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9" w:lineRule="auto"/>
        <w:rPr>
          <w:rFonts w:ascii="宋体" w:hAnsi="宋体" w:eastAsia="宋体"/>
          <w:sz w:val="2"/>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5"/>
        <w:spacing w:line="245" w:lineRule="auto"/>
        <w:rPr>
          <w:rFonts w:ascii="宋体" w:hAnsi="宋体" w:eastAsia="宋体"/>
        </w:rPr>
      </w:pPr>
    </w:p>
    <w:p>
      <w:pPr>
        <w:pStyle w:val="3"/>
        <w:ind w:left="2249" w:hanging="2249" w:hangingChars="700"/>
        <w:rPr>
          <w:rFonts w:ascii="宋体" w:hAnsi="宋体" w:eastAsia="宋体"/>
          <w:szCs w:val="32"/>
          <w:lang w:eastAsia="zh-CN"/>
        </w:rPr>
      </w:pPr>
      <w:r>
        <w:rPr>
          <w:rFonts w:hint="eastAsia" w:ascii="宋体" w:hAnsi="宋体" w:eastAsia="宋体"/>
          <w:szCs w:val="32"/>
          <w:lang w:eastAsia="zh-CN"/>
        </w:rPr>
        <w:t>长春市交通运输信息服务中心交通运输服务监督电话 12328服务采购项目（</w:t>
      </w:r>
      <w:r>
        <w:rPr>
          <w:rFonts w:hint="eastAsia" w:ascii="宋体" w:hAnsi="宋体" w:eastAsia="宋体"/>
          <w:szCs w:val="32"/>
          <w:lang w:val="en-US" w:eastAsia="zh-CN"/>
        </w:rPr>
        <w:t>二次招标</w:t>
      </w:r>
      <w:r>
        <w:rPr>
          <w:rFonts w:hint="eastAsia" w:ascii="宋体" w:hAnsi="宋体" w:eastAsia="宋体"/>
          <w:szCs w:val="32"/>
          <w:lang w:eastAsia="zh-CN"/>
        </w:rPr>
        <w:t>）</w:t>
      </w:r>
    </w:p>
    <w:p>
      <w:pPr>
        <w:spacing w:before="187" w:line="218" w:lineRule="auto"/>
        <w:ind w:left="1629"/>
        <w:rPr>
          <w:rFonts w:ascii="宋体" w:hAnsi="宋体" w:eastAsia="宋体" w:cs="宋体"/>
          <w:sz w:val="30"/>
          <w:szCs w:val="30"/>
          <w:lang w:eastAsia="zh-CN"/>
        </w:rPr>
      </w:pPr>
      <w:r>
        <w:rPr>
          <w:rFonts w:ascii="宋体" w:hAnsi="宋体" w:eastAsia="宋体" w:cs="宋体"/>
          <w:spacing w:val="-11"/>
          <w:sz w:val="30"/>
          <w:szCs w:val="30"/>
          <w:lang w:eastAsia="zh-CN"/>
          <w14:textOutline w14:w="5448" w14:cap="sq" w14:cmpd="sng" w14:algn="ctr">
            <w14:solidFill>
              <w14:srgbClr w14:val="000000"/>
            </w14:solidFill>
            <w14:prstDash w14:val="solid"/>
            <w14:bevel/>
          </w14:textOutline>
        </w:rPr>
        <w:t>（采购项目编号：JM-2024-01-00031</w:t>
      </w:r>
      <w:r>
        <w:rPr>
          <w:rFonts w:ascii="宋体" w:hAnsi="宋体" w:eastAsia="宋体" w:cs="宋体"/>
          <w:spacing w:val="140"/>
          <w:sz w:val="30"/>
          <w:szCs w:val="30"/>
          <w:lang w:eastAsia="zh-CN"/>
        </w:rPr>
        <w:t xml:space="preserve"> </w:t>
      </w:r>
      <w:r>
        <w:rPr>
          <w:rFonts w:ascii="宋体" w:hAnsi="宋体" w:eastAsia="宋体" w:cs="宋体"/>
          <w:spacing w:val="-11"/>
          <w:sz w:val="30"/>
          <w:szCs w:val="30"/>
          <w:lang w:eastAsia="zh-CN"/>
          <w14:textOutline w14:w="5448" w14:cap="sq" w14:cmpd="sng" w14:algn="ctr">
            <w14:solidFill>
              <w14:srgbClr w14:val="000000"/>
            </w14:solidFill>
            <w14:prstDash w14:val="solid"/>
            <w14:bevel/>
          </w14:textOutline>
        </w:rPr>
        <w:t>）</w:t>
      </w:r>
    </w:p>
    <w:p>
      <w:pPr>
        <w:pStyle w:val="5"/>
        <w:spacing w:line="264" w:lineRule="auto"/>
        <w:rPr>
          <w:rFonts w:ascii="宋体" w:hAnsi="宋体" w:eastAsia="宋体"/>
          <w:lang w:eastAsia="zh-CN"/>
        </w:rPr>
      </w:pPr>
    </w:p>
    <w:p>
      <w:pPr>
        <w:pStyle w:val="5"/>
        <w:spacing w:line="265" w:lineRule="auto"/>
        <w:rPr>
          <w:rFonts w:ascii="宋体" w:hAnsi="宋体" w:eastAsia="宋体"/>
          <w:lang w:eastAsia="zh-CN"/>
        </w:rPr>
      </w:pPr>
    </w:p>
    <w:p>
      <w:pPr>
        <w:pStyle w:val="5"/>
        <w:spacing w:line="265" w:lineRule="auto"/>
        <w:rPr>
          <w:rFonts w:ascii="宋体" w:hAnsi="宋体" w:eastAsia="宋体"/>
          <w:lang w:eastAsia="zh-CN"/>
        </w:rPr>
      </w:pPr>
    </w:p>
    <w:p>
      <w:pPr>
        <w:jc w:val="center"/>
        <w:rPr>
          <w:rFonts w:ascii="宋体" w:hAnsi="宋体" w:eastAsia="宋体"/>
          <w:b/>
          <w:bCs/>
          <w:sz w:val="52"/>
          <w:szCs w:val="52"/>
          <w:lang w:eastAsia="zh-CN"/>
        </w:rPr>
      </w:pPr>
      <w:r>
        <w:rPr>
          <w:rFonts w:hint="eastAsia" w:ascii="宋体" w:hAnsi="宋体" w:eastAsia="宋体"/>
          <w:b/>
          <w:bCs/>
          <w:sz w:val="52"/>
          <w:szCs w:val="52"/>
          <w:lang w:eastAsia="zh-CN"/>
        </w:rPr>
        <w:t>竞争性磋商</w:t>
      </w:r>
      <w:r>
        <w:rPr>
          <w:rFonts w:ascii="宋体" w:hAnsi="宋体" w:eastAsia="宋体"/>
          <w:b/>
          <w:bCs/>
          <w:sz w:val="52"/>
          <w:szCs w:val="52"/>
          <w:lang w:eastAsia="zh-CN"/>
        </w:rPr>
        <w:t>文件</w:t>
      </w: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spacing w:before="101" w:line="224" w:lineRule="auto"/>
        <w:ind w:left="27"/>
        <w:rPr>
          <w:rFonts w:ascii="宋体" w:hAnsi="宋体" w:eastAsia="宋体" w:cs="宋体"/>
          <w:sz w:val="31"/>
          <w:szCs w:val="31"/>
          <w:lang w:eastAsia="zh-CN"/>
        </w:rPr>
      </w:pP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采</w:t>
      </w:r>
      <w:r>
        <w:rPr>
          <w:rFonts w:ascii="宋体" w:hAnsi="宋体" w:eastAsia="宋体" w:cs="宋体"/>
          <w:spacing w:val="72"/>
          <w:sz w:val="31"/>
          <w:szCs w:val="31"/>
          <w:lang w:eastAsia="zh-CN"/>
        </w:rPr>
        <w:t xml:space="preserve">  </w:t>
      </w: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购</w:t>
      </w:r>
      <w:r>
        <w:rPr>
          <w:rFonts w:ascii="宋体" w:hAnsi="宋体" w:eastAsia="宋体" w:cs="宋体"/>
          <w:spacing w:val="74"/>
          <w:sz w:val="31"/>
          <w:szCs w:val="31"/>
          <w:lang w:eastAsia="zh-CN"/>
        </w:rPr>
        <w:t xml:space="preserve">  </w:t>
      </w: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人：</w:t>
      </w:r>
      <w:r>
        <w:rPr>
          <w:rFonts w:ascii="宋体" w:hAnsi="宋体" w:eastAsia="宋体" w:cs="宋体"/>
          <w:spacing w:val="-5"/>
          <w:sz w:val="31"/>
          <w:szCs w:val="31"/>
          <w:lang w:eastAsia="zh-CN"/>
        </w:rPr>
        <w:t xml:space="preserve"> </w:t>
      </w: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长春市交通运输信息服务中心</w:t>
      </w:r>
    </w:p>
    <w:p>
      <w:pPr>
        <w:spacing w:before="259" w:line="224" w:lineRule="auto"/>
        <w:ind w:left="27"/>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采购代理机构：</w:t>
      </w:r>
      <w:r>
        <w:rPr>
          <w:rFonts w:hint="eastAsia" w:ascii="宋体" w:hAnsi="宋体" w:eastAsia="宋体" w:cs="宋体"/>
          <w:spacing w:val="-6"/>
          <w:sz w:val="31"/>
          <w:szCs w:val="31"/>
          <w:lang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吉林宸远项目管理有限公司</w:t>
      </w:r>
    </w:p>
    <w:p>
      <w:pPr>
        <w:pStyle w:val="5"/>
        <w:spacing w:line="264" w:lineRule="auto"/>
        <w:rPr>
          <w:rFonts w:ascii="宋体" w:hAnsi="宋体" w:eastAsia="宋体"/>
          <w:lang w:eastAsia="zh-CN"/>
        </w:rPr>
      </w:pPr>
    </w:p>
    <w:p>
      <w:pPr>
        <w:pStyle w:val="5"/>
        <w:spacing w:line="265" w:lineRule="auto"/>
        <w:rPr>
          <w:rFonts w:ascii="宋体" w:hAnsi="宋体" w:eastAsia="宋体"/>
          <w:lang w:eastAsia="zh-CN"/>
        </w:rPr>
      </w:pPr>
    </w:p>
    <w:p>
      <w:pPr>
        <w:pStyle w:val="5"/>
        <w:spacing w:line="265" w:lineRule="auto"/>
        <w:rPr>
          <w:rFonts w:ascii="宋体" w:hAnsi="宋体" w:eastAsia="宋体"/>
          <w:lang w:eastAsia="zh-CN"/>
        </w:rPr>
      </w:pPr>
    </w:p>
    <w:p>
      <w:pPr>
        <w:spacing w:before="101" w:line="225" w:lineRule="auto"/>
        <w:ind w:left="3366"/>
        <w:rPr>
          <w:rFonts w:ascii="宋体" w:hAnsi="宋体" w:eastAsia="宋体" w:cs="宋体"/>
          <w:sz w:val="31"/>
          <w:szCs w:val="31"/>
        </w:rPr>
      </w:pPr>
      <w:r>
        <w:rPr>
          <w:rFonts w:ascii="宋体" w:hAnsi="宋体" w:eastAsia="宋体" w:cs="宋体"/>
          <w:spacing w:val="-4"/>
          <w:sz w:val="31"/>
          <w:szCs w:val="31"/>
          <w14:textOutline w14:w="5791" w14:cap="sq" w14:cmpd="sng" w14:algn="ctr">
            <w14:solidFill>
              <w14:srgbClr w14:val="000000"/>
            </w14:solidFill>
            <w14:prstDash w14:val="solid"/>
            <w14:bevel/>
          </w14:textOutline>
        </w:rPr>
        <w:t>2024</w:t>
      </w:r>
      <w:r>
        <w:rPr>
          <w:rFonts w:ascii="宋体" w:hAnsi="宋体" w:eastAsia="宋体" w:cs="宋体"/>
          <w:spacing w:val="-72"/>
          <w:sz w:val="31"/>
          <w:szCs w:val="31"/>
        </w:rPr>
        <w:t xml:space="preserve"> </w:t>
      </w:r>
      <w:r>
        <w:rPr>
          <w:rFonts w:ascii="宋体" w:hAnsi="宋体" w:eastAsia="宋体" w:cs="宋体"/>
          <w:spacing w:val="-4"/>
          <w:sz w:val="31"/>
          <w:szCs w:val="31"/>
          <w14:textOutline w14:w="5791" w14:cap="sq" w14:cmpd="sng" w14:algn="ctr">
            <w14:solidFill>
              <w14:srgbClr w14:val="000000"/>
            </w14:solidFill>
            <w14:prstDash w14:val="solid"/>
            <w14:bevel/>
          </w14:textOutline>
        </w:rPr>
        <w:t>年</w:t>
      </w:r>
      <w:r>
        <w:rPr>
          <w:rFonts w:ascii="宋体" w:hAnsi="宋体" w:eastAsia="宋体" w:cs="宋体"/>
          <w:spacing w:val="-78"/>
          <w:sz w:val="31"/>
          <w:szCs w:val="31"/>
        </w:rPr>
        <w:t xml:space="preserve"> </w:t>
      </w:r>
      <w:r>
        <w:rPr>
          <w:rFonts w:ascii="宋体" w:hAnsi="宋体" w:eastAsia="宋体" w:cs="宋体"/>
          <w:spacing w:val="-4"/>
          <w:sz w:val="31"/>
          <w:szCs w:val="31"/>
          <w14:textOutline w14:w="5791" w14:cap="sq" w14:cmpd="sng" w14:algn="ctr">
            <w14:solidFill>
              <w14:srgbClr w14:val="000000"/>
            </w14:solidFill>
            <w14:prstDash w14:val="solid"/>
            <w14:bevel/>
          </w14:textOutline>
        </w:rPr>
        <w:t>02</w:t>
      </w:r>
      <w:r>
        <w:rPr>
          <w:rFonts w:ascii="宋体" w:hAnsi="宋体" w:eastAsia="宋体" w:cs="宋体"/>
          <w:spacing w:val="-69"/>
          <w:sz w:val="31"/>
          <w:szCs w:val="31"/>
        </w:rPr>
        <w:t xml:space="preserve"> </w:t>
      </w:r>
      <w:r>
        <w:rPr>
          <w:rFonts w:ascii="宋体" w:hAnsi="宋体" w:eastAsia="宋体" w:cs="宋体"/>
          <w:spacing w:val="-4"/>
          <w:sz w:val="31"/>
          <w:szCs w:val="31"/>
          <w14:textOutline w14:w="5791" w14:cap="sq" w14:cmpd="sng" w14:algn="ctr">
            <w14:solidFill>
              <w14:srgbClr w14:val="000000"/>
            </w14:solidFill>
            <w14:prstDash w14:val="solid"/>
            <w14:bevel/>
          </w14:textOutline>
        </w:rPr>
        <w:t>月</w:t>
      </w:r>
    </w:p>
    <w:p>
      <w:pPr>
        <w:spacing w:line="225" w:lineRule="auto"/>
        <w:rPr>
          <w:rFonts w:ascii="宋体" w:hAnsi="宋体" w:eastAsia="宋体" w:cs="宋体"/>
          <w:sz w:val="31"/>
          <w:szCs w:val="31"/>
        </w:rPr>
        <w:sectPr>
          <w:footerReference r:id="rId3" w:type="default"/>
          <w:pgSz w:w="11907" w:h="16840"/>
          <w:pgMar w:top="1431" w:right="1786" w:bottom="1005" w:left="1786" w:header="0" w:footer="818" w:gutter="0"/>
          <w:cols w:space="720" w:num="1"/>
        </w:sectPr>
      </w:pPr>
    </w:p>
    <w:p>
      <w:pPr>
        <w:pStyle w:val="5"/>
        <w:spacing w:line="333" w:lineRule="auto"/>
        <w:rPr>
          <w:rFonts w:ascii="宋体" w:hAnsi="宋体" w:eastAsia="宋体"/>
        </w:rPr>
      </w:pPr>
    </w:p>
    <w:p>
      <w:pPr>
        <w:pStyle w:val="5"/>
        <w:spacing w:line="333" w:lineRule="auto"/>
        <w:rPr>
          <w:rFonts w:ascii="宋体" w:hAnsi="宋体" w:eastAsia="宋体"/>
        </w:rPr>
      </w:pPr>
    </w:p>
    <w:p>
      <w:pPr>
        <w:spacing w:before="114" w:line="227" w:lineRule="auto"/>
        <w:ind w:left="3732"/>
        <w:rPr>
          <w:rFonts w:ascii="宋体" w:hAnsi="宋体" w:eastAsia="宋体" w:cs="宋体"/>
          <w:sz w:val="35"/>
          <w:szCs w:val="35"/>
        </w:rPr>
      </w:pPr>
      <w:r>
        <w:rPr>
          <w:rFonts w:ascii="宋体" w:hAnsi="宋体" w:eastAsia="宋体" w:cs="宋体"/>
          <w:spacing w:val="-37"/>
          <w:sz w:val="35"/>
          <w:szCs w:val="35"/>
          <w14:textOutline w14:w="6540" w14:cap="sq" w14:cmpd="sng" w14:algn="ctr">
            <w14:solidFill>
              <w14:srgbClr w14:val="000000"/>
            </w14:solidFill>
            <w14:prstDash w14:val="solid"/>
            <w14:bevel/>
          </w14:textOutline>
        </w:rPr>
        <w:t>目</w:t>
      </w:r>
      <w:r>
        <w:rPr>
          <w:rFonts w:ascii="宋体" w:hAnsi="宋体" w:eastAsia="宋体" w:cs="宋体"/>
          <w:spacing w:val="169"/>
          <w:sz w:val="35"/>
          <w:szCs w:val="35"/>
        </w:rPr>
        <w:t xml:space="preserve"> </w:t>
      </w:r>
      <w:r>
        <w:rPr>
          <w:rFonts w:ascii="宋体" w:hAnsi="宋体" w:eastAsia="宋体" w:cs="宋体"/>
          <w:spacing w:val="-37"/>
          <w:sz w:val="35"/>
          <w:szCs w:val="35"/>
          <w14:textOutline w14:w="6540" w14:cap="sq" w14:cmpd="sng" w14:algn="ctr">
            <w14:solidFill>
              <w14:srgbClr w14:val="000000"/>
            </w14:solidFill>
            <w14:prstDash w14:val="solid"/>
            <w14:bevel/>
          </w14:textOutline>
        </w:rPr>
        <w:t>录</w:t>
      </w:r>
    </w:p>
    <w:p>
      <w:pPr>
        <w:spacing w:before="48"/>
        <w:rPr>
          <w:rFonts w:ascii="宋体" w:hAnsi="宋体" w:eastAsia="宋体"/>
        </w:rPr>
      </w:pPr>
    </w:p>
    <w:p>
      <w:pPr>
        <w:spacing w:before="48"/>
        <w:rPr>
          <w:rFonts w:ascii="宋体" w:hAnsi="宋体" w:eastAsia="宋体"/>
        </w:rPr>
      </w:pPr>
    </w:p>
    <w:p>
      <w:pPr>
        <w:spacing w:before="47"/>
        <w:rPr>
          <w:rFonts w:ascii="宋体" w:hAnsi="宋体" w:eastAsia="宋体"/>
        </w:rPr>
      </w:pPr>
    </w:p>
    <w:tbl>
      <w:tblPr>
        <w:tblStyle w:val="12"/>
        <w:tblW w:w="4244" w:type="dxa"/>
        <w:tblInd w:w="2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62"/>
        <w:gridCol w:w="318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1062" w:type="dxa"/>
          </w:tcPr>
          <w:p>
            <w:pPr>
              <w:pStyle w:val="13"/>
              <w:spacing w:before="1" w:line="223" w:lineRule="auto"/>
            </w:pPr>
            <w:r>
              <w:rPr>
                <w:spacing w:val="-4"/>
              </w:rPr>
              <w:t>第一章</w:t>
            </w:r>
          </w:p>
        </w:tc>
        <w:tc>
          <w:tcPr>
            <w:tcW w:w="3182" w:type="dxa"/>
          </w:tcPr>
          <w:p>
            <w:pPr>
              <w:pStyle w:val="13"/>
              <w:spacing w:before="1" w:line="223" w:lineRule="auto"/>
              <w:ind w:left="148"/>
            </w:pPr>
            <w:r>
              <w:rPr>
                <w:rFonts w:hint="eastAsia"/>
                <w:spacing w:val="-4"/>
                <w:lang w:eastAsia="zh-CN"/>
              </w:rPr>
              <w:t>竞争性磋商公告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59" w:line="224" w:lineRule="auto"/>
            </w:pPr>
            <w:r>
              <w:rPr>
                <w:spacing w:val="-4"/>
              </w:rPr>
              <w:t>第二章</w:t>
            </w:r>
          </w:p>
        </w:tc>
        <w:tc>
          <w:tcPr>
            <w:tcW w:w="3182" w:type="dxa"/>
          </w:tcPr>
          <w:p>
            <w:pPr>
              <w:pStyle w:val="13"/>
              <w:spacing w:before="159" w:line="224" w:lineRule="auto"/>
              <w:ind w:left="155"/>
            </w:pPr>
            <w:r>
              <w:rPr>
                <w:spacing w:val="-7"/>
              </w:rPr>
              <w:t>项目采购需求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59" w:line="224" w:lineRule="auto"/>
            </w:pPr>
            <w:r>
              <w:rPr>
                <w:spacing w:val="-4"/>
              </w:rPr>
              <w:t>第三章</w:t>
            </w:r>
          </w:p>
        </w:tc>
        <w:tc>
          <w:tcPr>
            <w:tcW w:w="3182" w:type="dxa"/>
          </w:tcPr>
          <w:p>
            <w:pPr>
              <w:pStyle w:val="13"/>
              <w:spacing w:before="159" w:line="224" w:lineRule="auto"/>
              <w:ind w:left="148"/>
            </w:pPr>
            <w:r>
              <w:rPr>
                <w:spacing w:val="-6"/>
              </w:rPr>
              <w:t>政府采购政策</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38" w:hRule="atLeast"/>
        </w:trPr>
        <w:tc>
          <w:tcPr>
            <w:tcW w:w="1062" w:type="dxa"/>
          </w:tcPr>
          <w:p>
            <w:pPr>
              <w:pStyle w:val="13"/>
              <w:spacing w:before="160" w:line="224" w:lineRule="auto"/>
            </w:pPr>
            <w:r>
              <w:rPr>
                <w:spacing w:val="-4"/>
              </w:rPr>
              <w:t>第四章</w:t>
            </w:r>
          </w:p>
        </w:tc>
        <w:tc>
          <w:tcPr>
            <w:tcW w:w="3182" w:type="dxa"/>
          </w:tcPr>
          <w:p>
            <w:pPr>
              <w:pStyle w:val="13"/>
              <w:spacing w:before="159" w:line="225" w:lineRule="auto"/>
              <w:ind w:left="163"/>
            </w:pPr>
            <w:r>
              <w:rPr>
                <w:spacing w:val="-8"/>
              </w:rPr>
              <w:t>资格审查方法与标准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7" w:hRule="atLeast"/>
        </w:trPr>
        <w:tc>
          <w:tcPr>
            <w:tcW w:w="1062" w:type="dxa"/>
          </w:tcPr>
          <w:p>
            <w:pPr>
              <w:pStyle w:val="13"/>
              <w:spacing w:before="160" w:line="224" w:lineRule="auto"/>
            </w:pPr>
            <w:r>
              <w:rPr>
                <w:spacing w:val="-4"/>
              </w:rPr>
              <w:t>第五章</w:t>
            </w:r>
          </w:p>
        </w:tc>
        <w:tc>
          <w:tcPr>
            <w:tcW w:w="3182" w:type="dxa"/>
          </w:tcPr>
          <w:p>
            <w:pPr>
              <w:pStyle w:val="13"/>
              <w:spacing w:before="161" w:line="225" w:lineRule="auto"/>
              <w:jc w:val="right"/>
              <w:rPr>
                <w:lang w:eastAsia="zh-CN"/>
              </w:rPr>
            </w:pPr>
            <w:r>
              <w:rPr>
                <w:spacing w:val="-7"/>
                <w:lang w:eastAsia="zh-CN"/>
              </w:rPr>
              <w:t>评审方法、程序与标准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7" w:hRule="atLeast"/>
        </w:trPr>
        <w:tc>
          <w:tcPr>
            <w:tcW w:w="1062" w:type="dxa"/>
          </w:tcPr>
          <w:p>
            <w:pPr>
              <w:pStyle w:val="13"/>
              <w:spacing w:before="159" w:line="224" w:lineRule="auto"/>
            </w:pPr>
            <w:r>
              <w:rPr>
                <w:spacing w:val="-4"/>
              </w:rPr>
              <w:t>第六章</w:t>
            </w:r>
          </w:p>
        </w:tc>
        <w:tc>
          <w:tcPr>
            <w:tcW w:w="3182" w:type="dxa"/>
          </w:tcPr>
          <w:p>
            <w:pPr>
              <w:pStyle w:val="13"/>
              <w:spacing w:before="159" w:line="224" w:lineRule="auto"/>
              <w:ind w:left="150"/>
            </w:pPr>
            <w:r>
              <w:rPr>
                <w:spacing w:val="-5"/>
              </w:rPr>
              <w:t>供应商须知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1062" w:type="dxa"/>
          </w:tcPr>
          <w:p>
            <w:pPr>
              <w:pStyle w:val="13"/>
              <w:spacing w:before="160" w:line="224" w:lineRule="auto"/>
            </w:pPr>
            <w:r>
              <w:rPr>
                <w:spacing w:val="-4"/>
              </w:rPr>
              <w:t>第七章</w:t>
            </w:r>
          </w:p>
        </w:tc>
        <w:tc>
          <w:tcPr>
            <w:tcW w:w="3182" w:type="dxa"/>
          </w:tcPr>
          <w:p>
            <w:pPr>
              <w:pStyle w:val="13"/>
              <w:spacing w:before="160" w:line="224" w:lineRule="auto"/>
              <w:ind w:left="151"/>
            </w:pPr>
            <w:r>
              <w:rPr>
                <w:spacing w:val="-5"/>
              </w:rPr>
              <w:t>合同文本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9" w:hRule="atLeast"/>
        </w:trPr>
        <w:tc>
          <w:tcPr>
            <w:tcW w:w="1062" w:type="dxa"/>
          </w:tcPr>
          <w:p>
            <w:pPr>
              <w:pStyle w:val="13"/>
              <w:spacing w:before="161" w:line="224" w:lineRule="auto"/>
            </w:pPr>
            <w:r>
              <w:rPr>
                <w:spacing w:val="-4"/>
              </w:rPr>
              <w:t>第八章</w:t>
            </w:r>
          </w:p>
        </w:tc>
        <w:tc>
          <w:tcPr>
            <w:tcW w:w="3182" w:type="dxa"/>
          </w:tcPr>
          <w:p>
            <w:pPr>
              <w:pStyle w:val="13"/>
              <w:spacing w:before="160" w:line="225" w:lineRule="auto"/>
              <w:ind w:left="166"/>
            </w:pPr>
            <w:r>
              <w:rPr>
                <w:spacing w:val="-8"/>
              </w:rPr>
              <w:t>响应文件格式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1062" w:type="dxa"/>
          </w:tcPr>
          <w:p>
            <w:pPr>
              <w:pStyle w:val="13"/>
              <w:spacing w:before="160" w:line="184" w:lineRule="auto"/>
            </w:pPr>
            <w:r>
              <w:rPr>
                <w:spacing w:val="-4"/>
              </w:rPr>
              <w:t>第九章</w:t>
            </w:r>
          </w:p>
        </w:tc>
        <w:tc>
          <w:tcPr>
            <w:tcW w:w="3182" w:type="dxa"/>
          </w:tcPr>
          <w:p>
            <w:pPr>
              <w:pStyle w:val="13"/>
              <w:spacing w:before="160" w:line="184" w:lineRule="auto"/>
              <w:ind w:left="174"/>
            </w:pPr>
            <w:r>
              <w:rPr>
                <w:spacing w:val="-15"/>
              </w:rPr>
              <w:t>附件</w:t>
            </w:r>
          </w:p>
        </w:tc>
      </w:tr>
    </w:tbl>
    <w:p>
      <w:pPr>
        <w:pStyle w:val="5"/>
        <w:rPr>
          <w:rFonts w:ascii="宋体" w:hAnsi="宋体" w:eastAsia="宋体"/>
        </w:rPr>
      </w:pPr>
    </w:p>
    <w:p>
      <w:pPr>
        <w:rPr>
          <w:rFonts w:ascii="宋体" w:hAnsi="宋体" w:eastAsia="宋体"/>
        </w:rPr>
        <w:sectPr>
          <w:footerReference r:id="rId4" w:type="default"/>
          <w:pgSz w:w="11907" w:h="16840"/>
          <w:pgMar w:top="1431" w:right="1786" w:bottom="1005" w:left="1786" w:header="0" w:footer="818" w:gutter="0"/>
          <w:cols w:space="720" w:num="1"/>
        </w:sectPr>
      </w:pPr>
    </w:p>
    <w:p>
      <w:pPr>
        <w:jc w:val="center"/>
        <w:rPr>
          <w:rFonts w:ascii="宋体" w:hAnsi="宋体" w:eastAsia="宋体"/>
          <w:b/>
          <w:bCs/>
          <w:sz w:val="44"/>
          <w:szCs w:val="44"/>
        </w:rPr>
      </w:pPr>
      <w:r>
        <w:rPr>
          <w:rFonts w:ascii="宋体" w:hAnsi="宋体" w:eastAsia="宋体"/>
          <w:b/>
          <w:bCs/>
          <w:sz w:val="44"/>
          <w:szCs w:val="44"/>
        </w:rPr>
        <w:t xml:space="preserve">第一章 </w:t>
      </w:r>
      <w:bookmarkStart w:id="0" w:name="OLE_LINK1"/>
      <w:r>
        <w:rPr>
          <w:rFonts w:hint="eastAsia" w:ascii="宋体" w:hAnsi="宋体" w:eastAsia="宋体"/>
          <w:b/>
          <w:bCs/>
          <w:sz w:val="44"/>
          <w:szCs w:val="44"/>
        </w:rPr>
        <w:t>竞争性磋商公告</w:t>
      </w:r>
    </w:p>
    <w:p>
      <w:pPr>
        <w:spacing w:before="88" w:line="360" w:lineRule="auto"/>
        <w:rPr>
          <w:rFonts w:ascii="宋体" w:hAnsi="宋体" w:eastAsia="宋体"/>
        </w:rPr>
      </w:pPr>
    </w:p>
    <w:tbl>
      <w:tblPr>
        <w:tblStyle w:val="12"/>
        <w:tblW w:w="847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5" w:hRule="atLeast"/>
        </w:trPr>
        <w:tc>
          <w:tcPr>
            <w:tcW w:w="8475" w:type="dxa"/>
          </w:tcPr>
          <w:p>
            <w:pPr>
              <w:pStyle w:val="13"/>
              <w:spacing w:before="65" w:line="360" w:lineRule="auto"/>
              <w:ind w:left="543"/>
              <w:rPr>
                <w:b/>
                <w:bCs/>
                <w:sz w:val="24"/>
                <w:szCs w:val="24"/>
                <w:lang w:eastAsia="zh-CN"/>
              </w:rPr>
            </w:pPr>
            <w:r>
              <w:rPr>
                <w:b/>
                <w:bCs/>
                <w:spacing w:val="-12"/>
                <w:sz w:val="24"/>
                <w:szCs w:val="24"/>
                <w:lang w:eastAsia="zh-CN"/>
              </w:rPr>
              <w:t>项目概况</w:t>
            </w:r>
          </w:p>
          <w:p>
            <w:pPr>
              <w:pStyle w:val="13"/>
              <w:spacing w:before="34" w:line="360" w:lineRule="auto"/>
              <w:ind w:left="99" w:right="67" w:firstLine="441"/>
              <w:rPr>
                <w:sz w:val="24"/>
                <w:szCs w:val="24"/>
                <w:lang w:eastAsia="zh-CN"/>
              </w:rPr>
            </w:pPr>
            <w:r>
              <w:rPr>
                <w:rFonts w:hint="eastAsia"/>
                <w:sz w:val="24"/>
                <w:szCs w:val="24"/>
                <w:u w:val="single"/>
                <w:lang w:eastAsia="zh-CN"/>
              </w:rPr>
              <w:t>长春市交通运输信息服务中心交通运输服务监督电话 12328服务采购项目（</w:t>
            </w:r>
            <w:r>
              <w:rPr>
                <w:rFonts w:hint="eastAsia"/>
                <w:sz w:val="24"/>
                <w:szCs w:val="24"/>
                <w:u w:val="single"/>
                <w:lang w:val="en-US" w:eastAsia="zh-CN"/>
              </w:rPr>
              <w:t>二次招标</w:t>
            </w:r>
            <w:r>
              <w:rPr>
                <w:rFonts w:hint="eastAsia"/>
                <w:sz w:val="24"/>
                <w:szCs w:val="24"/>
                <w:u w:val="single"/>
                <w:lang w:eastAsia="zh-CN"/>
              </w:rPr>
              <w:t>）</w:t>
            </w:r>
            <w:r>
              <w:rPr>
                <w:spacing w:val="-19"/>
                <w:sz w:val="24"/>
                <w:szCs w:val="24"/>
                <w:lang w:eastAsia="zh-CN"/>
              </w:rPr>
              <w:t>的</w:t>
            </w:r>
            <w:r>
              <w:rPr>
                <w:rFonts w:hint="eastAsia"/>
                <w:sz w:val="24"/>
                <w:szCs w:val="24"/>
                <w:lang w:val="zh-CN" w:eastAsia="zh-CN"/>
              </w:rPr>
              <w:t>潜在投标人应自行登录政府采购云平台（网址：http://www.zcygov.cn）注册（https://middle.zcygov.cn/v-settle-front/registry）并下载采购文件，并于 202</w:t>
            </w:r>
            <w:r>
              <w:rPr>
                <w:sz w:val="24"/>
                <w:szCs w:val="24"/>
                <w:lang w:val="zh-CN" w:eastAsia="zh-CN"/>
              </w:rPr>
              <w:t>4</w:t>
            </w:r>
            <w:r>
              <w:rPr>
                <w:rFonts w:hint="eastAsia"/>
                <w:sz w:val="24"/>
                <w:szCs w:val="24"/>
                <w:lang w:val="zh-CN" w:eastAsia="zh-CN"/>
              </w:rPr>
              <w:t>年</w:t>
            </w:r>
            <w:r>
              <w:rPr>
                <w:rFonts w:hint="eastAsia"/>
                <w:sz w:val="24"/>
                <w:szCs w:val="24"/>
                <w:lang w:val="en-US" w:eastAsia="zh-CN"/>
              </w:rPr>
              <w:t>3</w:t>
            </w:r>
            <w:r>
              <w:rPr>
                <w:rFonts w:hint="eastAsia"/>
                <w:sz w:val="24"/>
                <w:szCs w:val="24"/>
                <w:lang w:val="zh-CN" w:eastAsia="zh-CN"/>
              </w:rPr>
              <w:t>月</w:t>
            </w:r>
            <w:r>
              <w:rPr>
                <w:rFonts w:hint="eastAsia"/>
                <w:sz w:val="24"/>
                <w:szCs w:val="24"/>
                <w:lang w:val="en-US" w:eastAsia="zh-CN"/>
              </w:rPr>
              <w:t>1</w:t>
            </w:r>
            <w:r>
              <w:rPr>
                <w:rFonts w:hint="eastAsia"/>
                <w:sz w:val="24"/>
                <w:szCs w:val="24"/>
                <w:lang w:val="zh-CN" w:eastAsia="zh-CN"/>
              </w:rPr>
              <w:t>日</w:t>
            </w:r>
            <w:r>
              <w:rPr>
                <w:rFonts w:hint="eastAsia"/>
                <w:sz w:val="24"/>
                <w:szCs w:val="24"/>
                <w:lang w:val="en-US" w:eastAsia="zh-CN"/>
              </w:rPr>
              <w:t>10</w:t>
            </w:r>
            <w:r>
              <w:rPr>
                <w:rFonts w:hint="eastAsia"/>
                <w:sz w:val="24"/>
                <w:szCs w:val="24"/>
                <w:lang w:val="zh-CN" w:eastAsia="zh-CN"/>
              </w:rPr>
              <w:t>时</w:t>
            </w:r>
            <w:r>
              <w:rPr>
                <w:rFonts w:hint="eastAsia"/>
                <w:sz w:val="24"/>
                <w:szCs w:val="24"/>
                <w:lang w:eastAsia="zh-CN"/>
              </w:rPr>
              <w:t>00</w:t>
            </w:r>
            <w:r>
              <w:rPr>
                <w:rFonts w:hint="eastAsia"/>
                <w:sz w:val="24"/>
                <w:szCs w:val="24"/>
                <w:lang w:val="zh-CN" w:eastAsia="zh-CN"/>
              </w:rPr>
              <w:t>分（北京时间）前提交响应文件。</w:t>
            </w:r>
          </w:p>
        </w:tc>
      </w:tr>
    </w:tbl>
    <w:p>
      <w:pPr>
        <w:spacing w:before="78" w:line="360" w:lineRule="auto"/>
        <w:rPr>
          <w:rFonts w:ascii="宋体" w:hAnsi="宋体" w:eastAsia="宋体" w:cs="黑体"/>
          <w:b/>
          <w:bCs/>
          <w:sz w:val="24"/>
          <w:szCs w:val="24"/>
          <w:lang w:eastAsia="zh-CN"/>
        </w:rPr>
      </w:pPr>
      <w:r>
        <w:rPr>
          <w:rFonts w:ascii="宋体" w:hAnsi="宋体" w:eastAsia="宋体" w:cs="黑体"/>
          <w:b/>
          <w:bCs/>
          <w:spacing w:val="-15"/>
          <w:sz w:val="24"/>
          <w:szCs w:val="24"/>
          <w:lang w:eastAsia="zh-CN"/>
        </w:rPr>
        <w:t>一、项目基本情况</w:t>
      </w:r>
    </w:p>
    <w:p>
      <w:pPr>
        <w:spacing w:before="26" w:line="360" w:lineRule="auto"/>
        <w:rPr>
          <w:rFonts w:ascii="宋体" w:hAnsi="宋体" w:eastAsia="宋体" w:cs="宋体"/>
          <w:sz w:val="24"/>
          <w:szCs w:val="24"/>
          <w:lang w:eastAsia="zh-CN"/>
        </w:rPr>
      </w:pPr>
      <w:r>
        <w:rPr>
          <w:rFonts w:ascii="宋体" w:hAnsi="宋体" w:eastAsia="宋体" w:cs="宋体"/>
          <w:spacing w:val="-11"/>
          <w:sz w:val="24"/>
          <w:szCs w:val="24"/>
          <w:lang w:eastAsia="zh-CN"/>
        </w:rPr>
        <w:t>项目编号：JM-2024-01-00031</w:t>
      </w:r>
    </w:p>
    <w:p>
      <w:pPr>
        <w:spacing w:before="37" w:line="360" w:lineRule="auto"/>
        <w:ind w:right="73"/>
        <w:rPr>
          <w:rFonts w:ascii="宋体" w:hAnsi="宋体" w:eastAsia="宋体" w:cs="宋体"/>
          <w:spacing w:val="-14"/>
          <w:sz w:val="24"/>
          <w:szCs w:val="24"/>
          <w:lang w:eastAsia="zh-CN"/>
        </w:rPr>
      </w:pPr>
      <w:r>
        <w:rPr>
          <w:rFonts w:ascii="宋体" w:hAnsi="宋体" w:eastAsia="宋体" w:cs="宋体"/>
          <w:spacing w:val="-15"/>
          <w:sz w:val="24"/>
          <w:szCs w:val="24"/>
          <w:lang w:eastAsia="zh-CN"/>
        </w:rPr>
        <w:t>项目名称：</w:t>
      </w:r>
      <w:r>
        <w:rPr>
          <w:rFonts w:hint="eastAsia" w:ascii="宋体" w:hAnsi="宋体" w:eastAsia="宋体"/>
          <w:sz w:val="24"/>
          <w:szCs w:val="24"/>
          <w:lang w:eastAsia="zh-CN"/>
        </w:rPr>
        <w:t>长春市交通运输信息服务中心交通运输服务监督电话 12328服务采购项目（</w:t>
      </w:r>
      <w:r>
        <w:rPr>
          <w:rFonts w:hint="eastAsia" w:ascii="宋体" w:hAnsi="宋体" w:eastAsia="宋体"/>
          <w:sz w:val="24"/>
          <w:szCs w:val="24"/>
          <w:lang w:val="en-US" w:eastAsia="zh-CN"/>
        </w:rPr>
        <w:t>二次招标</w:t>
      </w:r>
      <w:r>
        <w:rPr>
          <w:rFonts w:hint="eastAsia" w:ascii="宋体" w:hAnsi="宋体" w:eastAsia="宋体"/>
          <w:sz w:val="24"/>
          <w:szCs w:val="24"/>
          <w:lang w:eastAsia="zh-CN"/>
        </w:rPr>
        <w:t>）</w:t>
      </w:r>
    </w:p>
    <w:p>
      <w:pPr>
        <w:spacing w:before="34" w:line="360" w:lineRule="auto"/>
        <w:rPr>
          <w:rFonts w:ascii="宋体" w:hAnsi="宋体" w:eastAsia="宋体" w:cs="宋体"/>
          <w:sz w:val="24"/>
          <w:szCs w:val="24"/>
          <w:lang w:eastAsia="zh-CN"/>
        </w:rPr>
      </w:pPr>
      <w:r>
        <w:rPr>
          <w:rFonts w:ascii="宋体" w:hAnsi="宋体" w:eastAsia="宋体" w:cs="宋体"/>
          <w:spacing w:val="-13"/>
          <w:position w:val="5"/>
          <w:sz w:val="24"/>
          <w:szCs w:val="24"/>
          <w:lang w:eastAsia="zh-CN"/>
        </w:rPr>
        <w:t>预算金额：93万元</w:t>
      </w:r>
    </w:p>
    <w:p>
      <w:pPr>
        <w:spacing w:before="1" w:line="360" w:lineRule="auto"/>
        <w:rPr>
          <w:rFonts w:ascii="宋体" w:hAnsi="宋体" w:eastAsia="宋体" w:cs="宋体"/>
          <w:sz w:val="24"/>
          <w:szCs w:val="24"/>
          <w:lang w:eastAsia="zh-CN"/>
        </w:rPr>
      </w:pPr>
      <w:r>
        <w:rPr>
          <w:rFonts w:ascii="宋体" w:hAnsi="宋体" w:eastAsia="宋体" w:cs="宋体"/>
          <w:spacing w:val="-13"/>
          <w:sz w:val="24"/>
          <w:szCs w:val="24"/>
          <w:lang w:eastAsia="zh-CN"/>
        </w:rPr>
        <w:t>最高限价：93</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万元</w:t>
      </w:r>
    </w:p>
    <w:p>
      <w:pPr>
        <w:spacing w:line="276" w:lineRule="auto"/>
        <w:ind w:right="183"/>
        <w:rPr>
          <w:rFonts w:ascii="宋体" w:hAnsi="宋体" w:eastAsia="宋体" w:cs="宋体"/>
          <w:sz w:val="24"/>
          <w:szCs w:val="24"/>
          <w:lang w:eastAsia="zh-CN"/>
        </w:rPr>
      </w:pPr>
      <w:r>
        <w:rPr>
          <w:rFonts w:ascii="宋体" w:hAnsi="宋体" w:eastAsia="宋体" w:cs="宋体"/>
          <w:spacing w:val="-16"/>
          <w:sz w:val="24"/>
          <w:szCs w:val="24"/>
          <w:lang w:eastAsia="zh-CN"/>
        </w:rPr>
        <w:t>采购需求：长春市交通运输信息服务中心为长春市交通运输服务监督电话123</w:t>
      </w:r>
      <w:r>
        <w:rPr>
          <w:rFonts w:ascii="宋体" w:hAnsi="宋体" w:eastAsia="宋体" w:cs="宋体"/>
          <w:spacing w:val="-17"/>
          <w:sz w:val="24"/>
          <w:szCs w:val="24"/>
          <w:lang w:eastAsia="zh-CN"/>
        </w:rPr>
        <w:t>28</w:t>
      </w:r>
      <w:r>
        <w:rPr>
          <w:rFonts w:ascii="宋体" w:hAnsi="宋体" w:eastAsia="宋体" w:cs="宋体"/>
          <w:spacing w:val="-16"/>
          <w:sz w:val="24"/>
          <w:szCs w:val="24"/>
          <w:lang w:eastAsia="zh-CN"/>
        </w:rPr>
        <w:t>接线服务岗位提供人力资源外包服务人员，具体内容详见招标文件中</w:t>
      </w:r>
      <w:r>
        <w:rPr>
          <w:rFonts w:ascii="宋体" w:hAnsi="宋体" w:eastAsia="宋体" w:cs="宋体"/>
          <w:spacing w:val="-17"/>
          <w:sz w:val="24"/>
          <w:szCs w:val="24"/>
          <w:lang w:eastAsia="zh-CN"/>
        </w:rPr>
        <w:t>采购需求。</w:t>
      </w:r>
    </w:p>
    <w:p>
      <w:pPr>
        <w:spacing w:before="32" w:line="360" w:lineRule="auto"/>
        <w:rPr>
          <w:rFonts w:ascii="宋体" w:hAnsi="宋体" w:eastAsia="宋体" w:cs="宋体"/>
          <w:sz w:val="24"/>
          <w:szCs w:val="24"/>
          <w:lang w:eastAsia="zh-CN"/>
        </w:rPr>
      </w:pPr>
      <w:r>
        <w:rPr>
          <w:rFonts w:ascii="宋体" w:hAnsi="宋体" w:eastAsia="宋体" w:cs="宋体"/>
          <w:spacing w:val="-16"/>
          <w:position w:val="5"/>
          <w:sz w:val="24"/>
          <w:szCs w:val="24"/>
          <w:lang w:eastAsia="zh-CN"/>
        </w:rPr>
        <w:t>合同履行期限：签订合同后自提供服务之日起一年。</w:t>
      </w:r>
    </w:p>
    <w:p>
      <w:pPr>
        <w:spacing w:before="1" w:line="360" w:lineRule="auto"/>
        <w:rPr>
          <w:rFonts w:ascii="宋体" w:hAnsi="宋体" w:eastAsia="宋体" w:cs="宋体"/>
          <w:sz w:val="24"/>
          <w:szCs w:val="24"/>
          <w:lang w:eastAsia="zh-CN"/>
        </w:rPr>
      </w:pPr>
      <w:r>
        <w:rPr>
          <w:rFonts w:ascii="宋体" w:hAnsi="宋体" w:eastAsia="宋体" w:cs="宋体"/>
          <w:spacing w:val="-16"/>
          <w:sz w:val="24"/>
          <w:szCs w:val="24"/>
          <w:lang w:eastAsia="zh-CN"/>
        </w:rPr>
        <w:t>本项目</w:t>
      </w:r>
      <w:r>
        <w:rPr>
          <w:rFonts w:ascii="宋体" w:hAnsi="宋体" w:eastAsia="宋体" w:cs="宋体"/>
          <w:spacing w:val="-16"/>
          <w:sz w:val="24"/>
          <w:szCs w:val="24"/>
          <w:u w:val="single"/>
          <w:lang w:eastAsia="zh-CN"/>
        </w:rPr>
        <w:t>不</w:t>
      </w:r>
      <w:r>
        <w:rPr>
          <w:rFonts w:ascii="宋体" w:hAnsi="宋体" w:eastAsia="宋体" w:cs="宋体"/>
          <w:spacing w:val="-16"/>
          <w:sz w:val="24"/>
          <w:szCs w:val="24"/>
          <w:lang w:eastAsia="zh-CN"/>
        </w:rPr>
        <w:t>接受联合体投标。</w:t>
      </w:r>
    </w:p>
    <w:p>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bidi="ar"/>
        </w:rPr>
        <w:t>二、申请人的资格要求：</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1.满足《中华人民共和国政府采购法》第二十二条和《中华人民共和国政府采购法实施条例》第十七条的规定；</w:t>
      </w:r>
    </w:p>
    <w:p>
      <w:pPr>
        <w:spacing w:line="360" w:lineRule="auto"/>
        <w:rPr>
          <w:rFonts w:ascii="宋体" w:hAnsi="宋体" w:eastAsia="宋体" w:cs="宋体"/>
          <w:bCs/>
          <w:color w:val="FF0000"/>
          <w:sz w:val="24"/>
          <w:szCs w:val="24"/>
          <w:lang w:eastAsia="zh-CN"/>
        </w:rPr>
      </w:pPr>
      <w:r>
        <w:rPr>
          <w:rFonts w:hint="eastAsia" w:ascii="宋体" w:hAnsi="宋体" w:eastAsia="宋体" w:cs="宋体"/>
          <w:bCs/>
          <w:sz w:val="24"/>
          <w:szCs w:val="24"/>
          <w:lang w:eastAsia="zh-CN" w:bidi="ar"/>
        </w:rPr>
        <w:t>2.落实政府采购政策需满足的资格要求：本项目专门面向中小企业采购；</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（1）《政府采购促进中小企业发展管理办法》（财库[2020]46号）；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（2）《财政部司法部关于政府采购支持监狱企业发展有关问题的通知》（财库[2014]68号）；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（3）《关于促进残疾人就业政府采购政策的通知》（财库〔2017〕141号）；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（4）《国务院办公厅关于建立政府强制采购节能产品制度的通知》（国办发[2007]51号）；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（5）《环境标志产品政府采购实施意见》（财库[2006]90号）；</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（6）《关于进一步加大政府采购支持中小企业力度的通知》财库〔2022〕19号文件等国家最新政策。</w:t>
      </w:r>
    </w:p>
    <w:p>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bidi="ar"/>
        </w:rPr>
        <w:t>三、本项目的特定资格要求：</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（1）供应商须在中华人民共和国境内注册，能够独立承担民事责任的法人、其他组织形式，具备有效的营业执照且经营范围应包括本项目采购内容。</w:t>
      </w:r>
    </w:p>
    <w:p>
      <w:pPr>
        <w:spacing w:line="360" w:lineRule="auto"/>
        <w:rPr>
          <w:rFonts w:ascii="宋体" w:hAnsi="宋体" w:eastAsia="宋体" w:cs="宋体"/>
          <w:sz w:val="24"/>
          <w:szCs w:val="24"/>
          <w:lang w:eastAsia="zh-CN"/>
        </w:rPr>
      </w:pPr>
      <w:r>
        <w:rPr>
          <w:rFonts w:hint="eastAsia" w:ascii="宋体" w:hAnsi="宋体" w:eastAsia="宋体" w:cs="宋体"/>
          <w:bCs/>
          <w:sz w:val="24"/>
          <w:szCs w:val="24"/>
          <w:lang w:eastAsia="zh-CN" w:bidi="ar"/>
        </w:rPr>
        <w:t>（2）供应商参加采购活动应当提交反映其财务状况、依法缴纳税收和社保保障资金情况的资格条件承诺函</w:t>
      </w:r>
      <w:r>
        <w:rPr>
          <w:rFonts w:hint="eastAsia" w:ascii="宋体" w:hAnsi="宋体" w:eastAsia="宋体" w:cs="宋体"/>
          <w:sz w:val="24"/>
          <w:szCs w:val="24"/>
          <w:lang w:eastAsia="zh-CN" w:bidi="ar"/>
        </w:rPr>
        <w:t>。</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（3）不接受被政府列为取消投标资格期间内的企业或个人投标。</w:t>
      </w:r>
    </w:p>
    <w:p>
      <w:pPr>
        <w:spacing w:line="360" w:lineRule="auto"/>
        <w:rPr>
          <w:rFonts w:ascii="宋体" w:hAnsi="宋体" w:eastAsia="宋体" w:cs="宋体"/>
          <w:bCs/>
          <w:sz w:val="24"/>
          <w:szCs w:val="24"/>
        </w:rPr>
      </w:pPr>
      <w:r>
        <w:rPr>
          <w:rFonts w:hint="eastAsia" w:ascii="宋体" w:hAnsi="宋体" w:eastAsia="宋体" w:cs="宋体"/>
          <w:bCs/>
          <w:sz w:val="24"/>
          <w:szCs w:val="24"/>
          <w:lang w:bidi="ar"/>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spacing w:line="360" w:lineRule="auto"/>
        <w:rPr>
          <w:rFonts w:ascii="宋体" w:hAnsi="宋体" w:eastAsia="宋体" w:cs="宋体"/>
          <w:bCs/>
          <w:sz w:val="24"/>
          <w:szCs w:val="24"/>
          <w:lang w:eastAsia="zh-CN"/>
        </w:rPr>
      </w:pPr>
      <w:r>
        <w:rPr>
          <w:rFonts w:hint="eastAsia" w:ascii="宋体" w:hAnsi="宋体" w:eastAsia="宋体" w:cs="宋体"/>
          <w:bCs/>
          <w:sz w:val="24"/>
          <w:szCs w:val="24"/>
          <w:lang w:eastAsia="zh-CN" w:bidi="ar"/>
        </w:rPr>
        <w:t>（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spacing w:before="31" w:line="360" w:lineRule="auto"/>
        <w:rPr>
          <w:rFonts w:ascii="宋体" w:hAnsi="宋体" w:eastAsia="宋体" w:cs="黑体"/>
          <w:b/>
          <w:bCs/>
          <w:sz w:val="24"/>
          <w:szCs w:val="24"/>
          <w:lang w:eastAsia="zh-CN"/>
        </w:rPr>
      </w:pPr>
      <w:r>
        <w:rPr>
          <w:rFonts w:hint="eastAsia" w:ascii="宋体" w:hAnsi="宋体" w:eastAsia="宋体" w:cs="黑体"/>
          <w:b/>
          <w:bCs/>
          <w:spacing w:val="-16"/>
          <w:sz w:val="24"/>
          <w:szCs w:val="24"/>
          <w:lang w:eastAsia="zh-CN"/>
        </w:rPr>
        <w:t>四</w:t>
      </w:r>
      <w:r>
        <w:rPr>
          <w:rFonts w:ascii="宋体" w:hAnsi="宋体" w:eastAsia="宋体" w:cs="黑体"/>
          <w:b/>
          <w:bCs/>
          <w:spacing w:val="-16"/>
          <w:sz w:val="24"/>
          <w:szCs w:val="24"/>
          <w:lang w:eastAsia="zh-CN"/>
        </w:rPr>
        <w:t>、本项目需要落实的政府采购政策</w:t>
      </w:r>
    </w:p>
    <w:p>
      <w:pPr>
        <w:spacing w:before="24" w:line="360" w:lineRule="auto"/>
        <w:ind w:left="339"/>
        <w:rPr>
          <w:rFonts w:ascii="宋体" w:hAnsi="宋体" w:eastAsia="宋体" w:cs="宋体"/>
          <w:sz w:val="24"/>
          <w:szCs w:val="24"/>
          <w:lang w:eastAsia="zh-CN"/>
        </w:rPr>
      </w:pPr>
      <w:r>
        <w:rPr>
          <w:rFonts w:ascii="宋体" w:hAnsi="宋体" w:eastAsia="宋体" w:cs="宋体"/>
          <w:spacing w:val="-16"/>
          <w:sz w:val="24"/>
          <w:szCs w:val="24"/>
          <w:lang w:eastAsia="zh-CN"/>
        </w:rPr>
        <w:t>1.政府采购强制、优先采购节能产品政策；</w:t>
      </w:r>
    </w:p>
    <w:p>
      <w:pPr>
        <w:spacing w:before="1" w:line="360" w:lineRule="auto"/>
        <w:ind w:left="324"/>
        <w:rPr>
          <w:rFonts w:ascii="宋体" w:hAnsi="宋体" w:eastAsia="宋体" w:cs="宋体"/>
          <w:sz w:val="24"/>
          <w:szCs w:val="24"/>
          <w:lang w:eastAsia="zh-CN"/>
        </w:rPr>
      </w:pPr>
      <w:r>
        <w:rPr>
          <w:rFonts w:ascii="宋体" w:hAnsi="宋体" w:eastAsia="宋体" w:cs="宋体"/>
          <w:spacing w:val="-15"/>
          <w:sz w:val="24"/>
          <w:szCs w:val="24"/>
          <w:lang w:eastAsia="zh-CN"/>
        </w:rPr>
        <w:t>2.政府采购优先采购环保产品政策；</w:t>
      </w:r>
    </w:p>
    <w:p>
      <w:pPr>
        <w:spacing w:before="27" w:line="360" w:lineRule="auto"/>
        <w:ind w:left="558" w:right="2" w:hanging="232"/>
        <w:rPr>
          <w:rFonts w:ascii="宋体" w:hAnsi="宋体" w:eastAsia="宋体" w:cs="宋体"/>
          <w:spacing w:val="-20"/>
          <w:sz w:val="24"/>
          <w:szCs w:val="24"/>
          <w:lang w:eastAsia="zh-CN"/>
        </w:rPr>
      </w:pPr>
      <w:r>
        <w:rPr>
          <w:rFonts w:ascii="宋体" w:hAnsi="宋体" w:eastAsia="宋体" w:cs="宋体"/>
          <w:spacing w:val="-19"/>
          <w:sz w:val="24"/>
          <w:szCs w:val="24"/>
          <w:lang w:eastAsia="zh-CN"/>
        </w:rPr>
        <w:t>3.政府采购促进中小企业发展（监狱企业、残疾人福利性单位视同</w:t>
      </w:r>
      <w:r>
        <w:rPr>
          <w:rFonts w:ascii="宋体" w:hAnsi="宋体" w:eastAsia="宋体" w:cs="宋体"/>
          <w:spacing w:val="-20"/>
          <w:sz w:val="24"/>
          <w:szCs w:val="24"/>
          <w:lang w:eastAsia="zh-CN"/>
        </w:rPr>
        <w:t>小微企业）政</w:t>
      </w:r>
    </w:p>
    <w:p>
      <w:pPr>
        <w:spacing w:before="27" w:line="360" w:lineRule="auto"/>
        <w:ind w:right="2"/>
        <w:rPr>
          <w:rFonts w:ascii="宋体" w:hAnsi="宋体" w:eastAsia="宋体" w:cs="黑体"/>
          <w:b/>
          <w:bCs/>
          <w:sz w:val="24"/>
          <w:szCs w:val="24"/>
          <w:lang w:eastAsia="zh-CN"/>
        </w:rPr>
      </w:pPr>
      <w:r>
        <w:rPr>
          <w:rFonts w:hint="eastAsia" w:ascii="宋体" w:hAnsi="宋体" w:eastAsia="宋体" w:cs="黑体"/>
          <w:b/>
          <w:bCs/>
          <w:spacing w:val="-16"/>
          <w:sz w:val="24"/>
          <w:szCs w:val="24"/>
          <w:lang w:eastAsia="zh-CN"/>
        </w:rPr>
        <w:t>五</w:t>
      </w:r>
      <w:r>
        <w:rPr>
          <w:rFonts w:ascii="宋体" w:hAnsi="宋体" w:eastAsia="宋体" w:cs="黑体"/>
          <w:b/>
          <w:bCs/>
          <w:spacing w:val="-16"/>
          <w:sz w:val="24"/>
          <w:szCs w:val="24"/>
          <w:lang w:eastAsia="zh-CN"/>
        </w:rPr>
        <w:t>、采购文件获取</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bidi="ar"/>
        </w:rPr>
        <w:t>1、时间：</w:t>
      </w:r>
      <w:r>
        <w:rPr>
          <w:rFonts w:hint="eastAsia" w:ascii="宋体" w:hAnsi="宋体" w:eastAsia="宋体" w:cs="宋体"/>
          <w:sz w:val="24"/>
          <w:szCs w:val="24"/>
          <w:u w:val="single"/>
          <w:lang w:eastAsia="zh-CN"/>
        </w:rPr>
        <w:t>202</w:t>
      </w:r>
      <w:r>
        <w:rPr>
          <w:rFonts w:ascii="宋体" w:hAnsi="宋体" w:eastAsia="宋体" w:cs="宋体"/>
          <w:sz w:val="24"/>
          <w:szCs w:val="24"/>
          <w:u w:val="single"/>
          <w:lang w:eastAsia="zh-CN"/>
        </w:rPr>
        <w:t>4</w:t>
      </w:r>
      <w:r>
        <w:rPr>
          <w:rFonts w:hint="eastAsia" w:ascii="宋体" w:hAnsi="宋体" w:eastAsia="宋体" w:cs="宋体"/>
          <w:sz w:val="24"/>
          <w:szCs w:val="24"/>
          <w:lang w:val="zh-CN" w:eastAsia="zh-CN"/>
        </w:rPr>
        <w:t>年</w:t>
      </w:r>
      <w:r>
        <w:rPr>
          <w:rFonts w:hint="eastAsia" w:ascii="宋体" w:hAnsi="宋体" w:eastAsia="宋体" w:cs="宋体"/>
          <w:sz w:val="24"/>
          <w:szCs w:val="24"/>
          <w:u w:val="single"/>
          <w:lang w:val="en-US" w:eastAsia="zh-CN"/>
        </w:rPr>
        <w:t>2</w:t>
      </w:r>
      <w:r>
        <w:rPr>
          <w:rFonts w:hint="eastAsia" w:ascii="宋体" w:hAnsi="宋体" w:eastAsia="宋体" w:cs="宋体"/>
          <w:sz w:val="24"/>
          <w:szCs w:val="24"/>
          <w:lang w:val="zh-CN" w:eastAsia="zh-CN"/>
        </w:rPr>
        <w:t>月</w:t>
      </w:r>
      <w:r>
        <w:rPr>
          <w:rFonts w:ascii="宋体" w:hAnsi="宋体" w:eastAsia="宋体" w:cs="宋体"/>
          <w:sz w:val="24"/>
          <w:szCs w:val="24"/>
          <w:u w:val="single"/>
          <w:lang w:eastAsia="zh-CN"/>
        </w:rPr>
        <w:t>2</w:t>
      </w:r>
      <w:r>
        <w:rPr>
          <w:rFonts w:hint="eastAsia" w:ascii="宋体" w:hAnsi="宋体" w:eastAsia="宋体" w:cs="宋体"/>
          <w:sz w:val="24"/>
          <w:szCs w:val="24"/>
          <w:u w:val="single"/>
          <w:lang w:val="en-US" w:eastAsia="zh-CN"/>
        </w:rPr>
        <w:t>0</w:t>
      </w:r>
      <w:r>
        <w:rPr>
          <w:rFonts w:hint="eastAsia" w:ascii="宋体" w:hAnsi="宋体" w:eastAsia="宋体" w:cs="宋体"/>
          <w:sz w:val="24"/>
          <w:szCs w:val="24"/>
          <w:lang w:val="zh-CN" w:eastAsia="zh-CN"/>
        </w:rPr>
        <w:t>日至</w:t>
      </w:r>
      <w:r>
        <w:rPr>
          <w:rFonts w:hint="eastAsia" w:ascii="宋体" w:hAnsi="宋体" w:eastAsia="宋体" w:cs="宋体"/>
          <w:sz w:val="24"/>
          <w:szCs w:val="24"/>
          <w:u w:val="single"/>
          <w:lang w:eastAsia="zh-CN"/>
        </w:rPr>
        <w:t>202</w:t>
      </w:r>
      <w:r>
        <w:rPr>
          <w:rFonts w:ascii="宋体" w:hAnsi="宋体" w:eastAsia="宋体" w:cs="宋体"/>
          <w:sz w:val="24"/>
          <w:szCs w:val="24"/>
          <w:u w:val="single"/>
          <w:lang w:eastAsia="zh-CN"/>
        </w:rPr>
        <w:t>4</w:t>
      </w:r>
      <w:r>
        <w:rPr>
          <w:rFonts w:hint="eastAsia" w:ascii="宋体" w:hAnsi="宋体" w:eastAsia="宋体" w:cs="宋体"/>
          <w:sz w:val="24"/>
          <w:szCs w:val="24"/>
          <w:lang w:val="zh-CN" w:eastAsia="zh-CN"/>
        </w:rPr>
        <w:t>年</w:t>
      </w:r>
      <w:r>
        <w:rPr>
          <w:rFonts w:hint="eastAsia" w:ascii="宋体" w:hAnsi="宋体" w:eastAsia="宋体" w:cs="宋体"/>
          <w:sz w:val="24"/>
          <w:szCs w:val="24"/>
          <w:u w:val="single"/>
          <w:lang w:val="en-US" w:eastAsia="zh-CN"/>
        </w:rPr>
        <w:t>2</w:t>
      </w:r>
      <w:r>
        <w:rPr>
          <w:rFonts w:hint="eastAsia" w:ascii="宋体" w:hAnsi="宋体" w:eastAsia="宋体" w:cs="宋体"/>
          <w:sz w:val="24"/>
          <w:szCs w:val="24"/>
          <w:lang w:val="zh-CN" w:eastAsia="zh-CN"/>
        </w:rPr>
        <w:t>月</w:t>
      </w:r>
      <w:r>
        <w:rPr>
          <w:rFonts w:hint="eastAsia" w:ascii="宋体" w:hAnsi="宋体" w:eastAsia="宋体" w:cs="宋体"/>
          <w:sz w:val="24"/>
          <w:szCs w:val="24"/>
          <w:u w:val="single"/>
          <w:lang w:val="en-US" w:eastAsia="zh-CN"/>
        </w:rPr>
        <w:t>27</w:t>
      </w:r>
      <w:bookmarkStart w:id="1" w:name="_GoBack"/>
      <w:bookmarkEnd w:id="1"/>
      <w:r>
        <w:rPr>
          <w:rFonts w:hint="eastAsia" w:ascii="宋体" w:hAnsi="宋体" w:eastAsia="宋体" w:cs="宋体"/>
          <w:sz w:val="24"/>
          <w:szCs w:val="24"/>
          <w:lang w:val="zh-CN" w:eastAsia="zh-CN"/>
        </w:rPr>
        <w:t>日，每天上午</w:t>
      </w:r>
      <w:r>
        <w:rPr>
          <w:rFonts w:hint="eastAsia" w:ascii="宋体" w:hAnsi="宋体" w:eastAsia="宋体" w:cs="宋体"/>
          <w:sz w:val="24"/>
          <w:szCs w:val="24"/>
          <w:u w:val="single"/>
          <w:lang w:eastAsia="zh-CN"/>
        </w:rPr>
        <w:t>8:30</w:t>
      </w:r>
      <w:r>
        <w:rPr>
          <w:rFonts w:hint="eastAsia" w:ascii="宋体" w:hAnsi="宋体" w:eastAsia="宋体" w:cs="宋体"/>
          <w:sz w:val="24"/>
          <w:szCs w:val="24"/>
          <w:lang w:val="zh-CN" w:eastAsia="zh-CN"/>
        </w:rPr>
        <w:t>至</w:t>
      </w:r>
      <w:r>
        <w:rPr>
          <w:rFonts w:hint="eastAsia" w:ascii="宋体" w:hAnsi="宋体" w:eastAsia="宋体" w:cs="宋体"/>
          <w:sz w:val="24"/>
          <w:szCs w:val="24"/>
          <w:u w:val="single"/>
          <w:lang w:eastAsia="zh-CN"/>
        </w:rPr>
        <w:t>11:30</w:t>
      </w:r>
      <w:r>
        <w:rPr>
          <w:rFonts w:hint="eastAsia" w:ascii="宋体" w:hAnsi="宋体" w:eastAsia="宋体" w:cs="宋体"/>
          <w:sz w:val="24"/>
          <w:szCs w:val="24"/>
          <w:lang w:val="zh-CN" w:eastAsia="zh-CN"/>
        </w:rPr>
        <w:t>，下午</w:t>
      </w:r>
      <w:r>
        <w:rPr>
          <w:rFonts w:hint="eastAsia" w:ascii="宋体" w:hAnsi="宋体" w:eastAsia="宋体" w:cs="宋体"/>
          <w:sz w:val="24"/>
          <w:szCs w:val="24"/>
          <w:u w:val="single"/>
          <w:lang w:eastAsia="zh-CN"/>
        </w:rPr>
        <w:t>13:00</w:t>
      </w:r>
      <w:r>
        <w:rPr>
          <w:rFonts w:hint="eastAsia" w:ascii="宋体" w:hAnsi="宋体" w:eastAsia="宋体" w:cs="宋体"/>
          <w:sz w:val="24"/>
          <w:szCs w:val="24"/>
          <w:lang w:val="zh-CN" w:eastAsia="zh-CN"/>
        </w:rPr>
        <w:t>至</w:t>
      </w:r>
      <w:r>
        <w:rPr>
          <w:rFonts w:hint="eastAsia" w:ascii="宋体" w:hAnsi="宋体" w:eastAsia="宋体" w:cs="宋体"/>
          <w:sz w:val="24"/>
          <w:szCs w:val="24"/>
          <w:u w:val="single"/>
          <w:lang w:eastAsia="zh-CN"/>
        </w:rPr>
        <w:t>16:00</w:t>
      </w:r>
      <w:r>
        <w:rPr>
          <w:rFonts w:hint="eastAsia" w:ascii="宋体" w:hAnsi="宋体" w:eastAsia="宋体" w:cs="宋体"/>
          <w:sz w:val="24"/>
          <w:szCs w:val="24"/>
          <w:lang w:val="zh-CN" w:eastAsia="zh-CN"/>
        </w:rPr>
        <w:t>（北京时间，法定节假日除外）</w:t>
      </w:r>
    </w:p>
    <w:p>
      <w:pPr>
        <w:spacing w:line="360" w:lineRule="auto"/>
        <w:outlineLvl w:val="1"/>
        <w:rPr>
          <w:rFonts w:ascii="宋体" w:hAnsi="宋体" w:eastAsia="宋体" w:cs="宋体"/>
          <w:sz w:val="24"/>
          <w:szCs w:val="24"/>
          <w:lang w:eastAsia="zh-CN" w:bidi="ar"/>
        </w:rPr>
      </w:pPr>
      <w:r>
        <w:rPr>
          <w:rFonts w:hint="eastAsia" w:ascii="宋体" w:hAnsi="宋体" w:eastAsia="宋体" w:cs="宋体"/>
          <w:sz w:val="24"/>
          <w:szCs w:val="24"/>
          <w:lang w:eastAsia="zh-CN" w:bidi="ar"/>
        </w:rPr>
        <w:t>2、获取方式：本项目不发放纸质版采购文件。供应商登录政府采购云平台https://www.zcygov.cn/在线申请获取采购文件（进入“项目采购”应用，在获取采购文件菜单中选择项目，申请获取采购文件），其他途径获取的招标文件开标时一律按无效投标处理。</w:t>
      </w:r>
    </w:p>
    <w:p>
      <w:pPr>
        <w:spacing w:line="360" w:lineRule="auto"/>
        <w:outlineLvl w:val="1"/>
        <w:rPr>
          <w:rFonts w:ascii="宋体" w:hAnsi="宋体" w:eastAsia="宋体" w:cs="宋体"/>
          <w:sz w:val="24"/>
          <w:szCs w:val="24"/>
          <w:lang w:eastAsia="zh-CN"/>
        </w:rPr>
      </w:pPr>
      <w:r>
        <w:rPr>
          <w:rFonts w:hint="eastAsia" w:ascii="宋体" w:hAnsi="宋体" w:eastAsia="宋体" w:cs="宋体"/>
          <w:sz w:val="24"/>
          <w:szCs w:val="24"/>
          <w:lang w:eastAsia="zh-CN" w:bidi="ar"/>
        </w:rPr>
        <w:t>3、未进行网上注册的供应商将无法参与本次采购活动。</w:t>
      </w:r>
    </w:p>
    <w:p>
      <w:pPr>
        <w:spacing w:line="360" w:lineRule="auto"/>
        <w:outlineLvl w:val="1"/>
        <w:rPr>
          <w:rFonts w:ascii="宋体" w:hAnsi="宋体" w:eastAsia="宋体" w:cs="宋体"/>
          <w:sz w:val="24"/>
          <w:szCs w:val="24"/>
          <w:lang w:eastAsia="zh-CN" w:bidi="ar"/>
        </w:rPr>
      </w:pPr>
      <w:r>
        <w:rPr>
          <w:rFonts w:hint="eastAsia" w:ascii="宋体" w:hAnsi="宋体" w:eastAsia="宋体" w:cs="宋体"/>
          <w:sz w:val="24"/>
          <w:szCs w:val="24"/>
          <w:lang w:eastAsia="zh-CN" w:bidi="ar"/>
        </w:rPr>
        <w:t>4、有效供应商不足三家时，采购人另行组织采购。</w:t>
      </w:r>
    </w:p>
    <w:p>
      <w:pPr>
        <w:spacing w:line="360" w:lineRule="auto"/>
        <w:outlineLvl w:val="1"/>
        <w:rPr>
          <w:rFonts w:ascii="宋体" w:hAnsi="宋体" w:eastAsia="宋体" w:cs="宋体"/>
          <w:sz w:val="24"/>
          <w:szCs w:val="24"/>
          <w:lang w:eastAsia="zh-CN"/>
        </w:rPr>
      </w:pPr>
      <w:r>
        <w:rPr>
          <w:rFonts w:hint="eastAsia" w:ascii="宋体" w:hAnsi="宋体" w:eastAsia="宋体" w:cs="宋体"/>
          <w:sz w:val="24"/>
          <w:szCs w:val="24"/>
          <w:lang w:eastAsia="zh-CN" w:bidi="ar"/>
        </w:rPr>
        <w:t>5、售价：免费获取。</w:t>
      </w:r>
    </w:p>
    <w:p>
      <w:pPr>
        <w:spacing w:line="360" w:lineRule="auto"/>
        <w:rPr>
          <w:rFonts w:ascii="宋体" w:hAnsi="宋体" w:eastAsia="宋体" w:cs="黑体"/>
          <w:b/>
          <w:bCs/>
          <w:spacing w:val="-15"/>
          <w:sz w:val="24"/>
          <w:szCs w:val="24"/>
          <w:lang w:eastAsia="zh-CN"/>
        </w:rPr>
      </w:pPr>
      <w:r>
        <w:rPr>
          <w:rFonts w:hint="eastAsia" w:ascii="宋体" w:hAnsi="宋体" w:eastAsia="宋体" w:cs="黑体"/>
          <w:b/>
          <w:bCs/>
          <w:spacing w:val="-15"/>
          <w:sz w:val="24"/>
          <w:szCs w:val="24"/>
          <w:lang w:eastAsia="zh-CN"/>
        </w:rPr>
        <w:t>六</w:t>
      </w:r>
      <w:r>
        <w:rPr>
          <w:rFonts w:ascii="宋体" w:hAnsi="宋体" w:eastAsia="宋体" w:cs="黑体"/>
          <w:b/>
          <w:bCs/>
          <w:spacing w:val="-15"/>
          <w:sz w:val="24"/>
          <w:szCs w:val="24"/>
          <w:lang w:eastAsia="zh-CN"/>
        </w:rPr>
        <w:t>、响应文件提交</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bidi="ar"/>
        </w:rPr>
        <w:t>1、截止时间：</w:t>
      </w:r>
      <w:r>
        <w:rPr>
          <w:rFonts w:ascii="宋体" w:hAnsi="宋体" w:eastAsia="宋体" w:cs="宋体"/>
          <w:sz w:val="24"/>
          <w:szCs w:val="24"/>
          <w:u w:val="single"/>
          <w:lang w:eastAsia="zh-CN"/>
        </w:rPr>
        <w:t xml:space="preserve">    2024    </w:t>
      </w:r>
      <w:r>
        <w:rPr>
          <w:rFonts w:hint="eastAsia"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3</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lang w:eastAsia="zh-CN"/>
        </w:rPr>
        <w:t>1</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10</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点</w:t>
      </w:r>
      <w:r>
        <w:rPr>
          <w:rFonts w:ascii="宋体" w:hAnsi="宋体" w:eastAsia="宋体" w:cs="宋体"/>
          <w:sz w:val="24"/>
          <w:szCs w:val="24"/>
          <w:u w:val="single"/>
          <w:lang w:eastAsia="zh-CN"/>
        </w:rPr>
        <w:t xml:space="preserve">  00    </w:t>
      </w:r>
      <w:r>
        <w:rPr>
          <w:rFonts w:hint="eastAsia" w:ascii="宋体" w:hAnsi="宋体" w:eastAsia="宋体" w:cs="宋体"/>
          <w:sz w:val="24"/>
          <w:szCs w:val="24"/>
          <w:lang w:eastAsia="zh-CN"/>
        </w:rPr>
        <w:t>分</w:t>
      </w:r>
      <w:r>
        <w:rPr>
          <w:rFonts w:hint="eastAsia" w:ascii="宋体" w:hAnsi="宋体" w:eastAsia="宋体" w:cs="宋体"/>
          <w:sz w:val="24"/>
          <w:szCs w:val="24"/>
          <w:lang w:val="zh-CN" w:eastAsia="zh-CN"/>
        </w:rPr>
        <w:t>（北京时间）</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bidi="ar"/>
        </w:rPr>
        <w:t>2、地点：</w:t>
      </w:r>
      <w:r>
        <w:rPr>
          <w:rFonts w:hint="eastAsia" w:ascii="宋体" w:hAnsi="宋体" w:eastAsia="宋体" w:cs="宋体"/>
          <w:sz w:val="24"/>
          <w:szCs w:val="24"/>
          <w:highlight w:val="none"/>
          <w:lang w:val="zh-CN" w:eastAsia="zh-CN"/>
        </w:rPr>
        <w:t>长春市二道区洋浦大街6999号吉林省同晟科技公共资源交易服务平台二楼开标四室</w:t>
      </w:r>
      <w:r>
        <w:rPr>
          <w:rFonts w:hint="eastAsia" w:ascii="宋体" w:hAnsi="宋体" w:eastAsia="宋体" w:cs="宋体"/>
          <w:sz w:val="24"/>
          <w:szCs w:val="24"/>
          <w:lang w:val="zh-CN" w:eastAsia="zh-CN"/>
        </w:rPr>
        <w:t>。</w:t>
      </w:r>
    </w:p>
    <w:p>
      <w:pPr>
        <w:pStyle w:val="8"/>
        <w:spacing w:line="360" w:lineRule="auto"/>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3、逾期送达的或者未送达指定地点的响应文件，采购人不予受理。</w:t>
      </w:r>
    </w:p>
    <w:p>
      <w:pPr>
        <w:spacing w:line="360" w:lineRule="auto"/>
        <w:rPr>
          <w:rFonts w:ascii="宋体" w:hAnsi="宋体" w:eastAsia="宋体"/>
          <w:sz w:val="24"/>
          <w:szCs w:val="24"/>
        </w:rPr>
      </w:pPr>
      <w:r>
        <w:rPr>
          <w:rFonts w:hint="eastAsia" w:ascii="宋体" w:hAnsi="宋体" w:eastAsia="宋体"/>
          <w:sz w:val="24"/>
          <w:szCs w:val="24"/>
        </w:rPr>
        <w:t>4、本项目采用全流程电子化采购，需通过政府采购云平台（https://www.zcygov.cn/）递交电子响应文件。</w:t>
      </w:r>
    </w:p>
    <w:p>
      <w:pPr>
        <w:pStyle w:val="8"/>
        <w:spacing w:line="360" w:lineRule="auto"/>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5、操作流程：供应商在政府采购云平台注册入库成为正式供应商后，在平台按《政府采购项目电子交易管理操作指南-供应商》进行操作。由于供应商自身原因在递交响应文件截止时间前无法完成办理的，后果自负。</w:t>
      </w:r>
    </w:p>
    <w:p>
      <w:pPr>
        <w:spacing w:before="28" w:line="360" w:lineRule="auto"/>
        <w:rPr>
          <w:rFonts w:ascii="宋体" w:hAnsi="宋体" w:eastAsia="宋体" w:cs="黑体"/>
          <w:b/>
          <w:bCs/>
          <w:sz w:val="24"/>
          <w:szCs w:val="24"/>
          <w:lang w:eastAsia="zh-CN"/>
        </w:rPr>
      </w:pPr>
      <w:r>
        <w:rPr>
          <w:rFonts w:hint="eastAsia" w:ascii="宋体" w:hAnsi="宋体" w:eastAsia="宋体" w:cs="黑体"/>
          <w:b/>
          <w:bCs/>
          <w:spacing w:val="-13"/>
          <w:sz w:val="24"/>
          <w:szCs w:val="24"/>
          <w:lang w:eastAsia="zh-CN"/>
        </w:rPr>
        <w:t>七</w:t>
      </w:r>
      <w:r>
        <w:rPr>
          <w:rFonts w:ascii="宋体" w:hAnsi="宋体" w:eastAsia="宋体" w:cs="黑体"/>
          <w:b/>
          <w:bCs/>
          <w:spacing w:val="-13"/>
          <w:sz w:val="24"/>
          <w:szCs w:val="24"/>
          <w:lang w:eastAsia="zh-CN"/>
        </w:rPr>
        <w:t>、公告期限</w:t>
      </w:r>
    </w:p>
    <w:p>
      <w:pPr>
        <w:spacing w:before="18" w:line="360" w:lineRule="auto"/>
        <w:rPr>
          <w:rFonts w:ascii="宋体" w:hAnsi="宋体" w:eastAsia="宋体" w:cs="宋体"/>
          <w:sz w:val="24"/>
          <w:szCs w:val="24"/>
          <w:lang w:eastAsia="zh-CN"/>
        </w:rPr>
      </w:pPr>
      <w:r>
        <w:rPr>
          <w:rFonts w:ascii="宋体" w:hAnsi="宋体" w:eastAsia="宋体" w:cs="宋体"/>
          <w:spacing w:val="-17"/>
          <w:sz w:val="24"/>
          <w:szCs w:val="24"/>
          <w:lang w:eastAsia="zh-CN"/>
        </w:rPr>
        <w:t>自本公告发布之日起</w:t>
      </w:r>
      <w:r>
        <w:rPr>
          <w:rFonts w:ascii="宋体" w:hAnsi="宋体" w:eastAsia="宋体" w:cs="宋体"/>
          <w:spacing w:val="-57"/>
          <w:sz w:val="24"/>
          <w:szCs w:val="24"/>
          <w:lang w:eastAsia="zh-CN"/>
        </w:rPr>
        <w:t xml:space="preserve"> </w:t>
      </w:r>
      <w:r>
        <w:rPr>
          <w:rFonts w:ascii="宋体" w:hAnsi="宋体" w:eastAsia="宋体" w:cs="Times New Roman"/>
          <w:spacing w:val="-17"/>
          <w:sz w:val="24"/>
          <w:szCs w:val="24"/>
          <w:lang w:eastAsia="zh-CN"/>
        </w:rPr>
        <w:t>5</w:t>
      </w:r>
      <w:r>
        <w:rPr>
          <w:rFonts w:ascii="宋体" w:hAnsi="宋体" w:eastAsia="宋体" w:cs="宋体"/>
          <w:spacing w:val="-17"/>
          <w:sz w:val="24"/>
          <w:szCs w:val="24"/>
          <w:lang w:eastAsia="zh-CN"/>
        </w:rPr>
        <w:t>个工作日。</w:t>
      </w:r>
    </w:p>
    <w:p>
      <w:pPr>
        <w:spacing w:before="29" w:line="360" w:lineRule="auto"/>
        <w:rPr>
          <w:rFonts w:ascii="宋体" w:hAnsi="宋体" w:eastAsia="宋体" w:cs="黑体"/>
          <w:b/>
          <w:bCs/>
          <w:sz w:val="24"/>
          <w:szCs w:val="24"/>
          <w:lang w:eastAsia="zh-CN"/>
        </w:rPr>
      </w:pPr>
      <w:r>
        <w:rPr>
          <w:rFonts w:hint="eastAsia" w:ascii="宋体" w:hAnsi="宋体" w:eastAsia="宋体" w:cs="黑体"/>
          <w:b/>
          <w:bCs/>
          <w:spacing w:val="-14"/>
          <w:sz w:val="24"/>
          <w:szCs w:val="24"/>
          <w:lang w:eastAsia="zh-CN"/>
        </w:rPr>
        <w:t>八</w:t>
      </w:r>
      <w:r>
        <w:rPr>
          <w:rFonts w:ascii="宋体" w:hAnsi="宋体" w:eastAsia="宋体" w:cs="黑体"/>
          <w:b/>
          <w:bCs/>
          <w:spacing w:val="-14"/>
          <w:sz w:val="24"/>
          <w:szCs w:val="24"/>
          <w:lang w:eastAsia="zh-CN"/>
        </w:rPr>
        <w:t>、其他补充事宜</w:t>
      </w:r>
    </w:p>
    <w:p>
      <w:pPr>
        <w:spacing w:line="360" w:lineRule="auto"/>
        <w:rPr>
          <w:rFonts w:ascii="宋体" w:hAnsi="宋体" w:eastAsia="宋体" w:cs="宋体"/>
          <w:sz w:val="24"/>
          <w:szCs w:val="24"/>
        </w:rPr>
      </w:pPr>
      <w:r>
        <w:rPr>
          <w:rFonts w:hint="eastAsia" w:ascii="宋体" w:hAnsi="宋体" w:eastAsia="宋体" w:cs="宋体"/>
          <w:sz w:val="24"/>
          <w:szCs w:val="24"/>
          <w:lang w:bidi="ar"/>
        </w:rPr>
        <w:t>1、公告发布媒体：“政采云”平台（http:// www.zcygov.cn），同步推送到吉林省政府采购网（http://www.ccgp-jilin.gov.cn/），并同时在中国政府采购网上发布。</w:t>
      </w:r>
    </w:p>
    <w:p>
      <w:pPr>
        <w:pStyle w:val="8"/>
        <w:spacing w:line="360" w:lineRule="auto"/>
        <w:ind w:firstLine="240"/>
        <w:rPr>
          <w:rFonts w:ascii="宋体" w:hAnsi="宋体" w:eastAsia="宋体" w:cs="宋体"/>
          <w:sz w:val="24"/>
          <w:szCs w:val="24"/>
        </w:rPr>
      </w:pPr>
      <w:r>
        <w:rPr>
          <w:rFonts w:hint="eastAsia" w:ascii="宋体" w:hAnsi="宋体" w:eastAsia="宋体" w:cs="宋体"/>
          <w:sz w:val="24"/>
          <w:szCs w:val="24"/>
        </w:rPr>
        <w:t>2、若对项目采购电子交易系统操作有疑问，可登录“政采云”平台（https://www.zcygov.cn/）点击右侧咨询小采，获取采小蜜智能服务管家帮助，或拨打政采云服务热线95763获取热线服务帮助。</w:t>
      </w:r>
    </w:p>
    <w:p>
      <w:pPr>
        <w:spacing w:before="30" w:line="360" w:lineRule="auto"/>
        <w:rPr>
          <w:rFonts w:ascii="宋体" w:hAnsi="宋体" w:eastAsia="宋体" w:cs="黑体"/>
          <w:b/>
          <w:bCs/>
          <w:sz w:val="24"/>
          <w:szCs w:val="24"/>
          <w:lang w:eastAsia="zh-CN"/>
        </w:rPr>
      </w:pPr>
      <w:r>
        <w:rPr>
          <w:rFonts w:hint="eastAsia" w:ascii="宋体" w:hAnsi="宋体" w:eastAsia="宋体" w:cs="黑体"/>
          <w:b/>
          <w:bCs/>
          <w:spacing w:val="-17"/>
          <w:sz w:val="24"/>
          <w:szCs w:val="24"/>
          <w:lang w:eastAsia="zh-CN"/>
        </w:rPr>
        <w:t>九</w:t>
      </w:r>
      <w:r>
        <w:rPr>
          <w:rFonts w:ascii="宋体" w:hAnsi="宋体" w:eastAsia="宋体" w:cs="黑体"/>
          <w:b/>
          <w:bCs/>
          <w:spacing w:val="-17"/>
          <w:sz w:val="24"/>
          <w:szCs w:val="24"/>
          <w:lang w:eastAsia="zh-CN"/>
        </w:rPr>
        <w:t>、对本次采购提出询问，请按以下方式联系</w:t>
      </w:r>
    </w:p>
    <w:p>
      <w:pPr>
        <w:spacing w:before="40" w:line="360" w:lineRule="auto"/>
        <w:rPr>
          <w:rFonts w:ascii="宋体" w:hAnsi="宋体" w:eastAsia="宋体" w:cs="宋体"/>
          <w:sz w:val="24"/>
          <w:szCs w:val="24"/>
          <w:lang w:eastAsia="zh-CN"/>
        </w:rPr>
      </w:pPr>
      <w:r>
        <w:rPr>
          <w:rFonts w:ascii="宋体" w:hAnsi="宋体" w:eastAsia="宋体" w:cs="宋体"/>
          <w:spacing w:val="-14"/>
          <w:sz w:val="24"/>
          <w:szCs w:val="24"/>
          <w:lang w:eastAsia="zh-CN"/>
        </w:rPr>
        <w:t>1.采购人信息</w:t>
      </w:r>
    </w:p>
    <w:p>
      <w:pPr>
        <w:spacing w:before="35" w:line="360" w:lineRule="auto"/>
        <w:rPr>
          <w:rFonts w:ascii="宋体" w:hAnsi="宋体" w:eastAsia="宋体" w:cs="宋体"/>
          <w:sz w:val="24"/>
          <w:szCs w:val="24"/>
          <w:lang w:eastAsia="zh-CN"/>
        </w:rPr>
      </w:pPr>
      <w:r>
        <w:rPr>
          <w:rFonts w:ascii="宋体" w:hAnsi="宋体" w:eastAsia="宋体" w:cs="宋体"/>
          <w:spacing w:val="-15"/>
          <w:sz w:val="24"/>
          <w:szCs w:val="24"/>
          <w:lang w:eastAsia="zh-CN"/>
        </w:rPr>
        <w:t>名 称： 长春市交通运输信息服务中心</w:t>
      </w:r>
    </w:p>
    <w:p>
      <w:pPr>
        <w:spacing w:before="35" w:line="360" w:lineRule="auto"/>
        <w:rPr>
          <w:rFonts w:ascii="宋体" w:hAnsi="宋体" w:eastAsia="宋体" w:cs="宋体"/>
          <w:sz w:val="24"/>
          <w:szCs w:val="24"/>
          <w:lang w:eastAsia="zh-CN"/>
        </w:rPr>
      </w:pPr>
      <w:r>
        <w:rPr>
          <w:rFonts w:ascii="宋体" w:hAnsi="宋体" w:eastAsia="宋体" w:cs="宋体"/>
          <w:spacing w:val="-14"/>
          <w:sz w:val="24"/>
          <w:szCs w:val="24"/>
          <w:lang w:eastAsia="zh-CN"/>
        </w:rPr>
        <w:t>地</w:t>
      </w:r>
      <w:r>
        <w:rPr>
          <w:rFonts w:hint="eastAsia" w:ascii="宋体" w:hAnsi="宋体" w:eastAsia="宋体" w:cs="宋体"/>
          <w:spacing w:val="-14"/>
          <w:sz w:val="24"/>
          <w:szCs w:val="24"/>
          <w:lang w:eastAsia="zh-CN"/>
        </w:rPr>
        <w:t xml:space="preserve"> </w:t>
      </w:r>
      <w:r>
        <w:rPr>
          <w:rFonts w:ascii="宋体" w:hAnsi="宋体" w:eastAsia="宋体" w:cs="宋体"/>
          <w:spacing w:val="-14"/>
          <w:sz w:val="24"/>
          <w:szCs w:val="24"/>
          <w:lang w:eastAsia="zh-CN"/>
        </w:rPr>
        <w:t>址：长春市南关区天乐路</w:t>
      </w:r>
      <w:r>
        <w:rPr>
          <w:rFonts w:ascii="宋体" w:hAnsi="宋体" w:eastAsia="宋体" w:cs="宋体"/>
          <w:spacing w:val="-70"/>
          <w:sz w:val="24"/>
          <w:szCs w:val="24"/>
          <w:lang w:eastAsia="zh-CN"/>
        </w:rPr>
        <w:t xml:space="preserve"> </w:t>
      </w:r>
      <w:r>
        <w:rPr>
          <w:rFonts w:ascii="宋体" w:hAnsi="宋体" w:eastAsia="宋体" w:cs="宋体"/>
          <w:spacing w:val="-14"/>
          <w:sz w:val="24"/>
          <w:szCs w:val="24"/>
          <w:lang w:eastAsia="zh-CN"/>
        </w:rPr>
        <w:t>699</w:t>
      </w:r>
      <w:r>
        <w:rPr>
          <w:rFonts w:ascii="宋体" w:hAnsi="宋体" w:eastAsia="宋体" w:cs="宋体"/>
          <w:spacing w:val="-59"/>
          <w:sz w:val="24"/>
          <w:szCs w:val="24"/>
          <w:lang w:eastAsia="zh-CN"/>
        </w:rPr>
        <w:t xml:space="preserve"> </w:t>
      </w:r>
      <w:r>
        <w:rPr>
          <w:rFonts w:ascii="宋体" w:hAnsi="宋体" w:eastAsia="宋体" w:cs="宋体"/>
          <w:spacing w:val="-14"/>
          <w:sz w:val="24"/>
          <w:szCs w:val="24"/>
          <w:lang w:eastAsia="zh-CN"/>
        </w:rPr>
        <w:t>号</w:t>
      </w:r>
    </w:p>
    <w:p>
      <w:pPr>
        <w:spacing w:before="34" w:line="360" w:lineRule="auto"/>
        <w:rPr>
          <w:rFonts w:ascii="宋体" w:hAnsi="宋体" w:eastAsia="宋体" w:cs="宋体"/>
          <w:sz w:val="24"/>
          <w:szCs w:val="24"/>
          <w:lang w:eastAsia="zh-CN"/>
        </w:rPr>
      </w:pPr>
      <w:r>
        <w:rPr>
          <w:rFonts w:ascii="宋体" w:hAnsi="宋体" w:eastAsia="宋体" w:cs="宋体"/>
          <w:spacing w:val="-13"/>
          <w:sz w:val="24"/>
          <w:szCs w:val="24"/>
          <w:lang w:eastAsia="zh-CN"/>
        </w:rPr>
        <w:t>联系人：</w:t>
      </w:r>
      <w:r>
        <w:rPr>
          <w:rFonts w:hint="eastAsia" w:ascii="宋体" w:hAnsi="宋体" w:eastAsia="宋体" w:cs="宋体"/>
          <w:spacing w:val="-13"/>
          <w:sz w:val="24"/>
          <w:szCs w:val="24"/>
          <w:lang w:eastAsia="zh-CN"/>
        </w:rPr>
        <w:t>王鹤</w:t>
      </w:r>
    </w:p>
    <w:p>
      <w:pPr>
        <w:spacing w:before="34" w:line="360" w:lineRule="auto"/>
        <w:rPr>
          <w:rFonts w:ascii="宋体" w:hAnsi="宋体" w:eastAsia="宋体" w:cs="宋体"/>
          <w:sz w:val="24"/>
          <w:szCs w:val="24"/>
          <w:lang w:eastAsia="zh-CN"/>
        </w:rPr>
      </w:pPr>
      <w:r>
        <w:rPr>
          <w:rFonts w:ascii="宋体" w:hAnsi="宋体" w:eastAsia="宋体" w:cs="宋体"/>
          <w:spacing w:val="-9"/>
          <w:sz w:val="24"/>
          <w:szCs w:val="24"/>
          <w:lang w:eastAsia="zh-CN"/>
        </w:rPr>
        <w:t>联系方式</w:t>
      </w:r>
      <w:r>
        <w:rPr>
          <w:rFonts w:ascii="宋体" w:hAnsi="宋体" w:eastAsia="宋体" w:cs="宋体"/>
          <w:spacing w:val="-30"/>
          <w:sz w:val="24"/>
          <w:szCs w:val="24"/>
          <w:lang w:eastAsia="zh-CN"/>
        </w:rPr>
        <w:t>：（</w:t>
      </w:r>
      <w:r>
        <w:rPr>
          <w:rFonts w:ascii="宋体" w:hAnsi="宋体" w:eastAsia="宋体" w:cs="宋体"/>
          <w:spacing w:val="-9"/>
          <w:sz w:val="24"/>
          <w:szCs w:val="24"/>
          <w:lang w:eastAsia="zh-CN"/>
        </w:rPr>
        <w:t>0431）88933655</w:t>
      </w:r>
    </w:p>
    <w:p>
      <w:pPr>
        <w:spacing w:before="32" w:line="360" w:lineRule="auto"/>
        <w:rPr>
          <w:rFonts w:ascii="宋体" w:hAnsi="宋体" w:eastAsia="宋体" w:cs="宋体"/>
          <w:sz w:val="24"/>
          <w:szCs w:val="24"/>
          <w:lang w:eastAsia="zh-CN"/>
        </w:rPr>
      </w:pPr>
      <w:r>
        <w:rPr>
          <w:rFonts w:ascii="宋体" w:hAnsi="宋体" w:eastAsia="宋体" w:cs="宋体"/>
          <w:spacing w:val="-13"/>
          <w:sz w:val="24"/>
          <w:szCs w:val="24"/>
          <w:lang w:eastAsia="zh-CN"/>
        </w:rPr>
        <w:t>2.采购代理机构信息</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名称：吉林宸远项目管理有限公司</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地址：长春市二道区鲁辉国际城五区37栋126室</w:t>
      </w:r>
    </w:p>
    <w:p>
      <w:pPr>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 xml:space="preserve">联人：沈子蔷 </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val="zh-CN" w:eastAsia="zh-CN"/>
        </w:rPr>
        <w:t>电话：0431-80609926（办公电话）</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3.项目联系方式</w:t>
      </w:r>
    </w:p>
    <w:p>
      <w:pPr>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 xml:space="preserve">联系人：沈子蔷 </w:t>
      </w:r>
    </w:p>
    <w:p>
      <w:pPr>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电话：0431-80609926（办公电话）</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4、监督管理部门：长春市财政局政府采购管理工作办公室</w:t>
      </w:r>
    </w:p>
    <w:p>
      <w:pPr>
        <w:rPr>
          <w:rFonts w:ascii="宋体" w:hAnsi="宋体" w:eastAsia="宋体"/>
          <w:lang w:eastAsia="zh-CN"/>
        </w:rPr>
      </w:pPr>
      <w:r>
        <w:rPr>
          <w:rFonts w:ascii="宋体" w:hAnsi="宋体" w:eastAsia="宋体" w:cs="宋体"/>
          <w:spacing w:val="-10"/>
          <w:sz w:val="24"/>
          <w:szCs w:val="24"/>
          <w:lang w:eastAsia="zh-CN"/>
        </w:rPr>
        <w:t>电    话：  0431-89865657</w:t>
      </w:r>
    </w:p>
    <w:bookmarkEnd w:id="0"/>
    <w:p>
      <w:pPr>
        <w:spacing w:line="221" w:lineRule="auto"/>
        <w:rPr>
          <w:rFonts w:ascii="宋体" w:hAnsi="宋体" w:eastAsia="宋体" w:cs="宋体"/>
          <w:sz w:val="24"/>
          <w:szCs w:val="24"/>
          <w:lang w:eastAsia="zh-CN"/>
        </w:rPr>
        <w:sectPr>
          <w:footerReference r:id="rId5" w:type="default"/>
          <w:pgSz w:w="11907" w:h="16840"/>
          <w:pgMar w:top="1431" w:right="1786" w:bottom="1005" w:left="1786" w:header="0" w:footer="818" w:gutter="0"/>
          <w:cols w:space="720" w:num="1"/>
        </w:sectPr>
      </w:pPr>
    </w:p>
    <w:p>
      <w:pPr>
        <w:pStyle w:val="5"/>
        <w:spacing w:line="349" w:lineRule="auto"/>
        <w:rPr>
          <w:rFonts w:ascii="宋体" w:hAnsi="宋体" w:eastAsia="宋体"/>
          <w:lang w:eastAsia="zh-CN"/>
        </w:rPr>
      </w:pPr>
    </w:p>
    <w:p>
      <w:pPr>
        <w:jc w:val="center"/>
        <w:rPr>
          <w:rFonts w:ascii="宋体" w:hAnsi="宋体" w:eastAsia="宋体"/>
          <w:b/>
          <w:bCs/>
          <w:sz w:val="35"/>
          <w:szCs w:val="35"/>
          <w:lang w:eastAsia="zh-CN"/>
        </w:rPr>
      </w:pPr>
      <w:r>
        <w:rPr>
          <w:rFonts w:ascii="宋体" w:hAnsi="宋体" w:eastAsia="宋体"/>
          <w:b/>
          <w:bCs/>
          <w:sz w:val="35"/>
          <w:szCs w:val="35"/>
          <w:lang w:eastAsia="zh-CN"/>
        </w:rPr>
        <w:t>第二章 项目</w:t>
      </w:r>
      <w:r>
        <w:rPr>
          <w:rFonts w:hint="eastAsia" w:ascii="宋体" w:hAnsi="宋体" w:eastAsia="宋体"/>
          <w:b/>
          <w:bCs/>
          <w:sz w:val="35"/>
          <w:szCs w:val="35"/>
          <w:lang w:eastAsia="zh-CN"/>
        </w:rPr>
        <w:t>采购</w:t>
      </w:r>
      <w:r>
        <w:rPr>
          <w:rFonts w:ascii="宋体" w:hAnsi="宋体" w:eastAsia="宋体"/>
          <w:b/>
          <w:bCs/>
          <w:sz w:val="35"/>
          <w:szCs w:val="35"/>
          <w:lang w:eastAsia="zh-CN"/>
        </w:rPr>
        <w:t>需求</w:t>
      </w:r>
    </w:p>
    <w:p>
      <w:pPr>
        <w:pStyle w:val="5"/>
        <w:spacing w:line="349" w:lineRule="auto"/>
        <w:rPr>
          <w:rFonts w:ascii="宋体" w:hAnsi="宋体" w:eastAsia="宋体"/>
          <w:lang w:eastAsia="zh-CN"/>
        </w:rPr>
      </w:pPr>
    </w:p>
    <w:p>
      <w:pPr>
        <w:spacing w:before="78" w:line="219" w:lineRule="auto"/>
        <w:ind w:left="154"/>
        <w:rPr>
          <w:rFonts w:ascii="宋体" w:hAnsi="宋体" w:eastAsia="宋体" w:cs="宋体"/>
          <w:sz w:val="28"/>
          <w:szCs w:val="28"/>
          <w:lang w:eastAsia="zh-CN"/>
        </w:rPr>
      </w:pPr>
      <w:r>
        <w:rPr>
          <w:rFonts w:ascii="宋体" w:hAnsi="宋体" w:eastAsia="宋体" w:cs="宋体"/>
          <w:spacing w:val="-15"/>
          <w:sz w:val="28"/>
          <w:szCs w:val="28"/>
          <w:lang w:eastAsia="zh-CN"/>
          <w14:textOutline w14:w="4356" w14:cap="sq" w14:cmpd="sng" w14:algn="ctr">
            <w14:solidFill>
              <w14:srgbClr w14:val="000000"/>
            </w14:solidFill>
            <w14:prstDash w14:val="solid"/>
            <w14:bevel/>
          </w14:textOutline>
        </w:rPr>
        <w:t>一、项目概况与总体要求</w:t>
      </w:r>
    </w:p>
    <w:p>
      <w:pPr>
        <w:spacing w:line="360" w:lineRule="auto"/>
        <w:ind w:firstLine="480" w:firstLineChars="200"/>
        <w:rPr>
          <w:rFonts w:ascii="宋体" w:hAnsi="宋体" w:eastAsia="宋体"/>
          <w:sz w:val="24"/>
          <w:szCs w:val="24"/>
          <w:lang w:val="zh-CN" w:eastAsia="zh-CN"/>
        </w:rPr>
      </w:pPr>
      <w:r>
        <w:rPr>
          <w:rFonts w:ascii="宋体" w:hAnsi="宋体" w:eastAsia="宋体"/>
          <w:sz w:val="24"/>
          <w:szCs w:val="24"/>
          <w:lang w:val="zh-CN" w:eastAsia="zh-CN"/>
        </w:rPr>
        <w:t>长春市交通运输信息服务中心为满足长春市交通运输服务监督电话 12328日常服务保障工作的基本需要，进一步提升服务管理效率。现通过人力资源外包方式为长春市交通运输信息服务中心提供交通运输服务监督电话12328接线服务人员15人，本项目包含现有服务人员的平稳接收和根据需要新补充服务人员的招录、培训，以及台席标准化管理等项工作内容。</w:t>
      </w:r>
    </w:p>
    <w:p>
      <w:pPr>
        <w:spacing w:before="33" w:line="219" w:lineRule="auto"/>
        <w:ind w:left="154"/>
        <w:rPr>
          <w:rFonts w:ascii="宋体" w:hAnsi="宋体" w:eastAsia="宋体" w:cs="宋体"/>
          <w:sz w:val="28"/>
          <w:szCs w:val="28"/>
        </w:rPr>
      </w:pPr>
      <w:r>
        <w:rPr>
          <w:rFonts w:ascii="宋体" w:hAnsi="宋体" w:eastAsia="宋体" w:cs="宋体"/>
          <w:spacing w:val="-11"/>
          <w:sz w:val="28"/>
          <w:szCs w:val="28"/>
          <w14:textOutline w14:w="4356" w14:cap="sq" w14:cmpd="sng" w14:algn="ctr">
            <w14:solidFill>
              <w14:srgbClr w14:val="000000"/>
            </w14:solidFill>
            <w14:prstDash w14:val="solid"/>
            <w14:bevel/>
          </w14:textOutline>
        </w:rPr>
        <w:t>二、采购需求一览表</w:t>
      </w:r>
    </w:p>
    <w:p>
      <w:pPr>
        <w:spacing w:line="175" w:lineRule="exact"/>
        <w:rPr>
          <w:rFonts w:ascii="宋体" w:hAnsi="宋体" w:eastAsia="宋体"/>
        </w:rPr>
      </w:pPr>
    </w:p>
    <w:tbl>
      <w:tblPr>
        <w:tblStyle w:val="12"/>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300"/>
        <w:gridCol w:w="799"/>
        <w:gridCol w:w="749"/>
        <w:gridCol w:w="3861"/>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3" w:type="dxa"/>
          </w:tcPr>
          <w:p>
            <w:pPr>
              <w:pStyle w:val="13"/>
              <w:spacing w:before="204" w:line="221" w:lineRule="auto"/>
              <w:ind w:left="190"/>
              <w:rPr>
                <w:sz w:val="24"/>
                <w:szCs w:val="24"/>
              </w:rPr>
            </w:pPr>
            <w:r>
              <w:rPr>
                <w:spacing w:val="-5"/>
                <w:sz w:val="24"/>
                <w:szCs w:val="24"/>
              </w:rPr>
              <w:t>序号</w:t>
            </w:r>
          </w:p>
        </w:tc>
        <w:tc>
          <w:tcPr>
            <w:tcW w:w="1300" w:type="dxa"/>
          </w:tcPr>
          <w:p>
            <w:pPr>
              <w:pStyle w:val="13"/>
              <w:spacing w:before="204" w:line="219" w:lineRule="auto"/>
              <w:ind w:left="203"/>
              <w:rPr>
                <w:sz w:val="24"/>
                <w:szCs w:val="24"/>
              </w:rPr>
            </w:pPr>
            <w:r>
              <w:rPr>
                <w:spacing w:val="-11"/>
                <w:sz w:val="24"/>
                <w:szCs w:val="24"/>
              </w:rPr>
              <w:t>服务内容</w:t>
            </w:r>
          </w:p>
        </w:tc>
        <w:tc>
          <w:tcPr>
            <w:tcW w:w="799" w:type="dxa"/>
          </w:tcPr>
          <w:p>
            <w:pPr>
              <w:pStyle w:val="13"/>
              <w:spacing w:before="204" w:line="219" w:lineRule="auto"/>
              <w:ind w:left="179"/>
              <w:rPr>
                <w:sz w:val="24"/>
                <w:szCs w:val="24"/>
              </w:rPr>
            </w:pPr>
            <w:r>
              <w:rPr>
                <w:spacing w:val="-6"/>
                <w:sz w:val="24"/>
                <w:szCs w:val="24"/>
              </w:rPr>
              <w:t>数量</w:t>
            </w:r>
          </w:p>
        </w:tc>
        <w:tc>
          <w:tcPr>
            <w:tcW w:w="749" w:type="dxa"/>
          </w:tcPr>
          <w:p>
            <w:pPr>
              <w:pStyle w:val="13"/>
              <w:spacing w:before="204" w:line="220" w:lineRule="auto"/>
              <w:ind w:left="156"/>
              <w:rPr>
                <w:sz w:val="24"/>
                <w:szCs w:val="24"/>
              </w:rPr>
            </w:pPr>
            <w:r>
              <w:rPr>
                <w:spacing w:val="-6"/>
                <w:sz w:val="24"/>
                <w:szCs w:val="24"/>
              </w:rPr>
              <w:t>单位</w:t>
            </w:r>
          </w:p>
        </w:tc>
        <w:tc>
          <w:tcPr>
            <w:tcW w:w="3861" w:type="dxa"/>
          </w:tcPr>
          <w:p>
            <w:pPr>
              <w:pStyle w:val="13"/>
              <w:spacing w:before="204" w:line="224" w:lineRule="auto"/>
              <w:ind w:left="1209"/>
              <w:rPr>
                <w:sz w:val="24"/>
                <w:szCs w:val="24"/>
              </w:rPr>
            </w:pPr>
            <w:r>
              <w:rPr>
                <w:spacing w:val="-13"/>
                <w:sz w:val="24"/>
                <w:szCs w:val="24"/>
              </w:rPr>
              <w:t>服务要求</w:t>
            </w:r>
            <w:r>
              <w:rPr>
                <w:rFonts w:cs="仿宋"/>
                <w:spacing w:val="-13"/>
                <w:sz w:val="24"/>
                <w:szCs w:val="24"/>
              </w:rPr>
              <w:t>/</w:t>
            </w:r>
            <w:r>
              <w:rPr>
                <w:spacing w:val="-13"/>
                <w:sz w:val="24"/>
                <w:szCs w:val="24"/>
              </w:rPr>
              <w:t>备注</w:t>
            </w:r>
          </w:p>
        </w:tc>
        <w:tc>
          <w:tcPr>
            <w:tcW w:w="1652" w:type="dxa"/>
          </w:tcPr>
          <w:p>
            <w:pPr>
              <w:pStyle w:val="13"/>
              <w:spacing w:before="42" w:line="229" w:lineRule="auto"/>
              <w:ind w:left="162" w:right="133" w:firstLine="21"/>
              <w:rPr>
                <w:sz w:val="24"/>
                <w:szCs w:val="24"/>
                <w:lang w:eastAsia="zh-CN"/>
              </w:rPr>
            </w:pPr>
            <w:r>
              <w:rPr>
                <w:spacing w:val="-20"/>
                <w:sz w:val="24"/>
                <w:szCs w:val="24"/>
                <w:lang w:eastAsia="zh-CN"/>
              </w:rPr>
              <w:t>中小企业划分</w:t>
            </w:r>
            <w:r>
              <w:rPr>
                <w:spacing w:val="3"/>
                <w:sz w:val="24"/>
                <w:szCs w:val="24"/>
                <w:lang w:eastAsia="zh-CN"/>
              </w:rPr>
              <w:t xml:space="preserve"> </w:t>
            </w:r>
            <w:r>
              <w:rPr>
                <w:spacing w:val="-16"/>
                <w:sz w:val="24"/>
                <w:szCs w:val="24"/>
                <w:lang w:eastAsia="zh-CN"/>
              </w:rPr>
              <w:t>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5" w:hRule="atLeast"/>
        </w:trPr>
        <w:tc>
          <w:tcPr>
            <w:tcW w:w="823" w:type="dxa"/>
          </w:tcPr>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before="78" w:line="181" w:lineRule="auto"/>
              <w:ind w:left="376"/>
              <w:rPr>
                <w:rFonts w:ascii="宋体" w:hAnsi="宋体" w:eastAsia="宋体" w:cs="仿宋"/>
                <w:sz w:val="24"/>
                <w:szCs w:val="24"/>
              </w:rPr>
            </w:pPr>
            <w:r>
              <w:rPr>
                <w:rFonts w:ascii="宋体" w:hAnsi="宋体" w:eastAsia="宋体" w:cs="仿宋"/>
                <w:sz w:val="24"/>
                <w:szCs w:val="24"/>
              </w:rPr>
              <w:t>1</w:t>
            </w:r>
          </w:p>
        </w:tc>
        <w:tc>
          <w:tcPr>
            <w:tcW w:w="1300" w:type="dxa"/>
          </w:tcPr>
          <w:p>
            <w:pPr>
              <w:pStyle w:val="13"/>
              <w:spacing w:before="34" w:line="210" w:lineRule="auto"/>
              <w:ind w:left="205"/>
              <w:rPr>
                <w:sz w:val="24"/>
                <w:szCs w:val="24"/>
                <w:lang w:eastAsia="zh-CN"/>
              </w:rPr>
            </w:pPr>
            <w:r>
              <w:rPr>
                <w:rFonts w:hint="eastAsia"/>
                <w:sz w:val="24"/>
                <w:szCs w:val="24"/>
                <w:lang w:eastAsia="zh-CN"/>
              </w:rPr>
              <w:t>长春市交通运输信息服务中心交通运输服务监督电话 12328服务采购项目</w:t>
            </w:r>
          </w:p>
        </w:tc>
        <w:tc>
          <w:tcPr>
            <w:tcW w:w="799" w:type="dxa"/>
          </w:tcPr>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spacing w:before="78" w:line="181" w:lineRule="auto"/>
              <w:ind w:left="362"/>
              <w:rPr>
                <w:rFonts w:ascii="宋体" w:hAnsi="宋体" w:eastAsia="宋体" w:cs="仿宋"/>
                <w:sz w:val="24"/>
                <w:szCs w:val="24"/>
              </w:rPr>
            </w:pPr>
            <w:r>
              <w:rPr>
                <w:rFonts w:ascii="宋体" w:hAnsi="宋体" w:eastAsia="宋体" w:cs="仿宋"/>
                <w:sz w:val="24"/>
                <w:szCs w:val="24"/>
              </w:rPr>
              <w:t>1</w:t>
            </w:r>
          </w:p>
        </w:tc>
        <w:tc>
          <w:tcPr>
            <w:tcW w:w="749" w:type="dxa"/>
          </w:tcPr>
          <w:p>
            <w:pPr>
              <w:spacing w:line="245"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spacing w:line="246" w:lineRule="auto"/>
              <w:rPr>
                <w:rFonts w:ascii="宋体" w:hAnsi="宋体" w:eastAsia="宋体"/>
              </w:rPr>
            </w:pPr>
          </w:p>
          <w:p>
            <w:pPr>
              <w:pStyle w:val="13"/>
              <w:spacing w:before="78" w:line="220" w:lineRule="auto"/>
              <w:ind w:left="268"/>
              <w:rPr>
                <w:sz w:val="24"/>
                <w:szCs w:val="24"/>
              </w:rPr>
            </w:pPr>
            <w:r>
              <w:rPr>
                <w:sz w:val="24"/>
                <w:szCs w:val="24"/>
              </w:rPr>
              <w:t>项</w:t>
            </w:r>
          </w:p>
        </w:tc>
        <w:tc>
          <w:tcPr>
            <w:tcW w:w="3861" w:type="dxa"/>
          </w:tcPr>
          <w:p>
            <w:pPr>
              <w:spacing w:line="251" w:lineRule="auto"/>
              <w:rPr>
                <w:rFonts w:ascii="宋体" w:hAnsi="宋体" w:eastAsia="宋体"/>
                <w:lang w:eastAsia="zh-CN"/>
              </w:rPr>
            </w:pPr>
          </w:p>
          <w:p>
            <w:pPr>
              <w:spacing w:line="252" w:lineRule="auto"/>
              <w:rPr>
                <w:rFonts w:ascii="宋体" w:hAnsi="宋体" w:eastAsia="宋体"/>
                <w:lang w:eastAsia="zh-CN"/>
              </w:rPr>
            </w:pPr>
          </w:p>
          <w:p>
            <w:pPr>
              <w:spacing w:line="252" w:lineRule="auto"/>
              <w:rPr>
                <w:rFonts w:ascii="宋体" w:hAnsi="宋体" w:eastAsia="宋体"/>
                <w:lang w:eastAsia="zh-CN"/>
              </w:rPr>
            </w:pPr>
          </w:p>
          <w:p>
            <w:pPr>
              <w:pStyle w:val="13"/>
              <w:spacing w:before="78" w:line="219" w:lineRule="auto"/>
              <w:ind w:left="375"/>
              <w:rPr>
                <w:sz w:val="24"/>
                <w:szCs w:val="24"/>
                <w:lang w:eastAsia="zh-CN"/>
              </w:rPr>
            </w:pPr>
            <w:r>
              <w:rPr>
                <w:spacing w:val="-16"/>
                <w:sz w:val="24"/>
                <w:szCs w:val="24"/>
                <w:lang w:eastAsia="zh-CN"/>
              </w:rPr>
              <w:t>长春市交通运输信息服务中心为</w:t>
            </w:r>
          </w:p>
          <w:p>
            <w:pPr>
              <w:pStyle w:val="13"/>
              <w:spacing w:before="34" w:line="231" w:lineRule="auto"/>
              <w:ind w:left="111" w:right="113" w:firstLine="69"/>
              <w:rPr>
                <w:sz w:val="24"/>
                <w:szCs w:val="24"/>
              </w:rPr>
            </w:pPr>
            <w:r>
              <w:rPr>
                <w:spacing w:val="-16"/>
                <w:sz w:val="24"/>
                <w:szCs w:val="24"/>
                <w:lang w:eastAsia="zh-CN"/>
              </w:rPr>
              <w:t>长春市交通运输服务监督电话</w:t>
            </w:r>
            <w:r>
              <w:rPr>
                <w:spacing w:val="-41"/>
                <w:sz w:val="24"/>
                <w:szCs w:val="24"/>
                <w:lang w:eastAsia="zh-CN"/>
              </w:rPr>
              <w:t xml:space="preserve"> </w:t>
            </w:r>
            <w:r>
              <w:rPr>
                <w:spacing w:val="-16"/>
                <w:sz w:val="24"/>
                <w:szCs w:val="24"/>
                <w:lang w:eastAsia="zh-CN"/>
              </w:rPr>
              <w:t>12328</w:t>
            </w:r>
            <w:r>
              <w:rPr>
                <w:sz w:val="24"/>
                <w:szCs w:val="24"/>
                <w:lang w:eastAsia="zh-CN"/>
              </w:rPr>
              <w:t xml:space="preserve"> </w:t>
            </w:r>
            <w:r>
              <w:rPr>
                <w:spacing w:val="-17"/>
                <w:sz w:val="24"/>
                <w:szCs w:val="24"/>
                <w:lang w:eastAsia="zh-CN"/>
              </w:rPr>
              <w:t>提供接线服务人员</w:t>
            </w:r>
            <w:r>
              <w:rPr>
                <w:spacing w:val="-49"/>
                <w:sz w:val="24"/>
                <w:szCs w:val="24"/>
                <w:lang w:eastAsia="zh-CN"/>
              </w:rPr>
              <w:t xml:space="preserve"> </w:t>
            </w:r>
            <w:r>
              <w:rPr>
                <w:spacing w:val="-17"/>
                <w:sz w:val="24"/>
                <w:szCs w:val="24"/>
                <w:lang w:eastAsia="zh-CN"/>
              </w:rPr>
              <w:t>15</w:t>
            </w:r>
            <w:r>
              <w:rPr>
                <w:spacing w:val="-63"/>
                <w:sz w:val="24"/>
                <w:szCs w:val="24"/>
                <w:lang w:eastAsia="zh-CN"/>
              </w:rPr>
              <w:t xml:space="preserve"> </w:t>
            </w:r>
            <w:r>
              <w:rPr>
                <w:spacing w:val="-17"/>
                <w:sz w:val="24"/>
                <w:szCs w:val="24"/>
                <w:lang w:eastAsia="zh-CN"/>
              </w:rPr>
              <w:t>人。</w:t>
            </w:r>
            <w:r>
              <w:rPr>
                <w:spacing w:val="-17"/>
                <w:sz w:val="24"/>
                <w:szCs w:val="24"/>
              </w:rPr>
              <w:t>服务期限</w:t>
            </w:r>
            <w:r>
              <w:rPr>
                <w:spacing w:val="-55"/>
                <w:sz w:val="24"/>
                <w:szCs w:val="24"/>
              </w:rPr>
              <w:t xml:space="preserve"> </w:t>
            </w:r>
            <w:r>
              <w:rPr>
                <w:spacing w:val="-17"/>
                <w:sz w:val="24"/>
                <w:szCs w:val="24"/>
              </w:rPr>
              <w:t>1</w:t>
            </w:r>
          </w:p>
          <w:p>
            <w:pPr>
              <w:pStyle w:val="13"/>
              <w:spacing w:before="35" w:line="219" w:lineRule="auto"/>
              <w:ind w:left="1712"/>
              <w:rPr>
                <w:sz w:val="24"/>
                <w:szCs w:val="24"/>
              </w:rPr>
            </w:pPr>
            <w:r>
              <w:rPr>
                <w:spacing w:val="-6"/>
                <w:sz w:val="24"/>
                <w:szCs w:val="24"/>
              </w:rPr>
              <w:t>年。</w:t>
            </w:r>
          </w:p>
        </w:tc>
        <w:tc>
          <w:tcPr>
            <w:tcW w:w="1652" w:type="dxa"/>
          </w:tcPr>
          <w:p>
            <w:pPr>
              <w:spacing w:line="267" w:lineRule="auto"/>
              <w:rPr>
                <w:rFonts w:ascii="宋体" w:hAnsi="宋体" w:eastAsia="宋体"/>
              </w:rPr>
            </w:pPr>
          </w:p>
          <w:p>
            <w:pPr>
              <w:spacing w:line="267" w:lineRule="auto"/>
              <w:rPr>
                <w:rFonts w:ascii="宋体" w:hAnsi="宋体" w:eastAsia="宋体"/>
              </w:rPr>
            </w:pPr>
          </w:p>
          <w:p>
            <w:pPr>
              <w:spacing w:line="268" w:lineRule="auto"/>
              <w:rPr>
                <w:rFonts w:ascii="宋体" w:hAnsi="宋体" w:eastAsia="宋体"/>
              </w:rPr>
            </w:pPr>
          </w:p>
          <w:p>
            <w:pPr>
              <w:spacing w:line="268" w:lineRule="auto"/>
              <w:rPr>
                <w:rFonts w:ascii="宋体" w:hAnsi="宋体" w:eastAsia="宋体"/>
              </w:rPr>
            </w:pPr>
          </w:p>
          <w:p>
            <w:pPr>
              <w:pStyle w:val="13"/>
              <w:spacing w:before="78" w:line="232" w:lineRule="auto"/>
              <w:ind w:left="609" w:right="133" w:hanging="446"/>
              <w:rPr>
                <w:sz w:val="24"/>
                <w:szCs w:val="24"/>
              </w:rPr>
            </w:pPr>
            <w:r>
              <w:rPr>
                <w:color w:val="FF0000"/>
                <w:spacing w:val="-16"/>
                <w:sz w:val="24"/>
                <w:szCs w:val="24"/>
              </w:rPr>
              <w:t>租赁和商务服</w:t>
            </w:r>
            <w:r>
              <w:rPr>
                <w:color w:val="FF0000"/>
                <w:sz w:val="24"/>
                <w:szCs w:val="24"/>
              </w:rPr>
              <w:t xml:space="preserve"> </w:t>
            </w:r>
            <w:r>
              <w:rPr>
                <w:color w:val="FF0000"/>
                <w:spacing w:val="-6"/>
                <w:sz w:val="24"/>
                <w:szCs w:val="24"/>
              </w:rPr>
              <w:t>务业</w:t>
            </w:r>
          </w:p>
        </w:tc>
      </w:tr>
    </w:tbl>
    <w:p>
      <w:pPr>
        <w:pStyle w:val="5"/>
        <w:spacing w:line="298" w:lineRule="auto"/>
        <w:rPr>
          <w:rFonts w:ascii="宋体" w:hAnsi="宋体" w:eastAsia="宋体"/>
        </w:rPr>
      </w:pPr>
    </w:p>
    <w:p>
      <w:pPr>
        <w:spacing w:before="79" w:line="219" w:lineRule="auto"/>
        <w:ind w:left="150"/>
        <w:outlineLvl w:val="0"/>
        <w:rPr>
          <w:rFonts w:ascii="宋体" w:hAnsi="宋体" w:eastAsia="宋体" w:cs="宋体"/>
          <w:sz w:val="28"/>
          <w:szCs w:val="28"/>
          <w:lang w:eastAsia="zh-CN"/>
        </w:rPr>
      </w:pPr>
      <w:r>
        <w:rPr>
          <w:rFonts w:ascii="宋体" w:hAnsi="宋体" w:eastAsia="宋体" w:cs="宋体"/>
          <w:spacing w:val="-15"/>
          <w:sz w:val="28"/>
          <w:szCs w:val="28"/>
          <w:lang w:eastAsia="zh-CN"/>
          <w14:textOutline w14:w="4356" w14:cap="sq" w14:cmpd="sng" w14:algn="ctr">
            <w14:solidFill>
              <w14:srgbClr w14:val="000000"/>
            </w14:solidFill>
            <w14:prstDash w14:val="solid"/>
            <w14:bevel/>
          </w14:textOutline>
        </w:rPr>
        <w:t>三、采购标的需执行的强制标准、规范</w:t>
      </w:r>
    </w:p>
    <w:p>
      <w:pPr>
        <w:pStyle w:val="19"/>
        <w:spacing w:line="360" w:lineRule="auto"/>
        <w:ind w:firstLine="448"/>
        <w:rPr>
          <w:rFonts w:ascii="宋体" w:hAnsi="宋体" w:cs="宋体"/>
          <w:spacing w:val="-15"/>
          <w:sz w:val="24"/>
          <w:szCs w:val="24"/>
        </w:rPr>
      </w:pPr>
      <w:r>
        <w:rPr>
          <w:rFonts w:ascii="宋体" w:hAnsi="宋体" w:cs="宋体"/>
          <w:spacing w:val="-16"/>
          <w:sz w:val="24"/>
          <w:szCs w:val="24"/>
        </w:rPr>
        <w:t>严格按照人力资源和社会保障部《人力资源外包暂行规定》和《人力资源市场暂行条例》</w:t>
      </w:r>
      <w:r>
        <w:rPr>
          <w:rFonts w:ascii="宋体" w:hAnsi="宋体" w:cs="宋体"/>
          <w:spacing w:val="4"/>
          <w:sz w:val="24"/>
          <w:szCs w:val="24"/>
        </w:rPr>
        <w:t xml:space="preserve"> </w:t>
      </w:r>
      <w:r>
        <w:rPr>
          <w:rFonts w:ascii="宋体" w:hAnsi="宋体" w:cs="宋体"/>
          <w:spacing w:val="-15"/>
          <w:sz w:val="24"/>
          <w:szCs w:val="24"/>
        </w:rPr>
        <w:t>（国务院令第</w:t>
      </w:r>
      <w:r>
        <w:rPr>
          <w:rFonts w:ascii="宋体" w:hAnsi="宋体" w:cs="宋体"/>
          <w:spacing w:val="-58"/>
          <w:sz w:val="24"/>
          <w:szCs w:val="24"/>
        </w:rPr>
        <w:t xml:space="preserve"> </w:t>
      </w:r>
      <w:r>
        <w:rPr>
          <w:rFonts w:ascii="宋体" w:hAnsi="宋体" w:cs="宋体"/>
          <w:spacing w:val="-15"/>
          <w:sz w:val="24"/>
          <w:szCs w:val="24"/>
        </w:rPr>
        <w:t>700</w:t>
      </w:r>
      <w:r>
        <w:rPr>
          <w:rFonts w:ascii="宋体" w:hAnsi="宋体" w:cs="宋体"/>
          <w:spacing w:val="-59"/>
          <w:sz w:val="24"/>
          <w:szCs w:val="24"/>
        </w:rPr>
        <w:t xml:space="preserve"> </w:t>
      </w:r>
      <w:r>
        <w:rPr>
          <w:rFonts w:ascii="宋体" w:hAnsi="宋体" w:cs="宋体"/>
          <w:spacing w:val="-15"/>
          <w:sz w:val="24"/>
          <w:szCs w:val="24"/>
        </w:rPr>
        <w:t>号）执行</w:t>
      </w:r>
      <w:r>
        <w:rPr>
          <w:rFonts w:hint="eastAsia" w:ascii="宋体" w:hAnsi="宋体" w:cs="宋体"/>
          <w:spacing w:val="-15"/>
          <w:sz w:val="24"/>
          <w:szCs w:val="24"/>
        </w:rPr>
        <w:t>，符合国家行业相关标准、法规要求。</w:t>
      </w:r>
    </w:p>
    <w:p>
      <w:pPr>
        <w:spacing w:before="35" w:line="219" w:lineRule="auto"/>
        <w:ind w:left="173"/>
        <w:outlineLvl w:val="0"/>
        <w:rPr>
          <w:rFonts w:ascii="宋体" w:hAnsi="宋体" w:eastAsia="宋体" w:cs="宋体"/>
          <w:sz w:val="24"/>
          <w:szCs w:val="24"/>
          <w:lang w:eastAsia="zh-CN"/>
        </w:rPr>
      </w:pPr>
      <w:r>
        <w:rPr>
          <w:rFonts w:ascii="宋体" w:hAnsi="宋体" w:eastAsia="宋体" w:cs="宋体"/>
          <w:spacing w:val="-17"/>
          <w:sz w:val="24"/>
          <w:szCs w:val="24"/>
          <w:lang w:eastAsia="zh-CN"/>
          <w14:textOutline w14:w="4356" w14:cap="sq" w14:cmpd="sng" w14:algn="ctr">
            <w14:solidFill>
              <w14:srgbClr w14:val="000000"/>
            </w14:solidFill>
            <w14:prstDash w14:val="solid"/>
            <w14:bevel/>
          </w14:textOutline>
        </w:rPr>
        <w:t>四、技术服务要求</w:t>
      </w:r>
    </w:p>
    <w:p>
      <w:pPr>
        <w:spacing w:before="35" w:line="232" w:lineRule="auto"/>
        <w:ind w:left="161" w:right="661" w:hanging="8"/>
        <w:outlineLvl w:val="0"/>
        <w:rPr>
          <w:rFonts w:ascii="宋体" w:hAnsi="宋体" w:eastAsia="宋体" w:cs="宋体"/>
          <w:spacing w:val="18"/>
          <w:sz w:val="24"/>
          <w:szCs w:val="24"/>
          <w:lang w:eastAsia="zh-CN"/>
        </w:rPr>
      </w:pPr>
      <w:r>
        <w:rPr>
          <w:rFonts w:ascii="宋体" w:hAnsi="宋体" w:eastAsia="宋体" w:cs="宋体"/>
          <w:spacing w:val="-20"/>
          <w:sz w:val="24"/>
          <w:szCs w:val="24"/>
          <w:lang w:eastAsia="zh-CN"/>
          <w14:textOutline w14:w="4356" w14:cap="sq" w14:cmpd="sng" w14:algn="ctr">
            <w14:solidFill>
              <w14:srgbClr w14:val="000000"/>
            </w14:solidFill>
            <w14:prstDash w14:val="solid"/>
            <w14:bevel/>
          </w14:textOutline>
        </w:rPr>
        <w:t>说明：本部分内容均为实质性条款，供应商的投标（投标）必须完全满足或者正偏离。</w:t>
      </w:r>
      <w:r>
        <w:rPr>
          <w:rFonts w:ascii="宋体" w:hAnsi="宋体" w:eastAsia="宋体" w:cs="宋体"/>
          <w:spacing w:val="18"/>
          <w:sz w:val="24"/>
          <w:szCs w:val="24"/>
          <w:lang w:eastAsia="zh-CN"/>
        </w:rPr>
        <w:t xml:space="preserve"> </w:t>
      </w:r>
    </w:p>
    <w:p>
      <w:pPr>
        <w:spacing w:before="35" w:line="232" w:lineRule="auto"/>
        <w:ind w:left="161" w:right="661" w:hanging="8"/>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（一）服务内容</w:t>
      </w:r>
    </w:p>
    <w:p>
      <w:pPr>
        <w:spacing w:before="34" w:line="219" w:lineRule="auto"/>
        <w:outlineLvl w:val="0"/>
        <w:rPr>
          <w:rFonts w:ascii="宋体" w:hAnsi="宋体" w:eastAsia="宋体" w:cs="宋体"/>
          <w:sz w:val="24"/>
          <w:szCs w:val="24"/>
          <w:lang w:eastAsia="zh-CN"/>
        </w:rPr>
      </w:pPr>
      <w:r>
        <w:rPr>
          <w:rFonts w:ascii="宋体" w:hAnsi="宋体" w:eastAsia="宋体" w:cs="宋体"/>
          <w:spacing w:val="-15"/>
          <w:sz w:val="24"/>
          <w:szCs w:val="24"/>
          <w:lang w:eastAsia="zh-CN"/>
        </w:rPr>
        <w:t>供应商为采购人提供</w:t>
      </w:r>
      <w:r>
        <w:rPr>
          <w:rFonts w:ascii="宋体" w:hAnsi="宋体" w:eastAsia="宋体" w:cs="宋体"/>
          <w:spacing w:val="-52"/>
          <w:sz w:val="24"/>
          <w:szCs w:val="24"/>
          <w:lang w:eastAsia="zh-CN"/>
        </w:rPr>
        <w:t xml:space="preserve"> </w:t>
      </w:r>
      <w:r>
        <w:rPr>
          <w:rFonts w:ascii="宋体" w:hAnsi="宋体" w:eastAsia="宋体" w:cs="宋体"/>
          <w:spacing w:val="-15"/>
          <w:sz w:val="24"/>
          <w:szCs w:val="24"/>
          <w:lang w:eastAsia="zh-CN"/>
        </w:rPr>
        <w:t>12328</w:t>
      </w:r>
      <w:r>
        <w:rPr>
          <w:rFonts w:ascii="宋体" w:hAnsi="宋体" w:eastAsia="宋体" w:cs="宋体"/>
          <w:spacing w:val="-60"/>
          <w:sz w:val="24"/>
          <w:szCs w:val="24"/>
          <w:lang w:eastAsia="zh-CN"/>
        </w:rPr>
        <w:t xml:space="preserve"> </w:t>
      </w:r>
      <w:r>
        <w:rPr>
          <w:rFonts w:ascii="宋体" w:hAnsi="宋体" w:eastAsia="宋体" w:cs="宋体"/>
          <w:spacing w:val="-15"/>
          <w:sz w:val="24"/>
          <w:szCs w:val="24"/>
          <w:lang w:eastAsia="zh-CN"/>
        </w:rPr>
        <w:t>热线平台</w:t>
      </w:r>
      <w:r>
        <w:rPr>
          <w:rFonts w:ascii="宋体" w:hAnsi="宋体" w:eastAsia="宋体" w:cs="宋体"/>
          <w:spacing w:val="-54"/>
          <w:sz w:val="24"/>
          <w:szCs w:val="24"/>
          <w:lang w:eastAsia="zh-CN"/>
        </w:rPr>
        <w:t xml:space="preserve"> </w:t>
      </w:r>
      <w:r>
        <w:rPr>
          <w:rFonts w:ascii="宋体" w:hAnsi="宋体" w:eastAsia="宋体" w:cs="宋体"/>
          <w:spacing w:val="-15"/>
          <w:sz w:val="24"/>
          <w:szCs w:val="24"/>
          <w:lang w:eastAsia="zh-CN"/>
        </w:rPr>
        <w:t>15</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人，人力资源外包</w:t>
      </w:r>
      <w:r>
        <w:rPr>
          <w:rFonts w:ascii="宋体" w:hAnsi="宋体" w:eastAsia="宋体" w:cs="宋体"/>
          <w:spacing w:val="-16"/>
          <w:sz w:val="24"/>
          <w:szCs w:val="24"/>
          <w:lang w:eastAsia="zh-CN"/>
        </w:rPr>
        <w:t>人员工作职责包括：</w:t>
      </w:r>
    </w:p>
    <w:p>
      <w:pPr>
        <w:spacing w:before="33" w:line="237" w:lineRule="auto"/>
        <w:ind w:left="149" w:right="782"/>
        <w:outlineLvl w:val="0"/>
        <w:rPr>
          <w:rFonts w:ascii="宋体" w:hAnsi="宋体" w:eastAsia="宋体" w:cs="宋体"/>
          <w:sz w:val="24"/>
          <w:szCs w:val="24"/>
          <w:lang w:eastAsia="zh-CN"/>
        </w:rPr>
      </w:pPr>
      <w:r>
        <w:rPr>
          <w:rFonts w:ascii="宋体" w:hAnsi="宋体" w:eastAsia="宋体" w:cs="Times New Roman"/>
          <w:spacing w:val="-16"/>
          <w:sz w:val="20"/>
          <w:szCs w:val="20"/>
          <w:lang w:eastAsia="zh-CN"/>
        </w:rPr>
        <w:t>1</w:t>
      </w:r>
      <w:r>
        <w:rPr>
          <w:rFonts w:ascii="宋体" w:hAnsi="宋体" w:eastAsia="宋体" w:cs="Times New Roman"/>
          <w:spacing w:val="-21"/>
          <w:sz w:val="20"/>
          <w:szCs w:val="20"/>
          <w:lang w:eastAsia="zh-CN"/>
        </w:rPr>
        <w:t xml:space="preserve"> </w:t>
      </w:r>
      <w:r>
        <w:rPr>
          <w:rFonts w:ascii="宋体" w:hAnsi="宋体" w:eastAsia="宋体" w:cs="宋体"/>
          <w:spacing w:val="-16"/>
          <w:sz w:val="20"/>
          <w:szCs w:val="20"/>
          <w:lang w:eastAsia="zh-CN"/>
        </w:rPr>
        <w:t>．</w:t>
      </w:r>
      <w:r>
        <w:rPr>
          <w:rFonts w:ascii="宋体" w:hAnsi="宋体" w:eastAsia="宋体" w:cs="宋体"/>
          <w:spacing w:val="-16"/>
          <w:sz w:val="24"/>
          <w:szCs w:val="24"/>
          <w:lang w:eastAsia="zh-CN"/>
        </w:rPr>
        <w:t>24 小时受理群众的举报投诉、求助、咨询；</w:t>
      </w:r>
      <w:r>
        <w:rPr>
          <w:rFonts w:ascii="宋体" w:hAnsi="宋体" w:eastAsia="宋体" w:cs="宋体"/>
          <w:spacing w:val="-17"/>
          <w:sz w:val="24"/>
          <w:szCs w:val="24"/>
          <w:lang w:eastAsia="zh-CN"/>
        </w:rPr>
        <w:t>做好 12328</w:t>
      </w:r>
      <w:r>
        <w:rPr>
          <w:rFonts w:ascii="宋体" w:hAnsi="宋体" w:eastAsia="宋体" w:cs="宋体"/>
          <w:spacing w:val="-34"/>
          <w:sz w:val="24"/>
          <w:szCs w:val="24"/>
          <w:lang w:eastAsia="zh-CN"/>
        </w:rPr>
        <w:t xml:space="preserve"> </w:t>
      </w:r>
      <w:r>
        <w:rPr>
          <w:rFonts w:ascii="宋体" w:hAnsi="宋体" w:eastAsia="宋体" w:cs="宋体"/>
          <w:spacing w:val="-17"/>
          <w:sz w:val="24"/>
          <w:szCs w:val="24"/>
          <w:lang w:eastAsia="zh-CN"/>
        </w:rPr>
        <w:t>电话的接听、录入、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报告相关的信息传递、查询等工作，转达社会各界对行业管理和社会服务等方面的建</w:t>
      </w:r>
      <w:r>
        <w:rPr>
          <w:rFonts w:ascii="宋体" w:hAnsi="宋体" w:eastAsia="宋体" w:cs="宋体"/>
          <w:spacing w:val="10"/>
          <w:sz w:val="24"/>
          <w:szCs w:val="24"/>
          <w:lang w:eastAsia="zh-CN"/>
        </w:rPr>
        <w:t xml:space="preserve"> </w:t>
      </w:r>
      <w:r>
        <w:rPr>
          <w:rFonts w:ascii="宋体" w:hAnsi="宋体" w:eastAsia="宋体" w:cs="宋体"/>
          <w:spacing w:val="-15"/>
          <w:sz w:val="24"/>
          <w:szCs w:val="24"/>
          <w:lang w:eastAsia="zh-CN"/>
        </w:rPr>
        <w:t>议和意见，供相关部门参考；</w:t>
      </w:r>
    </w:p>
    <w:p>
      <w:pPr>
        <w:spacing w:before="33" w:line="232" w:lineRule="auto"/>
        <w:ind w:left="156" w:right="811"/>
        <w:outlineLvl w:val="0"/>
        <w:rPr>
          <w:rFonts w:ascii="宋体" w:hAnsi="宋体" w:eastAsia="宋体" w:cs="宋体"/>
          <w:sz w:val="24"/>
          <w:szCs w:val="24"/>
          <w:lang w:eastAsia="zh-CN"/>
        </w:rPr>
      </w:pPr>
      <w:r>
        <w:rPr>
          <w:rFonts w:ascii="宋体" w:hAnsi="宋体" w:eastAsia="宋体" w:cs="宋体"/>
          <w:spacing w:val="-15"/>
          <w:sz w:val="24"/>
          <w:szCs w:val="24"/>
          <w:lang w:eastAsia="zh-CN"/>
        </w:rPr>
        <w:t>2．严格遵守各项工作纪律和规章制度，保守工作机密，熟练掌握 12328</w:t>
      </w:r>
      <w:r>
        <w:rPr>
          <w:rFonts w:ascii="宋体" w:hAnsi="宋体" w:eastAsia="宋体" w:cs="宋体"/>
          <w:spacing w:val="-49"/>
          <w:sz w:val="24"/>
          <w:szCs w:val="24"/>
          <w:lang w:eastAsia="zh-CN"/>
        </w:rPr>
        <w:t xml:space="preserve"> </w:t>
      </w:r>
      <w:r>
        <w:rPr>
          <w:rFonts w:ascii="宋体" w:hAnsi="宋体" w:eastAsia="宋体" w:cs="宋体"/>
          <w:spacing w:val="-15"/>
          <w:sz w:val="24"/>
          <w:szCs w:val="24"/>
          <w:lang w:eastAsia="zh-CN"/>
        </w:rPr>
        <w:t>受理系</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统的操作，熟悉交通运输服务部门社会职责</w:t>
      </w:r>
      <w:r>
        <w:rPr>
          <w:rFonts w:ascii="宋体" w:hAnsi="宋体" w:eastAsia="宋体" w:cs="宋体"/>
          <w:spacing w:val="-17"/>
          <w:sz w:val="24"/>
          <w:szCs w:val="24"/>
          <w:lang w:eastAsia="zh-CN"/>
        </w:rPr>
        <w:t>和作用；</w:t>
      </w:r>
    </w:p>
    <w:p>
      <w:pPr>
        <w:spacing w:before="35" w:line="232" w:lineRule="auto"/>
        <w:ind w:left="151" w:right="793"/>
        <w:outlineLvl w:val="0"/>
        <w:rPr>
          <w:rFonts w:ascii="宋体" w:hAnsi="宋体" w:eastAsia="宋体" w:cs="宋体"/>
          <w:sz w:val="24"/>
          <w:szCs w:val="24"/>
          <w:lang w:eastAsia="zh-CN"/>
        </w:rPr>
      </w:pPr>
      <w:r>
        <w:rPr>
          <w:rFonts w:ascii="宋体" w:hAnsi="宋体" w:eastAsia="宋体" w:cs="宋体"/>
          <w:spacing w:val="-15"/>
          <w:sz w:val="24"/>
          <w:szCs w:val="24"/>
          <w:lang w:eastAsia="zh-CN"/>
        </w:rPr>
        <w:t>3．接听12328电话，按要素进行询问和文字录入，受理时应语言简洁、规范，</w:t>
      </w:r>
      <w:r>
        <w:rPr>
          <w:rFonts w:ascii="宋体" w:hAnsi="宋体" w:eastAsia="宋体" w:cs="宋体"/>
          <w:spacing w:val="-18"/>
          <w:sz w:val="24"/>
          <w:szCs w:val="24"/>
          <w:lang w:eastAsia="zh-CN"/>
        </w:rPr>
        <w:t>使用标准话术。接听非职责范围内的求助时，要做好解释</w:t>
      </w:r>
      <w:r>
        <w:rPr>
          <w:rFonts w:ascii="宋体" w:hAnsi="宋体" w:eastAsia="宋体" w:cs="宋体"/>
          <w:spacing w:val="-19"/>
          <w:sz w:val="24"/>
          <w:szCs w:val="24"/>
          <w:lang w:eastAsia="zh-CN"/>
        </w:rPr>
        <w:t>工作，并提供必要的帮助；</w:t>
      </w:r>
    </w:p>
    <w:p>
      <w:pPr>
        <w:spacing w:before="156" w:line="232" w:lineRule="auto"/>
        <w:ind w:left="164" w:right="734"/>
        <w:rPr>
          <w:rFonts w:ascii="宋体" w:hAnsi="宋体" w:eastAsia="宋体" w:cs="宋体"/>
          <w:sz w:val="24"/>
          <w:szCs w:val="24"/>
          <w:lang w:eastAsia="zh-CN"/>
        </w:rPr>
      </w:pPr>
      <w:r>
        <w:rPr>
          <w:rFonts w:ascii="宋体" w:hAnsi="宋体" w:eastAsia="宋体" w:cs="宋体"/>
          <w:spacing w:val="-18"/>
          <w:sz w:val="24"/>
          <w:szCs w:val="24"/>
          <w:lang w:eastAsia="zh-CN"/>
        </w:rPr>
        <w:t>4．对需要受理的投诉举报问题，做到“接听、询问、文字</w:t>
      </w:r>
      <w:r>
        <w:rPr>
          <w:rFonts w:ascii="宋体" w:hAnsi="宋体" w:eastAsia="宋体" w:cs="宋体"/>
          <w:spacing w:val="-19"/>
          <w:sz w:val="24"/>
          <w:szCs w:val="24"/>
          <w:lang w:eastAsia="zh-CN"/>
        </w:rPr>
        <w:t>录入”三同步，提高接</w:t>
      </w:r>
      <w:r>
        <w:rPr>
          <w:rFonts w:ascii="宋体" w:hAnsi="宋体" w:eastAsia="宋体" w:cs="宋体"/>
          <w:spacing w:val="-15"/>
          <w:sz w:val="24"/>
          <w:szCs w:val="24"/>
          <w:lang w:eastAsia="zh-CN"/>
        </w:rPr>
        <w:t>听工作效率；</w:t>
      </w:r>
    </w:p>
    <w:p>
      <w:pPr>
        <w:spacing w:before="36" w:line="232" w:lineRule="auto"/>
        <w:ind w:left="152" w:right="734"/>
        <w:rPr>
          <w:rFonts w:ascii="宋体" w:hAnsi="宋体" w:eastAsia="宋体" w:cs="宋体"/>
          <w:sz w:val="24"/>
          <w:szCs w:val="24"/>
          <w:lang w:eastAsia="zh-CN"/>
        </w:rPr>
      </w:pPr>
      <w:r>
        <w:rPr>
          <w:rFonts w:ascii="宋体" w:hAnsi="宋体" w:eastAsia="宋体" w:cs="宋体"/>
          <w:spacing w:val="-18"/>
          <w:sz w:val="24"/>
          <w:szCs w:val="24"/>
          <w:lang w:eastAsia="zh-CN"/>
        </w:rPr>
        <w:t>5．加强对热线联动单位的相关工作的协调、</w:t>
      </w:r>
      <w:r>
        <w:rPr>
          <w:rFonts w:ascii="宋体" w:hAnsi="宋体" w:eastAsia="宋体" w:cs="宋体"/>
          <w:spacing w:val="-19"/>
          <w:sz w:val="24"/>
          <w:szCs w:val="24"/>
          <w:lang w:eastAsia="zh-CN"/>
        </w:rPr>
        <w:t>催办、督办，及时审核、归档群众诉</w:t>
      </w:r>
      <w:r>
        <w:rPr>
          <w:rFonts w:ascii="宋体" w:hAnsi="宋体" w:eastAsia="宋体" w:cs="宋体"/>
          <w:spacing w:val="-12"/>
          <w:sz w:val="24"/>
          <w:szCs w:val="24"/>
          <w:lang w:eastAsia="zh-CN"/>
        </w:rPr>
        <w:t>求事件。</w:t>
      </w:r>
    </w:p>
    <w:p>
      <w:pPr>
        <w:spacing w:before="34" w:line="219" w:lineRule="auto"/>
        <w:ind w:firstLine="204" w:firstLineChars="100"/>
        <w:rPr>
          <w:rFonts w:ascii="宋体" w:hAnsi="宋体" w:eastAsia="宋体" w:cs="宋体"/>
          <w:sz w:val="24"/>
          <w:szCs w:val="24"/>
          <w:lang w:eastAsia="zh-CN"/>
        </w:rPr>
      </w:pPr>
      <w:r>
        <w:rPr>
          <w:rFonts w:ascii="宋体" w:hAnsi="宋体" w:eastAsia="宋体" w:cs="宋体"/>
          <w:spacing w:val="-18"/>
          <w:sz w:val="24"/>
          <w:szCs w:val="24"/>
          <w:lang w:eastAsia="zh-CN"/>
        </w:rPr>
        <w:t>6．不定期对诉求者进行电话回访，随时听取群众对交通运输行业的意见建议，督</w:t>
      </w:r>
      <w:r>
        <w:rPr>
          <w:rFonts w:ascii="宋体" w:hAnsi="宋体" w:eastAsia="宋体" w:cs="宋体"/>
          <w:spacing w:val="-15"/>
          <w:sz w:val="24"/>
          <w:szCs w:val="24"/>
          <w:lang w:eastAsia="zh-CN"/>
        </w:rPr>
        <w:t>促各项工作稳步提升。</w:t>
      </w:r>
      <w:r>
        <w:rPr>
          <w:rFonts w:ascii="宋体" w:hAnsi="宋体" w:eastAsia="宋体" w:cs="宋体"/>
          <w:spacing w:val="-20"/>
          <w:sz w:val="24"/>
          <w:szCs w:val="24"/>
          <w:lang w:eastAsia="zh-CN"/>
        </w:rPr>
        <w:t>及时分析交通运输服务的变换趋势，在受理中注意发现社会交通运输领域的难点、</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群众关心的热点以及影响社会稳定的焦点、信息，并</w:t>
      </w:r>
      <w:r>
        <w:rPr>
          <w:rFonts w:ascii="宋体" w:hAnsi="宋体" w:eastAsia="宋体" w:cs="宋体"/>
          <w:spacing w:val="-17"/>
          <w:sz w:val="24"/>
          <w:szCs w:val="24"/>
          <w:lang w:eastAsia="zh-CN"/>
        </w:rPr>
        <w:t>及时报告。</w:t>
      </w:r>
    </w:p>
    <w:p>
      <w:pPr>
        <w:spacing w:before="36" w:line="220" w:lineRule="auto"/>
        <w:ind w:left="37"/>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（二）人员招聘要求</w:t>
      </w:r>
    </w:p>
    <w:p>
      <w:pPr>
        <w:spacing w:before="75" w:line="258" w:lineRule="auto"/>
        <w:ind w:left="25" w:right="23" w:firstLine="457"/>
        <w:jc w:val="both"/>
        <w:rPr>
          <w:rFonts w:ascii="宋体" w:hAnsi="宋体" w:eastAsia="宋体" w:cs="宋体"/>
          <w:sz w:val="24"/>
          <w:szCs w:val="24"/>
          <w:lang w:eastAsia="zh-CN"/>
        </w:rPr>
      </w:pPr>
      <w:r>
        <w:rPr>
          <w:rFonts w:ascii="宋体" w:hAnsi="宋体" w:eastAsia="宋体" w:cs="宋体"/>
          <w:spacing w:val="-21"/>
          <w:sz w:val="24"/>
          <w:szCs w:val="24"/>
          <w:lang w:eastAsia="zh-CN"/>
        </w:rPr>
        <w:t>（1）年龄原则上为</w:t>
      </w:r>
      <w:r>
        <w:rPr>
          <w:rFonts w:ascii="宋体" w:hAnsi="宋体" w:eastAsia="宋体" w:cs="宋体"/>
          <w:spacing w:val="-66"/>
          <w:sz w:val="24"/>
          <w:szCs w:val="24"/>
          <w:lang w:eastAsia="zh-CN"/>
        </w:rPr>
        <w:t xml:space="preserve"> </w:t>
      </w:r>
      <w:r>
        <w:rPr>
          <w:rFonts w:ascii="宋体" w:hAnsi="宋体" w:eastAsia="宋体" w:cs="宋体"/>
          <w:spacing w:val="-21"/>
          <w:sz w:val="24"/>
          <w:szCs w:val="24"/>
          <w:lang w:eastAsia="zh-CN"/>
        </w:rPr>
        <w:t>35 周岁（包含 35 周岁)以下（1987 年 08</w:t>
      </w:r>
      <w:r>
        <w:rPr>
          <w:rFonts w:ascii="宋体" w:hAnsi="宋体" w:eastAsia="宋体" w:cs="宋体"/>
          <w:spacing w:val="-54"/>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71"/>
          <w:sz w:val="24"/>
          <w:szCs w:val="24"/>
          <w:lang w:eastAsia="zh-CN"/>
        </w:rPr>
        <w:t xml:space="preserve"> </w:t>
      </w:r>
      <w:r>
        <w:rPr>
          <w:rFonts w:ascii="宋体" w:hAnsi="宋体" w:eastAsia="宋体" w:cs="宋体"/>
          <w:spacing w:val="-21"/>
          <w:sz w:val="24"/>
          <w:szCs w:val="24"/>
          <w:lang w:eastAsia="zh-CN"/>
        </w:rPr>
        <w:t>01 日以后出生</w:t>
      </w:r>
      <w:r>
        <w:rPr>
          <w:rFonts w:ascii="宋体" w:hAnsi="宋体" w:eastAsia="宋体" w:cs="宋体"/>
          <w:spacing w:val="-50"/>
          <w:w w:val="78"/>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身高原则上要求女性在</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162cm（包含</w:t>
      </w:r>
      <w:r>
        <w:rPr>
          <w:rFonts w:ascii="宋体" w:hAnsi="宋体" w:eastAsia="宋体" w:cs="宋体"/>
          <w:spacing w:val="-54"/>
          <w:sz w:val="24"/>
          <w:szCs w:val="24"/>
          <w:lang w:eastAsia="zh-CN"/>
        </w:rPr>
        <w:t xml:space="preserve"> </w:t>
      </w:r>
      <w:r>
        <w:rPr>
          <w:rFonts w:ascii="宋体" w:hAnsi="宋体" w:eastAsia="宋体" w:cs="宋体"/>
          <w:spacing w:val="-13"/>
          <w:sz w:val="24"/>
          <w:szCs w:val="24"/>
          <w:lang w:eastAsia="zh-CN"/>
        </w:rPr>
        <w:t>162cm)以上，男性</w:t>
      </w:r>
      <w:r>
        <w:rPr>
          <w:rFonts w:ascii="宋体" w:hAnsi="宋体" w:eastAsia="宋体" w:cs="宋体"/>
          <w:spacing w:val="-14"/>
          <w:sz w:val="24"/>
          <w:szCs w:val="24"/>
          <w:lang w:eastAsia="zh-CN"/>
        </w:rPr>
        <w:t>在 172cm（包含 172cm)以上，</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特别优秀的人员可以适当放宽标准；入职前经体检合格</w:t>
      </w:r>
      <w:r>
        <w:rPr>
          <w:rFonts w:ascii="宋体" w:hAnsi="宋体" w:eastAsia="宋体" w:cs="宋体"/>
          <w:spacing w:val="-17"/>
          <w:sz w:val="24"/>
          <w:szCs w:val="24"/>
          <w:lang w:eastAsia="zh-CN"/>
        </w:rPr>
        <w:t>者方可录用。</w:t>
      </w:r>
    </w:p>
    <w:p>
      <w:pPr>
        <w:spacing w:before="75" w:line="249" w:lineRule="auto"/>
        <w:ind w:left="30" w:right="73" w:firstLine="453"/>
        <w:rPr>
          <w:rFonts w:ascii="宋体" w:hAnsi="宋体" w:eastAsia="宋体" w:cs="宋体"/>
          <w:sz w:val="24"/>
          <w:szCs w:val="24"/>
          <w:lang w:eastAsia="zh-CN"/>
        </w:rPr>
      </w:pPr>
      <w:r>
        <w:rPr>
          <w:rFonts w:ascii="宋体" w:hAnsi="宋体" w:eastAsia="宋体" w:cs="宋体"/>
          <w:spacing w:val="-19"/>
          <w:sz w:val="24"/>
          <w:szCs w:val="24"/>
          <w:lang w:eastAsia="zh-CN"/>
        </w:rPr>
        <w:t>（2）具有专科以上文化程度，学习能力较强，能够快速补充工作所需的各种业务</w:t>
      </w:r>
      <w:r>
        <w:rPr>
          <w:rFonts w:ascii="宋体" w:hAnsi="宋体" w:eastAsia="宋体" w:cs="宋体"/>
          <w:spacing w:val="14"/>
          <w:sz w:val="24"/>
          <w:szCs w:val="24"/>
          <w:lang w:eastAsia="zh-CN"/>
        </w:rPr>
        <w:t xml:space="preserve"> </w:t>
      </w:r>
      <w:r>
        <w:rPr>
          <w:rFonts w:ascii="宋体" w:hAnsi="宋体" w:eastAsia="宋体" w:cs="宋体"/>
          <w:spacing w:val="-11"/>
          <w:sz w:val="24"/>
          <w:szCs w:val="24"/>
          <w:lang w:eastAsia="zh-CN"/>
        </w:rPr>
        <w:t>知识。</w:t>
      </w:r>
    </w:p>
    <w:p>
      <w:pPr>
        <w:spacing w:before="72" w:line="248" w:lineRule="auto"/>
        <w:ind w:left="222" w:right="724" w:hanging="204" w:hangingChars="100"/>
        <w:rPr>
          <w:rFonts w:ascii="宋体" w:hAnsi="宋体" w:eastAsia="宋体" w:cs="宋体"/>
          <w:spacing w:val="-19"/>
          <w:sz w:val="24"/>
          <w:szCs w:val="24"/>
          <w:lang w:eastAsia="zh-CN"/>
        </w:rPr>
      </w:pPr>
      <w:r>
        <w:rPr>
          <w:rFonts w:ascii="宋体" w:hAnsi="宋体" w:eastAsia="宋体" w:cs="宋体"/>
          <w:spacing w:val="-18"/>
          <w:sz w:val="24"/>
          <w:szCs w:val="24"/>
          <w:lang w:eastAsia="zh-CN"/>
        </w:rPr>
        <w:t>（3）具有良好的语言表达能力，普通话标准、口齿清晰，声音有亲</w:t>
      </w:r>
      <w:r>
        <w:rPr>
          <w:rFonts w:ascii="宋体" w:hAnsi="宋体" w:eastAsia="宋体" w:cs="宋体"/>
          <w:spacing w:val="-19"/>
          <w:sz w:val="24"/>
          <w:szCs w:val="24"/>
          <w:lang w:eastAsia="zh-CN"/>
        </w:rPr>
        <w:t>和力</w:t>
      </w:r>
      <w:r>
        <w:rPr>
          <w:rFonts w:hint="eastAsia" w:ascii="宋体" w:hAnsi="宋体" w:eastAsia="宋体" w:cs="宋体"/>
          <w:spacing w:val="-19"/>
          <w:sz w:val="24"/>
          <w:szCs w:val="24"/>
          <w:lang w:eastAsia="zh-CN"/>
        </w:rPr>
        <w:t>。</w:t>
      </w:r>
    </w:p>
    <w:p>
      <w:pPr>
        <w:spacing w:before="72" w:line="248" w:lineRule="auto"/>
        <w:ind w:left="224" w:right="724" w:hanging="208" w:hangingChars="100"/>
        <w:rPr>
          <w:rFonts w:ascii="宋体" w:hAnsi="宋体" w:eastAsia="宋体" w:cs="宋体"/>
          <w:sz w:val="24"/>
          <w:szCs w:val="24"/>
          <w:lang w:eastAsia="zh-CN"/>
        </w:rPr>
      </w:pPr>
      <w:r>
        <w:rPr>
          <w:rFonts w:ascii="宋体" w:hAnsi="宋体" w:eastAsia="宋体" w:cs="宋体"/>
          <w:spacing w:val="-16"/>
          <w:sz w:val="24"/>
          <w:szCs w:val="24"/>
          <w:lang w:eastAsia="zh-CN"/>
        </w:rPr>
        <w:t>（4）具备良好的电脑操作技能；熟悉常用办公</w:t>
      </w:r>
      <w:r>
        <w:rPr>
          <w:rFonts w:ascii="宋体" w:hAnsi="宋体" w:eastAsia="宋体" w:cs="宋体"/>
          <w:spacing w:val="-17"/>
          <w:sz w:val="24"/>
          <w:szCs w:val="24"/>
          <w:lang w:eastAsia="zh-CN"/>
        </w:rPr>
        <w:t>软件操作。</w:t>
      </w:r>
    </w:p>
    <w:p>
      <w:pPr>
        <w:spacing w:before="106" w:line="400" w:lineRule="exact"/>
        <w:ind w:right="500"/>
        <w:jc w:val="right"/>
        <w:rPr>
          <w:rFonts w:ascii="宋体" w:hAnsi="宋体" w:eastAsia="宋体" w:cs="宋体"/>
          <w:sz w:val="24"/>
          <w:szCs w:val="24"/>
          <w:lang w:eastAsia="zh-CN"/>
        </w:rPr>
      </w:pPr>
      <w:r>
        <w:rPr>
          <w:rFonts w:ascii="宋体" w:hAnsi="宋体" w:eastAsia="宋体" w:cs="宋体"/>
          <w:spacing w:val="-18"/>
          <w:position w:val="11"/>
          <w:sz w:val="24"/>
          <w:szCs w:val="24"/>
          <w:lang w:eastAsia="zh-CN"/>
        </w:rPr>
        <w:t>（5）具备一定的协调、沟通和处理问题的能力；要求具有一定的服</w:t>
      </w:r>
      <w:r>
        <w:rPr>
          <w:rFonts w:ascii="宋体" w:hAnsi="宋体" w:eastAsia="宋体" w:cs="宋体"/>
          <w:spacing w:val="-19"/>
          <w:position w:val="11"/>
          <w:sz w:val="24"/>
          <w:szCs w:val="24"/>
          <w:lang w:eastAsia="zh-CN"/>
        </w:rPr>
        <w:t>务和团结协作</w:t>
      </w:r>
    </w:p>
    <w:p>
      <w:pPr>
        <w:spacing w:before="1" w:line="219" w:lineRule="auto"/>
        <w:rPr>
          <w:rFonts w:ascii="宋体" w:hAnsi="宋体" w:eastAsia="宋体" w:cs="宋体"/>
          <w:sz w:val="24"/>
          <w:szCs w:val="24"/>
          <w:lang w:eastAsia="zh-CN"/>
        </w:rPr>
      </w:pPr>
      <w:r>
        <w:rPr>
          <w:rFonts w:ascii="宋体" w:hAnsi="宋体" w:eastAsia="宋体" w:cs="宋体"/>
          <w:spacing w:val="-17"/>
          <w:sz w:val="24"/>
          <w:szCs w:val="24"/>
          <w:lang w:eastAsia="zh-CN"/>
        </w:rPr>
        <w:t>意识；品行端正、有良好的职业素养、能吃苦耐劳。</w:t>
      </w:r>
    </w:p>
    <w:p>
      <w:pPr>
        <w:spacing w:before="113" w:line="401" w:lineRule="exact"/>
        <w:ind w:left="37"/>
        <w:rPr>
          <w:rFonts w:ascii="宋体" w:hAnsi="宋体" w:eastAsia="宋体" w:cs="宋体"/>
          <w:sz w:val="24"/>
          <w:szCs w:val="24"/>
          <w:lang w:eastAsia="zh-CN"/>
        </w:rPr>
      </w:pPr>
      <w:r>
        <w:rPr>
          <w:rFonts w:ascii="宋体" w:hAnsi="宋体" w:eastAsia="宋体" w:cs="宋体"/>
          <w:spacing w:val="-16"/>
          <w:position w:val="11"/>
          <w:sz w:val="24"/>
          <w:szCs w:val="24"/>
          <w:lang w:eastAsia="zh-CN"/>
          <w14:textOutline w14:w="4356" w14:cap="sq" w14:cmpd="sng" w14:algn="ctr">
            <w14:solidFill>
              <w14:srgbClr w14:val="000000"/>
            </w14:solidFill>
            <w14:prstDash w14:val="solid"/>
            <w14:bevel/>
          </w14:textOutline>
        </w:rPr>
        <w:t>（三）服务要求（包括但不限于：服务标准、效率等要求）</w:t>
      </w:r>
    </w:p>
    <w:p>
      <w:pPr>
        <w:spacing w:line="219" w:lineRule="auto"/>
        <w:ind w:left="489"/>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1、服务要求</w:t>
      </w:r>
    </w:p>
    <w:p>
      <w:pPr>
        <w:spacing w:before="116" w:line="263" w:lineRule="auto"/>
        <w:ind w:left="42" w:right="120" w:hanging="18"/>
        <w:rPr>
          <w:rFonts w:ascii="宋体" w:hAnsi="宋体" w:eastAsia="宋体" w:cs="宋体"/>
          <w:sz w:val="24"/>
          <w:szCs w:val="24"/>
          <w:lang w:eastAsia="zh-CN"/>
        </w:rPr>
      </w:pPr>
      <w:r>
        <w:rPr>
          <w:rFonts w:ascii="宋体" w:hAnsi="宋体" w:eastAsia="宋体" w:cs="宋体"/>
          <w:spacing w:val="-18"/>
          <w:sz w:val="24"/>
          <w:szCs w:val="24"/>
          <w:lang w:eastAsia="zh-CN"/>
        </w:rPr>
        <w:t>①供应商成交后，应于成交标公告发布之日起</w:t>
      </w:r>
      <w:r>
        <w:rPr>
          <w:rFonts w:ascii="宋体" w:hAnsi="宋体" w:eastAsia="宋体" w:cs="宋体"/>
          <w:spacing w:val="-55"/>
          <w:sz w:val="24"/>
          <w:szCs w:val="24"/>
          <w:lang w:eastAsia="zh-CN"/>
        </w:rPr>
        <w:t xml:space="preserve"> </w:t>
      </w:r>
      <w:r>
        <w:rPr>
          <w:rFonts w:ascii="宋体" w:hAnsi="宋体" w:eastAsia="宋体" w:cs="宋体"/>
          <w:spacing w:val="-18"/>
          <w:sz w:val="24"/>
          <w:szCs w:val="24"/>
          <w:lang w:eastAsia="zh-CN"/>
        </w:rPr>
        <w:t>3 日内与采购人签订合同，合同签订后</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10 日内完成新增外包人员的招聘、培训和录用人员正式上岗工作。</w:t>
      </w:r>
    </w:p>
    <w:p>
      <w:pPr>
        <w:spacing w:before="114" w:line="308" w:lineRule="auto"/>
        <w:ind w:left="24" w:right="18" w:hanging="1"/>
        <w:jc w:val="both"/>
        <w:rPr>
          <w:rFonts w:ascii="宋体" w:hAnsi="宋体" w:eastAsia="宋体" w:cs="宋体"/>
          <w:sz w:val="24"/>
          <w:szCs w:val="24"/>
          <w:lang w:eastAsia="zh-CN"/>
        </w:rPr>
      </w:pPr>
      <w:r>
        <w:rPr>
          <w:rFonts w:ascii="宋体" w:hAnsi="宋体" w:eastAsia="宋体" w:cs="宋体"/>
          <w:spacing w:val="-17"/>
          <w:sz w:val="24"/>
          <w:szCs w:val="24"/>
          <w:lang w:eastAsia="zh-CN"/>
        </w:rPr>
        <w:t>②供应商应当为本项目组建外包服务管理团队，提供本地化服务。服务管理团队包括</w:t>
      </w:r>
      <w:r>
        <w:rPr>
          <w:rFonts w:ascii="宋体" w:hAnsi="宋体" w:eastAsia="宋体" w:cs="宋体"/>
          <w:spacing w:val="-20"/>
          <w:sz w:val="24"/>
          <w:szCs w:val="24"/>
          <w:lang w:eastAsia="zh-CN"/>
        </w:rPr>
        <w:t>专职项目经理1人，要求全日制本科及以上学历，具有企业人力资源管理师职业</w:t>
      </w:r>
      <w:r>
        <w:rPr>
          <w:rFonts w:ascii="宋体" w:hAnsi="宋体" w:eastAsia="宋体" w:cs="宋体"/>
          <w:spacing w:val="-21"/>
          <w:sz w:val="24"/>
          <w:szCs w:val="24"/>
          <w:lang w:eastAsia="zh-CN"/>
        </w:rPr>
        <w:t>资格；</w:t>
      </w:r>
      <w:r>
        <w:rPr>
          <w:rFonts w:ascii="宋体" w:hAnsi="宋体" w:eastAsia="宋体" w:cs="宋体"/>
          <w:spacing w:val="-20"/>
          <w:sz w:val="24"/>
          <w:szCs w:val="24"/>
          <w:lang w:eastAsia="zh-CN"/>
        </w:rPr>
        <w:t>服务管理人员至少</w:t>
      </w:r>
      <w:r>
        <w:rPr>
          <w:rFonts w:ascii="宋体" w:hAnsi="宋体" w:eastAsia="宋体" w:cs="宋体"/>
          <w:spacing w:val="-57"/>
          <w:sz w:val="24"/>
          <w:szCs w:val="24"/>
          <w:lang w:eastAsia="zh-CN"/>
        </w:rPr>
        <w:t xml:space="preserve"> </w:t>
      </w:r>
      <w:r>
        <w:rPr>
          <w:rFonts w:ascii="宋体" w:hAnsi="宋体" w:eastAsia="宋体" w:cs="宋体"/>
          <w:spacing w:val="-20"/>
          <w:sz w:val="24"/>
          <w:szCs w:val="24"/>
          <w:lang w:eastAsia="zh-CN"/>
        </w:rPr>
        <w:t>2</w:t>
      </w:r>
      <w:r>
        <w:rPr>
          <w:rFonts w:ascii="宋体" w:hAnsi="宋体" w:eastAsia="宋体" w:cs="宋体"/>
          <w:spacing w:val="-61"/>
          <w:sz w:val="24"/>
          <w:szCs w:val="24"/>
          <w:lang w:eastAsia="zh-CN"/>
        </w:rPr>
        <w:t xml:space="preserve"> </w:t>
      </w:r>
      <w:r>
        <w:rPr>
          <w:rFonts w:ascii="宋体" w:hAnsi="宋体" w:eastAsia="宋体" w:cs="宋体"/>
          <w:spacing w:val="-20"/>
          <w:sz w:val="24"/>
          <w:szCs w:val="24"/>
          <w:lang w:eastAsia="zh-CN"/>
        </w:rPr>
        <w:t>人，管理团队人员不包含在外包人员内。工作期间如遇人员调整，</w:t>
      </w:r>
      <w:r>
        <w:rPr>
          <w:rFonts w:ascii="宋体" w:hAnsi="宋体" w:eastAsia="宋体" w:cs="宋体"/>
          <w:spacing w:val="-16"/>
          <w:sz w:val="24"/>
          <w:szCs w:val="24"/>
          <w:lang w:eastAsia="zh-CN"/>
        </w:rPr>
        <w:t>应及时向采购人通告并征得同意。</w:t>
      </w:r>
    </w:p>
    <w:p>
      <w:pPr>
        <w:spacing w:before="114" w:line="308" w:lineRule="auto"/>
        <w:ind w:left="24" w:right="18" w:hanging="1"/>
        <w:jc w:val="both"/>
        <w:rPr>
          <w:rFonts w:ascii="宋体" w:hAnsi="宋体" w:eastAsia="宋体" w:cs="宋体"/>
          <w:sz w:val="24"/>
          <w:szCs w:val="24"/>
          <w:lang w:eastAsia="zh-CN"/>
        </w:rPr>
      </w:pPr>
      <w:r>
        <w:rPr>
          <w:rFonts w:ascii="宋体" w:hAnsi="宋体" w:eastAsia="宋体" w:cs="宋体"/>
          <w:spacing w:val="-19"/>
          <w:sz w:val="24"/>
          <w:szCs w:val="24"/>
          <w:lang w:eastAsia="zh-CN"/>
        </w:rPr>
        <w:t>③外包人员及管理团队应当接受采购人的管理，要</w:t>
      </w:r>
      <w:r>
        <w:rPr>
          <w:rFonts w:ascii="宋体" w:hAnsi="宋体" w:eastAsia="宋体" w:cs="宋体"/>
          <w:spacing w:val="-20"/>
          <w:sz w:val="24"/>
          <w:szCs w:val="24"/>
          <w:lang w:eastAsia="zh-CN"/>
        </w:rPr>
        <w:t>求供应商如期完成外包人员的招录、</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培训和正式上岗工作。项目执行期间，采购人按照相关规章制度及岗位职责进行日常</w:t>
      </w:r>
      <w:r>
        <w:rPr>
          <w:rFonts w:ascii="宋体" w:hAnsi="宋体" w:eastAsia="宋体" w:cs="宋体"/>
          <w:spacing w:val="-16"/>
          <w:sz w:val="24"/>
          <w:szCs w:val="24"/>
          <w:lang w:eastAsia="zh-CN"/>
        </w:rPr>
        <w:t>工作的监督、管理和考核，项目经理驻点管理进行项目</w:t>
      </w:r>
      <w:r>
        <w:rPr>
          <w:rFonts w:ascii="宋体" w:hAnsi="宋体" w:eastAsia="宋体" w:cs="宋体"/>
          <w:spacing w:val="-17"/>
          <w:sz w:val="24"/>
          <w:szCs w:val="24"/>
          <w:lang w:eastAsia="zh-CN"/>
        </w:rPr>
        <w:t>人员日常服务考核，要求严格</w:t>
      </w:r>
      <w:r>
        <w:rPr>
          <w:rFonts w:ascii="宋体" w:hAnsi="宋体" w:eastAsia="宋体" w:cs="宋体"/>
          <w:spacing w:val="-16"/>
          <w:sz w:val="24"/>
          <w:szCs w:val="24"/>
          <w:lang w:eastAsia="zh-CN"/>
        </w:rPr>
        <w:t>工作要求，严肃工作纪律，严守工作秘密，恪守职</w:t>
      </w:r>
      <w:r>
        <w:rPr>
          <w:rFonts w:ascii="宋体" w:hAnsi="宋体" w:eastAsia="宋体" w:cs="宋体"/>
          <w:spacing w:val="-17"/>
          <w:sz w:val="24"/>
          <w:szCs w:val="24"/>
          <w:lang w:eastAsia="zh-CN"/>
        </w:rPr>
        <w:t>业道德，提升项目服务质量。</w:t>
      </w:r>
    </w:p>
    <w:p>
      <w:pPr>
        <w:rPr>
          <w:rFonts w:ascii="宋体" w:hAnsi="宋体" w:eastAsia="宋体"/>
          <w:sz w:val="24"/>
          <w:szCs w:val="24"/>
          <w:lang w:eastAsia="zh-CN"/>
        </w:rPr>
      </w:pPr>
      <w:r>
        <w:rPr>
          <w:rFonts w:hint="eastAsia" w:ascii="宋体" w:hAnsi="宋体" w:eastAsia="宋体" w:cs="宋体"/>
          <w:sz w:val="24"/>
          <w:szCs w:val="24"/>
          <w:lang w:eastAsia="zh-CN"/>
        </w:rPr>
        <w:t>④</w:t>
      </w:r>
      <w:r>
        <w:rPr>
          <w:rFonts w:ascii="宋体" w:hAnsi="宋体" w:eastAsia="宋体"/>
          <w:sz w:val="24"/>
          <w:szCs w:val="24"/>
          <w:lang w:eastAsia="zh-CN"/>
        </w:rPr>
        <w:t>不合格人员的更换与辞退。采购人对有违法违纪或违规行为的外包服务人员，按照相关法律法规和管理办法，可以要求成交供应商予以更换与辞退。</w:t>
      </w:r>
    </w:p>
    <w:p>
      <w:pPr>
        <w:spacing w:before="118" w:line="307" w:lineRule="auto"/>
        <w:ind w:left="24" w:right="121" w:hanging="1"/>
        <w:jc w:val="both"/>
        <w:rPr>
          <w:rFonts w:ascii="宋体" w:hAnsi="宋体" w:eastAsia="宋体" w:cs="宋体"/>
          <w:sz w:val="24"/>
          <w:szCs w:val="24"/>
          <w:lang w:eastAsia="zh-CN"/>
        </w:rPr>
      </w:pPr>
      <w:r>
        <w:rPr>
          <w:rFonts w:ascii="宋体" w:hAnsi="宋体" w:eastAsia="宋体" w:cs="宋体"/>
          <w:spacing w:val="-17"/>
          <w:sz w:val="24"/>
          <w:szCs w:val="24"/>
          <w:lang w:eastAsia="zh-CN"/>
        </w:rPr>
        <w:t>⑤供应商负责服务人员的人事、劳资、社会保险、住房公积金缴存、培训、计生等人事劳资管理工作，并提供为服务人员办理劳动用工手续（签订劳动合同等）、结算发</w:t>
      </w:r>
      <w:r>
        <w:rPr>
          <w:rFonts w:ascii="宋体" w:hAnsi="宋体" w:eastAsia="宋体" w:cs="宋体"/>
          <w:spacing w:val="-16"/>
          <w:sz w:val="24"/>
          <w:szCs w:val="24"/>
          <w:lang w:eastAsia="zh-CN"/>
        </w:rPr>
        <w:t>放工资 、发放经济补偿金、处理保险理陪、办理人事档案等方面的管理</w:t>
      </w:r>
      <w:r>
        <w:rPr>
          <w:rFonts w:ascii="宋体" w:hAnsi="宋体" w:eastAsia="宋体" w:cs="宋体"/>
          <w:spacing w:val="-17"/>
          <w:sz w:val="24"/>
          <w:szCs w:val="24"/>
          <w:lang w:eastAsia="zh-CN"/>
        </w:rPr>
        <w:t>服务。</w:t>
      </w:r>
    </w:p>
    <w:p>
      <w:pPr>
        <w:spacing w:before="116" w:line="219" w:lineRule="auto"/>
        <w:ind w:left="37"/>
        <w:rPr>
          <w:rFonts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（四）本项目预算资金构成</w:t>
      </w:r>
    </w:p>
    <w:p>
      <w:pPr>
        <w:spacing w:before="114" w:line="219" w:lineRule="auto"/>
        <w:ind w:left="489"/>
        <w:rPr>
          <w:rFonts w:ascii="宋体" w:hAnsi="宋体" w:eastAsia="宋体" w:cs="宋体"/>
          <w:sz w:val="24"/>
          <w:szCs w:val="24"/>
          <w:lang w:eastAsia="zh-CN"/>
        </w:rPr>
      </w:pPr>
      <w:r>
        <w:rPr>
          <w:rFonts w:ascii="宋体" w:hAnsi="宋体" w:eastAsia="宋体" w:cs="宋体"/>
          <w:spacing w:val="-16"/>
          <w:sz w:val="24"/>
          <w:szCs w:val="24"/>
          <w:lang w:eastAsia="zh-CN"/>
        </w:rPr>
        <w:t>1、人力资源外包人员工资标准</w:t>
      </w:r>
    </w:p>
    <w:p>
      <w:pPr>
        <w:rPr>
          <w:rFonts w:ascii="宋体" w:hAnsi="宋体" w:eastAsia="宋体"/>
          <w:sz w:val="24"/>
          <w:szCs w:val="24"/>
          <w:lang w:eastAsia="zh-CN"/>
        </w:rPr>
      </w:pPr>
      <w:r>
        <w:rPr>
          <w:rFonts w:ascii="宋体" w:hAnsi="宋体" w:eastAsia="宋体"/>
          <w:sz w:val="24"/>
          <w:szCs w:val="24"/>
          <w:lang w:eastAsia="zh-CN"/>
        </w:rPr>
        <w:t>本项目预算资金由人力资源外包人员工资性费用和人力资源外包人员管理费用等费用构成。</w:t>
      </w:r>
    </w:p>
    <w:p>
      <w:pPr>
        <w:rPr>
          <w:rFonts w:ascii="宋体" w:hAnsi="宋体" w:eastAsia="宋体"/>
          <w:sz w:val="24"/>
          <w:szCs w:val="24"/>
          <w:lang w:eastAsia="zh-CN"/>
        </w:rPr>
      </w:pPr>
      <w:r>
        <w:rPr>
          <w:rFonts w:ascii="宋体" w:hAnsi="宋体" w:eastAsia="宋体"/>
          <w:sz w:val="24"/>
          <w:szCs w:val="24"/>
          <w:lang w:eastAsia="zh-CN"/>
        </w:rPr>
        <w:t>外包人员工资性费用包含人员工资，五险一金的企业承担部分和个人承担部分、福利费（餐费、工装）、工作绩效等费用，此部分为固定费用，供应商投标报价时不允许有任何变动。</w:t>
      </w:r>
    </w:p>
    <w:p>
      <w:pPr>
        <w:spacing w:before="78" w:line="219" w:lineRule="auto"/>
        <w:outlineLvl w:val="0"/>
        <w:rPr>
          <w:rFonts w:ascii="宋体" w:hAnsi="宋体" w:eastAsia="宋体" w:cs="宋体"/>
          <w:sz w:val="24"/>
          <w:szCs w:val="24"/>
          <w:lang w:eastAsia="zh-CN"/>
        </w:rPr>
      </w:pPr>
      <w:r>
        <w:rPr>
          <w:rFonts w:ascii="宋体" w:hAnsi="宋体" w:eastAsia="宋体" w:cs="宋体"/>
          <w:spacing w:val="-15"/>
          <w:sz w:val="24"/>
          <w:szCs w:val="24"/>
          <w:lang w:eastAsia="zh-CN"/>
        </w:rPr>
        <w:t>2、人力资源外包人员管理费上限为</w:t>
      </w:r>
      <w:r>
        <w:rPr>
          <w:rFonts w:ascii="宋体" w:hAnsi="宋体" w:eastAsia="宋体" w:cs="宋体"/>
          <w:spacing w:val="-40"/>
          <w:sz w:val="24"/>
          <w:szCs w:val="24"/>
          <w:lang w:eastAsia="zh-CN"/>
        </w:rPr>
        <w:t xml:space="preserve"> </w:t>
      </w:r>
      <w:r>
        <w:rPr>
          <w:rFonts w:ascii="宋体" w:hAnsi="宋体" w:eastAsia="宋体" w:cs="宋体"/>
          <w:spacing w:val="-15"/>
          <w:sz w:val="24"/>
          <w:szCs w:val="24"/>
          <w:lang w:eastAsia="zh-CN"/>
        </w:rPr>
        <w:t>110</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元/人/月。</w:t>
      </w:r>
    </w:p>
    <w:p>
      <w:pPr>
        <w:rPr>
          <w:rFonts w:ascii="宋体" w:hAnsi="宋体" w:eastAsia="宋体"/>
          <w:sz w:val="24"/>
          <w:szCs w:val="24"/>
          <w:lang w:eastAsia="zh-CN"/>
        </w:rPr>
      </w:pPr>
      <w:r>
        <w:rPr>
          <w:rFonts w:ascii="宋体" w:hAnsi="宋体" w:eastAsia="宋体"/>
          <w:sz w:val="24"/>
          <w:szCs w:val="24"/>
          <w:lang w:eastAsia="zh-CN"/>
        </w:rPr>
        <w:t>3、供应商在《开标一览表》中提报总报价，在《报价明细表》中提报人力资源外包人员工资性费用和供应商管理服务费用，总报价超过（即大于）该项目总预算或管理服务费超过（即大于）约定上限，响应无效。</w:t>
      </w:r>
    </w:p>
    <w:p>
      <w:pPr>
        <w:spacing w:before="34" w:line="219" w:lineRule="auto"/>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五、商务要求.</w:t>
      </w:r>
    </w:p>
    <w:p>
      <w:pPr>
        <w:spacing w:before="34" w:line="236" w:lineRule="auto"/>
        <w:ind w:left="123" w:right="707" w:firstLine="2"/>
        <w:outlineLvl w:val="0"/>
        <w:rPr>
          <w:rFonts w:ascii="宋体" w:hAnsi="宋体" w:eastAsia="宋体" w:cs="宋体"/>
          <w:sz w:val="24"/>
          <w:szCs w:val="24"/>
          <w:lang w:eastAsia="zh-CN"/>
        </w:rPr>
      </w:pPr>
      <w:r>
        <w:rPr>
          <w:rFonts w:ascii="宋体" w:hAnsi="宋体" w:eastAsia="宋体" w:cs="宋体"/>
          <w:spacing w:val="-20"/>
          <w:sz w:val="24"/>
          <w:szCs w:val="24"/>
          <w:lang w:eastAsia="zh-CN"/>
          <w14:textOutline w14:w="4356" w14:cap="sq" w14:cmpd="sng" w14:algn="ctr">
            <w14:solidFill>
              <w14:srgbClr w14:val="000000"/>
            </w14:solidFill>
            <w14:prstDash w14:val="solid"/>
            <w14:bevel/>
          </w14:textOutline>
        </w:rPr>
        <w:t>说明：本部分内容均为实质性条款，供应商的投标（响应）必须完全满足或者正偏离，</w:t>
      </w:r>
      <w:r>
        <w:rPr>
          <w:rFonts w:ascii="宋体" w:hAnsi="宋体" w:eastAsia="宋体" w:cs="宋体"/>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且应在投标（响应）文件《商务条款偏离表</w:t>
      </w: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》中对本部分所有条款逐条说明投标或偏</w:t>
      </w:r>
      <w:r>
        <w:rPr>
          <w:rFonts w:ascii="宋体" w:hAnsi="宋体" w:eastAsia="宋体" w:cs="宋体"/>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离情况，否则按照投标（响应）无效处理。</w:t>
      </w:r>
    </w:p>
    <w:p>
      <w:pPr>
        <w:spacing w:before="73"/>
        <w:rPr>
          <w:rFonts w:ascii="宋体" w:hAnsi="宋体" w:eastAsia="宋体"/>
          <w:lang w:eastAsia="zh-CN"/>
        </w:rPr>
      </w:pPr>
    </w:p>
    <w:tbl>
      <w:tblPr>
        <w:tblStyle w:val="12"/>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699"/>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23" w:type="dxa"/>
          </w:tcPr>
          <w:p>
            <w:pPr>
              <w:pStyle w:val="13"/>
              <w:spacing w:before="139" w:line="221" w:lineRule="auto"/>
              <w:ind w:left="189"/>
              <w:rPr>
                <w:sz w:val="24"/>
                <w:szCs w:val="24"/>
              </w:rPr>
            </w:pPr>
            <w:r>
              <w:rPr>
                <w:spacing w:val="-5"/>
                <w:sz w:val="24"/>
                <w:szCs w:val="24"/>
              </w:rPr>
              <w:t>序号</w:t>
            </w:r>
          </w:p>
        </w:tc>
        <w:tc>
          <w:tcPr>
            <w:tcW w:w="1699" w:type="dxa"/>
          </w:tcPr>
          <w:p>
            <w:pPr>
              <w:pStyle w:val="13"/>
              <w:spacing w:before="140" w:line="219" w:lineRule="auto"/>
              <w:ind w:left="656"/>
              <w:rPr>
                <w:sz w:val="24"/>
                <w:szCs w:val="24"/>
              </w:rPr>
            </w:pPr>
            <w:r>
              <w:rPr>
                <w:spacing w:val="-20"/>
                <w:sz w:val="24"/>
                <w:szCs w:val="24"/>
              </w:rPr>
              <w:t>内容</w:t>
            </w:r>
          </w:p>
        </w:tc>
        <w:tc>
          <w:tcPr>
            <w:tcW w:w="6662" w:type="dxa"/>
          </w:tcPr>
          <w:p>
            <w:pPr>
              <w:pStyle w:val="13"/>
              <w:spacing w:before="139" w:line="221" w:lineRule="auto"/>
              <w:ind w:left="3110"/>
              <w:rPr>
                <w:sz w:val="24"/>
                <w:szCs w:val="24"/>
              </w:rPr>
            </w:pPr>
            <w:r>
              <w:rPr>
                <w:spacing w:val="-6"/>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3" w:type="dxa"/>
          </w:tcPr>
          <w:p>
            <w:pPr>
              <w:pStyle w:val="13"/>
              <w:spacing w:before="233" w:line="184" w:lineRule="auto"/>
              <w:ind w:left="376"/>
              <w:rPr>
                <w:sz w:val="24"/>
                <w:szCs w:val="24"/>
              </w:rPr>
            </w:pPr>
            <w:r>
              <w:rPr>
                <w:sz w:val="24"/>
                <w:szCs w:val="24"/>
              </w:rPr>
              <w:t>1</w:t>
            </w:r>
          </w:p>
        </w:tc>
        <w:tc>
          <w:tcPr>
            <w:tcW w:w="1699" w:type="dxa"/>
          </w:tcPr>
          <w:p>
            <w:pPr>
              <w:pStyle w:val="13"/>
              <w:spacing w:before="39" w:line="228" w:lineRule="auto"/>
              <w:ind w:left="192" w:right="88" w:hanging="78"/>
              <w:rPr>
                <w:sz w:val="24"/>
                <w:szCs w:val="24"/>
                <w:lang w:eastAsia="zh-CN"/>
              </w:rPr>
            </w:pPr>
            <w:r>
              <w:rPr>
                <w:spacing w:val="-28"/>
                <w:sz w:val="24"/>
                <w:szCs w:val="24"/>
                <w:lang w:eastAsia="zh-CN"/>
              </w:rPr>
              <w:t>交付（实施）的</w:t>
            </w:r>
            <w:r>
              <w:rPr>
                <w:sz w:val="24"/>
                <w:szCs w:val="24"/>
                <w:lang w:eastAsia="zh-CN"/>
              </w:rPr>
              <w:t xml:space="preserve"> </w:t>
            </w:r>
            <w:r>
              <w:rPr>
                <w:spacing w:val="-15"/>
                <w:sz w:val="24"/>
                <w:szCs w:val="24"/>
                <w:lang w:eastAsia="zh-CN"/>
              </w:rPr>
              <w:t>时间（期限）</w:t>
            </w:r>
          </w:p>
        </w:tc>
        <w:tc>
          <w:tcPr>
            <w:tcW w:w="6662" w:type="dxa"/>
          </w:tcPr>
          <w:p>
            <w:pPr>
              <w:pStyle w:val="13"/>
              <w:spacing w:before="196" w:line="219" w:lineRule="auto"/>
              <w:ind w:left="109"/>
              <w:rPr>
                <w:sz w:val="24"/>
                <w:szCs w:val="24"/>
                <w:lang w:eastAsia="zh-CN"/>
              </w:rPr>
            </w:pPr>
            <w:r>
              <w:rPr>
                <w:spacing w:val="-16"/>
                <w:sz w:val="24"/>
                <w:szCs w:val="24"/>
                <w:lang w:eastAsia="zh-CN"/>
              </w:rPr>
              <w:t>签订合同后自提供服务之日起一年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823" w:type="dxa"/>
          </w:tcPr>
          <w:p>
            <w:pPr>
              <w:spacing w:line="318" w:lineRule="auto"/>
              <w:rPr>
                <w:rFonts w:ascii="宋体" w:hAnsi="宋体" w:eastAsia="宋体"/>
                <w:lang w:eastAsia="zh-CN"/>
              </w:rPr>
            </w:pPr>
          </w:p>
          <w:p>
            <w:pPr>
              <w:pStyle w:val="13"/>
              <w:spacing w:before="78" w:line="183" w:lineRule="auto"/>
              <w:ind w:left="361"/>
              <w:rPr>
                <w:sz w:val="24"/>
                <w:szCs w:val="24"/>
              </w:rPr>
            </w:pPr>
            <w:r>
              <w:rPr>
                <w:sz w:val="24"/>
                <w:szCs w:val="24"/>
              </w:rPr>
              <w:t>2</w:t>
            </w:r>
          </w:p>
        </w:tc>
        <w:tc>
          <w:tcPr>
            <w:tcW w:w="1699" w:type="dxa"/>
          </w:tcPr>
          <w:p>
            <w:pPr>
              <w:pStyle w:val="13"/>
              <w:spacing w:before="123" w:line="477" w:lineRule="exact"/>
              <w:ind w:left="114"/>
              <w:rPr>
                <w:sz w:val="24"/>
                <w:szCs w:val="24"/>
                <w:lang w:eastAsia="zh-CN"/>
              </w:rPr>
            </w:pPr>
            <w:r>
              <w:rPr>
                <w:spacing w:val="-24"/>
                <w:position w:val="18"/>
                <w:sz w:val="24"/>
                <w:szCs w:val="24"/>
                <w:lang w:eastAsia="zh-CN"/>
              </w:rPr>
              <w:t>交付（实施）的</w:t>
            </w:r>
          </w:p>
          <w:p>
            <w:pPr>
              <w:pStyle w:val="13"/>
              <w:spacing w:line="220" w:lineRule="auto"/>
              <w:ind w:left="109"/>
              <w:rPr>
                <w:sz w:val="24"/>
                <w:szCs w:val="24"/>
                <w:lang w:eastAsia="zh-CN"/>
              </w:rPr>
            </w:pPr>
            <w:r>
              <w:rPr>
                <w:spacing w:val="-13"/>
                <w:sz w:val="24"/>
                <w:szCs w:val="24"/>
                <w:lang w:eastAsia="zh-CN"/>
              </w:rPr>
              <w:t>地点（范围）</w:t>
            </w:r>
          </w:p>
        </w:tc>
        <w:tc>
          <w:tcPr>
            <w:tcW w:w="6662" w:type="dxa"/>
          </w:tcPr>
          <w:p>
            <w:pPr>
              <w:spacing w:line="280" w:lineRule="auto"/>
              <w:rPr>
                <w:rFonts w:ascii="宋体" w:hAnsi="宋体" w:eastAsia="宋体"/>
                <w:lang w:eastAsia="zh-CN"/>
              </w:rPr>
            </w:pPr>
          </w:p>
          <w:p>
            <w:pPr>
              <w:pStyle w:val="13"/>
              <w:spacing w:before="78" w:line="219" w:lineRule="auto"/>
              <w:ind w:left="110"/>
              <w:rPr>
                <w:sz w:val="24"/>
                <w:szCs w:val="24"/>
                <w:lang w:eastAsia="zh-CN"/>
              </w:rPr>
            </w:pPr>
            <w:r>
              <w:rPr>
                <w:spacing w:val="-16"/>
                <w:sz w:val="24"/>
                <w:szCs w:val="24"/>
                <w:lang w:eastAsia="zh-CN"/>
              </w:rPr>
              <w:t>长春市（采购人指定地点）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823" w:type="dxa"/>
            <w:vMerge w:val="restart"/>
            <w:tcBorders>
              <w:bottom w:val="nil"/>
            </w:tcBorders>
          </w:tcPr>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1" w:lineRule="auto"/>
              <w:rPr>
                <w:rFonts w:ascii="宋体" w:hAnsi="宋体" w:eastAsia="宋体"/>
                <w:lang w:eastAsia="zh-CN"/>
              </w:rPr>
            </w:pPr>
          </w:p>
          <w:p>
            <w:pPr>
              <w:spacing w:line="252" w:lineRule="auto"/>
              <w:rPr>
                <w:rFonts w:ascii="宋体" w:hAnsi="宋体" w:eastAsia="宋体"/>
                <w:lang w:eastAsia="zh-CN"/>
              </w:rPr>
            </w:pPr>
          </w:p>
          <w:p>
            <w:pPr>
              <w:spacing w:line="252" w:lineRule="auto"/>
              <w:rPr>
                <w:rFonts w:ascii="宋体" w:hAnsi="宋体" w:eastAsia="宋体"/>
                <w:lang w:eastAsia="zh-CN"/>
              </w:rPr>
            </w:pPr>
          </w:p>
          <w:p>
            <w:pPr>
              <w:pStyle w:val="13"/>
              <w:spacing w:before="78" w:line="183" w:lineRule="auto"/>
              <w:ind w:left="363"/>
              <w:rPr>
                <w:sz w:val="24"/>
                <w:szCs w:val="24"/>
              </w:rPr>
            </w:pPr>
            <w:r>
              <w:rPr>
                <w:sz w:val="24"/>
                <w:szCs w:val="24"/>
              </w:rPr>
              <w:t>3</w:t>
            </w:r>
          </w:p>
        </w:tc>
        <w:tc>
          <w:tcPr>
            <w:tcW w:w="1699" w:type="dxa"/>
            <w:vMerge w:val="restart"/>
            <w:tcBorders>
              <w:bottom w:val="nil"/>
            </w:tcBorders>
          </w:tcPr>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spacing w:line="247" w:lineRule="auto"/>
              <w:rPr>
                <w:rFonts w:ascii="宋体" w:hAnsi="宋体" w:eastAsia="宋体"/>
                <w:lang w:eastAsia="zh-CN"/>
              </w:rPr>
            </w:pPr>
          </w:p>
          <w:p>
            <w:pPr>
              <w:pStyle w:val="13"/>
              <w:spacing w:before="78" w:line="478" w:lineRule="exact"/>
              <w:ind w:left="109"/>
              <w:rPr>
                <w:sz w:val="24"/>
                <w:szCs w:val="24"/>
                <w:lang w:eastAsia="zh-CN"/>
              </w:rPr>
            </w:pPr>
            <w:r>
              <w:rPr>
                <w:spacing w:val="-25"/>
                <w:position w:val="18"/>
                <w:sz w:val="24"/>
                <w:szCs w:val="24"/>
                <w:lang w:eastAsia="zh-CN"/>
              </w:rPr>
              <w:t>付款条件（进度</w:t>
            </w:r>
          </w:p>
          <w:p>
            <w:pPr>
              <w:pStyle w:val="13"/>
              <w:spacing w:before="1" w:line="220" w:lineRule="auto"/>
              <w:ind w:left="110"/>
              <w:rPr>
                <w:sz w:val="24"/>
                <w:szCs w:val="24"/>
                <w:lang w:eastAsia="zh-CN"/>
              </w:rPr>
            </w:pPr>
            <w:r>
              <w:rPr>
                <w:spacing w:val="-11"/>
                <w:sz w:val="24"/>
                <w:szCs w:val="24"/>
                <w:lang w:eastAsia="zh-CN"/>
              </w:rPr>
              <w:t>和方式）</w:t>
            </w:r>
          </w:p>
        </w:tc>
        <w:tc>
          <w:tcPr>
            <w:tcW w:w="6662" w:type="dxa"/>
          </w:tcPr>
          <w:p>
            <w:pPr>
              <w:pStyle w:val="13"/>
              <w:spacing w:before="41"/>
              <w:ind w:left="109" w:right="86" w:firstLine="22"/>
              <w:rPr>
                <w:sz w:val="24"/>
                <w:szCs w:val="24"/>
                <w:lang w:eastAsia="zh-CN"/>
              </w:rPr>
            </w:pPr>
            <w:r>
              <w:rPr>
                <w:spacing w:val="-14"/>
                <w:sz w:val="24"/>
                <w:szCs w:val="24"/>
                <w:lang w:eastAsia="zh-CN"/>
              </w:rPr>
              <w:t>中小企业中标的（需执行《保障中小企业款项支付条例》[国</w:t>
            </w:r>
            <w:r>
              <w:rPr>
                <w:spacing w:val="-15"/>
                <w:sz w:val="24"/>
                <w:szCs w:val="24"/>
                <w:lang w:eastAsia="zh-CN"/>
              </w:rPr>
              <w:t>务院</w:t>
            </w:r>
            <w:r>
              <w:rPr>
                <w:sz w:val="24"/>
                <w:szCs w:val="24"/>
                <w:lang w:eastAsia="zh-CN"/>
              </w:rPr>
              <w:t xml:space="preserve"> </w:t>
            </w:r>
            <w:r>
              <w:rPr>
                <w:spacing w:val="-14"/>
                <w:sz w:val="24"/>
                <w:szCs w:val="24"/>
                <w:lang w:eastAsia="zh-CN"/>
              </w:rPr>
              <w:t>第</w:t>
            </w:r>
            <w:r>
              <w:rPr>
                <w:spacing w:val="-64"/>
                <w:sz w:val="24"/>
                <w:szCs w:val="24"/>
                <w:lang w:eastAsia="zh-CN"/>
              </w:rPr>
              <w:t xml:space="preserve"> </w:t>
            </w:r>
            <w:r>
              <w:rPr>
                <w:spacing w:val="-14"/>
                <w:sz w:val="24"/>
                <w:szCs w:val="24"/>
                <w:lang w:eastAsia="zh-CN"/>
              </w:rPr>
              <w:t>728</w:t>
            </w:r>
            <w:r>
              <w:rPr>
                <w:spacing w:val="-57"/>
                <w:sz w:val="24"/>
                <w:szCs w:val="24"/>
                <w:lang w:eastAsia="zh-CN"/>
              </w:rPr>
              <w:t xml:space="preserve"> </w:t>
            </w:r>
            <w:r>
              <w:rPr>
                <w:spacing w:val="-14"/>
                <w:sz w:val="24"/>
                <w:szCs w:val="24"/>
                <w:lang w:eastAsia="zh-CN"/>
              </w:rPr>
              <w:t>号令]的相关规定</w:t>
            </w:r>
            <w:r>
              <w:rPr>
                <w:spacing w:val="-18"/>
                <w:sz w:val="24"/>
                <w:szCs w:val="24"/>
                <w:lang w:eastAsia="zh-CN"/>
              </w:rPr>
              <w:t>）：</w:t>
            </w:r>
            <w:r>
              <w:rPr>
                <w:spacing w:val="-14"/>
                <w:sz w:val="24"/>
                <w:szCs w:val="24"/>
                <w:lang w:eastAsia="zh-CN"/>
              </w:rPr>
              <w:t>合同签订后预付</w:t>
            </w:r>
            <w:r>
              <w:rPr>
                <w:spacing w:val="-65"/>
                <w:sz w:val="24"/>
                <w:szCs w:val="24"/>
                <w:lang w:eastAsia="zh-CN"/>
              </w:rPr>
              <w:t xml:space="preserve"> </w:t>
            </w:r>
            <w:r>
              <w:rPr>
                <w:spacing w:val="-14"/>
                <w:sz w:val="24"/>
                <w:szCs w:val="24"/>
                <w:lang w:eastAsia="zh-CN"/>
              </w:rPr>
              <w:t>5%的合同款。然后按</w:t>
            </w:r>
            <w:r>
              <w:rPr>
                <w:sz w:val="24"/>
                <w:szCs w:val="24"/>
                <w:lang w:eastAsia="zh-CN"/>
              </w:rPr>
              <w:t xml:space="preserve"> </w:t>
            </w:r>
            <w:r>
              <w:rPr>
                <w:spacing w:val="-18"/>
                <w:sz w:val="24"/>
                <w:szCs w:val="24"/>
                <w:lang w:eastAsia="zh-CN"/>
              </w:rPr>
              <w:t>月付款，第一个月付款时，扣除向供应商支付的预付款。每月月末</w:t>
            </w:r>
            <w:r>
              <w:rPr>
                <w:spacing w:val="14"/>
                <w:sz w:val="24"/>
                <w:szCs w:val="24"/>
                <w:lang w:eastAsia="zh-CN"/>
              </w:rPr>
              <w:t xml:space="preserve"> </w:t>
            </w:r>
            <w:r>
              <w:rPr>
                <w:spacing w:val="-18"/>
                <w:sz w:val="24"/>
                <w:szCs w:val="24"/>
                <w:lang w:eastAsia="zh-CN"/>
              </w:rPr>
              <w:t>按照外包人员当月实际人数和出勤情况计算，按月支付项目服务管</w:t>
            </w:r>
            <w:r>
              <w:rPr>
                <w:spacing w:val="14"/>
                <w:sz w:val="24"/>
                <w:szCs w:val="24"/>
                <w:lang w:eastAsia="zh-CN"/>
              </w:rPr>
              <w:t xml:space="preserve"> </w:t>
            </w:r>
            <w:r>
              <w:rPr>
                <w:spacing w:val="-18"/>
                <w:sz w:val="24"/>
                <w:szCs w:val="24"/>
                <w:lang w:eastAsia="zh-CN"/>
              </w:rPr>
              <w:t>理费、人力资源外包人员工资性费用等款项。由采购人支付给供应商，</w:t>
            </w:r>
            <w:r>
              <w:rPr>
                <w:spacing w:val="17"/>
                <w:sz w:val="24"/>
                <w:szCs w:val="24"/>
                <w:lang w:eastAsia="zh-CN"/>
              </w:rPr>
              <w:t xml:space="preserve"> </w:t>
            </w:r>
            <w:r>
              <w:rPr>
                <w:spacing w:val="-18"/>
                <w:sz w:val="24"/>
                <w:szCs w:val="24"/>
                <w:lang w:eastAsia="zh-CN"/>
              </w:rPr>
              <w:t>供应商按采购人要求时限发放外包人员工资、缴纳五险一金、福利</w:t>
            </w:r>
            <w:r>
              <w:rPr>
                <w:spacing w:val="14"/>
                <w:sz w:val="24"/>
                <w:szCs w:val="24"/>
                <w:lang w:eastAsia="zh-CN"/>
              </w:rPr>
              <w:t xml:space="preserve"> </w:t>
            </w:r>
            <w:r>
              <w:rPr>
                <w:spacing w:val="-11"/>
                <w:sz w:val="24"/>
                <w:szCs w:val="24"/>
                <w:lang w:eastAsia="zh-CN"/>
              </w:rPr>
              <w:t>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3" w:type="dxa"/>
            <w:vMerge w:val="continue"/>
            <w:tcBorders>
              <w:top w:val="nil"/>
              <w:bottom w:val="nil"/>
            </w:tcBorders>
          </w:tcPr>
          <w:p>
            <w:pPr>
              <w:rPr>
                <w:rFonts w:ascii="宋体" w:hAnsi="宋体" w:eastAsia="宋体"/>
                <w:lang w:eastAsia="zh-CN"/>
              </w:rPr>
            </w:pPr>
          </w:p>
        </w:tc>
        <w:tc>
          <w:tcPr>
            <w:tcW w:w="1699" w:type="dxa"/>
            <w:vMerge w:val="continue"/>
            <w:tcBorders>
              <w:top w:val="nil"/>
              <w:bottom w:val="nil"/>
            </w:tcBorders>
          </w:tcPr>
          <w:p>
            <w:pPr>
              <w:rPr>
                <w:rFonts w:ascii="宋体" w:hAnsi="宋体" w:eastAsia="宋体"/>
                <w:lang w:eastAsia="zh-CN"/>
              </w:rPr>
            </w:pPr>
          </w:p>
        </w:tc>
        <w:tc>
          <w:tcPr>
            <w:tcW w:w="6662" w:type="dxa"/>
          </w:tcPr>
          <w:p>
            <w:pPr>
              <w:pStyle w:val="13"/>
              <w:spacing w:before="42" w:line="220" w:lineRule="auto"/>
              <w:ind w:left="113"/>
              <w:rPr>
                <w:sz w:val="24"/>
                <w:szCs w:val="24"/>
                <w:lang w:eastAsia="zh-CN"/>
              </w:rPr>
            </w:pPr>
            <w:r>
              <w:rPr>
                <w:spacing w:val="-16"/>
                <w:sz w:val="24"/>
                <w:szCs w:val="24"/>
                <w:lang w:eastAsia="zh-CN"/>
              </w:rPr>
              <w:t>非中小企业中标的：无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823" w:type="dxa"/>
            <w:vMerge w:val="continue"/>
            <w:tcBorders>
              <w:top w:val="nil"/>
            </w:tcBorders>
          </w:tcPr>
          <w:p>
            <w:pPr>
              <w:rPr>
                <w:rFonts w:ascii="宋体" w:hAnsi="宋体" w:eastAsia="宋体"/>
                <w:lang w:eastAsia="zh-CN"/>
              </w:rPr>
            </w:pPr>
          </w:p>
        </w:tc>
        <w:tc>
          <w:tcPr>
            <w:tcW w:w="1699" w:type="dxa"/>
            <w:vMerge w:val="continue"/>
            <w:tcBorders>
              <w:top w:val="nil"/>
            </w:tcBorders>
          </w:tcPr>
          <w:p>
            <w:pPr>
              <w:rPr>
                <w:rFonts w:ascii="宋体" w:hAnsi="宋体" w:eastAsia="宋体"/>
                <w:lang w:eastAsia="zh-CN"/>
              </w:rPr>
            </w:pPr>
          </w:p>
        </w:tc>
        <w:tc>
          <w:tcPr>
            <w:tcW w:w="6662" w:type="dxa"/>
          </w:tcPr>
          <w:p>
            <w:pPr>
              <w:pStyle w:val="13"/>
              <w:spacing w:before="46" w:line="232" w:lineRule="auto"/>
              <w:ind w:left="110" w:right="88" w:firstLine="1"/>
              <w:jc w:val="both"/>
              <w:rPr>
                <w:sz w:val="24"/>
                <w:szCs w:val="24"/>
                <w:lang w:eastAsia="zh-CN"/>
              </w:rPr>
            </w:pPr>
            <w:r>
              <w:rPr>
                <w:spacing w:val="-18"/>
                <w:sz w:val="24"/>
                <w:szCs w:val="24"/>
                <w:lang w:eastAsia="zh-CN"/>
              </w:rPr>
              <w:t>说明：本项目合同款通过国库集中支付，采购人按约定的付款时间</w:t>
            </w:r>
            <w:r>
              <w:rPr>
                <w:spacing w:val="11"/>
                <w:sz w:val="24"/>
                <w:szCs w:val="24"/>
                <w:lang w:eastAsia="zh-CN"/>
              </w:rPr>
              <w:t xml:space="preserve"> </w:t>
            </w:r>
            <w:r>
              <w:rPr>
                <w:spacing w:val="-18"/>
                <w:sz w:val="24"/>
                <w:szCs w:val="24"/>
                <w:lang w:eastAsia="zh-CN"/>
              </w:rPr>
              <w:t>向长春市财政局提出资金支付申请，则视同采购人已履行了合同付</w:t>
            </w:r>
            <w:r>
              <w:rPr>
                <w:spacing w:val="13"/>
                <w:sz w:val="24"/>
                <w:szCs w:val="24"/>
                <w:lang w:eastAsia="zh-CN"/>
              </w:rPr>
              <w:t xml:space="preserve"> </w:t>
            </w:r>
            <w:r>
              <w:rPr>
                <w:spacing w:val="-11"/>
                <w:sz w:val="24"/>
                <w:szCs w:val="24"/>
                <w:lang w:eastAsia="zh-CN"/>
              </w:rPr>
              <w:t>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3" w:type="dxa"/>
          </w:tcPr>
          <w:p>
            <w:pPr>
              <w:pStyle w:val="13"/>
              <w:spacing w:before="178" w:line="183" w:lineRule="auto"/>
              <w:ind w:left="357"/>
              <w:rPr>
                <w:sz w:val="24"/>
                <w:szCs w:val="24"/>
              </w:rPr>
            </w:pPr>
            <w:r>
              <w:rPr>
                <w:sz w:val="24"/>
                <w:szCs w:val="24"/>
              </w:rPr>
              <w:t>4</w:t>
            </w:r>
          </w:p>
        </w:tc>
        <w:tc>
          <w:tcPr>
            <w:tcW w:w="1699" w:type="dxa"/>
          </w:tcPr>
          <w:p>
            <w:pPr>
              <w:pStyle w:val="13"/>
              <w:spacing w:before="140" w:line="219" w:lineRule="auto"/>
              <w:ind w:left="181"/>
              <w:rPr>
                <w:sz w:val="24"/>
                <w:szCs w:val="24"/>
                <w:lang w:eastAsia="zh-CN"/>
              </w:rPr>
            </w:pPr>
            <w:r>
              <w:rPr>
                <w:spacing w:val="-13"/>
                <w:sz w:val="24"/>
                <w:szCs w:val="24"/>
                <w:lang w:eastAsia="zh-CN"/>
              </w:rPr>
              <w:t>售后服务要求</w:t>
            </w:r>
            <w:r>
              <w:rPr>
                <w:rFonts w:hint="eastAsia"/>
                <w:bCs/>
                <w:sz w:val="24"/>
                <w:lang w:eastAsia="zh-CN"/>
              </w:rPr>
              <w:t>（包括质量保修范围和保修期等）</w:t>
            </w:r>
          </w:p>
        </w:tc>
        <w:tc>
          <w:tcPr>
            <w:tcW w:w="6662" w:type="dxa"/>
          </w:tcPr>
          <w:p>
            <w:pPr>
              <w:pStyle w:val="13"/>
              <w:spacing w:before="140" w:line="219" w:lineRule="auto"/>
              <w:ind w:left="121"/>
              <w:rPr>
                <w:sz w:val="24"/>
                <w:szCs w:val="24"/>
                <w:lang w:eastAsia="zh-CN"/>
              </w:rPr>
            </w:pPr>
            <w:r>
              <w:rPr>
                <w:rFonts w:hint="eastAsia"/>
                <w:bCs/>
                <w:spacing w:val="-6"/>
                <w:sz w:val="24"/>
                <w:lang w:eastAsia="zh-CN"/>
              </w:rPr>
              <w:t>需提供完善的售后服务方案，确保受理、派单、办理答复、督办、办结、回访、评价等正常工作保障。</w:t>
            </w:r>
          </w:p>
        </w:tc>
      </w:tr>
    </w:tbl>
    <w:p>
      <w:pPr>
        <w:spacing w:line="89" w:lineRule="auto"/>
        <w:rPr>
          <w:rFonts w:ascii="宋体" w:hAnsi="宋体" w:eastAsia="宋体"/>
          <w:sz w:val="2"/>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spacing w:before="78" w:line="222" w:lineRule="auto"/>
        <w:ind w:left="131"/>
        <w:outlineLvl w:val="0"/>
        <w:rPr>
          <w:rFonts w:ascii="宋体" w:hAnsi="宋体" w:eastAsia="宋体" w:cs="黑体"/>
          <w:sz w:val="24"/>
          <w:szCs w:val="24"/>
        </w:rPr>
      </w:pPr>
      <w:r>
        <w:rPr>
          <w:rFonts w:ascii="宋体" w:hAnsi="宋体" w:eastAsia="宋体" w:cs="黑体"/>
          <w:spacing w:val="-15"/>
          <w:sz w:val="24"/>
          <w:szCs w:val="24"/>
          <w14:textOutline w14:w="4356" w14:cap="sq" w14:cmpd="sng" w14:algn="ctr">
            <w14:solidFill>
              <w14:srgbClr w14:val="000000"/>
            </w14:solidFill>
            <w14:prstDash w14:val="solid"/>
            <w14:bevel/>
          </w14:textOutline>
        </w:rPr>
        <w:t>六、合同主要条款</w:t>
      </w:r>
    </w:p>
    <w:p>
      <w:pPr>
        <w:spacing w:before="68"/>
        <w:rPr>
          <w:rFonts w:ascii="宋体" w:hAnsi="宋体" w:eastAsia="宋体"/>
        </w:rPr>
      </w:pPr>
    </w:p>
    <w:tbl>
      <w:tblPr>
        <w:tblStyle w:val="12"/>
        <w:tblW w:w="914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160"/>
        <w:gridCol w:w="6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846" w:type="dxa"/>
            <w:tcBorders>
              <w:top w:val="single" w:color="000000" w:sz="4" w:space="0"/>
              <w:left w:val="single" w:color="000000" w:sz="4" w:space="0"/>
              <w:bottom w:val="single" w:color="000000" w:sz="4" w:space="0"/>
              <w:right w:val="single" w:color="000000" w:sz="4" w:space="0"/>
            </w:tcBorders>
          </w:tcPr>
          <w:p>
            <w:pPr>
              <w:spacing w:line="249" w:lineRule="auto"/>
              <w:rPr>
                <w:rFonts w:ascii="宋体" w:hAnsi="宋体" w:eastAsia="宋体"/>
              </w:rPr>
            </w:pPr>
          </w:p>
          <w:p>
            <w:pPr>
              <w:pStyle w:val="13"/>
              <w:spacing w:before="78" w:line="221" w:lineRule="auto"/>
              <w:ind w:left="202"/>
              <w:rPr>
                <w:sz w:val="24"/>
                <w:szCs w:val="24"/>
              </w:rPr>
            </w:pPr>
            <w:r>
              <w:rPr>
                <w:spacing w:val="-5"/>
                <w:sz w:val="24"/>
                <w:szCs w:val="24"/>
              </w:rPr>
              <w:t>序号</w:t>
            </w:r>
          </w:p>
        </w:tc>
        <w:tc>
          <w:tcPr>
            <w:tcW w:w="2160" w:type="dxa"/>
            <w:tcBorders>
              <w:top w:val="single" w:color="000000" w:sz="4" w:space="0"/>
              <w:left w:val="single" w:color="000000" w:sz="4" w:space="0"/>
              <w:bottom w:val="single" w:color="000000" w:sz="4" w:space="0"/>
              <w:right w:val="single" w:color="000000" w:sz="4" w:space="0"/>
            </w:tcBorders>
          </w:tcPr>
          <w:p>
            <w:pPr>
              <w:spacing w:line="250" w:lineRule="auto"/>
              <w:rPr>
                <w:rFonts w:ascii="宋体" w:hAnsi="宋体" w:eastAsia="宋体"/>
              </w:rPr>
            </w:pPr>
          </w:p>
          <w:p>
            <w:pPr>
              <w:pStyle w:val="13"/>
              <w:spacing w:before="78" w:line="219" w:lineRule="auto"/>
              <w:ind w:left="886"/>
              <w:rPr>
                <w:sz w:val="24"/>
                <w:szCs w:val="24"/>
              </w:rPr>
            </w:pPr>
            <w:r>
              <w:rPr>
                <w:spacing w:val="-20"/>
                <w:sz w:val="24"/>
                <w:szCs w:val="24"/>
              </w:rPr>
              <w:t>内容</w:t>
            </w:r>
          </w:p>
        </w:tc>
        <w:tc>
          <w:tcPr>
            <w:tcW w:w="6138" w:type="dxa"/>
            <w:tcBorders>
              <w:top w:val="single" w:color="000000" w:sz="4" w:space="0"/>
              <w:left w:val="single" w:color="000000" w:sz="4" w:space="0"/>
              <w:bottom w:val="single" w:color="000000" w:sz="4" w:space="0"/>
              <w:right w:val="single" w:color="000000" w:sz="4" w:space="0"/>
            </w:tcBorders>
          </w:tcPr>
          <w:p>
            <w:pPr>
              <w:spacing w:line="249" w:lineRule="auto"/>
              <w:rPr>
                <w:rFonts w:ascii="宋体" w:hAnsi="宋体" w:eastAsia="宋体"/>
              </w:rPr>
            </w:pPr>
          </w:p>
          <w:p>
            <w:pPr>
              <w:pStyle w:val="13"/>
              <w:spacing w:before="78" w:line="221" w:lineRule="auto"/>
              <w:ind w:left="2850"/>
              <w:rPr>
                <w:sz w:val="24"/>
                <w:szCs w:val="24"/>
              </w:rPr>
            </w:pPr>
            <w:r>
              <w:rPr>
                <w:spacing w:val="-6"/>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3" w:hRule="atLeast"/>
        </w:trPr>
        <w:tc>
          <w:tcPr>
            <w:tcW w:w="846" w:type="dxa"/>
            <w:tcBorders>
              <w:top w:val="single" w:color="000000" w:sz="4" w:space="0"/>
            </w:tcBorders>
          </w:tcPr>
          <w:p>
            <w:pPr>
              <w:spacing w:line="248" w:lineRule="auto"/>
              <w:rPr>
                <w:rFonts w:ascii="宋体" w:hAnsi="宋体" w:eastAsia="宋体"/>
              </w:rPr>
            </w:pPr>
          </w:p>
          <w:p>
            <w:pPr>
              <w:spacing w:line="248" w:lineRule="auto"/>
              <w:rPr>
                <w:rFonts w:ascii="宋体" w:hAnsi="宋体" w:eastAsia="宋体"/>
              </w:rPr>
            </w:pPr>
          </w:p>
          <w:p>
            <w:pPr>
              <w:spacing w:line="248" w:lineRule="auto"/>
              <w:rPr>
                <w:rFonts w:ascii="宋体" w:hAnsi="宋体" w:eastAsia="宋体"/>
              </w:rPr>
            </w:pPr>
          </w:p>
          <w:p>
            <w:pPr>
              <w:spacing w:line="248" w:lineRule="auto"/>
              <w:rPr>
                <w:rFonts w:ascii="宋体" w:hAnsi="宋体" w:eastAsia="宋体"/>
              </w:rPr>
            </w:pPr>
          </w:p>
          <w:p>
            <w:pPr>
              <w:spacing w:line="248"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spacing w:line="249" w:lineRule="auto"/>
              <w:rPr>
                <w:rFonts w:ascii="宋体" w:hAnsi="宋体" w:eastAsia="宋体"/>
              </w:rPr>
            </w:pPr>
          </w:p>
          <w:p>
            <w:pPr>
              <w:pStyle w:val="13"/>
              <w:spacing w:before="78" w:line="184" w:lineRule="auto"/>
              <w:ind w:left="391"/>
              <w:rPr>
                <w:sz w:val="24"/>
                <w:szCs w:val="24"/>
              </w:rPr>
            </w:pPr>
            <w:r>
              <w:rPr>
                <w:sz w:val="24"/>
                <w:szCs w:val="24"/>
              </w:rPr>
              <w:t>1</w:t>
            </w:r>
          </w:p>
        </w:tc>
        <w:tc>
          <w:tcPr>
            <w:tcW w:w="2160" w:type="dxa"/>
            <w:tcBorders>
              <w:top w:val="single" w:color="000000" w:sz="4" w:space="0"/>
            </w:tcBorders>
          </w:tcPr>
          <w:p>
            <w:pPr>
              <w:spacing w:line="253"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pStyle w:val="13"/>
              <w:spacing w:before="78" w:line="230" w:lineRule="auto"/>
              <w:ind w:left="976" w:right="169" w:hanging="783"/>
              <w:rPr>
                <w:sz w:val="24"/>
                <w:szCs w:val="24"/>
              </w:rPr>
            </w:pPr>
            <w:r>
              <w:rPr>
                <w:spacing w:val="-17"/>
                <w:sz w:val="24"/>
                <w:szCs w:val="24"/>
              </w:rPr>
              <w:t>合同类型及定价方</w:t>
            </w:r>
            <w:r>
              <w:rPr>
                <w:spacing w:val="6"/>
                <w:sz w:val="24"/>
                <w:szCs w:val="24"/>
              </w:rPr>
              <w:t xml:space="preserve"> </w:t>
            </w:r>
            <w:r>
              <w:rPr>
                <w:sz w:val="24"/>
                <w:szCs w:val="24"/>
              </w:rPr>
              <w:t>式</w:t>
            </w:r>
          </w:p>
        </w:tc>
        <w:tc>
          <w:tcPr>
            <w:tcW w:w="6138" w:type="dxa"/>
            <w:tcBorders>
              <w:top w:val="single" w:color="000000" w:sz="4" w:space="0"/>
            </w:tcBorders>
          </w:tcPr>
          <w:p>
            <w:pPr>
              <w:pStyle w:val="13"/>
              <w:spacing w:before="33" w:line="218" w:lineRule="auto"/>
              <w:ind w:left="114"/>
              <w:rPr>
                <w:b/>
                <w:bCs/>
                <w:sz w:val="24"/>
                <w:szCs w:val="24"/>
                <w:lang w:eastAsia="zh-CN"/>
              </w:rPr>
            </w:pPr>
            <w:r>
              <w:rPr>
                <w:b/>
                <w:bCs/>
                <w:spacing w:val="-15"/>
                <w:sz w:val="24"/>
                <w:szCs w:val="24"/>
                <w:lang w:eastAsia="zh-CN"/>
              </w:rPr>
              <w:t>本项目为固定总价合同。</w:t>
            </w:r>
          </w:p>
          <w:p>
            <w:pPr>
              <w:pStyle w:val="13"/>
              <w:spacing w:before="32" w:line="236" w:lineRule="auto"/>
              <w:ind w:left="111" w:right="91" w:firstLine="1"/>
              <w:rPr>
                <w:sz w:val="24"/>
                <w:szCs w:val="24"/>
                <w:lang w:eastAsia="zh-CN"/>
              </w:rPr>
            </w:pPr>
            <w:r>
              <w:rPr>
                <w:spacing w:val="-21"/>
                <w:sz w:val="24"/>
                <w:szCs w:val="24"/>
                <w:lang w:eastAsia="zh-CN"/>
              </w:rPr>
              <w:t>供应商总报价应为按照用工计划核算的投标总报价，总报价包</w:t>
            </w:r>
            <w:r>
              <w:rPr>
                <w:spacing w:val="14"/>
                <w:sz w:val="24"/>
                <w:szCs w:val="24"/>
                <w:lang w:eastAsia="zh-CN"/>
              </w:rPr>
              <w:t xml:space="preserve"> </w:t>
            </w:r>
            <w:r>
              <w:rPr>
                <w:spacing w:val="-21"/>
                <w:sz w:val="24"/>
                <w:szCs w:val="24"/>
                <w:lang w:eastAsia="zh-CN"/>
              </w:rPr>
              <w:t>括人力资源外包人员工资性费用（此部分为固定费用，供应商投标</w:t>
            </w:r>
            <w:r>
              <w:rPr>
                <w:spacing w:val="16"/>
                <w:sz w:val="24"/>
                <w:szCs w:val="24"/>
                <w:lang w:eastAsia="zh-CN"/>
              </w:rPr>
              <w:t xml:space="preserve"> </w:t>
            </w:r>
            <w:r>
              <w:rPr>
                <w:spacing w:val="-16"/>
                <w:sz w:val="24"/>
                <w:szCs w:val="24"/>
                <w:lang w:eastAsia="zh-CN"/>
              </w:rPr>
              <w:t>报价时不允许有任何变动）和供应商管理服务费。</w:t>
            </w:r>
          </w:p>
          <w:p>
            <w:pPr>
              <w:pStyle w:val="13"/>
              <w:numPr>
                <w:ilvl w:val="0"/>
                <w:numId w:val="1"/>
              </w:numPr>
              <w:spacing w:before="40" w:line="242" w:lineRule="auto"/>
              <w:rPr>
                <w:rFonts w:ascii="仿宋" w:hAnsi="仿宋"/>
                <w:sz w:val="24"/>
                <w:lang w:eastAsia="zh-CN"/>
              </w:rPr>
            </w:pPr>
            <w:r>
              <w:rPr>
                <w:rFonts w:hint="eastAsia" w:ascii="仿宋" w:hAnsi="仿宋"/>
                <w:sz w:val="24"/>
                <w:lang w:eastAsia="zh-CN"/>
              </w:rPr>
              <w:t>供应商的报价应当包含为完成本项目全部工作所需的一切费用，包括成本、利润、税金等；</w:t>
            </w:r>
          </w:p>
          <w:p>
            <w:pPr>
              <w:pStyle w:val="13"/>
              <w:spacing w:before="40" w:line="242" w:lineRule="auto"/>
              <w:ind w:left="124"/>
              <w:rPr>
                <w:sz w:val="24"/>
                <w:szCs w:val="24"/>
                <w:lang w:eastAsia="zh-CN"/>
              </w:rPr>
            </w:pPr>
            <w:r>
              <w:rPr>
                <w:sz w:val="24"/>
                <w:szCs w:val="24"/>
                <w:lang w:eastAsia="zh-CN"/>
              </w:rPr>
              <w:t xml:space="preserve"> </w:t>
            </w:r>
            <w:r>
              <w:rPr>
                <w:spacing w:val="-18"/>
                <w:sz w:val="24"/>
                <w:szCs w:val="24"/>
                <w:lang w:eastAsia="zh-CN"/>
              </w:rPr>
              <w:t>（2）基础工资（含个人和企业缴纳的“五险</w:t>
            </w:r>
            <w:r>
              <w:rPr>
                <w:spacing w:val="-19"/>
                <w:sz w:val="24"/>
                <w:szCs w:val="24"/>
                <w:lang w:eastAsia="zh-CN"/>
              </w:rPr>
              <w:t>一金”）、工作</w:t>
            </w:r>
            <w:r>
              <w:rPr>
                <w:sz w:val="24"/>
                <w:szCs w:val="24"/>
                <w:lang w:eastAsia="zh-CN"/>
              </w:rPr>
              <w:t xml:space="preserve">  </w:t>
            </w:r>
            <w:r>
              <w:rPr>
                <w:spacing w:val="-17"/>
                <w:sz w:val="24"/>
                <w:szCs w:val="24"/>
                <w:lang w:eastAsia="zh-CN"/>
              </w:rPr>
              <w:t>绩效及福利等（此部分为固定费用，供应商</w:t>
            </w:r>
            <w:r>
              <w:rPr>
                <w:spacing w:val="-19"/>
                <w:sz w:val="24"/>
                <w:szCs w:val="24"/>
                <w:lang w:eastAsia="zh-CN"/>
              </w:rPr>
              <w:t>投标报价时不允许有任何变动</w:t>
            </w:r>
            <w:r>
              <w:rPr>
                <w:spacing w:val="-62"/>
                <w:w w:val="97"/>
                <w:sz w:val="24"/>
                <w:szCs w:val="24"/>
                <w:lang w:eastAsia="zh-CN"/>
              </w:rPr>
              <w:t>）；</w:t>
            </w:r>
            <w:r>
              <w:rPr>
                <w:spacing w:val="-19"/>
                <w:sz w:val="24"/>
                <w:szCs w:val="24"/>
                <w:lang w:eastAsia="zh-CN"/>
              </w:rPr>
              <w:t>本项目的外包人员的招录公</w:t>
            </w:r>
            <w:r>
              <w:rPr>
                <w:spacing w:val="-23"/>
                <w:sz w:val="24"/>
                <w:szCs w:val="24"/>
                <w:lang w:eastAsia="zh-CN"/>
              </w:rPr>
              <w:t>告费用和笔试面试场地费用等为固定费用，供应商投标报价时不允许有任何变动；供应商管理服务费（包括管理运营费、利</w:t>
            </w:r>
            <w:r>
              <w:rPr>
                <w:spacing w:val="-16"/>
                <w:sz w:val="24"/>
                <w:szCs w:val="24"/>
                <w:lang w:eastAsia="zh-CN"/>
              </w:rPr>
              <w:t>润、税费等）不超过</w:t>
            </w:r>
            <w:r>
              <w:rPr>
                <w:spacing w:val="-54"/>
                <w:sz w:val="24"/>
                <w:szCs w:val="24"/>
                <w:lang w:eastAsia="zh-CN"/>
              </w:rPr>
              <w:t xml:space="preserve"> </w:t>
            </w:r>
            <w:r>
              <w:rPr>
                <w:spacing w:val="-16"/>
                <w:sz w:val="24"/>
                <w:szCs w:val="24"/>
                <w:lang w:eastAsia="zh-CN"/>
              </w:rPr>
              <w:t>110</w:t>
            </w:r>
            <w:r>
              <w:rPr>
                <w:spacing w:val="-61"/>
                <w:sz w:val="24"/>
                <w:szCs w:val="24"/>
                <w:lang w:eastAsia="zh-CN"/>
              </w:rPr>
              <w:t xml:space="preserve"> </w:t>
            </w:r>
            <w:r>
              <w:rPr>
                <w:spacing w:val="-16"/>
                <w:sz w:val="24"/>
                <w:szCs w:val="24"/>
                <w:lang w:eastAsia="zh-CN"/>
              </w:rPr>
              <w:t>元/月/人。</w:t>
            </w:r>
          </w:p>
          <w:p>
            <w:pPr>
              <w:pStyle w:val="13"/>
              <w:spacing w:before="33" w:line="233" w:lineRule="auto"/>
              <w:ind w:left="117" w:right="91" w:firstLine="7"/>
              <w:rPr>
                <w:sz w:val="24"/>
                <w:szCs w:val="24"/>
                <w:lang w:eastAsia="zh-CN"/>
              </w:rPr>
            </w:pPr>
            <w:r>
              <w:rPr>
                <w:spacing w:val="-17"/>
                <w:sz w:val="24"/>
                <w:szCs w:val="24"/>
                <w:lang w:eastAsia="zh-CN"/>
              </w:rPr>
              <w:t>（3）采购人除了支付上述费用外，不再向成交供应商支付任</w:t>
            </w:r>
            <w:r>
              <w:rPr>
                <w:spacing w:val="14"/>
                <w:sz w:val="24"/>
                <w:szCs w:val="24"/>
                <w:lang w:eastAsia="zh-CN"/>
              </w:rPr>
              <w:t xml:space="preserve"> </w:t>
            </w:r>
            <w:r>
              <w:rPr>
                <w:spacing w:val="-12"/>
                <w:sz w:val="24"/>
                <w:szCs w:val="24"/>
                <w:lang w:eastAsia="zh-CN"/>
              </w:rPr>
              <w:t>何费用。</w:t>
            </w:r>
          </w:p>
          <w:p>
            <w:pPr>
              <w:pStyle w:val="13"/>
              <w:spacing w:before="27" w:line="233" w:lineRule="auto"/>
              <w:ind w:left="113" w:right="88" w:firstLine="11"/>
              <w:rPr>
                <w:sz w:val="24"/>
                <w:szCs w:val="24"/>
                <w:lang w:eastAsia="zh-CN"/>
              </w:rPr>
            </w:pPr>
            <w:r>
              <w:rPr>
                <w:spacing w:val="-17"/>
                <w:sz w:val="24"/>
                <w:szCs w:val="24"/>
                <w:lang w:eastAsia="zh-CN"/>
              </w:rPr>
              <w:t>（4）供应商管理服务费包含本项目中外包服务人员的招录和</w:t>
            </w:r>
            <w:r>
              <w:rPr>
                <w:spacing w:val="2"/>
                <w:sz w:val="24"/>
                <w:szCs w:val="24"/>
                <w:lang w:eastAsia="zh-CN"/>
              </w:rPr>
              <w:t xml:space="preserve"> </w:t>
            </w:r>
            <w:r>
              <w:rPr>
                <w:spacing w:val="-21"/>
                <w:sz w:val="24"/>
                <w:szCs w:val="24"/>
                <w:lang w:eastAsia="zh-CN"/>
              </w:rPr>
              <w:t>培训费用。供应商在《开标一览表》中提报总报价，在《报价</w:t>
            </w:r>
            <w:r>
              <w:rPr>
                <w:spacing w:val="14"/>
                <w:sz w:val="24"/>
                <w:szCs w:val="24"/>
                <w:lang w:eastAsia="zh-CN"/>
              </w:rPr>
              <w:t xml:space="preserve"> </w:t>
            </w:r>
            <w:r>
              <w:rPr>
                <w:spacing w:val="-21"/>
                <w:sz w:val="24"/>
                <w:szCs w:val="24"/>
                <w:lang w:eastAsia="zh-CN"/>
              </w:rPr>
              <w:t>明细表》中提报人力资源外包人员工资性费用和供应商管理服务费用，总报价超过该项目总预算或管理服务费超过约定上限，响</w:t>
            </w:r>
            <w:r>
              <w:rPr>
                <w:spacing w:val="-11"/>
                <w:sz w:val="24"/>
                <w:szCs w:val="24"/>
                <w:lang w:eastAsia="zh-CN"/>
              </w:rPr>
              <w:t>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46" w:type="dxa"/>
            <w:vMerge w:val="restart"/>
            <w:tcBorders>
              <w:bottom w:val="nil"/>
            </w:tcBorders>
          </w:tcPr>
          <w:p>
            <w:pPr>
              <w:spacing w:line="366" w:lineRule="auto"/>
              <w:rPr>
                <w:rFonts w:ascii="宋体" w:hAnsi="宋体" w:eastAsia="宋体"/>
                <w:lang w:eastAsia="zh-CN"/>
              </w:rPr>
            </w:pPr>
          </w:p>
          <w:p>
            <w:pPr>
              <w:pStyle w:val="13"/>
              <w:spacing w:before="78" w:line="183" w:lineRule="auto"/>
              <w:ind w:left="376"/>
              <w:rPr>
                <w:sz w:val="24"/>
                <w:szCs w:val="24"/>
              </w:rPr>
            </w:pPr>
            <w:r>
              <w:rPr>
                <w:sz w:val="24"/>
                <w:szCs w:val="24"/>
              </w:rPr>
              <w:t>2</w:t>
            </w:r>
          </w:p>
        </w:tc>
        <w:tc>
          <w:tcPr>
            <w:tcW w:w="2160" w:type="dxa"/>
            <w:vMerge w:val="restart"/>
            <w:tcBorders>
              <w:bottom w:val="nil"/>
            </w:tcBorders>
          </w:tcPr>
          <w:p>
            <w:pPr>
              <w:spacing w:line="329" w:lineRule="auto"/>
              <w:rPr>
                <w:rFonts w:ascii="宋体" w:hAnsi="宋体" w:eastAsia="宋体"/>
              </w:rPr>
            </w:pPr>
          </w:p>
          <w:p>
            <w:pPr>
              <w:pStyle w:val="13"/>
              <w:spacing w:before="78" w:line="219" w:lineRule="auto"/>
              <w:ind w:left="307"/>
              <w:rPr>
                <w:sz w:val="24"/>
                <w:szCs w:val="24"/>
              </w:rPr>
            </w:pPr>
            <w:r>
              <w:rPr>
                <w:spacing w:val="-14"/>
                <w:sz w:val="24"/>
                <w:szCs w:val="24"/>
              </w:rPr>
              <w:t>履约保证金数额</w:t>
            </w:r>
          </w:p>
        </w:tc>
        <w:tc>
          <w:tcPr>
            <w:tcW w:w="6138" w:type="dxa"/>
          </w:tcPr>
          <w:p>
            <w:pPr>
              <w:pStyle w:val="13"/>
              <w:spacing w:before="92" w:line="219" w:lineRule="auto"/>
              <w:ind w:left="136"/>
              <w:rPr>
                <w:sz w:val="24"/>
                <w:szCs w:val="24"/>
                <w:lang w:eastAsia="zh-CN"/>
              </w:rPr>
            </w:pPr>
            <w:r>
              <w:rPr>
                <w:spacing w:val="-17"/>
                <w:sz w:val="24"/>
                <w:szCs w:val="24"/>
                <w:lang w:eastAsia="zh-CN"/>
              </w:rPr>
              <w:t>中小企业中标（成交）的：中标金额的</w:t>
            </w:r>
            <w:r>
              <w:rPr>
                <w:spacing w:val="-56"/>
                <w:sz w:val="24"/>
                <w:szCs w:val="24"/>
                <w:lang w:eastAsia="zh-CN"/>
              </w:rPr>
              <w:t xml:space="preserve"> </w:t>
            </w:r>
            <w:r>
              <w:rPr>
                <w:spacing w:val="-17"/>
                <w:sz w:val="24"/>
                <w:szCs w:val="24"/>
                <w:u w:val="single"/>
                <w:lang w:eastAsia="zh-CN"/>
              </w:rPr>
              <w:t>2</w:t>
            </w:r>
            <w:r>
              <w:rPr>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46" w:type="dxa"/>
            <w:vMerge w:val="continue"/>
            <w:tcBorders>
              <w:top w:val="nil"/>
            </w:tcBorders>
          </w:tcPr>
          <w:p>
            <w:pPr>
              <w:rPr>
                <w:rFonts w:ascii="宋体" w:hAnsi="宋体" w:eastAsia="宋体"/>
                <w:lang w:eastAsia="zh-CN"/>
              </w:rPr>
            </w:pPr>
          </w:p>
        </w:tc>
        <w:tc>
          <w:tcPr>
            <w:tcW w:w="2160" w:type="dxa"/>
            <w:vMerge w:val="continue"/>
            <w:tcBorders>
              <w:top w:val="nil"/>
            </w:tcBorders>
          </w:tcPr>
          <w:p>
            <w:pPr>
              <w:rPr>
                <w:rFonts w:ascii="宋体" w:hAnsi="宋体" w:eastAsia="宋体"/>
                <w:lang w:eastAsia="zh-CN"/>
              </w:rPr>
            </w:pPr>
          </w:p>
        </w:tc>
        <w:tc>
          <w:tcPr>
            <w:tcW w:w="6138" w:type="dxa"/>
          </w:tcPr>
          <w:p>
            <w:pPr>
              <w:pStyle w:val="13"/>
              <w:spacing w:before="193" w:line="219" w:lineRule="auto"/>
              <w:ind w:left="117"/>
              <w:rPr>
                <w:sz w:val="24"/>
                <w:szCs w:val="24"/>
                <w:lang w:eastAsia="zh-CN"/>
              </w:rPr>
            </w:pPr>
            <w:r>
              <w:rPr>
                <w:spacing w:val="-16"/>
                <w:sz w:val="24"/>
                <w:szCs w:val="24"/>
                <w:lang w:eastAsia="zh-CN"/>
              </w:rPr>
              <w:t>非中小企业中标（成交）的：中标金额的</w:t>
            </w:r>
            <w:r>
              <w:rPr>
                <w:spacing w:val="-16"/>
                <w:sz w:val="24"/>
                <w:szCs w:val="24"/>
                <w:u w:val="single"/>
                <w:lang w:eastAsia="zh-CN"/>
              </w:rPr>
              <w:t xml:space="preserve"> 5%</w:t>
            </w:r>
            <w:r>
              <w:rPr>
                <w:spacing w:val="100"/>
                <w:sz w:val="24"/>
                <w:szCs w:val="24"/>
                <w:u w:val="single"/>
                <w:lang w:eastAsia="zh-CN"/>
              </w:rPr>
              <w:t xml:space="preserve"> </w:t>
            </w:r>
            <w:r>
              <w:rPr>
                <w:spacing w:val="-16"/>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6" w:type="dxa"/>
          </w:tcPr>
          <w:p>
            <w:pPr>
              <w:pStyle w:val="13"/>
              <w:spacing w:before="231" w:line="183" w:lineRule="auto"/>
              <w:ind w:left="378"/>
              <w:rPr>
                <w:sz w:val="24"/>
                <w:szCs w:val="24"/>
              </w:rPr>
            </w:pPr>
            <w:r>
              <w:rPr>
                <w:sz w:val="24"/>
                <w:szCs w:val="24"/>
              </w:rPr>
              <w:t>3</w:t>
            </w:r>
          </w:p>
        </w:tc>
        <w:tc>
          <w:tcPr>
            <w:tcW w:w="2160" w:type="dxa"/>
          </w:tcPr>
          <w:p>
            <w:pPr>
              <w:pStyle w:val="13"/>
              <w:spacing w:before="39" w:line="222" w:lineRule="auto"/>
              <w:ind w:left="640" w:right="169" w:hanging="443"/>
              <w:rPr>
                <w:sz w:val="24"/>
                <w:szCs w:val="24"/>
                <w:lang w:eastAsia="zh-CN"/>
              </w:rPr>
            </w:pPr>
            <w:r>
              <w:rPr>
                <w:spacing w:val="-17"/>
                <w:sz w:val="24"/>
                <w:szCs w:val="24"/>
                <w:lang w:eastAsia="zh-CN"/>
              </w:rPr>
              <w:t>知识产权的归属和</w:t>
            </w:r>
            <w:r>
              <w:rPr>
                <w:spacing w:val="3"/>
                <w:sz w:val="24"/>
                <w:szCs w:val="24"/>
                <w:lang w:eastAsia="zh-CN"/>
              </w:rPr>
              <w:t xml:space="preserve"> </w:t>
            </w:r>
            <w:r>
              <w:rPr>
                <w:spacing w:val="-12"/>
                <w:sz w:val="24"/>
                <w:szCs w:val="24"/>
                <w:lang w:eastAsia="zh-CN"/>
              </w:rPr>
              <w:t>处理方式</w:t>
            </w:r>
          </w:p>
        </w:tc>
        <w:tc>
          <w:tcPr>
            <w:tcW w:w="6138" w:type="dxa"/>
          </w:tcPr>
          <w:p>
            <w:pPr>
              <w:pStyle w:val="13"/>
              <w:spacing w:before="193" w:line="220" w:lineRule="auto"/>
              <w:ind w:left="2964"/>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6" w:type="dxa"/>
          </w:tcPr>
          <w:p>
            <w:pPr>
              <w:pStyle w:val="13"/>
              <w:spacing w:before="233" w:line="183" w:lineRule="auto"/>
              <w:ind w:left="373"/>
              <w:rPr>
                <w:sz w:val="24"/>
                <w:szCs w:val="24"/>
              </w:rPr>
            </w:pPr>
            <w:r>
              <w:rPr>
                <w:sz w:val="24"/>
                <w:szCs w:val="24"/>
              </w:rPr>
              <w:t>4</w:t>
            </w:r>
          </w:p>
        </w:tc>
        <w:tc>
          <w:tcPr>
            <w:tcW w:w="2160" w:type="dxa"/>
          </w:tcPr>
          <w:p>
            <w:pPr>
              <w:pStyle w:val="13"/>
              <w:spacing w:before="195" w:line="219" w:lineRule="auto"/>
              <w:ind w:left="419"/>
              <w:rPr>
                <w:sz w:val="24"/>
                <w:szCs w:val="24"/>
              </w:rPr>
            </w:pPr>
            <w:r>
              <w:rPr>
                <w:spacing w:val="-14"/>
                <w:sz w:val="24"/>
                <w:szCs w:val="24"/>
              </w:rPr>
              <w:t>履约验收要求</w:t>
            </w:r>
          </w:p>
        </w:tc>
        <w:tc>
          <w:tcPr>
            <w:tcW w:w="6138" w:type="dxa"/>
          </w:tcPr>
          <w:p>
            <w:pPr>
              <w:pStyle w:val="13"/>
              <w:spacing w:before="194" w:line="219" w:lineRule="auto"/>
              <w:ind w:left="115"/>
              <w:rPr>
                <w:sz w:val="24"/>
                <w:szCs w:val="24"/>
              </w:rPr>
            </w:pPr>
            <w:r>
              <w:rPr>
                <w:spacing w:val="-15"/>
                <w:sz w:val="24"/>
                <w:szCs w:val="24"/>
              </w:rPr>
              <w:t>按照采购需求验收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846" w:type="dxa"/>
          </w:tcPr>
          <w:p>
            <w:pPr>
              <w:spacing w:line="464" w:lineRule="auto"/>
              <w:rPr>
                <w:rFonts w:ascii="宋体" w:hAnsi="宋体" w:eastAsia="宋体"/>
              </w:rPr>
            </w:pPr>
          </w:p>
          <w:p>
            <w:pPr>
              <w:pStyle w:val="13"/>
              <w:spacing w:before="78" w:line="182" w:lineRule="auto"/>
              <w:ind w:left="378"/>
              <w:rPr>
                <w:sz w:val="24"/>
                <w:szCs w:val="24"/>
              </w:rPr>
            </w:pPr>
            <w:r>
              <w:rPr>
                <w:sz w:val="24"/>
                <w:szCs w:val="24"/>
              </w:rPr>
              <w:t>5</w:t>
            </w:r>
          </w:p>
        </w:tc>
        <w:tc>
          <w:tcPr>
            <w:tcW w:w="2160" w:type="dxa"/>
          </w:tcPr>
          <w:p>
            <w:pPr>
              <w:spacing w:line="273" w:lineRule="auto"/>
              <w:rPr>
                <w:rFonts w:ascii="宋体" w:hAnsi="宋体" w:eastAsia="宋体"/>
                <w:lang w:eastAsia="zh-CN"/>
              </w:rPr>
            </w:pPr>
          </w:p>
          <w:p>
            <w:pPr>
              <w:pStyle w:val="13"/>
              <w:spacing w:before="78" w:line="229" w:lineRule="auto"/>
              <w:ind w:left="637" w:right="169" w:hanging="445"/>
              <w:rPr>
                <w:sz w:val="24"/>
                <w:szCs w:val="24"/>
                <w:lang w:eastAsia="zh-CN"/>
              </w:rPr>
            </w:pPr>
            <w:r>
              <w:rPr>
                <w:spacing w:val="-16"/>
                <w:sz w:val="24"/>
                <w:szCs w:val="24"/>
                <w:lang w:eastAsia="zh-CN"/>
              </w:rPr>
              <w:t>违约责任与解决争</w:t>
            </w:r>
            <w:r>
              <w:rPr>
                <w:sz w:val="24"/>
                <w:szCs w:val="24"/>
                <w:lang w:eastAsia="zh-CN"/>
              </w:rPr>
              <w:t xml:space="preserve"> </w:t>
            </w:r>
            <w:r>
              <w:rPr>
                <w:spacing w:val="-12"/>
                <w:sz w:val="24"/>
                <w:szCs w:val="24"/>
                <w:lang w:eastAsia="zh-CN"/>
              </w:rPr>
              <w:t>议的方法</w:t>
            </w:r>
          </w:p>
        </w:tc>
        <w:tc>
          <w:tcPr>
            <w:tcW w:w="6138" w:type="dxa"/>
          </w:tcPr>
          <w:p>
            <w:pPr>
              <w:pStyle w:val="13"/>
              <w:spacing w:before="41" w:line="219" w:lineRule="auto"/>
              <w:ind w:left="131"/>
              <w:rPr>
                <w:sz w:val="24"/>
                <w:szCs w:val="24"/>
                <w:lang w:eastAsia="zh-CN"/>
              </w:rPr>
            </w:pPr>
            <w:r>
              <w:rPr>
                <w:spacing w:val="-15"/>
                <w:sz w:val="24"/>
                <w:szCs w:val="24"/>
                <w:lang w:eastAsia="zh-CN"/>
              </w:rPr>
              <w:t>1、违约责任</w:t>
            </w:r>
          </w:p>
          <w:p>
            <w:pPr>
              <w:pStyle w:val="13"/>
              <w:spacing w:before="25" w:line="231" w:lineRule="auto"/>
              <w:ind w:left="114" w:right="91" w:firstLine="10"/>
              <w:rPr>
                <w:sz w:val="24"/>
                <w:szCs w:val="24"/>
                <w:lang w:eastAsia="zh-CN"/>
              </w:rPr>
            </w:pPr>
            <w:r>
              <w:rPr>
                <w:spacing w:val="-16"/>
                <w:sz w:val="24"/>
                <w:szCs w:val="24"/>
                <w:lang w:eastAsia="zh-CN"/>
              </w:rPr>
              <w:t>（1）合同签订后，供应商在</w:t>
            </w:r>
            <w:r>
              <w:rPr>
                <w:spacing w:val="-68"/>
                <w:sz w:val="24"/>
                <w:szCs w:val="24"/>
                <w:lang w:eastAsia="zh-CN"/>
              </w:rPr>
              <w:t xml:space="preserve"> </w:t>
            </w:r>
            <w:r>
              <w:rPr>
                <w:spacing w:val="-16"/>
                <w:sz w:val="24"/>
                <w:szCs w:val="24"/>
                <w:lang w:eastAsia="zh-CN"/>
              </w:rPr>
              <w:t>5</w:t>
            </w:r>
            <w:r>
              <w:rPr>
                <w:spacing w:val="-60"/>
                <w:sz w:val="24"/>
                <w:szCs w:val="24"/>
                <w:lang w:eastAsia="zh-CN"/>
              </w:rPr>
              <w:t xml:space="preserve"> </w:t>
            </w:r>
            <w:r>
              <w:rPr>
                <w:spacing w:val="-16"/>
                <w:sz w:val="24"/>
                <w:szCs w:val="24"/>
                <w:lang w:eastAsia="zh-CN"/>
              </w:rPr>
              <w:t>个工作日内按采购</w:t>
            </w:r>
            <w:r>
              <w:rPr>
                <w:spacing w:val="-17"/>
                <w:sz w:val="24"/>
                <w:szCs w:val="24"/>
                <w:lang w:eastAsia="zh-CN"/>
              </w:rPr>
              <w:t>人要求完成</w:t>
            </w:r>
            <w:r>
              <w:rPr>
                <w:sz w:val="24"/>
                <w:szCs w:val="24"/>
                <w:lang w:eastAsia="zh-CN"/>
              </w:rPr>
              <w:t xml:space="preserve"> </w:t>
            </w:r>
            <w:r>
              <w:rPr>
                <w:spacing w:val="-21"/>
                <w:sz w:val="24"/>
                <w:szCs w:val="24"/>
                <w:lang w:eastAsia="zh-CN"/>
              </w:rPr>
              <w:t>新增外包人员的招聘、培训和录用人员正式上岗工作。如供应</w:t>
            </w:r>
            <w:r>
              <w:rPr>
                <w:spacing w:val="13"/>
                <w:sz w:val="24"/>
                <w:szCs w:val="24"/>
                <w:lang w:eastAsia="zh-CN"/>
              </w:rPr>
              <w:t xml:space="preserve"> </w:t>
            </w:r>
            <w:r>
              <w:rPr>
                <w:spacing w:val="-16"/>
                <w:sz w:val="24"/>
                <w:szCs w:val="24"/>
                <w:lang w:eastAsia="zh-CN"/>
              </w:rPr>
              <w:t>商自合同签订</w:t>
            </w:r>
            <w:r>
              <w:rPr>
                <w:spacing w:val="-54"/>
                <w:sz w:val="24"/>
                <w:szCs w:val="24"/>
                <w:lang w:eastAsia="zh-CN"/>
              </w:rPr>
              <w:t xml:space="preserve"> </w:t>
            </w:r>
            <w:r>
              <w:rPr>
                <w:spacing w:val="-16"/>
                <w:sz w:val="24"/>
                <w:szCs w:val="24"/>
                <w:lang w:eastAsia="zh-CN"/>
              </w:rPr>
              <w:t>10</w:t>
            </w:r>
            <w:r>
              <w:rPr>
                <w:spacing w:val="-65"/>
                <w:sz w:val="24"/>
                <w:szCs w:val="24"/>
                <w:lang w:eastAsia="zh-CN"/>
              </w:rPr>
              <w:t xml:space="preserve"> </w:t>
            </w:r>
            <w:r>
              <w:rPr>
                <w:spacing w:val="-16"/>
                <w:sz w:val="24"/>
                <w:szCs w:val="24"/>
                <w:lang w:eastAsia="zh-CN"/>
              </w:rPr>
              <w:t>个工作日内，还未达到要求，采购人</w:t>
            </w:r>
            <w:r>
              <w:rPr>
                <w:spacing w:val="-17"/>
                <w:sz w:val="24"/>
                <w:szCs w:val="24"/>
                <w:lang w:eastAsia="zh-CN"/>
              </w:rPr>
              <w:t>将按违</w:t>
            </w:r>
          </w:p>
        </w:tc>
      </w:tr>
    </w:tbl>
    <w:p>
      <w:pPr>
        <w:pStyle w:val="5"/>
        <w:rPr>
          <w:rFonts w:ascii="宋体" w:hAnsi="宋体" w:eastAsia="宋体"/>
          <w:lang w:eastAsia="zh-CN"/>
        </w:rPr>
      </w:pPr>
    </w:p>
    <w:p>
      <w:pPr>
        <w:spacing w:line="89" w:lineRule="auto"/>
        <w:rPr>
          <w:rFonts w:ascii="宋体" w:hAnsi="宋体" w:eastAsia="宋体"/>
          <w:sz w:val="2"/>
          <w:lang w:eastAsia="zh-CN"/>
        </w:rPr>
      </w:pPr>
    </w:p>
    <w:tbl>
      <w:tblPr>
        <w:tblStyle w:val="12"/>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161"/>
        <w:gridCol w:w="6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9" w:hRule="atLeast"/>
        </w:trPr>
        <w:tc>
          <w:tcPr>
            <w:tcW w:w="844" w:type="dxa"/>
          </w:tcPr>
          <w:p>
            <w:pPr>
              <w:rPr>
                <w:rFonts w:ascii="宋体" w:hAnsi="宋体" w:eastAsia="宋体"/>
                <w:lang w:eastAsia="zh-CN"/>
              </w:rPr>
            </w:pPr>
          </w:p>
        </w:tc>
        <w:tc>
          <w:tcPr>
            <w:tcW w:w="2161" w:type="dxa"/>
          </w:tcPr>
          <w:p>
            <w:pPr>
              <w:rPr>
                <w:rFonts w:ascii="宋体" w:hAnsi="宋体" w:eastAsia="宋体"/>
                <w:lang w:eastAsia="zh-CN"/>
              </w:rPr>
            </w:pPr>
          </w:p>
        </w:tc>
        <w:tc>
          <w:tcPr>
            <w:tcW w:w="6139" w:type="dxa"/>
          </w:tcPr>
          <w:p>
            <w:pPr>
              <w:pStyle w:val="13"/>
              <w:spacing w:before="41" w:line="224" w:lineRule="auto"/>
              <w:ind w:left="120"/>
              <w:rPr>
                <w:sz w:val="24"/>
                <w:szCs w:val="24"/>
                <w:lang w:eastAsia="zh-CN"/>
              </w:rPr>
            </w:pPr>
            <w:r>
              <w:rPr>
                <w:spacing w:val="-13"/>
                <w:sz w:val="24"/>
                <w:szCs w:val="24"/>
                <w:lang w:eastAsia="zh-CN"/>
              </w:rPr>
              <w:t>约处理。</w:t>
            </w:r>
          </w:p>
          <w:p>
            <w:pPr>
              <w:pStyle w:val="13"/>
              <w:spacing w:before="23" w:line="232" w:lineRule="auto"/>
              <w:ind w:left="127" w:right="91" w:hanging="1"/>
              <w:rPr>
                <w:sz w:val="24"/>
                <w:szCs w:val="24"/>
                <w:lang w:eastAsia="zh-CN"/>
              </w:rPr>
            </w:pPr>
            <w:r>
              <w:rPr>
                <w:spacing w:val="-17"/>
                <w:sz w:val="24"/>
                <w:szCs w:val="24"/>
                <w:lang w:eastAsia="zh-CN"/>
              </w:rPr>
              <w:t>（2）供应商未按照双方约定期限按时发放工资、足额缴纳五</w:t>
            </w:r>
            <w:r>
              <w:rPr>
                <w:spacing w:val="14"/>
                <w:sz w:val="24"/>
                <w:szCs w:val="24"/>
                <w:lang w:eastAsia="zh-CN"/>
              </w:rPr>
              <w:t xml:space="preserve"> </w:t>
            </w:r>
            <w:r>
              <w:rPr>
                <w:spacing w:val="-17"/>
                <w:sz w:val="24"/>
                <w:szCs w:val="24"/>
                <w:lang w:eastAsia="zh-CN"/>
              </w:rPr>
              <w:t>险一金的，责任由供应商承担；</w:t>
            </w:r>
          </w:p>
          <w:p>
            <w:pPr>
              <w:pStyle w:val="13"/>
              <w:spacing w:before="36" w:line="232" w:lineRule="auto"/>
              <w:ind w:left="127" w:right="36" w:hanging="1"/>
              <w:rPr>
                <w:sz w:val="24"/>
                <w:szCs w:val="24"/>
                <w:lang w:eastAsia="zh-CN"/>
              </w:rPr>
            </w:pPr>
            <w:r>
              <w:rPr>
                <w:spacing w:val="-23"/>
                <w:sz w:val="24"/>
                <w:szCs w:val="24"/>
                <w:lang w:eastAsia="zh-CN"/>
              </w:rPr>
              <w:t>（3）供应商未按照法律法规及双方合同约定履行职责义务的，</w:t>
            </w:r>
            <w:r>
              <w:rPr>
                <w:spacing w:val="14"/>
                <w:sz w:val="24"/>
                <w:szCs w:val="24"/>
                <w:lang w:eastAsia="zh-CN"/>
              </w:rPr>
              <w:t xml:space="preserve"> </w:t>
            </w:r>
            <w:r>
              <w:rPr>
                <w:spacing w:val="-16"/>
                <w:sz w:val="24"/>
                <w:szCs w:val="24"/>
                <w:lang w:eastAsia="zh-CN"/>
              </w:rPr>
              <w:t>需承担一切法律责任。</w:t>
            </w:r>
          </w:p>
          <w:p>
            <w:pPr>
              <w:pStyle w:val="13"/>
              <w:spacing w:before="31" w:line="239" w:lineRule="auto"/>
              <w:ind w:left="119" w:right="91" w:firstLine="9"/>
              <w:rPr>
                <w:sz w:val="24"/>
                <w:szCs w:val="24"/>
                <w:lang w:eastAsia="zh-CN"/>
              </w:rPr>
            </w:pPr>
            <w:r>
              <w:rPr>
                <w:spacing w:val="-17"/>
                <w:sz w:val="24"/>
                <w:szCs w:val="24"/>
                <w:lang w:eastAsia="zh-CN"/>
              </w:rPr>
              <w:t>（4）外包人员患病或者非因工负伤，医疗期满后，不能从事</w:t>
            </w:r>
            <w:r>
              <w:rPr>
                <w:spacing w:val="2"/>
                <w:sz w:val="24"/>
                <w:szCs w:val="24"/>
                <w:lang w:eastAsia="zh-CN"/>
              </w:rPr>
              <w:t xml:space="preserve"> </w:t>
            </w:r>
            <w:r>
              <w:rPr>
                <w:spacing w:val="-21"/>
                <w:sz w:val="24"/>
                <w:szCs w:val="24"/>
                <w:lang w:eastAsia="zh-CN"/>
              </w:rPr>
              <w:t>原工作的，由供应商负责及时补充；供应商更换相关服务人员</w:t>
            </w:r>
            <w:r>
              <w:rPr>
                <w:spacing w:val="9"/>
                <w:sz w:val="24"/>
                <w:szCs w:val="24"/>
                <w:lang w:eastAsia="zh-CN"/>
              </w:rPr>
              <w:t xml:space="preserve"> </w:t>
            </w:r>
            <w:r>
              <w:rPr>
                <w:spacing w:val="-21"/>
                <w:sz w:val="24"/>
                <w:szCs w:val="24"/>
                <w:lang w:eastAsia="zh-CN"/>
              </w:rPr>
              <w:t>需经采购人同意，经采购人考核不符合岗位要求的人员，供应</w:t>
            </w:r>
            <w:r>
              <w:rPr>
                <w:spacing w:val="9"/>
                <w:sz w:val="24"/>
                <w:szCs w:val="24"/>
                <w:lang w:eastAsia="zh-CN"/>
              </w:rPr>
              <w:t xml:space="preserve"> </w:t>
            </w:r>
            <w:r>
              <w:rPr>
                <w:spacing w:val="-18"/>
                <w:sz w:val="24"/>
                <w:szCs w:val="24"/>
                <w:lang w:eastAsia="zh-CN"/>
              </w:rPr>
              <w:t>商必须在</w:t>
            </w:r>
            <w:r>
              <w:rPr>
                <w:spacing w:val="-70"/>
                <w:sz w:val="24"/>
                <w:szCs w:val="24"/>
                <w:lang w:eastAsia="zh-CN"/>
              </w:rPr>
              <w:t xml:space="preserve"> </w:t>
            </w:r>
            <w:r>
              <w:rPr>
                <w:spacing w:val="-18"/>
                <w:sz w:val="24"/>
                <w:szCs w:val="24"/>
                <w:lang w:eastAsia="zh-CN"/>
              </w:rPr>
              <w:t>3 日内及时更换。</w:t>
            </w:r>
          </w:p>
          <w:p>
            <w:pPr>
              <w:pStyle w:val="13"/>
              <w:spacing w:before="28" w:line="233" w:lineRule="auto"/>
              <w:ind w:left="115" w:right="30" w:firstLine="10"/>
              <w:rPr>
                <w:sz w:val="24"/>
                <w:szCs w:val="24"/>
                <w:lang w:eastAsia="zh-CN"/>
              </w:rPr>
            </w:pPr>
            <w:r>
              <w:rPr>
                <w:spacing w:val="-17"/>
                <w:sz w:val="24"/>
                <w:szCs w:val="24"/>
                <w:lang w:eastAsia="zh-CN"/>
              </w:rPr>
              <w:t>（5）要求中标供应商项目经理进行驻点管理</w:t>
            </w:r>
            <w:r>
              <w:rPr>
                <w:spacing w:val="-18"/>
                <w:sz w:val="24"/>
                <w:szCs w:val="24"/>
                <w:lang w:eastAsia="zh-CN"/>
              </w:rPr>
              <w:t>，加强外包服务 人员现场管理。在服务期间，服务人员发生的</w:t>
            </w:r>
            <w:r>
              <w:rPr>
                <w:spacing w:val="-19"/>
                <w:sz w:val="24"/>
                <w:szCs w:val="24"/>
                <w:lang w:eastAsia="zh-CN"/>
              </w:rPr>
              <w:t>任何人员伤亡、</w:t>
            </w:r>
            <w:r>
              <w:rPr>
                <w:sz w:val="24"/>
                <w:szCs w:val="24"/>
                <w:lang w:eastAsia="zh-CN"/>
              </w:rPr>
              <w:t xml:space="preserve"> </w:t>
            </w:r>
            <w:r>
              <w:rPr>
                <w:spacing w:val="-16"/>
                <w:sz w:val="24"/>
                <w:szCs w:val="24"/>
                <w:lang w:eastAsia="zh-CN"/>
              </w:rPr>
              <w:t>财产损失均由供应商负责处理。</w:t>
            </w:r>
          </w:p>
          <w:p>
            <w:pPr>
              <w:pStyle w:val="13"/>
              <w:spacing w:before="28" w:line="219" w:lineRule="auto"/>
              <w:ind w:left="117"/>
              <w:rPr>
                <w:sz w:val="24"/>
                <w:szCs w:val="24"/>
                <w:lang w:eastAsia="zh-CN"/>
              </w:rPr>
            </w:pPr>
            <w:r>
              <w:rPr>
                <w:spacing w:val="-11"/>
                <w:sz w:val="24"/>
                <w:szCs w:val="24"/>
                <w:lang w:eastAsia="zh-CN"/>
              </w:rPr>
              <w:t>2，解决争议的方法</w:t>
            </w:r>
          </w:p>
          <w:p>
            <w:pPr>
              <w:pStyle w:val="13"/>
              <w:spacing w:before="27" w:line="232" w:lineRule="auto"/>
              <w:ind w:left="113" w:right="91" w:firstLine="12"/>
              <w:rPr>
                <w:sz w:val="24"/>
                <w:szCs w:val="24"/>
                <w:lang w:eastAsia="zh-CN"/>
              </w:rPr>
            </w:pPr>
            <w:r>
              <w:rPr>
                <w:spacing w:val="-17"/>
                <w:sz w:val="24"/>
                <w:szCs w:val="24"/>
                <w:lang w:eastAsia="zh-CN"/>
              </w:rPr>
              <w:t>（1）和解。采购人和供应商可以就争议自行和解，自行和解</w:t>
            </w:r>
            <w:r>
              <w:rPr>
                <w:spacing w:val="14"/>
                <w:sz w:val="24"/>
                <w:szCs w:val="24"/>
                <w:lang w:eastAsia="zh-CN"/>
              </w:rPr>
              <w:t xml:space="preserve"> </w:t>
            </w:r>
            <w:r>
              <w:rPr>
                <w:spacing w:val="-21"/>
                <w:sz w:val="24"/>
                <w:szCs w:val="24"/>
                <w:lang w:eastAsia="zh-CN"/>
              </w:rPr>
              <w:t>达成协议的，经双方签字并盖章后作为合同补充文件，双方均</w:t>
            </w:r>
            <w:r>
              <w:rPr>
                <w:spacing w:val="15"/>
                <w:sz w:val="24"/>
                <w:szCs w:val="24"/>
                <w:lang w:eastAsia="zh-CN"/>
              </w:rPr>
              <w:t xml:space="preserve"> </w:t>
            </w:r>
            <w:r>
              <w:rPr>
                <w:spacing w:val="-13"/>
                <w:sz w:val="24"/>
                <w:szCs w:val="24"/>
                <w:lang w:eastAsia="zh-CN"/>
              </w:rPr>
              <w:t>应遵照执行。</w:t>
            </w:r>
          </w:p>
          <w:p>
            <w:pPr>
              <w:pStyle w:val="13"/>
              <w:spacing w:before="26" w:line="233" w:lineRule="auto"/>
              <w:ind w:left="114" w:right="91" w:firstLine="11"/>
              <w:rPr>
                <w:sz w:val="24"/>
                <w:szCs w:val="24"/>
                <w:lang w:eastAsia="zh-CN"/>
              </w:rPr>
            </w:pPr>
            <w:r>
              <w:rPr>
                <w:spacing w:val="-17"/>
                <w:sz w:val="24"/>
                <w:szCs w:val="24"/>
                <w:lang w:eastAsia="zh-CN"/>
              </w:rPr>
              <w:t>（2）调解。采购人和供应商可以就争议提交行政主管部门、</w:t>
            </w:r>
            <w:r>
              <w:rPr>
                <w:spacing w:val="14"/>
                <w:sz w:val="24"/>
                <w:szCs w:val="24"/>
                <w:lang w:eastAsia="zh-CN"/>
              </w:rPr>
              <w:t xml:space="preserve"> </w:t>
            </w:r>
            <w:r>
              <w:rPr>
                <w:spacing w:val="-21"/>
                <w:sz w:val="24"/>
                <w:szCs w:val="24"/>
                <w:lang w:eastAsia="zh-CN"/>
              </w:rPr>
              <w:t>行业协会或者其他第三方进行调解，调解达成协议的，经双方</w:t>
            </w:r>
            <w:r>
              <w:rPr>
                <w:spacing w:val="14"/>
                <w:sz w:val="24"/>
                <w:szCs w:val="24"/>
                <w:lang w:eastAsia="zh-CN"/>
              </w:rPr>
              <w:t xml:space="preserve"> </w:t>
            </w:r>
            <w:r>
              <w:rPr>
                <w:spacing w:val="-16"/>
                <w:sz w:val="24"/>
                <w:szCs w:val="24"/>
                <w:lang w:eastAsia="zh-CN"/>
              </w:rPr>
              <w:t>签字并盖章后作为合同补充文件，双方应遵照执行。</w:t>
            </w:r>
          </w:p>
          <w:p>
            <w:pPr>
              <w:pStyle w:val="13"/>
              <w:spacing w:before="25" w:line="230" w:lineRule="auto"/>
              <w:ind w:left="129" w:right="91" w:hanging="3"/>
              <w:rPr>
                <w:sz w:val="24"/>
                <w:szCs w:val="24"/>
                <w:lang w:eastAsia="zh-CN"/>
              </w:rPr>
            </w:pPr>
            <w:r>
              <w:rPr>
                <w:spacing w:val="-17"/>
                <w:sz w:val="24"/>
                <w:szCs w:val="24"/>
                <w:lang w:eastAsia="zh-CN"/>
              </w:rPr>
              <w:t>（3）仲裁或诉讼。因合同及合同有关事项产生的争议，合同</w:t>
            </w:r>
            <w:r>
              <w:rPr>
                <w:spacing w:val="14"/>
                <w:sz w:val="24"/>
                <w:szCs w:val="24"/>
                <w:lang w:eastAsia="zh-CN"/>
              </w:rPr>
              <w:t xml:space="preserve"> </w:t>
            </w:r>
            <w:r>
              <w:rPr>
                <w:spacing w:val="-17"/>
                <w:sz w:val="24"/>
                <w:szCs w:val="24"/>
                <w:lang w:eastAsia="zh-CN"/>
              </w:rPr>
              <w:t>当事人可以在专用合同条款中约定以下一种方式解决争议</w:t>
            </w:r>
            <w:r>
              <w:rPr>
                <w:rFonts w:hint="eastAsia"/>
                <w:spacing w:val="-17"/>
                <w:sz w:val="24"/>
                <w:szCs w:val="24"/>
                <w:lang w:eastAsia="zh-CN"/>
              </w:rPr>
              <w:t>。</w:t>
            </w:r>
          </w:p>
        </w:tc>
      </w:tr>
    </w:tbl>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spacing w:before="113" w:line="227" w:lineRule="auto"/>
        <w:ind w:left="2382"/>
        <w:rPr>
          <w:rFonts w:ascii="宋体" w:hAnsi="宋体" w:eastAsia="宋体" w:cs="黑体"/>
          <w:b/>
          <w:bCs/>
          <w:sz w:val="35"/>
          <w:szCs w:val="35"/>
          <w:lang w:eastAsia="zh-CN"/>
        </w:rPr>
      </w:pPr>
      <w:r>
        <w:rPr>
          <w:rFonts w:ascii="宋体" w:hAnsi="宋体" w:eastAsia="宋体" w:cs="黑体"/>
          <w:b/>
          <w:bCs/>
          <w:spacing w:val="7"/>
          <w:sz w:val="35"/>
          <w:szCs w:val="35"/>
          <w:lang w:eastAsia="zh-CN"/>
        </w:rPr>
        <w:t>第三章  政府采购政策</w:t>
      </w:r>
    </w:p>
    <w:p>
      <w:pPr>
        <w:pStyle w:val="5"/>
        <w:spacing w:line="330" w:lineRule="auto"/>
        <w:rPr>
          <w:rFonts w:ascii="宋体" w:hAnsi="宋体" w:eastAsia="宋体"/>
          <w:lang w:eastAsia="zh-CN"/>
        </w:rPr>
      </w:pPr>
    </w:p>
    <w:p>
      <w:pPr>
        <w:spacing w:before="78" w:line="360"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本项目需要落实的政府采购政策包括：</w:t>
      </w:r>
    </w:p>
    <w:p>
      <w:pPr>
        <w:spacing w:before="30" w:line="360" w:lineRule="auto"/>
        <w:ind w:left="29"/>
        <w:rPr>
          <w:rFonts w:ascii="宋体" w:hAnsi="宋体" w:eastAsia="宋体" w:cs="宋体"/>
          <w:sz w:val="24"/>
          <w:szCs w:val="24"/>
          <w:lang w:eastAsia="zh-CN"/>
        </w:rPr>
      </w:pPr>
      <w:r>
        <w:rPr>
          <w:rFonts w:ascii="宋体" w:hAnsi="宋体" w:eastAsia="宋体" w:cs="宋体"/>
          <w:spacing w:val="-15"/>
          <w:position w:val="5"/>
          <w:sz w:val="24"/>
          <w:szCs w:val="24"/>
          <w:lang w:eastAsia="zh-CN"/>
          <w14:textOutline w14:w="4356" w14:cap="sq" w14:cmpd="sng" w14:algn="ctr">
            <w14:solidFill>
              <w14:srgbClr w14:val="000000"/>
            </w14:solidFill>
            <w14:prstDash w14:val="solid"/>
            <w14:bevel/>
          </w14:textOutline>
        </w:rPr>
        <w:t>一、促进中小企业发展政策</w:t>
      </w:r>
    </w:p>
    <w:p>
      <w:pPr>
        <w:spacing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1" w:line="360" w:lineRule="auto"/>
        <w:ind w:left="411" w:right="88" w:firstLine="114"/>
        <w:rPr>
          <w:rFonts w:ascii="宋体" w:hAnsi="宋体" w:eastAsia="宋体" w:cs="宋体"/>
          <w:sz w:val="24"/>
          <w:szCs w:val="24"/>
          <w:lang w:eastAsia="zh-CN"/>
        </w:rPr>
      </w:pPr>
      <w:r>
        <w:rPr>
          <w:rFonts w:ascii="宋体" w:hAnsi="宋体" w:eastAsia="宋体" w:cs="宋体"/>
          <w:spacing w:val="-21"/>
          <w:sz w:val="24"/>
          <w:szCs w:val="24"/>
          <w:lang w:eastAsia="zh-CN"/>
        </w:rPr>
        <w:t>财政部 工业和信息化部《政府采购促进中小企业发展管理办法》（财库﹝2020﹞</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46</w:t>
      </w:r>
      <w:r>
        <w:rPr>
          <w:rFonts w:ascii="宋体" w:hAnsi="宋体" w:eastAsia="宋体" w:cs="宋体"/>
          <w:spacing w:val="-60"/>
          <w:sz w:val="24"/>
          <w:szCs w:val="24"/>
          <w:lang w:eastAsia="zh-CN"/>
        </w:rPr>
        <w:t xml:space="preserve"> </w:t>
      </w:r>
      <w:r>
        <w:rPr>
          <w:rFonts w:ascii="宋体" w:hAnsi="宋体" w:eastAsia="宋体" w:cs="宋体"/>
          <w:spacing w:val="-6"/>
          <w:sz w:val="24"/>
          <w:szCs w:val="24"/>
          <w:lang w:eastAsia="zh-CN"/>
        </w:rPr>
        <w:t>号）。</w:t>
      </w:r>
    </w:p>
    <w:p>
      <w:pPr>
        <w:spacing w:before="28"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（二）中小企业的认定</w:t>
      </w:r>
    </w:p>
    <w:p>
      <w:pPr>
        <w:spacing w:before="29" w:line="360" w:lineRule="auto"/>
        <w:ind w:left="411" w:right="2" w:firstLine="131"/>
        <w:jc w:val="both"/>
        <w:rPr>
          <w:rFonts w:ascii="宋体" w:hAnsi="宋体" w:eastAsia="宋体" w:cs="宋体"/>
          <w:sz w:val="24"/>
          <w:szCs w:val="24"/>
          <w:lang w:eastAsia="zh-CN"/>
        </w:rPr>
      </w:pPr>
      <w:r>
        <w:rPr>
          <w:rFonts w:ascii="宋体" w:hAnsi="宋体" w:eastAsia="宋体" w:cs="宋体"/>
          <w:spacing w:val="-14"/>
          <w:sz w:val="24"/>
          <w:szCs w:val="24"/>
          <w:lang w:eastAsia="zh-CN"/>
        </w:rPr>
        <w:t>1、在中华人民共和国境内依法设立，依据国务院批准的中小企业划分标准确定</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的</w:t>
      </w:r>
      <w:r>
        <w:rPr>
          <w:rFonts w:ascii="宋体" w:hAnsi="宋体" w:eastAsia="宋体" w:cs="宋体"/>
          <w:spacing w:val="-14"/>
          <w:sz w:val="24"/>
          <w:szCs w:val="24"/>
          <w:lang w:eastAsia="zh-CN"/>
        </w:rPr>
        <w:t>中型企业、小型企业和微型企业，但与大企业的负责人为同一人，或者与大</w:t>
      </w:r>
      <w:r>
        <w:rPr>
          <w:rFonts w:ascii="宋体" w:hAnsi="宋体" w:eastAsia="宋体" w:cs="宋体"/>
          <w:spacing w:val="-13"/>
          <w:sz w:val="24"/>
          <w:szCs w:val="24"/>
          <w:lang w:eastAsia="zh-CN"/>
        </w:rPr>
        <w:t>企</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业存在直接控股、管理关系的除外。</w:t>
      </w:r>
    </w:p>
    <w:p>
      <w:pPr>
        <w:spacing w:before="26" w:line="360" w:lineRule="auto"/>
        <w:ind w:left="527"/>
        <w:rPr>
          <w:rFonts w:ascii="宋体" w:hAnsi="宋体" w:eastAsia="宋体" w:cs="宋体"/>
          <w:sz w:val="24"/>
          <w:szCs w:val="24"/>
          <w:lang w:eastAsia="zh-CN"/>
        </w:rPr>
      </w:pPr>
      <w:r>
        <w:rPr>
          <w:rFonts w:ascii="宋体" w:hAnsi="宋体" w:eastAsia="宋体" w:cs="宋体"/>
          <w:spacing w:val="-16"/>
          <w:sz w:val="24"/>
          <w:szCs w:val="24"/>
          <w:lang w:eastAsia="zh-CN"/>
        </w:rPr>
        <w:t>2、符合中小企业划分标准的个体工商户，在政府采购活动中视同</w:t>
      </w:r>
      <w:r>
        <w:rPr>
          <w:rFonts w:ascii="宋体" w:hAnsi="宋体" w:eastAsia="宋体" w:cs="宋体"/>
          <w:spacing w:val="-17"/>
          <w:sz w:val="24"/>
          <w:szCs w:val="24"/>
          <w:lang w:eastAsia="zh-CN"/>
        </w:rPr>
        <w:t>中小企业。</w:t>
      </w:r>
    </w:p>
    <w:p>
      <w:pPr>
        <w:spacing w:before="25" w:line="360" w:lineRule="auto"/>
        <w:ind w:left="434" w:right="2" w:firstLine="95"/>
        <w:rPr>
          <w:rFonts w:ascii="宋体" w:hAnsi="宋体" w:eastAsia="宋体" w:cs="宋体"/>
          <w:sz w:val="24"/>
          <w:szCs w:val="24"/>
          <w:lang w:eastAsia="zh-CN"/>
        </w:rPr>
      </w:pPr>
      <w:r>
        <w:rPr>
          <w:rFonts w:ascii="宋体" w:hAnsi="宋体" w:eastAsia="宋体" w:cs="宋体"/>
          <w:spacing w:val="-14"/>
          <w:sz w:val="24"/>
          <w:szCs w:val="24"/>
          <w:lang w:eastAsia="zh-CN"/>
        </w:rPr>
        <w:t>3、以联合体形式参加政府采购活动，联合体各方均为中小企业的，联合体视同</w:t>
      </w:r>
      <w:r>
        <w:rPr>
          <w:rFonts w:ascii="宋体" w:hAnsi="宋体" w:eastAsia="宋体" w:cs="宋体"/>
          <w:spacing w:val="13"/>
          <w:sz w:val="24"/>
          <w:szCs w:val="24"/>
          <w:lang w:eastAsia="zh-CN"/>
        </w:rPr>
        <w:t xml:space="preserve"> </w:t>
      </w:r>
      <w:r>
        <w:rPr>
          <w:rFonts w:ascii="宋体" w:hAnsi="宋体" w:eastAsia="宋体" w:cs="宋体"/>
          <w:spacing w:val="-17"/>
          <w:sz w:val="24"/>
          <w:szCs w:val="24"/>
          <w:lang w:eastAsia="zh-CN"/>
        </w:rPr>
        <w:t>中小企业。其中，联合体各方均为小微企业的，联合体视同小微企业。</w:t>
      </w:r>
    </w:p>
    <w:p>
      <w:pPr>
        <w:spacing w:before="28"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（三）中小企业需提供的证明材料</w:t>
      </w:r>
    </w:p>
    <w:p>
      <w:pPr>
        <w:spacing w:before="35" w:line="360" w:lineRule="auto"/>
        <w:ind w:left="24" w:right="2" w:firstLine="522"/>
        <w:rPr>
          <w:rFonts w:ascii="宋体" w:hAnsi="宋体" w:eastAsia="宋体" w:cs="宋体"/>
          <w:sz w:val="24"/>
          <w:szCs w:val="24"/>
          <w:lang w:eastAsia="zh-CN"/>
        </w:rPr>
      </w:pPr>
      <w:r>
        <w:rPr>
          <w:rFonts w:ascii="宋体" w:hAnsi="宋体" w:eastAsia="宋体" w:cs="宋体"/>
          <w:spacing w:val="-18"/>
          <w:sz w:val="24"/>
          <w:szCs w:val="24"/>
          <w:lang w:eastAsia="zh-CN"/>
        </w:rPr>
        <w:t>中小企业参加政府采购活动，应当出具本采购文件规定的《中小企业声明函》，</w:t>
      </w:r>
      <w:r>
        <w:rPr>
          <w:rFonts w:ascii="宋体" w:hAnsi="宋体" w:eastAsia="宋体" w:cs="宋体"/>
          <w:spacing w:val="15"/>
          <w:sz w:val="24"/>
          <w:szCs w:val="24"/>
          <w:lang w:eastAsia="zh-CN"/>
        </w:rPr>
        <w:t xml:space="preserve"> </w:t>
      </w:r>
      <w:r>
        <w:rPr>
          <w:rFonts w:ascii="宋体" w:hAnsi="宋体" w:eastAsia="宋体" w:cs="宋体"/>
          <w:spacing w:val="-16"/>
          <w:sz w:val="24"/>
          <w:szCs w:val="24"/>
          <w:lang w:eastAsia="zh-CN"/>
        </w:rPr>
        <w:t>否则不</w:t>
      </w:r>
      <w:r>
        <w:rPr>
          <w:rFonts w:ascii="宋体" w:hAnsi="宋体" w:eastAsia="宋体" w:cs="宋体"/>
          <w:spacing w:val="-15"/>
          <w:sz w:val="24"/>
          <w:szCs w:val="24"/>
          <w:lang w:eastAsia="zh-CN"/>
        </w:rPr>
        <w:t>得享受相关中小企业扶持政策。任何单</w:t>
      </w:r>
      <w:r>
        <w:rPr>
          <w:rFonts w:ascii="宋体" w:hAnsi="宋体" w:eastAsia="宋体" w:cs="宋体"/>
          <w:spacing w:val="-16"/>
          <w:sz w:val="24"/>
          <w:szCs w:val="24"/>
          <w:lang w:eastAsia="zh-CN"/>
        </w:rPr>
        <w:t>位和个人不得要求供应商提供《中小</w:t>
      </w:r>
      <w:r>
        <w:rPr>
          <w:rFonts w:ascii="宋体" w:hAnsi="宋体" w:eastAsia="宋体" w:cs="宋体"/>
          <w:spacing w:val="-13"/>
          <w:sz w:val="24"/>
          <w:szCs w:val="24"/>
          <w:lang w:eastAsia="zh-CN"/>
        </w:rPr>
        <w:t>企</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业声明函》之外的中小企业身份证明文件。</w:t>
      </w:r>
    </w:p>
    <w:p>
      <w:pPr>
        <w:spacing w:before="30"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（四）中小企业扶持政策享受情形</w:t>
      </w:r>
    </w:p>
    <w:p>
      <w:pPr>
        <w:spacing w:before="31" w:line="360" w:lineRule="auto"/>
        <w:ind w:left="29" w:right="2" w:firstLine="494"/>
        <w:rPr>
          <w:rFonts w:ascii="宋体" w:hAnsi="宋体" w:eastAsia="宋体" w:cs="宋体"/>
          <w:sz w:val="24"/>
          <w:szCs w:val="24"/>
          <w:lang w:eastAsia="zh-CN"/>
        </w:rPr>
      </w:pPr>
      <w:r>
        <w:rPr>
          <w:rFonts w:ascii="宋体" w:hAnsi="宋体" w:eastAsia="宋体" w:cs="宋体"/>
          <w:spacing w:val="-17"/>
          <w:sz w:val="24"/>
          <w:szCs w:val="24"/>
          <w:lang w:eastAsia="zh-CN"/>
        </w:rPr>
        <w:t>在政府采购活动中，供应商提供的货物、工程或者服务符合下列情形的，享受相</w:t>
      </w:r>
      <w:r>
        <w:rPr>
          <w:rFonts w:ascii="宋体" w:hAnsi="宋体" w:eastAsia="宋体" w:cs="宋体"/>
          <w:spacing w:val="4"/>
          <w:sz w:val="24"/>
          <w:szCs w:val="24"/>
          <w:lang w:eastAsia="zh-CN"/>
        </w:rPr>
        <w:t xml:space="preserve"> </w:t>
      </w:r>
      <w:r>
        <w:rPr>
          <w:rFonts w:ascii="宋体" w:hAnsi="宋体" w:eastAsia="宋体" w:cs="宋体"/>
          <w:spacing w:val="-16"/>
          <w:sz w:val="24"/>
          <w:szCs w:val="24"/>
          <w:lang w:eastAsia="zh-CN"/>
        </w:rPr>
        <w:t>关中小企业扶持政策：</w:t>
      </w:r>
    </w:p>
    <w:p>
      <w:pPr>
        <w:spacing w:before="27" w:line="360" w:lineRule="auto"/>
        <w:ind w:left="48" w:right="84" w:firstLine="494"/>
        <w:rPr>
          <w:rFonts w:ascii="宋体" w:hAnsi="宋体" w:eastAsia="宋体" w:cs="宋体"/>
          <w:sz w:val="24"/>
          <w:szCs w:val="24"/>
          <w:lang w:eastAsia="zh-CN"/>
        </w:rPr>
      </w:pPr>
      <w:r>
        <w:rPr>
          <w:rFonts w:ascii="宋体" w:hAnsi="宋体" w:eastAsia="宋体" w:cs="宋体"/>
          <w:spacing w:val="-16"/>
          <w:sz w:val="24"/>
          <w:szCs w:val="24"/>
          <w:lang w:eastAsia="zh-CN"/>
        </w:rPr>
        <w:t>1、在货物采购项目中，货物由中小企业制造，即货物</w:t>
      </w:r>
      <w:r>
        <w:rPr>
          <w:rFonts w:ascii="宋体" w:hAnsi="宋体" w:eastAsia="宋体" w:cs="宋体"/>
          <w:spacing w:val="-17"/>
          <w:sz w:val="24"/>
          <w:szCs w:val="24"/>
          <w:lang w:eastAsia="zh-CN"/>
        </w:rPr>
        <w:t>由中小企业生产且使用该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中小企业商号或者注册商标；</w:t>
      </w:r>
    </w:p>
    <w:p>
      <w:pPr>
        <w:spacing w:before="25" w:line="360" w:lineRule="auto"/>
        <w:ind w:left="527"/>
        <w:rPr>
          <w:rFonts w:ascii="宋体" w:hAnsi="宋体" w:eastAsia="宋体" w:cs="宋体"/>
          <w:sz w:val="24"/>
          <w:szCs w:val="24"/>
          <w:lang w:eastAsia="zh-CN"/>
        </w:rPr>
      </w:pPr>
      <w:r>
        <w:rPr>
          <w:rFonts w:ascii="宋体" w:hAnsi="宋体" w:eastAsia="宋体" w:cs="宋体"/>
          <w:spacing w:val="-16"/>
          <w:sz w:val="24"/>
          <w:szCs w:val="24"/>
          <w:lang w:eastAsia="zh-CN"/>
        </w:rPr>
        <w:t>2、在工程采购项目中，工程由中小企业承建，即工程施工单位为</w:t>
      </w:r>
      <w:r>
        <w:rPr>
          <w:rFonts w:ascii="宋体" w:hAnsi="宋体" w:eastAsia="宋体" w:cs="宋体"/>
          <w:spacing w:val="-17"/>
          <w:sz w:val="24"/>
          <w:szCs w:val="24"/>
          <w:lang w:eastAsia="zh-CN"/>
        </w:rPr>
        <w:t>中小企业；</w:t>
      </w:r>
    </w:p>
    <w:p>
      <w:pPr>
        <w:spacing w:before="27" w:line="360" w:lineRule="auto"/>
        <w:ind w:left="33" w:right="110" w:firstLine="496"/>
        <w:rPr>
          <w:rFonts w:ascii="宋体" w:hAnsi="宋体" w:eastAsia="宋体" w:cs="宋体"/>
          <w:sz w:val="24"/>
          <w:szCs w:val="24"/>
          <w:lang w:eastAsia="zh-CN"/>
        </w:rPr>
      </w:pPr>
      <w:r>
        <w:rPr>
          <w:rFonts w:ascii="宋体" w:hAnsi="宋体" w:eastAsia="宋体" w:cs="宋体"/>
          <w:spacing w:val="-17"/>
          <w:sz w:val="24"/>
          <w:szCs w:val="24"/>
          <w:lang w:eastAsia="zh-CN"/>
        </w:rPr>
        <w:t>3、在服务采购项目中，服务由中小企业承接，即提供服务的人员为中小企业依</w:t>
      </w:r>
      <w:r>
        <w:rPr>
          <w:rFonts w:ascii="宋体" w:hAnsi="宋体" w:eastAsia="宋体" w:cs="宋体"/>
          <w:spacing w:val="10"/>
          <w:sz w:val="24"/>
          <w:szCs w:val="24"/>
          <w:lang w:eastAsia="zh-CN"/>
        </w:rPr>
        <w:t xml:space="preserve"> </w:t>
      </w:r>
      <w:r>
        <w:rPr>
          <w:rFonts w:ascii="宋体" w:hAnsi="宋体" w:eastAsia="宋体" w:cs="宋体"/>
          <w:spacing w:val="-17"/>
          <w:sz w:val="24"/>
          <w:szCs w:val="24"/>
          <w:lang w:eastAsia="zh-CN"/>
        </w:rPr>
        <w:t>照《中华人民共和国劳动合同法》订立劳动合同的从业人员。</w:t>
      </w:r>
    </w:p>
    <w:p>
      <w:pPr>
        <w:spacing w:before="25" w:line="360" w:lineRule="auto"/>
        <w:ind w:left="24" w:right="2" w:firstLine="499"/>
        <w:rPr>
          <w:rFonts w:ascii="宋体" w:hAnsi="宋体" w:eastAsia="宋体" w:cs="宋体"/>
          <w:sz w:val="24"/>
          <w:szCs w:val="24"/>
          <w:lang w:eastAsia="zh-CN"/>
        </w:rPr>
      </w:pPr>
      <w:r>
        <w:rPr>
          <w:rFonts w:ascii="宋体" w:hAnsi="宋体" w:eastAsia="宋体" w:cs="宋体"/>
          <w:spacing w:val="-17"/>
          <w:sz w:val="24"/>
          <w:szCs w:val="24"/>
          <w:lang w:eastAsia="zh-CN"/>
        </w:rPr>
        <w:t>在货物采购项目中，供应商提供的货物既有中小企业制造货物，也有大型企业制</w:t>
      </w:r>
      <w:r>
        <w:rPr>
          <w:rFonts w:ascii="宋体" w:hAnsi="宋体" w:eastAsia="宋体" w:cs="宋体"/>
          <w:spacing w:val="4"/>
          <w:sz w:val="24"/>
          <w:szCs w:val="24"/>
          <w:lang w:eastAsia="zh-CN"/>
        </w:rPr>
        <w:t xml:space="preserve"> </w:t>
      </w:r>
      <w:r>
        <w:rPr>
          <w:rFonts w:ascii="宋体" w:hAnsi="宋体" w:eastAsia="宋体" w:cs="宋体"/>
          <w:spacing w:val="-16"/>
          <w:sz w:val="24"/>
          <w:szCs w:val="24"/>
          <w:lang w:eastAsia="zh-CN"/>
        </w:rPr>
        <w:t>造货物的，不享受中小企业扶持政策。</w:t>
      </w:r>
    </w:p>
    <w:p>
      <w:pPr>
        <w:spacing w:before="31"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（五）中小企业扶持政策</w:t>
      </w:r>
    </w:p>
    <w:p>
      <w:pPr>
        <w:spacing w:before="32" w:line="360" w:lineRule="auto"/>
        <w:ind w:left="24" w:firstLine="466"/>
        <w:rPr>
          <w:rFonts w:ascii="宋体" w:hAnsi="宋体" w:eastAsia="宋体" w:cs="宋体"/>
          <w:sz w:val="24"/>
          <w:szCs w:val="24"/>
          <w:lang w:eastAsia="zh-CN"/>
        </w:rPr>
      </w:pPr>
      <w:r>
        <w:rPr>
          <w:rFonts w:ascii="宋体" w:hAnsi="宋体" w:eastAsia="宋体" w:cs="Times New Roman"/>
          <w:spacing w:val="-20"/>
          <w:sz w:val="24"/>
          <w:szCs w:val="24"/>
          <w:lang w:eastAsia="zh-CN"/>
        </w:rPr>
        <w:t>1</w:t>
      </w:r>
      <w:r>
        <w:rPr>
          <w:rFonts w:ascii="宋体" w:hAnsi="宋体" w:eastAsia="宋体" w:cs="宋体"/>
          <w:spacing w:val="-20"/>
          <w:sz w:val="24"/>
          <w:szCs w:val="24"/>
          <w:lang w:eastAsia="zh-CN"/>
        </w:rPr>
        <w:t>、对于非专</w:t>
      </w:r>
      <w:r>
        <w:rPr>
          <w:rFonts w:ascii="宋体" w:hAnsi="宋体" w:eastAsia="宋体" w:cs="宋体"/>
          <w:spacing w:val="-19"/>
          <w:sz w:val="24"/>
          <w:szCs w:val="24"/>
          <w:lang w:eastAsia="zh-CN"/>
        </w:rPr>
        <w:t>门面向中小企业采购的采购包，应当对符合本章规定的小微企业报</w:t>
      </w:r>
      <w:r>
        <w:rPr>
          <w:rFonts w:ascii="宋体" w:hAnsi="宋体" w:eastAsia="宋体" w:cs="宋体"/>
          <w:spacing w:val="-13"/>
          <w:sz w:val="24"/>
          <w:szCs w:val="24"/>
          <w:lang w:eastAsia="zh-CN"/>
        </w:rPr>
        <w:t>价</w:t>
      </w:r>
      <w:r>
        <w:rPr>
          <w:rFonts w:ascii="宋体" w:hAnsi="宋体" w:eastAsia="宋体" w:cs="宋体"/>
          <w:spacing w:val="6"/>
          <w:sz w:val="24"/>
          <w:szCs w:val="24"/>
          <w:lang w:eastAsia="zh-CN"/>
        </w:rPr>
        <w:t xml:space="preserve"> </w:t>
      </w:r>
      <w:r>
        <w:rPr>
          <w:rFonts w:ascii="宋体" w:hAnsi="宋体" w:eastAsia="宋体" w:cs="宋体"/>
          <w:spacing w:val="-16"/>
          <w:sz w:val="24"/>
          <w:szCs w:val="24"/>
          <w:lang w:eastAsia="zh-CN"/>
        </w:rPr>
        <w:t>给予</w:t>
      </w:r>
      <w:r>
        <w:rPr>
          <w:rFonts w:ascii="宋体" w:hAnsi="宋体" w:eastAsia="宋体" w:cs="Times New Roman"/>
          <w:spacing w:val="-16"/>
          <w:sz w:val="24"/>
          <w:szCs w:val="24"/>
          <w:lang w:eastAsia="zh-CN"/>
        </w:rPr>
        <w:t>10%</w:t>
      </w:r>
      <w:r>
        <w:rPr>
          <w:rFonts w:ascii="宋体" w:hAnsi="宋体" w:eastAsia="宋体" w:cs="宋体"/>
          <w:spacing w:val="-16"/>
          <w:sz w:val="24"/>
          <w:szCs w:val="24"/>
          <w:lang w:eastAsia="zh-CN"/>
        </w:rPr>
        <w:t>（</w:t>
      </w:r>
      <w:r>
        <w:rPr>
          <w:rFonts w:ascii="宋体" w:hAnsi="宋体" w:eastAsia="宋体" w:cs="宋体"/>
          <w:spacing w:val="-15"/>
          <w:sz w:val="24"/>
          <w:szCs w:val="24"/>
          <w:lang w:eastAsia="zh-CN"/>
        </w:rPr>
        <w:t>工程项目为</w:t>
      </w:r>
      <w:r>
        <w:rPr>
          <w:rFonts w:ascii="宋体" w:hAnsi="宋体" w:eastAsia="宋体" w:cs="宋体"/>
          <w:spacing w:val="-71"/>
          <w:sz w:val="24"/>
          <w:szCs w:val="24"/>
          <w:lang w:eastAsia="zh-CN"/>
        </w:rPr>
        <w:t xml:space="preserve"> </w:t>
      </w:r>
      <w:r>
        <w:rPr>
          <w:rFonts w:ascii="宋体" w:hAnsi="宋体" w:eastAsia="宋体" w:cs="Times New Roman"/>
          <w:spacing w:val="-15"/>
          <w:sz w:val="24"/>
          <w:szCs w:val="24"/>
          <w:lang w:eastAsia="zh-CN"/>
        </w:rPr>
        <w:t>3%</w:t>
      </w:r>
      <w:r>
        <w:rPr>
          <w:rFonts w:ascii="宋体" w:hAnsi="宋体" w:eastAsia="宋体" w:cs="宋体"/>
          <w:spacing w:val="-15"/>
          <w:sz w:val="24"/>
          <w:szCs w:val="24"/>
          <w:lang w:eastAsia="zh-CN"/>
        </w:rPr>
        <w:t>）的扣除，用扣除后的</w:t>
      </w:r>
      <w:r>
        <w:rPr>
          <w:rFonts w:ascii="宋体" w:hAnsi="宋体" w:eastAsia="宋体" w:cs="宋体"/>
          <w:spacing w:val="-16"/>
          <w:sz w:val="24"/>
          <w:szCs w:val="24"/>
          <w:lang w:eastAsia="zh-CN"/>
        </w:rPr>
        <w:t>价格参加评审。适用招标投标法的</w:t>
      </w:r>
      <w:r>
        <w:rPr>
          <w:rFonts w:ascii="宋体" w:hAnsi="宋体" w:eastAsia="宋体" w:cs="宋体"/>
          <w:spacing w:val="-11"/>
          <w:sz w:val="24"/>
          <w:szCs w:val="24"/>
          <w:lang w:eastAsia="zh-CN"/>
        </w:rPr>
        <w:t>政</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府采购</w:t>
      </w:r>
      <w:r>
        <w:rPr>
          <w:rFonts w:ascii="宋体" w:hAnsi="宋体" w:eastAsia="宋体" w:cs="宋体"/>
          <w:spacing w:val="-15"/>
          <w:sz w:val="24"/>
          <w:szCs w:val="24"/>
          <w:lang w:eastAsia="zh-CN"/>
        </w:rPr>
        <w:t>工程建设项目，采用综合评估法但未采</w:t>
      </w:r>
      <w:r>
        <w:rPr>
          <w:rFonts w:ascii="宋体" w:hAnsi="宋体" w:eastAsia="宋体" w:cs="宋体"/>
          <w:spacing w:val="-16"/>
          <w:sz w:val="24"/>
          <w:szCs w:val="24"/>
          <w:lang w:eastAsia="zh-CN"/>
        </w:rPr>
        <w:t>用低价优先法计算价格分的，评标时</w:t>
      </w:r>
      <w:r>
        <w:rPr>
          <w:rFonts w:ascii="宋体" w:hAnsi="宋体" w:eastAsia="宋体" w:cs="宋体"/>
          <w:spacing w:val="-13"/>
          <w:sz w:val="24"/>
          <w:szCs w:val="24"/>
          <w:lang w:eastAsia="zh-CN"/>
        </w:rPr>
        <w:t>应</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当在采用原报价进行评分的基础上增加其价格得分的</w:t>
      </w:r>
      <w:r>
        <w:rPr>
          <w:rFonts w:ascii="宋体" w:hAnsi="宋体" w:eastAsia="宋体" w:cs="宋体"/>
          <w:spacing w:val="-53"/>
          <w:sz w:val="24"/>
          <w:szCs w:val="24"/>
          <w:lang w:eastAsia="zh-CN"/>
        </w:rPr>
        <w:t xml:space="preserve"> </w:t>
      </w:r>
      <w:r>
        <w:rPr>
          <w:rFonts w:ascii="宋体" w:hAnsi="宋体" w:eastAsia="宋体" w:cs="Times New Roman"/>
          <w:spacing w:val="-16"/>
          <w:sz w:val="24"/>
          <w:szCs w:val="24"/>
          <w:lang w:eastAsia="zh-CN"/>
        </w:rPr>
        <w:t>3%</w:t>
      </w:r>
      <w:r>
        <w:rPr>
          <w:rFonts w:ascii="宋体" w:hAnsi="宋体" w:eastAsia="宋体" w:cs="宋体"/>
          <w:spacing w:val="-16"/>
          <w:sz w:val="24"/>
          <w:szCs w:val="24"/>
          <w:lang w:eastAsia="zh-CN"/>
        </w:rPr>
        <w:t>作为其价格分。</w:t>
      </w:r>
    </w:p>
    <w:p>
      <w:pPr>
        <w:spacing w:before="32" w:line="360" w:lineRule="auto"/>
        <w:ind w:left="24" w:right="2" w:firstLine="443"/>
        <w:rPr>
          <w:rFonts w:ascii="宋体" w:hAnsi="宋体" w:eastAsia="宋体" w:cs="宋体"/>
          <w:sz w:val="24"/>
          <w:szCs w:val="24"/>
          <w:lang w:eastAsia="zh-CN"/>
        </w:rPr>
      </w:pPr>
      <w:r>
        <w:rPr>
          <w:rFonts w:ascii="宋体" w:hAnsi="宋体" w:eastAsia="宋体" w:cs="Times New Roman"/>
          <w:spacing w:val="-18"/>
          <w:sz w:val="24"/>
          <w:szCs w:val="24"/>
          <w:lang w:eastAsia="zh-CN"/>
        </w:rPr>
        <w:t>2</w:t>
      </w:r>
      <w:r>
        <w:rPr>
          <w:rFonts w:ascii="宋体" w:hAnsi="宋体" w:eastAsia="宋体" w:cs="宋体"/>
          <w:spacing w:val="-18"/>
          <w:sz w:val="24"/>
          <w:szCs w:val="24"/>
          <w:lang w:eastAsia="zh-CN"/>
        </w:rPr>
        <w:t>、接受大中型企业与小微企业组成联合体或者允许大中型企业向</w:t>
      </w:r>
      <w:r>
        <w:rPr>
          <w:rFonts w:ascii="宋体" w:hAnsi="宋体" w:eastAsia="宋体" w:cs="宋体"/>
          <w:spacing w:val="-19"/>
          <w:sz w:val="24"/>
          <w:szCs w:val="24"/>
          <w:lang w:eastAsia="zh-CN"/>
        </w:rPr>
        <w:t>一家或者多家小</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微企业分包的采购项目，对于联合协议或者分</w:t>
      </w:r>
      <w:r>
        <w:rPr>
          <w:rFonts w:ascii="宋体" w:hAnsi="宋体" w:eastAsia="宋体" w:cs="宋体"/>
          <w:spacing w:val="-16"/>
          <w:sz w:val="24"/>
          <w:szCs w:val="24"/>
          <w:lang w:eastAsia="zh-CN"/>
        </w:rPr>
        <w:t>包意向协议约定小微企业的合同份额占</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到合</w:t>
      </w:r>
      <w:r>
        <w:rPr>
          <w:rFonts w:ascii="宋体" w:hAnsi="宋体" w:eastAsia="宋体" w:cs="宋体"/>
          <w:spacing w:val="-17"/>
          <w:sz w:val="24"/>
          <w:szCs w:val="24"/>
          <w:lang w:eastAsia="zh-CN"/>
        </w:rPr>
        <w:t>同总金额</w:t>
      </w:r>
      <w:r>
        <w:rPr>
          <w:rFonts w:ascii="宋体" w:hAnsi="宋体" w:eastAsia="宋体" w:cs="宋体"/>
          <w:spacing w:val="-68"/>
          <w:sz w:val="24"/>
          <w:szCs w:val="24"/>
          <w:lang w:eastAsia="zh-CN"/>
        </w:rPr>
        <w:t xml:space="preserve"> </w:t>
      </w:r>
      <w:r>
        <w:rPr>
          <w:rFonts w:ascii="宋体" w:hAnsi="宋体" w:eastAsia="宋体" w:cs="Times New Roman"/>
          <w:spacing w:val="-17"/>
          <w:sz w:val="24"/>
          <w:szCs w:val="24"/>
          <w:lang w:eastAsia="zh-CN"/>
        </w:rPr>
        <w:t>30%</w:t>
      </w:r>
      <w:r>
        <w:rPr>
          <w:rFonts w:ascii="宋体" w:hAnsi="宋体" w:eastAsia="宋体" w:cs="宋体"/>
          <w:spacing w:val="-17"/>
          <w:sz w:val="24"/>
          <w:szCs w:val="24"/>
          <w:lang w:eastAsia="zh-CN"/>
        </w:rPr>
        <w:t>以上的，应当对联合体或者大中型企业的报价给予</w:t>
      </w:r>
      <w:r>
        <w:rPr>
          <w:rFonts w:ascii="宋体" w:hAnsi="宋体" w:eastAsia="宋体" w:cs="Times New Roman"/>
          <w:spacing w:val="-17"/>
          <w:sz w:val="24"/>
          <w:szCs w:val="24"/>
          <w:lang w:eastAsia="zh-CN"/>
        </w:rPr>
        <w:t>2%</w:t>
      </w:r>
      <w:r>
        <w:rPr>
          <w:rFonts w:ascii="宋体" w:hAnsi="宋体" w:eastAsia="宋体" w:cs="宋体"/>
          <w:spacing w:val="-17"/>
          <w:sz w:val="24"/>
          <w:szCs w:val="24"/>
          <w:lang w:eastAsia="zh-CN"/>
        </w:rPr>
        <w:t>（工程项目</w:t>
      </w:r>
      <w:r>
        <w:rPr>
          <w:rFonts w:ascii="宋体" w:hAnsi="宋体" w:eastAsia="宋体" w:cs="宋体"/>
          <w:spacing w:val="-15"/>
          <w:sz w:val="24"/>
          <w:szCs w:val="24"/>
          <w:lang w:eastAsia="zh-CN"/>
        </w:rPr>
        <w:t>为</w:t>
      </w:r>
      <w:r>
        <w:rPr>
          <w:rFonts w:ascii="宋体" w:hAnsi="宋体" w:eastAsia="宋体" w:cs="宋体"/>
          <w:sz w:val="24"/>
          <w:szCs w:val="24"/>
          <w:lang w:eastAsia="zh-CN"/>
        </w:rPr>
        <w:t xml:space="preserve"> </w:t>
      </w:r>
      <w:r>
        <w:rPr>
          <w:rFonts w:ascii="宋体" w:hAnsi="宋体" w:eastAsia="宋体" w:cs="Times New Roman"/>
          <w:spacing w:val="-17"/>
          <w:sz w:val="24"/>
          <w:szCs w:val="24"/>
          <w:lang w:eastAsia="zh-CN"/>
        </w:rPr>
        <w:t>1%</w:t>
      </w:r>
      <w:r>
        <w:rPr>
          <w:rFonts w:ascii="宋体" w:hAnsi="宋体" w:eastAsia="宋体" w:cs="宋体"/>
          <w:spacing w:val="-17"/>
          <w:sz w:val="24"/>
          <w:szCs w:val="24"/>
          <w:lang w:eastAsia="zh-CN"/>
        </w:rPr>
        <w:t>）的扣除，用扣除后的价格参加评审。适用招标投标法的政府采购工程</w:t>
      </w:r>
      <w:r>
        <w:rPr>
          <w:rFonts w:ascii="宋体" w:hAnsi="宋体" w:eastAsia="宋体" w:cs="宋体"/>
          <w:spacing w:val="-18"/>
          <w:sz w:val="24"/>
          <w:szCs w:val="24"/>
          <w:lang w:eastAsia="zh-CN"/>
        </w:rPr>
        <w:t>建设项目，</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采用综合</w:t>
      </w:r>
      <w:r>
        <w:rPr>
          <w:rFonts w:ascii="宋体" w:hAnsi="宋体" w:eastAsia="宋体" w:cs="宋体"/>
          <w:spacing w:val="-15"/>
          <w:sz w:val="24"/>
          <w:szCs w:val="24"/>
          <w:lang w:eastAsia="zh-CN"/>
        </w:rPr>
        <w:t>评估法但未采用低价优先法计算价格</w:t>
      </w:r>
      <w:r>
        <w:rPr>
          <w:rFonts w:ascii="宋体" w:hAnsi="宋体" w:eastAsia="宋体" w:cs="宋体"/>
          <w:spacing w:val="-16"/>
          <w:sz w:val="24"/>
          <w:szCs w:val="24"/>
          <w:lang w:eastAsia="zh-CN"/>
        </w:rPr>
        <w:t>分的，评标时应当在采用原报价进行</w:t>
      </w:r>
      <w:r>
        <w:rPr>
          <w:rFonts w:ascii="宋体" w:hAnsi="宋体" w:eastAsia="宋体" w:cs="宋体"/>
          <w:spacing w:val="-12"/>
          <w:sz w:val="24"/>
          <w:szCs w:val="24"/>
          <w:lang w:eastAsia="zh-CN"/>
        </w:rPr>
        <w:t>评</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分的基础上增加其</w:t>
      </w:r>
      <w:r>
        <w:rPr>
          <w:rFonts w:ascii="宋体" w:hAnsi="宋体" w:eastAsia="宋体" w:cs="宋体"/>
          <w:spacing w:val="-19"/>
          <w:sz w:val="24"/>
          <w:szCs w:val="24"/>
          <w:lang w:eastAsia="zh-CN"/>
        </w:rPr>
        <w:t>价格得分的</w:t>
      </w:r>
      <w:r>
        <w:rPr>
          <w:rFonts w:ascii="宋体" w:hAnsi="宋体" w:eastAsia="宋体" w:cs="宋体"/>
          <w:spacing w:val="-50"/>
          <w:sz w:val="24"/>
          <w:szCs w:val="24"/>
          <w:lang w:eastAsia="zh-CN"/>
        </w:rPr>
        <w:t xml:space="preserve"> </w:t>
      </w:r>
      <w:r>
        <w:rPr>
          <w:rFonts w:ascii="宋体" w:hAnsi="宋体" w:eastAsia="宋体" w:cs="Times New Roman"/>
          <w:spacing w:val="-19"/>
          <w:sz w:val="24"/>
          <w:szCs w:val="24"/>
          <w:lang w:eastAsia="zh-CN"/>
        </w:rPr>
        <w:t>1%</w:t>
      </w:r>
      <w:r>
        <w:rPr>
          <w:rFonts w:ascii="宋体" w:hAnsi="宋体" w:eastAsia="宋体" w:cs="宋体"/>
          <w:spacing w:val="-19"/>
          <w:sz w:val="24"/>
          <w:szCs w:val="24"/>
          <w:lang w:eastAsia="zh-CN"/>
        </w:rPr>
        <w:t>作为其价格分。组成联合体或者接受分包的小微企</w:t>
      </w:r>
      <w:r>
        <w:rPr>
          <w:rFonts w:ascii="宋体" w:hAnsi="宋体" w:eastAsia="宋体" w:cs="宋体"/>
          <w:spacing w:val="-11"/>
          <w:sz w:val="24"/>
          <w:szCs w:val="24"/>
          <w:lang w:eastAsia="zh-CN"/>
        </w:rPr>
        <w:t>业</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与联合</w:t>
      </w:r>
      <w:r>
        <w:rPr>
          <w:rFonts w:ascii="宋体" w:hAnsi="宋体" w:eastAsia="宋体" w:cs="宋体"/>
          <w:spacing w:val="-15"/>
          <w:sz w:val="24"/>
          <w:szCs w:val="24"/>
          <w:lang w:eastAsia="zh-CN"/>
        </w:rPr>
        <w:t>体内其他企业、分包企业之间存在直接</w:t>
      </w:r>
      <w:r>
        <w:rPr>
          <w:rFonts w:ascii="宋体" w:hAnsi="宋体" w:eastAsia="宋体" w:cs="宋体"/>
          <w:spacing w:val="-16"/>
          <w:sz w:val="24"/>
          <w:szCs w:val="24"/>
          <w:lang w:eastAsia="zh-CN"/>
        </w:rPr>
        <w:t>控股、管理关系的，不享受价格扣除</w:t>
      </w:r>
      <w:r>
        <w:rPr>
          <w:rFonts w:ascii="宋体" w:hAnsi="宋体" w:eastAsia="宋体" w:cs="宋体"/>
          <w:spacing w:val="-13"/>
          <w:sz w:val="24"/>
          <w:szCs w:val="24"/>
          <w:lang w:eastAsia="zh-CN"/>
        </w:rPr>
        <w:t>优</w:t>
      </w:r>
      <w:r>
        <w:rPr>
          <w:rFonts w:ascii="宋体" w:hAnsi="宋体" w:eastAsia="宋体" w:cs="宋体"/>
          <w:spacing w:val="-14"/>
          <w:sz w:val="24"/>
          <w:szCs w:val="24"/>
          <w:lang w:eastAsia="zh-CN"/>
        </w:rPr>
        <w:t>惠政策。</w:t>
      </w:r>
    </w:p>
    <w:p>
      <w:pPr>
        <w:spacing w:before="32" w:line="360" w:lineRule="auto"/>
        <w:jc w:val="right"/>
        <w:rPr>
          <w:rFonts w:ascii="宋体" w:hAnsi="宋体" w:eastAsia="宋体" w:cs="宋体"/>
          <w:sz w:val="24"/>
          <w:szCs w:val="24"/>
          <w:lang w:eastAsia="zh-CN"/>
        </w:rPr>
      </w:pPr>
      <w:r>
        <w:rPr>
          <w:rFonts w:ascii="宋体" w:hAnsi="宋体" w:eastAsia="宋体" w:cs="Times New Roman"/>
          <w:spacing w:val="-22"/>
          <w:sz w:val="24"/>
          <w:szCs w:val="24"/>
          <w:lang w:eastAsia="zh-CN"/>
        </w:rPr>
        <w:t>3</w:t>
      </w:r>
      <w:r>
        <w:rPr>
          <w:rFonts w:ascii="宋体" w:hAnsi="宋体" w:eastAsia="宋体" w:cs="宋体"/>
          <w:spacing w:val="-22"/>
          <w:sz w:val="24"/>
          <w:szCs w:val="24"/>
          <w:lang w:eastAsia="zh-CN"/>
        </w:rPr>
        <w:t>、价格扣除比例或者价格分加分比例对小型企业</w:t>
      </w:r>
      <w:r>
        <w:rPr>
          <w:rFonts w:ascii="宋体" w:hAnsi="宋体" w:eastAsia="宋体" w:cs="宋体"/>
          <w:spacing w:val="-23"/>
          <w:sz w:val="24"/>
          <w:szCs w:val="24"/>
          <w:lang w:eastAsia="zh-CN"/>
        </w:rPr>
        <w:t>和微型企业同等对待，不作区分。</w:t>
      </w:r>
    </w:p>
    <w:p>
      <w:pPr>
        <w:spacing w:before="35"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（六）合同分包要求</w:t>
      </w:r>
    </w:p>
    <w:p>
      <w:pPr>
        <w:spacing w:before="34" w:line="360" w:lineRule="auto"/>
        <w:ind w:left="48" w:right="69" w:firstLine="442"/>
        <w:rPr>
          <w:rFonts w:ascii="宋体" w:hAnsi="宋体" w:eastAsia="宋体" w:cs="宋体"/>
          <w:sz w:val="24"/>
          <w:szCs w:val="24"/>
          <w:lang w:eastAsia="zh-CN"/>
        </w:rPr>
      </w:pPr>
      <w:r>
        <w:rPr>
          <w:rFonts w:ascii="宋体" w:hAnsi="宋体" w:eastAsia="宋体" w:cs="Times New Roman"/>
          <w:spacing w:val="-19"/>
          <w:sz w:val="24"/>
          <w:szCs w:val="24"/>
          <w:lang w:eastAsia="zh-CN"/>
        </w:rPr>
        <w:t>1</w:t>
      </w:r>
      <w:r>
        <w:rPr>
          <w:rFonts w:ascii="宋体" w:hAnsi="宋体" w:eastAsia="宋体" w:cs="宋体"/>
          <w:spacing w:val="-19"/>
          <w:sz w:val="24"/>
          <w:szCs w:val="24"/>
          <w:lang w:eastAsia="zh-CN"/>
        </w:rPr>
        <w:t>、享受扶持政策获得政府采购合同的，小微企业不得将合同分包给大中型企业，</w:t>
      </w:r>
      <w:r>
        <w:rPr>
          <w:rFonts w:ascii="宋体" w:hAnsi="宋体" w:eastAsia="宋体" w:cs="宋体"/>
          <w:spacing w:val="10"/>
          <w:sz w:val="24"/>
          <w:szCs w:val="24"/>
          <w:lang w:eastAsia="zh-CN"/>
        </w:rPr>
        <w:t xml:space="preserve"> </w:t>
      </w:r>
      <w:r>
        <w:rPr>
          <w:rFonts w:ascii="宋体" w:hAnsi="宋体" w:eastAsia="宋体" w:cs="宋体"/>
          <w:spacing w:val="-17"/>
          <w:sz w:val="24"/>
          <w:szCs w:val="24"/>
          <w:lang w:eastAsia="zh-CN"/>
        </w:rPr>
        <w:t>中型企业不得将合同分包给大型企业。</w:t>
      </w:r>
    </w:p>
    <w:p>
      <w:pPr>
        <w:spacing w:before="32" w:line="360" w:lineRule="auto"/>
        <w:ind w:left="25" w:right="73" w:firstLine="442"/>
        <w:rPr>
          <w:rFonts w:ascii="宋体" w:hAnsi="宋体" w:eastAsia="宋体" w:cs="宋体"/>
          <w:sz w:val="24"/>
          <w:szCs w:val="24"/>
          <w:lang w:eastAsia="zh-CN"/>
        </w:rPr>
      </w:pPr>
      <w:r>
        <w:rPr>
          <w:rFonts w:ascii="宋体" w:hAnsi="宋体" w:eastAsia="宋体" w:cs="Times New Roman"/>
          <w:spacing w:val="-18"/>
          <w:sz w:val="24"/>
          <w:szCs w:val="24"/>
          <w:lang w:eastAsia="zh-CN"/>
        </w:rPr>
        <w:t>2</w:t>
      </w:r>
      <w:r>
        <w:rPr>
          <w:rFonts w:ascii="宋体" w:hAnsi="宋体" w:eastAsia="宋体" w:cs="宋体"/>
          <w:spacing w:val="-18"/>
          <w:sz w:val="24"/>
          <w:szCs w:val="24"/>
          <w:lang w:eastAsia="zh-CN"/>
        </w:rPr>
        <w:t>、对于专门面向中小企业采购的采购包、要求以联合体形式参加</w:t>
      </w:r>
      <w:r>
        <w:rPr>
          <w:rFonts w:ascii="宋体" w:hAnsi="宋体" w:eastAsia="宋体" w:cs="宋体"/>
          <w:spacing w:val="-19"/>
          <w:sz w:val="24"/>
          <w:szCs w:val="24"/>
          <w:lang w:eastAsia="zh-CN"/>
        </w:rPr>
        <w:t>或者合同分包等</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措施签订的采购合同，应当明确标注本合同</w:t>
      </w:r>
      <w:r>
        <w:rPr>
          <w:rFonts w:ascii="宋体" w:hAnsi="宋体" w:eastAsia="宋体" w:cs="宋体"/>
          <w:spacing w:val="-16"/>
          <w:sz w:val="24"/>
          <w:szCs w:val="24"/>
          <w:lang w:eastAsia="zh-CN"/>
        </w:rPr>
        <w:t>为中小企业预留合同。其中，要求以联合</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体形式参加采购活动或者合同分包的，应当</w:t>
      </w:r>
      <w:r>
        <w:rPr>
          <w:rFonts w:ascii="宋体" w:hAnsi="宋体" w:eastAsia="宋体" w:cs="宋体"/>
          <w:spacing w:val="-16"/>
          <w:sz w:val="24"/>
          <w:szCs w:val="24"/>
          <w:lang w:eastAsia="zh-CN"/>
        </w:rPr>
        <w:t>将联合协议或者分包意向协议作为采购合</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同的组成部分。</w:t>
      </w:r>
    </w:p>
    <w:p>
      <w:pPr>
        <w:spacing w:before="34" w:line="360" w:lineRule="auto"/>
        <w:ind w:left="48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（七）法律责任</w:t>
      </w:r>
    </w:p>
    <w:p>
      <w:pPr>
        <w:spacing w:before="34" w:line="360" w:lineRule="auto"/>
        <w:ind w:left="27" w:right="2" w:firstLine="444"/>
        <w:rPr>
          <w:rFonts w:ascii="宋体" w:hAnsi="宋体" w:eastAsia="宋体" w:cs="宋体"/>
          <w:sz w:val="24"/>
          <w:szCs w:val="24"/>
          <w:lang w:eastAsia="zh-CN"/>
        </w:rPr>
      </w:pPr>
      <w:r>
        <w:rPr>
          <w:rFonts w:ascii="宋体" w:hAnsi="宋体" w:eastAsia="宋体" w:cs="宋体"/>
          <w:spacing w:val="-20"/>
          <w:sz w:val="24"/>
          <w:szCs w:val="24"/>
          <w:lang w:eastAsia="zh-CN"/>
        </w:rPr>
        <w:t>供应商按照本采购文件规定提供声明函内容不实的，属于提供虚假材料谋取中标、</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成交，依照《中华人民共和国政府采购法》等国家</w:t>
      </w:r>
      <w:r>
        <w:rPr>
          <w:rFonts w:ascii="宋体" w:hAnsi="宋体" w:eastAsia="宋体" w:cs="宋体"/>
          <w:spacing w:val="-17"/>
          <w:sz w:val="24"/>
          <w:szCs w:val="24"/>
          <w:lang w:eastAsia="zh-CN"/>
        </w:rPr>
        <w:t>有关规定追究相应责任。</w:t>
      </w:r>
    </w:p>
    <w:p>
      <w:pPr>
        <w:spacing w:before="79" w:line="360" w:lineRule="auto"/>
        <w:ind w:left="29"/>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二、支持监狱企业发展政策</w:t>
      </w:r>
    </w:p>
    <w:p>
      <w:pPr>
        <w:spacing w:before="34" w:line="360"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5" w:line="360" w:lineRule="auto"/>
        <w:ind w:left="27" w:right="6" w:firstLine="445"/>
        <w:outlineLvl w:val="0"/>
        <w:rPr>
          <w:rFonts w:ascii="宋体" w:hAnsi="宋体" w:eastAsia="宋体" w:cs="宋体"/>
          <w:sz w:val="24"/>
          <w:szCs w:val="24"/>
          <w:lang w:eastAsia="zh-CN"/>
        </w:rPr>
      </w:pPr>
      <w:r>
        <w:rPr>
          <w:rFonts w:ascii="宋体" w:hAnsi="宋体" w:eastAsia="宋体" w:cs="宋体"/>
          <w:spacing w:val="-21"/>
          <w:sz w:val="24"/>
          <w:szCs w:val="24"/>
          <w:lang w:eastAsia="zh-CN"/>
        </w:rPr>
        <w:t>财政部 司法部《关于政府采购支持监狱企业发展有关</w:t>
      </w:r>
      <w:r>
        <w:rPr>
          <w:rFonts w:ascii="宋体" w:hAnsi="宋体" w:eastAsia="宋体" w:cs="宋体"/>
          <w:spacing w:val="-22"/>
          <w:sz w:val="24"/>
          <w:szCs w:val="24"/>
          <w:lang w:eastAsia="zh-CN"/>
        </w:rPr>
        <w:t>问题的通知》（财库〔2014〕</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68</w:t>
      </w:r>
      <w:r>
        <w:rPr>
          <w:rFonts w:ascii="宋体" w:hAnsi="宋体" w:eastAsia="宋体" w:cs="宋体"/>
          <w:spacing w:val="-58"/>
          <w:sz w:val="24"/>
          <w:szCs w:val="24"/>
          <w:lang w:eastAsia="zh-CN"/>
        </w:rPr>
        <w:t xml:space="preserve"> </w:t>
      </w:r>
      <w:r>
        <w:rPr>
          <w:rFonts w:ascii="宋体" w:hAnsi="宋体" w:eastAsia="宋体" w:cs="宋体"/>
          <w:spacing w:val="-7"/>
          <w:sz w:val="24"/>
          <w:szCs w:val="24"/>
          <w:lang w:eastAsia="zh-CN"/>
        </w:rPr>
        <w:t>号）。</w:t>
      </w:r>
    </w:p>
    <w:p>
      <w:pPr>
        <w:spacing w:before="33"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（二）监狱企业的认定</w:t>
      </w:r>
    </w:p>
    <w:p>
      <w:pPr>
        <w:spacing w:before="30" w:line="360" w:lineRule="auto"/>
        <w:ind w:left="26" w:firstLine="474"/>
        <w:outlineLvl w:val="0"/>
        <w:rPr>
          <w:rFonts w:ascii="宋体" w:hAnsi="宋体" w:eastAsia="宋体" w:cs="宋体"/>
          <w:sz w:val="24"/>
          <w:szCs w:val="24"/>
          <w:lang w:eastAsia="zh-CN"/>
        </w:rPr>
      </w:pPr>
      <w:r>
        <w:rPr>
          <w:rFonts w:ascii="宋体" w:hAnsi="宋体" w:eastAsia="宋体" w:cs="宋体"/>
          <w:spacing w:val="-18"/>
          <w:sz w:val="24"/>
          <w:szCs w:val="24"/>
          <w:lang w:eastAsia="zh-CN"/>
        </w:rPr>
        <w:t>由司法部认定的为罪犯、戒毒人员提供生产项目和劳动对象，且全部产权属于司</w:t>
      </w:r>
      <w:r>
        <w:rPr>
          <w:rFonts w:ascii="宋体" w:hAnsi="宋体" w:eastAsia="宋体" w:cs="宋体"/>
          <w:spacing w:val="7"/>
          <w:sz w:val="24"/>
          <w:szCs w:val="24"/>
          <w:lang w:eastAsia="zh-CN"/>
        </w:rPr>
        <w:t xml:space="preserve">  </w:t>
      </w:r>
      <w:r>
        <w:rPr>
          <w:rFonts w:ascii="宋体" w:hAnsi="宋体" w:eastAsia="宋体" w:cs="宋体"/>
          <w:spacing w:val="-19"/>
          <w:sz w:val="24"/>
          <w:szCs w:val="24"/>
          <w:lang w:eastAsia="zh-CN"/>
        </w:rPr>
        <w:t>法部监狱管理局、戒毒管理局、直属煤矿管理</w:t>
      </w:r>
      <w:r>
        <w:rPr>
          <w:rFonts w:ascii="宋体" w:hAnsi="宋体" w:eastAsia="宋体" w:cs="宋体"/>
          <w:spacing w:val="-20"/>
          <w:sz w:val="24"/>
          <w:szCs w:val="24"/>
          <w:lang w:eastAsia="zh-CN"/>
        </w:rPr>
        <w:t>局，各省、自治区、直辖市监狱管理局、</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戒毒管理局，各地（设区的市）监狱、强制隔离戒毒所、戒毒康复所，以及新疆生产</w:t>
      </w:r>
      <w:r>
        <w:rPr>
          <w:rFonts w:ascii="宋体" w:hAnsi="宋体" w:eastAsia="宋体" w:cs="宋体"/>
          <w:spacing w:val="3"/>
          <w:sz w:val="24"/>
          <w:szCs w:val="24"/>
          <w:lang w:eastAsia="zh-CN"/>
        </w:rPr>
        <w:t xml:space="preserve">  </w:t>
      </w:r>
      <w:r>
        <w:rPr>
          <w:rFonts w:ascii="宋体" w:hAnsi="宋体" w:eastAsia="宋体" w:cs="宋体"/>
          <w:spacing w:val="-16"/>
          <w:sz w:val="24"/>
          <w:szCs w:val="24"/>
          <w:lang w:eastAsia="zh-CN"/>
        </w:rPr>
        <w:t>建设兵团监狱管理局、戒毒管理局的企业。</w:t>
      </w:r>
    </w:p>
    <w:p>
      <w:pPr>
        <w:spacing w:before="34" w:line="360"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（三）监狱企业需提供的证明材料</w:t>
      </w:r>
    </w:p>
    <w:p>
      <w:pPr>
        <w:spacing w:before="36" w:line="360" w:lineRule="auto"/>
        <w:ind w:left="26" w:right="72" w:firstLine="446"/>
        <w:outlineLvl w:val="0"/>
        <w:rPr>
          <w:rFonts w:ascii="宋体" w:hAnsi="宋体" w:eastAsia="宋体" w:cs="宋体"/>
          <w:sz w:val="24"/>
          <w:szCs w:val="24"/>
          <w:lang w:eastAsia="zh-CN"/>
        </w:rPr>
      </w:pPr>
      <w:r>
        <w:rPr>
          <w:rFonts w:ascii="宋体" w:hAnsi="宋体" w:eastAsia="宋体" w:cs="宋体"/>
          <w:spacing w:val="-22"/>
          <w:sz w:val="24"/>
          <w:szCs w:val="24"/>
          <w:lang w:eastAsia="zh-CN"/>
        </w:rPr>
        <w:t>监狱企业参加政府采购活动时，应当提供由省级以上监狱管理局、戒毒管理局（含</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新疆生产建设兵团）出具的属于监狱企业的证明文件。</w:t>
      </w:r>
    </w:p>
    <w:p>
      <w:pPr>
        <w:spacing w:before="34"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（四）监狱企业支持政策</w:t>
      </w:r>
    </w:p>
    <w:p>
      <w:pPr>
        <w:spacing w:before="34" w:line="360" w:lineRule="auto"/>
        <w:ind w:left="26" w:right="121" w:firstLine="444"/>
        <w:outlineLvl w:val="0"/>
        <w:rPr>
          <w:rFonts w:ascii="宋体" w:hAnsi="宋体" w:eastAsia="宋体" w:cs="宋体"/>
          <w:sz w:val="24"/>
          <w:szCs w:val="24"/>
          <w:lang w:eastAsia="zh-CN"/>
        </w:rPr>
      </w:pPr>
      <w:r>
        <w:rPr>
          <w:rFonts w:ascii="宋体" w:hAnsi="宋体" w:eastAsia="宋体" w:cs="宋体"/>
          <w:spacing w:val="-17"/>
          <w:sz w:val="24"/>
          <w:szCs w:val="24"/>
          <w:lang w:eastAsia="zh-CN"/>
        </w:rPr>
        <w:t>在政府采购活动中，监狱企业视同小型、微型企业，享受政府采购促进中小企业</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发展的政府采购政策。向监狱企业采购的金额，计入面向中小企业采购的统计数据。</w:t>
      </w:r>
      <w:r>
        <w:rPr>
          <w:rFonts w:ascii="宋体" w:hAnsi="宋体" w:eastAsia="宋体" w:cs="宋体"/>
          <w:spacing w:val="7"/>
          <w:sz w:val="24"/>
          <w:szCs w:val="24"/>
          <w:lang w:eastAsia="zh-CN"/>
        </w:rPr>
        <w:t xml:space="preserve"> </w:t>
      </w:r>
      <w:r>
        <w:rPr>
          <w:rFonts w:ascii="宋体" w:hAnsi="宋体" w:eastAsia="宋体" w:cs="宋体"/>
          <w:spacing w:val="-16"/>
          <w:sz w:val="24"/>
          <w:szCs w:val="24"/>
          <w:lang w:eastAsia="zh-CN"/>
        </w:rPr>
        <w:t>监狱企业属于小型、微型企业的，不重复享受政策。</w:t>
      </w:r>
    </w:p>
    <w:p>
      <w:pPr>
        <w:spacing w:before="78" w:line="360" w:lineRule="auto"/>
        <w:ind w:left="25"/>
        <w:rPr>
          <w:rFonts w:ascii="宋体" w:hAnsi="宋体" w:eastAsia="宋体" w:cs="宋体"/>
          <w:sz w:val="24"/>
          <w:szCs w:val="24"/>
          <w:lang w:eastAsia="zh-CN"/>
        </w:rPr>
      </w:pPr>
      <w:r>
        <w:rPr>
          <w:rFonts w:ascii="宋体" w:hAnsi="宋体" w:eastAsia="宋体" w:cs="宋体"/>
          <w:spacing w:val="-15"/>
          <w:position w:val="5"/>
          <w:sz w:val="24"/>
          <w:szCs w:val="24"/>
          <w:lang w:eastAsia="zh-CN"/>
          <w14:textOutline w14:w="4356" w14:cap="sq" w14:cmpd="sng" w14:algn="ctr">
            <w14:solidFill>
              <w14:srgbClr w14:val="000000"/>
            </w14:solidFill>
            <w14:prstDash w14:val="solid"/>
            <w14:bevel/>
          </w14:textOutline>
        </w:rPr>
        <w:t>三、支持残疾人福利性单位发展政策</w:t>
      </w:r>
    </w:p>
    <w:p>
      <w:pPr>
        <w:spacing w:before="1"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6" w:line="360" w:lineRule="auto"/>
        <w:ind w:left="37" w:right="87" w:firstLine="426"/>
        <w:rPr>
          <w:rFonts w:ascii="宋体" w:hAnsi="宋体" w:eastAsia="宋体" w:cs="宋体"/>
          <w:sz w:val="24"/>
          <w:szCs w:val="24"/>
          <w:lang w:eastAsia="zh-CN"/>
        </w:rPr>
      </w:pPr>
      <w:r>
        <w:rPr>
          <w:rFonts w:ascii="宋体" w:hAnsi="宋体" w:eastAsia="宋体" w:cs="宋体"/>
          <w:spacing w:val="-15"/>
          <w:sz w:val="24"/>
          <w:szCs w:val="24"/>
          <w:lang w:eastAsia="zh-CN"/>
        </w:rPr>
        <w:t>财政部 民政部 中国残疾人联合会《关于促进残疾人就业政府采购政</w:t>
      </w:r>
      <w:r>
        <w:rPr>
          <w:rFonts w:ascii="宋体" w:hAnsi="宋体" w:eastAsia="宋体" w:cs="宋体"/>
          <w:spacing w:val="-16"/>
          <w:sz w:val="24"/>
          <w:szCs w:val="24"/>
          <w:lang w:eastAsia="zh-CN"/>
        </w:rPr>
        <w:t>策的通知》</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（财库[2017]141</w:t>
      </w:r>
      <w:r>
        <w:rPr>
          <w:rFonts w:ascii="宋体" w:hAnsi="宋体" w:eastAsia="宋体" w:cs="宋体"/>
          <w:spacing w:val="-48"/>
          <w:sz w:val="24"/>
          <w:szCs w:val="24"/>
          <w:lang w:eastAsia="zh-CN"/>
        </w:rPr>
        <w:t xml:space="preserve"> </w:t>
      </w:r>
      <w:r>
        <w:rPr>
          <w:rFonts w:ascii="宋体" w:hAnsi="宋体" w:eastAsia="宋体" w:cs="宋体"/>
          <w:spacing w:val="-11"/>
          <w:sz w:val="24"/>
          <w:szCs w:val="24"/>
          <w:lang w:eastAsia="zh-CN"/>
        </w:rPr>
        <w:t>号）。</w:t>
      </w:r>
    </w:p>
    <w:p>
      <w:pPr>
        <w:spacing w:before="34"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（二）残疾人福利性单位的认定</w:t>
      </w:r>
    </w:p>
    <w:p>
      <w:pPr>
        <w:spacing w:before="33"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享受政府采购支持政策的残疾人福利性单位应当同时</w:t>
      </w:r>
      <w:r>
        <w:rPr>
          <w:rFonts w:ascii="宋体" w:hAnsi="宋体" w:eastAsia="宋体" w:cs="宋体"/>
          <w:spacing w:val="-17"/>
          <w:sz w:val="24"/>
          <w:szCs w:val="24"/>
          <w:lang w:eastAsia="zh-CN"/>
        </w:rPr>
        <w:t>满足以下条件：</w:t>
      </w:r>
    </w:p>
    <w:p>
      <w:pPr>
        <w:spacing w:before="36" w:line="360" w:lineRule="auto"/>
        <w:ind w:left="25" w:right="121" w:firstLine="464"/>
        <w:rPr>
          <w:rFonts w:ascii="宋体" w:hAnsi="宋体" w:eastAsia="宋体" w:cs="宋体"/>
          <w:sz w:val="24"/>
          <w:szCs w:val="24"/>
          <w:lang w:eastAsia="zh-CN"/>
        </w:rPr>
      </w:pPr>
      <w:r>
        <w:rPr>
          <w:rFonts w:ascii="宋体" w:hAnsi="宋体" w:eastAsia="宋体" w:cs="宋体"/>
          <w:spacing w:val="-15"/>
          <w:sz w:val="24"/>
          <w:szCs w:val="24"/>
          <w:lang w:eastAsia="zh-CN"/>
        </w:rPr>
        <w:t>1、安置的残疾人占本单位在职职工人数的比例不低于</w:t>
      </w:r>
      <w:r>
        <w:rPr>
          <w:rFonts w:ascii="宋体" w:hAnsi="宋体" w:eastAsia="宋体" w:cs="宋体"/>
          <w:spacing w:val="-70"/>
          <w:sz w:val="24"/>
          <w:szCs w:val="24"/>
          <w:lang w:eastAsia="zh-CN"/>
        </w:rPr>
        <w:t xml:space="preserve"> </w:t>
      </w:r>
      <w:r>
        <w:rPr>
          <w:rFonts w:ascii="宋体" w:hAnsi="宋体" w:eastAsia="宋体" w:cs="宋体"/>
          <w:spacing w:val="-15"/>
          <w:sz w:val="24"/>
          <w:szCs w:val="24"/>
          <w:lang w:eastAsia="zh-CN"/>
        </w:rPr>
        <w:t>25%(含</w:t>
      </w:r>
      <w:r>
        <w:rPr>
          <w:rFonts w:ascii="宋体" w:hAnsi="宋体" w:eastAsia="宋体" w:cs="宋体"/>
          <w:spacing w:val="-70"/>
          <w:sz w:val="24"/>
          <w:szCs w:val="24"/>
          <w:lang w:eastAsia="zh-CN"/>
        </w:rPr>
        <w:t xml:space="preserve"> </w:t>
      </w:r>
      <w:r>
        <w:rPr>
          <w:rFonts w:ascii="宋体" w:hAnsi="宋体" w:eastAsia="宋体" w:cs="宋体"/>
          <w:spacing w:val="-15"/>
          <w:sz w:val="24"/>
          <w:szCs w:val="24"/>
          <w:lang w:eastAsia="zh-CN"/>
        </w:rPr>
        <w:t>25%)，并且安置的</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残疾人人数不少于</w:t>
      </w:r>
      <w:r>
        <w:rPr>
          <w:rFonts w:ascii="宋体" w:hAnsi="宋体" w:eastAsia="宋体" w:cs="宋体"/>
          <w:spacing w:val="-43"/>
          <w:sz w:val="24"/>
          <w:szCs w:val="24"/>
          <w:lang w:eastAsia="zh-CN"/>
        </w:rPr>
        <w:t xml:space="preserve"> </w:t>
      </w:r>
      <w:r>
        <w:rPr>
          <w:rFonts w:ascii="宋体" w:hAnsi="宋体" w:eastAsia="宋体" w:cs="宋体"/>
          <w:spacing w:val="-15"/>
          <w:sz w:val="24"/>
          <w:szCs w:val="24"/>
          <w:lang w:eastAsia="zh-CN"/>
        </w:rPr>
        <w:t>10</w:t>
      </w:r>
      <w:r>
        <w:rPr>
          <w:rFonts w:ascii="宋体" w:hAnsi="宋体" w:eastAsia="宋体" w:cs="宋体"/>
          <w:spacing w:val="-63"/>
          <w:sz w:val="24"/>
          <w:szCs w:val="24"/>
          <w:lang w:eastAsia="zh-CN"/>
        </w:rPr>
        <w:t xml:space="preserve"> </w:t>
      </w:r>
      <w:r>
        <w:rPr>
          <w:rFonts w:ascii="宋体" w:hAnsi="宋体" w:eastAsia="宋体" w:cs="宋体"/>
          <w:spacing w:val="-15"/>
          <w:sz w:val="24"/>
          <w:szCs w:val="24"/>
          <w:lang w:eastAsia="zh-CN"/>
        </w:rPr>
        <w:t>人(含</w:t>
      </w:r>
      <w:r>
        <w:rPr>
          <w:rFonts w:ascii="宋体" w:hAnsi="宋体" w:eastAsia="宋体" w:cs="宋体"/>
          <w:spacing w:val="-54"/>
          <w:sz w:val="24"/>
          <w:szCs w:val="24"/>
          <w:lang w:eastAsia="zh-CN"/>
        </w:rPr>
        <w:t xml:space="preserve"> </w:t>
      </w:r>
      <w:r>
        <w:rPr>
          <w:rFonts w:ascii="宋体" w:hAnsi="宋体" w:eastAsia="宋体" w:cs="宋体"/>
          <w:spacing w:val="-15"/>
          <w:sz w:val="24"/>
          <w:szCs w:val="24"/>
          <w:lang w:eastAsia="zh-CN"/>
        </w:rPr>
        <w:t>10</w:t>
      </w:r>
      <w:r>
        <w:rPr>
          <w:rFonts w:ascii="宋体" w:hAnsi="宋体" w:eastAsia="宋体" w:cs="宋体"/>
          <w:spacing w:val="-63"/>
          <w:sz w:val="24"/>
          <w:szCs w:val="24"/>
          <w:lang w:eastAsia="zh-CN"/>
        </w:rPr>
        <w:t xml:space="preserve"> </w:t>
      </w:r>
      <w:r>
        <w:rPr>
          <w:rFonts w:ascii="宋体" w:hAnsi="宋体" w:eastAsia="宋体" w:cs="宋体"/>
          <w:spacing w:val="-15"/>
          <w:sz w:val="24"/>
          <w:szCs w:val="24"/>
          <w:lang w:eastAsia="zh-CN"/>
        </w:rPr>
        <w:t>人)；</w:t>
      </w:r>
    </w:p>
    <w:p>
      <w:pPr>
        <w:spacing w:before="34" w:line="360" w:lineRule="auto"/>
        <w:ind w:left="474"/>
        <w:rPr>
          <w:rFonts w:ascii="宋体" w:hAnsi="宋体" w:eastAsia="宋体" w:cs="宋体"/>
          <w:sz w:val="24"/>
          <w:szCs w:val="24"/>
          <w:lang w:eastAsia="zh-CN"/>
        </w:rPr>
      </w:pPr>
      <w:r>
        <w:rPr>
          <w:rFonts w:ascii="宋体" w:hAnsi="宋体" w:eastAsia="宋体" w:cs="宋体"/>
          <w:spacing w:val="-16"/>
          <w:sz w:val="24"/>
          <w:szCs w:val="24"/>
          <w:lang w:eastAsia="zh-CN"/>
        </w:rPr>
        <w:t>2、依法与安置的每位残疾人签订了一年以上(含一年)的劳动合同或服务协议；</w:t>
      </w:r>
    </w:p>
    <w:p>
      <w:pPr>
        <w:spacing w:before="35" w:line="360" w:lineRule="auto"/>
        <w:ind w:left="28" w:right="2" w:firstLine="448"/>
        <w:rPr>
          <w:rFonts w:ascii="宋体" w:hAnsi="宋体" w:eastAsia="宋体" w:cs="宋体"/>
          <w:sz w:val="24"/>
          <w:szCs w:val="24"/>
          <w:lang w:eastAsia="zh-CN"/>
        </w:rPr>
      </w:pPr>
      <w:r>
        <w:rPr>
          <w:rFonts w:ascii="宋体" w:hAnsi="宋体" w:eastAsia="宋体" w:cs="宋体"/>
          <w:spacing w:val="-23"/>
          <w:sz w:val="24"/>
          <w:szCs w:val="24"/>
          <w:lang w:eastAsia="zh-CN"/>
        </w:rPr>
        <w:t>3、为安置的每位残疾人按月足额缴纳了基本养老保险、基本医疗保险、失业保险、</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工伤保险和生育保险等社会保险费；</w:t>
      </w:r>
    </w:p>
    <w:p>
      <w:pPr>
        <w:spacing w:before="35" w:line="360" w:lineRule="auto"/>
        <w:ind w:left="27" w:right="73" w:firstLine="443"/>
        <w:rPr>
          <w:rFonts w:ascii="宋体" w:hAnsi="宋体" w:eastAsia="宋体" w:cs="宋体"/>
          <w:sz w:val="24"/>
          <w:szCs w:val="24"/>
          <w:lang w:eastAsia="zh-CN"/>
        </w:rPr>
      </w:pPr>
      <w:r>
        <w:rPr>
          <w:rFonts w:ascii="宋体" w:hAnsi="宋体" w:eastAsia="宋体" w:cs="宋体"/>
          <w:spacing w:val="-18"/>
          <w:sz w:val="24"/>
          <w:szCs w:val="24"/>
          <w:lang w:eastAsia="zh-CN"/>
        </w:rPr>
        <w:t>4、通过银行等金融机构向安置的每位残疾人，按月支付了</w:t>
      </w:r>
      <w:r>
        <w:rPr>
          <w:rFonts w:ascii="宋体" w:hAnsi="宋体" w:eastAsia="宋体" w:cs="宋体"/>
          <w:spacing w:val="-19"/>
          <w:sz w:val="24"/>
          <w:szCs w:val="24"/>
          <w:lang w:eastAsia="zh-CN"/>
        </w:rPr>
        <w:t>不低于单位所在区县适</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用的经省级人民政府批准的月最低工资标准的工资；</w:t>
      </w:r>
    </w:p>
    <w:p>
      <w:pPr>
        <w:spacing w:before="48" w:line="360" w:lineRule="auto"/>
        <w:ind w:left="25" w:right="70" w:firstLine="451"/>
        <w:rPr>
          <w:rFonts w:ascii="宋体" w:hAnsi="宋体" w:eastAsia="宋体" w:cs="宋体"/>
          <w:sz w:val="24"/>
          <w:szCs w:val="24"/>
          <w:lang w:eastAsia="zh-CN"/>
        </w:rPr>
      </w:pPr>
      <w:r>
        <w:rPr>
          <w:rFonts w:ascii="宋体" w:hAnsi="宋体" w:eastAsia="宋体" w:cs="宋体"/>
          <w:spacing w:val="-18"/>
          <w:sz w:val="24"/>
          <w:szCs w:val="24"/>
          <w:lang w:eastAsia="zh-CN"/>
        </w:rPr>
        <w:t>5、提供本单位制造的货物、承担的工程或者服务(以下简称产品)，或者提供其他</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残疾人福利性单位制造的货物(不包括使用非残疾人福利性单位注册商标的</w:t>
      </w:r>
      <w:r>
        <w:rPr>
          <w:rFonts w:ascii="宋体" w:hAnsi="宋体" w:eastAsia="宋体" w:cs="宋体"/>
          <w:spacing w:val="-17"/>
          <w:sz w:val="24"/>
          <w:szCs w:val="24"/>
          <w:lang w:eastAsia="zh-CN"/>
        </w:rPr>
        <w:t>货物)。</w:t>
      </w:r>
    </w:p>
    <w:p>
      <w:pPr>
        <w:spacing w:before="34" w:line="360" w:lineRule="auto"/>
        <w:ind w:left="25" w:right="70" w:firstLine="450"/>
        <w:rPr>
          <w:rFonts w:ascii="宋体" w:hAnsi="宋体" w:eastAsia="宋体" w:cs="宋体"/>
          <w:sz w:val="24"/>
          <w:szCs w:val="24"/>
          <w:lang w:eastAsia="zh-CN"/>
        </w:rPr>
      </w:pPr>
      <w:r>
        <w:rPr>
          <w:rFonts w:ascii="宋体" w:hAnsi="宋体" w:eastAsia="宋体" w:cs="宋体"/>
          <w:spacing w:val="-22"/>
          <w:sz w:val="24"/>
          <w:szCs w:val="24"/>
          <w:lang w:eastAsia="zh-CN"/>
        </w:rPr>
        <w:t>前款所称残疾人是指法定劳动年龄内，持有《中华人民共和国残疾人证》或者《中</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华人民共和国残疾军人证(1</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至</w:t>
      </w:r>
      <w:r>
        <w:rPr>
          <w:rFonts w:ascii="宋体" w:hAnsi="宋体" w:eastAsia="宋体" w:cs="宋体"/>
          <w:spacing w:val="-69"/>
          <w:sz w:val="24"/>
          <w:szCs w:val="24"/>
          <w:lang w:eastAsia="zh-CN"/>
        </w:rPr>
        <w:t xml:space="preserve"> </w:t>
      </w:r>
      <w:r>
        <w:rPr>
          <w:rFonts w:ascii="宋体" w:hAnsi="宋体" w:eastAsia="宋体" w:cs="宋体"/>
          <w:spacing w:val="-16"/>
          <w:sz w:val="24"/>
          <w:szCs w:val="24"/>
          <w:lang w:eastAsia="zh-CN"/>
        </w:rPr>
        <w:t>8</w:t>
      </w:r>
      <w:r>
        <w:rPr>
          <w:rFonts w:ascii="宋体" w:hAnsi="宋体" w:eastAsia="宋体" w:cs="宋体"/>
          <w:spacing w:val="-59"/>
          <w:sz w:val="24"/>
          <w:szCs w:val="24"/>
          <w:lang w:eastAsia="zh-CN"/>
        </w:rPr>
        <w:t xml:space="preserve"> </w:t>
      </w:r>
      <w:r>
        <w:rPr>
          <w:rFonts w:ascii="宋体" w:hAnsi="宋体" w:eastAsia="宋体" w:cs="宋体"/>
          <w:spacing w:val="-16"/>
          <w:sz w:val="24"/>
          <w:szCs w:val="24"/>
          <w:lang w:eastAsia="zh-CN"/>
        </w:rPr>
        <w:t>级)》的自然人，包括具有劳动条件和劳动意愿的精</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神残疾人。在职职工人数是指与残疾人福利性单位建立劳动关系并依法签订劳动合同</w:t>
      </w:r>
      <w:r>
        <w:rPr>
          <w:rFonts w:ascii="宋体" w:hAnsi="宋体" w:eastAsia="宋体" w:cs="宋体"/>
          <w:spacing w:val="8"/>
          <w:sz w:val="24"/>
          <w:szCs w:val="24"/>
          <w:lang w:eastAsia="zh-CN"/>
        </w:rPr>
        <w:t xml:space="preserve"> </w:t>
      </w:r>
      <w:r>
        <w:rPr>
          <w:rFonts w:ascii="宋体" w:hAnsi="宋体" w:eastAsia="宋体" w:cs="宋体"/>
          <w:spacing w:val="-15"/>
          <w:sz w:val="24"/>
          <w:szCs w:val="24"/>
          <w:lang w:eastAsia="zh-CN"/>
        </w:rPr>
        <w:t>或者服务协议的雇员人数。</w:t>
      </w:r>
    </w:p>
    <w:p>
      <w:pPr>
        <w:spacing w:before="33"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（三）残疾人福利性单位需提供的证明材料</w:t>
      </w:r>
    </w:p>
    <w:p>
      <w:pPr>
        <w:spacing w:before="33" w:line="360" w:lineRule="auto"/>
        <w:ind w:left="45" w:right="118" w:firstLine="428"/>
        <w:rPr>
          <w:rFonts w:ascii="宋体" w:hAnsi="宋体" w:eastAsia="宋体" w:cs="宋体"/>
          <w:sz w:val="24"/>
          <w:szCs w:val="24"/>
          <w:lang w:eastAsia="zh-CN"/>
        </w:rPr>
      </w:pPr>
      <w:r>
        <w:rPr>
          <w:rFonts w:ascii="宋体" w:hAnsi="宋体" w:eastAsia="宋体" w:cs="宋体"/>
          <w:spacing w:val="-17"/>
          <w:sz w:val="24"/>
          <w:szCs w:val="24"/>
          <w:lang w:eastAsia="zh-CN"/>
        </w:rPr>
        <w:t>符合条件的残疾人福利性单位在参加政府采购活动时，应当出具本采购文件规定</w:t>
      </w:r>
      <w:r>
        <w:rPr>
          <w:rFonts w:ascii="宋体" w:hAnsi="宋体" w:eastAsia="宋体" w:cs="宋体"/>
          <w:spacing w:val="6"/>
          <w:sz w:val="24"/>
          <w:szCs w:val="24"/>
          <w:lang w:eastAsia="zh-CN"/>
        </w:rPr>
        <w:t xml:space="preserve"> </w:t>
      </w:r>
      <w:r>
        <w:rPr>
          <w:rFonts w:ascii="宋体" w:hAnsi="宋体" w:eastAsia="宋体" w:cs="宋体"/>
          <w:spacing w:val="-17"/>
          <w:sz w:val="24"/>
          <w:szCs w:val="24"/>
          <w:lang w:eastAsia="zh-CN"/>
        </w:rPr>
        <w:t>的《残疾人福利性单位声明函》，并对声明的真实性负责。</w:t>
      </w:r>
    </w:p>
    <w:p>
      <w:pPr>
        <w:spacing w:before="35"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（四）残疾人福利性单位支持政策</w:t>
      </w:r>
    </w:p>
    <w:p>
      <w:pPr>
        <w:spacing w:before="33" w:line="360" w:lineRule="auto"/>
        <w:ind w:left="25" w:right="118" w:firstLine="445"/>
        <w:jc w:val="both"/>
        <w:rPr>
          <w:rFonts w:ascii="宋体" w:hAnsi="宋体" w:eastAsia="宋体" w:cs="宋体"/>
          <w:sz w:val="24"/>
          <w:szCs w:val="24"/>
          <w:lang w:eastAsia="zh-CN"/>
        </w:rPr>
      </w:pPr>
      <w:r>
        <w:rPr>
          <w:rFonts w:ascii="宋体" w:hAnsi="宋体" w:eastAsia="宋体" w:cs="宋体"/>
          <w:spacing w:val="-17"/>
          <w:sz w:val="24"/>
          <w:szCs w:val="24"/>
          <w:lang w:eastAsia="zh-CN"/>
        </w:rPr>
        <w:t>在政府采购活动中，残疾人福利性单位视同小型、微型企业，享受促进中小企业</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发展的政府采购政策。向残疾人福利性单位采购的金额，计入面向中小企业采购的统</w:t>
      </w:r>
      <w:r>
        <w:rPr>
          <w:rFonts w:ascii="宋体" w:hAnsi="宋体" w:eastAsia="宋体" w:cs="宋体"/>
          <w:spacing w:val="8"/>
          <w:sz w:val="24"/>
          <w:szCs w:val="24"/>
          <w:lang w:eastAsia="zh-CN"/>
        </w:rPr>
        <w:t xml:space="preserve"> </w:t>
      </w:r>
      <w:r>
        <w:rPr>
          <w:rFonts w:ascii="宋体" w:hAnsi="宋体" w:eastAsia="宋体" w:cs="宋体"/>
          <w:spacing w:val="-16"/>
          <w:sz w:val="24"/>
          <w:szCs w:val="24"/>
          <w:lang w:eastAsia="zh-CN"/>
        </w:rPr>
        <w:t>计数据。残疾人福利性单位属于小型、微型企业的，不</w:t>
      </w:r>
      <w:r>
        <w:rPr>
          <w:rFonts w:ascii="宋体" w:hAnsi="宋体" w:eastAsia="宋体" w:cs="宋体"/>
          <w:spacing w:val="-17"/>
          <w:sz w:val="24"/>
          <w:szCs w:val="24"/>
          <w:lang w:eastAsia="zh-CN"/>
        </w:rPr>
        <w:t>重复享受政策。</w:t>
      </w:r>
    </w:p>
    <w:p>
      <w:pPr>
        <w:spacing w:before="34" w:line="360" w:lineRule="auto"/>
        <w:ind w:left="48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（五）法律责任</w:t>
      </w:r>
    </w:p>
    <w:p>
      <w:pPr>
        <w:spacing w:before="35" w:line="360" w:lineRule="auto"/>
        <w:ind w:left="27" w:firstLine="444"/>
        <w:rPr>
          <w:rFonts w:ascii="宋体" w:hAnsi="宋体" w:eastAsia="宋体" w:cs="宋体"/>
          <w:sz w:val="24"/>
          <w:szCs w:val="24"/>
          <w:lang w:eastAsia="zh-CN"/>
        </w:rPr>
      </w:pPr>
      <w:r>
        <w:rPr>
          <w:rFonts w:ascii="宋体" w:hAnsi="宋体" w:eastAsia="宋体" w:cs="宋体"/>
          <w:spacing w:val="-20"/>
          <w:sz w:val="24"/>
          <w:szCs w:val="24"/>
          <w:lang w:eastAsia="zh-CN"/>
        </w:rPr>
        <w:t>供应商按照本采购文件规定提供声明函内容不实的，属于提供虚假材料谋取中标、</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成交，依照《中华人民共和国政府采购法》等国家</w:t>
      </w:r>
      <w:r>
        <w:rPr>
          <w:rFonts w:ascii="宋体" w:hAnsi="宋体" w:eastAsia="宋体" w:cs="宋体"/>
          <w:spacing w:val="-17"/>
          <w:sz w:val="24"/>
          <w:szCs w:val="24"/>
          <w:lang w:eastAsia="zh-CN"/>
        </w:rPr>
        <w:t>有关规定追究相应责任。</w:t>
      </w:r>
    </w:p>
    <w:p>
      <w:pPr>
        <w:pStyle w:val="5"/>
        <w:spacing w:line="360" w:lineRule="auto"/>
        <w:rPr>
          <w:rFonts w:ascii="宋体" w:hAnsi="宋体" w:eastAsia="宋体"/>
          <w:lang w:eastAsia="zh-CN"/>
        </w:rPr>
      </w:pPr>
    </w:p>
    <w:p>
      <w:pPr>
        <w:spacing w:before="78" w:line="360" w:lineRule="auto"/>
        <w:ind w:left="48"/>
        <w:rPr>
          <w:rFonts w:ascii="宋体" w:hAnsi="宋体" w:eastAsia="宋体" w:cs="宋体"/>
          <w:sz w:val="24"/>
          <w:szCs w:val="24"/>
          <w:lang w:eastAsia="zh-CN"/>
        </w:rPr>
      </w:pPr>
      <w:r>
        <w:rPr>
          <w:rFonts w:ascii="宋体" w:hAnsi="宋体" w:eastAsia="宋体" w:cs="宋体"/>
          <w:spacing w:val="-16"/>
          <w:position w:val="5"/>
          <w:sz w:val="24"/>
          <w:szCs w:val="24"/>
          <w:lang w:eastAsia="zh-CN"/>
          <w14:textOutline w14:w="4356" w14:cap="sq" w14:cmpd="sng" w14:algn="ctr">
            <w14:solidFill>
              <w14:srgbClr w14:val="000000"/>
            </w14:solidFill>
            <w14:prstDash w14:val="solid"/>
            <w14:bevel/>
          </w14:textOutline>
        </w:rPr>
        <w:t>四、强制、优先采购节能产品、环境标志产</w:t>
      </w:r>
      <w:r>
        <w:rPr>
          <w:rFonts w:ascii="宋体" w:hAnsi="宋体" w:eastAsia="宋体" w:cs="宋体"/>
          <w:spacing w:val="-17"/>
          <w:position w:val="5"/>
          <w:sz w:val="24"/>
          <w:szCs w:val="24"/>
          <w:lang w:eastAsia="zh-CN"/>
          <w14:textOutline w14:w="4356" w14:cap="sq" w14:cmpd="sng" w14:algn="ctr">
            <w14:solidFill>
              <w14:srgbClr w14:val="000000"/>
            </w14:solidFill>
            <w14:prstDash w14:val="solid"/>
            <w14:bevel/>
          </w14:textOutline>
        </w:rPr>
        <w:t>品政策</w:t>
      </w:r>
    </w:p>
    <w:p>
      <w:pPr>
        <w:spacing w:before="1" w:line="360" w:lineRule="auto"/>
        <w:ind w:left="473"/>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（一）政策依据</w:t>
      </w:r>
    </w:p>
    <w:p>
      <w:pPr>
        <w:spacing w:before="33" w:line="360" w:lineRule="auto"/>
        <w:ind w:left="26" w:right="221" w:firstLine="463"/>
        <w:rPr>
          <w:rFonts w:ascii="宋体" w:hAnsi="宋体" w:eastAsia="宋体" w:cs="宋体"/>
          <w:sz w:val="24"/>
          <w:szCs w:val="24"/>
          <w:lang w:eastAsia="zh-CN"/>
        </w:rPr>
      </w:pPr>
      <w:r>
        <w:rPr>
          <w:rFonts w:ascii="宋体" w:hAnsi="宋体" w:eastAsia="宋体" w:cs="宋体"/>
          <w:spacing w:val="-19"/>
          <w:sz w:val="24"/>
          <w:szCs w:val="24"/>
          <w:lang w:eastAsia="zh-CN"/>
        </w:rPr>
        <w:t>1、财政部 发展改革委 生态环境部 市场监管总局《关于调整优化节</w:t>
      </w:r>
      <w:r>
        <w:rPr>
          <w:rFonts w:ascii="宋体" w:hAnsi="宋体" w:eastAsia="宋体" w:cs="宋体"/>
          <w:spacing w:val="-20"/>
          <w:sz w:val="24"/>
          <w:szCs w:val="24"/>
          <w:lang w:eastAsia="zh-CN"/>
        </w:rPr>
        <w:t>能产品、环</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境标志产品政府采购执行机制的通知》（财库〔2019〕9</w:t>
      </w:r>
      <w:r>
        <w:rPr>
          <w:rFonts w:ascii="宋体" w:hAnsi="宋体" w:eastAsia="宋体" w:cs="宋体"/>
          <w:spacing w:val="-40"/>
          <w:sz w:val="24"/>
          <w:szCs w:val="24"/>
          <w:lang w:eastAsia="zh-CN"/>
        </w:rPr>
        <w:t xml:space="preserve"> </w:t>
      </w:r>
      <w:r>
        <w:rPr>
          <w:rFonts w:ascii="宋体" w:hAnsi="宋体" w:eastAsia="宋体" w:cs="宋体"/>
          <w:spacing w:val="-15"/>
          <w:sz w:val="24"/>
          <w:szCs w:val="24"/>
          <w:lang w:eastAsia="zh-CN"/>
        </w:rPr>
        <w:t>号）。</w:t>
      </w:r>
    </w:p>
    <w:p>
      <w:pPr>
        <w:spacing w:before="36" w:line="360" w:lineRule="auto"/>
        <w:ind w:left="26" w:right="221" w:firstLine="448"/>
        <w:rPr>
          <w:rFonts w:ascii="宋体" w:hAnsi="宋体" w:eastAsia="宋体" w:cs="宋体"/>
          <w:sz w:val="24"/>
          <w:szCs w:val="24"/>
          <w:lang w:eastAsia="zh-CN"/>
        </w:rPr>
      </w:pPr>
      <w:r>
        <w:rPr>
          <w:rFonts w:ascii="宋体" w:hAnsi="宋体" w:eastAsia="宋体" w:cs="宋体"/>
          <w:spacing w:val="-19"/>
          <w:sz w:val="24"/>
          <w:szCs w:val="24"/>
          <w:lang w:eastAsia="zh-CN"/>
        </w:rPr>
        <w:t>2、财政部 生态环境部《关于印发环境标志产品政府采购品</w:t>
      </w:r>
      <w:r>
        <w:rPr>
          <w:rFonts w:ascii="宋体" w:hAnsi="宋体" w:eastAsia="宋体" w:cs="宋体"/>
          <w:spacing w:val="-20"/>
          <w:sz w:val="24"/>
          <w:szCs w:val="24"/>
          <w:lang w:eastAsia="zh-CN"/>
        </w:rPr>
        <w:t>目清单的通知》（财</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库〔2019〕18</w:t>
      </w:r>
      <w:r>
        <w:rPr>
          <w:rFonts w:ascii="宋体" w:hAnsi="宋体" w:eastAsia="宋体" w:cs="宋体"/>
          <w:spacing w:val="-56"/>
          <w:sz w:val="24"/>
          <w:szCs w:val="24"/>
          <w:lang w:eastAsia="zh-CN"/>
        </w:rPr>
        <w:t xml:space="preserve"> </w:t>
      </w:r>
      <w:r>
        <w:rPr>
          <w:rFonts w:ascii="宋体" w:hAnsi="宋体" w:eastAsia="宋体" w:cs="宋体"/>
          <w:spacing w:val="-10"/>
          <w:sz w:val="24"/>
          <w:szCs w:val="24"/>
          <w:lang w:eastAsia="zh-CN"/>
        </w:rPr>
        <w:t>号）。</w:t>
      </w:r>
    </w:p>
    <w:p>
      <w:pPr>
        <w:spacing w:before="34" w:line="360" w:lineRule="auto"/>
        <w:ind w:left="476"/>
        <w:rPr>
          <w:rFonts w:ascii="宋体" w:hAnsi="宋体" w:eastAsia="宋体" w:cs="宋体"/>
          <w:sz w:val="24"/>
          <w:szCs w:val="24"/>
          <w:lang w:eastAsia="zh-CN"/>
        </w:rPr>
      </w:pPr>
      <w:r>
        <w:rPr>
          <w:rFonts w:ascii="宋体" w:hAnsi="宋体" w:eastAsia="宋体" w:cs="宋体"/>
          <w:spacing w:val="-13"/>
          <w:sz w:val="24"/>
          <w:szCs w:val="24"/>
          <w:lang w:eastAsia="zh-CN"/>
        </w:rPr>
        <w:t>3、财政部 发展改革委《关于印发节能产品政府采购品目清单的通知》（财库</w:t>
      </w:r>
    </w:p>
    <w:p>
      <w:pPr>
        <w:spacing w:before="34" w:line="360" w:lineRule="auto"/>
        <w:ind w:left="57"/>
        <w:rPr>
          <w:rFonts w:ascii="宋体" w:hAnsi="宋体" w:eastAsia="宋体" w:cs="宋体"/>
          <w:sz w:val="24"/>
          <w:szCs w:val="24"/>
          <w:lang w:eastAsia="zh-CN"/>
        </w:rPr>
      </w:pPr>
      <w:r>
        <w:rPr>
          <w:rFonts w:ascii="宋体" w:hAnsi="宋体" w:eastAsia="宋体" w:cs="宋体"/>
          <w:spacing w:val="-12"/>
          <w:sz w:val="24"/>
          <w:szCs w:val="24"/>
          <w:lang w:eastAsia="zh-CN"/>
        </w:rPr>
        <w:t>〔2019〕19</w:t>
      </w:r>
      <w:r>
        <w:rPr>
          <w:rFonts w:ascii="宋体" w:hAnsi="宋体" w:eastAsia="宋体" w:cs="宋体"/>
          <w:spacing w:val="-58"/>
          <w:sz w:val="24"/>
          <w:szCs w:val="24"/>
          <w:lang w:eastAsia="zh-CN"/>
        </w:rPr>
        <w:t xml:space="preserve"> </w:t>
      </w:r>
      <w:r>
        <w:rPr>
          <w:rFonts w:ascii="宋体" w:hAnsi="宋体" w:eastAsia="宋体" w:cs="宋体"/>
          <w:spacing w:val="-12"/>
          <w:sz w:val="24"/>
          <w:szCs w:val="24"/>
          <w:lang w:eastAsia="zh-CN"/>
        </w:rPr>
        <w:t>号）。</w:t>
      </w:r>
    </w:p>
    <w:p>
      <w:pPr>
        <w:spacing w:before="33"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（二）节能产品、环境标志产品的品目</w:t>
      </w:r>
    </w:p>
    <w:p>
      <w:pPr>
        <w:spacing w:before="34" w:line="360" w:lineRule="auto"/>
        <w:ind w:left="45" w:right="219" w:firstLine="425"/>
        <w:rPr>
          <w:rFonts w:ascii="宋体" w:hAnsi="宋体" w:eastAsia="宋体" w:cs="宋体"/>
          <w:sz w:val="24"/>
          <w:szCs w:val="24"/>
          <w:lang w:eastAsia="zh-CN"/>
        </w:rPr>
      </w:pPr>
      <w:r>
        <w:rPr>
          <w:rFonts w:ascii="宋体" w:hAnsi="宋体" w:eastAsia="宋体" w:cs="宋体"/>
          <w:spacing w:val="-20"/>
          <w:sz w:val="24"/>
          <w:szCs w:val="24"/>
          <w:lang w:eastAsia="zh-CN"/>
        </w:rPr>
        <w:t>政府采购节能产品、环境标志产品实施品目清单管理，详见《节能产品政府采购</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品目清单》、《环境标志产品政府采购品目清单</w:t>
      </w:r>
      <w:r>
        <w:rPr>
          <w:rFonts w:ascii="宋体" w:hAnsi="宋体" w:eastAsia="宋体" w:cs="宋体"/>
          <w:spacing w:val="-17"/>
          <w:sz w:val="24"/>
          <w:szCs w:val="24"/>
          <w:lang w:eastAsia="zh-CN"/>
        </w:rPr>
        <w:t>》。</w:t>
      </w:r>
    </w:p>
    <w:p>
      <w:pPr>
        <w:spacing w:before="35"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（三）节能产品、环境标志产品需提供的证明材料</w:t>
      </w:r>
    </w:p>
    <w:p>
      <w:pPr>
        <w:spacing w:before="34" w:line="360" w:lineRule="auto"/>
        <w:ind w:left="24" w:right="70" w:firstLine="446"/>
        <w:jc w:val="both"/>
        <w:rPr>
          <w:rFonts w:ascii="宋体" w:hAnsi="宋体" w:eastAsia="宋体" w:cs="宋体"/>
          <w:sz w:val="24"/>
          <w:szCs w:val="24"/>
          <w:lang w:eastAsia="zh-CN"/>
        </w:rPr>
      </w:pPr>
      <w:r>
        <w:rPr>
          <w:rFonts w:ascii="宋体" w:hAnsi="宋体" w:eastAsia="宋体" w:cs="宋体"/>
          <w:spacing w:val="-22"/>
          <w:sz w:val="24"/>
          <w:szCs w:val="24"/>
          <w:lang w:eastAsia="zh-CN"/>
        </w:rPr>
        <w:t>采购人拟采购的产品属于品目清单范围的，供应商应当提供本采购文件规定的《节</w:t>
      </w:r>
      <w:r>
        <w:rPr>
          <w:rFonts w:ascii="宋体" w:hAnsi="宋体" w:eastAsia="宋体" w:cs="宋体"/>
          <w:spacing w:val="14"/>
          <w:sz w:val="24"/>
          <w:szCs w:val="24"/>
          <w:lang w:eastAsia="zh-CN"/>
        </w:rPr>
        <w:t xml:space="preserve"> </w:t>
      </w:r>
      <w:r>
        <w:rPr>
          <w:rFonts w:ascii="宋体" w:hAnsi="宋体" w:eastAsia="宋体" w:cs="宋体"/>
          <w:spacing w:val="-17"/>
          <w:sz w:val="24"/>
          <w:szCs w:val="24"/>
          <w:lang w:eastAsia="zh-CN"/>
        </w:rPr>
        <w:t>能产品、环境标志产品强制采购认证证书一览表》和《节能产品、环境标志产品优先</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采购认证证书一览表》，填写获得国家确定的认证机构出具的、处于有效期之内的节</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能产品、环境标志产品认证证书相关信息，并在相应表格后提供对应的认证证书扫描</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件。</w:t>
      </w:r>
    </w:p>
    <w:p>
      <w:pPr>
        <w:spacing w:before="34" w:line="360" w:lineRule="auto"/>
        <w:ind w:left="47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（四）节能产品、环境标志产品采购政策</w:t>
      </w:r>
    </w:p>
    <w:p>
      <w:pPr>
        <w:spacing w:before="34" w:line="360" w:lineRule="auto"/>
        <w:ind w:left="26" w:right="148" w:firstLine="444"/>
        <w:jc w:val="both"/>
        <w:rPr>
          <w:rFonts w:ascii="宋体" w:hAnsi="宋体" w:eastAsia="宋体" w:cs="宋体"/>
          <w:sz w:val="24"/>
          <w:szCs w:val="24"/>
          <w:lang w:eastAsia="zh-CN"/>
        </w:rPr>
      </w:pPr>
      <w:r>
        <w:rPr>
          <w:rFonts w:ascii="宋体" w:hAnsi="宋体" w:eastAsia="宋体" w:cs="宋体"/>
          <w:spacing w:val="-24"/>
          <w:sz w:val="24"/>
          <w:szCs w:val="24"/>
          <w:lang w:eastAsia="zh-CN"/>
        </w:rPr>
        <w:t>采购人拟采购的产品属于品目清单范围，且属于强制采购品目的，实行强制采购。</w:t>
      </w:r>
      <w:r>
        <w:rPr>
          <w:rFonts w:ascii="宋体" w:hAnsi="宋体" w:eastAsia="宋体" w:cs="宋体"/>
          <w:spacing w:val="8"/>
          <w:sz w:val="24"/>
          <w:szCs w:val="24"/>
          <w:lang w:eastAsia="zh-CN"/>
        </w:rPr>
        <w:t xml:space="preserve"> </w:t>
      </w:r>
      <w:r>
        <w:rPr>
          <w:rFonts w:ascii="宋体" w:hAnsi="宋体" w:eastAsia="宋体" w:cs="宋体"/>
          <w:spacing w:val="-20"/>
          <w:sz w:val="24"/>
          <w:szCs w:val="24"/>
          <w:lang w:eastAsia="zh-CN"/>
        </w:rPr>
        <w:t>本采购文件第二章要求具有强制采购认证证书的产品，供应商必须在《节能产品、环</w:t>
      </w:r>
      <w:r>
        <w:rPr>
          <w:rFonts w:ascii="宋体" w:hAnsi="宋体" w:eastAsia="宋体" w:cs="宋体"/>
          <w:spacing w:val="18"/>
          <w:sz w:val="24"/>
          <w:szCs w:val="24"/>
          <w:lang w:eastAsia="zh-CN"/>
        </w:rPr>
        <w:t xml:space="preserve"> </w:t>
      </w:r>
      <w:r>
        <w:rPr>
          <w:rFonts w:ascii="宋体" w:hAnsi="宋体" w:eastAsia="宋体" w:cs="宋体"/>
          <w:spacing w:val="-20"/>
          <w:sz w:val="24"/>
          <w:szCs w:val="24"/>
          <w:lang w:eastAsia="zh-CN"/>
        </w:rPr>
        <w:t>境标志产品强制采购认证证书一览表》中，填写所投产品获得的、有效的认证证书相</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关信息，并提供对应的认证证书扫描件，否则投标</w:t>
      </w:r>
      <w:r>
        <w:rPr>
          <w:rFonts w:ascii="宋体" w:hAnsi="宋体" w:eastAsia="宋体" w:cs="宋体"/>
          <w:spacing w:val="-17"/>
          <w:sz w:val="24"/>
          <w:szCs w:val="24"/>
          <w:lang w:eastAsia="zh-CN"/>
        </w:rPr>
        <w:t>、响应无效。</w:t>
      </w:r>
    </w:p>
    <w:p>
      <w:pPr>
        <w:spacing w:before="34" w:line="360" w:lineRule="auto"/>
        <w:ind w:left="24" w:right="118"/>
        <w:rPr>
          <w:rFonts w:ascii="宋体" w:hAnsi="宋体" w:eastAsia="宋体" w:cs="宋体"/>
          <w:sz w:val="24"/>
          <w:szCs w:val="24"/>
          <w:lang w:eastAsia="zh-CN"/>
        </w:rPr>
      </w:pPr>
      <w:r>
        <w:rPr>
          <w:rFonts w:ascii="宋体" w:hAnsi="宋体" w:eastAsia="宋体" w:cs="宋体"/>
          <w:spacing w:val="-17"/>
          <w:sz w:val="24"/>
          <w:szCs w:val="24"/>
          <w:lang w:eastAsia="zh-CN"/>
        </w:rPr>
        <w:t>采购人拟采购的产品属于品目清单范围，但不属于强制采购品目的，实行优先采购。</w:t>
      </w:r>
      <w:r>
        <w:rPr>
          <w:rFonts w:ascii="宋体" w:hAnsi="宋体" w:eastAsia="宋体" w:cs="宋体"/>
          <w:spacing w:val="9"/>
          <w:sz w:val="24"/>
          <w:szCs w:val="24"/>
          <w:lang w:eastAsia="zh-CN"/>
        </w:rPr>
        <w:t xml:space="preserve"> </w:t>
      </w:r>
      <w:r>
        <w:rPr>
          <w:rFonts w:ascii="宋体" w:hAnsi="宋体" w:eastAsia="宋体" w:cs="宋体"/>
          <w:spacing w:val="-17"/>
          <w:sz w:val="24"/>
          <w:szCs w:val="24"/>
          <w:lang w:eastAsia="zh-CN"/>
        </w:rPr>
        <w:t>供应商应当在《节能产品、环境标志产品优先采购认证证书一览表》中，填写所投产</w:t>
      </w:r>
      <w:r>
        <w:rPr>
          <w:rFonts w:ascii="宋体" w:hAnsi="宋体" w:eastAsia="宋体" w:cs="宋体"/>
          <w:spacing w:val="8"/>
          <w:sz w:val="24"/>
          <w:szCs w:val="24"/>
          <w:lang w:eastAsia="zh-CN"/>
        </w:rPr>
        <w:t xml:space="preserve"> </w:t>
      </w:r>
      <w:r>
        <w:rPr>
          <w:rFonts w:ascii="宋体" w:hAnsi="宋体" w:eastAsia="宋体" w:cs="宋体"/>
          <w:spacing w:val="-17"/>
          <w:sz w:val="24"/>
          <w:szCs w:val="24"/>
          <w:lang w:eastAsia="zh-CN"/>
        </w:rPr>
        <w:t>品获得的、有效的认证证书相关信息并提供对应的认证证书扫描件，优先采购的具体</w:t>
      </w:r>
      <w:r>
        <w:rPr>
          <w:rFonts w:ascii="宋体" w:hAnsi="宋体" w:eastAsia="宋体" w:cs="宋体"/>
          <w:spacing w:val="8"/>
          <w:sz w:val="24"/>
          <w:szCs w:val="24"/>
          <w:lang w:eastAsia="zh-CN"/>
        </w:rPr>
        <w:t xml:space="preserve"> </w:t>
      </w:r>
      <w:r>
        <w:rPr>
          <w:rFonts w:ascii="宋体" w:hAnsi="宋体" w:eastAsia="宋体" w:cs="宋体"/>
          <w:spacing w:val="-16"/>
          <w:sz w:val="24"/>
          <w:szCs w:val="24"/>
          <w:lang w:eastAsia="zh-CN"/>
        </w:rPr>
        <w:t>办法详见本采购文件第五章。</w:t>
      </w: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spacing w:before="114" w:line="226" w:lineRule="auto"/>
        <w:ind w:left="1884"/>
        <w:rPr>
          <w:rFonts w:ascii="宋体" w:hAnsi="宋体" w:eastAsia="宋体" w:cs="黑体"/>
          <w:b/>
          <w:bCs/>
          <w:sz w:val="35"/>
          <w:szCs w:val="35"/>
          <w:lang w:eastAsia="zh-CN"/>
        </w:rPr>
      </w:pPr>
      <w:r>
        <w:rPr>
          <w:rFonts w:ascii="宋体" w:hAnsi="宋体" w:eastAsia="宋体" w:cs="黑体"/>
          <w:b/>
          <w:bCs/>
          <w:spacing w:val="8"/>
          <w:sz w:val="35"/>
          <w:szCs w:val="35"/>
          <w:lang w:eastAsia="zh-CN"/>
        </w:rPr>
        <w:t>第四章  资格审查方法与标准</w:t>
      </w: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line="360" w:lineRule="auto"/>
        <w:rPr>
          <w:rFonts w:ascii="宋体" w:hAnsi="宋体" w:eastAsia="宋体"/>
          <w:b/>
          <w:bCs/>
          <w:sz w:val="30"/>
          <w:szCs w:val="30"/>
          <w:lang w:eastAsia="zh-CN"/>
        </w:rPr>
      </w:pPr>
      <w:r>
        <w:rPr>
          <w:rFonts w:hint="eastAsia" w:ascii="宋体" w:hAnsi="宋体" w:eastAsia="宋体"/>
          <w:b/>
          <w:bCs/>
          <w:sz w:val="30"/>
          <w:szCs w:val="30"/>
          <w:lang w:eastAsia="zh-CN"/>
        </w:rPr>
        <w:t>一、资格审查方法</w:t>
      </w:r>
    </w:p>
    <w:p>
      <w:pPr>
        <w:spacing w:line="360" w:lineRule="auto"/>
        <w:rPr>
          <w:rFonts w:ascii="宋体" w:hAnsi="宋体" w:eastAsia="宋体"/>
          <w:bCs/>
          <w:sz w:val="24"/>
          <w:szCs w:val="24"/>
          <w:lang w:eastAsia="zh-CN"/>
        </w:rPr>
      </w:pPr>
      <w:r>
        <w:rPr>
          <w:rFonts w:hint="eastAsia" w:ascii="宋体" w:hAnsi="宋体" w:eastAsia="宋体"/>
          <w:bCs/>
          <w:sz w:val="24"/>
          <w:szCs w:val="24"/>
          <w:lang w:eastAsia="zh-CN"/>
        </w:rPr>
        <w:t>根据采购人与采购代理机构签订的</w:t>
      </w:r>
      <w:r>
        <w:rPr>
          <w:rFonts w:hint="eastAsia" w:ascii="宋体" w:hAnsi="宋体" w:eastAsia="宋体"/>
          <w:bCs/>
          <w:sz w:val="24"/>
          <w:szCs w:val="24"/>
          <w:u w:val="single"/>
          <w:lang w:eastAsia="zh-CN"/>
        </w:rPr>
        <w:t>《政府采购委托代理协议》</w:t>
      </w:r>
      <w:r>
        <w:rPr>
          <w:rFonts w:hint="eastAsia" w:ascii="宋体" w:hAnsi="宋体" w:eastAsia="宋体"/>
          <w:bCs/>
          <w:sz w:val="24"/>
          <w:szCs w:val="24"/>
          <w:lang w:eastAsia="zh-CN"/>
        </w:rPr>
        <w:t>有关约定，本项目委托评标委员会依法对投标人的资格进行审查。资格审查不合格的投标人，投标无效；资格审查合格投标人不足3家的，不得评标</w:t>
      </w:r>
    </w:p>
    <w:p>
      <w:pPr>
        <w:rPr>
          <w:rFonts w:ascii="宋体" w:hAnsi="宋体" w:eastAsia="宋体"/>
          <w:b/>
          <w:bCs/>
          <w:sz w:val="30"/>
          <w:szCs w:val="30"/>
          <w:lang w:eastAsia="zh-CN"/>
        </w:rPr>
      </w:pPr>
      <w:r>
        <w:rPr>
          <w:rFonts w:ascii="宋体" w:hAnsi="宋体" w:eastAsia="宋体"/>
          <w:b/>
          <w:bCs/>
          <w:sz w:val="30"/>
          <w:szCs w:val="30"/>
          <w:lang w:eastAsia="zh-CN"/>
        </w:rPr>
        <w:t>二、资格审查标准</w:t>
      </w:r>
    </w:p>
    <w:p>
      <w:pPr>
        <w:spacing w:line="111" w:lineRule="exact"/>
        <w:rPr>
          <w:rFonts w:ascii="宋体" w:hAnsi="宋体" w:eastAsia="宋体"/>
          <w:lang w:eastAsia="zh-CN"/>
        </w:rPr>
      </w:pPr>
    </w:p>
    <w:tbl>
      <w:tblPr>
        <w:tblStyle w:val="12"/>
        <w:tblW w:w="84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399"/>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73" w:type="dxa"/>
            <w:tcBorders>
              <w:top w:val="single" w:color="000000" w:sz="6" w:space="0"/>
              <w:left w:val="single" w:color="000000" w:sz="6" w:space="0"/>
            </w:tcBorders>
          </w:tcPr>
          <w:p>
            <w:pPr>
              <w:pStyle w:val="13"/>
              <w:spacing w:before="168" w:line="221" w:lineRule="auto"/>
              <w:ind w:left="161"/>
              <w:rPr>
                <w:sz w:val="24"/>
                <w:szCs w:val="24"/>
              </w:rPr>
            </w:pPr>
            <w:r>
              <w:rPr>
                <w:spacing w:val="-5"/>
                <w:sz w:val="24"/>
                <w:szCs w:val="24"/>
              </w:rPr>
              <w:t>序号</w:t>
            </w:r>
          </w:p>
        </w:tc>
        <w:tc>
          <w:tcPr>
            <w:tcW w:w="2399" w:type="dxa"/>
            <w:tcBorders>
              <w:top w:val="single" w:color="000000" w:sz="6" w:space="0"/>
            </w:tcBorders>
          </w:tcPr>
          <w:p>
            <w:pPr>
              <w:pStyle w:val="13"/>
              <w:spacing w:before="169" w:line="219" w:lineRule="auto"/>
              <w:ind w:left="767"/>
              <w:rPr>
                <w:sz w:val="24"/>
                <w:szCs w:val="24"/>
              </w:rPr>
            </w:pPr>
            <w:r>
              <w:rPr>
                <w:spacing w:val="-14"/>
                <w:sz w:val="24"/>
                <w:szCs w:val="24"/>
              </w:rPr>
              <w:t>审查内容</w:t>
            </w:r>
          </w:p>
        </w:tc>
        <w:tc>
          <w:tcPr>
            <w:tcW w:w="5247" w:type="dxa"/>
            <w:tcBorders>
              <w:top w:val="single" w:color="000000" w:sz="6" w:space="0"/>
              <w:right w:val="single" w:color="000000" w:sz="6" w:space="0"/>
            </w:tcBorders>
          </w:tcPr>
          <w:p>
            <w:pPr>
              <w:pStyle w:val="13"/>
              <w:spacing w:before="168" w:line="220" w:lineRule="auto"/>
              <w:ind w:left="2194"/>
              <w:rPr>
                <w:sz w:val="24"/>
                <w:szCs w:val="24"/>
              </w:rPr>
            </w:pPr>
            <w:r>
              <w:rPr>
                <w:spacing w:val="-14"/>
                <w:sz w:val="24"/>
                <w:szCs w:val="24"/>
              </w:rPr>
              <w:t>审查要求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9" w:type="dxa"/>
            <w:gridSpan w:val="3"/>
            <w:tcBorders>
              <w:left w:val="single" w:color="000000" w:sz="6" w:space="0"/>
              <w:right w:val="single" w:color="000000" w:sz="6" w:space="0"/>
            </w:tcBorders>
          </w:tcPr>
          <w:p>
            <w:pPr>
              <w:pStyle w:val="13"/>
              <w:spacing w:before="163" w:line="219" w:lineRule="auto"/>
              <w:ind w:left="123"/>
              <w:rPr>
                <w:sz w:val="28"/>
                <w:szCs w:val="28"/>
              </w:rPr>
            </w:pPr>
            <w:r>
              <w:rPr>
                <w:spacing w:val="-15"/>
                <w:sz w:val="28"/>
                <w:szCs w:val="28"/>
                <w14:textOutline w14:w="4356" w14:cap="sq" w14:cmpd="sng" w14:algn="ctr">
                  <w14:solidFill>
                    <w14:srgbClr w14:val="000000"/>
                  </w14:solidFill>
                  <w14:prstDash w14:val="solid"/>
                  <w14:bevel/>
                </w14:textOutline>
              </w:rPr>
              <w:t>（一）基本资格条件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trPr>
        <w:tc>
          <w:tcPr>
            <w:tcW w:w="773" w:type="dxa"/>
            <w:tcBorders>
              <w:left w:val="single" w:color="000000" w:sz="6" w:space="0"/>
            </w:tcBorders>
          </w:tcPr>
          <w:p>
            <w:pPr>
              <w:spacing w:line="264" w:lineRule="auto"/>
              <w:rPr>
                <w:rFonts w:ascii="宋体" w:hAnsi="宋体" w:eastAsia="宋体"/>
              </w:rPr>
            </w:pPr>
          </w:p>
          <w:p>
            <w:pPr>
              <w:spacing w:line="264" w:lineRule="auto"/>
              <w:rPr>
                <w:rFonts w:ascii="宋体" w:hAnsi="宋体" w:eastAsia="宋体"/>
              </w:rPr>
            </w:pPr>
          </w:p>
          <w:p>
            <w:pPr>
              <w:spacing w:line="264" w:lineRule="auto"/>
              <w:rPr>
                <w:rFonts w:ascii="宋体" w:hAnsi="宋体" w:eastAsia="宋体"/>
              </w:rPr>
            </w:pPr>
          </w:p>
          <w:p>
            <w:pPr>
              <w:spacing w:line="264" w:lineRule="auto"/>
              <w:rPr>
                <w:rFonts w:ascii="宋体" w:hAnsi="宋体" w:eastAsia="宋体"/>
              </w:rPr>
            </w:pPr>
          </w:p>
          <w:p>
            <w:pPr>
              <w:spacing w:line="265" w:lineRule="auto"/>
              <w:rPr>
                <w:rFonts w:ascii="宋体" w:hAnsi="宋体" w:eastAsia="宋体"/>
              </w:rPr>
            </w:pPr>
          </w:p>
          <w:p>
            <w:pPr>
              <w:spacing w:line="265" w:lineRule="auto"/>
              <w:rPr>
                <w:rFonts w:ascii="宋体" w:hAnsi="宋体" w:eastAsia="宋体"/>
              </w:rPr>
            </w:pPr>
          </w:p>
          <w:p>
            <w:pPr>
              <w:pStyle w:val="13"/>
              <w:spacing w:before="78" w:line="184" w:lineRule="auto"/>
              <w:ind w:left="348"/>
              <w:rPr>
                <w:sz w:val="24"/>
                <w:szCs w:val="24"/>
              </w:rPr>
            </w:pPr>
            <w:r>
              <w:rPr>
                <w:sz w:val="24"/>
                <w:szCs w:val="24"/>
              </w:rPr>
              <w:t>1</w:t>
            </w:r>
          </w:p>
        </w:tc>
        <w:tc>
          <w:tcPr>
            <w:tcW w:w="2399" w:type="dxa"/>
          </w:tcPr>
          <w:p>
            <w:pPr>
              <w:spacing w:line="278" w:lineRule="auto"/>
              <w:rPr>
                <w:rFonts w:ascii="宋体" w:hAnsi="宋体" w:eastAsia="宋体"/>
                <w:lang w:eastAsia="zh-CN"/>
              </w:rPr>
            </w:pPr>
          </w:p>
          <w:p>
            <w:pPr>
              <w:spacing w:line="278" w:lineRule="auto"/>
              <w:rPr>
                <w:rFonts w:ascii="宋体" w:hAnsi="宋体" w:eastAsia="宋体"/>
                <w:lang w:eastAsia="zh-CN"/>
              </w:rPr>
            </w:pPr>
          </w:p>
          <w:p>
            <w:pPr>
              <w:spacing w:line="278" w:lineRule="auto"/>
              <w:rPr>
                <w:rFonts w:ascii="宋体" w:hAnsi="宋体" w:eastAsia="宋体"/>
                <w:lang w:eastAsia="zh-CN"/>
              </w:rPr>
            </w:pPr>
          </w:p>
          <w:p>
            <w:pPr>
              <w:spacing w:line="278" w:lineRule="auto"/>
              <w:rPr>
                <w:rFonts w:ascii="宋体" w:hAnsi="宋体" w:eastAsia="宋体"/>
                <w:lang w:eastAsia="zh-CN"/>
              </w:rPr>
            </w:pPr>
          </w:p>
          <w:p>
            <w:pPr>
              <w:spacing w:line="279" w:lineRule="auto"/>
              <w:rPr>
                <w:rFonts w:ascii="宋体" w:hAnsi="宋体" w:eastAsia="宋体"/>
                <w:lang w:eastAsia="zh-CN"/>
              </w:rPr>
            </w:pPr>
          </w:p>
          <w:p>
            <w:pPr>
              <w:pStyle w:val="13"/>
              <w:spacing w:before="78" w:line="232" w:lineRule="auto"/>
              <w:ind w:left="108" w:right="90" w:firstLine="5"/>
              <w:rPr>
                <w:sz w:val="24"/>
                <w:szCs w:val="24"/>
                <w:lang w:eastAsia="zh-CN"/>
              </w:rPr>
            </w:pPr>
            <w:r>
              <w:rPr>
                <w:spacing w:val="3"/>
                <w:sz w:val="24"/>
                <w:szCs w:val="24"/>
                <w:lang w:eastAsia="zh-CN"/>
              </w:rPr>
              <w:t>具有独立承担民事责</w:t>
            </w:r>
            <w:r>
              <w:rPr>
                <w:sz w:val="24"/>
                <w:szCs w:val="24"/>
                <w:lang w:eastAsia="zh-CN"/>
              </w:rPr>
              <w:t xml:space="preserve"> </w:t>
            </w:r>
            <w:r>
              <w:rPr>
                <w:spacing w:val="-11"/>
                <w:sz w:val="24"/>
                <w:szCs w:val="24"/>
                <w:lang w:eastAsia="zh-CN"/>
              </w:rPr>
              <w:t>任的能力</w:t>
            </w:r>
          </w:p>
        </w:tc>
        <w:tc>
          <w:tcPr>
            <w:tcW w:w="5247" w:type="dxa"/>
            <w:tcBorders>
              <w:right w:val="single" w:color="000000" w:sz="6" w:space="0"/>
            </w:tcBorders>
          </w:tcPr>
          <w:p>
            <w:pPr>
              <w:pStyle w:val="13"/>
              <w:spacing w:before="39" w:line="242" w:lineRule="auto"/>
              <w:ind w:left="112" w:right="15" w:firstLine="1"/>
              <w:jc w:val="both"/>
              <w:rPr>
                <w:sz w:val="24"/>
                <w:szCs w:val="24"/>
                <w:lang w:eastAsia="zh-CN"/>
              </w:rPr>
            </w:pPr>
            <w:r>
              <w:rPr>
                <w:spacing w:val="-11"/>
                <w:sz w:val="24"/>
                <w:szCs w:val="24"/>
                <w:lang w:eastAsia="zh-CN"/>
              </w:rPr>
              <w:t>提供法人营业执照或事业单位法人证书或民</w:t>
            </w:r>
            <w:r>
              <w:rPr>
                <w:spacing w:val="-12"/>
                <w:sz w:val="24"/>
                <w:szCs w:val="24"/>
                <w:lang w:eastAsia="zh-CN"/>
              </w:rPr>
              <w:t>办非企</w:t>
            </w:r>
            <w:r>
              <w:rPr>
                <w:sz w:val="24"/>
                <w:szCs w:val="24"/>
                <w:lang w:eastAsia="zh-CN"/>
              </w:rPr>
              <w:t xml:space="preserve"> </w:t>
            </w:r>
            <w:r>
              <w:rPr>
                <w:spacing w:val="-11"/>
                <w:sz w:val="24"/>
                <w:szCs w:val="24"/>
                <w:lang w:eastAsia="zh-CN"/>
              </w:rPr>
              <w:t>业单位登记证书或个体工商户营业执照或其他组织</w:t>
            </w:r>
            <w:r>
              <w:rPr>
                <w:sz w:val="24"/>
                <w:szCs w:val="24"/>
                <w:lang w:eastAsia="zh-CN"/>
              </w:rPr>
              <w:t xml:space="preserve"> </w:t>
            </w:r>
            <w:r>
              <w:rPr>
                <w:spacing w:val="-21"/>
                <w:sz w:val="24"/>
                <w:szCs w:val="24"/>
                <w:lang w:eastAsia="zh-CN"/>
              </w:rPr>
              <w:t>的执业许可证副本复印件；投标人为自然人的提供身</w:t>
            </w:r>
            <w:r>
              <w:rPr>
                <w:sz w:val="24"/>
                <w:szCs w:val="24"/>
                <w:lang w:eastAsia="zh-CN"/>
              </w:rPr>
              <w:t xml:space="preserve"> </w:t>
            </w:r>
            <w:r>
              <w:rPr>
                <w:spacing w:val="-27"/>
                <w:sz w:val="24"/>
                <w:szCs w:val="24"/>
                <w:lang w:eastAsia="zh-CN"/>
              </w:rPr>
              <w:t>份证明复印件；采购标的属于银行、保险、石</w:t>
            </w:r>
            <w:r>
              <w:rPr>
                <w:spacing w:val="-28"/>
                <w:sz w:val="24"/>
                <w:szCs w:val="24"/>
                <w:lang w:eastAsia="zh-CN"/>
              </w:rPr>
              <w:t>油石化、</w:t>
            </w:r>
            <w:r>
              <w:rPr>
                <w:sz w:val="24"/>
                <w:szCs w:val="24"/>
                <w:lang w:eastAsia="zh-CN"/>
              </w:rPr>
              <w:t xml:space="preserve"> </w:t>
            </w:r>
            <w:r>
              <w:rPr>
                <w:spacing w:val="-21"/>
                <w:sz w:val="24"/>
                <w:szCs w:val="24"/>
                <w:lang w:eastAsia="zh-CN"/>
              </w:rPr>
              <w:t>电力、电信等行业的，允许该行业法人的分支机构参</w:t>
            </w:r>
            <w:r>
              <w:rPr>
                <w:sz w:val="24"/>
                <w:szCs w:val="24"/>
                <w:lang w:eastAsia="zh-CN"/>
              </w:rPr>
              <w:t xml:space="preserve"> </w:t>
            </w:r>
            <w:r>
              <w:rPr>
                <w:spacing w:val="-20"/>
                <w:sz w:val="24"/>
                <w:szCs w:val="24"/>
                <w:lang w:eastAsia="zh-CN"/>
              </w:rPr>
              <w:t>加投标（报价</w:t>
            </w:r>
            <w:r>
              <w:rPr>
                <w:spacing w:val="-32"/>
                <w:sz w:val="24"/>
                <w:szCs w:val="24"/>
                <w:lang w:eastAsia="zh-CN"/>
              </w:rPr>
              <w:t>），</w:t>
            </w:r>
            <w:r>
              <w:rPr>
                <w:spacing w:val="-20"/>
                <w:sz w:val="24"/>
                <w:szCs w:val="24"/>
                <w:lang w:eastAsia="zh-CN"/>
              </w:rPr>
              <w:t>提供分支机构的《营业执照》副本</w:t>
            </w:r>
            <w:r>
              <w:rPr>
                <w:spacing w:val="1"/>
                <w:sz w:val="24"/>
                <w:szCs w:val="24"/>
                <w:lang w:eastAsia="zh-CN"/>
              </w:rPr>
              <w:t xml:space="preserve"> </w:t>
            </w:r>
            <w:r>
              <w:rPr>
                <w:spacing w:val="-11"/>
                <w:sz w:val="24"/>
                <w:szCs w:val="24"/>
                <w:lang w:eastAsia="zh-CN"/>
              </w:rPr>
              <w:t>复印件。</w:t>
            </w:r>
          </w:p>
          <w:p>
            <w:pPr>
              <w:pStyle w:val="13"/>
              <w:spacing w:before="34" w:line="235" w:lineRule="auto"/>
              <w:ind w:left="117" w:firstLine="7"/>
              <w:jc w:val="both"/>
              <w:rPr>
                <w:sz w:val="24"/>
                <w:szCs w:val="24"/>
              </w:rPr>
            </w:pPr>
            <w:r>
              <w:rPr>
                <w:spacing w:val="-22"/>
                <w:sz w:val="24"/>
                <w:szCs w:val="24"/>
                <w:lang w:eastAsia="zh-CN"/>
              </w:rPr>
              <w:t>（1、证明材料需加盖投标人公章，所列经营（业务）</w:t>
            </w:r>
            <w:r>
              <w:rPr>
                <w:sz w:val="24"/>
                <w:szCs w:val="24"/>
                <w:lang w:eastAsia="zh-CN"/>
              </w:rPr>
              <w:t xml:space="preserve"> </w:t>
            </w:r>
            <w:r>
              <w:rPr>
                <w:spacing w:val="-16"/>
                <w:sz w:val="24"/>
                <w:szCs w:val="24"/>
                <w:lang w:eastAsia="zh-CN"/>
              </w:rPr>
              <w:t xml:space="preserve">范围应包含投标标的；2、自然人投标的，证明材料 须由本人签字；3、证明材料有效期应包含投标截止 </w:t>
            </w:r>
            <w:r>
              <w:rPr>
                <w:spacing w:val="-5"/>
                <w:sz w:val="24"/>
                <w:szCs w:val="24"/>
                <w:lang w:eastAsia="zh-CN"/>
              </w:rPr>
              <w:t>日。</w:t>
            </w:r>
            <w:r>
              <w:rPr>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773" w:type="dxa"/>
            <w:tcBorders>
              <w:left w:val="single" w:color="000000" w:sz="6" w:space="0"/>
            </w:tcBorders>
          </w:tcPr>
          <w:p>
            <w:pPr>
              <w:spacing w:line="278"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pStyle w:val="13"/>
              <w:spacing w:before="78" w:line="183" w:lineRule="auto"/>
              <w:ind w:left="333"/>
              <w:rPr>
                <w:sz w:val="24"/>
                <w:szCs w:val="24"/>
              </w:rPr>
            </w:pPr>
            <w:r>
              <w:rPr>
                <w:sz w:val="24"/>
                <w:szCs w:val="24"/>
              </w:rPr>
              <w:t>2</w:t>
            </w:r>
          </w:p>
        </w:tc>
        <w:tc>
          <w:tcPr>
            <w:tcW w:w="2399" w:type="dxa"/>
          </w:tcPr>
          <w:p>
            <w:pPr>
              <w:spacing w:line="253" w:lineRule="auto"/>
              <w:rPr>
                <w:rFonts w:ascii="宋体" w:hAnsi="宋体" w:eastAsia="宋体"/>
                <w:lang w:eastAsia="zh-CN"/>
              </w:rPr>
            </w:pPr>
          </w:p>
          <w:p>
            <w:pPr>
              <w:spacing w:line="254" w:lineRule="auto"/>
              <w:rPr>
                <w:rFonts w:ascii="宋体" w:hAnsi="宋体" w:eastAsia="宋体"/>
                <w:lang w:eastAsia="zh-CN"/>
              </w:rPr>
            </w:pPr>
          </w:p>
          <w:p>
            <w:pPr>
              <w:spacing w:line="254" w:lineRule="auto"/>
              <w:rPr>
                <w:rFonts w:ascii="宋体" w:hAnsi="宋体" w:eastAsia="宋体"/>
                <w:lang w:eastAsia="zh-CN"/>
              </w:rPr>
            </w:pPr>
          </w:p>
          <w:p>
            <w:pPr>
              <w:pStyle w:val="13"/>
              <w:spacing w:before="78" w:line="237" w:lineRule="auto"/>
              <w:ind w:left="108" w:right="90" w:firstLine="5"/>
              <w:jc w:val="both"/>
              <w:rPr>
                <w:sz w:val="24"/>
                <w:szCs w:val="24"/>
                <w:lang w:eastAsia="zh-CN"/>
              </w:rPr>
            </w:pPr>
            <w:r>
              <w:rPr>
                <w:spacing w:val="3"/>
                <w:sz w:val="24"/>
                <w:szCs w:val="24"/>
                <w:lang w:eastAsia="zh-CN"/>
              </w:rPr>
              <w:t>具有良好的商业信誉</w:t>
            </w:r>
            <w:r>
              <w:rPr>
                <w:sz w:val="24"/>
                <w:szCs w:val="24"/>
                <w:lang w:eastAsia="zh-CN"/>
              </w:rPr>
              <w:t xml:space="preserve"> </w:t>
            </w:r>
            <w:r>
              <w:rPr>
                <w:spacing w:val="3"/>
                <w:sz w:val="24"/>
                <w:szCs w:val="24"/>
                <w:lang w:eastAsia="zh-CN"/>
              </w:rPr>
              <w:t>和健全的财务</w:t>
            </w:r>
            <w:r>
              <w:fldChar w:fldCharType="begin"/>
            </w:r>
            <w:r>
              <w:instrText xml:space="preserve"> HYPERLINK "https://baike.so.com/doc/388251-411081.html" </w:instrText>
            </w:r>
            <w:r>
              <w:fldChar w:fldCharType="separate"/>
            </w:r>
            <w:r>
              <w:rPr>
                <w:spacing w:val="3"/>
                <w:sz w:val="24"/>
                <w:szCs w:val="24"/>
                <w:lang w:eastAsia="zh-CN"/>
              </w:rPr>
              <w:t>会计制</w:t>
            </w:r>
            <w:r>
              <w:rPr>
                <w:spacing w:val="3"/>
                <w:sz w:val="24"/>
                <w:szCs w:val="24"/>
                <w:lang w:eastAsia="zh-CN"/>
              </w:rPr>
              <w:fldChar w:fldCharType="end"/>
            </w:r>
            <w:r>
              <w:rPr>
                <w:spacing w:val="6"/>
                <w:sz w:val="24"/>
                <w:szCs w:val="24"/>
                <w:lang w:eastAsia="zh-CN"/>
              </w:rPr>
              <w:t xml:space="preserve"> </w:t>
            </w:r>
            <w:r>
              <w:rPr>
                <w:sz w:val="24"/>
                <w:szCs w:val="24"/>
                <w:lang w:eastAsia="zh-CN"/>
              </w:rPr>
              <w:t>度</w:t>
            </w:r>
          </w:p>
        </w:tc>
        <w:tc>
          <w:tcPr>
            <w:tcW w:w="5247" w:type="dxa"/>
            <w:tcBorders>
              <w:right w:val="single" w:color="000000" w:sz="6" w:space="0"/>
            </w:tcBorders>
          </w:tcPr>
          <w:p>
            <w:pPr>
              <w:pStyle w:val="13"/>
              <w:spacing w:before="44" w:line="242" w:lineRule="auto"/>
              <w:ind w:left="113" w:right="85"/>
              <w:jc w:val="both"/>
              <w:rPr>
                <w:sz w:val="24"/>
                <w:szCs w:val="24"/>
                <w:lang w:eastAsia="zh-CN"/>
              </w:rPr>
            </w:pPr>
            <w:r>
              <w:rPr>
                <w:spacing w:val="-11"/>
                <w:sz w:val="24"/>
                <w:szCs w:val="24"/>
                <w:lang w:eastAsia="zh-CN"/>
              </w:rPr>
              <w:t>提供完整有效</w:t>
            </w:r>
            <w:r>
              <w:rPr>
                <w:spacing w:val="-12"/>
                <w:sz w:val="24"/>
                <w:szCs w:val="24"/>
                <w:lang w:eastAsia="zh-CN"/>
              </w:rPr>
              <w:t>的</w:t>
            </w:r>
            <w:r>
              <w:rPr>
                <w:rFonts w:hint="eastAsia"/>
                <w:spacing w:val="-12"/>
                <w:sz w:val="24"/>
                <w:szCs w:val="24"/>
                <w:lang w:val="en-US" w:eastAsia="zh-CN"/>
              </w:rPr>
              <w:t>2023年度</w:t>
            </w:r>
            <w:r>
              <w:rPr>
                <w:spacing w:val="-12"/>
                <w:sz w:val="24"/>
                <w:szCs w:val="24"/>
                <w:lang w:eastAsia="zh-CN"/>
              </w:rPr>
              <w:t>企业</w:t>
            </w:r>
            <w:r>
              <w:rPr>
                <w:spacing w:val="-21"/>
                <w:sz w:val="24"/>
                <w:szCs w:val="24"/>
                <w:lang w:eastAsia="zh-CN"/>
              </w:rPr>
              <w:t>财务</w:t>
            </w:r>
            <w:r>
              <w:rPr>
                <w:rFonts w:hint="eastAsia"/>
                <w:spacing w:val="-21"/>
                <w:sz w:val="24"/>
                <w:szCs w:val="24"/>
                <w:lang w:val="en-US" w:eastAsia="zh-CN"/>
              </w:rPr>
              <w:t>报表</w:t>
            </w:r>
            <w:r>
              <w:rPr>
                <w:spacing w:val="-21"/>
                <w:sz w:val="24"/>
                <w:szCs w:val="24"/>
                <w:lang w:eastAsia="zh-CN"/>
              </w:rPr>
              <w:t>复印件</w:t>
            </w:r>
            <w:r>
              <w:rPr>
                <w:spacing w:val="-53"/>
                <w:sz w:val="24"/>
                <w:szCs w:val="24"/>
                <w:lang w:eastAsia="zh-CN"/>
              </w:rPr>
              <w:t>，</w:t>
            </w:r>
            <w:r>
              <w:rPr>
                <w:spacing w:val="-18"/>
                <w:sz w:val="24"/>
                <w:szCs w:val="24"/>
                <w:lang w:eastAsia="zh-CN"/>
              </w:rPr>
              <w:t>或提供其基本</w:t>
            </w:r>
            <w:r>
              <w:rPr>
                <w:spacing w:val="-11"/>
                <w:sz w:val="24"/>
                <w:szCs w:val="24"/>
                <w:lang w:eastAsia="zh-CN"/>
              </w:rPr>
              <w:t>开户银行在投标截止日前六个月内出具的资信</w:t>
            </w:r>
            <w:r>
              <w:rPr>
                <w:spacing w:val="-12"/>
                <w:sz w:val="24"/>
                <w:szCs w:val="24"/>
                <w:lang w:eastAsia="zh-CN"/>
              </w:rPr>
              <w:t>证明</w:t>
            </w:r>
            <w:r>
              <w:rPr>
                <w:spacing w:val="-21"/>
                <w:sz w:val="24"/>
                <w:szCs w:val="24"/>
                <w:lang w:eastAsia="zh-CN"/>
              </w:rPr>
              <w:t>原件或复印件（银行出具的存款证明不能替代银行资</w:t>
            </w:r>
            <w:r>
              <w:rPr>
                <w:sz w:val="24"/>
                <w:szCs w:val="24"/>
                <w:lang w:eastAsia="zh-CN"/>
              </w:rPr>
              <w:t xml:space="preserve"> </w:t>
            </w:r>
            <w:r>
              <w:rPr>
                <w:spacing w:val="-9"/>
                <w:sz w:val="24"/>
                <w:szCs w:val="24"/>
                <w:lang w:eastAsia="zh-CN"/>
              </w:rPr>
              <w:t>信证明）。</w:t>
            </w:r>
          </w:p>
          <w:p>
            <w:pPr>
              <w:pStyle w:val="13"/>
              <w:spacing w:before="34" w:line="201" w:lineRule="auto"/>
              <w:ind w:left="124"/>
              <w:rPr>
                <w:sz w:val="24"/>
                <w:szCs w:val="24"/>
                <w:lang w:eastAsia="zh-CN"/>
              </w:rPr>
            </w:pPr>
            <w:r>
              <w:rPr>
                <w:spacing w:val="-17"/>
                <w:sz w:val="24"/>
                <w:szCs w:val="24"/>
                <w:lang w:eastAsia="zh-CN"/>
              </w:rPr>
              <w:t>（证明材料需加盖投标人公章）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73" w:type="dxa"/>
            <w:tcBorders>
              <w:left w:val="single" w:color="000000" w:sz="6" w:space="0"/>
            </w:tcBorders>
          </w:tcPr>
          <w:p>
            <w:pPr>
              <w:spacing w:line="329" w:lineRule="auto"/>
              <w:rPr>
                <w:rFonts w:ascii="宋体" w:hAnsi="宋体" w:eastAsia="宋体"/>
                <w:lang w:eastAsia="zh-CN"/>
              </w:rPr>
            </w:pPr>
          </w:p>
          <w:p>
            <w:pPr>
              <w:pStyle w:val="13"/>
              <w:spacing w:before="78" w:line="183" w:lineRule="auto"/>
              <w:ind w:left="335"/>
              <w:rPr>
                <w:sz w:val="24"/>
                <w:szCs w:val="24"/>
              </w:rPr>
            </w:pPr>
            <w:r>
              <w:rPr>
                <w:sz w:val="24"/>
                <w:szCs w:val="24"/>
              </w:rPr>
              <w:t>3</w:t>
            </w:r>
          </w:p>
        </w:tc>
        <w:tc>
          <w:tcPr>
            <w:tcW w:w="2399" w:type="dxa"/>
          </w:tcPr>
          <w:p>
            <w:pPr>
              <w:pStyle w:val="13"/>
              <w:spacing w:before="50" w:line="231" w:lineRule="auto"/>
              <w:ind w:left="113" w:right="90"/>
              <w:jc w:val="both"/>
              <w:rPr>
                <w:sz w:val="24"/>
                <w:szCs w:val="24"/>
                <w:lang w:eastAsia="zh-CN"/>
              </w:rPr>
            </w:pPr>
            <w:r>
              <w:rPr>
                <w:spacing w:val="3"/>
                <w:sz w:val="24"/>
                <w:szCs w:val="24"/>
                <w:lang w:eastAsia="zh-CN"/>
              </w:rPr>
              <w:t>具有履行合同所必需</w:t>
            </w:r>
            <w:r>
              <w:rPr>
                <w:sz w:val="24"/>
                <w:szCs w:val="24"/>
                <w:lang w:eastAsia="zh-CN"/>
              </w:rPr>
              <w:t xml:space="preserve"> </w:t>
            </w:r>
            <w:r>
              <w:rPr>
                <w:spacing w:val="3"/>
                <w:sz w:val="24"/>
                <w:szCs w:val="24"/>
                <w:lang w:eastAsia="zh-CN"/>
              </w:rPr>
              <w:t>的设备和专业技术能</w:t>
            </w:r>
            <w:r>
              <w:rPr>
                <w:spacing w:val="1"/>
                <w:sz w:val="24"/>
                <w:szCs w:val="24"/>
                <w:lang w:eastAsia="zh-CN"/>
              </w:rPr>
              <w:t xml:space="preserve"> </w:t>
            </w:r>
            <w:r>
              <w:rPr>
                <w:sz w:val="24"/>
                <w:szCs w:val="24"/>
                <w:lang w:eastAsia="zh-CN"/>
              </w:rPr>
              <w:t>力</w:t>
            </w:r>
          </w:p>
        </w:tc>
        <w:tc>
          <w:tcPr>
            <w:tcW w:w="5247" w:type="dxa"/>
            <w:tcBorders>
              <w:right w:val="single" w:color="000000" w:sz="6" w:space="0"/>
            </w:tcBorders>
          </w:tcPr>
          <w:p>
            <w:pPr>
              <w:pStyle w:val="13"/>
              <w:spacing w:before="210" w:line="319" w:lineRule="exact"/>
              <w:ind w:left="114"/>
              <w:rPr>
                <w:sz w:val="24"/>
                <w:szCs w:val="24"/>
                <w:lang w:eastAsia="zh-CN"/>
              </w:rPr>
            </w:pPr>
            <w:r>
              <w:rPr>
                <w:spacing w:val="-15"/>
                <w:position w:val="5"/>
                <w:sz w:val="24"/>
                <w:szCs w:val="24"/>
                <w:lang w:eastAsia="zh-CN"/>
              </w:rPr>
              <w:t>提供《投标人有关资格条件声明函》。</w:t>
            </w:r>
          </w:p>
          <w:p>
            <w:pPr>
              <w:pStyle w:val="13"/>
              <w:spacing w:line="218" w:lineRule="auto"/>
              <w:ind w:left="124"/>
              <w:rPr>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73" w:type="dxa"/>
            <w:tcBorders>
              <w:left w:val="single" w:color="000000" w:sz="6" w:space="0"/>
              <w:bottom w:val="single" w:color="000000" w:sz="6" w:space="0"/>
            </w:tcBorders>
          </w:tcPr>
          <w:p>
            <w:pPr>
              <w:spacing w:line="360" w:lineRule="auto"/>
              <w:rPr>
                <w:rFonts w:ascii="宋体" w:hAnsi="宋体" w:eastAsia="宋体"/>
                <w:highlight w:val="none"/>
                <w:lang w:eastAsia="zh-CN"/>
              </w:rPr>
            </w:pPr>
          </w:p>
          <w:p>
            <w:pPr>
              <w:spacing w:line="360" w:lineRule="auto"/>
              <w:rPr>
                <w:rFonts w:ascii="宋体" w:hAnsi="宋体" w:eastAsia="宋体"/>
                <w:highlight w:val="none"/>
                <w:lang w:eastAsia="zh-CN"/>
              </w:rPr>
            </w:pPr>
          </w:p>
          <w:p>
            <w:pPr>
              <w:pStyle w:val="13"/>
              <w:spacing w:before="78" w:line="360" w:lineRule="auto"/>
              <w:ind w:left="329"/>
              <w:rPr>
                <w:sz w:val="24"/>
                <w:szCs w:val="24"/>
                <w:highlight w:val="none"/>
              </w:rPr>
            </w:pPr>
            <w:r>
              <w:rPr>
                <w:sz w:val="24"/>
                <w:szCs w:val="24"/>
                <w:highlight w:val="none"/>
              </w:rPr>
              <w:t>4</w:t>
            </w:r>
          </w:p>
        </w:tc>
        <w:tc>
          <w:tcPr>
            <w:tcW w:w="2399" w:type="dxa"/>
            <w:tcBorders>
              <w:bottom w:val="single" w:color="000000" w:sz="6" w:space="0"/>
            </w:tcBorders>
          </w:tcPr>
          <w:p>
            <w:pPr>
              <w:spacing w:line="360" w:lineRule="auto"/>
              <w:rPr>
                <w:rFonts w:ascii="宋体" w:hAnsi="宋体" w:eastAsia="宋体"/>
                <w:highlight w:val="none"/>
                <w:lang w:eastAsia="zh-CN"/>
              </w:rPr>
            </w:pPr>
          </w:p>
          <w:p>
            <w:pPr>
              <w:pStyle w:val="13"/>
              <w:spacing w:before="78" w:line="360" w:lineRule="auto"/>
              <w:ind w:left="108" w:right="90" w:firstLine="2"/>
              <w:rPr>
                <w:sz w:val="24"/>
                <w:szCs w:val="24"/>
                <w:highlight w:val="none"/>
                <w:lang w:eastAsia="zh-CN"/>
              </w:rPr>
            </w:pPr>
            <w:r>
              <w:rPr>
                <w:spacing w:val="3"/>
                <w:sz w:val="24"/>
                <w:szCs w:val="24"/>
                <w:highlight w:val="none"/>
                <w:lang w:eastAsia="zh-CN"/>
              </w:rPr>
              <w:t xml:space="preserve">依法缴纳税收的良好 </w:t>
            </w:r>
            <w:r>
              <w:rPr>
                <w:spacing w:val="-5"/>
                <w:sz w:val="24"/>
                <w:szCs w:val="24"/>
                <w:highlight w:val="none"/>
                <w:lang w:eastAsia="zh-CN"/>
              </w:rPr>
              <w:t>记录</w:t>
            </w:r>
          </w:p>
        </w:tc>
        <w:tc>
          <w:tcPr>
            <w:tcW w:w="5247" w:type="dxa"/>
            <w:tcBorders>
              <w:bottom w:val="single" w:color="000000" w:sz="6" w:space="0"/>
              <w:right w:val="single" w:color="000000" w:sz="6" w:space="0"/>
            </w:tcBorders>
          </w:tcPr>
          <w:p>
            <w:pPr>
              <w:pStyle w:val="13"/>
              <w:spacing w:before="34" w:line="360" w:lineRule="auto"/>
              <w:ind w:left="124"/>
              <w:rPr>
                <w:sz w:val="24"/>
                <w:szCs w:val="24"/>
                <w:highlight w:val="none"/>
                <w:lang w:eastAsia="zh-CN"/>
              </w:rPr>
            </w:pPr>
            <w:r>
              <w:rPr>
                <w:rFonts w:hint="eastAsia"/>
                <w:bCs/>
                <w:sz w:val="24"/>
                <w:highlight w:val="none"/>
                <w:lang w:eastAsia="zh-CN"/>
              </w:rPr>
              <w:t>提供投标截止日前，一年内任意三个月的缴税凭据或完税证明等扫描件</w:t>
            </w:r>
            <w:r>
              <w:rPr>
                <w:rFonts w:hint="eastAsia"/>
                <w:bCs/>
                <w:sz w:val="24"/>
                <w:highlight w:val="none"/>
                <w:lang w:val="zh-CN" w:eastAsia="zh-CN"/>
              </w:rPr>
              <w:t>；</w:t>
            </w:r>
            <w:r>
              <w:rPr>
                <w:rFonts w:hint="eastAsia"/>
                <w:bCs/>
                <w:sz w:val="24"/>
                <w:highlight w:val="none"/>
                <w:lang w:eastAsia="zh-CN"/>
              </w:rPr>
              <w:t>依法免税的，应提供相应文件（扫描件）证明其依法免税。</w:t>
            </w:r>
            <w:r>
              <w:rPr>
                <w:spacing w:val="-17"/>
                <w:sz w:val="24"/>
                <w:szCs w:val="24"/>
                <w:highlight w:val="none"/>
                <w:lang w:eastAsia="zh-CN"/>
              </w:rPr>
              <w:t>（证明材料需加盖投标人公章）</w:t>
            </w:r>
          </w:p>
        </w:tc>
      </w:tr>
    </w:tbl>
    <w:p>
      <w:pPr>
        <w:pStyle w:val="5"/>
        <w:spacing w:line="360" w:lineRule="auto"/>
        <w:rPr>
          <w:rFonts w:ascii="宋体" w:hAnsi="宋体" w:eastAsia="宋体"/>
          <w:lang w:eastAsia="zh-CN"/>
        </w:rPr>
      </w:pPr>
    </w:p>
    <w:p>
      <w:pPr>
        <w:spacing w:line="360" w:lineRule="auto"/>
        <w:rPr>
          <w:rFonts w:ascii="宋体" w:hAnsi="宋体" w:eastAsia="宋体"/>
          <w:sz w:val="2"/>
          <w:lang w:eastAsia="zh-CN"/>
        </w:rPr>
      </w:pPr>
    </w:p>
    <w:tbl>
      <w:tblPr>
        <w:tblStyle w:val="12"/>
        <w:tblW w:w="84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399"/>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73" w:type="dxa"/>
            <w:tcBorders>
              <w:left w:val="single" w:color="000000" w:sz="6" w:space="0"/>
            </w:tcBorders>
          </w:tcPr>
          <w:p>
            <w:pPr>
              <w:spacing w:line="318" w:lineRule="auto"/>
              <w:rPr>
                <w:rFonts w:ascii="宋体" w:hAnsi="宋体" w:eastAsia="宋体"/>
                <w:lang w:eastAsia="zh-CN"/>
              </w:rPr>
            </w:pPr>
          </w:p>
          <w:p>
            <w:pPr>
              <w:pStyle w:val="13"/>
              <w:spacing w:before="78" w:line="183" w:lineRule="auto"/>
              <w:ind w:left="332"/>
              <w:rPr>
                <w:rFonts w:hint="eastAsia" w:eastAsia="宋体"/>
                <w:sz w:val="24"/>
                <w:szCs w:val="24"/>
                <w:lang w:eastAsia="zh-CN"/>
              </w:rPr>
            </w:pPr>
            <w:r>
              <w:rPr>
                <w:rFonts w:hint="eastAsia"/>
                <w:sz w:val="24"/>
                <w:szCs w:val="24"/>
                <w:lang w:val="en-US" w:eastAsia="zh-CN"/>
              </w:rPr>
              <w:t>5</w:t>
            </w:r>
          </w:p>
        </w:tc>
        <w:tc>
          <w:tcPr>
            <w:tcW w:w="2399" w:type="dxa"/>
          </w:tcPr>
          <w:p>
            <w:pPr>
              <w:pStyle w:val="13"/>
              <w:spacing w:before="42" w:line="233" w:lineRule="auto"/>
              <w:ind w:left="109" w:right="90" w:firstLine="1"/>
              <w:jc w:val="both"/>
              <w:rPr>
                <w:sz w:val="24"/>
                <w:szCs w:val="24"/>
                <w:lang w:eastAsia="zh-CN"/>
              </w:rPr>
            </w:pPr>
            <w:r>
              <w:rPr>
                <w:spacing w:val="3"/>
                <w:sz w:val="24"/>
                <w:szCs w:val="24"/>
                <w:lang w:eastAsia="zh-CN"/>
              </w:rPr>
              <w:t xml:space="preserve">参加政府采购活动前 </w:t>
            </w:r>
            <w:r>
              <w:rPr>
                <w:spacing w:val="-21"/>
                <w:sz w:val="24"/>
                <w:szCs w:val="24"/>
                <w:lang w:eastAsia="zh-CN"/>
              </w:rPr>
              <w:t>三年内，在经营活动中</w:t>
            </w:r>
            <w:r>
              <w:rPr>
                <w:spacing w:val="2"/>
                <w:sz w:val="24"/>
                <w:szCs w:val="24"/>
                <w:lang w:eastAsia="zh-CN"/>
              </w:rPr>
              <w:t xml:space="preserve"> </w:t>
            </w:r>
            <w:r>
              <w:rPr>
                <w:spacing w:val="-14"/>
                <w:sz w:val="24"/>
                <w:szCs w:val="24"/>
                <w:lang w:eastAsia="zh-CN"/>
              </w:rPr>
              <w:t>没有重大违法记录</w:t>
            </w:r>
          </w:p>
        </w:tc>
        <w:tc>
          <w:tcPr>
            <w:tcW w:w="5247" w:type="dxa"/>
            <w:tcBorders>
              <w:right w:val="single" w:color="000000" w:sz="6" w:space="0"/>
            </w:tcBorders>
          </w:tcPr>
          <w:p>
            <w:pPr>
              <w:pStyle w:val="13"/>
              <w:spacing w:before="42" w:line="232" w:lineRule="auto"/>
              <w:ind w:left="135" w:right="85" w:hanging="21"/>
              <w:rPr>
                <w:sz w:val="24"/>
                <w:szCs w:val="24"/>
                <w:lang w:eastAsia="zh-CN"/>
              </w:rPr>
            </w:pPr>
            <w:r>
              <w:rPr>
                <w:spacing w:val="-11"/>
                <w:sz w:val="24"/>
                <w:szCs w:val="24"/>
                <w:lang w:eastAsia="zh-CN"/>
              </w:rPr>
              <w:t>提供《三年内在经营活动中没有重大违法记</w:t>
            </w:r>
            <w:r>
              <w:rPr>
                <w:spacing w:val="-12"/>
                <w:sz w:val="24"/>
                <w:szCs w:val="24"/>
                <w:lang w:eastAsia="zh-CN"/>
              </w:rPr>
              <w:t>录的声</w:t>
            </w:r>
            <w:r>
              <w:rPr>
                <w:sz w:val="24"/>
                <w:szCs w:val="24"/>
                <w:lang w:eastAsia="zh-CN"/>
              </w:rPr>
              <w:t xml:space="preserve"> </w:t>
            </w:r>
            <w:r>
              <w:rPr>
                <w:spacing w:val="-11"/>
                <w:sz w:val="24"/>
                <w:szCs w:val="24"/>
                <w:lang w:eastAsia="zh-CN"/>
              </w:rPr>
              <w:t>明》。</w:t>
            </w:r>
          </w:p>
          <w:p>
            <w:pPr>
              <w:pStyle w:val="13"/>
              <w:spacing w:before="33" w:line="209" w:lineRule="auto"/>
              <w:ind w:left="124"/>
              <w:rPr>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73" w:type="dxa"/>
            <w:tcBorders>
              <w:left w:val="single" w:color="000000" w:sz="6" w:space="0"/>
            </w:tcBorders>
          </w:tcPr>
          <w:p>
            <w:pPr>
              <w:pStyle w:val="13"/>
              <w:spacing w:before="240" w:line="182" w:lineRule="auto"/>
              <w:ind w:left="336"/>
              <w:rPr>
                <w:rFonts w:hint="eastAsia" w:eastAsia="宋体"/>
                <w:sz w:val="24"/>
                <w:szCs w:val="24"/>
                <w:lang w:eastAsia="zh-CN"/>
              </w:rPr>
            </w:pPr>
            <w:r>
              <w:rPr>
                <w:rFonts w:hint="eastAsia"/>
                <w:sz w:val="24"/>
                <w:szCs w:val="24"/>
                <w:lang w:val="en-US" w:eastAsia="zh-CN"/>
              </w:rPr>
              <w:t>6</w:t>
            </w:r>
          </w:p>
        </w:tc>
        <w:tc>
          <w:tcPr>
            <w:tcW w:w="2399" w:type="dxa"/>
          </w:tcPr>
          <w:p>
            <w:pPr>
              <w:pStyle w:val="13"/>
              <w:spacing w:before="41" w:line="227" w:lineRule="auto"/>
              <w:ind w:left="114" w:right="90" w:hanging="3"/>
              <w:rPr>
                <w:sz w:val="24"/>
                <w:szCs w:val="24"/>
                <w:lang w:eastAsia="zh-CN"/>
              </w:rPr>
            </w:pPr>
            <w:r>
              <w:rPr>
                <w:spacing w:val="-21"/>
                <w:sz w:val="24"/>
                <w:szCs w:val="24"/>
                <w:lang w:eastAsia="zh-CN"/>
              </w:rPr>
              <w:t>符合法律、行政法规规</w:t>
            </w:r>
            <w:r>
              <w:rPr>
                <w:sz w:val="24"/>
                <w:szCs w:val="24"/>
                <w:lang w:eastAsia="zh-CN"/>
              </w:rPr>
              <w:t xml:space="preserve"> </w:t>
            </w:r>
            <w:r>
              <w:rPr>
                <w:spacing w:val="-14"/>
                <w:sz w:val="24"/>
                <w:szCs w:val="24"/>
                <w:lang w:eastAsia="zh-CN"/>
              </w:rPr>
              <w:t>定的其他条件</w:t>
            </w:r>
          </w:p>
        </w:tc>
        <w:tc>
          <w:tcPr>
            <w:tcW w:w="5247" w:type="dxa"/>
            <w:tcBorders>
              <w:right w:val="single" w:color="000000" w:sz="6" w:space="0"/>
            </w:tcBorders>
          </w:tcPr>
          <w:p>
            <w:pPr>
              <w:pStyle w:val="13"/>
              <w:spacing w:before="42" w:line="319" w:lineRule="exact"/>
              <w:ind w:left="114"/>
              <w:rPr>
                <w:sz w:val="24"/>
                <w:szCs w:val="24"/>
                <w:lang w:eastAsia="zh-CN"/>
              </w:rPr>
            </w:pPr>
            <w:r>
              <w:rPr>
                <w:spacing w:val="-15"/>
                <w:position w:val="5"/>
                <w:sz w:val="24"/>
                <w:szCs w:val="24"/>
                <w:lang w:eastAsia="zh-CN"/>
              </w:rPr>
              <w:t>提供《投标人有关资格条件声明函》。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9" w:type="dxa"/>
            <w:gridSpan w:val="3"/>
            <w:tcBorders>
              <w:left w:val="single" w:color="000000" w:sz="6" w:space="0"/>
              <w:right w:val="single" w:color="000000" w:sz="6" w:space="0"/>
            </w:tcBorders>
          </w:tcPr>
          <w:p>
            <w:pPr>
              <w:pStyle w:val="13"/>
              <w:spacing w:before="168" w:line="219" w:lineRule="auto"/>
              <w:ind w:left="123"/>
              <w:rPr>
                <w:sz w:val="24"/>
                <w:szCs w:val="24"/>
              </w:rPr>
            </w:pPr>
            <w:r>
              <w:rPr>
                <w:spacing w:val="-15"/>
                <w:sz w:val="24"/>
                <w:szCs w:val="24"/>
                <w14:textOutline w14:w="4356" w14:cap="sq" w14:cmpd="sng" w14:algn="ctr">
                  <w14:solidFill>
                    <w14:srgbClr w14:val="000000"/>
                  </w14:solidFill>
                  <w14:prstDash w14:val="solid"/>
                  <w14:bevel/>
                </w14:textOutline>
              </w:rPr>
              <w:t>（二）特定资格条件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73" w:type="dxa"/>
            <w:tcBorders>
              <w:left w:val="single" w:color="000000" w:sz="6" w:space="0"/>
            </w:tcBorders>
          </w:tcPr>
          <w:p>
            <w:pPr>
              <w:spacing w:line="320" w:lineRule="auto"/>
              <w:rPr>
                <w:rFonts w:ascii="宋体" w:hAnsi="宋体" w:eastAsia="宋体"/>
              </w:rPr>
            </w:pPr>
          </w:p>
          <w:p>
            <w:pPr>
              <w:pStyle w:val="13"/>
              <w:spacing w:before="78" w:line="183" w:lineRule="auto"/>
              <w:ind w:left="331"/>
              <w:rPr>
                <w:sz w:val="24"/>
                <w:szCs w:val="24"/>
              </w:rPr>
            </w:pPr>
            <w:r>
              <w:rPr>
                <w:sz w:val="24"/>
                <w:szCs w:val="24"/>
              </w:rPr>
              <w:t>8</w:t>
            </w:r>
          </w:p>
        </w:tc>
        <w:tc>
          <w:tcPr>
            <w:tcW w:w="2399" w:type="dxa"/>
          </w:tcPr>
          <w:p>
            <w:pPr>
              <w:pStyle w:val="13"/>
              <w:spacing w:before="42" w:line="233" w:lineRule="auto"/>
              <w:ind w:left="109" w:right="90" w:firstLine="1"/>
              <w:jc w:val="both"/>
              <w:rPr>
                <w:sz w:val="24"/>
                <w:szCs w:val="24"/>
                <w:lang w:eastAsia="zh-CN"/>
              </w:rPr>
            </w:pPr>
            <w:r>
              <w:rPr>
                <w:spacing w:val="3"/>
                <w:sz w:val="24"/>
                <w:szCs w:val="24"/>
                <w:lang w:eastAsia="zh-CN"/>
              </w:rPr>
              <w:t xml:space="preserve">符合采购文件第一章 </w:t>
            </w:r>
            <w:r>
              <w:rPr>
                <w:spacing w:val="-21"/>
                <w:sz w:val="24"/>
                <w:szCs w:val="24"/>
                <w:lang w:eastAsia="zh-CN"/>
              </w:rPr>
              <w:t>《投标邀请》中确定的</w:t>
            </w:r>
            <w:r>
              <w:rPr>
                <w:spacing w:val="2"/>
                <w:sz w:val="24"/>
                <w:szCs w:val="24"/>
                <w:lang w:eastAsia="zh-CN"/>
              </w:rPr>
              <w:t xml:space="preserve"> </w:t>
            </w:r>
            <w:r>
              <w:rPr>
                <w:spacing w:val="-15"/>
                <w:sz w:val="24"/>
                <w:szCs w:val="24"/>
                <w:lang w:eastAsia="zh-CN"/>
              </w:rPr>
              <w:t>供应商特定资格条件</w:t>
            </w:r>
          </w:p>
        </w:tc>
        <w:tc>
          <w:tcPr>
            <w:tcW w:w="5247" w:type="dxa"/>
            <w:tcBorders>
              <w:right w:val="single" w:color="000000" w:sz="6" w:space="0"/>
            </w:tcBorders>
          </w:tcPr>
          <w:p>
            <w:pPr>
              <w:spacing w:line="282" w:lineRule="auto"/>
              <w:rPr>
                <w:rFonts w:ascii="宋体" w:hAnsi="宋体" w:eastAsia="宋体"/>
                <w:lang w:eastAsia="zh-CN"/>
              </w:rPr>
            </w:pPr>
          </w:p>
          <w:p>
            <w:pPr>
              <w:pStyle w:val="13"/>
              <w:spacing w:before="78" w:line="219" w:lineRule="auto"/>
              <w:ind w:left="114"/>
              <w:rPr>
                <w:sz w:val="24"/>
                <w:szCs w:val="24"/>
                <w:lang w:eastAsia="zh-CN"/>
              </w:rPr>
            </w:pPr>
            <w:r>
              <w:rPr>
                <w:spacing w:val="-16"/>
                <w:sz w:val="24"/>
                <w:szCs w:val="24"/>
                <w:lang w:eastAsia="zh-CN"/>
              </w:rPr>
              <w:t>提供相关证明材料，加盖投标人公章。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9" w:type="dxa"/>
            <w:gridSpan w:val="3"/>
            <w:tcBorders>
              <w:left w:val="single" w:color="000000" w:sz="6" w:space="0"/>
              <w:right w:val="single" w:color="000000" w:sz="6" w:space="0"/>
            </w:tcBorders>
          </w:tcPr>
          <w:p>
            <w:pPr>
              <w:pStyle w:val="13"/>
              <w:spacing w:before="169"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（三）投标保证金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73" w:type="dxa"/>
            <w:tcBorders>
              <w:left w:val="single" w:color="000000" w:sz="6" w:space="0"/>
            </w:tcBorders>
          </w:tcPr>
          <w:p>
            <w:pPr>
              <w:pStyle w:val="13"/>
              <w:spacing w:before="243" w:line="183" w:lineRule="auto"/>
              <w:ind w:left="331"/>
              <w:rPr>
                <w:sz w:val="24"/>
                <w:szCs w:val="24"/>
              </w:rPr>
            </w:pPr>
            <w:r>
              <w:rPr>
                <w:sz w:val="24"/>
                <w:szCs w:val="24"/>
              </w:rPr>
              <w:t>9</w:t>
            </w:r>
          </w:p>
        </w:tc>
        <w:tc>
          <w:tcPr>
            <w:tcW w:w="2399" w:type="dxa"/>
          </w:tcPr>
          <w:p>
            <w:pPr>
              <w:pStyle w:val="13"/>
              <w:spacing w:before="47" w:line="225" w:lineRule="auto"/>
              <w:ind w:left="111" w:right="90"/>
              <w:rPr>
                <w:sz w:val="24"/>
                <w:szCs w:val="24"/>
                <w:lang w:eastAsia="zh-CN"/>
              </w:rPr>
            </w:pPr>
            <w:r>
              <w:rPr>
                <w:spacing w:val="3"/>
                <w:sz w:val="24"/>
                <w:szCs w:val="24"/>
                <w:lang w:eastAsia="zh-CN"/>
              </w:rPr>
              <w:t xml:space="preserve">按照采购文件规定交 </w:t>
            </w:r>
            <w:r>
              <w:rPr>
                <w:spacing w:val="-14"/>
                <w:sz w:val="24"/>
                <w:szCs w:val="24"/>
                <w:lang w:eastAsia="zh-CN"/>
              </w:rPr>
              <w:t>纳投标保证金</w:t>
            </w:r>
          </w:p>
        </w:tc>
        <w:tc>
          <w:tcPr>
            <w:tcW w:w="5247" w:type="dxa"/>
            <w:tcBorders>
              <w:right w:val="single" w:color="000000" w:sz="6" w:space="0"/>
            </w:tcBorders>
            <w:vAlign w:val="center"/>
          </w:tcPr>
          <w:p>
            <w:pPr>
              <w:pStyle w:val="13"/>
              <w:spacing w:before="47" w:line="225" w:lineRule="auto"/>
              <w:ind w:left="113" w:right="85" w:firstLine="2"/>
              <w:rPr>
                <w:sz w:val="24"/>
                <w:szCs w:val="24"/>
                <w:lang w:eastAsia="zh-CN"/>
              </w:rPr>
            </w:pPr>
            <w:r>
              <w:rPr>
                <w:rFonts w:hint="eastAsia"/>
                <w:sz w:val="24"/>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19" w:type="dxa"/>
            <w:gridSpan w:val="3"/>
            <w:tcBorders>
              <w:left w:val="single" w:color="000000" w:sz="6" w:space="0"/>
              <w:right w:val="single" w:color="000000" w:sz="6" w:space="0"/>
            </w:tcBorders>
          </w:tcPr>
          <w:p>
            <w:pPr>
              <w:pStyle w:val="13"/>
              <w:spacing w:before="170"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（四）联合体投标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773" w:type="dxa"/>
            <w:tcBorders>
              <w:left w:val="single" w:color="000000" w:sz="6" w:space="0"/>
            </w:tcBorders>
          </w:tcPr>
          <w:p>
            <w:pPr>
              <w:spacing w:line="265" w:lineRule="auto"/>
              <w:rPr>
                <w:rFonts w:ascii="宋体" w:hAnsi="宋体" w:eastAsia="宋体"/>
              </w:rPr>
            </w:pPr>
          </w:p>
          <w:p>
            <w:pPr>
              <w:spacing w:line="266" w:lineRule="auto"/>
              <w:rPr>
                <w:rFonts w:ascii="宋体" w:hAnsi="宋体" w:eastAsia="宋体"/>
              </w:rPr>
            </w:pPr>
          </w:p>
          <w:p>
            <w:pPr>
              <w:spacing w:line="266" w:lineRule="auto"/>
              <w:rPr>
                <w:rFonts w:ascii="宋体" w:hAnsi="宋体" w:eastAsia="宋体"/>
              </w:rPr>
            </w:pPr>
          </w:p>
          <w:p>
            <w:pPr>
              <w:pStyle w:val="13"/>
              <w:spacing w:before="78" w:line="184" w:lineRule="auto"/>
              <w:ind w:left="293"/>
              <w:rPr>
                <w:sz w:val="24"/>
                <w:szCs w:val="24"/>
              </w:rPr>
            </w:pPr>
            <w:r>
              <w:rPr>
                <w:spacing w:val="-14"/>
                <w:sz w:val="24"/>
                <w:szCs w:val="24"/>
              </w:rPr>
              <w:t>10</w:t>
            </w:r>
          </w:p>
        </w:tc>
        <w:tc>
          <w:tcPr>
            <w:tcW w:w="2399" w:type="dxa"/>
          </w:tcPr>
          <w:p>
            <w:pPr>
              <w:spacing w:line="253" w:lineRule="auto"/>
              <w:rPr>
                <w:rFonts w:ascii="宋体" w:hAnsi="宋体" w:eastAsia="宋体"/>
              </w:rPr>
            </w:pPr>
          </w:p>
          <w:p>
            <w:pPr>
              <w:spacing w:line="254" w:lineRule="auto"/>
              <w:rPr>
                <w:rFonts w:ascii="宋体" w:hAnsi="宋体" w:eastAsia="宋体"/>
              </w:rPr>
            </w:pPr>
          </w:p>
          <w:p>
            <w:pPr>
              <w:spacing w:line="254" w:lineRule="auto"/>
              <w:rPr>
                <w:rFonts w:ascii="宋体" w:hAnsi="宋体" w:eastAsia="宋体"/>
              </w:rPr>
            </w:pPr>
          </w:p>
          <w:p>
            <w:pPr>
              <w:pStyle w:val="13"/>
              <w:spacing w:before="78" w:line="219" w:lineRule="auto"/>
              <w:ind w:left="110"/>
              <w:rPr>
                <w:sz w:val="24"/>
                <w:szCs w:val="24"/>
              </w:rPr>
            </w:pPr>
            <w:r>
              <w:rPr>
                <w:spacing w:val="-13"/>
                <w:sz w:val="24"/>
                <w:szCs w:val="24"/>
              </w:rPr>
              <w:t>合格的联合体</w:t>
            </w:r>
          </w:p>
        </w:tc>
        <w:tc>
          <w:tcPr>
            <w:tcW w:w="5247" w:type="dxa"/>
            <w:tcBorders>
              <w:right w:val="single" w:color="000000" w:sz="6" w:space="0"/>
            </w:tcBorders>
          </w:tcPr>
          <w:p>
            <w:pPr>
              <w:pStyle w:val="13"/>
              <w:spacing w:before="46" w:line="239" w:lineRule="auto"/>
              <w:ind w:left="114" w:right="85" w:firstLine="2"/>
              <w:jc w:val="both"/>
              <w:rPr>
                <w:sz w:val="24"/>
                <w:szCs w:val="24"/>
                <w:lang w:eastAsia="zh-CN"/>
              </w:rPr>
            </w:pPr>
            <w:r>
              <w:rPr>
                <w:spacing w:val="-22"/>
                <w:sz w:val="24"/>
                <w:szCs w:val="24"/>
                <w:lang w:eastAsia="zh-CN"/>
              </w:rPr>
              <w:t>如本项目允许联合体投标，投标人应提供《联合体协</w:t>
            </w:r>
            <w:r>
              <w:rPr>
                <w:spacing w:val="18"/>
                <w:sz w:val="24"/>
                <w:szCs w:val="24"/>
                <w:lang w:eastAsia="zh-CN"/>
              </w:rPr>
              <w:t xml:space="preserve"> </w:t>
            </w:r>
            <w:r>
              <w:rPr>
                <w:spacing w:val="-19"/>
                <w:sz w:val="24"/>
                <w:szCs w:val="24"/>
                <w:lang w:eastAsia="zh-CN"/>
              </w:rPr>
              <w:t>议书》（格式见第七章</w:t>
            </w:r>
            <w:r>
              <w:rPr>
                <w:spacing w:val="-43"/>
                <w:sz w:val="24"/>
                <w:szCs w:val="24"/>
                <w:lang w:eastAsia="zh-CN"/>
              </w:rPr>
              <w:t>），</w:t>
            </w:r>
            <w:r>
              <w:rPr>
                <w:spacing w:val="-19"/>
                <w:sz w:val="24"/>
                <w:szCs w:val="24"/>
                <w:lang w:eastAsia="zh-CN"/>
              </w:rPr>
              <w:t>载明联合体各方承担的工</w:t>
            </w:r>
            <w:r>
              <w:rPr>
                <w:sz w:val="24"/>
                <w:szCs w:val="24"/>
                <w:lang w:eastAsia="zh-CN"/>
              </w:rPr>
              <w:t xml:space="preserve"> </w:t>
            </w:r>
            <w:r>
              <w:rPr>
                <w:spacing w:val="-21"/>
                <w:sz w:val="24"/>
                <w:szCs w:val="24"/>
                <w:lang w:eastAsia="zh-CN"/>
              </w:rPr>
              <w:t>作和义务。《联合体协议书》应由联合体各</w:t>
            </w:r>
            <w:r>
              <w:rPr>
                <w:spacing w:val="-22"/>
                <w:sz w:val="24"/>
                <w:szCs w:val="24"/>
                <w:lang w:eastAsia="zh-CN"/>
              </w:rPr>
              <w:t>成员共同</w:t>
            </w:r>
            <w:r>
              <w:rPr>
                <w:sz w:val="24"/>
                <w:szCs w:val="24"/>
                <w:lang w:eastAsia="zh-CN"/>
              </w:rPr>
              <w:t xml:space="preserve"> </w:t>
            </w:r>
            <w:r>
              <w:rPr>
                <w:spacing w:val="-10"/>
                <w:sz w:val="24"/>
                <w:szCs w:val="24"/>
                <w:lang w:eastAsia="zh-CN"/>
              </w:rPr>
              <w:t>盖章。</w:t>
            </w:r>
          </w:p>
          <w:p>
            <w:pPr>
              <w:pStyle w:val="13"/>
              <w:spacing w:before="35" w:line="224" w:lineRule="auto"/>
              <w:ind w:left="116" w:right="45"/>
              <w:rPr>
                <w:sz w:val="24"/>
                <w:szCs w:val="24"/>
                <w:lang w:eastAsia="zh-CN"/>
              </w:rPr>
            </w:pPr>
            <w:r>
              <w:rPr>
                <w:spacing w:val="-20"/>
                <w:sz w:val="24"/>
                <w:szCs w:val="24"/>
                <w:lang w:eastAsia="zh-CN"/>
              </w:rPr>
              <w:t>如本项目不允许联合体投标，以联合体形式投标的，</w:t>
            </w:r>
            <w:r>
              <w:rPr>
                <w:spacing w:val="12"/>
                <w:sz w:val="24"/>
                <w:szCs w:val="24"/>
                <w:lang w:eastAsia="zh-CN"/>
              </w:rPr>
              <w:t xml:space="preserve"> </w:t>
            </w:r>
            <w:r>
              <w:rPr>
                <w:spacing w:val="-13"/>
                <w:sz w:val="24"/>
                <w:szCs w:val="24"/>
                <w:lang w:eastAsia="zh-CN"/>
              </w:rPr>
              <w:t>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19" w:type="dxa"/>
            <w:gridSpan w:val="3"/>
            <w:tcBorders>
              <w:left w:val="single" w:color="000000" w:sz="6" w:space="0"/>
              <w:right w:val="single" w:color="000000" w:sz="6" w:space="0"/>
            </w:tcBorders>
          </w:tcPr>
          <w:p>
            <w:pPr>
              <w:pStyle w:val="13"/>
              <w:spacing w:before="174"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（五）其他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773" w:type="dxa"/>
            <w:tcBorders>
              <w:left w:val="single" w:color="000000" w:sz="6" w:space="0"/>
            </w:tcBorders>
          </w:tcPr>
          <w:p>
            <w:pPr>
              <w:spacing w:line="279"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spacing w:line="279" w:lineRule="auto"/>
              <w:rPr>
                <w:rFonts w:ascii="宋体" w:hAnsi="宋体" w:eastAsia="宋体"/>
              </w:rPr>
            </w:pPr>
          </w:p>
          <w:p>
            <w:pPr>
              <w:pStyle w:val="13"/>
              <w:spacing w:before="78" w:line="184" w:lineRule="auto"/>
              <w:ind w:left="293"/>
              <w:rPr>
                <w:sz w:val="24"/>
                <w:szCs w:val="24"/>
              </w:rPr>
            </w:pPr>
            <w:r>
              <w:rPr>
                <w:spacing w:val="-14"/>
                <w:sz w:val="24"/>
                <w:szCs w:val="24"/>
              </w:rPr>
              <w:t>11</w:t>
            </w:r>
          </w:p>
        </w:tc>
        <w:tc>
          <w:tcPr>
            <w:tcW w:w="2399" w:type="dxa"/>
          </w:tcPr>
          <w:p>
            <w:pPr>
              <w:spacing w:line="270" w:lineRule="auto"/>
              <w:rPr>
                <w:rFonts w:ascii="宋体" w:hAnsi="宋体" w:eastAsia="宋体"/>
              </w:rPr>
            </w:pPr>
          </w:p>
          <w:p>
            <w:pPr>
              <w:spacing w:line="270" w:lineRule="auto"/>
              <w:rPr>
                <w:rFonts w:ascii="宋体" w:hAnsi="宋体" w:eastAsia="宋体"/>
              </w:rPr>
            </w:pPr>
          </w:p>
          <w:p>
            <w:pPr>
              <w:spacing w:line="270" w:lineRule="auto"/>
              <w:rPr>
                <w:rFonts w:ascii="宋体" w:hAnsi="宋体" w:eastAsia="宋体"/>
              </w:rPr>
            </w:pPr>
          </w:p>
          <w:p>
            <w:pPr>
              <w:spacing w:line="270" w:lineRule="auto"/>
              <w:rPr>
                <w:rFonts w:ascii="宋体" w:hAnsi="宋体" w:eastAsia="宋体"/>
              </w:rPr>
            </w:pPr>
          </w:p>
          <w:p>
            <w:pPr>
              <w:pStyle w:val="13"/>
              <w:spacing w:before="78" w:line="219" w:lineRule="auto"/>
              <w:ind w:left="148"/>
              <w:rPr>
                <w:sz w:val="24"/>
                <w:szCs w:val="24"/>
              </w:rPr>
            </w:pPr>
            <w:r>
              <w:rPr>
                <w:spacing w:val="-20"/>
                <w:sz w:val="24"/>
                <w:szCs w:val="24"/>
              </w:rPr>
              <w:t>良好信用记录</w:t>
            </w:r>
          </w:p>
        </w:tc>
        <w:tc>
          <w:tcPr>
            <w:tcW w:w="5247" w:type="dxa"/>
            <w:tcBorders>
              <w:right w:val="single" w:color="000000" w:sz="6" w:space="0"/>
            </w:tcBorders>
          </w:tcPr>
          <w:p>
            <w:pPr>
              <w:pStyle w:val="13"/>
              <w:spacing w:before="48"/>
              <w:ind w:left="112" w:right="83" w:firstLine="11"/>
              <w:jc w:val="both"/>
              <w:rPr>
                <w:sz w:val="24"/>
                <w:szCs w:val="24"/>
                <w:lang w:eastAsia="zh-CN"/>
              </w:rPr>
            </w:pPr>
            <w:r>
              <w:rPr>
                <w:spacing w:val="-6"/>
                <w:sz w:val="24"/>
                <w:szCs w:val="24"/>
                <w:lang w:eastAsia="zh-CN"/>
              </w:rPr>
              <w:t>资格审查时，评标委员会通过 “信用中国”网站</w:t>
            </w:r>
            <w:r>
              <w:rPr>
                <w:sz w:val="24"/>
                <w:szCs w:val="24"/>
                <w:lang w:eastAsia="zh-CN"/>
              </w:rPr>
              <w:t xml:space="preserve"> </w:t>
            </w:r>
            <w:r>
              <w:rPr>
                <w:spacing w:val="-4"/>
                <w:sz w:val="24"/>
                <w:szCs w:val="24"/>
                <w:lang w:eastAsia="zh-CN"/>
              </w:rPr>
              <w:t>（www.creditchina.gov.cn</w:t>
            </w:r>
            <w:r>
              <w:rPr>
                <w:spacing w:val="-46"/>
                <w:sz w:val="24"/>
                <w:szCs w:val="24"/>
                <w:lang w:eastAsia="zh-CN"/>
              </w:rPr>
              <w:t xml:space="preserve"> </w:t>
            </w:r>
            <w:r>
              <w:rPr>
                <w:spacing w:val="-4"/>
                <w:sz w:val="24"/>
                <w:szCs w:val="24"/>
                <w:lang w:eastAsia="zh-CN"/>
              </w:rPr>
              <w:t>）、</w:t>
            </w:r>
            <w:r>
              <w:rPr>
                <w:spacing w:val="-69"/>
                <w:sz w:val="24"/>
                <w:szCs w:val="24"/>
                <w:lang w:eastAsia="zh-CN"/>
              </w:rPr>
              <w:t xml:space="preserve"> </w:t>
            </w:r>
            <w:r>
              <w:rPr>
                <w:spacing w:val="-4"/>
                <w:sz w:val="24"/>
                <w:szCs w:val="24"/>
                <w:lang w:eastAsia="zh-CN"/>
              </w:rPr>
              <w:t>中国政府采购网</w:t>
            </w:r>
            <w:r>
              <w:rPr>
                <w:sz w:val="24"/>
                <w:szCs w:val="24"/>
                <w:lang w:eastAsia="zh-CN"/>
              </w:rPr>
              <w:t xml:space="preserve"> </w:t>
            </w:r>
            <w:r>
              <w:rPr>
                <w:spacing w:val="-12"/>
                <w:sz w:val="24"/>
                <w:szCs w:val="24"/>
                <w:lang w:eastAsia="zh-CN"/>
              </w:rPr>
              <w:t>（www.ccgp.gov.cn）渠道查询投标人信用记</w:t>
            </w:r>
            <w:r>
              <w:rPr>
                <w:spacing w:val="-13"/>
                <w:sz w:val="24"/>
                <w:szCs w:val="24"/>
                <w:lang w:eastAsia="zh-CN"/>
              </w:rPr>
              <w:t>录。经</w:t>
            </w:r>
            <w:r>
              <w:rPr>
                <w:sz w:val="24"/>
                <w:szCs w:val="24"/>
                <w:lang w:eastAsia="zh-CN"/>
              </w:rPr>
              <w:t xml:space="preserve"> </w:t>
            </w:r>
            <w:r>
              <w:rPr>
                <w:spacing w:val="-21"/>
                <w:sz w:val="24"/>
                <w:szCs w:val="24"/>
                <w:lang w:eastAsia="zh-CN"/>
              </w:rPr>
              <w:t>查询，列入失信被执行人、重大税收违法案件当事人</w:t>
            </w:r>
            <w:r>
              <w:rPr>
                <w:sz w:val="24"/>
                <w:szCs w:val="24"/>
                <w:lang w:eastAsia="zh-CN"/>
              </w:rPr>
              <w:t xml:space="preserve"> </w:t>
            </w:r>
            <w:r>
              <w:rPr>
                <w:spacing w:val="-21"/>
                <w:sz w:val="24"/>
                <w:szCs w:val="24"/>
                <w:lang w:eastAsia="zh-CN"/>
              </w:rPr>
              <w:t>名单、政府采购严重违法失信行为记录名单，其投标</w:t>
            </w:r>
            <w:r>
              <w:rPr>
                <w:sz w:val="24"/>
                <w:szCs w:val="24"/>
                <w:lang w:eastAsia="zh-CN"/>
              </w:rPr>
              <w:t xml:space="preserve"> </w:t>
            </w:r>
            <w:r>
              <w:rPr>
                <w:spacing w:val="-21"/>
                <w:sz w:val="24"/>
                <w:szCs w:val="24"/>
                <w:lang w:eastAsia="zh-CN"/>
              </w:rPr>
              <w:t>无效。联合体成员存在不良信用记录的，视同联合体</w:t>
            </w:r>
            <w:r>
              <w:rPr>
                <w:sz w:val="24"/>
                <w:szCs w:val="24"/>
                <w:lang w:eastAsia="zh-CN"/>
              </w:rPr>
              <w:t xml:space="preserve"> </w:t>
            </w:r>
            <w:r>
              <w:rPr>
                <w:spacing w:val="-21"/>
                <w:sz w:val="24"/>
                <w:szCs w:val="24"/>
                <w:lang w:eastAsia="zh-CN"/>
              </w:rPr>
              <w:t>存在不良信用记录。（信用记录查询结果截图，与其</w:t>
            </w:r>
            <w:r>
              <w:rPr>
                <w:sz w:val="24"/>
                <w:szCs w:val="24"/>
                <w:lang w:eastAsia="zh-CN"/>
              </w:rPr>
              <w:t xml:space="preserve"> </w:t>
            </w:r>
            <w:r>
              <w:rPr>
                <w:spacing w:val="-15"/>
                <w:sz w:val="24"/>
                <w:szCs w:val="24"/>
                <w:lang w:eastAsia="zh-CN"/>
              </w:rPr>
              <w:t>他采购文件一并保存）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73" w:type="dxa"/>
            <w:tcBorders>
              <w:left w:val="single" w:color="000000" w:sz="6" w:space="0"/>
              <w:bottom w:val="single" w:color="000000" w:sz="6" w:space="0"/>
            </w:tcBorders>
          </w:tcPr>
          <w:p>
            <w:pPr>
              <w:spacing w:line="267" w:lineRule="auto"/>
              <w:rPr>
                <w:rFonts w:ascii="宋体" w:hAnsi="宋体" w:eastAsia="宋体"/>
                <w:lang w:eastAsia="zh-CN"/>
              </w:rPr>
            </w:pPr>
          </w:p>
          <w:p>
            <w:pPr>
              <w:spacing w:line="268" w:lineRule="auto"/>
              <w:rPr>
                <w:rFonts w:ascii="宋体" w:hAnsi="宋体" w:eastAsia="宋体"/>
                <w:lang w:eastAsia="zh-CN"/>
              </w:rPr>
            </w:pPr>
          </w:p>
          <w:p>
            <w:pPr>
              <w:spacing w:line="268" w:lineRule="auto"/>
              <w:rPr>
                <w:rFonts w:ascii="宋体" w:hAnsi="宋体" w:eastAsia="宋体"/>
                <w:lang w:eastAsia="zh-CN"/>
              </w:rPr>
            </w:pPr>
          </w:p>
          <w:p>
            <w:pPr>
              <w:pStyle w:val="13"/>
              <w:spacing w:before="78" w:line="184" w:lineRule="auto"/>
              <w:ind w:left="293"/>
              <w:rPr>
                <w:sz w:val="24"/>
                <w:szCs w:val="24"/>
              </w:rPr>
            </w:pPr>
            <w:r>
              <w:rPr>
                <w:spacing w:val="-14"/>
                <w:sz w:val="24"/>
                <w:szCs w:val="24"/>
              </w:rPr>
              <w:t>12</w:t>
            </w:r>
          </w:p>
        </w:tc>
        <w:tc>
          <w:tcPr>
            <w:tcW w:w="2399" w:type="dxa"/>
            <w:tcBorders>
              <w:bottom w:val="single" w:color="000000" w:sz="6" w:space="0"/>
            </w:tcBorders>
          </w:tcPr>
          <w:p>
            <w:pPr>
              <w:pStyle w:val="13"/>
              <w:spacing w:before="54" w:line="239" w:lineRule="auto"/>
              <w:ind w:left="109" w:right="90" w:firstLine="2"/>
              <w:jc w:val="both"/>
              <w:rPr>
                <w:sz w:val="24"/>
                <w:szCs w:val="24"/>
                <w:lang w:eastAsia="zh-CN"/>
              </w:rPr>
            </w:pPr>
            <w:r>
              <w:rPr>
                <w:spacing w:val="3"/>
                <w:sz w:val="24"/>
                <w:szCs w:val="24"/>
                <w:lang w:eastAsia="zh-CN"/>
              </w:rPr>
              <w:t>为采购项目提供整体</w:t>
            </w:r>
            <w:r>
              <w:rPr>
                <w:spacing w:val="2"/>
                <w:sz w:val="24"/>
                <w:szCs w:val="24"/>
                <w:lang w:eastAsia="zh-CN"/>
              </w:rPr>
              <w:t xml:space="preserve"> </w:t>
            </w:r>
            <w:r>
              <w:rPr>
                <w:spacing w:val="-21"/>
                <w:sz w:val="24"/>
                <w:szCs w:val="24"/>
                <w:lang w:eastAsia="zh-CN"/>
              </w:rPr>
              <w:t>设计、规范编制或者项</w:t>
            </w:r>
            <w:r>
              <w:rPr>
                <w:spacing w:val="2"/>
                <w:sz w:val="24"/>
                <w:szCs w:val="24"/>
                <w:lang w:eastAsia="zh-CN"/>
              </w:rPr>
              <w:t xml:space="preserve"> </w:t>
            </w:r>
            <w:r>
              <w:rPr>
                <w:spacing w:val="-21"/>
                <w:sz w:val="24"/>
                <w:szCs w:val="24"/>
                <w:lang w:eastAsia="zh-CN"/>
              </w:rPr>
              <w:t>目管理、监理、检测等</w:t>
            </w:r>
            <w:r>
              <w:rPr>
                <w:spacing w:val="2"/>
                <w:sz w:val="24"/>
                <w:szCs w:val="24"/>
                <w:lang w:eastAsia="zh-CN"/>
              </w:rPr>
              <w:t xml:space="preserve"> </w:t>
            </w:r>
            <w:r>
              <w:rPr>
                <w:spacing w:val="-21"/>
                <w:sz w:val="24"/>
                <w:szCs w:val="24"/>
                <w:lang w:eastAsia="zh-CN"/>
              </w:rPr>
              <w:t>服务的供应商，不得再</w:t>
            </w:r>
            <w:r>
              <w:rPr>
                <w:spacing w:val="2"/>
                <w:sz w:val="24"/>
                <w:szCs w:val="24"/>
                <w:lang w:eastAsia="zh-CN"/>
              </w:rPr>
              <w:t xml:space="preserve"> </w:t>
            </w:r>
            <w:r>
              <w:rPr>
                <w:spacing w:val="3"/>
                <w:sz w:val="24"/>
                <w:szCs w:val="24"/>
                <w:lang w:eastAsia="zh-CN"/>
              </w:rPr>
              <w:t>参加该采购项目的其</w:t>
            </w:r>
            <w:r>
              <w:rPr>
                <w:spacing w:val="5"/>
                <w:sz w:val="24"/>
                <w:szCs w:val="24"/>
                <w:lang w:eastAsia="zh-CN"/>
              </w:rPr>
              <w:t xml:space="preserve"> </w:t>
            </w:r>
            <w:r>
              <w:rPr>
                <w:spacing w:val="-12"/>
                <w:sz w:val="24"/>
                <w:szCs w:val="24"/>
                <w:lang w:eastAsia="zh-CN"/>
              </w:rPr>
              <w:t>他采购活动</w:t>
            </w:r>
          </w:p>
        </w:tc>
        <w:tc>
          <w:tcPr>
            <w:tcW w:w="5247" w:type="dxa"/>
            <w:tcBorders>
              <w:bottom w:val="single" w:color="000000" w:sz="6" w:space="0"/>
              <w:right w:val="single" w:color="000000" w:sz="6" w:space="0"/>
            </w:tcBorders>
          </w:tcPr>
          <w:p>
            <w:pPr>
              <w:spacing w:line="304" w:lineRule="auto"/>
              <w:rPr>
                <w:rFonts w:ascii="宋体" w:hAnsi="宋体" w:eastAsia="宋体"/>
                <w:lang w:eastAsia="zh-CN"/>
              </w:rPr>
            </w:pPr>
          </w:p>
          <w:p>
            <w:pPr>
              <w:spacing w:line="305" w:lineRule="auto"/>
              <w:rPr>
                <w:rFonts w:ascii="宋体" w:hAnsi="宋体" w:eastAsia="宋体"/>
                <w:lang w:eastAsia="zh-CN"/>
              </w:rPr>
            </w:pPr>
          </w:p>
          <w:p>
            <w:pPr>
              <w:pStyle w:val="13"/>
              <w:spacing w:before="78" w:line="320" w:lineRule="exact"/>
              <w:ind w:left="114"/>
              <w:rPr>
                <w:sz w:val="24"/>
                <w:szCs w:val="24"/>
                <w:lang w:eastAsia="zh-CN"/>
              </w:rPr>
            </w:pPr>
            <w:r>
              <w:rPr>
                <w:spacing w:val="-15"/>
                <w:position w:val="5"/>
                <w:sz w:val="24"/>
                <w:szCs w:val="24"/>
                <w:lang w:eastAsia="zh-CN"/>
              </w:rPr>
              <w:t>提供《投标人有关资格条件声明函》。</w:t>
            </w:r>
          </w:p>
          <w:p>
            <w:pPr>
              <w:pStyle w:val="13"/>
              <w:spacing w:line="218" w:lineRule="auto"/>
              <w:ind w:left="124"/>
              <w:rPr>
                <w:sz w:val="24"/>
                <w:szCs w:val="24"/>
                <w:lang w:eastAsia="zh-CN"/>
              </w:rPr>
            </w:pPr>
          </w:p>
        </w:tc>
      </w:tr>
    </w:tbl>
    <w:p>
      <w:pPr>
        <w:pStyle w:val="5"/>
        <w:rPr>
          <w:rFonts w:ascii="宋体" w:hAnsi="宋体" w:eastAsia="宋体"/>
          <w:lang w:eastAsia="zh-CN"/>
        </w:rPr>
      </w:pPr>
    </w:p>
    <w:p>
      <w:pPr>
        <w:spacing w:line="89" w:lineRule="auto"/>
        <w:rPr>
          <w:rFonts w:ascii="宋体" w:hAnsi="宋体" w:eastAsia="宋体"/>
          <w:sz w:val="2"/>
          <w:lang w:eastAsia="zh-CN"/>
        </w:rPr>
      </w:pPr>
    </w:p>
    <w:tbl>
      <w:tblPr>
        <w:tblStyle w:val="12"/>
        <w:tblW w:w="84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399"/>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773" w:type="dxa"/>
            <w:tcBorders>
              <w:top w:val="single" w:color="000000" w:sz="6" w:space="0"/>
              <w:left w:val="single" w:color="000000" w:sz="6" w:space="0"/>
            </w:tcBorders>
          </w:tcPr>
          <w:p>
            <w:pPr>
              <w:spacing w:line="318" w:lineRule="auto"/>
              <w:rPr>
                <w:rFonts w:ascii="宋体" w:hAnsi="宋体" w:eastAsia="宋体"/>
                <w:lang w:eastAsia="zh-CN"/>
              </w:rPr>
            </w:pPr>
          </w:p>
          <w:p>
            <w:pPr>
              <w:spacing w:line="318" w:lineRule="auto"/>
              <w:rPr>
                <w:rFonts w:ascii="宋体" w:hAnsi="宋体" w:eastAsia="宋体"/>
                <w:lang w:eastAsia="zh-CN"/>
              </w:rPr>
            </w:pPr>
          </w:p>
          <w:p>
            <w:pPr>
              <w:pStyle w:val="13"/>
              <w:spacing w:before="78" w:line="184" w:lineRule="auto"/>
              <w:ind w:left="293"/>
              <w:rPr>
                <w:sz w:val="24"/>
                <w:szCs w:val="24"/>
              </w:rPr>
            </w:pPr>
            <w:r>
              <w:rPr>
                <w:spacing w:val="-14"/>
                <w:sz w:val="24"/>
                <w:szCs w:val="24"/>
              </w:rPr>
              <w:t>13</w:t>
            </w:r>
          </w:p>
        </w:tc>
        <w:tc>
          <w:tcPr>
            <w:tcW w:w="2399" w:type="dxa"/>
            <w:tcBorders>
              <w:top w:val="single" w:color="000000" w:sz="6" w:space="0"/>
            </w:tcBorders>
          </w:tcPr>
          <w:p>
            <w:pPr>
              <w:pStyle w:val="13"/>
              <w:spacing w:before="41" w:line="238" w:lineRule="auto"/>
              <w:ind w:left="111" w:right="90"/>
              <w:rPr>
                <w:sz w:val="24"/>
                <w:szCs w:val="24"/>
                <w:lang w:eastAsia="zh-CN"/>
              </w:rPr>
            </w:pPr>
            <w:r>
              <w:rPr>
                <w:spacing w:val="3"/>
                <w:sz w:val="24"/>
                <w:szCs w:val="24"/>
                <w:lang w:eastAsia="zh-CN"/>
              </w:rPr>
              <w:t xml:space="preserve">单位负责人为同一人 </w:t>
            </w:r>
            <w:r>
              <w:rPr>
                <w:spacing w:val="-22"/>
                <w:sz w:val="24"/>
                <w:szCs w:val="24"/>
                <w:lang w:eastAsia="zh-CN"/>
              </w:rPr>
              <w:t>或者存在直接控股、管</w:t>
            </w:r>
            <w:r>
              <w:rPr>
                <w:spacing w:val="7"/>
                <w:sz w:val="24"/>
                <w:szCs w:val="24"/>
                <w:lang w:eastAsia="zh-CN"/>
              </w:rPr>
              <w:t xml:space="preserve"> </w:t>
            </w:r>
            <w:r>
              <w:rPr>
                <w:spacing w:val="-21"/>
                <w:sz w:val="24"/>
                <w:szCs w:val="24"/>
                <w:lang w:eastAsia="zh-CN"/>
              </w:rPr>
              <w:t>理关系的不同供应商，</w:t>
            </w:r>
            <w:r>
              <w:rPr>
                <w:sz w:val="24"/>
                <w:szCs w:val="24"/>
                <w:lang w:eastAsia="zh-CN"/>
              </w:rPr>
              <w:t xml:space="preserve"> </w:t>
            </w:r>
            <w:r>
              <w:rPr>
                <w:spacing w:val="3"/>
                <w:sz w:val="24"/>
                <w:szCs w:val="24"/>
                <w:lang w:eastAsia="zh-CN"/>
              </w:rPr>
              <w:t>不得参加同一合同项</w:t>
            </w:r>
            <w:r>
              <w:rPr>
                <w:spacing w:val="2"/>
                <w:sz w:val="24"/>
                <w:szCs w:val="24"/>
                <w:lang w:eastAsia="zh-CN"/>
              </w:rPr>
              <w:t xml:space="preserve"> </w:t>
            </w:r>
            <w:r>
              <w:rPr>
                <w:spacing w:val="-14"/>
                <w:sz w:val="24"/>
                <w:szCs w:val="24"/>
                <w:lang w:eastAsia="zh-CN"/>
              </w:rPr>
              <w:t>下政府采购活动</w:t>
            </w:r>
          </w:p>
        </w:tc>
        <w:tc>
          <w:tcPr>
            <w:tcW w:w="5247" w:type="dxa"/>
            <w:tcBorders>
              <w:top w:val="single" w:color="000000" w:sz="6" w:space="0"/>
              <w:right w:val="single" w:color="000000" w:sz="6" w:space="0"/>
            </w:tcBorders>
          </w:tcPr>
          <w:p>
            <w:pPr>
              <w:spacing w:line="443" w:lineRule="auto"/>
              <w:rPr>
                <w:rFonts w:ascii="宋体" w:hAnsi="宋体" w:eastAsia="宋体"/>
                <w:lang w:eastAsia="zh-CN"/>
              </w:rPr>
            </w:pPr>
          </w:p>
          <w:p>
            <w:pPr>
              <w:pStyle w:val="13"/>
              <w:spacing w:before="78" w:line="231"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73" w:type="dxa"/>
            <w:tcBorders>
              <w:left w:val="single" w:color="000000" w:sz="6" w:space="0"/>
            </w:tcBorders>
          </w:tcPr>
          <w:p>
            <w:pPr>
              <w:spacing w:line="479" w:lineRule="auto"/>
              <w:rPr>
                <w:rFonts w:ascii="宋体" w:hAnsi="宋体" w:eastAsia="宋体"/>
                <w:lang w:eastAsia="zh-CN"/>
              </w:rPr>
            </w:pPr>
          </w:p>
          <w:p>
            <w:pPr>
              <w:pStyle w:val="13"/>
              <w:spacing w:before="78" w:line="184" w:lineRule="auto"/>
              <w:ind w:left="293"/>
              <w:rPr>
                <w:sz w:val="24"/>
                <w:szCs w:val="24"/>
              </w:rPr>
            </w:pPr>
            <w:r>
              <w:rPr>
                <w:spacing w:val="-14"/>
                <w:sz w:val="24"/>
                <w:szCs w:val="24"/>
              </w:rPr>
              <w:t>14</w:t>
            </w:r>
          </w:p>
        </w:tc>
        <w:tc>
          <w:tcPr>
            <w:tcW w:w="2399" w:type="dxa"/>
          </w:tcPr>
          <w:p>
            <w:pPr>
              <w:pStyle w:val="13"/>
              <w:spacing w:before="43" w:line="235" w:lineRule="auto"/>
              <w:ind w:left="111" w:right="86" w:firstLine="1"/>
              <w:jc w:val="both"/>
              <w:rPr>
                <w:sz w:val="24"/>
                <w:szCs w:val="24"/>
                <w:lang w:eastAsia="zh-CN"/>
              </w:rPr>
            </w:pPr>
            <w:r>
              <w:rPr>
                <w:spacing w:val="-21"/>
                <w:sz w:val="24"/>
                <w:szCs w:val="24"/>
                <w:lang w:eastAsia="zh-CN"/>
              </w:rPr>
              <w:t>不得以他人名义投标、</w:t>
            </w:r>
            <w:r>
              <w:rPr>
                <w:spacing w:val="2"/>
                <w:sz w:val="24"/>
                <w:szCs w:val="24"/>
                <w:lang w:eastAsia="zh-CN"/>
              </w:rPr>
              <w:t xml:space="preserve"> </w:t>
            </w:r>
            <w:r>
              <w:rPr>
                <w:spacing w:val="-21"/>
                <w:sz w:val="24"/>
                <w:szCs w:val="24"/>
                <w:lang w:eastAsia="zh-CN"/>
              </w:rPr>
              <w:t>串通投标、以行贿手段</w:t>
            </w:r>
            <w:r>
              <w:rPr>
                <w:sz w:val="24"/>
                <w:szCs w:val="24"/>
                <w:lang w:eastAsia="zh-CN"/>
              </w:rPr>
              <w:t xml:space="preserve"> </w:t>
            </w:r>
            <w:r>
              <w:rPr>
                <w:spacing w:val="3"/>
                <w:sz w:val="24"/>
                <w:szCs w:val="24"/>
                <w:lang w:eastAsia="zh-CN"/>
              </w:rPr>
              <w:t xml:space="preserve">谋取中标或者以其他 </w:t>
            </w:r>
            <w:r>
              <w:rPr>
                <w:spacing w:val="-15"/>
                <w:sz w:val="24"/>
                <w:szCs w:val="24"/>
                <w:lang w:eastAsia="zh-CN"/>
              </w:rPr>
              <w:t>弄虚作假方式投标</w:t>
            </w:r>
          </w:p>
        </w:tc>
        <w:tc>
          <w:tcPr>
            <w:tcW w:w="5247" w:type="dxa"/>
            <w:tcBorders>
              <w:right w:val="single" w:color="000000" w:sz="6" w:space="0"/>
            </w:tcBorders>
          </w:tcPr>
          <w:p>
            <w:pPr>
              <w:spacing w:line="286" w:lineRule="auto"/>
              <w:rPr>
                <w:rFonts w:ascii="宋体" w:hAnsi="宋体" w:eastAsia="宋体"/>
                <w:lang w:eastAsia="zh-CN"/>
              </w:rPr>
            </w:pPr>
          </w:p>
          <w:p>
            <w:pPr>
              <w:pStyle w:val="13"/>
              <w:spacing w:before="78" w:line="232"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3" w:type="dxa"/>
            <w:tcBorders>
              <w:left w:val="single" w:color="000000" w:sz="6" w:space="0"/>
              <w:bottom w:val="single" w:color="000000" w:sz="6" w:space="0"/>
            </w:tcBorders>
          </w:tcPr>
          <w:p>
            <w:pPr>
              <w:spacing w:line="310" w:lineRule="auto"/>
              <w:rPr>
                <w:rFonts w:ascii="宋体" w:hAnsi="宋体" w:eastAsia="宋体"/>
                <w:lang w:eastAsia="zh-CN"/>
              </w:rPr>
            </w:pPr>
          </w:p>
          <w:p>
            <w:pPr>
              <w:pStyle w:val="13"/>
              <w:spacing w:before="78" w:line="184" w:lineRule="auto"/>
              <w:ind w:left="293"/>
              <w:rPr>
                <w:sz w:val="24"/>
                <w:szCs w:val="24"/>
              </w:rPr>
            </w:pPr>
            <w:r>
              <w:rPr>
                <w:spacing w:val="-14"/>
                <w:sz w:val="24"/>
                <w:szCs w:val="24"/>
              </w:rPr>
              <w:t>15</w:t>
            </w:r>
          </w:p>
        </w:tc>
        <w:tc>
          <w:tcPr>
            <w:tcW w:w="2399" w:type="dxa"/>
            <w:tcBorders>
              <w:bottom w:val="single" w:color="000000" w:sz="6" w:space="0"/>
            </w:tcBorders>
          </w:tcPr>
          <w:p>
            <w:pPr>
              <w:pStyle w:val="13"/>
              <w:spacing w:before="195" w:line="232" w:lineRule="auto"/>
              <w:ind w:left="128" w:right="90" w:hanging="15"/>
              <w:rPr>
                <w:sz w:val="24"/>
                <w:szCs w:val="24"/>
                <w:lang w:eastAsia="zh-CN"/>
              </w:rPr>
            </w:pPr>
            <w:r>
              <w:rPr>
                <w:spacing w:val="3"/>
                <w:sz w:val="24"/>
                <w:szCs w:val="24"/>
                <w:lang w:eastAsia="zh-CN"/>
              </w:rPr>
              <w:t>未出现影响采购公正</w:t>
            </w:r>
            <w:r>
              <w:rPr>
                <w:spacing w:val="1"/>
                <w:sz w:val="24"/>
                <w:szCs w:val="24"/>
                <w:lang w:eastAsia="zh-CN"/>
              </w:rPr>
              <w:t xml:space="preserve"> </w:t>
            </w:r>
            <w:r>
              <w:rPr>
                <w:spacing w:val="-17"/>
                <w:sz w:val="24"/>
                <w:szCs w:val="24"/>
                <w:lang w:eastAsia="zh-CN"/>
              </w:rPr>
              <w:t>的违法、违规行为</w:t>
            </w:r>
          </w:p>
        </w:tc>
        <w:tc>
          <w:tcPr>
            <w:tcW w:w="5247" w:type="dxa"/>
            <w:tcBorders>
              <w:bottom w:val="single" w:color="000000" w:sz="6" w:space="0"/>
              <w:right w:val="single" w:color="000000" w:sz="6" w:space="0"/>
            </w:tcBorders>
          </w:tcPr>
          <w:p>
            <w:pPr>
              <w:pStyle w:val="13"/>
              <w:spacing w:before="196" w:line="231"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bl>
    <w:p>
      <w:pPr>
        <w:spacing w:before="39" w:line="224" w:lineRule="auto"/>
        <w:ind w:left="513"/>
        <w:rPr>
          <w:rFonts w:ascii="宋体" w:hAnsi="宋体" w:eastAsia="宋体" w:cs="宋体"/>
          <w:sz w:val="24"/>
          <w:szCs w:val="24"/>
          <w:lang w:eastAsia="zh-CN"/>
        </w:rPr>
      </w:pPr>
      <w:r>
        <w:rPr>
          <w:rFonts w:ascii="宋体" w:hAnsi="宋体" w:eastAsia="宋体" w:cs="宋体"/>
          <w:spacing w:val="-5"/>
          <w:sz w:val="24"/>
          <w:szCs w:val="24"/>
          <w:lang w:eastAsia="zh-CN"/>
        </w:rPr>
        <w:t>注：</w:t>
      </w:r>
    </w:p>
    <w:p>
      <w:pPr>
        <w:spacing w:before="28" w:line="220" w:lineRule="auto"/>
        <w:ind w:left="514"/>
        <w:rPr>
          <w:rFonts w:ascii="宋体" w:hAnsi="宋体" w:eastAsia="宋体" w:cs="宋体"/>
          <w:sz w:val="24"/>
          <w:szCs w:val="24"/>
          <w:lang w:eastAsia="zh-CN"/>
        </w:rPr>
      </w:pPr>
      <w:r>
        <w:rPr>
          <w:rFonts w:ascii="宋体" w:hAnsi="宋体" w:eastAsia="宋体" w:cs="宋体"/>
          <w:spacing w:val="-16"/>
          <w:sz w:val="24"/>
          <w:szCs w:val="24"/>
          <w:lang w:eastAsia="zh-CN"/>
        </w:rPr>
        <w:t>有下列情形之一的，视为投标人串通投标，其投标</w:t>
      </w:r>
      <w:r>
        <w:rPr>
          <w:rFonts w:ascii="宋体" w:hAnsi="宋体" w:eastAsia="宋体" w:cs="宋体"/>
          <w:spacing w:val="-17"/>
          <w:sz w:val="24"/>
          <w:szCs w:val="24"/>
          <w:lang w:eastAsia="zh-CN"/>
        </w:rPr>
        <w:t>无效：</w:t>
      </w:r>
    </w:p>
    <w:p>
      <w:pPr>
        <w:spacing w:before="33"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（1）不同投标人的响应文件由同一单位或者个</w:t>
      </w:r>
      <w:r>
        <w:rPr>
          <w:rFonts w:ascii="宋体" w:hAnsi="宋体" w:eastAsia="宋体" w:cs="宋体"/>
          <w:spacing w:val="-17"/>
          <w:sz w:val="24"/>
          <w:szCs w:val="24"/>
          <w:lang w:eastAsia="zh-CN"/>
        </w:rPr>
        <w:t>人编制；</w:t>
      </w:r>
    </w:p>
    <w:p>
      <w:pPr>
        <w:spacing w:before="34"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（2）不同投标人委托同一单位或者个人办理投</w:t>
      </w:r>
      <w:r>
        <w:rPr>
          <w:rFonts w:ascii="宋体" w:hAnsi="宋体" w:eastAsia="宋体" w:cs="宋体"/>
          <w:spacing w:val="-17"/>
          <w:sz w:val="24"/>
          <w:szCs w:val="24"/>
          <w:lang w:eastAsia="zh-CN"/>
        </w:rPr>
        <w:t>标事宜；</w:t>
      </w:r>
    </w:p>
    <w:p>
      <w:pPr>
        <w:spacing w:before="33" w:line="232" w:lineRule="auto"/>
        <w:ind w:left="525" w:right="723"/>
        <w:rPr>
          <w:rFonts w:ascii="宋体" w:hAnsi="宋体" w:eastAsia="宋体" w:cs="宋体"/>
          <w:sz w:val="24"/>
          <w:szCs w:val="24"/>
          <w:lang w:eastAsia="zh-CN"/>
        </w:rPr>
      </w:pPr>
      <w:r>
        <w:rPr>
          <w:rFonts w:ascii="宋体" w:hAnsi="宋体" w:eastAsia="宋体" w:cs="宋体"/>
          <w:spacing w:val="-19"/>
          <w:sz w:val="24"/>
          <w:szCs w:val="24"/>
          <w:lang w:eastAsia="zh-CN"/>
        </w:rPr>
        <w:t>（3）不同投标人的响应文件载明的项目管理成员或者联系人员为同一人；</w:t>
      </w:r>
      <w:r>
        <w:rPr>
          <w:rFonts w:ascii="宋体" w:hAnsi="宋体" w:eastAsia="宋体" w:cs="宋体"/>
          <w:spacing w:val="10"/>
          <w:sz w:val="24"/>
          <w:szCs w:val="24"/>
          <w:lang w:eastAsia="zh-CN"/>
        </w:rPr>
        <w:t xml:space="preserve"> </w:t>
      </w:r>
      <w:r>
        <w:rPr>
          <w:rFonts w:ascii="宋体" w:hAnsi="宋体" w:eastAsia="宋体" w:cs="宋体"/>
          <w:spacing w:val="-16"/>
          <w:sz w:val="24"/>
          <w:szCs w:val="24"/>
          <w:lang w:eastAsia="zh-CN"/>
        </w:rPr>
        <w:t>（4）不同投标人的响应文件异常一致或者投标报</w:t>
      </w:r>
      <w:r>
        <w:rPr>
          <w:rFonts w:ascii="宋体" w:hAnsi="宋体" w:eastAsia="宋体" w:cs="宋体"/>
          <w:spacing w:val="-17"/>
          <w:sz w:val="24"/>
          <w:szCs w:val="24"/>
          <w:lang w:eastAsia="zh-CN"/>
        </w:rPr>
        <w:t>价呈规律性差异；</w:t>
      </w:r>
    </w:p>
    <w:p>
      <w:pPr>
        <w:spacing w:before="36"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（5）不同投标人的响应文件相互混装；</w:t>
      </w:r>
    </w:p>
    <w:p>
      <w:pPr>
        <w:spacing w:before="35" w:line="219" w:lineRule="auto"/>
        <w:ind w:left="525"/>
        <w:rPr>
          <w:rFonts w:ascii="宋体" w:hAnsi="宋体" w:eastAsia="宋体" w:cs="宋体"/>
          <w:sz w:val="24"/>
          <w:szCs w:val="24"/>
          <w:lang w:eastAsia="zh-CN"/>
        </w:rPr>
      </w:pPr>
      <w:r>
        <w:rPr>
          <w:rFonts w:ascii="宋体" w:hAnsi="宋体" w:eastAsia="宋体" w:cs="宋体"/>
          <w:spacing w:val="-16"/>
          <w:sz w:val="24"/>
          <w:szCs w:val="24"/>
          <w:lang w:eastAsia="zh-CN"/>
        </w:rPr>
        <w:t>（6）不同投标人的投标保证金从同一单位</w:t>
      </w:r>
      <w:r>
        <w:rPr>
          <w:rFonts w:ascii="宋体" w:hAnsi="宋体" w:eastAsia="宋体" w:cs="宋体"/>
          <w:spacing w:val="-17"/>
          <w:sz w:val="24"/>
          <w:szCs w:val="24"/>
          <w:lang w:eastAsia="zh-CN"/>
        </w:rPr>
        <w:t>或者个人的账户转出。</w:t>
      </w:r>
    </w:p>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pStyle w:val="5"/>
        <w:spacing w:line="334" w:lineRule="auto"/>
        <w:rPr>
          <w:rFonts w:ascii="宋体" w:hAnsi="宋体" w:eastAsia="宋体"/>
          <w:lang w:eastAsia="zh-CN"/>
        </w:rPr>
      </w:pPr>
    </w:p>
    <w:p>
      <w:pPr>
        <w:spacing w:before="114" w:line="226" w:lineRule="auto"/>
        <w:ind w:left="1763"/>
        <w:rPr>
          <w:rFonts w:ascii="宋体" w:hAnsi="宋体" w:eastAsia="宋体" w:cs="黑体"/>
          <w:b/>
          <w:bCs/>
          <w:spacing w:val="8"/>
          <w:sz w:val="35"/>
          <w:szCs w:val="35"/>
          <w:lang w:eastAsia="zh-CN"/>
        </w:rPr>
      </w:pPr>
    </w:p>
    <w:p>
      <w:pPr>
        <w:spacing w:before="114" w:line="226" w:lineRule="auto"/>
        <w:ind w:left="1763"/>
        <w:rPr>
          <w:rFonts w:ascii="宋体" w:hAnsi="宋体" w:eastAsia="宋体" w:cs="黑体"/>
          <w:b/>
          <w:bCs/>
          <w:spacing w:val="8"/>
          <w:sz w:val="35"/>
          <w:szCs w:val="35"/>
          <w:lang w:eastAsia="zh-CN"/>
        </w:rPr>
      </w:pPr>
    </w:p>
    <w:p>
      <w:pPr>
        <w:spacing w:before="114" w:line="226" w:lineRule="auto"/>
        <w:ind w:left="1763"/>
        <w:rPr>
          <w:rFonts w:ascii="宋体" w:hAnsi="宋体" w:eastAsia="宋体" w:cs="黑体"/>
          <w:b/>
          <w:bCs/>
          <w:spacing w:val="8"/>
          <w:sz w:val="35"/>
          <w:szCs w:val="35"/>
          <w:lang w:eastAsia="zh-CN"/>
        </w:rPr>
      </w:pPr>
    </w:p>
    <w:p>
      <w:pPr>
        <w:spacing w:before="114" w:line="226" w:lineRule="auto"/>
        <w:ind w:left="1763"/>
        <w:rPr>
          <w:rFonts w:ascii="宋体" w:hAnsi="宋体" w:eastAsia="宋体" w:cs="黑体"/>
          <w:b/>
          <w:bCs/>
          <w:spacing w:val="8"/>
          <w:sz w:val="35"/>
          <w:szCs w:val="35"/>
          <w:lang w:eastAsia="zh-CN"/>
        </w:rPr>
      </w:pPr>
    </w:p>
    <w:p>
      <w:pPr>
        <w:spacing w:before="114" w:line="226" w:lineRule="auto"/>
        <w:ind w:left="1763"/>
        <w:rPr>
          <w:rFonts w:ascii="宋体" w:hAnsi="宋体" w:eastAsia="宋体" w:cs="黑体"/>
          <w:b/>
          <w:bCs/>
          <w:spacing w:val="8"/>
          <w:sz w:val="35"/>
          <w:szCs w:val="35"/>
          <w:lang w:eastAsia="zh-CN"/>
        </w:rPr>
      </w:pPr>
    </w:p>
    <w:p>
      <w:pPr>
        <w:spacing w:before="114" w:line="226" w:lineRule="auto"/>
        <w:ind w:left="1763"/>
        <w:rPr>
          <w:rFonts w:ascii="宋体" w:hAnsi="宋体" w:eastAsia="宋体" w:cs="黑体"/>
          <w:b/>
          <w:bCs/>
          <w:spacing w:val="8"/>
          <w:sz w:val="35"/>
          <w:szCs w:val="35"/>
          <w:lang w:eastAsia="zh-CN"/>
        </w:rPr>
      </w:pPr>
    </w:p>
    <w:p>
      <w:pPr>
        <w:spacing w:before="114" w:line="226" w:lineRule="auto"/>
        <w:ind w:left="1763"/>
        <w:rPr>
          <w:rFonts w:ascii="宋体" w:hAnsi="宋体" w:eastAsia="宋体" w:cs="黑体"/>
          <w:b/>
          <w:bCs/>
          <w:sz w:val="35"/>
          <w:szCs w:val="35"/>
          <w:lang w:eastAsia="zh-CN"/>
        </w:rPr>
      </w:pPr>
      <w:r>
        <w:rPr>
          <w:rFonts w:ascii="宋体" w:hAnsi="宋体" w:eastAsia="宋体" w:cs="黑体"/>
          <w:b/>
          <w:bCs/>
          <w:spacing w:val="8"/>
          <w:sz w:val="35"/>
          <w:szCs w:val="35"/>
          <w:lang w:eastAsia="zh-CN"/>
        </w:rPr>
        <w:t>第五章  评标方法、程序与标准</w:t>
      </w: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before="98" w:line="220" w:lineRule="auto"/>
        <w:ind w:left="699"/>
        <w:rPr>
          <w:rFonts w:ascii="宋体" w:hAnsi="宋体" w:eastAsia="宋体" w:cs="宋体"/>
          <w:b/>
          <w:bCs/>
          <w:sz w:val="30"/>
          <w:szCs w:val="30"/>
          <w:lang w:eastAsia="zh-CN"/>
        </w:rPr>
      </w:pPr>
      <w:r>
        <w:rPr>
          <w:rFonts w:ascii="宋体" w:hAnsi="宋体" w:eastAsia="宋体" w:cs="宋体"/>
          <w:b/>
          <w:bCs/>
          <w:spacing w:val="-14"/>
          <w:sz w:val="30"/>
          <w:szCs w:val="30"/>
          <w:lang w:eastAsia="zh-CN"/>
        </w:rPr>
        <w:t>一、评标方法</w:t>
      </w:r>
    </w:p>
    <w:p>
      <w:pPr>
        <w:spacing w:before="149" w:line="360" w:lineRule="auto"/>
        <w:ind w:left="573"/>
        <w:rPr>
          <w:rFonts w:ascii="宋体" w:hAnsi="宋体" w:eastAsia="宋体" w:cs="宋体"/>
          <w:sz w:val="24"/>
          <w:szCs w:val="24"/>
          <w:lang w:eastAsia="zh-CN"/>
        </w:rPr>
      </w:pPr>
      <w:r>
        <w:rPr>
          <w:rFonts w:ascii="宋体" w:hAnsi="宋体" w:eastAsia="宋体" w:cs="宋体"/>
          <w:spacing w:val="-16"/>
          <w:sz w:val="24"/>
          <w:szCs w:val="24"/>
          <w:lang w:eastAsia="zh-CN"/>
        </w:rPr>
        <w:t>本项目采用综合评分法评标。</w:t>
      </w:r>
    </w:p>
    <w:p>
      <w:pPr>
        <w:spacing w:before="36" w:line="360" w:lineRule="auto"/>
        <w:ind w:left="127" w:right="56" w:firstLine="448"/>
        <w:rPr>
          <w:rFonts w:ascii="宋体" w:hAnsi="宋体" w:eastAsia="宋体" w:cs="宋体"/>
          <w:sz w:val="24"/>
          <w:szCs w:val="24"/>
          <w:lang w:eastAsia="zh-CN"/>
        </w:rPr>
      </w:pPr>
      <w:r>
        <w:rPr>
          <w:rFonts w:ascii="宋体" w:hAnsi="宋体" w:eastAsia="宋体" w:cs="宋体"/>
          <w:spacing w:val="-16"/>
          <w:sz w:val="24"/>
          <w:szCs w:val="24"/>
          <w:lang w:eastAsia="zh-CN"/>
        </w:rPr>
        <w:t>综合评分法，是指响应文件满足采购文件全部实质性要求，且按照评审因素的量化指标评审得分最高的投标人为中标候选人的评标</w:t>
      </w:r>
      <w:r>
        <w:rPr>
          <w:rFonts w:ascii="宋体" w:hAnsi="宋体" w:eastAsia="宋体" w:cs="宋体"/>
          <w:spacing w:val="-17"/>
          <w:sz w:val="24"/>
          <w:szCs w:val="24"/>
          <w:lang w:eastAsia="zh-CN"/>
        </w:rPr>
        <w:t>方法。</w:t>
      </w:r>
    </w:p>
    <w:p>
      <w:pPr>
        <w:spacing w:before="165" w:line="220" w:lineRule="auto"/>
        <w:ind w:left="699"/>
        <w:rPr>
          <w:rFonts w:ascii="宋体" w:hAnsi="宋体" w:eastAsia="宋体" w:cs="宋体"/>
          <w:b/>
          <w:bCs/>
          <w:sz w:val="30"/>
          <w:szCs w:val="30"/>
          <w:lang w:eastAsia="zh-CN"/>
        </w:rPr>
      </w:pPr>
      <w:r>
        <w:rPr>
          <w:rFonts w:ascii="宋体" w:hAnsi="宋体" w:eastAsia="宋体" w:cs="宋体"/>
          <w:b/>
          <w:bCs/>
          <w:spacing w:val="-14"/>
          <w:sz w:val="30"/>
          <w:szCs w:val="30"/>
          <w:lang w:eastAsia="zh-CN"/>
        </w:rPr>
        <w:t>二、评标程序</w:t>
      </w:r>
    </w:p>
    <w:p>
      <w:pPr>
        <w:spacing w:before="149" w:line="360" w:lineRule="auto"/>
        <w:ind w:left="125" w:right="56" w:firstLine="446"/>
        <w:rPr>
          <w:rFonts w:ascii="宋体" w:hAnsi="宋体" w:eastAsia="宋体" w:cs="宋体"/>
          <w:sz w:val="24"/>
          <w:szCs w:val="24"/>
          <w:lang w:eastAsia="zh-CN"/>
        </w:rPr>
      </w:pPr>
      <w:r>
        <w:rPr>
          <w:rFonts w:ascii="宋体" w:hAnsi="宋体" w:eastAsia="宋体" w:cs="宋体"/>
          <w:spacing w:val="-15"/>
          <w:sz w:val="24"/>
          <w:szCs w:val="24"/>
          <w:lang w:eastAsia="zh-CN"/>
        </w:rPr>
        <w:t>评标委员会按以下工作程序进行评标：符合性审查</w:t>
      </w:r>
      <w:r>
        <w:rPr>
          <w:rFonts w:ascii="宋体" w:hAnsi="宋体" w:eastAsia="宋体" w:cs="宋体"/>
          <w:spacing w:val="-16"/>
          <w:sz w:val="24"/>
          <w:szCs w:val="24"/>
          <w:lang w:eastAsia="zh-CN"/>
        </w:rPr>
        <w:t>、澄清有关问题、综合比较与</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评价、复核评标结果、推荐中标候选人名单、确定中标人</w:t>
      </w:r>
      <w:r>
        <w:rPr>
          <w:rFonts w:ascii="宋体" w:hAnsi="宋体" w:eastAsia="宋体" w:cs="宋体"/>
          <w:spacing w:val="-17"/>
          <w:sz w:val="24"/>
          <w:szCs w:val="24"/>
          <w:lang w:eastAsia="zh-CN"/>
        </w:rPr>
        <w:t>和编写评标报告。</w:t>
      </w:r>
    </w:p>
    <w:p>
      <w:pPr>
        <w:spacing w:before="36" w:line="360" w:lineRule="auto"/>
        <w:ind w:left="584"/>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（一）符合性审查</w:t>
      </w:r>
    </w:p>
    <w:p>
      <w:pPr>
        <w:spacing w:before="33" w:line="360" w:lineRule="auto"/>
        <w:ind w:left="126" w:right="56" w:firstLine="445"/>
        <w:rPr>
          <w:rFonts w:ascii="宋体" w:hAnsi="宋体" w:eastAsia="宋体" w:cs="宋体"/>
          <w:sz w:val="24"/>
          <w:szCs w:val="24"/>
          <w:lang w:eastAsia="zh-CN"/>
        </w:rPr>
      </w:pPr>
      <w:r>
        <w:rPr>
          <w:rFonts w:ascii="宋体" w:hAnsi="宋体" w:eastAsia="宋体" w:cs="宋体"/>
          <w:spacing w:val="-15"/>
          <w:sz w:val="24"/>
          <w:szCs w:val="24"/>
          <w:lang w:eastAsia="zh-CN"/>
        </w:rPr>
        <w:t>评标委员会应当对符合资格的投标人的响应文件进</w:t>
      </w:r>
      <w:r>
        <w:rPr>
          <w:rFonts w:ascii="宋体" w:hAnsi="宋体" w:eastAsia="宋体" w:cs="宋体"/>
          <w:spacing w:val="-16"/>
          <w:sz w:val="24"/>
          <w:szCs w:val="24"/>
          <w:lang w:eastAsia="zh-CN"/>
        </w:rPr>
        <w:t>行符合性审查，以确定其是否满足采购文件的实质性要求。有下列情形之一的，符合性</w:t>
      </w:r>
      <w:r>
        <w:rPr>
          <w:rFonts w:ascii="宋体" w:hAnsi="宋体" w:eastAsia="宋体" w:cs="宋体"/>
          <w:spacing w:val="-17"/>
          <w:sz w:val="24"/>
          <w:szCs w:val="24"/>
          <w:lang w:eastAsia="zh-CN"/>
        </w:rPr>
        <w:t>审查不合格，其投标无效。</w:t>
      </w:r>
    </w:p>
    <w:tbl>
      <w:tblPr>
        <w:tblStyle w:val="12"/>
        <w:tblW w:w="8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3" w:type="dxa"/>
            <w:tcBorders>
              <w:top w:val="single" w:color="000000" w:sz="6" w:space="0"/>
              <w:left w:val="single" w:color="000000" w:sz="6" w:space="0"/>
            </w:tcBorders>
          </w:tcPr>
          <w:p>
            <w:pPr>
              <w:pStyle w:val="13"/>
              <w:spacing w:before="169" w:line="221" w:lineRule="auto"/>
              <w:ind w:left="117"/>
              <w:rPr>
                <w:sz w:val="24"/>
                <w:szCs w:val="24"/>
              </w:rPr>
            </w:pPr>
            <w:r>
              <w:rPr>
                <w:spacing w:val="-5"/>
                <w:sz w:val="24"/>
                <w:szCs w:val="24"/>
              </w:rPr>
              <w:t>序号</w:t>
            </w:r>
          </w:p>
        </w:tc>
        <w:tc>
          <w:tcPr>
            <w:tcW w:w="7793" w:type="dxa"/>
            <w:tcBorders>
              <w:top w:val="single" w:color="000000" w:sz="6" w:space="0"/>
              <w:right w:val="single" w:color="000000" w:sz="6" w:space="0"/>
            </w:tcBorders>
          </w:tcPr>
          <w:p>
            <w:pPr>
              <w:pStyle w:val="13"/>
              <w:spacing w:before="170" w:line="219" w:lineRule="auto"/>
              <w:ind w:left="2785"/>
              <w:rPr>
                <w:sz w:val="24"/>
                <w:szCs w:val="24"/>
                <w:lang w:eastAsia="zh-CN"/>
              </w:rPr>
            </w:pPr>
            <w:r>
              <w:rPr>
                <w:spacing w:val="-15"/>
                <w:sz w:val="24"/>
                <w:szCs w:val="24"/>
                <w:lang w:eastAsia="zh-CN"/>
              </w:rPr>
              <w:t>符合性审查不合格情形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76" w:type="dxa"/>
            <w:gridSpan w:val="2"/>
            <w:tcBorders>
              <w:left w:val="single" w:color="000000" w:sz="6" w:space="0"/>
              <w:right w:val="single" w:color="000000" w:sz="6" w:space="0"/>
            </w:tcBorders>
          </w:tcPr>
          <w:p>
            <w:pPr>
              <w:pStyle w:val="13"/>
              <w:spacing w:before="165" w:line="220" w:lineRule="auto"/>
              <w:ind w:left="122"/>
              <w:rPr>
                <w:sz w:val="24"/>
                <w:szCs w:val="24"/>
              </w:rPr>
            </w:pPr>
            <w:r>
              <w:rPr>
                <w:spacing w:val="-15"/>
                <w:sz w:val="24"/>
                <w:szCs w:val="24"/>
                <w14:textOutline w14:w="4356" w14:cap="sq" w14:cmpd="sng" w14:algn="ctr">
                  <w14:solidFill>
                    <w14:srgbClr w14:val="000000"/>
                  </w14:solidFill>
                  <w14:prstDash w14:val="solid"/>
                  <w14:bevel/>
                </w14:textOutline>
              </w:rPr>
              <w:t>（一）有效性审查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02" w:line="184" w:lineRule="auto"/>
              <w:ind w:left="301"/>
              <w:rPr>
                <w:sz w:val="24"/>
                <w:szCs w:val="24"/>
              </w:rPr>
            </w:pPr>
            <w:r>
              <w:rPr>
                <w:sz w:val="24"/>
                <w:szCs w:val="24"/>
              </w:rPr>
              <w:t>1</w:t>
            </w:r>
          </w:p>
        </w:tc>
        <w:tc>
          <w:tcPr>
            <w:tcW w:w="7793" w:type="dxa"/>
            <w:tcBorders>
              <w:right w:val="single" w:color="000000" w:sz="6" w:space="0"/>
            </w:tcBorders>
          </w:tcPr>
          <w:p>
            <w:pPr>
              <w:pStyle w:val="13"/>
              <w:spacing w:before="165" w:line="219" w:lineRule="auto"/>
              <w:ind w:left="120"/>
              <w:rPr>
                <w:sz w:val="24"/>
                <w:szCs w:val="24"/>
                <w:lang w:eastAsia="zh-CN"/>
              </w:rPr>
            </w:pPr>
            <w:r>
              <w:rPr>
                <w:spacing w:val="-17"/>
                <w:sz w:val="24"/>
                <w:szCs w:val="24"/>
                <w:lang w:eastAsia="zh-CN"/>
              </w:rPr>
              <w:t>响应文件未按采购文件要求签署和密封的。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06" w:line="183" w:lineRule="auto"/>
              <w:ind w:left="287"/>
              <w:rPr>
                <w:sz w:val="24"/>
                <w:szCs w:val="24"/>
              </w:rPr>
            </w:pPr>
            <w:r>
              <w:rPr>
                <w:sz w:val="24"/>
                <w:szCs w:val="24"/>
              </w:rPr>
              <w:t>2</w:t>
            </w:r>
          </w:p>
        </w:tc>
        <w:tc>
          <w:tcPr>
            <w:tcW w:w="7793" w:type="dxa"/>
            <w:tcBorders>
              <w:right w:val="single" w:color="000000" w:sz="6" w:space="0"/>
            </w:tcBorders>
          </w:tcPr>
          <w:p>
            <w:pPr>
              <w:pStyle w:val="13"/>
              <w:spacing w:before="168" w:line="218" w:lineRule="auto"/>
              <w:ind w:left="110"/>
              <w:rPr>
                <w:sz w:val="24"/>
                <w:szCs w:val="24"/>
                <w:lang w:eastAsia="zh-CN"/>
              </w:rPr>
            </w:pPr>
            <w:r>
              <w:rPr>
                <w:spacing w:val="-16"/>
                <w:sz w:val="24"/>
                <w:szCs w:val="24"/>
                <w:lang w:eastAsia="zh-CN"/>
              </w:rPr>
              <w:t>投标报价超过采购文件中规定的预算金额或者</w:t>
            </w:r>
            <w:r>
              <w:rPr>
                <w:spacing w:val="-17"/>
                <w:sz w:val="24"/>
                <w:szCs w:val="24"/>
                <w:lang w:eastAsia="zh-CN"/>
              </w:rPr>
              <w:t>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06" w:line="183" w:lineRule="auto"/>
              <w:ind w:left="288"/>
              <w:rPr>
                <w:sz w:val="24"/>
                <w:szCs w:val="24"/>
              </w:rPr>
            </w:pPr>
            <w:r>
              <w:rPr>
                <w:sz w:val="24"/>
                <w:szCs w:val="24"/>
              </w:rPr>
              <w:t>3</w:t>
            </w:r>
          </w:p>
        </w:tc>
        <w:tc>
          <w:tcPr>
            <w:tcW w:w="7793" w:type="dxa"/>
            <w:tcBorders>
              <w:right w:val="single" w:color="000000" w:sz="6" w:space="0"/>
            </w:tcBorders>
          </w:tcPr>
          <w:p>
            <w:pPr>
              <w:pStyle w:val="13"/>
              <w:spacing w:before="168" w:line="218" w:lineRule="auto"/>
              <w:ind w:left="108"/>
              <w:rPr>
                <w:sz w:val="24"/>
                <w:szCs w:val="24"/>
                <w:lang w:eastAsia="zh-CN"/>
              </w:rPr>
            </w:pPr>
            <w:r>
              <w:rPr>
                <w:spacing w:val="-16"/>
                <w:sz w:val="24"/>
                <w:szCs w:val="24"/>
                <w:lang w:eastAsia="zh-CN"/>
              </w:rPr>
              <w:t>提报了两个或两个以上报价方案的（采购文件中要求提供备选方案的除外）。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76" w:type="dxa"/>
            <w:gridSpan w:val="2"/>
            <w:tcBorders>
              <w:left w:val="single" w:color="000000" w:sz="6" w:space="0"/>
              <w:right w:val="single" w:color="000000" w:sz="6" w:space="0"/>
            </w:tcBorders>
          </w:tcPr>
          <w:p>
            <w:pPr>
              <w:pStyle w:val="13"/>
              <w:spacing w:before="171" w:line="219" w:lineRule="auto"/>
              <w:ind w:left="122"/>
              <w:rPr>
                <w:sz w:val="24"/>
                <w:szCs w:val="24"/>
              </w:rPr>
            </w:pPr>
            <w:r>
              <w:rPr>
                <w:spacing w:val="-15"/>
                <w:sz w:val="24"/>
                <w:szCs w:val="24"/>
                <w14:textOutline w14:w="4356" w14:cap="sq" w14:cmpd="sng" w14:algn="ctr">
                  <w14:solidFill>
                    <w14:srgbClr w14:val="000000"/>
                  </w14:solidFill>
                  <w14:prstDash w14:val="solid"/>
                  <w14:bevel/>
                </w14:textOutline>
              </w:rPr>
              <w:t>（二）完整性审查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83" w:type="dxa"/>
            <w:tcBorders>
              <w:left w:val="single" w:color="000000" w:sz="6" w:space="0"/>
            </w:tcBorders>
          </w:tcPr>
          <w:p>
            <w:pPr>
              <w:spacing w:line="326" w:lineRule="auto"/>
              <w:rPr>
                <w:rFonts w:ascii="宋体" w:hAnsi="宋体" w:eastAsia="宋体"/>
                <w:lang w:eastAsia="zh-CN"/>
              </w:rPr>
            </w:pPr>
          </w:p>
          <w:p>
            <w:pPr>
              <w:pStyle w:val="13"/>
              <w:spacing w:before="78" w:line="182" w:lineRule="auto"/>
              <w:ind w:left="288"/>
              <w:rPr>
                <w:sz w:val="24"/>
                <w:szCs w:val="24"/>
              </w:rPr>
            </w:pPr>
            <w:r>
              <w:rPr>
                <w:sz w:val="24"/>
                <w:szCs w:val="24"/>
              </w:rPr>
              <w:t>4</w:t>
            </w:r>
          </w:p>
        </w:tc>
        <w:tc>
          <w:tcPr>
            <w:tcW w:w="7793" w:type="dxa"/>
            <w:tcBorders>
              <w:right w:val="single" w:color="000000" w:sz="6" w:space="0"/>
            </w:tcBorders>
          </w:tcPr>
          <w:p>
            <w:pPr>
              <w:pStyle w:val="13"/>
              <w:spacing w:before="49" w:line="231" w:lineRule="auto"/>
              <w:ind w:left="106" w:right="86" w:firstLine="4"/>
              <w:jc w:val="both"/>
              <w:rPr>
                <w:sz w:val="24"/>
                <w:szCs w:val="24"/>
                <w:lang w:eastAsia="zh-CN"/>
              </w:rPr>
            </w:pPr>
            <w:r>
              <w:rPr>
                <w:spacing w:val="-17"/>
                <w:sz w:val="24"/>
                <w:szCs w:val="24"/>
                <w:lang w:eastAsia="zh-CN"/>
              </w:rPr>
              <w:t>未按采购文件要求提供《投标函》、《法定代表人授权书》、《商务条款偏离</w:t>
            </w:r>
            <w:r>
              <w:rPr>
                <w:spacing w:val="2"/>
                <w:sz w:val="24"/>
                <w:szCs w:val="24"/>
                <w:lang w:eastAsia="zh-CN"/>
              </w:rPr>
              <w:t xml:space="preserve"> </w:t>
            </w:r>
            <w:r>
              <w:rPr>
                <w:spacing w:val="-17"/>
                <w:sz w:val="24"/>
                <w:szCs w:val="24"/>
                <w:lang w:eastAsia="zh-CN"/>
              </w:rPr>
              <w:t>表》、《开标一览表》、《投标报价明细表》（格式见第七章）或所提供的上</w:t>
            </w:r>
            <w:r>
              <w:rPr>
                <w:spacing w:val="6"/>
                <w:sz w:val="24"/>
                <w:szCs w:val="24"/>
                <w:lang w:eastAsia="zh-CN"/>
              </w:rPr>
              <w:t xml:space="preserve"> </w:t>
            </w:r>
            <w:r>
              <w:rPr>
                <w:spacing w:val="-16"/>
                <w:sz w:val="24"/>
                <w:szCs w:val="24"/>
                <w:lang w:eastAsia="zh-CN"/>
              </w:rPr>
              <w:t>述材料不符合采购文件要求的。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76" w:type="dxa"/>
            <w:gridSpan w:val="2"/>
            <w:tcBorders>
              <w:left w:val="single" w:color="000000" w:sz="6" w:space="0"/>
              <w:right w:val="single" w:color="000000" w:sz="6" w:space="0"/>
            </w:tcBorders>
          </w:tcPr>
          <w:p>
            <w:pPr>
              <w:pStyle w:val="13"/>
              <w:spacing w:before="172" w:line="220" w:lineRule="auto"/>
              <w:ind w:left="122"/>
              <w:rPr>
                <w:sz w:val="24"/>
                <w:szCs w:val="24"/>
              </w:rPr>
            </w:pPr>
            <w:r>
              <w:rPr>
                <w:spacing w:val="-15"/>
                <w:sz w:val="24"/>
                <w:szCs w:val="24"/>
                <w14:textOutline w14:w="4356" w14:cap="sq" w14:cmpd="sng" w14:algn="ctr">
                  <w14:solidFill>
                    <w14:srgbClr w14:val="000000"/>
                  </w14:solidFill>
                  <w14:prstDash w14:val="solid"/>
                  <w14:bevel/>
                </w14:textOutline>
              </w:rPr>
              <w:t>（三）响应程度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13" w:line="183" w:lineRule="auto"/>
              <w:ind w:left="286"/>
              <w:rPr>
                <w:sz w:val="24"/>
                <w:szCs w:val="24"/>
              </w:rPr>
            </w:pPr>
            <w:r>
              <w:rPr>
                <w:sz w:val="24"/>
                <w:szCs w:val="24"/>
              </w:rPr>
              <w:t>5</w:t>
            </w:r>
          </w:p>
        </w:tc>
        <w:tc>
          <w:tcPr>
            <w:tcW w:w="7793" w:type="dxa"/>
            <w:tcBorders>
              <w:right w:val="single" w:color="000000" w:sz="6" w:space="0"/>
            </w:tcBorders>
          </w:tcPr>
          <w:p>
            <w:pPr>
              <w:pStyle w:val="13"/>
              <w:spacing w:before="174" w:line="219" w:lineRule="auto"/>
              <w:ind w:left="111"/>
              <w:rPr>
                <w:sz w:val="24"/>
                <w:szCs w:val="24"/>
                <w:lang w:eastAsia="zh-CN"/>
              </w:rPr>
            </w:pPr>
            <w:r>
              <w:rPr>
                <w:spacing w:val="-16"/>
                <w:sz w:val="24"/>
                <w:szCs w:val="24"/>
                <w:lang w:eastAsia="zh-CN"/>
              </w:rPr>
              <w:t>不满足采购文件第二章《项目招标需求》技术</w:t>
            </w:r>
            <w:r>
              <w:rPr>
                <w:spacing w:val="-17"/>
                <w:sz w:val="24"/>
                <w:szCs w:val="24"/>
                <w:lang w:eastAsia="zh-CN"/>
              </w:rPr>
              <w:t>部分实质性条款要求的。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tcBorders>
              <w:left w:val="single" w:color="000000" w:sz="6" w:space="0"/>
            </w:tcBorders>
          </w:tcPr>
          <w:p>
            <w:pPr>
              <w:pStyle w:val="13"/>
              <w:spacing w:before="214" w:line="182" w:lineRule="auto"/>
              <w:ind w:left="289"/>
              <w:rPr>
                <w:sz w:val="24"/>
                <w:szCs w:val="24"/>
              </w:rPr>
            </w:pPr>
            <w:r>
              <w:rPr>
                <w:sz w:val="24"/>
                <w:szCs w:val="24"/>
              </w:rPr>
              <w:t>6</w:t>
            </w:r>
          </w:p>
        </w:tc>
        <w:tc>
          <w:tcPr>
            <w:tcW w:w="7793" w:type="dxa"/>
            <w:tcBorders>
              <w:right w:val="single" w:color="000000" w:sz="6" w:space="0"/>
            </w:tcBorders>
          </w:tcPr>
          <w:p>
            <w:pPr>
              <w:pStyle w:val="13"/>
              <w:spacing w:before="174" w:line="219" w:lineRule="auto"/>
              <w:ind w:left="111"/>
              <w:rPr>
                <w:sz w:val="24"/>
                <w:szCs w:val="24"/>
                <w:lang w:eastAsia="zh-CN"/>
              </w:rPr>
            </w:pPr>
            <w:r>
              <w:rPr>
                <w:spacing w:val="-16"/>
                <w:sz w:val="24"/>
                <w:szCs w:val="24"/>
                <w:lang w:eastAsia="zh-CN"/>
              </w:rPr>
              <w:t>不满足采购文件第二章《项目招标需求》商务</w:t>
            </w:r>
            <w:r>
              <w:rPr>
                <w:spacing w:val="-17"/>
                <w:sz w:val="24"/>
                <w:szCs w:val="24"/>
                <w:lang w:eastAsia="zh-CN"/>
              </w:rPr>
              <w:t>部分实质性条款要求的。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83" w:type="dxa"/>
            <w:tcBorders>
              <w:left w:val="single" w:color="000000" w:sz="6" w:space="0"/>
            </w:tcBorders>
          </w:tcPr>
          <w:p>
            <w:pPr>
              <w:pStyle w:val="13"/>
              <w:spacing w:before="249" w:line="183" w:lineRule="auto"/>
              <w:ind w:left="285"/>
              <w:rPr>
                <w:sz w:val="24"/>
                <w:szCs w:val="24"/>
              </w:rPr>
            </w:pPr>
            <w:r>
              <w:rPr>
                <w:sz w:val="24"/>
                <w:szCs w:val="24"/>
              </w:rPr>
              <w:t>7</w:t>
            </w:r>
          </w:p>
        </w:tc>
        <w:tc>
          <w:tcPr>
            <w:tcW w:w="7793" w:type="dxa"/>
            <w:tcBorders>
              <w:right w:val="single" w:color="000000" w:sz="6" w:space="0"/>
            </w:tcBorders>
          </w:tcPr>
          <w:p>
            <w:pPr>
              <w:pStyle w:val="13"/>
              <w:spacing w:before="52" w:line="223" w:lineRule="auto"/>
              <w:ind w:left="127" w:right="86" w:hanging="16"/>
              <w:rPr>
                <w:sz w:val="24"/>
                <w:szCs w:val="24"/>
                <w:lang w:eastAsia="zh-CN"/>
              </w:rPr>
            </w:pPr>
            <w:r>
              <w:rPr>
                <w:spacing w:val="-17"/>
                <w:sz w:val="24"/>
                <w:szCs w:val="24"/>
                <w:lang w:eastAsia="zh-CN"/>
              </w:rPr>
              <w:t>未按采购文件第二章《项目招标需求》提供相关产品依据国家确定的认证机构</w:t>
            </w:r>
            <w:r>
              <w:rPr>
                <w:spacing w:val="2"/>
                <w:sz w:val="24"/>
                <w:szCs w:val="24"/>
                <w:lang w:eastAsia="zh-CN"/>
              </w:rPr>
              <w:t xml:space="preserve"> </w:t>
            </w:r>
            <w:r>
              <w:rPr>
                <w:spacing w:val="-17"/>
                <w:sz w:val="24"/>
                <w:szCs w:val="24"/>
                <w:lang w:eastAsia="zh-CN"/>
              </w:rPr>
              <w:t>出具的、处于有效期之内的节能产品或环境标志产品认证证书。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83" w:type="dxa"/>
            <w:tcBorders>
              <w:left w:val="single" w:color="000000" w:sz="6" w:space="0"/>
              <w:bottom w:val="single" w:color="000000" w:sz="6" w:space="0"/>
            </w:tcBorders>
          </w:tcPr>
          <w:p>
            <w:pPr>
              <w:pStyle w:val="13"/>
              <w:spacing w:before="216" w:line="183" w:lineRule="auto"/>
              <w:ind w:left="285"/>
              <w:rPr>
                <w:sz w:val="24"/>
                <w:szCs w:val="24"/>
              </w:rPr>
            </w:pPr>
            <w:r>
              <w:rPr>
                <w:sz w:val="24"/>
                <w:szCs w:val="24"/>
              </w:rPr>
              <w:t>8</w:t>
            </w:r>
          </w:p>
        </w:tc>
        <w:tc>
          <w:tcPr>
            <w:tcW w:w="7793" w:type="dxa"/>
            <w:tcBorders>
              <w:bottom w:val="single" w:color="000000" w:sz="6" w:space="0"/>
              <w:right w:val="single" w:color="000000" w:sz="6" w:space="0"/>
            </w:tcBorders>
          </w:tcPr>
          <w:p>
            <w:pPr>
              <w:pStyle w:val="13"/>
              <w:spacing w:before="178" w:line="219" w:lineRule="auto"/>
              <w:ind w:left="120"/>
              <w:rPr>
                <w:sz w:val="24"/>
                <w:szCs w:val="24"/>
                <w:lang w:eastAsia="zh-CN"/>
              </w:rPr>
            </w:pPr>
            <w:r>
              <w:rPr>
                <w:spacing w:val="-17"/>
                <w:sz w:val="24"/>
                <w:szCs w:val="24"/>
                <w:lang w:eastAsia="zh-CN"/>
              </w:rPr>
              <w:t>响应文件含有采购人不能接受的附加条件的。</w:t>
            </w:r>
          </w:p>
        </w:tc>
      </w:tr>
    </w:tbl>
    <w:p>
      <w:pPr>
        <w:pStyle w:val="5"/>
        <w:rPr>
          <w:rFonts w:ascii="宋体" w:hAnsi="宋体" w:eastAsia="宋体"/>
          <w:lang w:eastAsia="zh-CN"/>
        </w:rPr>
      </w:pPr>
    </w:p>
    <w:p>
      <w:pPr>
        <w:spacing w:line="89" w:lineRule="auto"/>
        <w:rPr>
          <w:rFonts w:ascii="宋体" w:hAnsi="宋体" w:eastAsia="宋体"/>
          <w:sz w:val="2"/>
          <w:lang w:eastAsia="zh-CN"/>
        </w:rPr>
      </w:pPr>
    </w:p>
    <w:tbl>
      <w:tblPr>
        <w:tblStyle w:val="12"/>
        <w:tblW w:w="84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7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683" w:type="dxa"/>
            <w:tcBorders>
              <w:bottom w:val="single" w:color="000000" w:sz="2" w:space="0"/>
              <w:right w:val="single" w:color="000000" w:sz="2" w:space="0"/>
            </w:tcBorders>
          </w:tcPr>
          <w:p>
            <w:pPr>
              <w:pStyle w:val="13"/>
              <w:spacing w:before="205" w:line="184" w:lineRule="auto"/>
              <w:ind w:left="246"/>
              <w:rPr>
                <w:sz w:val="24"/>
                <w:szCs w:val="24"/>
              </w:rPr>
            </w:pPr>
            <w:r>
              <w:rPr>
                <w:spacing w:val="-14"/>
                <w:sz w:val="24"/>
                <w:szCs w:val="24"/>
              </w:rPr>
              <w:t>9</w:t>
            </w:r>
          </w:p>
        </w:tc>
        <w:tc>
          <w:tcPr>
            <w:tcW w:w="7793" w:type="dxa"/>
            <w:tcBorders>
              <w:left w:val="single" w:color="000000" w:sz="2" w:space="0"/>
              <w:bottom w:val="single" w:color="000000" w:sz="2" w:space="0"/>
            </w:tcBorders>
          </w:tcPr>
          <w:p>
            <w:pPr>
              <w:pStyle w:val="13"/>
              <w:spacing w:before="168" w:line="219" w:lineRule="auto"/>
              <w:ind w:left="110"/>
              <w:rPr>
                <w:sz w:val="24"/>
                <w:szCs w:val="24"/>
                <w:lang w:eastAsia="zh-CN"/>
              </w:rPr>
            </w:pPr>
            <w:r>
              <w:rPr>
                <w:spacing w:val="-16"/>
                <w:sz w:val="24"/>
                <w:szCs w:val="24"/>
                <w:lang w:eastAsia="zh-CN"/>
              </w:rPr>
              <w:t>投标有效期少于采购文件中载明的投标有效期的。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83" w:type="dxa"/>
            <w:tcBorders>
              <w:top w:val="single" w:color="000000" w:sz="2" w:space="0"/>
              <w:right w:val="single" w:color="000000" w:sz="2" w:space="0"/>
            </w:tcBorders>
          </w:tcPr>
          <w:p>
            <w:pPr>
              <w:pStyle w:val="13"/>
              <w:spacing w:before="207" w:line="184" w:lineRule="auto"/>
              <w:ind w:left="246"/>
              <w:rPr>
                <w:sz w:val="24"/>
                <w:szCs w:val="24"/>
              </w:rPr>
            </w:pPr>
            <w:r>
              <w:rPr>
                <w:spacing w:val="-14"/>
                <w:sz w:val="24"/>
                <w:szCs w:val="24"/>
              </w:rPr>
              <w:t>10</w:t>
            </w:r>
          </w:p>
        </w:tc>
        <w:tc>
          <w:tcPr>
            <w:tcW w:w="7793" w:type="dxa"/>
            <w:tcBorders>
              <w:top w:val="single" w:color="000000" w:sz="2" w:space="0"/>
              <w:left w:val="single" w:color="000000" w:sz="2" w:space="0"/>
            </w:tcBorders>
          </w:tcPr>
          <w:p>
            <w:pPr>
              <w:pStyle w:val="13"/>
              <w:spacing w:before="170" w:line="219" w:lineRule="auto"/>
              <w:ind w:left="108"/>
              <w:rPr>
                <w:sz w:val="24"/>
                <w:szCs w:val="24"/>
                <w:lang w:eastAsia="zh-CN"/>
              </w:rPr>
            </w:pPr>
            <w:r>
              <w:rPr>
                <w:spacing w:val="-16"/>
                <w:sz w:val="24"/>
                <w:szCs w:val="24"/>
                <w:lang w:eastAsia="zh-CN"/>
              </w:rPr>
              <w:t>法律、法规和采购文件规定的其他无效情形。</w:t>
            </w:r>
          </w:p>
        </w:tc>
      </w:tr>
    </w:tbl>
    <w:p>
      <w:pPr>
        <w:ind w:firstLine="482" w:firstLineChars="200"/>
        <w:rPr>
          <w:rFonts w:ascii="宋体" w:hAnsi="宋体" w:eastAsia="宋体" w:cs="宋体"/>
          <w:b/>
          <w:bCs/>
          <w:sz w:val="24"/>
          <w:lang w:val="zh-CN" w:eastAsia="zh-CN"/>
        </w:rPr>
      </w:pPr>
      <w:r>
        <w:rPr>
          <w:rFonts w:hint="eastAsia" w:ascii="宋体" w:hAnsi="宋体" w:eastAsia="宋体" w:cs="宋体"/>
          <w:b/>
          <w:bCs/>
          <w:sz w:val="24"/>
          <w:lang w:val="zh-CN" w:eastAsia="zh-CN"/>
        </w:rPr>
        <w:t>（二）澄清有关问题</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1.对于投标文件中含义不明确、同类问题表述不一致或者有明显文字和计算错误的内容，评标委员会应当以书面形式要求投标人作出必要的澄清、说明或者补正。</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2.</w:t>
      </w:r>
      <w:r>
        <w:rPr>
          <w:rFonts w:hint="eastAsia" w:ascii="宋体" w:hAnsi="宋体" w:eastAsia="宋体" w:cs="宋体"/>
          <w:sz w:val="24"/>
          <w:lang w:eastAsia="zh-CN"/>
        </w:rPr>
        <w:t xml:space="preserve"> </w:t>
      </w:r>
      <w:r>
        <w:rPr>
          <w:rFonts w:hint="eastAsia" w:ascii="宋体" w:hAnsi="宋体" w:eastAsia="宋体" w:cs="宋体"/>
          <w:sz w:val="24"/>
          <w:lang w:val="zh-CN" w:eastAsia="zh-CN"/>
        </w:rPr>
        <w:t>投标文件报价出现前后不一致的，除招标文件另有规定外，按照下列规定修正：</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（1）投标文件中开标一览表（报价表）内容与投标文件中相应内容不一致的，以开标一览表（报价表）为准；</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（2）大写金额和小写金额不一致的，以大写金额为准；</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（3）单价金额小数点或者百分比有明显错位的，以开标一览表的总价为准，并修改单价；</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（4）总价金额与按单价汇总金额不一致的，以单价金额计算结果为准。</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同时出现两种以上不一致的，按照前款规定的顺序修正。修正后的报价应当采用书面形式，并加盖公章，或者由法定代表人或其授权的代表签字进行确认后产生约束力，投标人不确认的，其投标无效。</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3.</w:t>
      </w:r>
      <w:r>
        <w:rPr>
          <w:rStyle w:val="20"/>
          <w:rFonts w:hint="eastAsia" w:ascii="宋体" w:hAnsi="宋体" w:eastAsia="宋体" w:cs="宋体"/>
          <w:sz w:val="24"/>
          <w:shd w:val="clear" w:color="auto" w:fill="FFFFFF"/>
          <w:lang w:eastAsia="zh-CN"/>
        </w:rPr>
        <w:t> </w:t>
      </w:r>
      <w:r>
        <w:rPr>
          <w:rFonts w:hint="eastAsia" w:ascii="宋体" w:hAnsi="宋体" w:eastAsia="宋体" w:cs="宋体"/>
          <w:sz w:val="24"/>
          <w:shd w:val="clear" w:color="auto" w:fill="FFFFFF"/>
          <w:lang w:eastAsia="zh-CN"/>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pPr>
        <w:ind w:firstLine="482" w:firstLineChars="200"/>
        <w:rPr>
          <w:rFonts w:ascii="宋体" w:hAnsi="宋体" w:eastAsia="宋体" w:cs="宋体"/>
          <w:b/>
          <w:sz w:val="24"/>
          <w:lang w:eastAsia="zh-CN"/>
        </w:rPr>
      </w:pPr>
      <w:r>
        <w:rPr>
          <w:rFonts w:hint="eastAsia" w:ascii="宋体" w:hAnsi="宋体" w:eastAsia="宋体" w:cs="宋体"/>
          <w:b/>
          <w:bCs/>
          <w:sz w:val="24"/>
          <w:lang w:val="zh-CN" w:eastAsia="zh-CN"/>
        </w:rPr>
        <w:t>（三）综合比较与评价</w:t>
      </w:r>
    </w:p>
    <w:p>
      <w:pPr>
        <w:ind w:firstLine="480" w:firstLineChars="200"/>
        <w:rPr>
          <w:rFonts w:ascii="宋体" w:hAnsi="宋体" w:eastAsia="宋体" w:cs="宋体"/>
          <w:b/>
          <w:bCs/>
          <w:sz w:val="24"/>
          <w:lang w:eastAsia="zh-CN"/>
        </w:rPr>
      </w:pPr>
      <w:r>
        <w:rPr>
          <w:rFonts w:hint="eastAsia" w:ascii="宋体" w:hAnsi="宋体" w:eastAsia="宋体" w:cs="宋体"/>
          <w:sz w:val="24"/>
          <w:lang w:val="zh-CN" w:eastAsia="zh-CN"/>
        </w:rPr>
        <w:t>评标委员会应当按照招标文件中规定的评标方法和标准，对符合性审查合格的投标文件进行商务和技术评估，综合比较与评价。</w:t>
      </w:r>
    </w:p>
    <w:p>
      <w:pPr>
        <w:ind w:firstLine="482" w:firstLineChars="200"/>
        <w:rPr>
          <w:rFonts w:ascii="宋体" w:hAnsi="宋体" w:eastAsia="宋体" w:cs="宋体"/>
          <w:sz w:val="24"/>
          <w:lang w:val="zh-CN" w:eastAsia="zh-CN"/>
        </w:rPr>
      </w:pPr>
      <w:r>
        <w:rPr>
          <w:rFonts w:hint="eastAsia" w:ascii="宋体" w:hAnsi="宋体" w:eastAsia="宋体" w:cs="宋体"/>
          <w:b/>
          <w:bCs/>
          <w:sz w:val="24"/>
          <w:lang w:val="zh-CN" w:eastAsia="zh-CN"/>
        </w:rPr>
        <w:t>（四）复核评标结果</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评标结果汇总完成后，除下列情形外，任何人不得修改评标结果：</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（1）资格性检查认定错误</w:t>
      </w:r>
      <w:r>
        <w:rPr>
          <w:rFonts w:hint="eastAsia" w:ascii="宋体" w:hAnsi="宋体" w:eastAsia="宋体" w:cs="宋体"/>
          <w:sz w:val="24"/>
          <w:lang w:eastAsia="zh-CN"/>
        </w:rPr>
        <w:t>的</w:t>
      </w:r>
      <w:r>
        <w:rPr>
          <w:rFonts w:hint="eastAsia" w:ascii="宋体" w:hAnsi="宋体" w:eastAsia="宋体" w:cs="宋体"/>
          <w:sz w:val="24"/>
          <w:lang w:val="zh-CN" w:eastAsia="zh-CN"/>
        </w:rPr>
        <w:t>；</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2</w:t>
      </w:r>
      <w:r>
        <w:rPr>
          <w:rFonts w:hint="eastAsia" w:ascii="宋体" w:hAnsi="宋体" w:eastAsia="宋体" w:cs="宋体"/>
          <w:sz w:val="24"/>
          <w:lang w:val="zh-CN" w:eastAsia="zh-CN"/>
        </w:rPr>
        <w:t>）分值汇总计算错误的；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3</w:t>
      </w:r>
      <w:r>
        <w:rPr>
          <w:rFonts w:hint="eastAsia" w:ascii="宋体" w:hAnsi="宋体" w:eastAsia="宋体" w:cs="宋体"/>
          <w:sz w:val="24"/>
          <w:lang w:val="zh-CN" w:eastAsia="zh-CN"/>
        </w:rPr>
        <w:t>）分项评分超出评分标准范围的；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4</w:t>
      </w:r>
      <w:r>
        <w:rPr>
          <w:rFonts w:hint="eastAsia" w:ascii="宋体" w:hAnsi="宋体" w:eastAsia="宋体" w:cs="宋体"/>
          <w:sz w:val="24"/>
          <w:lang w:val="zh-CN" w:eastAsia="zh-CN"/>
        </w:rPr>
        <w:t>）评标委员会成员对客观评审因素评分不一致的；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5</w:t>
      </w:r>
      <w:r>
        <w:rPr>
          <w:rFonts w:hint="eastAsia" w:ascii="宋体" w:hAnsi="宋体" w:eastAsia="宋体" w:cs="宋体"/>
          <w:sz w:val="24"/>
          <w:lang w:val="zh-CN" w:eastAsia="zh-CN"/>
        </w:rPr>
        <w:t>）经评标委员会认定评分畸高、畸低的。</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482" w:firstLineChars="200"/>
        <w:rPr>
          <w:rFonts w:ascii="宋体" w:hAnsi="宋体" w:eastAsia="宋体" w:cs="宋体"/>
          <w:sz w:val="24"/>
          <w:lang w:val="zh-CN" w:eastAsia="zh-CN"/>
        </w:rPr>
      </w:pPr>
      <w:r>
        <w:rPr>
          <w:rFonts w:hint="eastAsia" w:ascii="宋体" w:hAnsi="宋体" w:eastAsia="宋体" w:cs="宋体"/>
          <w:b/>
          <w:bCs/>
          <w:sz w:val="24"/>
          <w:lang w:val="zh-CN" w:eastAsia="zh-CN"/>
        </w:rPr>
        <w:t>（五）推荐中标候选人名单</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以上均相同的，按提交电子投标文件时间先后</w:t>
      </w:r>
      <w:r>
        <w:rPr>
          <w:rFonts w:hint="eastAsia" w:ascii="宋体" w:hAnsi="宋体" w:eastAsia="宋体" w:cs="宋体"/>
          <w:sz w:val="24"/>
          <w:shd w:val="clear" w:color="auto" w:fill="FFFFFF"/>
          <w:lang w:val="zh-CN" w:eastAsia="zh-CN"/>
        </w:rPr>
        <w:t>（以投标人提交投标文件登记表为准）</w:t>
      </w:r>
      <w:r>
        <w:rPr>
          <w:rFonts w:hint="eastAsia" w:ascii="宋体" w:hAnsi="宋体" w:eastAsia="宋体" w:cs="宋体"/>
          <w:sz w:val="24"/>
          <w:lang w:val="zh-CN" w:eastAsia="zh-CN"/>
        </w:rPr>
        <w:t>顺序排列。分包采购的，每包评标结果按上述规则排列。</w:t>
      </w:r>
    </w:p>
    <w:p>
      <w:pPr>
        <w:ind w:firstLine="480" w:firstLineChars="200"/>
        <w:rPr>
          <w:rFonts w:ascii="宋体" w:hAnsi="宋体" w:eastAsia="宋体" w:cs="宋体"/>
          <w:sz w:val="24"/>
          <w:lang w:val="zh-CN" w:eastAsia="zh-CN"/>
        </w:rPr>
      </w:pPr>
      <w:r>
        <w:rPr>
          <w:rFonts w:hint="eastAsia" w:ascii="宋体" w:hAnsi="宋体" w:eastAsia="宋体" w:cs="宋体"/>
          <w:sz w:val="24"/>
          <w:lang w:eastAsia="zh-CN"/>
        </w:rPr>
        <w:t>2.评标委员会按照评标结果排列顺序确定中标候选人排名</w:t>
      </w:r>
      <w:r>
        <w:rPr>
          <w:rFonts w:hint="eastAsia" w:ascii="宋体" w:hAnsi="宋体" w:eastAsia="宋体" w:cs="宋体"/>
          <w:sz w:val="24"/>
          <w:lang w:val="zh-CN" w:eastAsia="zh-CN"/>
        </w:rPr>
        <w:t>。</w:t>
      </w:r>
    </w:p>
    <w:p>
      <w:pPr>
        <w:ind w:firstLine="482" w:firstLineChars="200"/>
        <w:rPr>
          <w:rFonts w:ascii="宋体" w:hAnsi="宋体" w:eastAsia="宋体" w:cs="宋体"/>
          <w:sz w:val="24"/>
          <w:lang w:val="zh-CN" w:eastAsia="zh-CN"/>
        </w:rPr>
      </w:pPr>
      <w:r>
        <w:rPr>
          <w:rFonts w:hint="eastAsia" w:ascii="宋体" w:hAnsi="宋体" w:eastAsia="宋体" w:cs="宋体"/>
          <w:b/>
          <w:bCs/>
          <w:sz w:val="24"/>
          <w:lang w:val="zh-CN" w:eastAsia="zh-CN"/>
        </w:rPr>
        <w:t>（六）编写评标报告</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shd w:val="clear" w:color="auto" w:fill="FFFFFF"/>
          <w:lang w:eastAsia="zh-CN"/>
        </w:rPr>
        <w:t>评标委员会根据全体评标成员签字的原始评标记录和评标结果编写评标报告。</w:t>
      </w:r>
      <w:r>
        <w:rPr>
          <w:rFonts w:hint="eastAsia" w:ascii="宋体" w:hAnsi="宋体" w:eastAsia="宋体" w:cs="宋体"/>
          <w:sz w:val="24"/>
          <w:lang w:val="zh-CN" w:eastAsia="zh-CN"/>
        </w:rPr>
        <w:t>评标委员会应当在评标报告上签字，对自己的评审意见承担法律责任。对评标报告有异议的，应当在评标报告上签署不同意见，并说明理由，否则视为同意评标报告。</w:t>
      </w:r>
    </w:p>
    <w:p>
      <w:pPr>
        <w:ind w:firstLine="482" w:firstLineChars="200"/>
        <w:rPr>
          <w:rFonts w:ascii="宋体" w:hAnsi="宋体" w:eastAsia="宋体" w:cs="宋体"/>
          <w:b/>
          <w:bCs/>
          <w:sz w:val="24"/>
          <w:lang w:val="zh-CN" w:eastAsia="zh-CN"/>
        </w:rPr>
      </w:pPr>
      <w:r>
        <w:rPr>
          <w:rFonts w:hint="eastAsia" w:ascii="宋体" w:hAnsi="宋体" w:eastAsia="宋体" w:cs="宋体"/>
          <w:b/>
          <w:bCs/>
          <w:sz w:val="24"/>
          <w:lang w:val="zh-CN" w:eastAsia="zh-CN"/>
        </w:rPr>
        <w:t>（七）确定中标人</w:t>
      </w:r>
    </w:p>
    <w:p>
      <w:pPr>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采购人应当自收到评标报告之日起５个工作日内，在评标报告确定的中标候选人名单中按顺序确定中标人。采购人也可以书面授权评标委员会直接确定成交供应商。</w:t>
      </w:r>
    </w:p>
    <w:p>
      <w:pPr>
        <w:rPr>
          <w:rFonts w:ascii="宋体" w:hAnsi="宋体" w:eastAsia="宋体" w:cs="宋体"/>
          <w:sz w:val="24"/>
          <w:lang w:val="zh-CN" w:eastAsia="zh-CN"/>
        </w:rPr>
      </w:pPr>
      <w:r>
        <w:rPr>
          <w:rFonts w:hint="eastAsia" w:ascii="宋体" w:hAnsi="宋体" w:eastAsia="宋体" w:cs="宋体"/>
          <w:sz w:val="24"/>
          <w:lang w:val="zh-CN" w:eastAsia="zh-CN"/>
        </w:rPr>
        <w:t>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注：</w:t>
      </w:r>
    </w:p>
    <w:p>
      <w:pPr>
        <w:ind w:firstLine="480" w:firstLineChars="200"/>
        <w:rPr>
          <w:rFonts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在招标采购中，出现下列情形之一的，应予废标：</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1</w:t>
      </w:r>
      <w:r>
        <w:rPr>
          <w:rFonts w:hint="eastAsia" w:ascii="宋体" w:hAnsi="宋体" w:eastAsia="宋体" w:cs="宋体"/>
          <w:sz w:val="24"/>
          <w:lang w:val="zh-CN" w:eastAsia="zh-CN"/>
        </w:rPr>
        <w:t>）符合专业条件的供应商或者对招标文件作实质响应的供应商不足三家的；</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2</w:t>
      </w:r>
      <w:r>
        <w:rPr>
          <w:rFonts w:hint="eastAsia" w:ascii="宋体" w:hAnsi="宋体" w:eastAsia="宋体" w:cs="宋体"/>
          <w:sz w:val="24"/>
          <w:lang w:val="zh-CN" w:eastAsia="zh-CN"/>
        </w:rPr>
        <w:t>）出现影响采购公正的违法、违规行为的；</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3</w:t>
      </w:r>
      <w:r>
        <w:rPr>
          <w:rFonts w:hint="eastAsia" w:ascii="宋体" w:hAnsi="宋体" w:eastAsia="宋体" w:cs="宋体"/>
          <w:sz w:val="24"/>
          <w:lang w:val="zh-CN" w:eastAsia="zh-CN"/>
        </w:rPr>
        <w:t>）投标人的报价均超过了采购预算，采购人不能支付的；</w:t>
      </w:r>
    </w:p>
    <w:p>
      <w:pPr>
        <w:tabs>
          <w:tab w:val="left" w:pos="616"/>
        </w:tabs>
        <w:ind w:firstLine="480" w:firstLineChars="200"/>
        <w:rPr>
          <w:rFonts w:ascii="宋体" w:hAnsi="宋体" w:eastAsia="宋体" w:cs="宋体"/>
          <w:sz w:val="24"/>
          <w:shd w:val="clear" w:color="auto" w:fill="FFFFFF"/>
          <w:lang w:eastAsia="zh-CN"/>
        </w:rPr>
      </w:pPr>
      <w:r>
        <w:rPr>
          <w:rFonts w:hint="eastAsia" w:ascii="宋体" w:hAnsi="宋体" w:eastAsia="宋体" w:cs="宋体"/>
          <w:sz w:val="24"/>
          <w:lang w:val="zh-CN" w:eastAsia="zh-CN"/>
        </w:rPr>
        <w:t>（</w:t>
      </w:r>
      <w:r>
        <w:rPr>
          <w:rFonts w:hint="eastAsia" w:ascii="宋体" w:hAnsi="宋体" w:eastAsia="宋体" w:cs="宋体"/>
          <w:sz w:val="24"/>
          <w:lang w:eastAsia="zh-CN"/>
        </w:rPr>
        <w:t>4</w:t>
      </w:r>
      <w:r>
        <w:rPr>
          <w:rFonts w:hint="eastAsia" w:ascii="宋体" w:hAnsi="宋体" w:eastAsia="宋体" w:cs="宋体"/>
          <w:sz w:val="24"/>
          <w:lang w:val="zh-CN" w:eastAsia="zh-CN"/>
        </w:rPr>
        <w:t>）因重大</w:t>
      </w:r>
      <w:r>
        <w:rPr>
          <w:rFonts w:hint="eastAsia" w:ascii="宋体" w:hAnsi="宋体" w:eastAsia="宋体" w:cs="宋体"/>
          <w:sz w:val="24"/>
          <w:shd w:val="clear" w:color="auto" w:fill="FFFFFF"/>
          <w:lang w:eastAsia="zh-CN"/>
        </w:rPr>
        <w:t>变故，采购任务取消的。</w:t>
      </w:r>
    </w:p>
    <w:p>
      <w:pPr>
        <w:ind w:firstLine="480" w:firstLineChars="200"/>
        <w:rPr>
          <w:rFonts w:ascii="宋体" w:hAnsi="宋体" w:eastAsia="宋体" w:cs="宋体"/>
          <w:lang w:eastAsia="zh-CN"/>
        </w:rPr>
      </w:pPr>
      <w:r>
        <w:rPr>
          <w:rFonts w:hint="eastAsia" w:ascii="宋体" w:hAnsi="宋体" w:eastAsia="宋体" w:cs="宋体"/>
          <w:sz w:val="24"/>
          <w:shd w:val="clear" w:color="auto" w:fill="FFFFFF"/>
          <w:lang w:eastAsia="zh-CN"/>
        </w:rPr>
        <w:t>废标后，采购人应当将废标理由通知所有投标人。</w:t>
      </w:r>
    </w:p>
    <w:p>
      <w:pPr>
        <w:ind w:firstLine="300" w:firstLineChars="100"/>
        <w:outlineLvl w:val="1"/>
        <w:rPr>
          <w:rFonts w:ascii="宋体" w:hAnsi="宋体" w:eastAsia="宋体" w:cs="宋体"/>
          <w:sz w:val="30"/>
          <w:szCs w:val="30"/>
          <w:lang w:val="zh-CN" w:eastAsia="zh-CN"/>
        </w:rPr>
      </w:pPr>
      <w:r>
        <w:rPr>
          <w:rFonts w:hint="eastAsia" w:ascii="宋体" w:hAnsi="宋体" w:eastAsia="宋体" w:cs="宋体"/>
          <w:sz w:val="30"/>
          <w:szCs w:val="30"/>
          <w:lang w:val="zh-CN" w:eastAsia="zh-CN"/>
        </w:rPr>
        <w:t>三、评标标准</w:t>
      </w:r>
    </w:p>
    <w:p>
      <w:pPr>
        <w:ind w:firstLine="480" w:firstLineChars="200"/>
        <w:rPr>
          <w:rFonts w:ascii="宋体" w:hAnsi="宋体" w:eastAsia="宋体" w:cs="宋体"/>
          <w:sz w:val="24"/>
          <w:lang w:val="zh-CN" w:eastAsia="zh-CN"/>
        </w:rPr>
      </w:pPr>
      <w:r>
        <w:rPr>
          <w:rFonts w:hint="eastAsia" w:ascii="宋体" w:hAnsi="宋体" w:eastAsia="宋体" w:cs="宋体"/>
          <w:sz w:val="24"/>
          <w:lang w:eastAsia="zh-CN"/>
        </w:rPr>
        <w:t>1.</w:t>
      </w:r>
      <w:r>
        <w:rPr>
          <w:rFonts w:hint="eastAsia" w:ascii="宋体" w:hAnsi="宋体" w:eastAsia="宋体" w:cs="宋体"/>
          <w:sz w:val="24"/>
          <w:lang w:val="zh-CN" w:eastAsia="zh-CN"/>
        </w:rPr>
        <w:t>本项目评分满分100分，由价格评分、技术服务评分和商务评分三部分构成，具体评分细则附后，每项评分按四舍五入原则精确到小数点后两位。</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2.价格评分按以下两个步骤进行：</w:t>
      </w:r>
    </w:p>
    <w:p>
      <w:pPr>
        <w:tabs>
          <w:tab w:val="left" w:pos="616"/>
        </w:tabs>
        <w:ind w:firstLine="480" w:firstLineChars="200"/>
        <w:rPr>
          <w:rFonts w:ascii="宋体" w:hAnsi="宋体" w:eastAsia="宋体" w:cs="宋体"/>
          <w:sz w:val="24"/>
          <w:lang w:val="zh-CN" w:eastAsia="zh-CN"/>
        </w:rPr>
      </w:pPr>
      <w:r>
        <w:rPr>
          <w:rFonts w:hint="eastAsia" w:ascii="宋体" w:hAnsi="宋体" w:eastAsia="宋体" w:cs="宋体"/>
          <w:sz w:val="24"/>
          <w:lang w:val="zh-CN" w:eastAsia="zh-CN"/>
        </w:rPr>
        <w:t>2.</w:t>
      </w:r>
      <w:r>
        <w:rPr>
          <w:rFonts w:hint="eastAsia" w:ascii="宋体" w:hAnsi="宋体" w:eastAsia="宋体" w:cs="宋体"/>
          <w:sz w:val="24"/>
          <w:lang w:eastAsia="zh-CN"/>
        </w:rPr>
        <w:t>1</w:t>
      </w:r>
      <w:r>
        <w:rPr>
          <w:rFonts w:hint="eastAsia" w:ascii="宋体" w:hAnsi="宋体" w:eastAsia="宋体" w:cs="宋体"/>
          <w:sz w:val="24"/>
          <w:lang w:val="zh-CN" w:eastAsia="zh-CN"/>
        </w:rPr>
        <w:t xml:space="preserve"> 落实政府采购政策需进行的价格扣除</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依照《政府采购促进中小企业发展管理办法》的规定，凡符合要求的有效投标人，按照本招标文件第三章规定的比例给予相应的价格扣除。</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2.2 价格评分的计算</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价格评分=（评标基准价／评标价）×价格评分分值</w:t>
      </w:r>
    </w:p>
    <w:p>
      <w:pPr>
        <w:ind w:firstLine="480" w:firstLineChars="200"/>
        <w:rPr>
          <w:rFonts w:ascii="宋体" w:hAnsi="宋体" w:eastAsia="宋体" w:cs="宋体"/>
          <w:b/>
          <w:sz w:val="24"/>
          <w:lang w:eastAsia="zh-CN"/>
        </w:rPr>
      </w:pPr>
      <w:r>
        <w:rPr>
          <w:rFonts w:hint="eastAsia" w:ascii="宋体" w:hAnsi="宋体" w:eastAsia="宋体" w:cs="宋体"/>
          <w:sz w:val="24"/>
          <w:lang w:eastAsia="zh-CN"/>
        </w:rPr>
        <w:t>评标价仅用于计算价格评分，中标金额以实际投标价为准。</w:t>
      </w:r>
    </w:p>
    <w:p>
      <w:pPr>
        <w:ind w:firstLine="480" w:firstLineChars="200"/>
        <w:rPr>
          <w:rFonts w:ascii="宋体" w:hAnsi="宋体" w:eastAsia="宋体" w:cs="宋体"/>
          <w:sz w:val="24"/>
          <w:lang w:eastAsia="zh-CN"/>
        </w:rPr>
      </w:pPr>
      <w:r>
        <w:rPr>
          <w:rFonts w:hint="eastAsia" w:ascii="宋体" w:hAnsi="宋体" w:eastAsia="宋体" w:cs="宋体"/>
          <w:sz w:val="24"/>
          <w:lang w:eastAsia="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pPr>
        <w:ind w:firstLine="480" w:firstLineChars="200"/>
        <w:rPr>
          <w:rFonts w:ascii="宋体" w:hAnsi="宋体" w:eastAsia="宋体" w:cs="宋体"/>
          <w:sz w:val="24"/>
          <w:lang w:val="zh-CN" w:eastAsia="zh-CN"/>
        </w:rPr>
      </w:pPr>
      <w:r>
        <w:rPr>
          <w:rFonts w:hint="eastAsia" w:ascii="宋体" w:hAnsi="宋体" w:eastAsia="宋体" w:cs="宋体"/>
          <w:sz w:val="24"/>
          <w:lang w:eastAsia="zh-CN"/>
        </w:rPr>
        <w:t>4.</w:t>
      </w:r>
      <w:r>
        <w:rPr>
          <w:rFonts w:hint="eastAsia" w:ascii="宋体" w:hAnsi="宋体" w:eastAsia="宋体" w:cs="宋体"/>
          <w:sz w:val="24"/>
          <w:lang w:val="zh-CN" w:eastAsia="zh-CN"/>
        </w:rPr>
        <w:t>投标人得分为评标委员会所有成员评分之和的算数平均分。</w:t>
      </w:r>
    </w:p>
    <w:p>
      <w:pPr>
        <w:spacing w:before="170" w:line="225" w:lineRule="auto"/>
        <w:ind w:left="3968"/>
        <w:rPr>
          <w:rFonts w:ascii="宋体" w:hAnsi="宋体" w:eastAsia="宋体" w:cs="宋体"/>
          <w:spacing w:val="-4"/>
          <w:sz w:val="31"/>
          <w:szCs w:val="31"/>
          <w:lang w:eastAsia="zh-CN"/>
          <w14:textOutline w14:w="5791" w14:cap="sq" w14:cmpd="sng" w14:algn="ctr">
            <w14:solidFill>
              <w14:srgbClr w14:val="000000"/>
            </w14:solidFill>
            <w14:prstDash w14:val="solid"/>
            <w14:bevel/>
          </w14:textOutline>
        </w:rPr>
      </w:pPr>
    </w:p>
    <w:p>
      <w:pPr>
        <w:spacing w:before="170" w:line="225" w:lineRule="auto"/>
        <w:ind w:left="3968"/>
        <w:rPr>
          <w:rFonts w:ascii="宋体" w:hAnsi="宋体" w:eastAsia="宋体" w:cs="宋体"/>
          <w:spacing w:val="-4"/>
          <w:sz w:val="31"/>
          <w:szCs w:val="31"/>
          <w:lang w:eastAsia="zh-CN"/>
          <w14:textOutline w14:w="5791" w14:cap="sq" w14:cmpd="sng" w14:algn="ctr">
            <w14:solidFill>
              <w14:srgbClr w14:val="000000"/>
            </w14:solidFill>
            <w14:prstDash w14:val="solid"/>
            <w14:bevel/>
          </w14:textOutline>
        </w:rPr>
      </w:pPr>
    </w:p>
    <w:p>
      <w:pPr>
        <w:spacing w:before="170" w:line="225" w:lineRule="auto"/>
        <w:ind w:left="3968"/>
        <w:rPr>
          <w:rFonts w:ascii="宋体" w:hAnsi="宋体" w:eastAsia="宋体" w:cs="宋体"/>
          <w:spacing w:val="-4"/>
          <w:sz w:val="31"/>
          <w:szCs w:val="31"/>
          <w14:textOutline w14:w="5791" w14:cap="sq" w14:cmpd="sng" w14:algn="ctr">
            <w14:solidFill>
              <w14:srgbClr w14:val="000000"/>
            </w14:solidFill>
            <w14:prstDash w14:val="solid"/>
            <w14:bevel/>
          </w14:textOutline>
        </w:rPr>
      </w:pPr>
      <w:r>
        <w:rPr>
          <w:rFonts w:ascii="宋体" w:hAnsi="宋体" w:eastAsia="宋体" w:cs="宋体"/>
          <w:spacing w:val="-4"/>
          <w:sz w:val="31"/>
          <w:szCs w:val="31"/>
          <w14:textOutline w14:w="5791" w14:cap="sq" w14:cmpd="sng" w14:algn="ctr">
            <w14:solidFill>
              <w14:srgbClr w14:val="000000"/>
            </w14:solidFill>
            <w14:prstDash w14:val="solid"/>
            <w14:bevel/>
          </w14:textOutline>
        </w:rPr>
        <w:t>评分细则</w:t>
      </w:r>
    </w:p>
    <w:tbl>
      <w:tblPr>
        <w:tblStyle w:val="9"/>
        <w:tblW w:w="88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87"/>
        <w:gridCol w:w="4912"/>
        <w:gridCol w:w="731"/>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序号</w:t>
            </w:r>
          </w:p>
        </w:tc>
        <w:tc>
          <w:tcPr>
            <w:tcW w:w="1687" w:type="dxa"/>
            <w:tcBorders>
              <w:top w:val="single" w:color="auto" w:sz="8"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评审因素</w:t>
            </w:r>
          </w:p>
        </w:tc>
        <w:tc>
          <w:tcPr>
            <w:tcW w:w="4912" w:type="dxa"/>
            <w:tcBorders>
              <w:top w:val="single" w:color="auto" w:sz="8"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评分标准</w:t>
            </w:r>
          </w:p>
        </w:tc>
        <w:tc>
          <w:tcPr>
            <w:tcW w:w="731" w:type="dxa"/>
            <w:tcBorders>
              <w:top w:val="single" w:color="auto" w:sz="8"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lang w:val="zh-CN"/>
              </w:rPr>
            </w:pPr>
            <w:r>
              <w:rPr>
                <w:rFonts w:hint="eastAsia" w:ascii="宋体" w:hAnsi="宋体" w:eastAsia="宋体" w:cs="宋体"/>
                <w:bCs/>
                <w:spacing w:val="-6"/>
                <w:sz w:val="24"/>
                <w:szCs w:val="24"/>
                <w:lang w:val="zh-CN"/>
              </w:rPr>
              <w:t>分值</w:t>
            </w:r>
          </w:p>
        </w:tc>
        <w:tc>
          <w:tcPr>
            <w:tcW w:w="826" w:type="dxa"/>
            <w:tcBorders>
              <w:top w:val="single" w:color="auto" w:sz="8"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lang w:val="zh-CN"/>
              </w:rPr>
            </w:pPr>
            <w:r>
              <w:rPr>
                <w:rFonts w:hint="eastAsia" w:ascii="宋体" w:hAnsi="宋体" w:cs="宋体"/>
                <w:bCs/>
                <w:spacing w:val="-6"/>
                <w:sz w:val="24"/>
                <w:lang w:val="zh-CN"/>
              </w:rPr>
              <w:t>主、客观项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tcBorders>
              <w:top w:val="single" w:color="auto" w:sz="4" w:space="0"/>
              <w:left w:val="single" w:color="auto" w:sz="8" w:space="0"/>
              <w:bottom w:val="single" w:color="auto" w:sz="4" w:space="0"/>
              <w:right w:val="single" w:color="auto" w:sz="8" w:space="0"/>
            </w:tcBorders>
            <w:vAlign w:val="center"/>
          </w:tcPr>
          <w:p>
            <w:pPr>
              <w:rPr>
                <w:rFonts w:ascii="宋体" w:hAnsi="宋体" w:eastAsia="宋体" w:cs="宋体"/>
                <w:sz w:val="24"/>
                <w:szCs w:val="24"/>
                <w:lang w:eastAsia="zh-CN"/>
              </w:rPr>
            </w:pPr>
            <w:r>
              <w:rPr>
                <w:rFonts w:hint="eastAsia" w:ascii="宋体" w:hAnsi="宋体" w:eastAsia="宋体" w:cs="宋体"/>
                <w:b/>
                <w:bCs/>
                <w:sz w:val="24"/>
                <w:szCs w:val="24"/>
                <w:lang w:val="zh-CN" w:eastAsia="zh-CN"/>
              </w:rPr>
              <w:t>（一）价格评分（</w:t>
            </w:r>
            <w:r>
              <w:rPr>
                <w:rFonts w:hint="eastAsia" w:ascii="宋体" w:hAnsi="宋体" w:eastAsia="宋体" w:cs="宋体"/>
                <w:b/>
                <w:bCs/>
                <w:sz w:val="24"/>
                <w:szCs w:val="24"/>
                <w:lang w:eastAsia="zh-CN"/>
              </w:rPr>
              <w:t xml:space="preserve"> 10 </w:t>
            </w:r>
            <w:r>
              <w:rPr>
                <w:rFonts w:hint="eastAsia" w:ascii="宋体" w:hAnsi="宋体" w:eastAsia="宋体" w:cs="宋体"/>
                <w:b/>
                <w:bCs/>
                <w:sz w:val="24"/>
                <w:szCs w:val="24"/>
                <w:lang w:val="zh-CN" w:eastAsia="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1</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价格评分</w:t>
            </w:r>
          </w:p>
        </w:tc>
        <w:tc>
          <w:tcPr>
            <w:tcW w:w="49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lang w:eastAsia="zh-CN"/>
              </w:rPr>
            </w:pPr>
            <w:r>
              <w:rPr>
                <w:rFonts w:hint="eastAsia" w:ascii="宋体" w:hAnsi="宋体" w:eastAsia="宋体" w:cs="宋体"/>
                <w:sz w:val="24"/>
                <w:szCs w:val="24"/>
                <w:lang w:eastAsia="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jc w:val="center"/>
              <w:textAlignment w:val="center"/>
              <w:rPr>
                <w:rFonts w:ascii="宋体" w:hAnsi="宋体" w:eastAsia="宋体" w:cs="宋体"/>
                <w:bCs/>
                <w:spacing w:val="-6"/>
                <w:sz w:val="24"/>
                <w:szCs w:val="24"/>
                <w:lang w:eastAsia="zh-CN"/>
              </w:rPr>
            </w:pPr>
            <w:r>
              <w:rPr>
                <w:rFonts w:hint="eastAsia" w:ascii="宋体" w:hAnsi="宋体" w:eastAsia="宋体" w:cs="宋体"/>
                <w:sz w:val="24"/>
                <w:szCs w:val="24"/>
                <w:lang w:eastAsia="zh-CN"/>
              </w:rPr>
              <w:t>价格评分=（评标基准价／评标价）×价格评分分值</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10</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tcBorders>
              <w:top w:val="single" w:color="auto" w:sz="4" w:space="0"/>
              <w:left w:val="single" w:color="auto" w:sz="8" w:space="0"/>
              <w:bottom w:val="single" w:color="auto" w:sz="4" w:space="0"/>
              <w:right w:val="single" w:color="auto" w:sz="8" w:space="0"/>
            </w:tcBorders>
            <w:vAlign w:val="center"/>
          </w:tcPr>
          <w:p>
            <w:pPr>
              <w:rPr>
                <w:rFonts w:ascii="宋体" w:hAnsi="宋体" w:eastAsia="宋体" w:cs="宋体"/>
                <w:sz w:val="24"/>
                <w:szCs w:val="24"/>
                <w:lang w:eastAsia="zh-CN"/>
              </w:rPr>
            </w:pPr>
            <w:r>
              <w:rPr>
                <w:rFonts w:hint="eastAsia" w:ascii="宋体" w:hAnsi="宋体" w:eastAsia="宋体" w:cs="宋体"/>
                <w:b/>
                <w:bCs/>
                <w:sz w:val="24"/>
                <w:szCs w:val="24"/>
                <w:lang w:val="zh-CN" w:eastAsia="zh-CN"/>
              </w:rPr>
              <w:t>（二）服务评分（</w:t>
            </w:r>
            <w:r>
              <w:rPr>
                <w:rFonts w:hint="eastAsia" w:ascii="宋体" w:hAnsi="宋体" w:eastAsia="宋体" w:cs="宋体"/>
                <w:b/>
                <w:bCs/>
                <w:sz w:val="24"/>
                <w:szCs w:val="24"/>
                <w:lang w:eastAsia="zh-CN"/>
              </w:rPr>
              <w:t>64</w:t>
            </w:r>
            <w:r>
              <w:rPr>
                <w:rFonts w:hint="eastAsia" w:ascii="宋体" w:hAnsi="宋体" w:eastAsia="宋体" w:cs="宋体"/>
                <w:b/>
                <w:bCs/>
                <w:sz w:val="24"/>
                <w:szCs w:val="24"/>
                <w:lang w:val="zh-CN" w:eastAsia="zh-CN"/>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64" w:type="dxa"/>
            <w:vMerge w:val="restart"/>
            <w:tcBorders>
              <w:top w:val="single" w:color="auto" w:sz="4" w:space="0"/>
              <w:left w:val="single" w:color="auto" w:sz="8" w:space="0"/>
              <w:right w:val="single" w:color="auto" w:sz="4" w:space="0"/>
            </w:tcBorders>
            <w:vAlign w:val="center"/>
          </w:tcPr>
          <w:p>
            <w:pPr>
              <w:jc w:val="center"/>
              <w:rPr>
                <w:rFonts w:ascii="宋体" w:hAnsi="宋体" w:eastAsia="宋体" w:cs="宋体"/>
                <w:bCs/>
                <w:spacing w:val="-6"/>
                <w:sz w:val="24"/>
                <w:szCs w:val="24"/>
              </w:rPr>
            </w:pPr>
            <w:r>
              <w:rPr>
                <w:rFonts w:hint="eastAsia" w:ascii="宋体" w:hAnsi="宋体" w:eastAsia="宋体" w:cs="宋体"/>
                <w:sz w:val="24"/>
                <w:szCs w:val="24"/>
              </w:rPr>
              <w:t>1</w:t>
            </w: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项目总体实施方案</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针对本项目提出的项目总体实施方案编制内容具体细致、全面，无遗漏，可操作性强得6-8分，方案编制内容较具体细致、较全面，无遗漏，可操作性较强得4-5分，方案编制内容较具体细致、较全面，可操作性一般得1-3分，未提供或差不得分</w:t>
            </w:r>
          </w:p>
        </w:tc>
        <w:tc>
          <w:tcPr>
            <w:tcW w:w="731" w:type="dxa"/>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restart"/>
            <w:tcBorders>
              <w:top w:val="single" w:color="auto" w:sz="4" w:space="0"/>
              <w:left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主观项</w:t>
            </w:r>
          </w:p>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64" w:type="dxa"/>
            <w:vMerge w:val="continue"/>
            <w:tcBorders>
              <w:left w:val="single" w:color="auto" w:sz="8" w:space="0"/>
              <w:right w:val="single" w:color="auto" w:sz="4" w:space="0"/>
            </w:tcBorders>
            <w:vAlign w:val="center"/>
          </w:tcPr>
          <w:p>
            <w:pPr>
              <w:jc w:val="center"/>
              <w:rPr>
                <w:rFonts w:ascii="宋体" w:hAnsi="宋体" w:eastAsia="宋体" w:cs="宋体"/>
                <w:sz w:val="24"/>
                <w:szCs w:val="24"/>
              </w:rPr>
            </w:pP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服务质量保障措施及承诺</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保障措施能够保证提供服务过程中的服务质量，保障措施及承诺合理、有效得6-8分，保障措施及承诺较合理、有效得4-5分，保障措施及承诺一般得1-3分，未提供或差不得分</w:t>
            </w:r>
          </w:p>
        </w:tc>
        <w:tc>
          <w:tcPr>
            <w:tcW w:w="731" w:type="dxa"/>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合同履行期限保障措施及承诺</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保障措施能够保证在合同履行期内完成服务项目，保障措施及承诺合理、有效得6-8分，保障措施及承诺较合理、有效得4-5分，保障措施及承诺一般得1-3分，未提供或差不得分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安全管理保障措施</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保障措施能够保证提供服务过程中的安全，保障措施合理、有效得6-8分，保障措施较合理、有效得4-5分，保障措施一般得1-3分，未提供或差不得分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管理方式及培训方案</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投标人需要提供详细且完善的项目管理方式、工作计划、人力资源外包人员岗前培训、在职培训、考勤、定期考核、办理社会保险、计划生育管理等各类劳动用工手续方案，方案内容完整、合理、可行得6-8分，培训方案内容较完整、合理、可行得4-5分，培训方案内容一般得1-3分，未提供或差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64" w:type="dxa"/>
            <w:vMerge w:val="continue"/>
            <w:tcBorders>
              <w:left w:val="single" w:color="auto" w:sz="8" w:space="0"/>
              <w:right w:val="single" w:color="auto" w:sz="4" w:space="0"/>
            </w:tcBorders>
            <w:vAlign w:val="center"/>
          </w:tcPr>
          <w:p>
            <w:pPr>
              <w:textAlignment w:val="center"/>
              <w:rPr>
                <w:rFonts w:ascii="宋体" w:hAnsi="宋体" w:eastAsia="宋体" w:cs="宋体"/>
                <w:bCs/>
                <w:spacing w:val="-6"/>
                <w:sz w:val="24"/>
                <w:szCs w:val="24"/>
              </w:rPr>
            </w:pP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企业管理制度</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投标人具备完善得企业管理体系及制度，企业管理服务体系、组织架构、服务管理制度，针对项目拟投入人员管理方案及措施合理可行，内容完整，全面，合理可行得6-8分，方案内容较完整，较全面，较合理可行得4-5分，方案内容一般得1-3分，差或未提供不得分。</w:t>
            </w:r>
          </w:p>
        </w:tc>
        <w:tc>
          <w:tcPr>
            <w:tcW w:w="731" w:type="dxa"/>
            <w:tcBorders>
              <w:left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right w:val="single" w:color="auto" w:sz="8" w:space="0"/>
            </w:tcBorders>
            <w:vAlign w:val="center"/>
          </w:tcPr>
          <w:p>
            <w:pP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4" w:type="dxa"/>
            <w:vMerge w:val="continue"/>
            <w:tcBorders>
              <w:left w:val="single" w:color="auto" w:sz="8" w:space="0"/>
              <w:bottom w:val="single" w:color="auto" w:sz="4" w:space="0"/>
              <w:right w:val="single" w:color="auto" w:sz="4" w:space="0"/>
            </w:tcBorders>
            <w:vAlign w:val="center"/>
          </w:tcPr>
          <w:p>
            <w:pPr>
              <w:jc w:val="center"/>
              <w:rPr>
                <w:rFonts w:ascii="宋体" w:hAnsi="宋体" w:eastAsia="宋体" w:cs="宋体"/>
                <w:bCs/>
                <w:spacing w:val="-6"/>
                <w:sz w:val="24"/>
                <w:szCs w:val="24"/>
              </w:rPr>
            </w:pPr>
          </w:p>
        </w:tc>
        <w:tc>
          <w:tcPr>
            <w:tcW w:w="1687" w:type="dxa"/>
            <w:tcBorders>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紧急情况的处理措施、预案以及抵抗风险的措施</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紧急情况的处理方案措施全面、有效，充分满足服务要求。内容完整，全面，合理可行得6-8分，方案内容较完整，较全面，较合理可行得4-5分，方案内容一般得1-3分，差或未提供不得分。</w:t>
            </w:r>
          </w:p>
        </w:tc>
        <w:tc>
          <w:tcPr>
            <w:tcW w:w="731" w:type="dxa"/>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64" w:type="dxa"/>
            <w:vMerge w:val="continue"/>
            <w:tcBorders>
              <w:left w:val="single" w:color="auto" w:sz="8" w:space="0"/>
              <w:bottom w:val="single" w:color="auto" w:sz="4" w:space="0"/>
              <w:right w:val="single" w:color="auto" w:sz="4" w:space="0"/>
            </w:tcBorders>
            <w:vAlign w:val="center"/>
          </w:tcPr>
          <w:p>
            <w:pPr>
              <w:jc w:val="center"/>
              <w:rPr>
                <w:rFonts w:ascii="宋体" w:hAnsi="宋体" w:eastAsia="宋体" w:cs="宋体"/>
                <w:bCs/>
                <w:spacing w:val="-6"/>
                <w:sz w:val="24"/>
                <w:szCs w:val="24"/>
              </w:rPr>
            </w:pPr>
          </w:p>
        </w:tc>
        <w:tc>
          <w:tcPr>
            <w:tcW w:w="1687" w:type="dxa"/>
            <w:tcBorders>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rPr>
            </w:pPr>
            <w:r>
              <w:rPr>
                <w:rFonts w:ascii="宋体" w:hAnsi="宋体" w:eastAsia="宋体" w:cs="宋体"/>
                <w:bCs/>
                <w:sz w:val="24"/>
                <w:szCs w:val="24"/>
                <w:lang w:val="zh-CN"/>
              </w:rPr>
              <w:t>服务重</w:t>
            </w:r>
            <w:r>
              <w:rPr>
                <w:rFonts w:hint="eastAsia" w:ascii="宋体" w:hAnsi="宋体" w:eastAsia="宋体" w:cs="宋体"/>
                <w:bCs/>
                <w:sz w:val="24"/>
                <w:szCs w:val="24"/>
                <w:lang w:val="zh-CN"/>
              </w:rPr>
              <w:t>点、</w:t>
            </w:r>
            <w:r>
              <w:rPr>
                <w:rFonts w:ascii="宋体" w:hAnsi="宋体" w:eastAsia="宋体" w:cs="宋体"/>
                <w:bCs/>
                <w:sz w:val="24"/>
                <w:szCs w:val="24"/>
                <w:lang w:val="zh-CN"/>
              </w:rPr>
              <w:t>难点</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比较各投标人针对本项目拟定的服务重点、难点的分析，内容详 细丰富、科学 合理、可行性强进行综合评价，优得6-8分，良得,4-5分，一般得1-3分，无不得分。</w:t>
            </w:r>
          </w:p>
        </w:tc>
        <w:tc>
          <w:tcPr>
            <w:tcW w:w="731" w:type="dxa"/>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lang w:val="zh-CN"/>
              </w:rPr>
              <w:t>8</w:t>
            </w:r>
          </w:p>
        </w:tc>
        <w:tc>
          <w:tcPr>
            <w:tcW w:w="826" w:type="dxa"/>
            <w:vMerge w:val="continue"/>
            <w:tcBorders>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20" w:type="dxa"/>
            <w:gridSpan w:val="5"/>
            <w:tcBorders>
              <w:top w:val="single" w:color="auto" w:sz="4" w:space="0"/>
              <w:left w:val="single" w:color="auto" w:sz="8" w:space="0"/>
              <w:bottom w:val="single" w:color="auto" w:sz="4" w:space="0"/>
              <w:right w:val="single" w:color="auto" w:sz="8" w:space="0"/>
            </w:tcBorders>
            <w:vAlign w:val="center"/>
          </w:tcPr>
          <w:p>
            <w:pPr>
              <w:textAlignment w:val="center"/>
              <w:rPr>
                <w:rFonts w:ascii="宋体" w:hAnsi="宋体" w:eastAsia="宋体" w:cs="宋体"/>
                <w:bCs/>
                <w:spacing w:val="-6"/>
                <w:sz w:val="24"/>
                <w:szCs w:val="24"/>
                <w:lang w:eastAsia="zh-CN"/>
              </w:rPr>
            </w:pPr>
            <w:r>
              <w:rPr>
                <w:rFonts w:hint="eastAsia" w:ascii="宋体" w:hAnsi="宋体" w:eastAsia="宋体" w:cs="宋体"/>
                <w:b/>
                <w:bCs/>
                <w:sz w:val="24"/>
                <w:szCs w:val="24"/>
                <w:lang w:eastAsia="zh-CN"/>
              </w:rPr>
              <w:t>（三）商务评分（26分）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val="zh-CN"/>
              </w:rPr>
            </w:pPr>
            <w:r>
              <w:rPr>
                <w:rFonts w:hint="eastAsia" w:ascii="宋体" w:hAnsi="宋体" w:eastAsia="宋体" w:cs="宋体"/>
                <w:bCs/>
                <w:sz w:val="24"/>
                <w:szCs w:val="24"/>
                <w:lang w:val="zh-CN"/>
              </w:rPr>
              <w:t>企业类似业绩</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投标人近三年（20</w:t>
            </w:r>
            <w:r>
              <w:rPr>
                <w:rFonts w:hint="eastAsia" w:ascii="宋体" w:hAnsi="宋体" w:eastAsia="宋体" w:cs="宋体"/>
                <w:bCs/>
                <w:sz w:val="24"/>
                <w:szCs w:val="24"/>
                <w:lang w:eastAsia="zh-CN"/>
              </w:rPr>
              <w:t>2</w:t>
            </w:r>
            <w:r>
              <w:rPr>
                <w:rFonts w:ascii="宋体" w:hAnsi="宋体" w:eastAsia="宋体" w:cs="宋体"/>
                <w:bCs/>
                <w:sz w:val="24"/>
                <w:szCs w:val="24"/>
                <w:lang w:eastAsia="zh-CN"/>
              </w:rPr>
              <w:t>1</w:t>
            </w:r>
            <w:r>
              <w:rPr>
                <w:rFonts w:hint="eastAsia" w:ascii="宋体" w:hAnsi="宋体" w:eastAsia="宋体" w:cs="宋体"/>
                <w:bCs/>
                <w:sz w:val="24"/>
                <w:szCs w:val="24"/>
                <w:lang w:val="zh-CN" w:eastAsia="zh-CN"/>
              </w:rPr>
              <w:t>年-至今）已完成的类似项目业绩，每有一项加2分，最多加至</w:t>
            </w:r>
            <w:r>
              <w:rPr>
                <w:rFonts w:hint="eastAsia" w:ascii="宋体" w:hAnsi="宋体" w:eastAsia="宋体" w:cs="宋体"/>
                <w:bCs/>
                <w:sz w:val="24"/>
                <w:szCs w:val="24"/>
                <w:lang w:val="en-US" w:eastAsia="zh-CN"/>
              </w:rPr>
              <w:t>10</w:t>
            </w:r>
            <w:r>
              <w:rPr>
                <w:rFonts w:hint="eastAsia" w:ascii="宋体" w:hAnsi="宋体" w:eastAsia="宋体" w:cs="宋体"/>
                <w:bCs/>
                <w:sz w:val="24"/>
                <w:szCs w:val="24"/>
                <w:lang w:val="zh-CN" w:eastAsia="zh-CN"/>
              </w:rPr>
              <w:t>分。</w:t>
            </w:r>
          </w:p>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评分依据：提供中标通知书或合同关键页，标书内附加盖公章复印件，否则不计分。</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64" w:type="dxa"/>
            <w:tcBorders>
              <w:top w:val="single" w:color="auto" w:sz="4" w:space="0"/>
              <w:left w:val="single" w:color="auto" w:sz="8"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lang w:val="zh-CN"/>
              </w:rPr>
            </w:pPr>
            <w:r>
              <w:rPr>
                <w:rFonts w:hint="eastAsia" w:ascii="宋体" w:hAnsi="宋体" w:eastAsia="宋体" w:cs="宋体"/>
                <w:bCs/>
                <w:sz w:val="24"/>
                <w:szCs w:val="24"/>
                <w:lang w:val="zh-CN"/>
              </w:rPr>
              <w:t>人员配备</w:t>
            </w:r>
          </w:p>
        </w:tc>
        <w:tc>
          <w:tcPr>
            <w:tcW w:w="4912"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针对本项目拟投入人员的配备情况、年龄结构、工作经验等情况进行综合评价。人员配备、年龄结构合理、工作经验丰富得</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zh-CN" w:eastAsia="zh-CN"/>
              </w:rPr>
              <w:t>分，人员配备、年龄结构较合理、工作经验较丰富得</w:t>
            </w: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eastAsia="zh-CN"/>
              </w:rPr>
              <w:t>分，人员配备、年龄结构、工作经验一般得</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eastAsia="zh-CN"/>
              </w:rPr>
              <w:t>分，差或不提供不得分</w:t>
            </w:r>
          </w:p>
          <w:p>
            <w:pPr>
              <w:spacing w:line="400" w:lineRule="exact"/>
              <w:rPr>
                <w:rFonts w:ascii="宋体" w:hAnsi="宋体" w:eastAsia="宋体" w:cs="宋体"/>
                <w:bCs/>
                <w:sz w:val="24"/>
                <w:szCs w:val="24"/>
                <w:lang w:val="zh-CN" w:eastAsia="zh-CN"/>
              </w:rPr>
            </w:pPr>
            <w:r>
              <w:rPr>
                <w:rFonts w:hint="eastAsia" w:ascii="宋体" w:hAnsi="宋体" w:eastAsia="宋体" w:cs="宋体"/>
                <w:bCs/>
                <w:sz w:val="24"/>
                <w:szCs w:val="24"/>
                <w:lang w:val="zh-CN" w:eastAsia="zh-CN"/>
              </w:rPr>
              <w:t>评分依据：提供拟投入人员身份证等相应证明材料，标书内附加盖公章复印件，否则不计分</w:t>
            </w:r>
          </w:p>
        </w:tc>
        <w:tc>
          <w:tcPr>
            <w:tcW w:w="731"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6</w:t>
            </w:r>
          </w:p>
        </w:tc>
        <w:tc>
          <w:tcPr>
            <w:tcW w:w="826" w:type="dxa"/>
            <w:tcBorders>
              <w:top w:val="single" w:color="auto" w:sz="4" w:space="0"/>
              <w:left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客观项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687" w:type="dxa"/>
            <w:tcBorders>
              <w:top w:val="single" w:color="auto" w:sz="4" w:space="0"/>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优惠条件</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招标人可接受的实质性优惠条件，每有一项加1分，加至</w:t>
            </w: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eastAsia="zh-CN"/>
              </w:rPr>
              <w:t>分止</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Cs/>
                <w:spacing w:val="-6"/>
                <w:sz w:val="24"/>
                <w:szCs w:val="24"/>
                <w:lang w:eastAsia="zh-CN"/>
              </w:rPr>
            </w:pPr>
            <w:r>
              <w:rPr>
                <w:rFonts w:hint="eastAsia" w:ascii="宋体" w:hAnsi="宋体" w:eastAsia="宋体" w:cs="宋体"/>
                <w:bCs/>
                <w:spacing w:val="-6"/>
                <w:sz w:val="24"/>
                <w:szCs w:val="24"/>
                <w:lang w:val="en-US" w:eastAsia="zh-CN"/>
              </w:rPr>
              <w:t>4</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主观项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6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687" w:type="dxa"/>
            <w:tcBorders>
              <w:left w:val="single" w:color="auto" w:sz="4" w:space="0"/>
              <w:right w:val="single" w:color="auto" w:sz="4" w:space="0"/>
            </w:tcBorders>
            <w:vAlign w:val="center"/>
          </w:tcPr>
          <w:p>
            <w:pPr>
              <w:spacing w:line="400" w:lineRule="exact"/>
              <w:rPr>
                <w:rFonts w:ascii="宋体" w:hAnsi="宋体" w:eastAsia="宋体" w:cs="宋体"/>
                <w:bCs/>
                <w:sz w:val="24"/>
                <w:szCs w:val="24"/>
              </w:rPr>
            </w:pPr>
            <w:r>
              <w:rPr>
                <w:rFonts w:hint="eastAsia" w:ascii="宋体" w:hAnsi="宋体" w:eastAsia="宋体" w:cs="宋体"/>
                <w:bCs/>
                <w:sz w:val="24"/>
                <w:szCs w:val="24"/>
                <w:lang w:val="zh-CN"/>
              </w:rPr>
              <w:t>服务承诺</w:t>
            </w:r>
          </w:p>
        </w:tc>
        <w:tc>
          <w:tcPr>
            <w:tcW w:w="49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szCs w:val="24"/>
                <w:lang w:eastAsia="zh-CN"/>
              </w:rPr>
            </w:pPr>
            <w:r>
              <w:rPr>
                <w:rFonts w:hint="eastAsia" w:ascii="宋体" w:hAnsi="宋体" w:eastAsia="宋体" w:cs="宋体"/>
                <w:bCs/>
                <w:sz w:val="24"/>
                <w:szCs w:val="24"/>
                <w:lang w:val="zh-CN" w:eastAsia="zh-CN"/>
              </w:rPr>
              <w:t>对服务时间、质量、技术和物资力量等方面进行承诺, 根据提供的服务承诺综合比较，承诺内容全面、合理可行得4</w:t>
            </w:r>
            <w:r>
              <w:rPr>
                <w:rFonts w:hint="eastAsia" w:ascii="宋体" w:hAnsi="宋体" w:eastAsia="宋体" w:cs="宋体"/>
                <w:bCs/>
                <w:sz w:val="24"/>
                <w:szCs w:val="24"/>
                <w:lang w:eastAsia="zh-CN"/>
              </w:rPr>
              <w:t>-6</w:t>
            </w:r>
            <w:r>
              <w:rPr>
                <w:rFonts w:hint="eastAsia" w:ascii="宋体" w:hAnsi="宋体" w:eastAsia="宋体" w:cs="宋体"/>
                <w:bCs/>
                <w:sz w:val="24"/>
                <w:szCs w:val="24"/>
                <w:lang w:val="zh-CN" w:eastAsia="zh-CN"/>
              </w:rPr>
              <w:t>分；承诺内容较全面、较合理可行的得2</w:t>
            </w:r>
            <w:r>
              <w:rPr>
                <w:rFonts w:hint="eastAsia" w:ascii="宋体" w:hAnsi="宋体" w:eastAsia="宋体" w:cs="宋体"/>
                <w:bCs/>
                <w:sz w:val="24"/>
                <w:szCs w:val="24"/>
                <w:lang w:eastAsia="zh-CN"/>
              </w:rPr>
              <w:t>-3</w:t>
            </w:r>
            <w:r>
              <w:rPr>
                <w:rFonts w:hint="eastAsia" w:ascii="宋体" w:hAnsi="宋体" w:eastAsia="宋体" w:cs="宋体"/>
                <w:bCs/>
                <w:sz w:val="24"/>
                <w:szCs w:val="24"/>
                <w:lang w:val="zh-CN" w:eastAsia="zh-CN"/>
              </w:rPr>
              <w:t>分；承诺内容一般的得1分，没有或差不得分</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Cs/>
                <w:spacing w:val="-6"/>
                <w:sz w:val="24"/>
                <w:szCs w:val="24"/>
              </w:rPr>
            </w:pPr>
            <w:r>
              <w:rPr>
                <w:rFonts w:hint="eastAsia" w:ascii="宋体" w:hAnsi="宋体" w:eastAsia="宋体" w:cs="宋体"/>
                <w:bCs/>
                <w:spacing w:val="-6"/>
                <w:sz w:val="24"/>
                <w:szCs w:val="24"/>
              </w:rPr>
              <w:t>6</w:t>
            </w:r>
          </w:p>
        </w:tc>
        <w:tc>
          <w:tcPr>
            <w:tcW w:w="826" w:type="dxa"/>
            <w:tcBorders>
              <w:top w:val="single" w:color="auto" w:sz="4" w:space="0"/>
              <w:left w:val="single" w:color="auto" w:sz="4" w:space="0"/>
              <w:bottom w:val="single" w:color="auto" w:sz="4" w:space="0"/>
              <w:right w:val="single" w:color="auto" w:sz="8" w:space="0"/>
            </w:tcBorders>
            <w:vAlign w:val="center"/>
          </w:tcPr>
          <w:p>
            <w:pPr>
              <w:jc w:val="center"/>
              <w:textAlignment w:val="center"/>
              <w:rPr>
                <w:rFonts w:ascii="宋体" w:hAnsi="宋体" w:cs="宋体"/>
                <w:bCs/>
                <w:spacing w:val="-6"/>
                <w:sz w:val="24"/>
              </w:rPr>
            </w:pPr>
            <w:r>
              <w:rPr>
                <w:rFonts w:hint="eastAsia" w:ascii="宋体" w:hAnsi="宋体" w:cs="宋体"/>
                <w:bCs/>
                <w:spacing w:val="-6"/>
                <w:sz w:val="24"/>
              </w:rPr>
              <w:t>主观项</w:t>
            </w:r>
          </w:p>
        </w:tc>
      </w:tr>
    </w:tbl>
    <w:p>
      <w:pPr>
        <w:spacing w:before="170" w:line="225" w:lineRule="auto"/>
        <w:ind w:left="3968"/>
        <w:rPr>
          <w:rFonts w:ascii="宋体" w:hAnsi="宋体" w:eastAsia="宋体" w:cs="宋体"/>
          <w:sz w:val="31"/>
          <w:szCs w:val="31"/>
        </w:rPr>
      </w:pPr>
    </w:p>
    <w:p>
      <w:pPr>
        <w:spacing w:line="98" w:lineRule="exact"/>
        <w:rPr>
          <w:rFonts w:ascii="宋体" w:hAnsi="宋体" w:eastAsia="宋体"/>
        </w:rPr>
      </w:pPr>
    </w:p>
    <w:p>
      <w:pPr>
        <w:spacing w:line="89" w:lineRule="auto"/>
        <w:rPr>
          <w:rFonts w:ascii="宋体" w:hAnsi="宋体" w:eastAsia="宋体"/>
          <w:sz w:val="2"/>
        </w:rPr>
      </w:pPr>
    </w:p>
    <w:p>
      <w:pPr>
        <w:pStyle w:val="5"/>
        <w:rPr>
          <w:rFonts w:ascii="宋体" w:hAnsi="宋体" w:eastAsia="宋体"/>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b/>
          <w:bCs/>
          <w:spacing w:val="2"/>
          <w:sz w:val="35"/>
          <w:szCs w:val="35"/>
          <w:lang w:eastAsia="zh-CN"/>
        </w:rPr>
      </w:pPr>
    </w:p>
    <w:p>
      <w:pPr>
        <w:spacing w:before="147" w:line="226" w:lineRule="auto"/>
        <w:ind w:left="2600"/>
        <w:rPr>
          <w:rFonts w:ascii="宋体" w:hAnsi="宋体" w:eastAsia="宋体" w:cs="黑体"/>
          <w:sz w:val="35"/>
          <w:szCs w:val="35"/>
          <w:lang w:eastAsia="zh-CN"/>
        </w:rPr>
      </w:pPr>
      <w:r>
        <w:rPr>
          <w:rFonts w:ascii="宋体" w:hAnsi="宋体" w:eastAsia="宋体" w:cs="黑体"/>
          <w:b/>
          <w:bCs/>
          <w:spacing w:val="2"/>
          <w:sz w:val="35"/>
          <w:szCs w:val="35"/>
          <w:lang w:eastAsia="zh-CN"/>
        </w:rPr>
        <w:t>第六章</w:t>
      </w:r>
      <w:r>
        <w:rPr>
          <w:rFonts w:ascii="宋体" w:hAnsi="宋体" w:eastAsia="宋体" w:cs="黑体"/>
          <w:spacing w:val="2"/>
          <w:sz w:val="35"/>
          <w:szCs w:val="35"/>
          <w:lang w:eastAsia="zh-CN"/>
        </w:rPr>
        <w:t xml:space="preserve">  </w:t>
      </w:r>
      <w:r>
        <w:rPr>
          <w:rFonts w:ascii="宋体" w:hAnsi="宋体" w:eastAsia="宋体" w:cs="黑体"/>
          <w:spacing w:val="2"/>
          <w:sz w:val="35"/>
          <w:szCs w:val="35"/>
          <w:lang w:eastAsia="zh-CN"/>
          <w14:textOutline w14:w="6540" w14:cap="sq" w14:cmpd="sng" w14:algn="ctr">
            <w14:solidFill>
              <w14:srgbClr w14:val="000000"/>
            </w14:solidFill>
            <w14:prstDash w14:val="solid"/>
            <w14:bevel/>
          </w14:textOutline>
        </w:rPr>
        <w:t>供应商须知</w:t>
      </w: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before="98" w:line="220" w:lineRule="auto"/>
        <w:ind w:left="3618"/>
        <w:rPr>
          <w:rFonts w:ascii="宋体" w:hAnsi="宋体" w:eastAsia="宋体" w:cs="宋体"/>
          <w:sz w:val="30"/>
          <w:szCs w:val="30"/>
          <w:lang w:eastAsia="zh-CN"/>
        </w:rPr>
      </w:pPr>
      <w:r>
        <w:rPr>
          <w:rFonts w:ascii="宋体" w:hAnsi="宋体" w:eastAsia="宋体" w:cs="宋体"/>
          <w:spacing w:val="-13"/>
          <w:sz w:val="30"/>
          <w:szCs w:val="30"/>
          <w:lang w:eastAsia="zh-CN"/>
        </w:rPr>
        <w:t>一、总则</w:t>
      </w:r>
    </w:p>
    <w:p>
      <w:pPr>
        <w:spacing w:before="147" w:line="360" w:lineRule="auto"/>
        <w:ind w:left="485"/>
        <w:rPr>
          <w:rFonts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1.</w:t>
      </w:r>
      <w:r>
        <w:rPr>
          <w:rFonts w:ascii="宋体" w:hAnsi="宋体" w:eastAsia="宋体" w:cs="宋体"/>
          <w:spacing w:val="-11"/>
          <w:sz w:val="24"/>
          <w:szCs w:val="24"/>
          <w:lang w:eastAsia="zh-CN"/>
        </w:rPr>
        <w:t xml:space="preserve"> </w:t>
      </w: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定义</w:t>
      </w:r>
    </w:p>
    <w:p>
      <w:pPr>
        <w:spacing w:before="24" w:line="360" w:lineRule="auto"/>
        <w:ind w:left="71" w:firstLine="413"/>
        <w:rPr>
          <w:rFonts w:ascii="宋体" w:hAnsi="宋体" w:eastAsia="宋体" w:cs="宋体"/>
          <w:sz w:val="24"/>
          <w:szCs w:val="24"/>
          <w:lang w:eastAsia="zh-CN"/>
        </w:rPr>
      </w:pPr>
      <w:r>
        <w:rPr>
          <w:rFonts w:ascii="宋体" w:hAnsi="宋体" w:eastAsia="宋体" w:cs="宋体"/>
          <w:spacing w:val="-15"/>
          <w:sz w:val="24"/>
          <w:szCs w:val="24"/>
          <w:lang w:eastAsia="zh-CN"/>
        </w:rPr>
        <w:t>1.1 “采购人”是指依法进行政府采购的国家机关、事业单位、团体组织。本项</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目采购人详见本竞争性磋商文件中第一章《采购邀请》。</w:t>
      </w:r>
    </w:p>
    <w:p>
      <w:pPr>
        <w:spacing w:before="28" w:line="360" w:lineRule="auto"/>
        <w:ind w:left="26" w:firstLine="458"/>
        <w:rPr>
          <w:rFonts w:ascii="宋体" w:hAnsi="宋体" w:eastAsia="宋体" w:cs="宋体"/>
          <w:sz w:val="24"/>
          <w:szCs w:val="24"/>
          <w:lang w:eastAsia="zh-CN"/>
        </w:rPr>
      </w:pPr>
      <w:r>
        <w:rPr>
          <w:rFonts w:ascii="宋体" w:hAnsi="宋体" w:eastAsia="宋体" w:cs="宋体"/>
          <w:spacing w:val="-16"/>
          <w:sz w:val="24"/>
          <w:szCs w:val="24"/>
          <w:lang w:eastAsia="zh-CN"/>
        </w:rPr>
        <w:t>1</w:t>
      </w:r>
      <w:r>
        <w:rPr>
          <w:rFonts w:ascii="宋体" w:hAnsi="宋体" w:eastAsia="宋体" w:cs="宋体"/>
          <w:spacing w:val="-15"/>
          <w:sz w:val="24"/>
          <w:szCs w:val="24"/>
          <w:lang w:eastAsia="zh-CN"/>
        </w:rPr>
        <w:t>.2 “采购代理机构”是指依据《采购委托代理协议》，受采购人委托具体组</w:t>
      </w:r>
      <w:r>
        <w:rPr>
          <w:rFonts w:ascii="宋体" w:hAnsi="宋体" w:eastAsia="宋体" w:cs="宋体"/>
          <w:spacing w:val="-14"/>
          <w:sz w:val="24"/>
          <w:szCs w:val="24"/>
          <w:lang w:eastAsia="zh-CN"/>
        </w:rPr>
        <w:t>织</w:t>
      </w:r>
      <w:r>
        <w:rPr>
          <w:rFonts w:ascii="宋体" w:hAnsi="宋体" w:eastAsia="宋体" w:cs="宋体"/>
          <w:spacing w:val="3"/>
          <w:sz w:val="24"/>
          <w:szCs w:val="24"/>
          <w:lang w:eastAsia="zh-CN"/>
        </w:rPr>
        <w:t xml:space="preserve"> </w:t>
      </w:r>
      <w:r>
        <w:rPr>
          <w:rFonts w:ascii="宋体" w:hAnsi="宋体" w:eastAsia="宋体" w:cs="宋体"/>
          <w:spacing w:val="-16"/>
          <w:sz w:val="24"/>
          <w:szCs w:val="24"/>
          <w:lang w:eastAsia="zh-CN"/>
        </w:rPr>
        <w:t>本次采购活动的单位，即吉林宸远项目管理有限公司</w:t>
      </w:r>
      <w:r>
        <w:rPr>
          <w:rFonts w:ascii="宋体" w:hAnsi="宋体" w:eastAsia="宋体" w:cs="宋体"/>
          <w:spacing w:val="-17"/>
          <w:sz w:val="24"/>
          <w:szCs w:val="24"/>
          <w:lang w:eastAsia="zh-CN"/>
        </w:rPr>
        <w:t>。</w:t>
      </w:r>
    </w:p>
    <w:p>
      <w:pPr>
        <w:spacing w:before="25"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1.3 “服务”是指竞争性磋商文件中所属服务。</w:t>
      </w:r>
    </w:p>
    <w:p>
      <w:pPr>
        <w:spacing w:before="27"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1.4 “供应商”是指响应采购、参加采购竞争的法人、其他组织或者自然人。</w:t>
      </w:r>
    </w:p>
    <w:p>
      <w:pPr>
        <w:spacing w:before="25"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1.5 “合格供应商”是指资格审查和符合性审查合格的供应商。</w:t>
      </w:r>
    </w:p>
    <w:p>
      <w:pPr>
        <w:spacing w:before="28" w:line="360" w:lineRule="auto"/>
        <w:jc w:val="right"/>
        <w:rPr>
          <w:rFonts w:ascii="宋体" w:hAnsi="宋体" w:eastAsia="宋体" w:cs="宋体"/>
          <w:sz w:val="24"/>
          <w:szCs w:val="24"/>
          <w:lang w:eastAsia="zh-CN"/>
        </w:rPr>
      </w:pPr>
      <w:r>
        <w:rPr>
          <w:rFonts w:ascii="宋体" w:hAnsi="宋体" w:eastAsia="宋体" w:cs="宋体"/>
          <w:spacing w:val="-15"/>
          <w:sz w:val="24"/>
          <w:szCs w:val="24"/>
          <w:lang w:eastAsia="zh-CN"/>
        </w:rPr>
        <w:t>1.6 竞争性磋商文件各部分规定的期间以时、日、月、年计算。期间开始的时和</w:t>
      </w:r>
    </w:p>
    <w:p>
      <w:pPr>
        <w:spacing w:before="26" w:line="360" w:lineRule="auto"/>
        <w:ind w:left="66"/>
        <w:rPr>
          <w:rFonts w:ascii="宋体" w:hAnsi="宋体" w:eastAsia="宋体" w:cs="宋体"/>
          <w:sz w:val="24"/>
          <w:szCs w:val="24"/>
          <w:lang w:eastAsia="zh-CN"/>
        </w:rPr>
      </w:pPr>
      <w:r>
        <w:rPr>
          <w:rFonts w:ascii="宋体" w:hAnsi="宋体" w:eastAsia="宋体" w:cs="宋体"/>
          <w:spacing w:val="-18"/>
          <w:sz w:val="24"/>
          <w:szCs w:val="24"/>
          <w:lang w:eastAsia="zh-CN"/>
        </w:rPr>
        <w:t>日，不计算在期</w:t>
      </w:r>
      <w:r>
        <w:rPr>
          <w:rFonts w:ascii="宋体" w:hAnsi="宋体" w:eastAsia="宋体" w:cs="宋体"/>
          <w:spacing w:val="-17"/>
          <w:sz w:val="24"/>
          <w:szCs w:val="24"/>
          <w:lang w:eastAsia="zh-CN"/>
        </w:rPr>
        <w:t>间内，而从次日开始计算。期间届满的最后一天是节假日的，以节</w:t>
      </w:r>
      <w:r>
        <w:rPr>
          <w:rFonts w:ascii="宋体" w:hAnsi="宋体" w:eastAsia="宋体" w:cs="宋体"/>
          <w:spacing w:val="-10"/>
          <w:sz w:val="24"/>
          <w:szCs w:val="24"/>
          <w:lang w:eastAsia="zh-CN"/>
        </w:rPr>
        <w:t>假</w:t>
      </w:r>
      <w:r>
        <w:rPr>
          <w:rFonts w:ascii="宋体" w:hAnsi="宋体" w:eastAsia="宋体" w:cs="宋体"/>
          <w:spacing w:val="15"/>
          <w:sz w:val="24"/>
          <w:szCs w:val="24"/>
          <w:lang w:eastAsia="zh-CN"/>
        </w:rPr>
        <w:t xml:space="preserve"> </w:t>
      </w:r>
      <w:r>
        <w:rPr>
          <w:rFonts w:ascii="宋体" w:hAnsi="宋体" w:eastAsia="宋体" w:cs="宋体"/>
          <w:spacing w:val="-19"/>
          <w:sz w:val="24"/>
          <w:szCs w:val="24"/>
          <w:lang w:eastAsia="zh-CN"/>
        </w:rPr>
        <w:t>日后的第一日为期间届满的日期。</w:t>
      </w:r>
    </w:p>
    <w:p>
      <w:pPr>
        <w:spacing w:before="25" w:line="360" w:lineRule="auto"/>
        <w:ind w:left="27" w:firstLine="457"/>
        <w:jc w:val="both"/>
        <w:rPr>
          <w:rFonts w:ascii="宋体" w:hAnsi="宋体" w:eastAsia="宋体" w:cs="宋体"/>
          <w:sz w:val="24"/>
          <w:szCs w:val="24"/>
          <w:lang w:eastAsia="zh-CN"/>
        </w:rPr>
      </w:pPr>
      <w:r>
        <w:rPr>
          <w:rFonts w:ascii="宋体" w:hAnsi="宋体" w:eastAsia="宋体" w:cs="宋体"/>
          <w:spacing w:val="-16"/>
          <w:sz w:val="24"/>
          <w:szCs w:val="24"/>
          <w:lang w:eastAsia="zh-CN"/>
        </w:rPr>
        <w:t>1.7</w:t>
      </w:r>
      <w:r>
        <w:rPr>
          <w:rFonts w:ascii="宋体" w:hAnsi="宋体" w:eastAsia="宋体" w:cs="宋体"/>
          <w:spacing w:val="-15"/>
          <w:sz w:val="24"/>
          <w:szCs w:val="24"/>
          <w:lang w:eastAsia="zh-CN"/>
        </w:rPr>
        <w:t xml:space="preserve"> 本采购文件所称“提交响应文件截止日前一年内”，是指提交响应文件截</w:t>
      </w:r>
      <w:r>
        <w:rPr>
          <w:rFonts w:ascii="宋体" w:hAnsi="宋体" w:eastAsia="宋体" w:cs="宋体"/>
          <w:spacing w:val="-12"/>
          <w:sz w:val="24"/>
          <w:szCs w:val="24"/>
          <w:lang w:eastAsia="zh-CN"/>
        </w:rPr>
        <w:t>止</w:t>
      </w:r>
      <w:r>
        <w:rPr>
          <w:rFonts w:ascii="宋体" w:hAnsi="宋体" w:eastAsia="宋体" w:cs="宋体"/>
          <w:spacing w:val="3"/>
          <w:sz w:val="24"/>
          <w:szCs w:val="24"/>
          <w:lang w:eastAsia="zh-CN"/>
        </w:rPr>
        <w:t xml:space="preserve"> </w:t>
      </w:r>
      <w:r>
        <w:rPr>
          <w:rFonts w:ascii="宋体" w:hAnsi="宋体" w:eastAsia="宋体" w:cs="宋体"/>
          <w:spacing w:val="-19"/>
          <w:sz w:val="24"/>
          <w:szCs w:val="24"/>
          <w:lang w:eastAsia="zh-CN"/>
        </w:rPr>
        <w:t>日前</w:t>
      </w:r>
      <w:r>
        <w:rPr>
          <w:rFonts w:ascii="宋体" w:hAnsi="宋体" w:eastAsia="宋体" w:cs="宋体"/>
          <w:spacing w:val="-65"/>
          <w:sz w:val="24"/>
          <w:szCs w:val="24"/>
          <w:lang w:eastAsia="zh-CN"/>
        </w:rPr>
        <w:t xml:space="preserve"> </w:t>
      </w:r>
      <w:r>
        <w:rPr>
          <w:rFonts w:ascii="宋体" w:hAnsi="宋体" w:eastAsia="宋体" w:cs="宋体"/>
          <w:spacing w:val="-19"/>
          <w:sz w:val="24"/>
          <w:szCs w:val="24"/>
          <w:lang w:eastAsia="zh-CN"/>
        </w:rPr>
        <w:t>365</w:t>
      </w:r>
      <w:r>
        <w:rPr>
          <w:rFonts w:ascii="宋体" w:hAnsi="宋体" w:eastAsia="宋体" w:cs="宋体"/>
          <w:spacing w:val="-58"/>
          <w:sz w:val="24"/>
          <w:szCs w:val="24"/>
          <w:lang w:eastAsia="zh-CN"/>
        </w:rPr>
        <w:t xml:space="preserve"> </w:t>
      </w:r>
      <w:r>
        <w:rPr>
          <w:rFonts w:ascii="宋体" w:hAnsi="宋体" w:eastAsia="宋体" w:cs="宋体"/>
          <w:spacing w:val="-19"/>
          <w:sz w:val="24"/>
          <w:szCs w:val="24"/>
          <w:lang w:eastAsia="zh-CN"/>
        </w:rPr>
        <w:t>天内</w:t>
      </w:r>
      <w:r>
        <w:rPr>
          <w:rFonts w:ascii="宋体" w:hAnsi="宋体" w:eastAsia="宋体" w:cs="宋体"/>
          <w:spacing w:val="-18"/>
          <w:sz w:val="24"/>
          <w:szCs w:val="24"/>
          <w:lang w:eastAsia="zh-CN"/>
        </w:rPr>
        <w:t>（如某项目提交响应文件截止日为</w:t>
      </w:r>
      <w:r>
        <w:rPr>
          <w:rFonts w:ascii="宋体" w:hAnsi="宋体" w:eastAsia="宋体" w:cs="宋体"/>
          <w:spacing w:val="-69"/>
          <w:sz w:val="24"/>
          <w:szCs w:val="24"/>
          <w:lang w:eastAsia="zh-CN"/>
        </w:rPr>
        <w:t xml:space="preserve"> </w:t>
      </w:r>
      <w:r>
        <w:rPr>
          <w:rFonts w:ascii="宋体" w:hAnsi="宋体" w:eastAsia="宋体" w:cs="宋体"/>
          <w:spacing w:val="-18"/>
          <w:sz w:val="24"/>
          <w:szCs w:val="24"/>
          <w:lang w:eastAsia="zh-CN"/>
        </w:rPr>
        <w:t>2020</w:t>
      </w:r>
      <w:r>
        <w:rPr>
          <w:rFonts w:ascii="宋体" w:hAnsi="宋体" w:eastAsia="宋体" w:cs="宋体"/>
          <w:spacing w:val="-64"/>
          <w:sz w:val="24"/>
          <w:szCs w:val="24"/>
          <w:lang w:eastAsia="zh-CN"/>
        </w:rPr>
        <w:t xml:space="preserve"> </w:t>
      </w:r>
      <w:r>
        <w:rPr>
          <w:rFonts w:ascii="宋体" w:hAnsi="宋体" w:eastAsia="宋体" w:cs="宋体"/>
          <w:spacing w:val="-18"/>
          <w:sz w:val="24"/>
          <w:szCs w:val="24"/>
          <w:lang w:eastAsia="zh-CN"/>
        </w:rPr>
        <w:t>年</w:t>
      </w:r>
      <w:r>
        <w:rPr>
          <w:rFonts w:ascii="宋体" w:hAnsi="宋体" w:eastAsia="宋体" w:cs="宋体"/>
          <w:spacing w:val="-71"/>
          <w:sz w:val="24"/>
          <w:szCs w:val="24"/>
          <w:lang w:eastAsia="zh-CN"/>
        </w:rPr>
        <w:t xml:space="preserve"> </w:t>
      </w:r>
      <w:r>
        <w:rPr>
          <w:rFonts w:ascii="宋体" w:hAnsi="宋体" w:eastAsia="宋体" w:cs="宋体"/>
          <w:spacing w:val="-18"/>
          <w:sz w:val="24"/>
          <w:szCs w:val="24"/>
          <w:lang w:eastAsia="zh-CN"/>
        </w:rPr>
        <w:t>8</w:t>
      </w:r>
      <w:r>
        <w:rPr>
          <w:rFonts w:ascii="宋体" w:hAnsi="宋体" w:eastAsia="宋体" w:cs="宋体"/>
          <w:spacing w:val="-55"/>
          <w:sz w:val="24"/>
          <w:szCs w:val="24"/>
          <w:lang w:eastAsia="zh-CN"/>
        </w:rPr>
        <w:t xml:space="preserve"> </w:t>
      </w:r>
      <w:r>
        <w:rPr>
          <w:rFonts w:ascii="宋体" w:hAnsi="宋体" w:eastAsia="宋体" w:cs="宋体"/>
          <w:spacing w:val="-18"/>
          <w:sz w:val="24"/>
          <w:szCs w:val="24"/>
          <w:lang w:eastAsia="zh-CN"/>
        </w:rPr>
        <w:t>月</w:t>
      </w:r>
      <w:r>
        <w:rPr>
          <w:rFonts w:ascii="宋体" w:hAnsi="宋体" w:eastAsia="宋体" w:cs="宋体"/>
          <w:spacing w:val="-54"/>
          <w:sz w:val="24"/>
          <w:szCs w:val="24"/>
          <w:lang w:eastAsia="zh-CN"/>
        </w:rPr>
        <w:t xml:space="preserve"> </w:t>
      </w:r>
      <w:r>
        <w:rPr>
          <w:rFonts w:ascii="宋体" w:hAnsi="宋体" w:eastAsia="宋体" w:cs="宋体"/>
          <w:spacing w:val="-18"/>
          <w:sz w:val="24"/>
          <w:szCs w:val="24"/>
          <w:lang w:eastAsia="zh-CN"/>
        </w:rPr>
        <w:t>1 日，此项目“提交响</w:t>
      </w:r>
      <w:r>
        <w:rPr>
          <w:rFonts w:ascii="宋体" w:hAnsi="宋体" w:eastAsia="宋体" w:cs="宋体"/>
          <w:spacing w:val="-11"/>
          <w:sz w:val="24"/>
          <w:szCs w:val="24"/>
          <w:lang w:eastAsia="zh-CN"/>
        </w:rPr>
        <w:t>应</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文件截止日前一年内”是指</w:t>
      </w:r>
      <w:r>
        <w:rPr>
          <w:rFonts w:ascii="宋体" w:hAnsi="宋体" w:eastAsia="宋体" w:cs="宋体"/>
          <w:spacing w:val="-67"/>
          <w:sz w:val="24"/>
          <w:szCs w:val="24"/>
          <w:lang w:eastAsia="zh-CN"/>
        </w:rPr>
        <w:t xml:space="preserve"> </w:t>
      </w:r>
      <w:r>
        <w:rPr>
          <w:rFonts w:ascii="宋体" w:hAnsi="宋体" w:eastAsia="宋体" w:cs="宋体"/>
          <w:spacing w:val="-15"/>
          <w:sz w:val="24"/>
          <w:szCs w:val="24"/>
          <w:lang w:eastAsia="zh-CN"/>
        </w:rPr>
        <w:t>2019</w:t>
      </w:r>
      <w:r>
        <w:rPr>
          <w:rFonts w:ascii="宋体" w:hAnsi="宋体" w:eastAsia="宋体" w:cs="宋体"/>
          <w:spacing w:val="-62"/>
          <w:sz w:val="24"/>
          <w:szCs w:val="24"/>
          <w:lang w:eastAsia="zh-CN"/>
        </w:rPr>
        <w:t xml:space="preserve"> </w:t>
      </w:r>
      <w:r>
        <w:rPr>
          <w:rFonts w:ascii="宋体" w:hAnsi="宋体" w:eastAsia="宋体" w:cs="宋体"/>
          <w:spacing w:val="-15"/>
          <w:sz w:val="24"/>
          <w:szCs w:val="24"/>
          <w:lang w:eastAsia="zh-CN"/>
        </w:rPr>
        <w:t>年</w:t>
      </w:r>
      <w:r>
        <w:rPr>
          <w:rFonts w:ascii="宋体" w:hAnsi="宋体" w:eastAsia="宋体" w:cs="宋体"/>
          <w:spacing w:val="-71"/>
          <w:sz w:val="24"/>
          <w:szCs w:val="24"/>
          <w:lang w:eastAsia="zh-CN"/>
        </w:rPr>
        <w:t xml:space="preserve"> </w:t>
      </w:r>
      <w:r>
        <w:rPr>
          <w:rFonts w:ascii="宋体" w:hAnsi="宋体" w:eastAsia="宋体" w:cs="宋体"/>
          <w:spacing w:val="-15"/>
          <w:sz w:val="24"/>
          <w:szCs w:val="24"/>
          <w:lang w:eastAsia="zh-CN"/>
        </w:rPr>
        <w:t>8</w:t>
      </w:r>
      <w:r>
        <w:rPr>
          <w:rFonts w:ascii="宋体" w:hAnsi="宋体" w:eastAsia="宋体" w:cs="宋体"/>
          <w:spacing w:val="-57"/>
          <w:sz w:val="24"/>
          <w:szCs w:val="24"/>
          <w:lang w:eastAsia="zh-CN"/>
        </w:rPr>
        <w:t xml:space="preserve"> </w:t>
      </w:r>
      <w:r>
        <w:rPr>
          <w:rFonts w:ascii="宋体" w:hAnsi="宋体" w:eastAsia="宋体" w:cs="宋体"/>
          <w:spacing w:val="-15"/>
          <w:sz w:val="24"/>
          <w:szCs w:val="24"/>
          <w:lang w:eastAsia="zh-CN"/>
        </w:rPr>
        <w:t>月</w:t>
      </w:r>
      <w:r>
        <w:rPr>
          <w:rFonts w:ascii="宋体" w:hAnsi="宋体" w:eastAsia="宋体" w:cs="宋体"/>
          <w:spacing w:val="-55"/>
          <w:sz w:val="24"/>
          <w:szCs w:val="24"/>
          <w:lang w:eastAsia="zh-CN"/>
        </w:rPr>
        <w:t xml:space="preserve"> </w:t>
      </w:r>
      <w:r>
        <w:rPr>
          <w:rFonts w:ascii="宋体" w:hAnsi="宋体" w:eastAsia="宋体" w:cs="宋体"/>
          <w:spacing w:val="-15"/>
          <w:sz w:val="24"/>
          <w:szCs w:val="24"/>
          <w:lang w:eastAsia="zh-CN"/>
        </w:rPr>
        <w:t>1 日-20</w:t>
      </w:r>
      <w:r>
        <w:rPr>
          <w:rFonts w:ascii="宋体" w:hAnsi="宋体" w:eastAsia="宋体" w:cs="宋体"/>
          <w:spacing w:val="-16"/>
          <w:sz w:val="24"/>
          <w:szCs w:val="24"/>
          <w:lang w:eastAsia="zh-CN"/>
        </w:rPr>
        <w:t>20</w:t>
      </w:r>
      <w:r>
        <w:rPr>
          <w:rFonts w:ascii="宋体" w:hAnsi="宋体" w:eastAsia="宋体" w:cs="宋体"/>
          <w:spacing w:val="-64"/>
          <w:sz w:val="24"/>
          <w:szCs w:val="24"/>
          <w:lang w:eastAsia="zh-CN"/>
        </w:rPr>
        <w:t xml:space="preserve"> </w:t>
      </w:r>
      <w:r>
        <w:rPr>
          <w:rFonts w:ascii="宋体" w:hAnsi="宋体" w:eastAsia="宋体" w:cs="宋体"/>
          <w:spacing w:val="-16"/>
          <w:sz w:val="24"/>
          <w:szCs w:val="24"/>
          <w:lang w:eastAsia="zh-CN"/>
        </w:rPr>
        <w:t>年</w:t>
      </w:r>
      <w:r>
        <w:rPr>
          <w:rFonts w:ascii="宋体" w:hAnsi="宋体" w:eastAsia="宋体" w:cs="宋体"/>
          <w:spacing w:val="-66"/>
          <w:sz w:val="24"/>
          <w:szCs w:val="24"/>
          <w:lang w:eastAsia="zh-CN"/>
        </w:rPr>
        <w:t xml:space="preserve"> </w:t>
      </w:r>
      <w:r>
        <w:rPr>
          <w:rFonts w:ascii="宋体" w:hAnsi="宋体" w:eastAsia="宋体" w:cs="宋体"/>
          <w:spacing w:val="-16"/>
          <w:sz w:val="24"/>
          <w:szCs w:val="24"/>
          <w:lang w:eastAsia="zh-CN"/>
        </w:rPr>
        <w:t>7</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月</w:t>
      </w:r>
      <w:r>
        <w:rPr>
          <w:rFonts w:ascii="宋体" w:hAnsi="宋体" w:eastAsia="宋体" w:cs="宋体"/>
          <w:spacing w:val="-67"/>
          <w:sz w:val="24"/>
          <w:szCs w:val="24"/>
          <w:lang w:eastAsia="zh-CN"/>
        </w:rPr>
        <w:t xml:space="preserve"> </w:t>
      </w:r>
      <w:r>
        <w:rPr>
          <w:rFonts w:ascii="宋体" w:hAnsi="宋体" w:eastAsia="宋体" w:cs="宋体"/>
          <w:spacing w:val="-16"/>
          <w:sz w:val="24"/>
          <w:szCs w:val="24"/>
          <w:lang w:eastAsia="zh-CN"/>
        </w:rPr>
        <w:t>31 日）。</w:t>
      </w:r>
    </w:p>
    <w:p>
      <w:pPr>
        <w:spacing w:before="24" w:line="360" w:lineRule="auto"/>
        <w:ind w:left="26" w:firstLine="428"/>
        <w:jc w:val="both"/>
        <w:rPr>
          <w:rFonts w:ascii="宋体" w:hAnsi="宋体" w:eastAsia="宋体" w:cs="宋体"/>
          <w:sz w:val="24"/>
          <w:szCs w:val="24"/>
          <w:lang w:eastAsia="zh-CN"/>
        </w:rPr>
      </w:pPr>
      <w:r>
        <w:rPr>
          <w:rFonts w:ascii="宋体" w:hAnsi="宋体" w:eastAsia="宋体" w:cs="宋体"/>
          <w:spacing w:val="-16"/>
          <w:sz w:val="24"/>
          <w:szCs w:val="24"/>
          <w:lang w:eastAsia="zh-CN"/>
        </w:rPr>
        <w:t>“</w:t>
      </w:r>
      <w:r>
        <w:rPr>
          <w:rFonts w:ascii="宋体" w:hAnsi="宋体" w:eastAsia="宋体" w:cs="宋体"/>
          <w:spacing w:val="-15"/>
          <w:sz w:val="24"/>
          <w:szCs w:val="24"/>
          <w:lang w:eastAsia="zh-CN"/>
        </w:rPr>
        <w:t>提交响应文件截止日前二年内”、“提交响应文件截止日前三年内”等，均</w:t>
      </w:r>
      <w:r>
        <w:rPr>
          <w:rFonts w:ascii="宋体" w:hAnsi="宋体" w:eastAsia="宋体" w:cs="宋体"/>
          <w:spacing w:val="-14"/>
          <w:sz w:val="24"/>
          <w:szCs w:val="24"/>
          <w:lang w:eastAsia="zh-CN"/>
        </w:rPr>
        <w:t>按</w:t>
      </w:r>
      <w:r>
        <w:rPr>
          <w:rFonts w:ascii="宋体" w:hAnsi="宋体" w:eastAsia="宋体" w:cs="宋体"/>
          <w:spacing w:val="3"/>
          <w:sz w:val="24"/>
          <w:szCs w:val="24"/>
          <w:lang w:eastAsia="zh-CN"/>
        </w:rPr>
        <w:t xml:space="preserve"> </w:t>
      </w:r>
      <w:r>
        <w:rPr>
          <w:rFonts w:ascii="宋体" w:hAnsi="宋体" w:eastAsia="宋体" w:cs="宋体"/>
          <w:spacing w:val="-13"/>
          <w:sz w:val="24"/>
          <w:szCs w:val="24"/>
          <w:lang w:eastAsia="zh-CN"/>
        </w:rPr>
        <w:t>此要求确认。</w:t>
      </w:r>
    </w:p>
    <w:p>
      <w:pPr>
        <w:spacing w:before="30" w:line="360" w:lineRule="auto"/>
        <w:ind w:left="474"/>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2.供应商参加政府采购的条件</w:t>
      </w:r>
    </w:p>
    <w:p>
      <w:pPr>
        <w:spacing w:line="360" w:lineRule="auto"/>
        <w:ind w:firstLine="472" w:firstLineChars="197"/>
        <w:rPr>
          <w:rFonts w:ascii="宋体" w:hAnsi="宋体" w:eastAsia="宋体" w:cs="宋体"/>
          <w:sz w:val="24"/>
          <w:szCs w:val="24"/>
          <w:lang w:eastAsia="zh-CN"/>
        </w:rPr>
      </w:pPr>
      <w:r>
        <w:rPr>
          <w:rFonts w:hint="eastAsia" w:ascii="宋体" w:hAnsi="宋体" w:eastAsia="宋体" w:cs="宋体"/>
          <w:sz w:val="24"/>
          <w:szCs w:val="24"/>
        </w:rPr>
        <w:t>2.1 在投标前注册成为</w:t>
      </w:r>
      <w:r>
        <w:rPr>
          <w:rFonts w:hint="eastAsia" w:ascii="宋体" w:hAnsi="宋体" w:eastAsia="宋体" w:cs="宋体"/>
          <w:sz w:val="24"/>
          <w:szCs w:val="24"/>
          <w:lang w:eastAsia="zh-CN"/>
        </w:rPr>
        <w:t>政府采购云平台</w:t>
      </w:r>
      <w:r>
        <w:rPr>
          <w:rFonts w:hint="eastAsia"/>
        </w:rPr>
        <w:fldChar w:fldCharType="begin"/>
      </w:r>
      <w:r>
        <w:instrText xml:space="preserve"> HYPERLINK "http://thsggzyjy.tonghua.gov.cn/，下同）供应商，并在招标文件第一章《投标邀请》规定的" </w:instrText>
      </w:r>
      <w:r>
        <w:rPr>
          <w:rFonts w:hint="eastAsia"/>
        </w:rPr>
        <w:fldChar w:fldCharType="separate"/>
      </w:r>
      <w:r>
        <w:rPr>
          <w:rFonts w:hint="eastAsia" w:ascii="宋体" w:hAnsi="宋体" w:eastAsia="宋体" w:cs="宋体"/>
          <w:sz w:val="24"/>
          <w:szCs w:val="24"/>
          <w:lang w:eastAsia="zh-CN" w:bidi="ar"/>
        </w:rPr>
        <w:t>（http：//www.zcygov.cn</w:t>
      </w:r>
      <w:r>
        <w:rPr>
          <w:rStyle w:val="11"/>
          <w:rFonts w:hint="eastAsia" w:ascii="宋体" w:hAnsi="宋体" w:eastAsia="宋体" w:cs="宋体"/>
          <w:color w:val="auto"/>
          <w:sz w:val="24"/>
          <w:szCs w:val="24"/>
        </w:rPr>
        <w:t>，下同）供应商，并在招标文件第一章《招标公告》规定的“招标文件获取时间”内通过</w:t>
      </w:r>
      <w:r>
        <w:rPr>
          <w:rFonts w:hint="eastAsia" w:ascii="宋体" w:hAnsi="宋体" w:eastAsia="宋体" w:cs="宋体"/>
          <w:sz w:val="24"/>
          <w:szCs w:val="24"/>
          <w:lang w:eastAsia="zh-CN"/>
        </w:rPr>
        <w:t>政府采购云平台</w:t>
      </w:r>
      <w:r>
        <w:rPr>
          <w:rStyle w:val="11"/>
          <w:rFonts w:hint="eastAsia" w:ascii="宋体" w:hAnsi="宋体" w:eastAsia="宋体" w:cs="宋体"/>
          <w:color w:val="auto"/>
          <w:sz w:val="24"/>
          <w:szCs w:val="24"/>
        </w:rPr>
        <w:t>免费下载招标文件</w:t>
      </w:r>
      <w:r>
        <w:rPr>
          <w:rStyle w:val="11"/>
          <w:rFonts w:hint="eastAsia" w:ascii="宋体" w:hAnsi="宋体" w:eastAsia="宋体" w:cs="宋体"/>
          <w:color w:val="auto"/>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eastAsia="zh-CN"/>
        </w:rPr>
        <w:t>供应商下载招标文件后，务必在规定的“招标文件获取时间”内填写投标信息，否则将失去参加本项目的投标资格。</w:t>
      </w:r>
    </w:p>
    <w:p>
      <w:pPr>
        <w:spacing w:line="360" w:lineRule="auto"/>
        <w:ind w:firstLine="470" w:firstLineChars="196"/>
        <w:rPr>
          <w:rFonts w:ascii="宋体" w:hAnsi="宋体" w:eastAsia="宋体" w:cs="宋体"/>
          <w:sz w:val="24"/>
          <w:szCs w:val="24"/>
          <w:lang w:eastAsia="zh-CN"/>
        </w:rPr>
      </w:pPr>
      <w:r>
        <w:rPr>
          <w:rFonts w:hint="eastAsia" w:ascii="宋体" w:hAnsi="宋体" w:eastAsia="宋体" w:cs="宋体"/>
          <w:sz w:val="24"/>
          <w:szCs w:val="24"/>
          <w:lang w:eastAsia="zh-CN"/>
        </w:rPr>
        <w:t>2.2 符合招标文件第一章《招标公告》中规定的投标人资格条件。</w:t>
      </w:r>
    </w:p>
    <w:p>
      <w:pPr>
        <w:spacing w:before="35" w:line="360" w:lineRule="auto"/>
        <w:ind w:left="476"/>
        <w:rPr>
          <w:rFonts w:ascii="宋体" w:hAnsi="宋体" w:eastAsia="宋体" w:cs="宋体"/>
          <w:sz w:val="24"/>
          <w:szCs w:val="24"/>
          <w:lang w:eastAsia="zh-CN"/>
        </w:rPr>
      </w:pP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3.合格的服务</w:t>
      </w:r>
    </w:p>
    <w:p>
      <w:pPr>
        <w:spacing w:before="59" w:line="360" w:lineRule="auto"/>
        <w:ind w:left="27" w:firstLine="444"/>
        <w:rPr>
          <w:rFonts w:ascii="宋体" w:hAnsi="宋体" w:eastAsia="宋体" w:cs="宋体"/>
          <w:sz w:val="24"/>
          <w:szCs w:val="24"/>
          <w:lang w:eastAsia="zh-CN"/>
        </w:rPr>
      </w:pPr>
      <w:r>
        <w:rPr>
          <w:rFonts w:ascii="宋体" w:hAnsi="宋体" w:eastAsia="宋体" w:cs="宋体"/>
          <w:spacing w:val="-13"/>
          <w:sz w:val="24"/>
          <w:szCs w:val="24"/>
          <w:lang w:eastAsia="zh-CN"/>
        </w:rPr>
        <w:t>3.1</w:t>
      </w:r>
      <w:r>
        <w:rPr>
          <w:rFonts w:ascii="宋体" w:hAnsi="宋体" w:eastAsia="宋体" w:cs="宋体"/>
          <w:spacing w:val="-63"/>
          <w:sz w:val="24"/>
          <w:szCs w:val="24"/>
          <w:lang w:eastAsia="zh-CN"/>
        </w:rPr>
        <w:t xml:space="preserve"> </w:t>
      </w:r>
      <w:r>
        <w:rPr>
          <w:rFonts w:ascii="宋体" w:hAnsi="宋体" w:eastAsia="宋体" w:cs="宋体"/>
          <w:spacing w:val="-13"/>
          <w:sz w:val="24"/>
          <w:szCs w:val="24"/>
          <w:lang w:eastAsia="zh-CN"/>
        </w:rPr>
        <w:t>供应商提供的服务应当符合竞争性磋商文件的要求，并且</w:t>
      </w:r>
      <w:r>
        <w:rPr>
          <w:rFonts w:ascii="宋体" w:hAnsi="宋体" w:eastAsia="宋体" w:cs="宋体"/>
          <w:spacing w:val="-14"/>
          <w:sz w:val="24"/>
          <w:szCs w:val="24"/>
          <w:lang w:eastAsia="zh-CN"/>
        </w:rPr>
        <w:t>其质量完全符合国</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家标准、行业标准或地方标准。</w:t>
      </w:r>
    </w:p>
    <w:p>
      <w:pPr>
        <w:spacing w:before="78" w:line="360" w:lineRule="auto"/>
        <w:ind w:left="24" w:firstLine="447"/>
        <w:rPr>
          <w:rFonts w:ascii="宋体" w:hAnsi="宋体" w:eastAsia="宋体" w:cs="宋体"/>
          <w:sz w:val="24"/>
          <w:szCs w:val="24"/>
          <w:lang w:eastAsia="zh-CN"/>
        </w:rPr>
      </w:pPr>
      <w:r>
        <w:rPr>
          <w:rFonts w:ascii="宋体" w:hAnsi="宋体" w:eastAsia="宋体" w:cs="宋体"/>
          <w:spacing w:val="-14"/>
          <w:sz w:val="24"/>
          <w:szCs w:val="24"/>
          <w:lang w:eastAsia="zh-CN"/>
        </w:rPr>
        <w:t>3.2</w:t>
      </w:r>
      <w:r>
        <w:rPr>
          <w:rFonts w:ascii="宋体" w:hAnsi="宋体" w:eastAsia="宋体" w:cs="宋体"/>
          <w:spacing w:val="-63"/>
          <w:sz w:val="24"/>
          <w:szCs w:val="24"/>
          <w:lang w:eastAsia="zh-CN"/>
        </w:rPr>
        <w:t xml:space="preserve"> </w:t>
      </w:r>
      <w:r>
        <w:rPr>
          <w:rFonts w:ascii="宋体" w:hAnsi="宋体" w:eastAsia="宋体" w:cs="宋体"/>
          <w:spacing w:val="-14"/>
          <w:sz w:val="24"/>
          <w:szCs w:val="24"/>
          <w:lang w:eastAsia="zh-CN"/>
        </w:rPr>
        <w:t>供应</w:t>
      </w:r>
      <w:r>
        <w:rPr>
          <w:rFonts w:ascii="宋体" w:hAnsi="宋体" w:eastAsia="宋体" w:cs="宋体"/>
          <w:spacing w:val="-13"/>
          <w:sz w:val="24"/>
          <w:szCs w:val="24"/>
          <w:lang w:eastAsia="zh-CN"/>
        </w:rPr>
        <w:t>商所提供的服务应当没有侵犯任何第三方的知识产权</w:t>
      </w:r>
      <w:r>
        <w:rPr>
          <w:rFonts w:ascii="宋体" w:hAnsi="宋体" w:eastAsia="宋体" w:cs="宋体"/>
          <w:spacing w:val="-14"/>
          <w:sz w:val="24"/>
          <w:szCs w:val="24"/>
          <w:lang w:eastAsia="zh-CN"/>
        </w:rPr>
        <w:t>、技术秘密等合</w:t>
      </w:r>
      <w:r>
        <w:rPr>
          <w:rFonts w:ascii="宋体" w:hAnsi="宋体" w:eastAsia="宋体" w:cs="宋体"/>
          <w:spacing w:val="-9"/>
          <w:sz w:val="24"/>
          <w:szCs w:val="24"/>
          <w:lang w:eastAsia="zh-CN"/>
        </w:rPr>
        <w:t>法</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权利，不存在任何产权瑕疵。</w:t>
      </w:r>
    </w:p>
    <w:p>
      <w:pPr>
        <w:spacing w:before="85" w:line="360" w:lineRule="auto"/>
        <w:ind w:left="25" w:firstLine="446"/>
        <w:rPr>
          <w:rFonts w:ascii="宋体" w:hAnsi="宋体" w:eastAsia="宋体" w:cs="宋体"/>
          <w:sz w:val="24"/>
          <w:szCs w:val="24"/>
          <w:lang w:eastAsia="zh-CN"/>
        </w:rPr>
      </w:pPr>
      <w:r>
        <w:rPr>
          <w:rFonts w:ascii="宋体" w:hAnsi="宋体" w:eastAsia="宋体" w:cs="宋体"/>
          <w:spacing w:val="-13"/>
          <w:sz w:val="24"/>
          <w:szCs w:val="24"/>
          <w:lang w:eastAsia="zh-CN"/>
        </w:rPr>
        <w:t>3.3</w:t>
      </w:r>
      <w:r>
        <w:rPr>
          <w:rFonts w:ascii="宋体" w:hAnsi="宋体" w:eastAsia="宋体" w:cs="宋体"/>
          <w:spacing w:val="-62"/>
          <w:sz w:val="24"/>
          <w:szCs w:val="24"/>
          <w:lang w:eastAsia="zh-CN"/>
        </w:rPr>
        <w:t xml:space="preserve"> </w:t>
      </w:r>
      <w:r>
        <w:rPr>
          <w:rFonts w:ascii="宋体" w:hAnsi="宋体" w:eastAsia="宋体" w:cs="宋体"/>
          <w:spacing w:val="-13"/>
          <w:sz w:val="24"/>
          <w:szCs w:val="24"/>
          <w:lang w:eastAsia="zh-CN"/>
        </w:rPr>
        <w:t>本次报价产品类别属于政府强制采购产品类别的，须按</w:t>
      </w:r>
      <w:r>
        <w:rPr>
          <w:rFonts w:ascii="宋体" w:hAnsi="宋体" w:eastAsia="宋体" w:cs="宋体"/>
          <w:spacing w:val="-14"/>
          <w:sz w:val="24"/>
          <w:szCs w:val="24"/>
          <w:lang w:eastAsia="zh-CN"/>
        </w:rPr>
        <w:t>照要求提供依据国家</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确定的认证机构出具的、处于有效期之内的</w:t>
      </w:r>
      <w:r>
        <w:rPr>
          <w:rFonts w:ascii="宋体" w:hAnsi="宋体" w:eastAsia="宋体" w:cs="宋体"/>
          <w:spacing w:val="-16"/>
          <w:sz w:val="24"/>
          <w:szCs w:val="24"/>
          <w:lang w:eastAsia="zh-CN"/>
        </w:rPr>
        <w:t>节能产品或环境标志产品认证证书，否则</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投标无效；属于政府优先采购产品类别的，</w:t>
      </w:r>
      <w:r>
        <w:rPr>
          <w:rFonts w:ascii="宋体" w:hAnsi="宋体" w:eastAsia="宋体" w:cs="宋体"/>
          <w:spacing w:val="-16"/>
          <w:sz w:val="24"/>
          <w:szCs w:val="24"/>
          <w:lang w:eastAsia="zh-CN"/>
        </w:rPr>
        <w:t>须按照要求提供依据国家确定的认证机构</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出具的、处于有效期之内的节能产品或环境标志产品认证</w:t>
      </w:r>
      <w:r>
        <w:rPr>
          <w:rFonts w:ascii="宋体" w:hAnsi="宋体" w:eastAsia="宋体" w:cs="宋体"/>
          <w:spacing w:val="-17"/>
          <w:sz w:val="24"/>
          <w:szCs w:val="24"/>
          <w:lang w:eastAsia="zh-CN"/>
        </w:rPr>
        <w:t>证书，否则不予认定。</w:t>
      </w:r>
    </w:p>
    <w:p>
      <w:pPr>
        <w:spacing w:before="54" w:line="360" w:lineRule="auto"/>
        <w:ind w:left="466"/>
        <w:rPr>
          <w:rFonts w:ascii="宋体" w:hAnsi="宋体" w:eastAsia="宋体" w:cs="宋体"/>
          <w:sz w:val="24"/>
          <w:szCs w:val="24"/>
          <w:lang w:eastAsia="zh-CN"/>
        </w:rPr>
      </w:pPr>
      <w:r>
        <w:rPr>
          <w:rFonts w:ascii="宋体" w:hAnsi="宋体" w:eastAsia="宋体" w:cs="宋体"/>
          <w:spacing w:val="-9"/>
          <w:sz w:val="24"/>
          <w:szCs w:val="24"/>
          <w:lang w:eastAsia="zh-CN"/>
          <w14:textOutline w14:w="4356" w14:cap="sq" w14:cmpd="sng" w14:algn="ctr">
            <w14:solidFill>
              <w14:srgbClr w14:val="000000"/>
            </w14:solidFill>
            <w14:prstDash w14:val="solid"/>
            <w14:bevel/>
          </w14:textOutline>
        </w:rPr>
        <w:t>4.联合体</w:t>
      </w:r>
    </w:p>
    <w:p>
      <w:pPr>
        <w:spacing w:before="28" w:line="360" w:lineRule="auto"/>
        <w:ind w:left="33" w:firstLine="438"/>
        <w:jc w:val="both"/>
        <w:rPr>
          <w:rFonts w:hint="eastAsia" w:ascii="宋体" w:hAnsi="宋体" w:eastAsia="宋体" w:cs="宋体"/>
          <w:sz w:val="24"/>
          <w:szCs w:val="24"/>
          <w:lang w:eastAsia="zh-CN"/>
        </w:rPr>
      </w:pPr>
      <w:r>
        <w:rPr>
          <w:rFonts w:hint="eastAsia" w:ascii="宋体" w:hAnsi="宋体" w:eastAsia="宋体" w:cs="宋体"/>
          <w:spacing w:val="-16"/>
          <w:sz w:val="24"/>
          <w:szCs w:val="24"/>
          <w:lang w:eastAsia="zh-CN"/>
        </w:rPr>
        <w:t>本项目不接受联合体</w:t>
      </w:r>
      <w:r>
        <w:rPr>
          <w:rFonts w:hint="eastAsia" w:ascii="宋体" w:hAnsi="宋体" w:eastAsia="宋体" w:cs="宋体"/>
          <w:spacing w:val="-14"/>
          <w:sz w:val="24"/>
          <w:szCs w:val="24"/>
          <w:lang w:eastAsia="zh-CN"/>
        </w:rPr>
        <w:t>。</w:t>
      </w:r>
    </w:p>
    <w:p>
      <w:pPr>
        <w:spacing w:before="34" w:line="360" w:lineRule="auto"/>
        <w:ind w:left="25" w:firstLine="440"/>
        <w:jc w:val="both"/>
        <w:rPr>
          <w:rFonts w:ascii="宋体" w:hAnsi="宋体" w:eastAsia="宋体" w:cs="宋体"/>
          <w:sz w:val="24"/>
          <w:szCs w:val="24"/>
          <w:lang w:eastAsia="zh-CN"/>
        </w:rPr>
      </w:pPr>
      <w:r>
        <w:rPr>
          <w:rFonts w:ascii="宋体" w:hAnsi="宋体" w:eastAsia="宋体" w:cs="宋体"/>
          <w:spacing w:val="-15"/>
          <w:sz w:val="24"/>
          <w:szCs w:val="24"/>
          <w:lang w:eastAsia="zh-CN"/>
        </w:rPr>
        <w:t xml:space="preserve">4.1 </w:t>
      </w:r>
      <w:r>
        <w:rPr>
          <w:rFonts w:ascii="宋体" w:hAnsi="宋体" w:eastAsia="宋体" w:cs="宋体"/>
          <w:spacing w:val="-14"/>
          <w:sz w:val="24"/>
          <w:szCs w:val="24"/>
          <w:lang w:eastAsia="zh-CN"/>
        </w:rPr>
        <w:t>政府采购法第二十二条规定的条件。联合</w:t>
      </w:r>
      <w:r>
        <w:rPr>
          <w:rFonts w:ascii="宋体" w:hAnsi="宋体" w:eastAsia="宋体" w:cs="宋体"/>
          <w:spacing w:val="-15"/>
          <w:sz w:val="24"/>
          <w:szCs w:val="24"/>
          <w:lang w:eastAsia="zh-CN"/>
        </w:rPr>
        <w:t>体中有同类资质的供应商按照联</w:t>
      </w:r>
      <w:r>
        <w:rPr>
          <w:rFonts w:ascii="宋体" w:hAnsi="宋体" w:eastAsia="宋体" w:cs="宋体"/>
          <w:spacing w:val="-11"/>
          <w:sz w:val="24"/>
          <w:szCs w:val="24"/>
          <w:lang w:eastAsia="zh-CN"/>
        </w:rPr>
        <w:t>合</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体分工承担相</w:t>
      </w:r>
      <w:r>
        <w:rPr>
          <w:rFonts w:ascii="宋体" w:hAnsi="宋体" w:eastAsia="宋体" w:cs="宋体"/>
          <w:spacing w:val="-15"/>
          <w:sz w:val="24"/>
          <w:szCs w:val="24"/>
          <w:lang w:eastAsia="zh-CN"/>
        </w:rPr>
        <w:t>同工作的，应当按照资质等级</w:t>
      </w:r>
      <w:r>
        <w:rPr>
          <w:rFonts w:ascii="宋体" w:hAnsi="宋体" w:eastAsia="宋体" w:cs="宋体"/>
          <w:spacing w:val="-16"/>
          <w:sz w:val="24"/>
          <w:szCs w:val="24"/>
          <w:lang w:eastAsia="zh-CN"/>
        </w:rPr>
        <w:t>较低的供应商确定资质等级。联合体各</w:t>
      </w:r>
      <w:r>
        <w:rPr>
          <w:rFonts w:ascii="宋体" w:hAnsi="宋体" w:eastAsia="宋体" w:cs="宋体"/>
          <w:spacing w:val="-10"/>
          <w:sz w:val="24"/>
          <w:szCs w:val="24"/>
          <w:lang w:eastAsia="zh-CN"/>
        </w:rPr>
        <w:t>方</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不得再单独参加或者与其他供应商另外组成联合体参加同一合</w:t>
      </w:r>
      <w:r>
        <w:rPr>
          <w:rFonts w:ascii="宋体" w:hAnsi="宋体" w:eastAsia="宋体" w:cs="宋体"/>
          <w:spacing w:val="-10"/>
          <w:sz w:val="24"/>
          <w:szCs w:val="24"/>
          <w:lang w:eastAsia="zh-CN"/>
        </w:rPr>
        <w:t>同项下的政府采购活</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动。</w:t>
      </w:r>
    </w:p>
    <w:p>
      <w:pPr>
        <w:spacing w:line="360" w:lineRule="auto"/>
        <w:rPr>
          <w:rFonts w:ascii="宋体" w:hAnsi="宋体" w:eastAsia="宋体"/>
          <w:sz w:val="24"/>
          <w:szCs w:val="24"/>
          <w:lang w:eastAsia="zh-CN"/>
        </w:rPr>
      </w:pPr>
      <w:r>
        <w:rPr>
          <w:rFonts w:ascii="宋体" w:hAnsi="宋体" w:eastAsia="宋体"/>
          <w:spacing w:val="-15"/>
          <w:sz w:val="24"/>
          <w:szCs w:val="24"/>
          <w:lang w:eastAsia="zh-CN"/>
        </w:rPr>
        <w:t>4</w:t>
      </w:r>
      <w:r>
        <w:rPr>
          <w:rFonts w:ascii="宋体" w:hAnsi="宋体" w:eastAsia="宋体"/>
          <w:sz w:val="24"/>
          <w:szCs w:val="24"/>
          <w:lang w:eastAsia="zh-CN"/>
        </w:rPr>
        <w:t>.2 联合体各方之间应当签订《联合体协议书</w:t>
      </w:r>
      <w:r>
        <w:rPr>
          <w:rFonts w:ascii="宋体" w:hAnsi="宋体" w:eastAsia="宋体"/>
          <w:spacing w:val="-15"/>
          <w:sz w:val="24"/>
          <w:szCs w:val="24"/>
          <w:lang w:eastAsia="zh-CN"/>
        </w:rPr>
        <w:t>》，明确约定联合体各方承担的</w:t>
      </w:r>
      <w:r>
        <w:rPr>
          <w:rFonts w:ascii="宋体" w:hAnsi="宋体" w:eastAsia="宋体"/>
          <w:sz w:val="24"/>
          <w:szCs w:val="24"/>
          <w:lang w:eastAsia="zh-CN"/>
        </w:rPr>
        <w:t>工</w:t>
      </w:r>
      <w:r>
        <w:rPr>
          <w:rFonts w:ascii="宋体" w:hAnsi="宋体" w:eastAsia="宋体"/>
          <w:spacing w:val="-16"/>
          <w:sz w:val="24"/>
          <w:szCs w:val="24"/>
          <w:lang w:eastAsia="zh-CN"/>
        </w:rPr>
        <w:t>作和相应的责任。该协议书对联合体各方均具有法</w:t>
      </w:r>
      <w:r>
        <w:rPr>
          <w:rFonts w:ascii="宋体" w:hAnsi="宋体" w:eastAsia="宋体"/>
          <w:spacing w:val="-17"/>
          <w:sz w:val="24"/>
          <w:szCs w:val="24"/>
          <w:lang w:eastAsia="zh-CN"/>
        </w:rPr>
        <w:t>律约束力。</w:t>
      </w:r>
    </w:p>
    <w:p>
      <w:pPr>
        <w:spacing w:before="35" w:line="360" w:lineRule="auto"/>
        <w:ind w:left="26" w:right="70" w:firstLine="444"/>
        <w:rPr>
          <w:rFonts w:ascii="宋体" w:hAnsi="宋体" w:eastAsia="宋体" w:cs="宋体"/>
          <w:sz w:val="24"/>
          <w:szCs w:val="24"/>
          <w:lang w:eastAsia="zh-CN"/>
        </w:rPr>
      </w:pPr>
      <w:r>
        <w:rPr>
          <w:rFonts w:ascii="宋体" w:hAnsi="宋体" w:eastAsia="宋体" w:cs="宋体"/>
          <w:spacing w:val="-15"/>
          <w:sz w:val="24"/>
          <w:szCs w:val="24"/>
          <w:lang w:eastAsia="zh-CN"/>
        </w:rPr>
        <w:t>4.3 联合体各方应按竞争性磋商文件提供的格式签订《联合体协议书》，明确各</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方权利义务，并承诺就成交项目向采购人承担连带</w:t>
      </w:r>
      <w:r>
        <w:rPr>
          <w:rFonts w:ascii="宋体" w:hAnsi="宋体" w:eastAsia="宋体" w:cs="宋体"/>
          <w:spacing w:val="-17"/>
          <w:sz w:val="24"/>
          <w:szCs w:val="24"/>
          <w:lang w:eastAsia="zh-CN"/>
        </w:rPr>
        <w:t>责任。</w:t>
      </w:r>
    </w:p>
    <w:p>
      <w:pPr>
        <w:spacing w:before="35" w:line="360" w:lineRule="auto"/>
        <w:ind w:left="31" w:right="70" w:firstLine="434"/>
        <w:rPr>
          <w:rFonts w:ascii="宋体" w:hAnsi="宋体" w:eastAsia="宋体" w:cs="宋体"/>
          <w:sz w:val="24"/>
          <w:szCs w:val="24"/>
          <w:lang w:eastAsia="zh-CN"/>
        </w:rPr>
      </w:pPr>
      <w:r>
        <w:rPr>
          <w:rFonts w:ascii="宋体" w:hAnsi="宋体" w:eastAsia="宋体" w:cs="宋体"/>
          <w:spacing w:val="-14"/>
          <w:sz w:val="24"/>
          <w:szCs w:val="24"/>
          <w:lang w:eastAsia="zh-CN"/>
        </w:rPr>
        <w:t>4.4 联合体成交后，联合体各方应当共同与采</w:t>
      </w:r>
      <w:r>
        <w:rPr>
          <w:rFonts w:ascii="宋体" w:hAnsi="宋体" w:eastAsia="宋体" w:cs="宋体"/>
          <w:spacing w:val="-15"/>
          <w:sz w:val="24"/>
          <w:szCs w:val="24"/>
          <w:lang w:eastAsia="zh-CN"/>
        </w:rPr>
        <w:t>购人签订采购合同，就采购合同约</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定的事项对采购人承担连带责任。</w:t>
      </w:r>
    </w:p>
    <w:p>
      <w:pPr>
        <w:spacing w:before="30" w:line="360" w:lineRule="auto"/>
        <w:ind w:left="472"/>
        <w:rPr>
          <w:rFonts w:ascii="宋体" w:hAnsi="宋体" w:eastAsia="宋体" w:cs="宋体"/>
          <w:sz w:val="24"/>
          <w:szCs w:val="24"/>
          <w:lang w:eastAsia="zh-CN"/>
        </w:rPr>
      </w:pP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5.费用</w:t>
      </w:r>
    </w:p>
    <w:p>
      <w:pPr>
        <w:spacing w:before="25" w:line="360" w:lineRule="auto"/>
        <w:ind w:left="26" w:right="68" w:firstLine="440"/>
        <w:rPr>
          <w:rFonts w:ascii="宋体" w:hAnsi="宋体" w:eastAsia="宋体" w:cs="宋体"/>
          <w:sz w:val="24"/>
          <w:szCs w:val="24"/>
          <w:lang w:eastAsia="zh-CN"/>
        </w:rPr>
      </w:pPr>
      <w:r>
        <w:rPr>
          <w:rFonts w:ascii="宋体" w:hAnsi="宋体" w:eastAsia="宋体" w:cs="宋体"/>
          <w:spacing w:val="-15"/>
          <w:sz w:val="24"/>
          <w:szCs w:val="24"/>
          <w:lang w:eastAsia="zh-CN"/>
        </w:rPr>
        <w:t>供应商应承担所有与准备和参加采购有关的费用，采购人和采购</w:t>
      </w:r>
      <w:r>
        <w:rPr>
          <w:rFonts w:ascii="宋体" w:hAnsi="宋体" w:eastAsia="宋体" w:cs="宋体"/>
          <w:spacing w:val="-16"/>
          <w:sz w:val="24"/>
          <w:szCs w:val="24"/>
          <w:lang w:eastAsia="zh-CN"/>
        </w:rPr>
        <w:t>代理机构在任何</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情况下均无义务和责任承担这些费用。</w:t>
      </w:r>
    </w:p>
    <w:p>
      <w:pPr>
        <w:spacing w:before="26" w:line="360" w:lineRule="auto"/>
        <w:ind w:left="469"/>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6.信息发布</w:t>
      </w:r>
    </w:p>
    <w:p>
      <w:pPr>
        <w:spacing w:before="28" w:line="360" w:lineRule="auto"/>
        <w:ind w:left="24" w:right="68" w:firstLine="443"/>
        <w:jc w:val="both"/>
        <w:rPr>
          <w:rFonts w:ascii="宋体" w:hAnsi="宋体" w:eastAsia="宋体" w:cs="宋体"/>
          <w:sz w:val="24"/>
          <w:szCs w:val="24"/>
          <w:lang w:eastAsia="zh-CN"/>
        </w:rPr>
      </w:pPr>
      <w:r>
        <w:rPr>
          <w:rFonts w:ascii="宋体" w:hAnsi="宋体" w:eastAsia="宋体" w:cs="宋体"/>
          <w:spacing w:val="-15"/>
          <w:sz w:val="24"/>
          <w:szCs w:val="24"/>
          <w:lang w:eastAsia="zh-CN"/>
        </w:rPr>
        <w:t>本采购项目需要公开的有关信息，包括采购公告、成交公告、</w:t>
      </w:r>
      <w:r>
        <w:rPr>
          <w:rFonts w:ascii="宋体" w:hAnsi="宋体" w:eastAsia="宋体" w:cs="宋体"/>
          <w:spacing w:val="-16"/>
          <w:sz w:val="24"/>
          <w:szCs w:val="24"/>
          <w:lang w:eastAsia="zh-CN"/>
        </w:rPr>
        <w:t>更正公告等与采购</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活动有关的通知，采购代理机构将通过政府采</w:t>
      </w:r>
      <w:r>
        <w:rPr>
          <w:rFonts w:ascii="宋体" w:hAnsi="宋体" w:eastAsia="宋体" w:cs="宋体"/>
          <w:spacing w:val="-16"/>
          <w:sz w:val="24"/>
          <w:szCs w:val="24"/>
          <w:lang w:eastAsia="zh-CN"/>
        </w:rPr>
        <w:t>购信息发布媒体公开发布。供应商在参</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与本采购项目招投标活动期间，请及时关注以</w:t>
      </w:r>
      <w:r>
        <w:rPr>
          <w:rFonts w:ascii="宋体" w:hAnsi="宋体" w:eastAsia="宋体" w:cs="宋体"/>
          <w:spacing w:val="-16"/>
          <w:sz w:val="24"/>
          <w:szCs w:val="24"/>
          <w:lang w:eastAsia="zh-CN"/>
        </w:rPr>
        <w:t>上媒体上的相关信息，供应商因没有及</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时关注而未能如期获取相关信息，是供应商的</w:t>
      </w:r>
      <w:r>
        <w:rPr>
          <w:rFonts w:ascii="宋体" w:hAnsi="宋体" w:eastAsia="宋体" w:cs="宋体"/>
          <w:spacing w:val="-16"/>
          <w:sz w:val="24"/>
          <w:szCs w:val="24"/>
          <w:lang w:eastAsia="zh-CN"/>
        </w:rPr>
        <w:t>风险，采购代理机构对此不承担任何责</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任。</w:t>
      </w:r>
    </w:p>
    <w:p>
      <w:pPr>
        <w:spacing w:before="161" w:line="360" w:lineRule="auto"/>
        <w:ind w:left="2910"/>
        <w:rPr>
          <w:rFonts w:ascii="宋体" w:hAnsi="宋体" w:eastAsia="宋体" w:cs="宋体"/>
          <w:b/>
          <w:bCs/>
          <w:sz w:val="30"/>
          <w:szCs w:val="30"/>
          <w:lang w:eastAsia="zh-CN"/>
        </w:rPr>
      </w:pPr>
      <w:r>
        <w:rPr>
          <w:rFonts w:ascii="宋体" w:hAnsi="宋体" w:eastAsia="宋体" w:cs="宋体"/>
          <w:b/>
          <w:bCs/>
          <w:spacing w:val="-15"/>
          <w:sz w:val="30"/>
          <w:szCs w:val="30"/>
          <w:lang w:eastAsia="zh-CN"/>
        </w:rPr>
        <w:t>二、竞争性磋商文件</w:t>
      </w:r>
    </w:p>
    <w:p>
      <w:pPr>
        <w:spacing w:before="154" w:line="360" w:lineRule="auto"/>
        <w:ind w:left="473"/>
        <w:rPr>
          <w:rFonts w:ascii="宋体" w:hAnsi="宋体" w:eastAsia="宋体" w:cs="宋体"/>
          <w:sz w:val="24"/>
          <w:szCs w:val="24"/>
          <w:lang w:eastAsia="zh-CN"/>
        </w:rPr>
      </w:pPr>
      <w:r>
        <w:rPr>
          <w:rFonts w:ascii="宋体" w:hAnsi="宋体" w:eastAsia="宋体" w:cs="宋体"/>
          <w:spacing w:val="-13"/>
          <w:sz w:val="24"/>
          <w:szCs w:val="24"/>
          <w:lang w:eastAsia="zh-CN"/>
          <w14:textOutline w14:w="4356" w14:cap="sq" w14:cmpd="sng" w14:algn="ctr">
            <w14:solidFill>
              <w14:srgbClr w14:val="000000"/>
            </w14:solidFill>
            <w14:prstDash w14:val="solid"/>
            <w14:bevel/>
          </w14:textOutline>
        </w:rPr>
        <w:t>7.竞争性磋商文件</w:t>
      </w:r>
    </w:p>
    <w:p>
      <w:pPr>
        <w:spacing w:before="30" w:line="360" w:lineRule="auto"/>
        <w:ind w:left="470"/>
        <w:rPr>
          <w:rFonts w:ascii="宋体" w:hAnsi="宋体" w:eastAsia="宋体" w:cs="宋体"/>
          <w:sz w:val="24"/>
          <w:szCs w:val="24"/>
          <w:lang w:eastAsia="zh-CN"/>
        </w:rPr>
      </w:pPr>
      <w:r>
        <w:rPr>
          <w:rFonts w:ascii="宋体" w:hAnsi="宋体" w:eastAsia="宋体" w:cs="宋体"/>
          <w:spacing w:val="-16"/>
          <w:sz w:val="24"/>
          <w:szCs w:val="24"/>
          <w:lang w:eastAsia="zh-CN"/>
        </w:rPr>
        <w:t>竞争性磋商文件包括下述内容：</w:t>
      </w:r>
    </w:p>
    <w:p>
      <w:pPr>
        <w:spacing w:before="28" w:line="360" w:lineRule="auto"/>
        <w:ind w:left="472"/>
        <w:rPr>
          <w:rFonts w:ascii="宋体" w:hAnsi="宋体" w:eastAsia="宋体" w:cs="宋体"/>
          <w:sz w:val="24"/>
          <w:szCs w:val="24"/>
          <w:lang w:eastAsia="zh-CN"/>
        </w:rPr>
      </w:pPr>
      <w:r>
        <w:rPr>
          <w:rFonts w:ascii="宋体" w:hAnsi="宋体" w:eastAsia="宋体" w:cs="宋体"/>
          <w:spacing w:val="-13"/>
          <w:sz w:val="24"/>
          <w:szCs w:val="24"/>
          <w:lang w:eastAsia="zh-CN"/>
        </w:rPr>
        <w:t>第一章</w:t>
      </w:r>
      <w:r>
        <w:rPr>
          <w:rFonts w:ascii="宋体" w:hAnsi="宋体" w:eastAsia="宋体" w:cs="宋体"/>
          <w:spacing w:val="99"/>
          <w:sz w:val="24"/>
          <w:szCs w:val="24"/>
          <w:lang w:eastAsia="zh-CN"/>
        </w:rPr>
        <w:t xml:space="preserve"> </w:t>
      </w:r>
      <w:r>
        <w:rPr>
          <w:rFonts w:ascii="宋体" w:hAnsi="宋体" w:eastAsia="宋体" w:cs="宋体"/>
          <w:spacing w:val="-13"/>
          <w:sz w:val="24"/>
          <w:szCs w:val="24"/>
          <w:lang w:eastAsia="zh-CN"/>
        </w:rPr>
        <w:t>采购邀请</w:t>
      </w:r>
    </w:p>
    <w:p>
      <w:pPr>
        <w:spacing w:before="35" w:line="360" w:lineRule="auto"/>
        <w:ind w:left="472"/>
        <w:rPr>
          <w:rFonts w:ascii="宋体" w:hAnsi="宋体" w:eastAsia="宋体" w:cs="宋体"/>
          <w:sz w:val="24"/>
          <w:szCs w:val="24"/>
          <w:lang w:eastAsia="zh-CN"/>
        </w:rPr>
      </w:pPr>
      <w:r>
        <w:rPr>
          <w:rFonts w:ascii="宋体" w:hAnsi="宋体" w:eastAsia="宋体" w:cs="宋体"/>
          <w:spacing w:val="-14"/>
          <w:position w:val="5"/>
          <w:sz w:val="24"/>
          <w:szCs w:val="24"/>
          <w:lang w:eastAsia="zh-CN"/>
        </w:rPr>
        <w:t>第二章</w:t>
      </w:r>
      <w:r>
        <w:rPr>
          <w:rFonts w:ascii="宋体" w:hAnsi="宋体" w:eastAsia="宋体" w:cs="宋体"/>
          <w:spacing w:val="101"/>
          <w:position w:val="5"/>
          <w:sz w:val="24"/>
          <w:szCs w:val="24"/>
          <w:lang w:eastAsia="zh-CN"/>
        </w:rPr>
        <w:t xml:space="preserve"> </w:t>
      </w:r>
      <w:r>
        <w:rPr>
          <w:rFonts w:ascii="宋体" w:hAnsi="宋体" w:eastAsia="宋体" w:cs="宋体"/>
          <w:spacing w:val="-14"/>
          <w:position w:val="5"/>
          <w:sz w:val="24"/>
          <w:szCs w:val="24"/>
          <w:lang w:eastAsia="zh-CN"/>
        </w:rPr>
        <w:t>项目采购需求</w:t>
      </w:r>
    </w:p>
    <w:p>
      <w:pPr>
        <w:spacing w:before="1" w:line="360" w:lineRule="auto"/>
        <w:ind w:left="472"/>
        <w:rPr>
          <w:rFonts w:ascii="宋体" w:hAnsi="宋体" w:eastAsia="宋体" w:cs="宋体"/>
          <w:sz w:val="24"/>
          <w:szCs w:val="24"/>
          <w:lang w:eastAsia="zh-CN"/>
        </w:rPr>
      </w:pPr>
      <w:r>
        <w:rPr>
          <w:rFonts w:ascii="宋体" w:hAnsi="宋体" w:eastAsia="宋体" w:cs="宋体"/>
          <w:spacing w:val="-14"/>
          <w:sz w:val="24"/>
          <w:szCs w:val="24"/>
          <w:lang w:eastAsia="zh-CN"/>
        </w:rPr>
        <w:t>第三章</w:t>
      </w:r>
      <w:r>
        <w:rPr>
          <w:rFonts w:ascii="宋体" w:hAnsi="宋体" w:eastAsia="宋体" w:cs="宋体"/>
          <w:spacing w:val="101"/>
          <w:sz w:val="24"/>
          <w:szCs w:val="24"/>
          <w:lang w:eastAsia="zh-CN"/>
        </w:rPr>
        <w:t xml:space="preserve"> </w:t>
      </w:r>
      <w:r>
        <w:rPr>
          <w:rFonts w:ascii="宋体" w:hAnsi="宋体" w:eastAsia="宋体" w:cs="宋体"/>
          <w:spacing w:val="-14"/>
          <w:sz w:val="24"/>
          <w:szCs w:val="24"/>
          <w:lang w:eastAsia="zh-CN"/>
        </w:rPr>
        <w:t>政府采购政策</w:t>
      </w:r>
    </w:p>
    <w:p>
      <w:pPr>
        <w:spacing w:before="35" w:line="360" w:lineRule="auto"/>
        <w:ind w:left="472"/>
        <w:rPr>
          <w:rFonts w:ascii="宋体" w:hAnsi="宋体" w:eastAsia="宋体" w:cs="宋体"/>
          <w:sz w:val="24"/>
          <w:szCs w:val="24"/>
          <w:lang w:eastAsia="zh-CN"/>
        </w:rPr>
      </w:pPr>
      <w:r>
        <w:rPr>
          <w:rFonts w:ascii="宋体" w:hAnsi="宋体" w:eastAsia="宋体" w:cs="宋体"/>
          <w:spacing w:val="-14"/>
          <w:sz w:val="24"/>
          <w:szCs w:val="24"/>
          <w:lang w:eastAsia="zh-CN"/>
        </w:rPr>
        <w:t>第四章  资格审查方法与标准</w:t>
      </w:r>
    </w:p>
    <w:p>
      <w:pPr>
        <w:spacing w:before="34" w:line="360" w:lineRule="auto"/>
        <w:ind w:left="472"/>
        <w:rPr>
          <w:rFonts w:ascii="宋体" w:hAnsi="宋体" w:eastAsia="宋体" w:cs="宋体"/>
          <w:sz w:val="24"/>
          <w:szCs w:val="24"/>
          <w:lang w:eastAsia="zh-CN"/>
        </w:rPr>
      </w:pPr>
      <w:r>
        <w:rPr>
          <w:rFonts w:ascii="宋体" w:hAnsi="宋体" w:eastAsia="宋体" w:cs="宋体"/>
          <w:spacing w:val="-15"/>
          <w:sz w:val="24"/>
          <w:szCs w:val="24"/>
          <w:lang w:eastAsia="zh-CN"/>
        </w:rPr>
        <w:t>第五章</w:t>
      </w:r>
      <w:r>
        <w:rPr>
          <w:rFonts w:ascii="宋体" w:hAnsi="宋体" w:eastAsia="宋体" w:cs="宋体"/>
          <w:spacing w:val="100"/>
          <w:sz w:val="24"/>
          <w:szCs w:val="24"/>
          <w:lang w:eastAsia="zh-CN"/>
        </w:rPr>
        <w:t xml:space="preserve"> </w:t>
      </w:r>
      <w:r>
        <w:rPr>
          <w:rFonts w:ascii="宋体" w:hAnsi="宋体" w:eastAsia="宋体" w:cs="宋体"/>
          <w:spacing w:val="-15"/>
          <w:sz w:val="24"/>
          <w:szCs w:val="24"/>
          <w:lang w:eastAsia="zh-CN"/>
        </w:rPr>
        <w:t>评审方法、程序与标准</w:t>
      </w:r>
    </w:p>
    <w:p>
      <w:pPr>
        <w:spacing w:before="35" w:line="360" w:lineRule="auto"/>
        <w:ind w:left="472"/>
        <w:rPr>
          <w:rFonts w:ascii="宋体" w:hAnsi="宋体" w:eastAsia="宋体" w:cs="宋体"/>
          <w:sz w:val="24"/>
          <w:szCs w:val="24"/>
          <w:lang w:eastAsia="zh-CN"/>
        </w:rPr>
      </w:pPr>
      <w:r>
        <w:rPr>
          <w:rFonts w:ascii="宋体" w:hAnsi="宋体" w:eastAsia="宋体" w:cs="宋体"/>
          <w:spacing w:val="-13"/>
          <w:sz w:val="24"/>
          <w:szCs w:val="24"/>
          <w:lang w:eastAsia="zh-CN"/>
        </w:rPr>
        <w:t>第六章</w:t>
      </w:r>
      <w:r>
        <w:rPr>
          <w:rFonts w:ascii="宋体" w:hAnsi="宋体" w:eastAsia="宋体" w:cs="宋体"/>
          <w:spacing w:val="96"/>
          <w:sz w:val="24"/>
          <w:szCs w:val="24"/>
          <w:lang w:eastAsia="zh-CN"/>
        </w:rPr>
        <w:t xml:space="preserve"> </w:t>
      </w:r>
      <w:r>
        <w:rPr>
          <w:rFonts w:ascii="宋体" w:hAnsi="宋体" w:eastAsia="宋体" w:cs="宋体"/>
          <w:spacing w:val="-13"/>
          <w:sz w:val="24"/>
          <w:szCs w:val="24"/>
          <w:lang w:eastAsia="zh-CN"/>
        </w:rPr>
        <w:t>供应商须知</w:t>
      </w:r>
    </w:p>
    <w:p>
      <w:pPr>
        <w:spacing w:before="34" w:line="360" w:lineRule="auto"/>
        <w:ind w:left="472"/>
        <w:rPr>
          <w:rFonts w:ascii="宋体" w:hAnsi="宋体" w:eastAsia="宋体" w:cs="宋体"/>
          <w:sz w:val="24"/>
          <w:szCs w:val="24"/>
          <w:lang w:eastAsia="zh-CN"/>
        </w:rPr>
      </w:pPr>
      <w:r>
        <w:rPr>
          <w:rFonts w:ascii="宋体" w:hAnsi="宋体" w:eastAsia="宋体" w:cs="宋体"/>
          <w:spacing w:val="-13"/>
          <w:sz w:val="24"/>
          <w:szCs w:val="24"/>
          <w:lang w:eastAsia="zh-CN"/>
        </w:rPr>
        <w:t>第七章</w:t>
      </w:r>
      <w:r>
        <w:rPr>
          <w:rFonts w:ascii="宋体" w:hAnsi="宋体" w:eastAsia="宋体" w:cs="宋体"/>
          <w:spacing w:val="99"/>
          <w:sz w:val="24"/>
          <w:szCs w:val="24"/>
          <w:lang w:eastAsia="zh-CN"/>
        </w:rPr>
        <w:t xml:space="preserve"> </w:t>
      </w:r>
      <w:r>
        <w:rPr>
          <w:rFonts w:ascii="宋体" w:hAnsi="宋体" w:eastAsia="宋体" w:cs="宋体"/>
          <w:spacing w:val="-13"/>
          <w:sz w:val="24"/>
          <w:szCs w:val="24"/>
          <w:lang w:eastAsia="zh-CN"/>
        </w:rPr>
        <w:t>合同文本</w:t>
      </w:r>
    </w:p>
    <w:p>
      <w:pPr>
        <w:spacing w:before="33" w:line="360" w:lineRule="auto"/>
        <w:ind w:left="472"/>
        <w:rPr>
          <w:rFonts w:ascii="宋体" w:hAnsi="宋体" w:eastAsia="宋体" w:cs="宋体"/>
          <w:sz w:val="24"/>
          <w:szCs w:val="24"/>
          <w:lang w:eastAsia="zh-CN"/>
        </w:rPr>
      </w:pPr>
      <w:r>
        <w:rPr>
          <w:rFonts w:ascii="宋体" w:hAnsi="宋体" w:eastAsia="宋体" w:cs="宋体"/>
          <w:spacing w:val="-14"/>
          <w:position w:val="5"/>
          <w:sz w:val="24"/>
          <w:szCs w:val="24"/>
          <w:lang w:eastAsia="zh-CN"/>
        </w:rPr>
        <w:t>第八章  响应文件格式</w:t>
      </w:r>
    </w:p>
    <w:p>
      <w:pPr>
        <w:spacing w:line="360" w:lineRule="auto"/>
        <w:ind w:left="467"/>
        <w:rPr>
          <w:rFonts w:ascii="宋体" w:hAnsi="宋体" w:eastAsia="宋体" w:cs="宋体"/>
          <w:sz w:val="24"/>
          <w:szCs w:val="24"/>
          <w:lang w:eastAsia="zh-CN"/>
        </w:rPr>
      </w:pPr>
      <w:r>
        <w:rPr>
          <w:rFonts w:ascii="宋体" w:hAnsi="宋体" w:eastAsia="宋体" w:cs="宋体"/>
          <w:spacing w:val="-12"/>
          <w:sz w:val="24"/>
          <w:szCs w:val="24"/>
          <w:lang w:eastAsia="zh-CN"/>
        </w:rPr>
        <w:t>第九章  附件</w:t>
      </w:r>
    </w:p>
    <w:p>
      <w:pPr>
        <w:spacing w:before="26" w:line="360" w:lineRule="auto"/>
        <w:ind w:left="468"/>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8.现场考察</w:t>
      </w:r>
    </w:p>
    <w:p>
      <w:pPr>
        <w:spacing w:before="29" w:line="360" w:lineRule="auto"/>
        <w:ind w:left="24" w:firstLine="448"/>
        <w:rPr>
          <w:rFonts w:ascii="宋体" w:hAnsi="宋体" w:eastAsia="宋体" w:cs="宋体"/>
          <w:sz w:val="24"/>
          <w:szCs w:val="24"/>
          <w:lang w:eastAsia="zh-CN"/>
        </w:rPr>
      </w:pPr>
      <w:r>
        <w:rPr>
          <w:rFonts w:ascii="宋体" w:hAnsi="宋体" w:eastAsia="宋体" w:cs="宋体"/>
          <w:spacing w:val="-15"/>
          <w:sz w:val="24"/>
          <w:szCs w:val="24"/>
          <w:lang w:eastAsia="zh-CN"/>
        </w:rPr>
        <w:t>8.1 竞争性磋商文件第一章《采购邀请》中约定现场考察的，由采购人组织所有</w:t>
      </w:r>
      <w:r>
        <w:rPr>
          <w:rFonts w:ascii="宋体" w:hAnsi="宋体" w:eastAsia="宋体" w:cs="宋体"/>
          <w:spacing w:val="15"/>
          <w:sz w:val="24"/>
          <w:szCs w:val="24"/>
          <w:lang w:eastAsia="zh-CN"/>
        </w:rPr>
        <w:t xml:space="preserve"> </w:t>
      </w:r>
      <w:r>
        <w:rPr>
          <w:rFonts w:ascii="宋体" w:hAnsi="宋体" w:eastAsia="宋体" w:cs="宋体"/>
          <w:spacing w:val="-19"/>
          <w:sz w:val="24"/>
          <w:szCs w:val="24"/>
          <w:lang w:eastAsia="zh-CN"/>
        </w:rPr>
        <w:t>潜在供应商考察项目现场，但不得单独或者</w:t>
      </w:r>
      <w:r>
        <w:rPr>
          <w:rFonts w:ascii="宋体" w:hAnsi="宋体" w:eastAsia="宋体" w:cs="宋体"/>
          <w:spacing w:val="-20"/>
          <w:sz w:val="24"/>
          <w:szCs w:val="24"/>
          <w:lang w:eastAsia="zh-CN"/>
        </w:rPr>
        <w:t>分别组织只有一个供应商参加的现场考察。</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所有供应商应按《采购邀请》规定的时间、地</w:t>
      </w:r>
      <w:r>
        <w:rPr>
          <w:rFonts w:ascii="宋体" w:hAnsi="宋体" w:eastAsia="宋体" w:cs="宋体"/>
          <w:spacing w:val="-16"/>
          <w:sz w:val="24"/>
          <w:szCs w:val="24"/>
          <w:lang w:eastAsia="zh-CN"/>
        </w:rPr>
        <w:t>点前往参加现场考察活动。供应商如不</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参加，其风险由供应商自行承担，采购人与采</w:t>
      </w:r>
      <w:r>
        <w:rPr>
          <w:rFonts w:ascii="宋体" w:hAnsi="宋体" w:eastAsia="宋体" w:cs="宋体"/>
          <w:spacing w:val="-16"/>
          <w:sz w:val="24"/>
          <w:szCs w:val="24"/>
          <w:lang w:eastAsia="zh-CN"/>
        </w:rPr>
        <w:t>购代理机构不承担任何责任，未参与现</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场考察不作为否定供应商资格的理由。</w:t>
      </w:r>
    </w:p>
    <w:p>
      <w:pPr>
        <w:spacing w:before="29" w:line="360" w:lineRule="auto"/>
        <w:ind w:left="27" w:firstLine="440"/>
        <w:rPr>
          <w:rFonts w:ascii="宋体" w:hAnsi="宋体" w:eastAsia="宋体" w:cs="宋体"/>
          <w:sz w:val="24"/>
          <w:szCs w:val="24"/>
          <w:lang w:eastAsia="zh-CN"/>
        </w:rPr>
      </w:pPr>
      <w:r>
        <w:rPr>
          <w:rFonts w:ascii="宋体" w:hAnsi="宋体" w:eastAsia="宋体" w:cs="宋体"/>
          <w:spacing w:val="-14"/>
          <w:sz w:val="24"/>
          <w:szCs w:val="24"/>
          <w:lang w:eastAsia="zh-CN"/>
        </w:rPr>
        <w:t>8.2 采购人向供应商口头介绍的情况及提</w:t>
      </w:r>
      <w:r>
        <w:rPr>
          <w:rFonts w:ascii="宋体" w:hAnsi="宋体" w:eastAsia="宋体" w:cs="宋体"/>
          <w:spacing w:val="-15"/>
          <w:sz w:val="24"/>
          <w:szCs w:val="24"/>
          <w:lang w:eastAsia="zh-CN"/>
        </w:rPr>
        <w:t>供的有关现场的资料和数据，供应商在</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编制响应文件时参考。采购人或采购代理机构不对供应商据此作出的判断和决策负责。</w:t>
      </w:r>
    </w:p>
    <w:p>
      <w:pPr>
        <w:spacing w:before="29" w:line="360" w:lineRule="auto"/>
        <w:ind w:left="23" w:right="70" w:firstLine="444"/>
        <w:rPr>
          <w:rFonts w:ascii="宋体" w:hAnsi="宋体" w:eastAsia="宋体" w:cs="宋体"/>
          <w:sz w:val="24"/>
          <w:szCs w:val="24"/>
          <w:lang w:eastAsia="zh-CN"/>
        </w:rPr>
      </w:pPr>
      <w:r>
        <w:rPr>
          <w:rFonts w:ascii="宋体" w:hAnsi="宋体" w:eastAsia="宋体" w:cs="宋体"/>
          <w:spacing w:val="-14"/>
          <w:sz w:val="24"/>
          <w:szCs w:val="24"/>
          <w:lang w:eastAsia="zh-CN"/>
        </w:rPr>
        <w:t>8.3 各供应商应认真考察现场，熟悉现场</w:t>
      </w:r>
      <w:r>
        <w:rPr>
          <w:rFonts w:ascii="宋体" w:hAnsi="宋体" w:eastAsia="宋体" w:cs="宋体"/>
          <w:spacing w:val="-15"/>
          <w:sz w:val="24"/>
          <w:szCs w:val="24"/>
          <w:lang w:eastAsia="zh-CN"/>
        </w:rPr>
        <w:t>情况以及周围环境，了解一切可能影响</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报价的资料。凡拟采取的竞争措施均应在响应文</w:t>
      </w:r>
      <w:r>
        <w:rPr>
          <w:rFonts w:ascii="宋体" w:hAnsi="宋体" w:eastAsia="宋体" w:cs="宋体"/>
          <w:spacing w:val="-16"/>
          <w:sz w:val="24"/>
          <w:szCs w:val="24"/>
          <w:lang w:eastAsia="zh-CN"/>
        </w:rPr>
        <w:t>件中列明细目名称及相应的费用。一</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经成交，不得以不完全了解现场及周围环境情况</w:t>
      </w:r>
      <w:r>
        <w:rPr>
          <w:rFonts w:ascii="宋体" w:hAnsi="宋体" w:eastAsia="宋体" w:cs="宋体"/>
          <w:spacing w:val="-16"/>
          <w:sz w:val="24"/>
          <w:szCs w:val="24"/>
          <w:lang w:eastAsia="zh-CN"/>
        </w:rPr>
        <w:t>等为借口而提出额外补偿或延长工期</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的要求，否则，由此引起的一切后果由成交供应商负责。</w:t>
      </w:r>
    </w:p>
    <w:p>
      <w:pPr>
        <w:spacing w:before="27" w:line="360" w:lineRule="auto"/>
        <w:ind w:left="468"/>
        <w:rPr>
          <w:rFonts w:ascii="宋体" w:hAnsi="宋体" w:eastAsia="宋体" w:cs="宋体"/>
          <w:sz w:val="24"/>
          <w:szCs w:val="24"/>
          <w:lang w:eastAsia="zh-CN"/>
        </w:rPr>
      </w:pPr>
      <w:r>
        <w:rPr>
          <w:rFonts w:ascii="宋体" w:hAnsi="宋体" w:eastAsia="宋体" w:cs="宋体"/>
          <w:spacing w:val="-14"/>
          <w:sz w:val="24"/>
          <w:szCs w:val="24"/>
          <w:lang w:eastAsia="zh-CN"/>
        </w:rPr>
        <w:t>8.4 供应商现场考察所发生的费用自理。供应商现场考察时应注意人身、</w:t>
      </w:r>
      <w:r>
        <w:rPr>
          <w:rFonts w:ascii="宋体" w:hAnsi="宋体" w:eastAsia="宋体" w:cs="宋体"/>
          <w:spacing w:val="-15"/>
          <w:sz w:val="24"/>
          <w:szCs w:val="24"/>
          <w:lang w:eastAsia="zh-CN"/>
        </w:rPr>
        <w:t>财产安</w:t>
      </w:r>
    </w:p>
    <w:p>
      <w:pPr>
        <w:spacing w:before="29" w:line="360" w:lineRule="auto"/>
        <w:ind w:left="25"/>
        <w:rPr>
          <w:rFonts w:ascii="宋体" w:hAnsi="宋体" w:eastAsia="宋体" w:cs="宋体"/>
          <w:sz w:val="24"/>
          <w:szCs w:val="24"/>
          <w:lang w:eastAsia="zh-CN"/>
        </w:rPr>
      </w:pPr>
      <w:r>
        <w:rPr>
          <w:rFonts w:ascii="宋体" w:hAnsi="宋体" w:eastAsia="宋体" w:cs="宋体"/>
          <w:spacing w:val="-15"/>
          <w:sz w:val="24"/>
          <w:szCs w:val="24"/>
          <w:lang w:eastAsia="zh-CN"/>
        </w:rPr>
        <w:t>全，否则责任自负。</w:t>
      </w:r>
    </w:p>
    <w:p>
      <w:pPr>
        <w:spacing w:before="25" w:line="360" w:lineRule="auto"/>
        <w:ind w:left="473"/>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9.竞争性磋商文件的澄清、修改</w:t>
      </w:r>
    </w:p>
    <w:p>
      <w:pPr>
        <w:spacing w:before="26" w:line="360" w:lineRule="auto"/>
        <w:ind w:left="24" w:right="68" w:firstLine="443"/>
        <w:rPr>
          <w:rFonts w:ascii="宋体" w:hAnsi="宋体" w:eastAsia="宋体" w:cs="宋体"/>
          <w:sz w:val="24"/>
          <w:szCs w:val="24"/>
          <w:lang w:eastAsia="zh-CN"/>
        </w:rPr>
      </w:pPr>
      <w:r>
        <w:rPr>
          <w:rFonts w:ascii="宋体" w:hAnsi="宋体" w:eastAsia="宋体" w:cs="宋体"/>
          <w:spacing w:val="-15"/>
          <w:sz w:val="24"/>
          <w:szCs w:val="24"/>
          <w:lang w:eastAsia="zh-CN"/>
        </w:rPr>
        <w:t>提交首次响应文件截止之日前，采购人、采购代理机构或者竞</w:t>
      </w:r>
      <w:r>
        <w:rPr>
          <w:rFonts w:ascii="宋体" w:hAnsi="宋体" w:eastAsia="宋体" w:cs="宋体"/>
          <w:spacing w:val="-16"/>
          <w:sz w:val="24"/>
          <w:szCs w:val="24"/>
          <w:lang w:eastAsia="zh-CN"/>
        </w:rPr>
        <w:t>争性磋商小组可以</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对已发出的竞争性磋商文件进行必要的澄清或</w:t>
      </w:r>
      <w:r>
        <w:rPr>
          <w:rFonts w:ascii="宋体" w:hAnsi="宋体" w:eastAsia="宋体" w:cs="宋体"/>
          <w:spacing w:val="-16"/>
          <w:sz w:val="24"/>
          <w:szCs w:val="24"/>
          <w:lang w:eastAsia="zh-CN"/>
        </w:rPr>
        <w:t>者修改，澄清或者修改的内容作为竞争</w:t>
      </w:r>
      <w:r>
        <w:rPr>
          <w:rFonts w:ascii="宋体" w:hAnsi="宋体" w:eastAsia="宋体" w:cs="宋体"/>
          <w:spacing w:val="-15"/>
          <w:sz w:val="24"/>
          <w:szCs w:val="24"/>
          <w:lang w:eastAsia="zh-CN"/>
        </w:rPr>
        <w:t>性磋商文件的组成部分。采购代理机构应当</w:t>
      </w:r>
      <w:r>
        <w:rPr>
          <w:rFonts w:ascii="宋体" w:hAnsi="宋体" w:eastAsia="宋体" w:cs="宋体"/>
          <w:spacing w:val="-16"/>
          <w:sz w:val="24"/>
          <w:szCs w:val="24"/>
          <w:lang w:eastAsia="zh-CN"/>
        </w:rPr>
        <w:t>在提交首次响应文件截止之日</w:t>
      </w:r>
      <w:r>
        <w:rPr>
          <w:rFonts w:ascii="宋体" w:hAnsi="宋体" w:eastAsia="宋体" w:cs="宋体"/>
          <w:spacing w:val="-65"/>
          <w:sz w:val="24"/>
          <w:szCs w:val="24"/>
          <w:lang w:eastAsia="zh-CN"/>
        </w:rPr>
        <w:t xml:space="preserve"> </w:t>
      </w:r>
      <w:r>
        <w:rPr>
          <w:rFonts w:ascii="宋体" w:hAnsi="宋体" w:eastAsia="宋体" w:cs="宋体"/>
          <w:spacing w:val="-16"/>
          <w:sz w:val="24"/>
          <w:szCs w:val="24"/>
          <w:lang w:eastAsia="zh-CN"/>
        </w:rPr>
        <w:t>3</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个工作日</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前，以书面</w:t>
      </w:r>
      <w:r>
        <w:rPr>
          <w:rFonts w:ascii="宋体" w:hAnsi="宋体" w:eastAsia="宋体" w:cs="宋体"/>
          <w:spacing w:val="-15"/>
          <w:sz w:val="24"/>
          <w:szCs w:val="24"/>
          <w:lang w:eastAsia="zh-CN"/>
        </w:rPr>
        <w:t>形式通知所有接收竞争性磋商文件的供应商</w:t>
      </w:r>
      <w:r>
        <w:rPr>
          <w:rFonts w:ascii="宋体" w:hAnsi="宋体" w:eastAsia="宋体" w:cs="宋体"/>
          <w:spacing w:val="-16"/>
          <w:sz w:val="24"/>
          <w:szCs w:val="24"/>
          <w:lang w:eastAsia="zh-CN"/>
        </w:rPr>
        <w:t>，不足</w:t>
      </w:r>
      <w:r>
        <w:rPr>
          <w:rFonts w:ascii="宋体" w:hAnsi="宋体" w:eastAsia="宋体" w:cs="宋体"/>
          <w:spacing w:val="-65"/>
          <w:sz w:val="24"/>
          <w:szCs w:val="24"/>
          <w:lang w:eastAsia="zh-CN"/>
        </w:rPr>
        <w:t xml:space="preserve"> </w:t>
      </w:r>
      <w:r>
        <w:rPr>
          <w:rFonts w:ascii="宋体" w:hAnsi="宋体" w:eastAsia="宋体" w:cs="宋体"/>
          <w:spacing w:val="-16"/>
          <w:sz w:val="24"/>
          <w:szCs w:val="24"/>
          <w:lang w:eastAsia="zh-CN"/>
        </w:rPr>
        <w:t>3</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个工作日的，应当</w:t>
      </w:r>
      <w:r>
        <w:rPr>
          <w:rFonts w:ascii="宋体" w:hAnsi="宋体" w:eastAsia="宋体" w:cs="宋体"/>
          <w:spacing w:val="-11"/>
          <w:sz w:val="24"/>
          <w:szCs w:val="24"/>
          <w:lang w:eastAsia="zh-CN"/>
        </w:rPr>
        <w:t>顺</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延提交首次响应文件截止之日。</w:t>
      </w:r>
    </w:p>
    <w:p>
      <w:pPr>
        <w:spacing w:before="158" w:line="360" w:lineRule="auto"/>
        <w:ind w:left="3330"/>
        <w:rPr>
          <w:rFonts w:ascii="宋体" w:hAnsi="宋体" w:eastAsia="宋体" w:cs="宋体"/>
          <w:b/>
          <w:bCs/>
          <w:sz w:val="30"/>
          <w:szCs w:val="30"/>
          <w:lang w:eastAsia="zh-CN"/>
        </w:rPr>
      </w:pPr>
      <w:r>
        <w:rPr>
          <w:rFonts w:ascii="宋体" w:hAnsi="宋体" w:eastAsia="宋体" w:cs="宋体"/>
          <w:b/>
          <w:bCs/>
          <w:spacing w:val="-14"/>
          <w:sz w:val="30"/>
          <w:szCs w:val="30"/>
          <w:lang w:eastAsia="zh-CN"/>
        </w:rPr>
        <w:t>三、响应文件</w:t>
      </w:r>
    </w:p>
    <w:p>
      <w:pPr>
        <w:spacing w:before="149" w:line="360" w:lineRule="auto"/>
        <w:ind w:left="485"/>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10.响应文件的语言和计量单位</w:t>
      </w:r>
    </w:p>
    <w:p>
      <w:pPr>
        <w:spacing w:before="27" w:line="360" w:lineRule="auto"/>
        <w:ind w:left="30" w:firstLine="454"/>
        <w:rPr>
          <w:rFonts w:ascii="宋体" w:hAnsi="宋体" w:eastAsia="宋体" w:cs="宋体"/>
          <w:sz w:val="24"/>
          <w:szCs w:val="24"/>
          <w:lang w:eastAsia="zh-CN"/>
        </w:rPr>
      </w:pPr>
      <w:r>
        <w:rPr>
          <w:rFonts w:ascii="宋体" w:hAnsi="宋体" w:eastAsia="宋体" w:cs="宋体"/>
          <w:spacing w:val="-19"/>
          <w:sz w:val="24"/>
          <w:szCs w:val="24"/>
          <w:lang w:eastAsia="zh-CN"/>
        </w:rPr>
        <w:t>1</w:t>
      </w:r>
      <w:r>
        <w:rPr>
          <w:rFonts w:ascii="宋体" w:hAnsi="宋体" w:eastAsia="宋体" w:cs="宋体"/>
          <w:spacing w:val="-18"/>
          <w:sz w:val="24"/>
          <w:szCs w:val="24"/>
          <w:lang w:eastAsia="zh-CN"/>
        </w:rPr>
        <w:t>0.1 供应商提交的响应文件（包括技术文件和资料、图纸中的说明）以及供应</w:t>
      </w:r>
      <w:r>
        <w:rPr>
          <w:rFonts w:ascii="宋体" w:hAnsi="宋体" w:eastAsia="宋体" w:cs="宋体"/>
          <w:spacing w:val="-17"/>
          <w:sz w:val="24"/>
          <w:szCs w:val="24"/>
          <w:lang w:eastAsia="zh-CN"/>
        </w:rPr>
        <w:t>商</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与采购代理机构就有关采购活动的所有来往</w:t>
      </w:r>
      <w:r>
        <w:rPr>
          <w:rFonts w:ascii="宋体" w:hAnsi="宋体" w:eastAsia="宋体" w:cs="宋体"/>
          <w:spacing w:val="-17"/>
          <w:sz w:val="24"/>
          <w:szCs w:val="24"/>
          <w:lang w:eastAsia="zh-CN"/>
        </w:rPr>
        <w:t>函电均应使用中文简体字。</w:t>
      </w:r>
    </w:p>
    <w:p>
      <w:pPr>
        <w:spacing w:before="27" w:line="360" w:lineRule="auto"/>
        <w:ind w:left="25" w:firstLine="459"/>
        <w:rPr>
          <w:rFonts w:ascii="宋体" w:hAnsi="宋体" w:eastAsia="宋体" w:cs="宋体"/>
          <w:sz w:val="24"/>
          <w:szCs w:val="24"/>
          <w:lang w:eastAsia="zh-CN"/>
        </w:rPr>
      </w:pPr>
      <w:r>
        <w:rPr>
          <w:rFonts w:ascii="宋体" w:hAnsi="宋体" w:eastAsia="宋体" w:cs="宋体"/>
          <w:spacing w:val="-19"/>
          <w:sz w:val="24"/>
          <w:szCs w:val="24"/>
          <w:lang w:eastAsia="zh-CN"/>
        </w:rPr>
        <w:t xml:space="preserve">10.2 </w:t>
      </w:r>
      <w:r>
        <w:rPr>
          <w:rFonts w:ascii="宋体" w:hAnsi="宋体" w:eastAsia="宋体" w:cs="宋体"/>
          <w:spacing w:val="-18"/>
          <w:sz w:val="24"/>
          <w:szCs w:val="24"/>
          <w:lang w:eastAsia="zh-CN"/>
        </w:rPr>
        <w:t>原版为外文的证书类文件，以及由外国人作出的本人签名、外国公司的名</w:t>
      </w:r>
      <w:r>
        <w:rPr>
          <w:rFonts w:ascii="宋体" w:hAnsi="宋体" w:eastAsia="宋体" w:cs="宋体"/>
          <w:spacing w:val="-13"/>
          <w:sz w:val="24"/>
          <w:szCs w:val="24"/>
          <w:lang w:eastAsia="zh-CN"/>
        </w:rPr>
        <w:t>称</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或外</w:t>
      </w:r>
      <w:r>
        <w:rPr>
          <w:rFonts w:ascii="宋体" w:hAnsi="宋体" w:eastAsia="宋体" w:cs="宋体"/>
          <w:spacing w:val="-15"/>
          <w:sz w:val="24"/>
          <w:szCs w:val="24"/>
          <w:lang w:eastAsia="zh-CN"/>
        </w:rPr>
        <w:t>国印章等可以是外文，但应当提供中文</w:t>
      </w:r>
      <w:r>
        <w:rPr>
          <w:rFonts w:ascii="宋体" w:hAnsi="宋体" w:eastAsia="宋体" w:cs="宋体"/>
          <w:spacing w:val="-16"/>
          <w:sz w:val="24"/>
          <w:szCs w:val="24"/>
          <w:lang w:eastAsia="zh-CN"/>
        </w:rPr>
        <w:t>翻译文件并加盖供应商公章。原版为外</w:t>
      </w:r>
      <w:r>
        <w:rPr>
          <w:rFonts w:ascii="宋体" w:hAnsi="宋体" w:eastAsia="宋体" w:cs="宋体"/>
          <w:spacing w:val="-14"/>
          <w:sz w:val="24"/>
          <w:szCs w:val="24"/>
          <w:lang w:eastAsia="zh-CN"/>
        </w:rPr>
        <w:t>文</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的证书类</w:t>
      </w:r>
      <w:r>
        <w:rPr>
          <w:rFonts w:ascii="宋体" w:hAnsi="宋体" w:eastAsia="宋体" w:cs="宋体"/>
          <w:spacing w:val="-15"/>
          <w:sz w:val="24"/>
          <w:szCs w:val="24"/>
          <w:lang w:eastAsia="zh-CN"/>
        </w:rPr>
        <w:t>、证明类文件，与供应商名称或其</w:t>
      </w:r>
      <w:r>
        <w:rPr>
          <w:rFonts w:ascii="宋体" w:hAnsi="宋体" w:eastAsia="宋体" w:cs="宋体"/>
          <w:spacing w:val="-16"/>
          <w:sz w:val="24"/>
          <w:szCs w:val="24"/>
          <w:lang w:eastAsia="zh-CN"/>
        </w:rPr>
        <w:t>它实际情况不符的，供应商应当提供相</w:t>
      </w:r>
      <w:r>
        <w:rPr>
          <w:rFonts w:ascii="宋体" w:hAnsi="宋体" w:eastAsia="宋体" w:cs="宋体"/>
          <w:spacing w:val="-12"/>
          <w:sz w:val="24"/>
          <w:szCs w:val="24"/>
          <w:lang w:eastAsia="zh-CN"/>
        </w:rPr>
        <w:t>关</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证明文件。</w:t>
      </w:r>
    </w:p>
    <w:p>
      <w:pPr>
        <w:spacing w:before="27" w:line="360" w:lineRule="auto"/>
        <w:ind w:left="485"/>
        <w:rPr>
          <w:rFonts w:ascii="宋体" w:hAnsi="宋体" w:eastAsia="宋体" w:cs="宋体"/>
          <w:sz w:val="24"/>
          <w:szCs w:val="24"/>
          <w:lang w:eastAsia="zh-CN"/>
        </w:rPr>
      </w:pPr>
      <w:r>
        <w:rPr>
          <w:rFonts w:ascii="宋体" w:hAnsi="宋体" w:eastAsia="宋体" w:cs="宋体"/>
          <w:spacing w:val="-16"/>
          <w:sz w:val="24"/>
          <w:szCs w:val="24"/>
          <w:lang w:eastAsia="zh-CN"/>
        </w:rPr>
        <w:t>10.3 响应文件所使用的计量单位，应使用中华人民共和国法定计量单位。</w:t>
      </w:r>
    </w:p>
    <w:p>
      <w:pPr>
        <w:spacing w:before="25" w:line="360" w:lineRule="auto"/>
        <w:ind w:left="24" w:firstLine="460"/>
        <w:rPr>
          <w:rFonts w:ascii="宋体" w:hAnsi="宋体" w:eastAsia="宋体" w:cs="宋体"/>
          <w:sz w:val="24"/>
          <w:szCs w:val="24"/>
          <w:lang w:eastAsia="zh-CN"/>
        </w:rPr>
      </w:pPr>
      <w:r>
        <w:rPr>
          <w:rFonts w:ascii="宋体" w:hAnsi="宋体" w:eastAsia="宋体" w:cs="宋体"/>
          <w:spacing w:val="-19"/>
          <w:sz w:val="24"/>
          <w:szCs w:val="24"/>
          <w:lang w:eastAsia="zh-CN"/>
        </w:rPr>
        <w:t>10.4 供应商</w:t>
      </w:r>
      <w:r>
        <w:rPr>
          <w:rFonts w:ascii="宋体" w:hAnsi="宋体" w:eastAsia="宋体" w:cs="宋体"/>
          <w:spacing w:val="-18"/>
          <w:sz w:val="24"/>
          <w:szCs w:val="24"/>
          <w:lang w:eastAsia="zh-CN"/>
        </w:rPr>
        <w:t>违反上述规定的，导致竞争性磋商小组据此认定未实质性响应竞争</w:t>
      </w:r>
      <w:r>
        <w:rPr>
          <w:rFonts w:ascii="宋体" w:hAnsi="宋体" w:eastAsia="宋体" w:cs="宋体"/>
          <w:spacing w:val="-10"/>
          <w:sz w:val="24"/>
          <w:szCs w:val="24"/>
          <w:lang w:eastAsia="zh-CN"/>
        </w:rPr>
        <w:t>性</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磋商文件要求或对应评审因素得分受到影响的，是供应</w:t>
      </w:r>
      <w:r>
        <w:rPr>
          <w:rFonts w:ascii="宋体" w:hAnsi="宋体" w:eastAsia="宋体" w:cs="宋体"/>
          <w:spacing w:val="-17"/>
          <w:sz w:val="24"/>
          <w:szCs w:val="24"/>
          <w:lang w:eastAsia="zh-CN"/>
        </w:rPr>
        <w:t>商的风险。</w:t>
      </w:r>
    </w:p>
    <w:p>
      <w:pPr>
        <w:spacing w:before="28" w:line="360" w:lineRule="auto"/>
        <w:ind w:left="485"/>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11.响应文件的组成及要求</w:t>
      </w:r>
    </w:p>
    <w:p>
      <w:pPr>
        <w:spacing w:before="27" w:line="360" w:lineRule="auto"/>
        <w:ind w:left="489"/>
        <w:rPr>
          <w:rFonts w:ascii="宋体" w:hAnsi="宋体" w:eastAsia="宋体" w:cs="宋体"/>
          <w:sz w:val="24"/>
          <w:szCs w:val="24"/>
          <w:lang w:eastAsia="zh-CN"/>
        </w:rPr>
      </w:pPr>
      <w:r>
        <w:rPr>
          <w:rFonts w:ascii="宋体" w:hAnsi="宋体" w:eastAsia="宋体" w:cs="宋体"/>
          <w:spacing w:val="-13"/>
          <w:sz w:val="24"/>
          <w:szCs w:val="24"/>
          <w:lang w:eastAsia="zh-CN"/>
        </w:rPr>
        <w:t>11.1 响应文件的组成</w:t>
      </w:r>
    </w:p>
    <w:p>
      <w:pPr>
        <w:spacing w:before="24" w:line="360" w:lineRule="auto"/>
        <w:ind w:left="467"/>
        <w:rPr>
          <w:rFonts w:ascii="宋体" w:hAnsi="宋体" w:eastAsia="宋体" w:cs="宋体"/>
          <w:sz w:val="24"/>
          <w:szCs w:val="24"/>
          <w:lang w:eastAsia="zh-CN"/>
        </w:rPr>
      </w:pPr>
      <w:r>
        <w:rPr>
          <w:rFonts w:ascii="宋体" w:hAnsi="宋体" w:eastAsia="宋体" w:cs="宋体"/>
          <w:spacing w:val="-16"/>
          <w:sz w:val="24"/>
          <w:szCs w:val="24"/>
          <w:lang w:eastAsia="zh-CN"/>
        </w:rPr>
        <w:t>供应商编制的响应文件应包括但不限于下列内容：</w:t>
      </w:r>
    </w:p>
    <w:p>
      <w:pPr>
        <w:spacing w:before="28" w:line="360" w:lineRule="auto"/>
        <w:ind w:left="467"/>
        <w:rPr>
          <w:rFonts w:ascii="宋体" w:hAnsi="宋体" w:eastAsia="宋体" w:cs="宋体"/>
          <w:sz w:val="24"/>
          <w:szCs w:val="24"/>
          <w:lang w:eastAsia="zh-CN"/>
        </w:rPr>
      </w:pPr>
      <w:r>
        <w:rPr>
          <w:rFonts w:ascii="宋体" w:hAnsi="宋体" w:eastAsia="宋体" w:cs="宋体"/>
          <w:spacing w:val="-15"/>
          <w:sz w:val="24"/>
          <w:szCs w:val="24"/>
          <w:lang w:eastAsia="zh-CN"/>
        </w:rPr>
        <w:t>第一部分</w:t>
      </w:r>
      <w:r>
        <w:rPr>
          <w:rFonts w:ascii="宋体" w:hAnsi="宋体" w:eastAsia="宋体" w:cs="宋体"/>
          <w:spacing w:val="105"/>
          <w:sz w:val="24"/>
          <w:szCs w:val="24"/>
          <w:lang w:eastAsia="zh-CN"/>
        </w:rPr>
        <w:t xml:space="preserve"> </w:t>
      </w:r>
      <w:r>
        <w:rPr>
          <w:rFonts w:ascii="宋体" w:hAnsi="宋体" w:eastAsia="宋体" w:cs="宋体"/>
          <w:spacing w:val="-15"/>
          <w:sz w:val="24"/>
          <w:szCs w:val="24"/>
          <w:lang w:eastAsia="zh-CN"/>
        </w:rPr>
        <w:t>资格审查文件</w:t>
      </w:r>
    </w:p>
    <w:p>
      <w:pPr>
        <w:spacing w:before="1" w:line="360" w:lineRule="auto"/>
        <w:ind w:left="467"/>
        <w:rPr>
          <w:rFonts w:ascii="宋体" w:hAnsi="宋体" w:eastAsia="宋体" w:cs="宋体"/>
          <w:sz w:val="24"/>
          <w:szCs w:val="24"/>
          <w:lang w:eastAsia="zh-CN"/>
        </w:rPr>
      </w:pPr>
      <w:r>
        <w:rPr>
          <w:rFonts w:ascii="宋体" w:hAnsi="宋体" w:eastAsia="宋体" w:cs="宋体"/>
          <w:spacing w:val="-14"/>
          <w:sz w:val="24"/>
          <w:szCs w:val="24"/>
          <w:lang w:eastAsia="zh-CN"/>
        </w:rPr>
        <w:t>第二部分</w:t>
      </w:r>
      <w:r>
        <w:rPr>
          <w:rFonts w:ascii="宋体" w:hAnsi="宋体" w:eastAsia="宋体" w:cs="宋体"/>
          <w:spacing w:val="101"/>
          <w:sz w:val="24"/>
          <w:szCs w:val="24"/>
          <w:lang w:eastAsia="zh-CN"/>
        </w:rPr>
        <w:t xml:space="preserve"> </w:t>
      </w:r>
      <w:r>
        <w:rPr>
          <w:rFonts w:ascii="宋体" w:hAnsi="宋体" w:eastAsia="宋体" w:cs="宋体"/>
          <w:spacing w:val="-14"/>
          <w:sz w:val="24"/>
          <w:szCs w:val="24"/>
          <w:lang w:eastAsia="zh-CN"/>
        </w:rPr>
        <w:t>商务文件</w:t>
      </w:r>
    </w:p>
    <w:p>
      <w:pPr>
        <w:spacing w:before="24" w:line="360" w:lineRule="auto"/>
        <w:ind w:left="467"/>
        <w:rPr>
          <w:rFonts w:ascii="宋体" w:hAnsi="宋体" w:eastAsia="宋体" w:cs="宋体"/>
          <w:sz w:val="24"/>
          <w:szCs w:val="24"/>
          <w:lang w:eastAsia="zh-CN"/>
        </w:rPr>
      </w:pPr>
      <w:r>
        <w:rPr>
          <w:rFonts w:ascii="宋体" w:hAnsi="宋体" w:eastAsia="宋体" w:cs="宋体"/>
          <w:spacing w:val="-14"/>
          <w:sz w:val="24"/>
          <w:szCs w:val="24"/>
          <w:lang w:eastAsia="zh-CN"/>
        </w:rPr>
        <w:t>第三部分</w:t>
      </w:r>
      <w:r>
        <w:rPr>
          <w:rFonts w:ascii="宋体" w:hAnsi="宋体" w:eastAsia="宋体" w:cs="宋体"/>
          <w:spacing w:val="95"/>
          <w:sz w:val="24"/>
          <w:szCs w:val="24"/>
          <w:lang w:eastAsia="zh-CN"/>
        </w:rPr>
        <w:t xml:space="preserve"> </w:t>
      </w:r>
      <w:r>
        <w:rPr>
          <w:rFonts w:ascii="宋体" w:hAnsi="宋体" w:eastAsia="宋体" w:cs="宋体"/>
          <w:spacing w:val="-14"/>
          <w:sz w:val="24"/>
          <w:szCs w:val="24"/>
          <w:lang w:eastAsia="zh-CN"/>
        </w:rPr>
        <w:t>技术服务文件</w:t>
      </w:r>
    </w:p>
    <w:p>
      <w:pPr>
        <w:spacing w:before="1" w:line="360" w:lineRule="auto"/>
        <w:ind w:left="467"/>
        <w:rPr>
          <w:rFonts w:ascii="宋体" w:hAnsi="宋体" w:eastAsia="宋体" w:cs="宋体"/>
          <w:sz w:val="24"/>
          <w:szCs w:val="24"/>
          <w:lang w:eastAsia="zh-CN"/>
        </w:rPr>
      </w:pPr>
      <w:r>
        <w:rPr>
          <w:rFonts w:ascii="宋体" w:hAnsi="宋体" w:eastAsia="宋体" w:cs="宋体"/>
          <w:spacing w:val="-13"/>
          <w:sz w:val="24"/>
          <w:szCs w:val="24"/>
          <w:lang w:eastAsia="zh-CN"/>
        </w:rPr>
        <w:t>第四部分</w:t>
      </w:r>
      <w:r>
        <w:rPr>
          <w:rFonts w:ascii="宋体" w:hAnsi="宋体" w:eastAsia="宋体" w:cs="宋体"/>
          <w:spacing w:val="93"/>
          <w:sz w:val="24"/>
          <w:szCs w:val="24"/>
          <w:lang w:eastAsia="zh-CN"/>
        </w:rPr>
        <w:t xml:space="preserve"> </w:t>
      </w:r>
      <w:r>
        <w:rPr>
          <w:rFonts w:ascii="宋体" w:hAnsi="宋体" w:eastAsia="宋体" w:cs="宋体"/>
          <w:spacing w:val="-13"/>
          <w:sz w:val="24"/>
          <w:szCs w:val="24"/>
          <w:lang w:eastAsia="zh-CN"/>
        </w:rPr>
        <w:t>报价文件</w:t>
      </w:r>
    </w:p>
    <w:p>
      <w:pPr>
        <w:spacing w:before="28" w:line="360" w:lineRule="auto"/>
        <w:ind w:left="469"/>
        <w:rPr>
          <w:rFonts w:ascii="宋体" w:hAnsi="宋体" w:eastAsia="宋体" w:cs="宋体"/>
          <w:sz w:val="24"/>
          <w:szCs w:val="24"/>
          <w:lang w:eastAsia="zh-CN"/>
        </w:rPr>
      </w:pPr>
      <w:r>
        <w:rPr>
          <w:rFonts w:ascii="宋体" w:hAnsi="宋体" w:eastAsia="宋体" w:cs="宋体"/>
          <w:spacing w:val="-16"/>
          <w:sz w:val="24"/>
          <w:szCs w:val="24"/>
          <w:lang w:eastAsia="zh-CN"/>
        </w:rPr>
        <w:t>上述各部分内容及格式详见竞争性磋商文件第七章《响应文件格式》。</w:t>
      </w:r>
    </w:p>
    <w:p>
      <w:pPr>
        <w:spacing w:before="28" w:line="360" w:lineRule="auto"/>
        <w:ind w:left="489"/>
        <w:rPr>
          <w:rFonts w:ascii="宋体" w:hAnsi="宋体" w:eastAsia="宋体" w:cs="宋体"/>
          <w:sz w:val="24"/>
          <w:szCs w:val="24"/>
          <w:lang w:eastAsia="zh-CN"/>
        </w:rPr>
      </w:pPr>
      <w:r>
        <w:rPr>
          <w:rFonts w:ascii="宋体" w:hAnsi="宋体" w:eastAsia="宋体" w:cs="宋体"/>
          <w:spacing w:val="-11"/>
          <w:sz w:val="24"/>
          <w:szCs w:val="24"/>
          <w:lang w:eastAsia="zh-CN"/>
        </w:rPr>
        <w:t>11.2</w:t>
      </w:r>
      <w:r>
        <w:rPr>
          <w:rFonts w:ascii="宋体" w:hAnsi="宋体" w:eastAsia="宋体" w:cs="宋体"/>
          <w:spacing w:val="101"/>
          <w:sz w:val="24"/>
          <w:szCs w:val="24"/>
          <w:lang w:eastAsia="zh-CN"/>
        </w:rPr>
        <w:t xml:space="preserve"> </w:t>
      </w:r>
      <w:r>
        <w:rPr>
          <w:rFonts w:ascii="宋体" w:hAnsi="宋体" w:eastAsia="宋体" w:cs="宋体"/>
          <w:spacing w:val="-11"/>
          <w:sz w:val="24"/>
          <w:szCs w:val="24"/>
          <w:lang w:eastAsia="zh-CN"/>
        </w:rPr>
        <w:t>保证金</w:t>
      </w:r>
    </w:p>
    <w:p>
      <w:pPr>
        <w:spacing w:before="24" w:line="360" w:lineRule="auto"/>
        <w:ind w:left="485"/>
        <w:rPr>
          <w:rFonts w:ascii="宋体" w:hAnsi="宋体" w:eastAsia="宋体" w:cs="宋体"/>
          <w:sz w:val="24"/>
          <w:szCs w:val="24"/>
          <w:lang w:eastAsia="zh-CN"/>
        </w:rPr>
      </w:pPr>
      <w:r>
        <w:rPr>
          <w:rFonts w:ascii="宋体" w:hAnsi="宋体" w:eastAsia="宋体" w:cs="宋体"/>
          <w:spacing w:val="-14"/>
          <w:sz w:val="24"/>
          <w:szCs w:val="24"/>
          <w:lang w:eastAsia="zh-CN"/>
        </w:rPr>
        <w:t>11.2.1 保证金是响应文件的一部分。</w:t>
      </w:r>
    </w:p>
    <w:p>
      <w:pPr>
        <w:spacing w:before="27" w:line="360" w:lineRule="auto"/>
        <w:jc w:val="right"/>
        <w:rPr>
          <w:rFonts w:ascii="宋体" w:hAnsi="宋体" w:eastAsia="宋体" w:cs="宋体"/>
          <w:sz w:val="24"/>
          <w:szCs w:val="24"/>
          <w:lang w:eastAsia="zh-CN"/>
        </w:rPr>
      </w:pPr>
      <w:r>
        <w:rPr>
          <w:rFonts w:ascii="宋体" w:hAnsi="宋体" w:eastAsia="宋体" w:cs="宋体"/>
          <w:spacing w:val="-17"/>
          <w:sz w:val="24"/>
          <w:szCs w:val="24"/>
          <w:lang w:eastAsia="zh-CN"/>
        </w:rPr>
        <w:t>11.2.2 保证金应当在提交首次响应文件截止时间前，采用以</w:t>
      </w:r>
      <w:r>
        <w:rPr>
          <w:rFonts w:ascii="宋体" w:hAnsi="宋体" w:eastAsia="宋体" w:cs="宋体"/>
          <w:spacing w:val="-18"/>
          <w:sz w:val="24"/>
          <w:szCs w:val="24"/>
          <w:lang w:eastAsia="zh-CN"/>
        </w:rPr>
        <w:t>下两种中的任何一种</w:t>
      </w:r>
    </w:p>
    <w:p>
      <w:pPr>
        <w:spacing w:before="28" w:line="360" w:lineRule="auto"/>
        <w:ind w:left="26" w:firstLine="2"/>
        <w:rPr>
          <w:rFonts w:ascii="宋体" w:hAnsi="宋体" w:eastAsia="宋体" w:cs="宋体"/>
          <w:sz w:val="24"/>
          <w:szCs w:val="24"/>
          <w:lang w:eastAsia="zh-CN"/>
        </w:rPr>
      </w:pPr>
      <w:r>
        <w:rPr>
          <w:rFonts w:ascii="宋体" w:hAnsi="宋体" w:eastAsia="宋体" w:cs="宋体"/>
          <w:spacing w:val="-17"/>
          <w:sz w:val="24"/>
          <w:szCs w:val="24"/>
          <w:lang w:eastAsia="zh-CN"/>
        </w:rPr>
        <w:t>非现金形</w:t>
      </w:r>
      <w:r>
        <w:rPr>
          <w:rFonts w:ascii="宋体" w:hAnsi="宋体" w:eastAsia="宋体" w:cs="宋体"/>
          <w:spacing w:val="-16"/>
          <w:sz w:val="24"/>
          <w:szCs w:val="24"/>
          <w:lang w:eastAsia="zh-CN"/>
        </w:rPr>
        <w:t>式提交：一是电汇、转账或者网银等，以资金到账为准；二是金融机构、</w:t>
      </w:r>
      <w:r>
        <w:rPr>
          <w:rFonts w:ascii="宋体" w:hAnsi="宋体" w:eastAsia="宋体" w:cs="宋体"/>
          <w:spacing w:val="-12"/>
          <w:sz w:val="24"/>
          <w:szCs w:val="24"/>
          <w:lang w:eastAsia="zh-CN"/>
        </w:rPr>
        <w:t>担</w:t>
      </w:r>
      <w:r>
        <w:rPr>
          <w:rFonts w:ascii="宋体" w:hAnsi="宋体" w:eastAsia="宋体" w:cs="宋体"/>
          <w:spacing w:val="15"/>
          <w:sz w:val="24"/>
          <w:szCs w:val="24"/>
          <w:lang w:eastAsia="zh-CN"/>
        </w:rPr>
        <w:t xml:space="preserve"> </w:t>
      </w:r>
      <w:r>
        <w:rPr>
          <w:rFonts w:ascii="宋体" w:hAnsi="宋体" w:eastAsia="宋体" w:cs="宋体"/>
          <w:spacing w:val="-16"/>
          <w:sz w:val="24"/>
          <w:szCs w:val="24"/>
          <w:lang w:eastAsia="zh-CN"/>
        </w:rPr>
        <w:t>保机构出具的保函（格式见第九章</w:t>
      </w:r>
      <w:r>
        <w:rPr>
          <w:rFonts w:ascii="宋体" w:hAnsi="宋体" w:eastAsia="宋体" w:cs="宋体"/>
          <w:spacing w:val="-21"/>
          <w:sz w:val="24"/>
          <w:szCs w:val="24"/>
          <w:lang w:eastAsia="zh-CN"/>
        </w:rPr>
        <w:t>），</w:t>
      </w:r>
      <w:r>
        <w:rPr>
          <w:rFonts w:ascii="宋体" w:hAnsi="宋体" w:eastAsia="宋体" w:cs="宋体"/>
          <w:spacing w:val="-16"/>
          <w:sz w:val="24"/>
          <w:szCs w:val="24"/>
          <w:lang w:eastAsia="zh-CN"/>
        </w:rPr>
        <w:t>递交首次响应文件的同时单独提交。</w:t>
      </w:r>
    </w:p>
    <w:p>
      <w:pPr>
        <w:spacing w:before="28" w:line="360" w:lineRule="auto"/>
        <w:ind w:left="24" w:firstLine="460"/>
        <w:rPr>
          <w:rFonts w:ascii="宋体" w:hAnsi="宋体" w:eastAsia="宋体" w:cs="宋体"/>
          <w:sz w:val="24"/>
          <w:szCs w:val="24"/>
          <w:lang w:eastAsia="zh-CN"/>
        </w:rPr>
      </w:pPr>
      <w:r>
        <w:rPr>
          <w:rFonts w:ascii="宋体" w:hAnsi="宋体" w:eastAsia="宋体" w:cs="宋体"/>
          <w:spacing w:val="-18"/>
          <w:sz w:val="24"/>
          <w:szCs w:val="24"/>
          <w:lang w:eastAsia="zh-CN"/>
        </w:rPr>
        <w:t xml:space="preserve">11.2.3 </w:t>
      </w:r>
      <w:r>
        <w:rPr>
          <w:rFonts w:ascii="宋体" w:hAnsi="宋体" w:eastAsia="宋体" w:cs="宋体"/>
          <w:spacing w:val="-17"/>
          <w:sz w:val="24"/>
          <w:szCs w:val="24"/>
          <w:lang w:eastAsia="zh-CN"/>
          <w14:textOutline w14:w="4356" w14:cap="sq" w14:cmpd="sng" w14:algn="ctr">
            <w14:solidFill>
              <w14:srgbClr w14:val="000000"/>
            </w14:solidFill>
            <w14:prstDash w14:val="solid"/>
            <w14:bevel/>
          </w14:textOutline>
        </w:rPr>
        <w:t>供应商为联合体的，可以由联合体任何一方交纳保证</w:t>
      </w:r>
      <w:r>
        <w:rPr>
          <w:rFonts w:ascii="宋体" w:hAnsi="宋体" w:eastAsia="宋体" w:cs="宋体"/>
          <w:spacing w:val="-18"/>
          <w:sz w:val="24"/>
          <w:szCs w:val="24"/>
          <w:lang w:eastAsia="zh-CN"/>
          <w14:textOutline w14:w="4356" w14:cap="sq" w14:cmpd="sng" w14:algn="ctr">
            <w14:solidFill>
              <w14:srgbClr w14:val="000000"/>
            </w14:solidFill>
            <w14:prstDash w14:val="solid"/>
            <w14:bevel/>
          </w14:textOutline>
        </w:rPr>
        <w:t>金，其交纳的保证</w:t>
      </w: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金</w:t>
      </w:r>
      <w:r>
        <w:rPr>
          <w:rFonts w:ascii="宋体" w:hAnsi="宋体" w:eastAsia="宋体" w:cs="宋体"/>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对联合体各方均具有约束力。</w:t>
      </w:r>
    </w:p>
    <w:p>
      <w:pPr>
        <w:spacing w:before="26" w:line="360" w:lineRule="auto"/>
        <w:ind w:left="28" w:firstLine="456"/>
        <w:rPr>
          <w:rFonts w:ascii="宋体" w:hAnsi="宋体" w:eastAsia="宋体" w:cs="宋体"/>
          <w:sz w:val="24"/>
          <w:szCs w:val="24"/>
          <w:lang w:eastAsia="zh-CN"/>
        </w:rPr>
      </w:pPr>
      <w:r>
        <w:rPr>
          <w:rFonts w:ascii="宋体" w:hAnsi="宋体" w:eastAsia="宋体" w:cs="宋体"/>
          <w:spacing w:val="-18"/>
          <w:sz w:val="24"/>
          <w:szCs w:val="24"/>
          <w:lang w:eastAsia="zh-CN"/>
        </w:rPr>
        <w:t>1</w:t>
      </w:r>
      <w:r>
        <w:rPr>
          <w:rFonts w:ascii="宋体" w:hAnsi="宋体" w:eastAsia="宋体" w:cs="宋体"/>
          <w:spacing w:val="-17"/>
          <w:sz w:val="24"/>
          <w:szCs w:val="24"/>
          <w:lang w:eastAsia="zh-CN"/>
        </w:rPr>
        <w:t>1.2.4 未按竞争性磋商文件要求提交保证金，或交纳保证金</w:t>
      </w:r>
      <w:r>
        <w:rPr>
          <w:rFonts w:ascii="宋体" w:hAnsi="宋体" w:eastAsia="宋体" w:cs="宋体"/>
          <w:spacing w:val="-18"/>
          <w:sz w:val="24"/>
          <w:szCs w:val="24"/>
          <w:lang w:eastAsia="zh-CN"/>
        </w:rPr>
        <w:t>的账户名称与供应</w:t>
      </w:r>
      <w:r>
        <w:rPr>
          <w:rFonts w:ascii="宋体" w:hAnsi="宋体" w:eastAsia="宋体" w:cs="宋体"/>
          <w:spacing w:val="-17"/>
          <w:sz w:val="24"/>
          <w:szCs w:val="24"/>
          <w:lang w:eastAsia="zh-CN"/>
        </w:rPr>
        <w:t>商</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名称不一致的，按照无效响应处理。</w:t>
      </w:r>
    </w:p>
    <w:p>
      <w:pPr>
        <w:spacing w:before="27" w:line="360" w:lineRule="auto"/>
        <w:ind w:left="23" w:firstLine="461"/>
        <w:rPr>
          <w:rFonts w:ascii="宋体" w:hAnsi="宋体" w:eastAsia="宋体" w:cs="宋体"/>
          <w:sz w:val="24"/>
          <w:szCs w:val="24"/>
          <w:lang w:eastAsia="zh-CN"/>
        </w:rPr>
      </w:pPr>
      <w:r>
        <w:rPr>
          <w:rFonts w:ascii="宋体" w:hAnsi="宋体" w:eastAsia="宋体" w:cs="宋体"/>
          <w:spacing w:val="-18"/>
          <w:sz w:val="24"/>
          <w:szCs w:val="24"/>
          <w:lang w:eastAsia="zh-CN"/>
        </w:rPr>
        <w:t>11.2.</w:t>
      </w:r>
      <w:r>
        <w:rPr>
          <w:rFonts w:ascii="宋体" w:hAnsi="宋体" w:eastAsia="宋体" w:cs="宋体"/>
          <w:spacing w:val="-17"/>
          <w:sz w:val="24"/>
          <w:szCs w:val="24"/>
          <w:lang w:eastAsia="zh-CN"/>
        </w:rPr>
        <w:t>5 供应商在提交首次响应文件截止时间前撤回已提交的</w:t>
      </w:r>
      <w:r>
        <w:rPr>
          <w:rFonts w:ascii="宋体" w:hAnsi="宋体" w:eastAsia="宋体" w:cs="宋体"/>
          <w:spacing w:val="-18"/>
          <w:sz w:val="24"/>
          <w:szCs w:val="24"/>
          <w:lang w:eastAsia="zh-CN"/>
        </w:rPr>
        <w:t>响应文件的，采购</w:t>
      </w:r>
      <w:r>
        <w:rPr>
          <w:rFonts w:ascii="宋体" w:hAnsi="宋体" w:eastAsia="宋体" w:cs="宋体"/>
          <w:spacing w:val="-13"/>
          <w:sz w:val="24"/>
          <w:szCs w:val="24"/>
          <w:lang w:eastAsia="zh-CN"/>
        </w:rPr>
        <w:t>代</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理机构应当自收到供应商书面撤回通知之日起</w:t>
      </w:r>
      <w:r>
        <w:rPr>
          <w:rFonts w:ascii="宋体" w:hAnsi="宋体" w:eastAsia="宋体" w:cs="宋体"/>
          <w:spacing w:val="-65"/>
          <w:sz w:val="24"/>
          <w:szCs w:val="24"/>
          <w:lang w:eastAsia="zh-CN"/>
        </w:rPr>
        <w:t xml:space="preserve"> </w:t>
      </w:r>
      <w:r>
        <w:rPr>
          <w:rFonts w:ascii="宋体" w:hAnsi="宋体" w:eastAsia="宋体" w:cs="宋体"/>
          <w:spacing w:val="-15"/>
          <w:sz w:val="24"/>
          <w:szCs w:val="24"/>
          <w:lang w:eastAsia="zh-CN"/>
        </w:rPr>
        <w:t>5</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个工作日内，</w:t>
      </w:r>
      <w:r>
        <w:rPr>
          <w:rFonts w:ascii="宋体" w:hAnsi="宋体" w:eastAsia="宋体" w:cs="宋体"/>
          <w:spacing w:val="-16"/>
          <w:sz w:val="24"/>
          <w:szCs w:val="24"/>
          <w:lang w:eastAsia="zh-CN"/>
        </w:rPr>
        <w:t>退还已收取的保证金，</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但因供应商自身原因导致无法及时退还的除外。</w:t>
      </w:r>
    </w:p>
    <w:p>
      <w:pPr>
        <w:spacing w:before="29" w:line="360" w:lineRule="auto"/>
        <w:ind w:left="24" w:firstLine="441"/>
        <w:rPr>
          <w:rFonts w:ascii="宋体" w:hAnsi="宋体" w:eastAsia="宋体" w:cs="宋体"/>
          <w:sz w:val="24"/>
          <w:szCs w:val="24"/>
          <w:lang w:eastAsia="zh-CN"/>
        </w:rPr>
      </w:pPr>
      <w:r>
        <w:rPr>
          <w:rFonts w:ascii="宋体" w:hAnsi="宋体" w:eastAsia="宋体" w:cs="宋体"/>
          <w:spacing w:val="-16"/>
          <w:sz w:val="24"/>
          <w:szCs w:val="24"/>
          <w:lang w:eastAsia="zh-CN"/>
        </w:rPr>
        <w:t>采购代理机构应</w:t>
      </w:r>
      <w:r>
        <w:rPr>
          <w:rFonts w:ascii="宋体" w:hAnsi="宋体" w:eastAsia="宋体" w:cs="宋体"/>
          <w:spacing w:val="-15"/>
          <w:sz w:val="24"/>
          <w:szCs w:val="24"/>
          <w:lang w:eastAsia="zh-CN"/>
        </w:rPr>
        <w:t>当自成交通知书发出之日起</w:t>
      </w:r>
      <w:r>
        <w:rPr>
          <w:rFonts w:ascii="宋体" w:hAnsi="宋体" w:eastAsia="宋体" w:cs="宋体"/>
          <w:spacing w:val="-67"/>
          <w:sz w:val="24"/>
          <w:szCs w:val="24"/>
          <w:lang w:eastAsia="zh-CN"/>
        </w:rPr>
        <w:t xml:space="preserve"> </w:t>
      </w:r>
      <w:r>
        <w:rPr>
          <w:rFonts w:ascii="宋体" w:hAnsi="宋体" w:eastAsia="宋体" w:cs="宋体"/>
          <w:spacing w:val="-15"/>
          <w:sz w:val="24"/>
          <w:szCs w:val="24"/>
          <w:lang w:eastAsia="zh-CN"/>
        </w:rPr>
        <w:t>5</w:t>
      </w:r>
      <w:r>
        <w:rPr>
          <w:rFonts w:ascii="宋体" w:hAnsi="宋体" w:eastAsia="宋体" w:cs="宋体"/>
          <w:spacing w:val="-58"/>
          <w:sz w:val="24"/>
          <w:szCs w:val="24"/>
          <w:lang w:eastAsia="zh-CN"/>
        </w:rPr>
        <w:t xml:space="preserve"> </w:t>
      </w:r>
      <w:r>
        <w:rPr>
          <w:rFonts w:ascii="宋体" w:hAnsi="宋体" w:eastAsia="宋体" w:cs="宋体"/>
          <w:spacing w:val="-15"/>
          <w:sz w:val="24"/>
          <w:szCs w:val="24"/>
          <w:lang w:eastAsia="zh-CN"/>
        </w:rPr>
        <w:t>个工作日内退还未成交供应</w:t>
      </w:r>
      <w:r>
        <w:rPr>
          <w:rFonts w:ascii="宋体" w:hAnsi="宋体" w:eastAsia="宋体" w:cs="宋体"/>
          <w:spacing w:val="-16"/>
          <w:sz w:val="24"/>
          <w:szCs w:val="24"/>
          <w:lang w:eastAsia="zh-CN"/>
        </w:rPr>
        <w:t>商的</w:t>
      </w:r>
      <w:r>
        <w:rPr>
          <w:rFonts w:ascii="宋体" w:hAnsi="宋体" w:eastAsia="宋体" w:cs="宋体"/>
          <w:spacing w:val="-9"/>
          <w:sz w:val="24"/>
          <w:szCs w:val="24"/>
          <w:lang w:eastAsia="zh-CN"/>
        </w:rPr>
        <w:t>保</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证金，自供应</w:t>
      </w:r>
      <w:r>
        <w:rPr>
          <w:rFonts w:ascii="宋体" w:hAnsi="宋体" w:eastAsia="宋体" w:cs="宋体"/>
          <w:spacing w:val="-15"/>
          <w:sz w:val="24"/>
          <w:szCs w:val="24"/>
          <w:lang w:eastAsia="zh-CN"/>
        </w:rPr>
        <w:t>商向采购代理机构财务部提供采</w:t>
      </w:r>
      <w:r>
        <w:rPr>
          <w:rFonts w:ascii="宋体" w:hAnsi="宋体" w:eastAsia="宋体" w:cs="宋体"/>
          <w:spacing w:val="-16"/>
          <w:sz w:val="24"/>
          <w:szCs w:val="24"/>
          <w:lang w:eastAsia="zh-CN"/>
        </w:rPr>
        <w:t>购合同原件或《成交（成交）供应商</w:t>
      </w:r>
      <w:r>
        <w:rPr>
          <w:rFonts w:ascii="宋体" w:hAnsi="宋体" w:eastAsia="宋体" w:cs="宋体"/>
          <w:spacing w:val="-10"/>
          <w:sz w:val="24"/>
          <w:szCs w:val="24"/>
          <w:lang w:eastAsia="zh-CN"/>
        </w:rPr>
        <w:t>退</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还投标保证金申请单》原件</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5</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个工作日内退还成交（成交</w:t>
      </w:r>
      <w:r>
        <w:rPr>
          <w:rFonts w:ascii="宋体" w:hAnsi="宋体" w:eastAsia="宋体" w:cs="宋体"/>
          <w:spacing w:val="-16"/>
          <w:sz w:val="24"/>
          <w:szCs w:val="24"/>
          <w:lang w:eastAsia="zh-CN"/>
        </w:rPr>
        <w:t>）供应商投标保证金，但因</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供应商自身原因导致无法及时退还的除外。</w:t>
      </w:r>
    </w:p>
    <w:p>
      <w:pPr>
        <w:spacing w:before="28" w:line="360" w:lineRule="auto"/>
        <w:ind w:left="36" w:firstLine="448"/>
        <w:rPr>
          <w:rFonts w:ascii="宋体" w:hAnsi="宋体" w:eastAsia="宋体" w:cs="宋体"/>
          <w:sz w:val="24"/>
          <w:szCs w:val="24"/>
          <w:lang w:eastAsia="zh-CN"/>
        </w:rPr>
      </w:pPr>
      <w:r>
        <w:rPr>
          <w:rFonts w:ascii="宋体" w:hAnsi="宋体" w:eastAsia="宋体" w:cs="宋体"/>
          <w:spacing w:val="-18"/>
          <w:sz w:val="24"/>
          <w:szCs w:val="24"/>
          <w:lang w:eastAsia="zh-CN"/>
        </w:rPr>
        <w:t>1</w:t>
      </w:r>
      <w:r>
        <w:rPr>
          <w:rFonts w:ascii="宋体" w:hAnsi="宋体" w:eastAsia="宋体" w:cs="宋体"/>
          <w:spacing w:val="-17"/>
          <w:sz w:val="24"/>
          <w:szCs w:val="24"/>
          <w:lang w:eastAsia="zh-CN"/>
        </w:rPr>
        <w:t>1.2.6 采用电汇、转账或者网银等方式提交的，保证金将直</w:t>
      </w:r>
      <w:r>
        <w:rPr>
          <w:rFonts w:ascii="宋体" w:hAnsi="宋体" w:eastAsia="宋体" w:cs="宋体"/>
          <w:spacing w:val="-18"/>
          <w:sz w:val="24"/>
          <w:szCs w:val="24"/>
          <w:lang w:eastAsia="zh-CN"/>
        </w:rPr>
        <w:t>接退还至供应商交</w:t>
      </w:r>
      <w:r>
        <w:rPr>
          <w:rFonts w:ascii="宋体" w:hAnsi="宋体" w:eastAsia="宋体" w:cs="宋体"/>
          <w:spacing w:val="-17"/>
          <w:sz w:val="24"/>
          <w:szCs w:val="24"/>
          <w:lang w:eastAsia="zh-CN"/>
        </w:rPr>
        <w:t>纳</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时的账户，不以现金方式退还。</w:t>
      </w:r>
    </w:p>
    <w:p>
      <w:pPr>
        <w:spacing w:before="26" w:line="360" w:lineRule="auto"/>
        <w:ind w:left="485"/>
        <w:rPr>
          <w:rFonts w:ascii="宋体" w:hAnsi="宋体" w:eastAsia="宋体" w:cs="宋体"/>
          <w:sz w:val="24"/>
          <w:szCs w:val="24"/>
          <w:lang w:eastAsia="zh-CN"/>
        </w:rPr>
      </w:pPr>
      <w:r>
        <w:rPr>
          <w:rFonts w:ascii="宋体" w:hAnsi="宋体" w:eastAsia="宋体" w:cs="宋体"/>
          <w:spacing w:val="-15"/>
          <w:sz w:val="24"/>
          <w:szCs w:val="24"/>
          <w:lang w:eastAsia="zh-CN"/>
        </w:rPr>
        <w:t>11.2.7 有下列情形之一的，保证金不予退还：</w:t>
      </w:r>
    </w:p>
    <w:p>
      <w:pPr>
        <w:spacing w:before="26" w:line="360" w:lineRule="auto"/>
        <w:ind w:left="483"/>
        <w:rPr>
          <w:rFonts w:ascii="宋体" w:hAnsi="宋体" w:eastAsia="宋体" w:cs="宋体"/>
          <w:sz w:val="24"/>
          <w:szCs w:val="24"/>
          <w:lang w:eastAsia="zh-CN"/>
        </w:rPr>
      </w:pPr>
      <w:r>
        <w:rPr>
          <w:rFonts w:ascii="宋体" w:hAnsi="宋体" w:eastAsia="宋体" w:cs="宋体"/>
          <w:spacing w:val="-16"/>
          <w:sz w:val="24"/>
          <w:szCs w:val="24"/>
          <w:lang w:eastAsia="zh-CN"/>
        </w:rPr>
        <w:t>（1）供应商在提交响应文件截止时间后撤回响</w:t>
      </w:r>
      <w:r>
        <w:rPr>
          <w:rFonts w:ascii="宋体" w:hAnsi="宋体" w:eastAsia="宋体" w:cs="宋体"/>
          <w:spacing w:val="-17"/>
          <w:sz w:val="24"/>
          <w:szCs w:val="24"/>
          <w:lang w:eastAsia="zh-CN"/>
        </w:rPr>
        <w:t>应文件的；</w:t>
      </w:r>
    </w:p>
    <w:p>
      <w:pPr>
        <w:spacing w:before="1" w:line="360" w:lineRule="auto"/>
        <w:ind w:left="478"/>
        <w:rPr>
          <w:rFonts w:ascii="宋体" w:hAnsi="宋体" w:eastAsia="宋体" w:cs="宋体"/>
          <w:sz w:val="24"/>
          <w:szCs w:val="24"/>
          <w:lang w:eastAsia="zh-CN"/>
        </w:rPr>
      </w:pPr>
      <w:r>
        <w:rPr>
          <w:rFonts w:ascii="宋体" w:hAnsi="宋体" w:eastAsia="宋体" w:cs="宋体"/>
          <w:spacing w:val="-16"/>
          <w:sz w:val="24"/>
          <w:szCs w:val="24"/>
          <w:lang w:eastAsia="zh-CN"/>
        </w:rPr>
        <w:t>（2）供应商在响应文件中提供虚假材料的；</w:t>
      </w:r>
    </w:p>
    <w:p>
      <w:pPr>
        <w:spacing w:before="47" w:line="360" w:lineRule="auto"/>
        <w:ind w:left="45" w:right="70" w:firstLine="433"/>
        <w:outlineLvl w:val="0"/>
        <w:rPr>
          <w:rFonts w:ascii="宋体" w:hAnsi="宋体" w:eastAsia="宋体" w:cs="宋体"/>
          <w:sz w:val="24"/>
          <w:szCs w:val="24"/>
          <w:lang w:eastAsia="zh-CN"/>
        </w:rPr>
      </w:pPr>
      <w:r>
        <w:rPr>
          <w:rFonts w:ascii="宋体" w:hAnsi="宋体" w:eastAsia="宋体" w:cs="宋体"/>
          <w:spacing w:val="-19"/>
          <w:sz w:val="24"/>
          <w:szCs w:val="24"/>
          <w:lang w:eastAsia="zh-CN"/>
        </w:rPr>
        <w:t>（3）除因不可抗力或磋商文件认可的情形以外，成交供应商不与采购人签订合同</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的；</w:t>
      </w:r>
    </w:p>
    <w:p>
      <w:pPr>
        <w:spacing w:before="23" w:line="360" w:lineRule="auto"/>
        <w:ind w:left="478"/>
        <w:outlineLvl w:val="0"/>
        <w:rPr>
          <w:rFonts w:ascii="宋体" w:hAnsi="宋体" w:eastAsia="宋体" w:cs="宋体"/>
          <w:sz w:val="24"/>
          <w:szCs w:val="24"/>
          <w:lang w:eastAsia="zh-CN"/>
        </w:rPr>
      </w:pPr>
      <w:r>
        <w:rPr>
          <w:rFonts w:ascii="宋体" w:hAnsi="宋体" w:eastAsia="宋体" w:cs="宋体"/>
          <w:spacing w:val="-16"/>
          <w:sz w:val="24"/>
          <w:szCs w:val="24"/>
          <w:lang w:eastAsia="zh-CN"/>
        </w:rPr>
        <w:t>（4）供应商与采购人、其他供应商或者采</w:t>
      </w:r>
      <w:r>
        <w:rPr>
          <w:rFonts w:ascii="宋体" w:hAnsi="宋体" w:eastAsia="宋体" w:cs="宋体"/>
          <w:spacing w:val="-17"/>
          <w:sz w:val="24"/>
          <w:szCs w:val="24"/>
          <w:lang w:eastAsia="zh-CN"/>
        </w:rPr>
        <w:t>购代理机构恶意串通的；</w:t>
      </w:r>
    </w:p>
    <w:p>
      <w:pPr>
        <w:spacing w:before="25" w:line="360" w:lineRule="auto"/>
        <w:ind w:left="478"/>
        <w:outlineLvl w:val="0"/>
        <w:rPr>
          <w:rFonts w:ascii="宋体" w:hAnsi="宋体" w:eastAsia="宋体" w:cs="宋体"/>
          <w:sz w:val="24"/>
          <w:szCs w:val="24"/>
          <w:lang w:eastAsia="zh-CN"/>
        </w:rPr>
      </w:pPr>
      <w:r>
        <w:rPr>
          <w:rFonts w:ascii="宋体" w:hAnsi="宋体" w:eastAsia="宋体" w:cs="宋体"/>
          <w:spacing w:val="-16"/>
          <w:sz w:val="24"/>
          <w:szCs w:val="24"/>
          <w:lang w:eastAsia="zh-CN"/>
        </w:rPr>
        <w:t>（5）磋商文件规定的其他情形。</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0"/>
          <w:sz w:val="24"/>
          <w:szCs w:val="24"/>
          <w:lang w:eastAsia="zh-CN"/>
        </w:rPr>
        <w:t>11.3</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报价</w:t>
      </w:r>
    </w:p>
    <w:p>
      <w:pPr>
        <w:spacing w:before="29" w:line="360" w:lineRule="auto"/>
        <w:ind w:left="26" w:firstLine="463"/>
        <w:outlineLvl w:val="0"/>
        <w:rPr>
          <w:rFonts w:ascii="宋体" w:hAnsi="宋体" w:eastAsia="宋体" w:cs="宋体"/>
          <w:sz w:val="24"/>
          <w:szCs w:val="24"/>
          <w:lang w:eastAsia="zh-CN"/>
        </w:rPr>
      </w:pPr>
      <w:r>
        <w:rPr>
          <w:rFonts w:ascii="宋体" w:hAnsi="宋体" w:eastAsia="宋体" w:cs="宋体"/>
          <w:spacing w:val="-17"/>
          <w:sz w:val="24"/>
          <w:szCs w:val="24"/>
          <w:lang w:eastAsia="zh-CN"/>
        </w:rPr>
        <w:t>11.3.1 所有报价均以人民币元为计算单位。供应</w:t>
      </w:r>
      <w:r>
        <w:rPr>
          <w:rFonts w:ascii="宋体" w:hAnsi="宋体" w:eastAsia="宋体" w:cs="宋体"/>
          <w:spacing w:val="-18"/>
          <w:sz w:val="24"/>
          <w:szCs w:val="24"/>
          <w:lang w:eastAsia="zh-CN"/>
        </w:rPr>
        <w:t>商的报价应遵守《中华人民共和</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国价格法》。供应商应充分了解本项目的总体情况以及影响报价的其他因素，报价是</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履行合同的最终价格，应包含本采购内容全部工作所需的一切费用，包括各</w:t>
      </w:r>
      <w:r>
        <w:rPr>
          <w:rFonts w:ascii="宋体" w:hAnsi="宋体" w:eastAsia="宋体" w:cs="宋体"/>
          <w:spacing w:val="-16"/>
          <w:sz w:val="24"/>
          <w:szCs w:val="24"/>
          <w:lang w:eastAsia="zh-CN"/>
        </w:rPr>
        <w:t>项成本、</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利润、税金等。对在合同实施过程中可能发生的其它费用（如：增加耗材、材料涨价、</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人工、运输成本增加等因素</w:t>
      </w:r>
      <w:r>
        <w:rPr>
          <w:rFonts w:ascii="宋体" w:hAnsi="宋体" w:eastAsia="宋体" w:cs="宋体"/>
          <w:spacing w:val="-15"/>
          <w:sz w:val="24"/>
          <w:szCs w:val="24"/>
          <w:lang w:eastAsia="zh-CN"/>
        </w:rPr>
        <w:t>），</w:t>
      </w:r>
      <w:r>
        <w:rPr>
          <w:rFonts w:ascii="宋体" w:hAnsi="宋体" w:eastAsia="宋体" w:cs="宋体"/>
          <w:spacing w:val="-16"/>
          <w:sz w:val="24"/>
          <w:szCs w:val="24"/>
          <w:lang w:eastAsia="zh-CN"/>
        </w:rPr>
        <w:t>采购人不予支付。</w:t>
      </w:r>
    </w:p>
    <w:p>
      <w:pPr>
        <w:spacing w:before="29" w:line="360" w:lineRule="auto"/>
        <w:ind w:left="26" w:right="70" w:firstLine="463"/>
        <w:outlineLvl w:val="0"/>
        <w:rPr>
          <w:rFonts w:ascii="宋体" w:hAnsi="宋体" w:eastAsia="宋体" w:cs="宋体"/>
          <w:sz w:val="24"/>
          <w:szCs w:val="24"/>
          <w:lang w:eastAsia="zh-CN"/>
        </w:rPr>
      </w:pPr>
      <w:r>
        <w:rPr>
          <w:rFonts w:ascii="宋体" w:hAnsi="宋体" w:eastAsia="宋体" w:cs="宋体"/>
          <w:spacing w:val="-23"/>
          <w:sz w:val="24"/>
          <w:szCs w:val="24"/>
          <w:lang w:eastAsia="zh-CN"/>
        </w:rPr>
        <w:t>11.3.2 供应商应按照《报价明细表》的格式进行报价。报价上的优惠应体现在《报</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价明细表》各分项报价中，总价应为优惠后</w:t>
      </w:r>
      <w:r>
        <w:rPr>
          <w:rFonts w:ascii="宋体" w:hAnsi="宋体" w:eastAsia="宋体" w:cs="宋体"/>
          <w:spacing w:val="-16"/>
          <w:sz w:val="24"/>
          <w:szCs w:val="24"/>
          <w:lang w:eastAsia="zh-CN"/>
        </w:rPr>
        <w:t>的最终报价。如分项报价中存在缺漏项，</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则视为缺漏项价格已包含在其他分项报价之中。总价中不得包含竞争性磋商文件要求</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以外的内容，否则，在评审时不予核减。</w:t>
      </w:r>
    </w:p>
    <w:p>
      <w:pPr>
        <w:spacing w:before="27" w:line="360" w:lineRule="auto"/>
        <w:ind w:left="489"/>
        <w:outlineLvl w:val="0"/>
        <w:rPr>
          <w:rFonts w:ascii="宋体" w:hAnsi="宋体" w:eastAsia="宋体" w:cs="宋体"/>
          <w:sz w:val="24"/>
          <w:szCs w:val="24"/>
          <w:lang w:eastAsia="zh-CN"/>
        </w:rPr>
      </w:pPr>
      <w:r>
        <w:rPr>
          <w:rFonts w:ascii="宋体" w:hAnsi="宋体" w:eastAsia="宋体" w:cs="宋体"/>
          <w:spacing w:val="-15"/>
          <w:sz w:val="24"/>
          <w:szCs w:val="24"/>
          <w:lang w:eastAsia="zh-CN"/>
        </w:rPr>
        <w:t>11.3.3 供应商投报多包的，应在《报价明细表》中分别列</w:t>
      </w:r>
      <w:r>
        <w:rPr>
          <w:rFonts w:ascii="宋体" w:hAnsi="宋体" w:eastAsia="宋体" w:cs="宋体"/>
          <w:spacing w:val="-16"/>
          <w:sz w:val="24"/>
          <w:szCs w:val="24"/>
          <w:lang w:eastAsia="zh-CN"/>
        </w:rPr>
        <w:t>明每包报价。</w:t>
      </w:r>
    </w:p>
    <w:p>
      <w:pPr>
        <w:spacing w:before="28" w:line="360" w:lineRule="auto"/>
        <w:ind w:left="23" w:right="70" w:firstLine="466"/>
        <w:outlineLvl w:val="0"/>
        <w:rPr>
          <w:rFonts w:ascii="宋体" w:hAnsi="宋体" w:eastAsia="宋体" w:cs="宋体"/>
          <w:sz w:val="24"/>
          <w:szCs w:val="24"/>
          <w:lang w:eastAsia="zh-CN"/>
        </w:rPr>
      </w:pPr>
      <w:r>
        <w:rPr>
          <w:rFonts w:ascii="宋体" w:hAnsi="宋体" w:eastAsia="宋体" w:cs="宋体"/>
          <w:spacing w:val="-17"/>
          <w:sz w:val="24"/>
          <w:szCs w:val="24"/>
          <w:lang w:eastAsia="zh-CN"/>
        </w:rPr>
        <w:t>11.3.4 如果竞争性磋商文件第二章《项目采购需</w:t>
      </w:r>
      <w:r>
        <w:rPr>
          <w:rFonts w:ascii="宋体" w:hAnsi="宋体" w:eastAsia="宋体" w:cs="宋体"/>
          <w:spacing w:val="-18"/>
          <w:sz w:val="24"/>
          <w:szCs w:val="24"/>
          <w:lang w:eastAsia="zh-CN"/>
        </w:rPr>
        <w:t>求》中没有特殊说明，本次采购</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将不接受可选择或可调整的报价，任何有选择的</w:t>
      </w:r>
      <w:r>
        <w:rPr>
          <w:rFonts w:ascii="宋体" w:hAnsi="宋体" w:eastAsia="宋体" w:cs="宋体"/>
          <w:spacing w:val="-16"/>
          <w:sz w:val="24"/>
          <w:szCs w:val="24"/>
          <w:lang w:eastAsia="zh-CN"/>
        </w:rPr>
        <w:t>或可调整的响应方案和报价将被视为</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非实质性响应，其响应无效。</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1"/>
          <w:sz w:val="24"/>
          <w:szCs w:val="24"/>
          <w:lang w:eastAsia="zh-CN"/>
        </w:rPr>
        <w:t>11.4 分包</w:t>
      </w:r>
    </w:p>
    <w:p>
      <w:pPr>
        <w:spacing w:before="24" w:line="360" w:lineRule="auto"/>
        <w:ind w:left="27" w:right="70" w:firstLine="444"/>
        <w:outlineLvl w:val="0"/>
        <w:rPr>
          <w:rFonts w:ascii="宋体" w:hAnsi="宋体" w:eastAsia="宋体" w:cs="宋体"/>
          <w:sz w:val="24"/>
          <w:szCs w:val="24"/>
          <w:lang w:eastAsia="zh-CN"/>
        </w:rPr>
      </w:pPr>
      <w:r>
        <w:rPr>
          <w:rFonts w:ascii="宋体" w:hAnsi="宋体" w:eastAsia="宋体" w:cs="宋体"/>
          <w:spacing w:val="-15"/>
          <w:sz w:val="24"/>
          <w:szCs w:val="24"/>
          <w:lang w:eastAsia="zh-CN"/>
        </w:rPr>
        <w:t>供应商根据竞争性磋商文件的规定和采购项目的</w:t>
      </w:r>
      <w:r>
        <w:rPr>
          <w:rFonts w:ascii="宋体" w:hAnsi="宋体" w:eastAsia="宋体" w:cs="宋体"/>
          <w:spacing w:val="-16"/>
          <w:sz w:val="24"/>
          <w:szCs w:val="24"/>
          <w:lang w:eastAsia="zh-CN"/>
        </w:rPr>
        <w:t>实际情况，拟在成交后将成交项</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目的非主体、非关键性工作分包的，应当在响应文件中载明分包承担主体，分包承担</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主体应当具备相应资质条件且不得再次分包。</w:t>
      </w:r>
    </w:p>
    <w:p>
      <w:pPr>
        <w:spacing w:before="29" w:line="360" w:lineRule="auto"/>
        <w:ind w:left="489"/>
        <w:outlineLvl w:val="0"/>
        <w:rPr>
          <w:rFonts w:ascii="宋体" w:hAnsi="宋体" w:eastAsia="宋体" w:cs="宋体"/>
          <w:sz w:val="24"/>
          <w:szCs w:val="24"/>
          <w:lang w:eastAsia="zh-CN"/>
        </w:rPr>
      </w:pPr>
      <w:r>
        <w:rPr>
          <w:rFonts w:ascii="宋体" w:hAnsi="宋体" w:eastAsia="宋体" w:cs="宋体"/>
          <w:spacing w:val="-13"/>
          <w:sz w:val="24"/>
          <w:szCs w:val="24"/>
          <w:lang w:eastAsia="zh-CN"/>
          <w14:textOutline w14:w="4356" w14:cap="sq" w14:cmpd="sng" w14:algn="ctr">
            <w14:solidFill>
              <w14:srgbClr w14:val="000000"/>
            </w14:solidFill>
            <w14:prstDash w14:val="solid"/>
            <w14:bevel/>
          </w14:textOutline>
        </w:rPr>
        <w:t>12.报价有效期</w:t>
      </w:r>
    </w:p>
    <w:p>
      <w:pPr>
        <w:spacing w:before="31" w:line="360" w:lineRule="auto"/>
        <w:ind w:left="28" w:right="73" w:firstLine="461"/>
        <w:outlineLvl w:val="0"/>
        <w:rPr>
          <w:rFonts w:ascii="宋体" w:hAnsi="宋体" w:eastAsia="宋体" w:cs="宋体"/>
          <w:sz w:val="24"/>
          <w:szCs w:val="24"/>
          <w:lang w:eastAsia="zh-CN"/>
        </w:rPr>
      </w:pPr>
      <w:r>
        <w:rPr>
          <w:rFonts w:ascii="宋体" w:hAnsi="宋体" w:eastAsia="宋体" w:cs="宋体"/>
          <w:spacing w:val="-16"/>
          <w:sz w:val="24"/>
          <w:szCs w:val="24"/>
          <w:lang w:eastAsia="zh-CN"/>
        </w:rPr>
        <w:t>12.1 本项目报价有效期为</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90 日。响应文件中承诺的报价有效期应当不少于竞争</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性磋商文件中载明的报价有效期。报价有效期不</w:t>
      </w:r>
      <w:r>
        <w:rPr>
          <w:rFonts w:ascii="宋体" w:hAnsi="宋体" w:eastAsia="宋体" w:cs="宋体"/>
          <w:spacing w:val="-17"/>
          <w:sz w:val="24"/>
          <w:szCs w:val="24"/>
          <w:lang w:eastAsia="zh-CN"/>
        </w:rPr>
        <w:t>足的，按照无效响应处理。</w:t>
      </w:r>
    </w:p>
    <w:p>
      <w:pPr>
        <w:spacing w:before="28" w:line="360" w:lineRule="auto"/>
        <w:ind w:left="26" w:right="70" w:firstLine="463"/>
        <w:outlineLvl w:val="0"/>
        <w:rPr>
          <w:rFonts w:ascii="宋体" w:hAnsi="宋体" w:eastAsia="宋体" w:cs="宋体"/>
          <w:sz w:val="24"/>
          <w:szCs w:val="24"/>
          <w:lang w:eastAsia="zh-CN"/>
        </w:rPr>
      </w:pPr>
      <w:r>
        <w:rPr>
          <w:rFonts w:ascii="宋体" w:hAnsi="宋体" w:eastAsia="宋体" w:cs="宋体"/>
          <w:spacing w:val="-18"/>
          <w:sz w:val="24"/>
          <w:szCs w:val="24"/>
          <w:lang w:eastAsia="zh-CN"/>
        </w:rPr>
        <w:t>12.2 特殊情况下，在原报价有效期截止之前，采购代理机构或采购人可要求供应</w:t>
      </w:r>
      <w:r>
        <w:rPr>
          <w:rFonts w:ascii="宋体" w:hAnsi="宋体" w:eastAsia="宋体" w:cs="宋体"/>
          <w:spacing w:val="7"/>
          <w:sz w:val="24"/>
          <w:szCs w:val="24"/>
          <w:lang w:eastAsia="zh-CN"/>
        </w:rPr>
        <w:t xml:space="preserve"> </w:t>
      </w:r>
      <w:r>
        <w:rPr>
          <w:rFonts w:ascii="宋体" w:hAnsi="宋体" w:eastAsia="宋体" w:cs="宋体"/>
          <w:spacing w:val="-16"/>
          <w:sz w:val="24"/>
          <w:szCs w:val="24"/>
          <w:lang w:eastAsia="zh-CN"/>
        </w:rPr>
        <w:t>商延长报价有效期。这种要求与答复均应以书面形式提交。供应商可拒绝采购代理机</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构或采购人的这种要求，但其响应在原报价有效期期满后将不再有效。同意延长报价</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有效期的供应商不会被要求和允许修正其响应内容，而只会被要求相应地延长其保证</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金的有效期。在这种情况下，本章“保证金”的退还和不予退还的规定将在延长了的</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有效期内继续有效。</w:t>
      </w:r>
    </w:p>
    <w:p>
      <w:pPr>
        <w:spacing w:before="30" w:line="360" w:lineRule="auto"/>
        <w:ind w:left="485"/>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13.响应文件的签署及其他规定</w:t>
      </w:r>
    </w:p>
    <w:p>
      <w:pPr>
        <w:spacing w:before="32" w:line="360" w:lineRule="auto"/>
        <w:ind w:left="24" w:right="70" w:firstLine="465"/>
        <w:outlineLvl w:val="0"/>
        <w:rPr>
          <w:rFonts w:ascii="宋体" w:hAnsi="宋体" w:eastAsia="宋体" w:cs="宋体"/>
          <w:sz w:val="24"/>
          <w:szCs w:val="24"/>
          <w:lang w:eastAsia="zh-CN"/>
        </w:rPr>
      </w:pPr>
      <w:r>
        <w:rPr>
          <w:rFonts w:ascii="宋体" w:hAnsi="宋体" w:eastAsia="宋体" w:cs="宋体"/>
          <w:spacing w:val="-18"/>
          <w:sz w:val="24"/>
          <w:szCs w:val="24"/>
          <w:lang w:eastAsia="zh-CN"/>
        </w:rPr>
        <w:t>13.1 供应商应按照竞争性磋商文件要求加盖公章、签署法定代表人或授权代表的</w:t>
      </w:r>
      <w:r>
        <w:rPr>
          <w:rFonts w:ascii="宋体" w:hAnsi="宋体" w:eastAsia="宋体" w:cs="宋体"/>
          <w:spacing w:val="7"/>
          <w:sz w:val="24"/>
          <w:szCs w:val="24"/>
          <w:lang w:eastAsia="zh-CN"/>
        </w:rPr>
        <w:t xml:space="preserve"> </w:t>
      </w:r>
      <w:r>
        <w:rPr>
          <w:rFonts w:ascii="宋体" w:hAnsi="宋体" w:eastAsia="宋体" w:cs="宋体"/>
          <w:spacing w:val="-15"/>
          <w:sz w:val="24"/>
          <w:szCs w:val="24"/>
          <w:lang w:eastAsia="zh-CN"/>
        </w:rPr>
        <w:t>全名。供应商在响应文件及相关文件的签订、</w:t>
      </w:r>
      <w:r>
        <w:rPr>
          <w:rFonts w:ascii="宋体" w:hAnsi="宋体" w:eastAsia="宋体" w:cs="宋体"/>
          <w:spacing w:val="-16"/>
          <w:sz w:val="24"/>
          <w:szCs w:val="24"/>
          <w:lang w:eastAsia="zh-CN"/>
        </w:rPr>
        <w:t>履行、通知等事项的书面文件中的使用</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的公章应与当事人名称全称一致，该公章应为</w:t>
      </w:r>
      <w:r>
        <w:rPr>
          <w:rFonts w:ascii="宋体" w:hAnsi="宋体" w:eastAsia="宋体" w:cs="宋体"/>
          <w:spacing w:val="-16"/>
          <w:sz w:val="24"/>
          <w:szCs w:val="24"/>
          <w:lang w:eastAsia="zh-CN"/>
        </w:rPr>
        <w:t>标准公章，不得使用带有“专用章”字</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样等其它形式的印章，不得使用彩喷或者彩印的印章。</w:t>
      </w:r>
    </w:p>
    <w:p>
      <w:pPr>
        <w:spacing w:before="25" w:line="360" w:lineRule="auto"/>
        <w:ind w:left="489"/>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13.2</w:t>
      </w:r>
      <w:r>
        <w:rPr>
          <w:rFonts w:ascii="宋体" w:hAnsi="宋体" w:eastAsia="宋体" w:cs="宋体"/>
          <w:spacing w:val="-15"/>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供应商为联合体的，响应文件应由联合体各成员共同签章。</w:t>
      </w:r>
    </w:p>
    <w:p>
      <w:pPr>
        <w:spacing w:before="29" w:line="360" w:lineRule="auto"/>
        <w:ind w:left="48" w:right="70" w:firstLine="441"/>
        <w:outlineLvl w:val="0"/>
        <w:rPr>
          <w:rFonts w:ascii="宋体" w:hAnsi="宋体" w:eastAsia="宋体" w:cs="宋体"/>
          <w:sz w:val="24"/>
          <w:szCs w:val="24"/>
          <w:lang w:eastAsia="zh-CN"/>
        </w:rPr>
      </w:pPr>
      <w:r>
        <w:rPr>
          <w:rFonts w:ascii="宋体" w:hAnsi="宋体" w:eastAsia="宋体" w:cs="宋体"/>
          <w:spacing w:val="-18"/>
          <w:sz w:val="24"/>
          <w:szCs w:val="24"/>
          <w:lang w:eastAsia="zh-CN"/>
        </w:rPr>
        <w:t>13.3 供应商应按采购邀请规定的份数提交响应文件。每份响应文件必须清楚地标</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明“正本”或“副本”。</w:t>
      </w:r>
    </w:p>
    <w:p>
      <w:pPr>
        <w:spacing w:before="29" w:line="360" w:lineRule="auto"/>
        <w:ind w:left="25" w:right="70" w:firstLine="464"/>
        <w:outlineLvl w:val="0"/>
        <w:rPr>
          <w:rFonts w:ascii="宋体" w:hAnsi="宋体" w:eastAsia="宋体" w:cs="宋体"/>
          <w:sz w:val="24"/>
          <w:szCs w:val="24"/>
          <w:lang w:eastAsia="zh-CN"/>
        </w:rPr>
      </w:pPr>
      <w:r>
        <w:rPr>
          <w:rFonts w:ascii="宋体" w:hAnsi="宋体" w:eastAsia="宋体" w:cs="宋体"/>
          <w:spacing w:val="-12"/>
          <w:sz w:val="24"/>
          <w:szCs w:val="24"/>
          <w:lang w:eastAsia="zh-CN"/>
        </w:rPr>
        <w:t>13.4 供应商应保证响应文件副本与正本的内容严格一致，如果正本与副本不一</w:t>
      </w:r>
      <w:r>
        <w:rPr>
          <w:rFonts w:ascii="宋体" w:hAnsi="宋体" w:eastAsia="宋体" w:cs="宋体"/>
          <w:spacing w:val="7"/>
          <w:sz w:val="24"/>
          <w:szCs w:val="24"/>
          <w:lang w:eastAsia="zh-CN"/>
        </w:rPr>
        <w:t xml:space="preserve"> </w:t>
      </w:r>
      <w:r>
        <w:rPr>
          <w:rFonts w:ascii="宋体" w:hAnsi="宋体" w:eastAsia="宋体" w:cs="宋体"/>
          <w:spacing w:val="-14"/>
          <w:sz w:val="24"/>
          <w:szCs w:val="24"/>
          <w:lang w:eastAsia="zh-CN"/>
        </w:rPr>
        <w:t>致，以正本为准。</w:t>
      </w:r>
    </w:p>
    <w:p>
      <w:pPr>
        <w:spacing w:before="29" w:line="360" w:lineRule="auto"/>
        <w:ind w:left="24" w:right="70" w:firstLine="465"/>
        <w:outlineLvl w:val="0"/>
        <w:rPr>
          <w:rFonts w:ascii="宋体" w:hAnsi="宋体" w:eastAsia="宋体" w:cs="宋体"/>
          <w:sz w:val="24"/>
          <w:szCs w:val="24"/>
          <w:lang w:eastAsia="zh-CN"/>
        </w:rPr>
      </w:pPr>
      <w:r>
        <w:rPr>
          <w:rFonts w:ascii="宋体" w:hAnsi="宋体" w:eastAsia="宋体" w:cs="宋体"/>
          <w:spacing w:val="-18"/>
          <w:sz w:val="24"/>
          <w:szCs w:val="24"/>
          <w:lang w:eastAsia="zh-CN"/>
        </w:rPr>
        <w:t>13.5 响应文件应字迹清楚、内容齐全、不得涂改或增删。如有修改和增删，必须</w:t>
      </w:r>
      <w:r>
        <w:rPr>
          <w:rFonts w:ascii="宋体" w:hAnsi="宋体" w:eastAsia="宋体" w:cs="宋体"/>
          <w:spacing w:val="7"/>
          <w:sz w:val="24"/>
          <w:szCs w:val="24"/>
          <w:lang w:eastAsia="zh-CN"/>
        </w:rPr>
        <w:t xml:space="preserve"> </w:t>
      </w:r>
      <w:r>
        <w:rPr>
          <w:rFonts w:ascii="宋体" w:hAnsi="宋体" w:eastAsia="宋体" w:cs="宋体"/>
          <w:spacing w:val="-15"/>
          <w:sz w:val="24"/>
          <w:szCs w:val="24"/>
          <w:lang w:eastAsia="zh-CN"/>
        </w:rPr>
        <w:t>有供应商公章、法定代表人或其授权代表签字</w:t>
      </w:r>
      <w:r>
        <w:rPr>
          <w:rFonts w:ascii="宋体" w:hAnsi="宋体" w:eastAsia="宋体" w:cs="宋体"/>
          <w:spacing w:val="-16"/>
          <w:sz w:val="24"/>
          <w:szCs w:val="24"/>
          <w:lang w:eastAsia="zh-CN"/>
        </w:rPr>
        <w:t>，否则涂改或增删内容无效。因响应文</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件字迹潦草或表达不清所引起的不利后果由供应商承担。</w:t>
      </w:r>
    </w:p>
    <w:p>
      <w:pPr>
        <w:spacing w:before="48" w:line="360" w:lineRule="auto"/>
        <w:ind w:left="485"/>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14.响应文件的装订、密封及标记</w:t>
      </w:r>
    </w:p>
    <w:p>
      <w:pPr>
        <w:spacing w:before="28" w:line="360" w:lineRule="auto"/>
        <w:ind w:left="25" w:firstLine="464"/>
        <w:outlineLvl w:val="0"/>
        <w:rPr>
          <w:rFonts w:ascii="宋体" w:hAnsi="宋体" w:eastAsia="宋体" w:cs="宋体"/>
          <w:sz w:val="24"/>
          <w:szCs w:val="24"/>
          <w:lang w:eastAsia="zh-CN"/>
        </w:rPr>
      </w:pPr>
      <w:r>
        <w:rPr>
          <w:rFonts w:ascii="宋体" w:hAnsi="宋体" w:eastAsia="宋体" w:cs="宋体"/>
          <w:spacing w:val="-22"/>
          <w:sz w:val="24"/>
          <w:szCs w:val="24"/>
          <w:lang w:eastAsia="zh-CN"/>
        </w:rPr>
        <w:t>14.1 响应文件的装订。按照竞争性磋商文件第七章《响应文件格式》规定的顺序，</w:t>
      </w:r>
      <w:r>
        <w:rPr>
          <w:rFonts w:ascii="宋体" w:hAnsi="宋体" w:eastAsia="宋体" w:cs="宋体"/>
          <w:spacing w:val="12"/>
          <w:sz w:val="24"/>
          <w:szCs w:val="24"/>
          <w:lang w:eastAsia="zh-CN"/>
        </w:rPr>
        <w:t xml:space="preserve"> </w:t>
      </w:r>
      <w:r>
        <w:rPr>
          <w:rFonts w:ascii="宋体" w:hAnsi="宋体" w:eastAsia="宋体" w:cs="宋体"/>
          <w:spacing w:val="-20"/>
          <w:sz w:val="24"/>
          <w:szCs w:val="24"/>
          <w:lang w:eastAsia="zh-CN"/>
        </w:rPr>
        <w:t>统一编目编码装订。使用不小于</w:t>
      </w:r>
      <w:r>
        <w:rPr>
          <w:rFonts w:ascii="宋体" w:hAnsi="宋体" w:eastAsia="宋体" w:cs="宋体"/>
          <w:spacing w:val="-67"/>
          <w:sz w:val="24"/>
          <w:szCs w:val="24"/>
          <w:lang w:eastAsia="zh-CN"/>
        </w:rPr>
        <w:t xml:space="preserve"> </w:t>
      </w:r>
      <w:r>
        <w:rPr>
          <w:rFonts w:ascii="宋体" w:hAnsi="宋体" w:eastAsia="宋体" w:cs="宋体"/>
          <w:spacing w:val="-20"/>
          <w:sz w:val="24"/>
          <w:szCs w:val="24"/>
          <w:lang w:eastAsia="zh-CN"/>
        </w:rPr>
        <w:t>5</w:t>
      </w:r>
      <w:r>
        <w:rPr>
          <w:rFonts w:ascii="宋体" w:hAnsi="宋体" w:eastAsia="宋体" w:cs="宋体"/>
          <w:spacing w:val="-57"/>
          <w:sz w:val="24"/>
          <w:szCs w:val="24"/>
          <w:lang w:eastAsia="zh-CN"/>
        </w:rPr>
        <w:t xml:space="preserve"> </w:t>
      </w:r>
      <w:r>
        <w:rPr>
          <w:rFonts w:ascii="宋体" w:hAnsi="宋体" w:eastAsia="宋体" w:cs="宋体"/>
          <w:spacing w:val="-20"/>
          <w:sz w:val="24"/>
          <w:szCs w:val="24"/>
          <w:lang w:eastAsia="zh-CN"/>
        </w:rPr>
        <w:t>号字的标</w:t>
      </w:r>
      <w:r>
        <w:rPr>
          <w:rFonts w:ascii="宋体" w:hAnsi="宋体" w:eastAsia="宋体" w:cs="宋体"/>
          <w:spacing w:val="-21"/>
          <w:sz w:val="24"/>
          <w:szCs w:val="24"/>
          <w:lang w:eastAsia="zh-CN"/>
        </w:rPr>
        <w:t>准字体、A4</w:t>
      </w:r>
      <w:r>
        <w:rPr>
          <w:rFonts w:ascii="宋体" w:hAnsi="宋体" w:eastAsia="宋体" w:cs="宋体"/>
          <w:spacing w:val="-58"/>
          <w:sz w:val="24"/>
          <w:szCs w:val="24"/>
          <w:lang w:eastAsia="zh-CN"/>
        </w:rPr>
        <w:t xml:space="preserve"> </w:t>
      </w:r>
      <w:r>
        <w:rPr>
          <w:rFonts w:ascii="宋体" w:hAnsi="宋体" w:eastAsia="宋体" w:cs="宋体"/>
          <w:spacing w:val="-21"/>
          <w:sz w:val="24"/>
          <w:szCs w:val="24"/>
          <w:lang w:eastAsia="zh-CN"/>
        </w:rPr>
        <w:t>型纸打印或用不褪色墨水书写、</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装订成册。响应文件装订不得采用活页装订</w:t>
      </w:r>
      <w:r>
        <w:rPr>
          <w:rFonts w:ascii="宋体" w:hAnsi="宋体" w:eastAsia="宋体" w:cs="宋体"/>
          <w:spacing w:val="-16"/>
          <w:sz w:val="24"/>
          <w:szCs w:val="24"/>
          <w:lang w:eastAsia="zh-CN"/>
        </w:rPr>
        <w:t>，活页装订是指在不破坏原有装订以及黏</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贴痕迹的条件下，可添加或者去掉文件的装订方式。</w:t>
      </w:r>
    </w:p>
    <w:p>
      <w:pPr>
        <w:spacing w:before="26" w:line="360" w:lineRule="auto"/>
        <w:ind w:left="26" w:right="73" w:firstLine="463"/>
        <w:outlineLvl w:val="0"/>
        <w:rPr>
          <w:rFonts w:ascii="宋体" w:hAnsi="宋体" w:eastAsia="宋体" w:cs="宋体"/>
          <w:sz w:val="24"/>
          <w:szCs w:val="24"/>
          <w:lang w:eastAsia="zh-CN"/>
        </w:rPr>
      </w:pPr>
      <w:r>
        <w:rPr>
          <w:rFonts w:ascii="宋体" w:hAnsi="宋体" w:eastAsia="宋体" w:cs="宋体"/>
          <w:spacing w:val="-18"/>
          <w:sz w:val="24"/>
          <w:szCs w:val="24"/>
          <w:lang w:eastAsia="zh-CN"/>
        </w:rPr>
        <w:t>14.2 响应文件的密封。供应商应将响应文件正本和全部副本封装在一个包封中并</w:t>
      </w:r>
      <w:r>
        <w:rPr>
          <w:rFonts w:ascii="宋体" w:hAnsi="宋体" w:eastAsia="宋体" w:cs="宋体"/>
          <w:spacing w:val="5"/>
          <w:sz w:val="24"/>
          <w:szCs w:val="24"/>
          <w:lang w:eastAsia="zh-CN"/>
        </w:rPr>
        <w:t xml:space="preserve"> </w:t>
      </w:r>
      <w:r>
        <w:rPr>
          <w:rFonts w:ascii="宋体" w:hAnsi="宋体" w:eastAsia="宋体" w:cs="宋体"/>
          <w:spacing w:val="-16"/>
          <w:sz w:val="24"/>
          <w:szCs w:val="24"/>
          <w:lang w:eastAsia="zh-CN"/>
        </w:rPr>
        <w:t>密封完好，同时在包封外加盖密封标识。</w:t>
      </w:r>
    </w:p>
    <w:p>
      <w:pPr>
        <w:spacing w:before="24" w:line="360" w:lineRule="auto"/>
        <w:ind w:left="25" w:right="70" w:firstLine="464"/>
        <w:outlineLvl w:val="0"/>
        <w:rPr>
          <w:rFonts w:ascii="宋体" w:hAnsi="宋体" w:eastAsia="宋体" w:cs="宋体"/>
          <w:sz w:val="24"/>
          <w:szCs w:val="24"/>
          <w:lang w:eastAsia="zh-CN"/>
        </w:rPr>
      </w:pPr>
      <w:r>
        <w:rPr>
          <w:rFonts w:ascii="宋体" w:hAnsi="宋体" w:eastAsia="宋体" w:cs="宋体"/>
          <w:spacing w:val="-12"/>
          <w:sz w:val="24"/>
          <w:szCs w:val="24"/>
          <w:lang w:eastAsia="zh-CN"/>
        </w:rPr>
        <w:t>14.3 响应文件的标记。供应商在响应文件包封上应粘贴密封标贴（格式见第八</w:t>
      </w:r>
      <w:r>
        <w:rPr>
          <w:rFonts w:ascii="宋体" w:hAnsi="宋体" w:eastAsia="宋体" w:cs="宋体"/>
          <w:spacing w:val="7"/>
          <w:sz w:val="24"/>
          <w:szCs w:val="24"/>
          <w:lang w:eastAsia="zh-CN"/>
        </w:rPr>
        <w:t xml:space="preserve"> </w:t>
      </w:r>
      <w:r>
        <w:rPr>
          <w:rFonts w:ascii="宋体" w:hAnsi="宋体" w:eastAsia="宋体" w:cs="宋体"/>
          <w:spacing w:val="-15"/>
          <w:sz w:val="24"/>
          <w:szCs w:val="24"/>
          <w:lang w:eastAsia="zh-CN"/>
        </w:rPr>
        <w:t>章）。未按此要求粘贴和填写密封标贴的，</w:t>
      </w:r>
      <w:r>
        <w:rPr>
          <w:rFonts w:ascii="宋体" w:hAnsi="宋体" w:eastAsia="宋体" w:cs="宋体"/>
          <w:spacing w:val="-16"/>
          <w:sz w:val="24"/>
          <w:szCs w:val="24"/>
          <w:lang w:eastAsia="zh-CN"/>
        </w:rPr>
        <w:t>采购人、采购代理机构对误投或提前启封</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概不负责。</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4"/>
          <w:sz w:val="24"/>
          <w:szCs w:val="24"/>
          <w:lang w:eastAsia="zh-CN"/>
        </w:rPr>
        <w:t>14.4  响应文件不符合本须知第</w:t>
      </w:r>
      <w:r>
        <w:rPr>
          <w:rFonts w:ascii="宋体" w:hAnsi="宋体" w:eastAsia="宋体" w:cs="宋体"/>
          <w:spacing w:val="-55"/>
          <w:sz w:val="24"/>
          <w:szCs w:val="24"/>
          <w:lang w:eastAsia="zh-CN"/>
        </w:rPr>
        <w:t xml:space="preserve"> </w:t>
      </w:r>
      <w:r>
        <w:rPr>
          <w:rFonts w:ascii="宋体" w:hAnsi="宋体" w:eastAsia="宋体" w:cs="宋体"/>
          <w:spacing w:val="-14"/>
          <w:sz w:val="24"/>
          <w:szCs w:val="24"/>
          <w:lang w:eastAsia="zh-CN"/>
        </w:rPr>
        <w:t>14</w:t>
      </w:r>
      <w:r>
        <w:rPr>
          <w:rFonts w:ascii="宋体" w:hAnsi="宋体" w:eastAsia="宋体" w:cs="宋体"/>
          <w:spacing w:val="-15"/>
          <w:sz w:val="24"/>
          <w:szCs w:val="24"/>
          <w:lang w:eastAsia="zh-CN"/>
        </w:rPr>
        <w:t>.2</w:t>
      </w:r>
      <w:r>
        <w:rPr>
          <w:rFonts w:ascii="宋体" w:hAnsi="宋体" w:eastAsia="宋体" w:cs="宋体"/>
          <w:spacing w:val="-63"/>
          <w:sz w:val="24"/>
          <w:szCs w:val="24"/>
          <w:lang w:eastAsia="zh-CN"/>
        </w:rPr>
        <w:t xml:space="preserve"> </w:t>
      </w:r>
      <w:r>
        <w:rPr>
          <w:rFonts w:ascii="宋体" w:hAnsi="宋体" w:eastAsia="宋体" w:cs="宋体"/>
          <w:spacing w:val="-15"/>
          <w:sz w:val="24"/>
          <w:szCs w:val="24"/>
          <w:lang w:eastAsia="zh-CN"/>
        </w:rPr>
        <w:t>条要求的，响应无效。</w:t>
      </w:r>
    </w:p>
    <w:p>
      <w:pPr>
        <w:spacing w:before="162" w:line="360" w:lineRule="auto"/>
        <w:ind w:left="3075"/>
        <w:rPr>
          <w:rFonts w:ascii="宋体" w:hAnsi="宋体" w:eastAsia="宋体" w:cs="宋体"/>
          <w:sz w:val="30"/>
          <w:szCs w:val="30"/>
          <w:lang w:eastAsia="zh-CN"/>
        </w:rPr>
      </w:pPr>
      <w:r>
        <w:rPr>
          <w:rFonts w:ascii="宋体" w:hAnsi="宋体" w:eastAsia="宋体" w:cs="宋体"/>
          <w:spacing w:val="-18"/>
          <w:sz w:val="30"/>
          <w:szCs w:val="30"/>
          <w:lang w:eastAsia="zh-CN"/>
        </w:rPr>
        <w:t>四、响应文件提交</w:t>
      </w:r>
    </w:p>
    <w:p>
      <w:pPr>
        <w:spacing w:before="147" w:line="360" w:lineRule="auto"/>
        <w:ind w:left="489"/>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15.提交响应文件截止时间</w:t>
      </w:r>
    </w:p>
    <w:p>
      <w:pPr>
        <w:spacing w:before="26" w:line="360" w:lineRule="auto"/>
        <w:ind w:left="44" w:right="70" w:firstLine="431"/>
        <w:outlineLvl w:val="0"/>
        <w:rPr>
          <w:rFonts w:ascii="宋体" w:hAnsi="宋体" w:eastAsia="宋体" w:cs="宋体"/>
          <w:sz w:val="24"/>
          <w:szCs w:val="24"/>
          <w:lang w:eastAsia="zh-CN"/>
        </w:rPr>
      </w:pPr>
      <w:r>
        <w:rPr>
          <w:rFonts w:ascii="宋体" w:hAnsi="宋体" w:eastAsia="宋体" w:cs="宋体"/>
          <w:spacing w:val="-16"/>
          <w:sz w:val="24"/>
          <w:szCs w:val="24"/>
          <w:lang w:eastAsia="zh-CN"/>
        </w:rPr>
        <w:t>首次响应文件须按照竞争性磋商文件第一章《</w:t>
      </w:r>
      <w:r>
        <w:rPr>
          <w:rFonts w:hint="eastAsia" w:ascii="宋体" w:hAnsi="宋体" w:eastAsia="宋体" w:cs="宋体"/>
          <w:spacing w:val="-16"/>
          <w:sz w:val="24"/>
          <w:szCs w:val="24"/>
          <w:lang w:eastAsia="zh-CN"/>
        </w:rPr>
        <w:t>竞争性磋商公告</w:t>
      </w:r>
      <w:r>
        <w:rPr>
          <w:rFonts w:ascii="宋体" w:hAnsi="宋体" w:eastAsia="宋体" w:cs="宋体"/>
          <w:spacing w:val="-16"/>
          <w:sz w:val="24"/>
          <w:szCs w:val="24"/>
          <w:lang w:eastAsia="zh-CN"/>
        </w:rPr>
        <w:t>》规定的提交响应文件时</w:t>
      </w:r>
      <w:r>
        <w:rPr>
          <w:rFonts w:ascii="宋体" w:hAnsi="宋体" w:eastAsia="宋体" w:cs="宋体"/>
          <w:spacing w:val="-17"/>
          <w:sz w:val="24"/>
          <w:szCs w:val="24"/>
          <w:lang w:eastAsia="zh-CN"/>
        </w:rPr>
        <w:t>间、地点送达并提交。在提交响应文件截止时间以后送达的，响应文件不予接收。</w:t>
      </w:r>
    </w:p>
    <w:p>
      <w:pPr>
        <w:spacing w:before="29" w:line="360" w:lineRule="auto"/>
        <w:ind w:left="485"/>
        <w:outlineLvl w:val="0"/>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16.响应文件的补充、修改和撤回</w:t>
      </w:r>
    </w:p>
    <w:p>
      <w:pPr>
        <w:spacing w:before="33" w:line="360" w:lineRule="auto"/>
        <w:ind w:left="28" w:right="70" w:firstLine="461"/>
        <w:outlineLvl w:val="0"/>
        <w:rPr>
          <w:rFonts w:ascii="宋体" w:hAnsi="宋体" w:eastAsia="宋体" w:cs="宋体"/>
          <w:sz w:val="24"/>
          <w:szCs w:val="24"/>
          <w:lang w:eastAsia="zh-CN"/>
        </w:rPr>
      </w:pPr>
      <w:r>
        <w:rPr>
          <w:rFonts w:ascii="宋体" w:hAnsi="宋体" w:eastAsia="宋体" w:cs="宋体"/>
          <w:spacing w:val="-12"/>
          <w:sz w:val="24"/>
          <w:szCs w:val="24"/>
          <w:lang w:eastAsia="zh-CN"/>
        </w:rPr>
        <w:t>16.1 供应商可以在提交首次响应文件截止时间前，对所提交的响应文件进行补</w:t>
      </w:r>
      <w:r>
        <w:rPr>
          <w:rFonts w:ascii="宋体" w:hAnsi="宋体" w:eastAsia="宋体" w:cs="宋体"/>
          <w:spacing w:val="-16"/>
          <w:sz w:val="24"/>
          <w:szCs w:val="24"/>
          <w:lang w:eastAsia="zh-CN"/>
        </w:rPr>
        <w:t>充、修改或者撤回。同时须向采购代理机构提交经供应商法定代表人或授权代表签字或加盖公章的书面声明。</w:t>
      </w:r>
    </w:p>
    <w:p>
      <w:pPr>
        <w:spacing w:before="27" w:line="360" w:lineRule="auto"/>
        <w:ind w:left="29" w:right="73" w:firstLine="460"/>
        <w:outlineLvl w:val="0"/>
        <w:rPr>
          <w:rFonts w:ascii="宋体" w:hAnsi="宋体" w:eastAsia="宋体" w:cs="宋体"/>
          <w:sz w:val="24"/>
          <w:szCs w:val="24"/>
          <w:lang w:eastAsia="zh-CN"/>
        </w:rPr>
      </w:pPr>
      <w:r>
        <w:rPr>
          <w:rFonts w:ascii="宋体" w:hAnsi="宋体" w:eastAsia="宋体" w:cs="宋体"/>
          <w:spacing w:val="-18"/>
          <w:sz w:val="24"/>
          <w:szCs w:val="24"/>
          <w:lang w:eastAsia="zh-CN"/>
        </w:rPr>
        <w:t>16.2 补充、修改的内容作为响应文件的组成部分。补充、修改的内容与响应文件</w:t>
      </w:r>
      <w:r>
        <w:rPr>
          <w:rFonts w:ascii="宋体" w:hAnsi="宋体" w:eastAsia="宋体" w:cs="宋体"/>
          <w:spacing w:val="5"/>
          <w:sz w:val="24"/>
          <w:szCs w:val="24"/>
          <w:lang w:eastAsia="zh-CN"/>
        </w:rPr>
        <w:t xml:space="preserve"> </w:t>
      </w:r>
      <w:r>
        <w:rPr>
          <w:rFonts w:ascii="宋体" w:hAnsi="宋体" w:eastAsia="宋体" w:cs="宋体"/>
          <w:spacing w:val="-16"/>
          <w:sz w:val="24"/>
          <w:szCs w:val="24"/>
          <w:lang w:eastAsia="zh-CN"/>
        </w:rPr>
        <w:t>不一致的，以补充、修改的内容为准。</w:t>
      </w:r>
    </w:p>
    <w:p>
      <w:pPr>
        <w:spacing w:before="26" w:line="360" w:lineRule="auto"/>
        <w:ind w:left="489"/>
        <w:outlineLvl w:val="0"/>
        <w:rPr>
          <w:rFonts w:ascii="宋体" w:hAnsi="宋体" w:eastAsia="宋体" w:cs="宋体"/>
          <w:sz w:val="24"/>
          <w:szCs w:val="24"/>
          <w:lang w:eastAsia="zh-CN"/>
        </w:rPr>
      </w:pPr>
      <w:r>
        <w:rPr>
          <w:rFonts w:ascii="宋体" w:hAnsi="宋体" w:eastAsia="宋体" w:cs="宋体"/>
          <w:spacing w:val="-16"/>
          <w:sz w:val="24"/>
          <w:szCs w:val="24"/>
          <w:lang w:eastAsia="zh-CN"/>
        </w:rPr>
        <w:t>16.3 在提交响应文件截止时间之后，供应商不得撤回响应文件。</w:t>
      </w:r>
    </w:p>
    <w:p>
      <w:pPr>
        <w:spacing w:before="162" w:line="360" w:lineRule="auto"/>
        <w:ind w:left="3618"/>
        <w:rPr>
          <w:rFonts w:ascii="宋体" w:hAnsi="宋体" w:eastAsia="宋体" w:cs="宋体"/>
          <w:sz w:val="30"/>
          <w:szCs w:val="30"/>
          <w:lang w:eastAsia="zh-CN"/>
        </w:rPr>
      </w:pPr>
      <w:r>
        <w:rPr>
          <w:rFonts w:ascii="宋体" w:hAnsi="宋体" w:eastAsia="宋体" w:cs="宋体"/>
          <w:spacing w:val="-13"/>
          <w:sz w:val="30"/>
          <w:szCs w:val="30"/>
          <w:lang w:eastAsia="zh-CN"/>
        </w:rPr>
        <w:t>五、评审</w:t>
      </w:r>
    </w:p>
    <w:p>
      <w:pPr>
        <w:spacing w:before="150" w:line="360" w:lineRule="auto"/>
        <w:ind w:left="425"/>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17.</w:t>
      </w:r>
      <w:r>
        <w:rPr>
          <w:rFonts w:ascii="宋体" w:hAnsi="宋体" w:eastAsia="宋体" w:cs="宋体"/>
          <w:spacing w:val="-14"/>
          <w:sz w:val="24"/>
          <w:szCs w:val="24"/>
          <w:lang w:eastAsia="zh-CN"/>
        </w:rPr>
        <w:t xml:space="preserve"> </w:t>
      </w: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组建竞争性磋商小组</w:t>
      </w:r>
    </w:p>
    <w:p>
      <w:pPr>
        <w:spacing w:before="33" w:line="360" w:lineRule="auto"/>
        <w:ind w:left="27" w:right="70" w:firstLine="462"/>
        <w:outlineLvl w:val="0"/>
        <w:rPr>
          <w:rFonts w:ascii="宋体" w:hAnsi="宋体" w:eastAsia="宋体" w:cs="宋体"/>
          <w:sz w:val="24"/>
          <w:szCs w:val="24"/>
          <w:lang w:eastAsia="zh-CN"/>
        </w:rPr>
      </w:pPr>
      <w:r>
        <w:rPr>
          <w:rFonts w:ascii="宋体" w:hAnsi="宋体" w:eastAsia="宋体" w:cs="宋体"/>
          <w:spacing w:val="-12"/>
          <w:sz w:val="24"/>
          <w:szCs w:val="24"/>
          <w:lang w:eastAsia="zh-CN"/>
        </w:rPr>
        <w:t>17.1 竞争性磋商小组由采购代理机构依法组建，成员人数应当为</w:t>
      </w:r>
      <w:r>
        <w:rPr>
          <w:rFonts w:ascii="宋体" w:hAnsi="宋体" w:eastAsia="宋体" w:cs="宋体"/>
          <w:spacing w:val="-59"/>
          <w:sz w:val="24"/>
          <w:szCs w:val="24"/>
          <w:lang w:eastAsia="zh-CN"/>
        </w:rPr>
        <w:t xml:space="preserve"> </w:t>
      </w:r>
      <w:r>
        <w:rPr>
          <w:rFonts w:ascii="宋体" w:hAnsi="宋体" w:eastAsia="宋体" w:cs="宋体"/>
          <w:spacing w:val="-12"/>
          <w:sz w:val="24"/>
          <w:szCs w:val="24"/>
          <w:lang w:eastAsia="zh-CN"/>
        </w:rPr>
        <w:t>3</w:t>
      </w:r>
      <w:r>
        <w:rPr>
          <w:rFonts w:ascii="宋体" w:hAnsi="宋体" w:eastAsia="宋体" w:cs="宋体"/>
          <w:spacing w:val="-54"/>
          <w:sz w:val="24"/>
          <w:szCs w:val="24"/>
          <w:lang w:eastAsia="zh-CN"/>
        </w:rPr>
        <w:t xml:space="preserve"> </w:t>
      </w:r>
      <w:r>
        <w:rPr>
          <w:rFonts w:ascii="宋体" w:hAnsi="宋体" w:eastAsia="宋体" w:cs="宋体"/>
          <w:spacing w:val="-12"/>
          <w:sz w:val="24"/>
          <w:szCs w:val="24"/>
          <w:lang w:eastAsia="zh-CN"/>
        </w:rPr>
        <w:t>人及以上单</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数。采购预算金额达到公开招标数额标准的项目，竞争性磋商小组成员人数应当为</w:t>
      </w:r>
      <w:r>
        <w:rPr>
          <w:rFonts w:ascii="宋体" w:hAnsi="宋体" w:eastAsia="宋体" w:cs="宋体"/>
          <w:spacing w:val="-65"/>
          <w:sz w:val="24"/>
          <w:szCs w:val="24"/>
          <w:lang w:eastAsia="zh-CN"/>
        </w:rPr>
        <w:t xml:space="preserve"> </w:t>
      </w:r>
      <w:r>
        <w:rPr>
          <w:rFonts w:ascii="宋体" w:hAnsi="宋体" w:eastAsia="宋体" w:cs="宋体"/>
          <w:spacing w:val="-14"/>
          <w:sz w:val="24"/>
          <w:szCs w:val="24"/>
          <w:lang w:eastAsia="zh-CN"/>
        </w:rPr>
        <w:t>5</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人及以上单数。竞争性磋商小组成员名单在成交结</w:t>
      </w:r>
      <w:r>
        <w:rPr>
          <w:rFonts w:ascii="宋体" w:hAnsi="宋体" w:eastAsia="宋体" w:cs="宋体"/>
          <w:spacing w:val="-17"/>
          <w:sz w:val="24"/>
          <w:szCs w:val="24"/>
          <w:lang w:eastAsia="zh-CN"/>
        </w:rPr>
        <w:t>果确定前保密。</w:t>
      </w:r>
    </w:p>
    <w:p>
      <w:pPr>
        <w:spacing w:before="26" w:line="360" w:lineRule="auto"/>
        <w:ind w:left="23" w:right="70" w:firstLine="466"/>
        <w:outlineLvl w:val="0"/>
        <w:rPr>
          <w:rFonts w:ascii="宋体" w:hAnsi="宋体" w:eastAsia="宋体" w:cs="宋体"/>
          <w:sz w:val="24"/>
          <w:szCs w:val="24"/>
          <w:lang w:eastAsia="zh-CN"/>
        </w:rPr>
      </w:pPr>
      <w:r>
        <w:rPr>
          <w:rFonts w:ascii="宋体" w:hAnsi="宋体" w:eastAsia="宋体" w:cs="宋体"/>
          <w:spacing w:val="-18"/>
          <w:sz w:val="24"/>
          <w:szCs w:val="24"/>
          <w:lang w:eastAsia="zh-CN"/>
        </w:rPr>
        <w:t>17.2 竞争性磋商小组成员依法从政府采购专家库中随机抽取。对技术复杂、专业</w:t>
      </w:r>
      <w:r>
        <w:rPr>
          <w:rFonts w:ascii="宋体" w:hAnsi="宋体" w:eastAsia="宋体" w:cs="宋体"/>
          <w:spacing w:val="-15"/>
          <w:sz w:val="24"/>
          <w:szCs w:val="24"/>
          <w:lang w:eastAsia="zh-CN"/>
        </w:rPr>
        <w:t>性强的采购项目，通过随机方式难以确定合适评</w:t>
      </w:r>
      <w:r>
        <w:rPr>
          <w:rFonts w:ascii="宋体" w:hAnsi="宋体" w:eastAsia="宋体" w:cs="宋体"/>
          <w:spacing w:val="-16"/>
          <w:sz w:val="24"/>
          <w:szCs w:val="24"/>
          <w:lang w:eastAsia="zh-CN"/>
        </w:rPr>
        <w:t>审专家的，经主管预算单位同意，采购人可以自行选定相应专业领域的评审专家。</w:t>
      </w:r>
    </w:p>
    <w:p>
      <w:pPr>
        <w:spacing w:before="29" w:line="360" w:lineRule="auto"/>
        <w:ind w:left="425"/>
        <w:outlineLvl w:val="0"/>
        <w:rPr>
          <w:rFonts w:ascii="宋体" w:hAnsi="宋体" w:eastAsia="宋体" w:cs="宋体"/>
          <w:sz w:val="24"/>
          <w:szCs w:val="24"/>
          <w:lang w:eastAsia="zh-CN"/>
        </w:rPr>
      </w:pP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18.</w:t>
      </w:r>
      <w:r>
        <w:rPr>
          <w:rFonts w:ascii="宋体" w:hAnsi="宋体" w:eastAsia="宋体" w:cs="宋体"/>
          <w:spacing w:val="-12"/>
          <w:sz w:val="24"/>
          <w:szCs w:val="24"/>
          <w:lang w:eastAsia="zh-CN"/>
        </w:rPr>
        <w:t xml:space="preserve"> </w:t>
      </w: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资格审查</w:t>
      </w:r>
    </w:p>
    <w:p>
      <w:pPr>
        <w:spacing w:before="29" w:line="360" w:lineRule="auto"/>
        <w:ind w:left="410"/>
        <w:outlineLvl w:val="0"/>
        <w:rPr>
          <w:rFonts w:ascii="宋体" w:hAnsi="宋体" w:eastAsia="宋体" w:cs="宋体"/>
          <w:sz w:val="24"/>
          <w:szCs w:val="24"/>
          <w:lang w:eastAsia="zh-CN"/>
        </w:rPr>
      </w:pPr>
      <w:r>
        <w:rPr>
          <w:rFonts w:ascii="宋体" w:hAnsi="宋体" w:eastAsia="宋体" w:cs="宋体"/>
          <w:spacing w:val="-16"/>
          <w:sz w:val="24"/>
          <w:szCs w:val="24"/>
          <w:lang w:eastAsia="zh-CN"/>
        </w:rPr>
        <w:t>资格审查方法和标准详见竞争性磋商文件第三章《资格审查方法和标</w:t>
      </w:r>
      <w:r>
        <w:rPr>
          <w:rFonts w:ascii="宋体" w:hAnsi="宋体" w:eastAsia="宋体" w:cs="宋体"/>
          <w:spacing w:val="-17"/>
          <w:sz w:val="24"/>
          <w:szCs w:val="24"/>
          <w:lang w:eastAsia="zh-CN"/>
        </w:rPr>
        <w:t>准》。</w:t>
      </w:r>
    </w:p>
    <w:p>
      <w:pPr>
        <w:spacing w:before="33" w:line="360" w:lineRule="auto"/>
        <w:ind w:left="425"/>
        <w:outlineLvl w:val="0"/>
        <w:rPr>
          <w:rFonts w:ascii="宋体" w:hAnsi="宋体" w:eastAsia="宋体" w:cs="宋体"/>
          <w:sz w:val="24"/>
          <w:szCs w:val="24"/>
          <w:lang w:eastAsia="zh-CN"/>
        </w:rPr>
      </w:pP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19.</w:t>
      </w:r>
      <w:r>
        <w:rPr>
          <w:rFonts w:ascii="宋体" w:hAnsi="宋体" w:eastAsia="宋体" w:cs="宋体"/>
          <w:spacing w:val="-14"/>
          <w:sz w:val="24"/>
          <w:szCs w:val="24"/>
          <w:lang w:eastAsia="zh-CN"/>
        </w:rPr>
        <w:t xml:space="preserve"> </w:t>
      </w:r>
      <w:r>
        <w:rPr>
          <w:rFonts w:ascii="宋体" w:hAnsi="宋体" w:eastAsia="宋体" w:cs="宋体"/>
          <w:spacing w:val="-14"/>
          <w:sz w:val="24"/>
          <w:szCs w:val="24"/>
          <w:lang w:eastAsia="zh-CN"/>
          <w14:textOutline w14:w="4356" w14:cap="sq" w14:cmpd="sng" w14:algn="ctr">
            <w14:solidFill>
              <w14:srgbClr w14:val="000000"/>
            </w14:solidFill>
            <w14:prstDash w14:val="solid"/>
            <w14:bevel/>
          </w14:textOutline>
        </w:rPr>
        <w:t>评审方法、程序和标准</w:t>
      </w:r>
    </w:p>
    <w:p>
      <w:pPr>
        <w:spacing w:before="28" w:line="360" w:lineRule="auto"/>
        <w:ind w:left="410" w:right="230" w:hanging="11"/>
        <w:outlineLvl w:val="0"/>
        <w:rPr>
          <w:rFonts w:ascii="宋体" w:hAnsi="宋体" w:eastAsia="宋体" w:cs="宋体"/>
          <w:sz w:val="24"/>
          <w:szCs w:val="24"/>
          <w:lang w:eastAsia="zh-CN"/>
        </w:rPr>
      </w:pPr>
      <w:r>
        <w:rPr>
          <w:rFonts w:ascii="宋体" w:hAnsi="宋体" w:eastAsia="宋体" w:cs="宋体"/>
          <w:spacing w:val="-18"/>
          <w:sz w:val="24"/>
          <w:szCs w:val="24"/>
          <w:lang w:eastAsia="zh-CN"/>
        </w:rPr>
        <w:t>评审方法、程序和标准详见竞争性磋商文件第四章《评审方法、程序和标准》。</w:t>
      </w:r>
      <w:r>
        <w:rPr>
          <w:rFonts w:ascii="宋体" w:hAnsi="宋体" w:eastAsia="宋体" w:cs="宋体"/>
          <w:spacing w:val="4"/>
          <w:sz w:val="24"/>
          <w:szCs w:val="24"/>
          <w:lang w:eastAsia="zh-CN"/>
        </w:rPr>
        <w:t xml:space="preserve"> </w:t>
      </w: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20.确定成交供应商</w:t>
      </w:r>
    </w:p>
    <w:p>
      <w:pPr>
        <w:spacing w:before="30" w:line="360" w:lineRule="auto"/>
        <w:ind w:left="400"/>
        <w:outlineLvl w:val="0"/>
        <w:rPr>
          <w:rFonts w:ascii="宋体" w:hAnsi="宋体" w:eastAsia="宋体" w:cs="宋体"/>
          <w:sz w:val="24"/>
          <w:szCs w:val="24"/>
          <w:lang w:eastAsia="zh-CN"/>
        </w:rPr>
      </w:pPr>
      <w:r>
        <w:rPr>
          <w:rFonts w:ascii="宋体" w:hAnsi="宋体" w:eastAsia="宋体" w:cs="宋体"/>
          <w:spacing w:val="-16"/>
          <w:sz w:val="24"/>
          <w:szCs w:val="24"/>
          <w:lang w:eastAsia="zh-CN"/>
        </w:rPr>
        <w:t>确定成交供应商的方法详见竞争性磋商文件第四章《评审方法、程序和标准》。</w:t>
      </w:r>
    </w:p>
    <w:p>
      <w:pPr>
        <w:spacing w:before="162" w:line="360" w:lineRule="auto"/>
        <w:ind w:left="3332"/>
        <w:rPr>
          <w:rFonts w:ascii="宋体" w:hAnsi="宋体" w:eastAsia="宋体" w:cs="宋体"/>
          <w:sz w:val="30"/>
          <w:szCs w:val="30"/>
          <w:lang w:eastAsia="zh-CN"/>
        </w:rPr>
      </w:pPr>
      <w:r>
        <w:rPr>
          <w:rFonts w:ascii="宋体" w:hAnsi="宋体" w:eastAsia="宋体" w:cs="宋体"/>
          <w:spacing w:val="-14"/>
          <w:sz w:val="30"/>
          <w:szCs w:val="30"/>
          <w:lang w:eastAsia="zh-CN"/>
        </w:rPr>
        <w:t>六、签订合同</w:t>
      </w:r>
    </w:p>
    <w:p>
      <w:pPr>
        <w:spacing w:before="142" w:line="360" w:lineRule="auto"/>
        <w:ind w:left="470"/>
        <w:outlineLvl w:val="0"/>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21.成交通知</w:t>
      </w:r>
    </w:p>
    <w:p>
      <w:pPr>
        <w:spacing w:before="26" w:line="360" w:lineRule="auto"/>
        <w:ind w:left="30" w:right="70" w:firstLine="444"/>
        <w:outlineLvl w:val="0"/>
        <w:rPr>
          <w:rFonts w:ascii="宋体" w:hAnsi="宋体" w:eastAsia="宋体" w:cs="宋体"/>
          <w:sz w:val="24"/>
          <w:szCs w:val="24"/>
          <w:lang w:eastAsia="zh-CN"/>
        </w:rPr>
      </w:pPr>
      <w:r>
        <w:rPr>
          <w:rFonts w:ascii="宋体" w:hAnsi="宋体" w:eastAsia="宋体" w:cs="宋体"/>
          <w:spacing w:val="-17"/>
          <w:sz w:val="24"/>
          <w:szCs w:val="24"/>
          <w:lang w:eastAsia="zh-CN"/>
        </w:rPr>
        <w:t>21.1 成交供应商确定后，采购代理机构应于</w:t>
      </w:r>
      <w:r>
        <w:rPr>
          <w:rFonts w:ascii="宋体" w:hAnsi="宋体" w:eastAsia="宋体" w:cs="宋体"/>
          <w:spacing w:val="-70"/>
          <w:sz w:val="24"/>
          <w:szCs w:val="24"/>
          <w:lang w:eastAsia="zh-CN"/>
        </w:rPr>
        <w:t xml:space="preserve"> </w:t>
      </w:r>
      <w:r>
        <w:rPr>
          <w:rFonts w:ascii="宋体" w:hAnsi="宋体" w:eastAsia="宋体" w:cs="宋体"/>
          <w:spacing w:val="-17"/>
          <w:sz w:val="24"/>
          <w:szCs w:val="24"/>
          <w:lang w:eastAsia="zh-CN"/>
        </w:rPr>
        <w:t>2</w:t>
      </w:r>
      <w:r>
        <w:rPr>
          <w:rFonts w:ascii="宋体" w:hAnsi="宋体" w:eastAsia="宋体" w:cs="宋体"/>
          <w:spacing w:val="-62"/>
          <w:sz w:val="24"/>
          <w:szCs w:val="24"/>
          <w:lang w:eastAsia="zh-CN"/>
        </w:rPr>
        <w:t xml:space="preserve"> </w:t>
      </w:r>
      <w:r>
        <w:rPr>
          <w:rFonts w:ascii="宋体" w:hAnsi="宋体" w:eastAsia="宋体" w:cs="宋体"/>
          <w:spacing w:val="-17"/>
          <w:sz w:val="24"/>
          <w:szCs w:val="24"/>
          <w:lang w:eastAsia="zh-CN"/>
        </w:rPr>
        <w:t>个工作日内，在刊登</w:t>
      </w:r>
      <w:r>
        <w:rPr>
          <w:rFonts w:ascii="宋体" w:hAnsi="宋体" w:eastAsia="宋体" w:cs="宋体"/>
          <w:spacing w:val="-18"/>
          <w:sz w:val="24"/>
          <w:szCs w:val="24"/>
          <w:lang w:eastAsia="zh-CN"/>
        </w:rPr>
        <w:t>本次采购公告</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的媒体上发布成交公告，同时以书面形式向成交供应商发出成交通知书，但该成交结</w:t>
      </w:r>
      <w:r>
        <w:rPr>
          <w:rFonts w:ascii="宋体" w:hAnsi="宋体" w:eastAsia="宋体" w:cs="宋体"/>
          <w:spacing w:val="14"/>
          <w:sz w:val="24"/>
          <w:szCs w:val="24"/>
          <w:lang w:eastAsia="zh-CN"/>
        </w:rPr>
        <w:t xml:space="preserve"> </w:t>
      </w:r>
      <w:r>
        <w:rPr>
          <w:rFonts w:ascii="宋体" w:hAnsi="宋体" w:eastAsia="宋体" w:cs="宋体"/>
          <w:spacing w:val="-17"/>
          <w:sz w:val="24"/>
          <w:szCs w:val="24"/>
          <w:lang w:eastAsia="zh-CN"/>
        </w:rPr>
        <w:t>果的有效性不依赖于未成交的供应商是否已经收到该通知。</w:t>
      </w:r>
    </w:p>
    <w:p>
      <w:pPr>
        <w:spacing w:before="48" w:line="360" w:lineRule="auto"/>
        <w:ind w:left="27" w:right="51" w:firstLine="447"/>
        <w:outlineLvl w:val="0"/>
        <w:rPr>
          <w:rFonts w:ascii="宋体" w:hAnsi="宋体" w:eastAsia="宋体" w:cs="宋体"/>
          <w:sz w:val="24"/>
          <w:szCs w:val="24"/>
          <w:lang w:eastAsia="zh-CN"/>
        </w:rPr>
      </w:pPr>
      <w:r>
        <w:rPr>
          <w:rFonts w:ascii="宋体" w:hAnsi="宋体" w:eastAsia="宋体" w:cs="宋体"/>
          <w:spacing w:val="-11"/>
          <w:sz w:val="24"/>
          <w:szCs w:val="24"/>
          <w:lang w:eastAsia="zh-CN"/>
        </w:rPr>
        <w:t>21.2 成交通知书对采购人和成交供应商具有</w:t>
      </w:r>
      <w:r>
        <w:rPr>
          <w:rFonts w:ascii="宋体" w:hAnsi="宋体" w:eastAsia="宋体" w:cs="宋体"/>
          <w:spacing w:val="-12"/>
          <w:sz w:val="24"/>
          <w:szCs w:val="24"/>
          <w:lang w:eastAsia="zh-CN"/>
        </w:rPr>
        <w:t>同等法律效力。成交通知书发出以</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后，采购人改变成交结果或者成交供应商放弃成交，</w:t>
      </w:r>
      <w:r>
        <w:rPr>
          <w:rFonts w:ascii="宋体" w:hAnsi="宋体" w:eastAsia="宋体" w:cs="宋体"/>
          <w:spacing w:val="-17"/>
          <w:sz w:val="24"/>
          <w:szCs w:val="24"/>
          <w:lang w:eastAsia="zh-CN"/>
        </w:rPr>
        <w:t>应当承担相应的法律责任。</w:t>
      </w:r>
    </w:p>
    <w:p>
      <w:pPr>
        <w:spacing w:before="27" w:line="360" w:lineRule="auto"/>
        <w:ind w:left="470"/>
        <w:outlineLvl w:val="0"/>
        <w:rPr>
          <w:rFonts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22.履约保证金</w:t>
      </w:r>
    </w:p>
    <w:p>
      <w:pPr>
        <w:spacing w:before="24" w:line="360" w:lineRule="auto"/>
        <w:ind w:left="27" w:right="51" w:firstLine="442"/>
        <w:outlineLvl w:val="0"/>
        <w:rPr>
          <w:rFonts w:ascii="宋体" w:hAnsi="宋体" w:eastAsia="宋体" w:cs="宋体"/>
          <w:sz w:val="24"/>
          <w:szCs w:val="24"/>
          <w:lang w:eastAsia="zh-CN"/>
        </w:rPr>
      </w:pPr>
      <w:r>
        <w:rPr>
          <w:rFonts w:ascii="宋体" w:hAnsi="宋体" w:eastAsia="宋体" w:cs="宋体"/>
          <w:spacing w:val="-17"/>
          <w:sz w:val="24"/>
          <w:szCs w:val="24"/>
          <w:lang w:eastAsia="zh-CN"/>
        </w:rPr>
        <w:t>22.1 本磋商文件第二章《项目招标需求》未约定履约保</w:t>
      </w:r>
      <w:r>
        <w:rPr>
          <w:rFonts w:ascii="宋体" w:hAnsi="宋体" w:eastAsia="宋体" w:cs="宋体"/>
          <w:spacing w:val="-18"/>
          <w:sz w:val="24"/>
          <w:szCs w:val="24"/>
          <w:lang w:eastAsia="zh-CN"/>
        </w:rPr>
        <w:t>证金数额的，履约保证金</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数额不多于成交金额的</w:t>
      </w:r>
      <w:r>
        <w:rPr>
          <w:rFonts w:ascii="宋体" w:hAnsi="宋体" w:eastAsia="宋体" w:cs="宋体"/>
          <w:spacing w:val="-48"/>
          <w:sz w:val="24"/>
          <w:szCs w:val="24"/>
          <w:lang w:eastAsia="zh-CN"/>
        </w:rPr>
        <w:t xml:space="preserve"> </w:t>
      </w:r>
      <w:r>
        <w:rPr>
          <w:rFonts w:ascii="宋体" w:hAnsi="宋体" w:eastAsia="宋体" w:cs="宋体"/>
          <w:spacing w:val="-17"/>
          <w:sz w:val="24"/>
          <w:szCs w:val="24"/>
          <w:lang w:eastAsia="zh-CN"/>
        </w:rPr>
        <w:t>5%，如成交人为中小企业，履约保证金数额不多于成交金额的</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2%。</w:t>
      </w:r>
    </w:p>
    <w:p>
      <w:pPr>
        <w:spacing w:before="4" w:line="360" w:lineRule="auto"/>
        <w:ind w:left="30" w:right="51" w:firstLine="437"/>
        <w:outlineLvl w:val="0"/>
        <w:rPr>
          <w:rFonts w:ascii="宋体" w:hAnsi="宋体" w:eastAsia="宋体" w:cs="宋体"/>
          <w:sz w:val="24"/>
          <w:szCs w:val="24"/>
          <w:lang w:eastAsia="zh-CN"/>
        </w:rPr>
      </w:pPr>
      <w:r>
        <w:rPr>
          <w:rFonts w:ascii="宋体" w:hAnsi="宋体" w:eastAsia="宋体" w:cs="Times New Roman"/>
          <w:spacing w:val="-16"/>
          <w:sz w:val="24"/>
          <w:szCs w:val="24"/>
          <w:lang w:eastAsia="zh-CN"/>
        </w:rPr>
        <w:t>22.2</w:t>
      </w:r>
      <w:r>
        <w:rPr>
          <w:rFonts w:ascii="宋体" w:hAnsi="宋体" w:eastAsia="宋体" w:cs="Times New Roman"/>
          <w:spacing w:val="57"/>
          <w:w w:val="101"/>
          <w:sz w:val="24"/>
          <w:szCs w:val="24"/>
          <w:lang w:eastAsia="zh-CN"/>
        </w:rPr>
        <w:t xml:space="preserve"> </w:t>
      </w:r>
      <w:r>
        <w:rPr>
          <w:rFonts w:ascii="宋体" w:hAnsi="宋体" w:eastAsia="宋体" w:cs="宋体"/>
          <w:spacing w:val="-16"/>
          <w:sz w:val="24"/>
          <w:szCs w:val="24"/>
          <w:lang w:eastAsia="zh-CN"/>
        </w:rPr>
        <w:t>按照《长春市财政局关于进一步规范政府采购有关流程的通知要求》，供应</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商应在成交结果确定后签订政府采购合同前，按照约定向采购人交纳履约保证金。约</w:t>
      </w:r>
      <w:r>
        <w:rPr>
          <w:rFonts w:ascii="宋体" w:hAnsi="宋体" w:eastAsia="宋体" w:cs="宋体"/>
          <w:spacing w:val="15"/>
          <w:sz w:val="24"/>
          <w:szCs w:val="24"/>
          <w:lang w:eastAsia="zh-CN"/>
        </w:rPr>
        <w:t xml:space="preserve"> </w:t>
      </w:r>
      <w:r>
        <w:rPr>
          <w:rFonts w:ascii="宋体" w:hAnsi="宋体" w:eastAsia="宋体" w:cs="宋体"/>
          <w:spacing w:val="-16"/>
          <w:sz w:val="24"/>
          <w:szCs w:val="24"/>
          <w:lang w:eastAsia="zh-CN"/>
        </w:rPr>
        <w:t>定期满后由采购人自行返还。</w:t>
      </w:r>
    </w:p>
    <w:p>
      <w:pPr>
        <w:spacing w:before="35" w:line="360" w:lineRule="auto"/>
        <w:ind w:left="474"/>
        <w:outlineLvl w:val="0"/>
        <w:rPr>
          <w:rFonts w:ascii="宋体" w:hAnsi="宋体" w:eastAsia="宋体" w:cs="宋体"/>
          <w:sz w:val="24"/>
          <w:szCs w:val="24"/>
          <w:lang w:eastAsia="zh-CN"/>
        </w:rPr>
      </w:pPr>
      <w:r>
        <w:rPr>
          <w:rFonts w:ascii="宋体" w:hAnsi="宋体" w:eastAsia="宋体" w:cs="宋体"/>
          <w:spacing w:val="-10"/>
          <w:sz w:val="24"/>
          <w:szCs w:val="24"/>
          <w:lang w:eastAsia="zh-CN"/>
          <w14:textOutline w14:w="4356" w14:cap="sq" w14:cmpd="sng" w14:algn="ctr">
            <w14:solidFill>
              <w14:srgbClr w14:val="000000"/>
            </w14:solidFill>
            <w14:prstDash w14:val="solid"/>
            <w14:bevel/>
          </w14:textOutline>
        </w:rPr>
        <w:t>23.签订合同</w:t>
      </w:r>
    </w:p>
    <w:p>
      <w:pPr>
        <w:spacing w:before="31" w:line="360" w:lineRule="auto"/>
        <w:ind w:left="24" w:right="51" w:firstLine="450"/>
        <w:outlineLvl w:val="0"/>
        <w:rPr>
          <w:rFonts w:ascii="宋体" w:hAnsi="宋体" w:eastAsia="宋体" w:cs="宋体"/>
          <w:sz w:val="24"/>
          <w:szCs w:val="24"/>
          <w:lang w:eastAsia="zh-CN"/>
        </w:rPr>
      </w:pPr>
      <w:r>
        <w:rPr>
          <w:rFonts w:ascii="宋体" w:hAnsi="宋体" w:eastAsia="宋体" w:cs="宋体"/>
          <w:spacing w:val="-17"/>
          <w:sz w:val="24"/>
          <w:szCs w:val="24"/>
          <w:lang w:eastAsia="zh-CN"/>
        </w:rPr>
        <w:t>23.1 采购人应当自成交通知书发出之日起30日内，按照竞争性磋商文件和成交供</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应商响应文件的规定，与成交供应商签订书面</w:t>
      </w:r>
      <w:r>
        <w:rPr>
          <w:rFonts w:ascii="宋体" w:hAnsi="宋体" w:eastAsia="宋体" w:cs="宋体"/>
          <w:spacing w:val="-16"/>
          <w:sz w:val="24"/>
          <w:szCs w:val="24"/>
          <w:lang w:eastAsia="zh-CN"/>
        </w:rPr>
        <w:t>合同。所签订的合同不得对竞争性磋商</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文件确定的事项和成交供应商响应文件作实质</w:t>
      </w:r>
      <w:r>
        <w:rPr>
          <w:rFonts w:ascii="宋体" w:hAnsi="宋体" w:eastAsia="宋体" w:cs="宋体"/>
          <w:spacing w:val="-16"/>
          <w:sz w:val="24"/>
          <w:szCs w:val="24"/>
          <w:lang w:eastAsia="zh-CN"/>
        </w:rPr>
        <w:t>性修改。采购人不得向成交供应商提出</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任何不合理的要求作为签订合同的条件。成交</w:t>
      </w:r>
      <w:r>
        <w:rPr>
          <w:rFonts w:ascii="宋体" w:hAnsi="宋体" w:eastAsia="宋体" w:cs="宋体"/>
          <w:spacing w:val="-16"/>
          <w:sz w:val="24"/>
          <w:szCs w:val="24"/>
          <w:lang w:eastAsia="zh-CN"/>
        </w:rPr>
        <w:t>供应商不得再与采购人签订背离合同实</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质性内容的其他协议或声明。</w:t>
      </w:r>
    </w:p>
    <w:p>
      <w:pPr>
        <w:spacing w:before="33" w:line="360" w:lineRule="auto"/>
        <w:ind w:left="24" w:right="52" w:firstLine="450"/>
        <w:outlineLvl w:val="0"/>
        <w:rPr>
          <w:rFonts w:ascii="宋体" w:hAnsi="宋体" w:eastAsia="宋体" w:cs="宋体"/>
          <w:sz w:val="24"/>
          <w:szCs w:val="24"/>
          <w:lang w:eastAsia="zh-CN"/>
        </w:rPr>
      </w:pPr>
      <w:r>
        <w:rPr>
          <w:rFonts w:ascii="宋体" w:hAnsi="宋体" w:eastAsia="宋体" w:cs="宋体"/>
          <w:spacing w:val="-17"/>
          <w:sz w:val="24"/>
          <w:szCs w:val="24"/>
          <w:lang w:eastAsia="zh-CN"/>
        </w:rPr>
        <w:t>23.2 采购人应当自政府采购合同签订之日起</w:t>
      </w:r>
      <w:r>
        <w:rPr>
          <w:rFonts w:ascii="宋体" w:hAnsi="宋体" w:eastAsia="宋体" w:cs="宋体"/>
          <w:spacing w:val="-69"/>
          <w:sz w:val="24"/>
          <w:szCs w:val="24"/>
          <w:lang w:eastAsia="zh-CN"/>
        </w:rPr>
        <w:t xml:space="preserve"> </w:t>
      </w:r>
      <w:r>
        <w:rPr>
          <w:rFonts w:ascii="宋体" w:hAnsi="宋体" w:eastAsia="宋体" w:cs="宋体"/>
          <w:spacing w:val="-17"/>
          <w:sz w:val="24"/>
          <w:szCs w:val="24"/>
          <w:lang w:eastAsia="zh-CN"/>
        </w:rPr>
        <w:t>2</w:t>
      </w:r>
      <w:r>
        <w:rPr>
          <w:rFonts w:ascii="宋体" w:hAnsi="宋体" w:eastAsia="宋体" w:cs="宋体"/>
          <w:spacing w:val="-60"/>
          <w:sz w:val="24"/>
          <w:szCs w:val="24"/>
          <w:lang w:eastAsia="zh-CN"/>
        </w:rPr>
        <w:t xml:space="preserve"> </w:t>
      </w:r>
      <w:r>
        <w:rPr>
          <w:rFonts w:ascii="宋体" w:hAnsi="宋体" w:eastAsia="宋体" w:cs="宋体"/>
          <w:spacing w:val="-17"/>
          <w:sz w:val="24"/>
          <w:szCs w:val="24"/>
          <w:lang w:eastAsia="zh-CN"/>
        </w:rPr>
        <w:t>个工作日内，</w:t>
      </w:r>
      <w:r>
        <w:rPr>
          <w:rFonts w:ascii="宋体" w:hAnsi="宋体" w:eastAsia="宋体" w:cs="宋体"/>
          <w:spacing w:val="-18"/>
          <w:sz w:val="24"/>
          <w:szCs w:val="24"/>
          <w:lang w:eastAsia="zh-CN"/>
        </w:rPr>
        <w:t>将政府采购合同在省</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级以上人民政府财政部门指定的媒体上公告，</w:t>
      </w:r>
      <w:r>
        <w:rPr>
          <w:rFonts w:ascii="宋体" w:hAnsi="宋体" w:eastAsia="宋体" w:cs="宋体"/>
          <w:spacing w:val="-16"/>
          <w:sz w:val="24"/>
          <w:szCs w:val="24"/>
          <w:lang w:eastAsia="zh-CN"/>
        </w:rPr>
        <w:t>但政府采购合同中涉及国家秘密、商业</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秘密的内容除外。</w:t>
      </w:r>
    </w:p>
    <w:p>
      <w:pPr>
        <w:spacing w:before="28" w:line="360" w:lineRule="auto"/>
        <w:ind w:left="23" w:right="54" w:firstLine="396"/>
        <w:outlineLvl w:val="0"/>
        <w:rPr>
          <w:rFonts w:ascii="宋体" w:hAnsi="宋体" w:eastAsia="宋体" w:cs="宋体"/>
          <w:sz w:val="24"/>
          <w:szCs w:val="24"/>
          <w:lang w:eastAsia="zh-CN"/>
        </w:rPr>
      </w:pPr>
      <w:r>
        <w:rPr>
          <w:rFonts w:ascii="宋体" w:hAnsi="宋体" w:eastAsia="宋体" w:cs="宋体"/>
          <w:spacing w:val="-16"/>
          <w:sz w:val="24"/>
          <w:szCs w:val="24"/>
          <w:lang w:eastAsia="zh-CN"/>
        </w:rPr>
        <w:t>23.3 采购人应当自政府采购合同签订之日起</w:t>
      </w:r>
      <w:r>
        <w:rPr>
          <w:rFonts w:ascii="宋体" w:hAnsi="宋体" w:eastAsia="宋体" w:cs="宋体"/>
          <w:spacing w:val="-61"/>
          <w:sz w:val="24"/>
          <w:szCs w:val="24"/>
          <w:lang w:eastAsia="zh-CN"/>
        </w:rPr>
        <w:t xml:space="preserve"> </w:t>
      </w:r>
      <w:r>
        <w:rPr>
          <w:rFonts w:ascii="宋体" w:hAnsi="宋体" w:eastAsia="宋体" w:cs="宋体"/>
          <w:spacing w:val="-16"/>
          <w:sz w:val="24"/>
          <w:szCs w:val="24"/>
          <w:lang w:eastAsia="zh-CN"/>
        </w:rPr>
        <w:t>7</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个工作日内，将政府采购合同副本</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报同级政府采购监督管理部门备案。</w:t>
      </w:r>
    </w:p>
    <w:p>
      <w:pPr>
        <w:spacing w:before="27" w:line="360" w:lineRule="auto"/>
        <w:ind w:right="37"/>
        <w:jc w:val="right"/>
        <w:outlineLvl w:val="0"/>
        <w:rPr>
          <w:rFonts w:ascii="宋体" w:hAnsi="宋体" w:eastAsia="宋体" w:cs="宋体"/>
          <w:sz w:val="24"/>
          <w:szCs w:val="24"/>
          <w:lang w:eastAsia="zh-CN"/>
        </w:rPr>
      </w:pPr>
      <w:r>
        <w:rPr>
          <w:rFonts w:ascii="宋体" w:hAnsi="宋体" w:eastAsia="宋体" w:cs="宋体"/>
          <w:spacing w:val="-15"/>
          <w:sz w:val="24"/>
          <w:szCs w:val="24"/>
          <w:lang w:eastAsia="zh-CN"/>
        </w:rPr>
        <w:t>23.4</w:t>
      </w:r>
      <w:r>
        <w:rPr>
          <w:rFonts w:ascii="宋体" w:hAnsi="宋体" w:eastAsia="宋体" w:cs="宋体"/>
          <w:spacing w:val="-37"/>
          <w:sz w:val="24"/>
          <w:szCs w:val="24"/>
          <w:lang w:eastAsia="zh-CN"/>
        </w:rPr>
        <w:t xml:space="preserve"> </w:t>
      </w:r>
      <w:r>
        <w:rPr>
          <w:rFonts w:ascii="宋体" w:hAnsi="宋体" w:eastAsia="宋体" w:cs="宋体"/>
          <w:spacing w:val="-15"/>
          <w:sz w:val="24"/>
          <w:szCs w:val="24"/>
          <w:lang w:eastAsia="zh-CN"/>
        </w:rPr>
        <w:t>中小企业优惠政策按照《长春市财政局关于做好我市政府采购促进中小企业</w:t>
      </w:r>
    </w:p>
    <w:p>
      <w:pPr>
        <w:spacing w:before="28" w:line="360" w:lineRule="auto"/>
        <w:ind w:left="29"/>
        <w:rPr>
          <w:rFonts w:ascii="宋体" w:hAnsi="宋体" w:eastAsia="宋体" w:cs="宋体"/>
          <w:sz w:val="24"/>
          <w:szCs w:val="24"/>
          <w:lang w:eastAsia="zh-CN"/>
        </w:rPr>
      </w:pPr>
      <w:r>
        <w:rPr>
          <w:rFonts w:ascii="宋体" w:hAnsi="宋体" w:eastAsia="宋体" w:cs="宋体"/>
          <w:spacing w:val="-14"/>
          <w:position w:val="15"/>
          <w:sz w:val="24"/>
          <w:szCs w:val="24"/>
          <w:lang w:eastAsia="zh-CN"/>
        </w:rPr>
        <w:t>发展有关工作的通知》（长财采购[2019]594</w:t>
      </w:r>
      <w:r>
        <w:rPr>
          <w:rFonts w:ascii="宋体" w:hAnsi="宋体" w:eastAsia="宋体" w:cs="宋体"/>
          <w:spacing w:val="-58"/>
          <w:position w:val="15"/>
          <w:sz w:val="24"/>
          <w:szCs w:val="24"/>
          <w:lang w:eastAsia="zh-CN"/>
        </w:rPr>
        <w:t xml:space="preserve"> </w:t>
      </w:r>
      <w:r>
        <w:rPr>
          <w:rFonts w:ascii="宋体" w:hAnsi="宋体" w:eastAsia="宋体" w:cs="宋体"/>
          <w:spacing w:val="-14"/>
          <w:position w:val="15"/>
          <w:sz w:val="24"/>
          <w:szCs w:val="24"/>
          <w:lang w:eastAsia="zh-CN"/>
        </w:rPr>
        <w:t>号）文件执行。</w:t>
      </w:r>
    </w:p>
    <w:p>
      <w:pPr>
        <w:spacing w:line="360" w:lineRule="auto"/>
        <w:ind w:left="2762"/>
        <w:rPr>
          <w:rFonts w:ascii="宋体" w:hAnsi="宋体" w:eastAsia="宋体" w:cs="宋体"/>
          <w:sz w:val="30"/>
          <w:szCs w:val="30"/>
          <w:lang w:eastAsia="zh-CN"/>
        </w:rPr>
      </w:pPr>
      <w:r>
        <w:rPr>
          <w:rFonts w:ascii="宋体" w:hAnsi="宋体" w:eastAsia="宋体" w:cs="宋体"/>
          <w:spacing w:val="-15"/>
          <w:sz w:val="30"/>
          <w:szCs w:val="30"/>
          <w:lang w:eastAsia="zh-CN"/>
        </w:rPr>
        <w:t>七、询问、质疑和投诉</w:t>
      </w:r>
    </w:p>
    <w:p>
      <w:pPr>
        <w:spacing w:before="149" w:line="360" w:lineRule="auto"/>
        <w:ind w:left="474"/>
        <w:outlineLvl w:val="0"/>
        <w:rPr>
          <w:rFonts w:ascii="宋体" w:hAnsi="宋体" w:eastAsia="宋体" w:cs="宋体"/>
          <w:sz w:val="24"/>
          <w:szCs w:val="24"/>
          <w:lang w:eastAsia="zh-CN"/>
        </w:rPr>
      </w:pP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24.询问</w:t>
      </w:r>
    </w:p>
    <w:p>
      <w:pPr>
        <w:spacing w:before="30" w:line="360" w:lineRule="auto"/>
        <w:ind w:left="24" w:firstLine="392"/>
        <w:outlineLvl w:val="0"/>
        <w:rPr>
          <w:rFonts w:ascii="宋体" w:hAnsi="宋体" w:eastAsia="宋体" w:cs="宋体"/>
          <w:sz w:val="24"/>
          <w:szCs w:val="24"/>
          <w:lang w:eastAsia="zh-CN"/>
        </w:rPr>
      </w:pPr>
      <w:r>
        <w:rPr>
          <w:rFonts w:ascii="宋体" w:hAnsi="宋体" w:eastAsia="宋体" w:cs="宋体"/>
          <w:spacing w:val="-19"/>
          <w:sz w:val="24"/>
          <w:szCs w:val="24"/>
          <w:lang w:eastAsia="zh-CN"/>
        </w:rPr>
        <w:t>供应商对政府采购活动事项有疑问的，可以向采购人或者采购代理机构提出询问，</w:t>
      </w:r>
      <w:r>
        <w:rPr>
          <w:rFonts w:ascii="宋体" w:hAnsi="宋体" w:eastAsia="宋体" w:cs="宋体"/>
          <w:spacing w:val="12"/>
          <w:sz w:val="24"/>
          <w:szCs w:val="24"/>
          <w:lang w:eastAsia="zh-CN"/>
        </w:rPr>
        <w:t xml:space="preserve"> </w:t>
      </w:r>
      <w:r>
        <w:rPr>
          <w:rFonts w:ascii="宋体" w:hAnsi="宋体" w:eastAsia="宋体" w:cs="宋体"/>
          <w:spacing w:val="-15"/>
          <w:sz w:val="24"/>
          <w:szCs w:val="24"/>
          <w:lang w:eastAsia="zh-CN"/>
        </w:rPr>
        <w:t>采购人或者采购代理机构应当在</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3</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个工作日内对供应商依</w:t>
      </w:r>
      <w:r>
        <w:rPr>
          <w:rFonts w:ascii="宋体" w:hAnsi="宋体" w:eastAsia="宋体" w:cs="宋体"/>
          <w:spacing w:val="-16"/>
          <w:sz w:val="24"/>
          <w:szCs w:val="24"/>
          <w:lang w:eastAsia="zh-CN"/>
        </w:rPr>
        <w:t>法提出的询问作出答复，但</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答复的内容不得涉及商业秘密。</w:t>
      </w:r>
    </w:p>
    <w:p>
      <w:pPr>
        <w:spacing w:before="31" w:line="360" w:lineRule="auto"/>
        <w:ind w:left="474"/>
        <w:outlineLvl w:val="0"/>
        <w:rPr>
          <w:rFonts w:ascii="宋体" w:hAnsi="宋体" w:eastAsia="宋体" w:cs="宋体"/>
          <w:sz w:val="24"/>
          <w:szCs w:val="24"/>
          <w:lang w:eastAsia="zh-CN"/>
        </w:rPr>
      </w:pPr>
      <w:r>
        <w:rPr>
          <w:rFonts w:ascii="宋体" w:hAnsi="宋体" w:eastAsia="宋体" w:cs="宋体"/>
          <w:spacing w:val="-8"/>
          <w:sz w:val="24"/>
          <w:szCs w:val="24"/>
          <w:lang w:eastAsia="zh-CN"/>
          <w14:textOutline w14:w="4356" w14:cap="sq" w14:cmpd="sng" w14:algn="ctr">
            <w14:solidFill>
              <w14:srgbClr w14:val="000000"/>
            </w14:solidFill>
            <w14:prstDash w14:val="solid"/>
            <w14:bevel/>
          </w14:textOutline>
        </w:rPr>
        <w:t>25.质疑</w:t>
      </w:r>
    </w:p>
    <w:p>
      <w:pPr>
        <w:spacing w:before="30" w:line="360" w:lineRule="auto"/>
        <w:ind w:left="24" w:right="51" w:firstLine="395"/>
        <w:outlineLvl w:val="0"/>
        <w:rPr>
          <w:rFonts w:ascii="宋体" w:hAnsi="宋体" w:eastAsia="宋体" w:cs="宋体"/>
          <w:sz w:val="24"/>
          <w:szCs w:val="24"/>
          <w:lang w:eastAsia="zh-CN"/>
        </w:rPr>
      </w:pPr>
      <w:r>
        <w:rPr>
          <w:rFonts w:ascii="宋体" w:hAnsi="宋体" w:eastAsia="宋体" w:cs="宋体"/>
          <w:spacing w:val="-16"/>
          <w:sz w:val="24"/>
          <w:szCs w:val="24"/>
          <w:lang w:eastAsia="zh-CN"/>
        </w:rPr>
        <w:t>25.1 供应商认为采购文件、采购过程、成交结果使自己的权益受到损害的，可以</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在知道或者应知其权益受到损害之日起</w:t>
      </w:r>
      <w:r>
        <w:rPr>
          <w:rFonts w:ascii="宋体" w:hAnsi="宋体" w:eastAsia="宋体" w:cs="宋体"/>
          <w:spacing w:val="-64"/>
          <w:sz w:val="24"/>
          <w:szCs w:val="24"/>
          <w:lang w:eastAsia="zh-CN"/>
        </w:rPr>
        <w:t xml:space="preserve"> </w:t>
      </w:r>
      <w:r>
        <w:rPr>
          <w:rFonts w:ascii="宋体" w:hAnsi="宋体" w:eastAsia="宋体" w:cs="宋体"/>
          <w:spacing w:val="-15"/>
          <w:sz w:val="24"/>
          <w:szCs w:val="24"/>
          <w:lang w:eastAsia="zh-CN"/>
        </w:rPr>
        <w:t>7</w:t>
      </w:r>
      <w:r>
        <w:rPr>
          <w:rFonts w:ascii="宋体" w:hAnsi="宋体" w:eastAsia="宋体" w:cs="宋体"/>
          <w:spacing w:val="-60"/>
          <w:sz w:val="24"/>
          <w:szCs w:val="24"/>
          <w:lang w:eastAsia="zh-CN"/>
        </w:rPr>
        <w:t xml:space="preserve"> </w:t>
      </w:r>
      <w:r>
        <w:rPr>
          <w:rFonts w:ascii="宋体" w:hAnsi="宋体" w:eastAsia="宋体" w:cs="宋体"/>
          <w:spacing w:val="-15"/>
          <w:sz w:val="24"/>
          <w:szCs w:val="24"/>
          <w:lang w:eastAsia="zh-CN"/>
        </w:rPr>
        <w:t>个工作日</w:t>
      </w:r>
      <w:r>
        <w:rPr>
          <w:rFonts w:ascii="宋体" w:hAnsi="宋体" w:eastAsia="宋体" w:cs="宋体"/>
          <w:spacing w:val="-16"/>
          <w:sz w:val="24"/>
          <w:szCs w:val="24"/>
          <w:lang w:eastAsia="zh-CN"/>
        </w:rPr>
        <w:t>内，以书面形式向采购人、采购代</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理机构提出质疑。</w:t>
      </w:r>
    </w:p>
    <w:p>
      <w:pPr>
        <w:spacing w:before="27" w:line="360" w:lineRule="auto"/>
        <w:ind w:left="416"/>
        <w:outlineLvl w:val="0"/>
        <w:rPr>
          <w:rFonts w:ascii="宋体" w:hAnsi="宋体" w:eastAsia="宋体" w:cs="宋体"/>
          <w:sz w:val="24"/>
          <w:szCs w:val="24"/>
          <w:lang w:eastAsia="zh-CN"/>
        </w:rPr>
      </w:pPr>
      <w:r>
        <w:rPr>
          <w:rFonts w:ascii="宋体" w:hAnsi="宋体" w:eastAsia="宋体" w:cs="宋体"/>
          <w:spacing w:val="-16"/>
          <w:sz w:val="24"/>
          <w:szCs w:val="24"/>
          <w:lang w:eastAsia="zh-CN"/>
        </w:rPr>
        <w:t>供应商应在法定质疑期内一次性提出针对同一采购程序</w:t>
      </w:r>
      <w:r>
        <w:rPr>
          <w:rFonts w:ascii="宋体" w:hAnsi="宋体" w:eastAsia="宋体" w:cs="宋体"/>
          <w:spacing w:val="-17"/>
          <w:sz w:val="24"/>
          <w:szCs w:val="24"/>
          <w:lang w:eastAsia="zh-CN"/>
        </w:rPr>
        <w:t>环节的质疑。</w:t>
      </w:r>
    </w:p>
    <w:p>
      <w:pPr>
        <w:spacing w:before="29" w:line="360" w:lineRule="auto"/>
        <w:ind w:left="45" w:right="52" w:firstLine="374"/>
        <w:outlineLvl w:val="0"/>
        <w:rPr>
          <w:rFonts w:ascii="宋体" w:hAnsi="宋体" w:eastAsia="宋体" w:cs="宋体"/>
          <w:sz w:val="24"/>
          <w:szCs w:val="24"/>
          <w:lang w:eastAsia="zh-CN"/>
        </w:rPr>
      </w:pPr>
      <w:r>
        <w:rPr>
          <w:rFonts w:ascii="宋体" w:hAnsi="宋体" w:eastAsia="宋体" w:cs="宋体"/>
          <w:spacing w:val="-16"/>
          <w:sz w:val="24"/>
          <w:szCs w:val="24"/>
          <w:lang w:eastAsia="zh-CN"/>
        </w:rPr>
        <w:t>25.2 提出质疑的供应商（以下简称质疑供应商）应当是参与所质疑项目采购活动</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的供应商。</w:t>
      </w:r>
    </w:p>
    <w:p>
      <w:pPr>
        <w:spacing w:before="25" w:line="360" w:lineRule="auto"/>
        <w:ind w:left="28" w:right="52" w:firstLine="442"/>
        <w:outlineLvl w:val="0"/>
        <w:rPr>
          <w:rFonts w:ascii="宋体" w:hAnsi="宋体" w:eastAsia="宋体" w:cs="宋体"/>
          <w:sz w:val="24"/>
          <w:szCs w:val="24"/>
          <w:lang w:eastAsia="zh-CN"/>
        </w:rPr>
      </w:pPr>
      <w:r>
        <w:rPr>
          <w:rFonts w:ascii="宋体" w:hAnsi="宋体" w:eastAsia="宋体" w:cs="宋体"/>
          <w:spacing w:val="-15"/>
          <w:sz w:val="24"/>
          <w:szCs w:val="24"/>
          <w:lang w:eastAsia="zh-CN"/>
        </w:rPr>
        <w:t>潜在供应商已依法获取采购文件的，可以对该文件</w:t>
      </w:r>
      <w:r>
        <w:rPr>
          <w:rFonts w:ascii="宋体" w:hAnsi="宋体" w:eastAsia="宋体" w:cs="宋体"/>
          <w:spacing w:val="-16"/>
          <w:sz w:val="24"/>
          <w:szCs w:val="24"/>
          <w:lang w:eastAsia="zh-CN"/>
        </w:rPr>
        <w:t>提出质疑。对采购文件提出质</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疑的，应当在获取采购文件或者采购文件公告期限届满之日起</w:t>
      </w:r>
      <w:r>
        <w:rPr>
          <w:rFonts w:ascii="宋体" w:hAnsi="宋体" w:eastAsia="宋体" w:cs="宋体"/>
          <w:spacing w:val="-66"/>
          <w:sz w:val="24"/>
          <w:szCs w:val="24"/>
          <w:lang w:eastAsia="zh-CN"/>
        </w:rPr>
        <w:t xml:space="preserve"> </w:t>
      </w:r>
      <w:r>
        <w:rPr>
          <w:rFonts w:ascii="宋体" w:hAnsi="宋体" w:eastAsia="宋体" w:cs="宋体"/>
          <w:spacing w:val="-16"/>
          <w:sz w:val="24"/>
          <w:szCs w:val="24"/>
          <w:lang w:eastAsia="zh-CN"/>
        </w:rPr>
        <w:t>7</w:t>
      </w:r>
      <w:r>
        <w:rPr>
          <w:rFonts w:ascii="宋体" w:hAnsi="宋体" w:eastAsia="宋体" w:cs="宋体"/>
          <w:spacing w:val="-60"/>
          <w:sz w:val="24"/>
          <w:szCs w:val="24"/>
          <w:lang w:eastAsia="zh-CN"/>
        </w:rPr>
        <w:t xml:space="preserve"> </w:t>
      </w:r>
      <w:r>
        <w:rPr>
          <w:rFonts w:ascii="宋体" w:hAnsi="宋体" w:eastAsia="宋体" w:cs="宋体"/>
          <w:spacing w:val="-16"/>
          <w:sz w:val="24"/>
          <w:szCs w:val="24"/>
          <w:lang w:eastAsia="zh-CN"/>
        </w:rPr>
        <w:t>个工作</w:t>
      </w:r>
      <w:r>
        <w:rPr>
          <w:rFonts w:ascii="宋体" w:hAnsi="宋体" w:eastAsia="宋体" w:cs="宋体"/>
          <w:spacing w:val="-17"/>
          <w:sz w:val="24"/>
          <w:szCs w:val="24"/>
          <w:lang w:eastAsia="zh-CN"/>
        </w:rPr>
        <w:t>日内提出。</w:t>
      </w:r>
    </w:p>
    <w:p>
      <w:pPr>
        <w:spacing w:before="29" w:line="360" w:lineRule="auto"/>
        <w:ind w:left="28" w:right="54" w:firstLine="391"/>
        <w:outlineLvl w:val="0"/>
        <w:rPr>
          <w:rFonts w:ascii="宋体" w:hAnsi="宋体" w:eastAsia="宋体" w:cs="宋体"/>
          <w:sz w:val="24"/>
          <w:szCs w:val="24"/>
          <w:lang w:eastAsia="zh-CN"/>
        </w:rPr>
      </w:pPr>
      <w:r>
        <w:rPr>
          <w:rFonts w:ascii="宋体" w:hAnsi="宋体" w:eastAsia="宋体" w:cs="宋体"/>
          <w:spacing w:val="-16"/>
          <w:sz w:val="24"/>
          <w:szCs w:val="24"/>
          <w:lang w:eastAsia="zh-CN"/>
        </w:rPr>
        <w:t>25.3 供应商提出质疑应当提交质疑函和必要的证明材料。质疑函应当包括下列内</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容：</w:t>
      </w:r>
    </w:p>
    <w:p>
      <w:pPr>
        <w:spacing w:before="25" w:line="360" w:lineRule="auto"/>
        <w:ind w:left="483" w:right="1613"/>
        <w:outlineLvl w:val="0"/>
        <w:rPr>
          <w:rFonts w:ascii="宋体" w:hAnsi="宋体" w:eastAsia="宋体" w:cs="宋体"/>
          <w:sz w:val="24"/>
          <w:szCs w:val="24"/>
          <w:lang w:eastAsia="zh-CN"/>
        </w:rPr>
      </w:pPr>
      <w:r>
        <w:rPr>
          <w:rFonts w:ascii="宋体" w:hAnsi="宋体" w:eastAsia="宋体" w:cs="宋体"/>
          <w:spacing w:val="-19"/>
          <w:sz w:val="24"/>
          <w:szCs w:val="24"/>
          <w:lang w:eastAsia="zh-CN"/>
        </w:rPr>
        <w:t>（1）供应商的姓名或者名称、地址、邮编、联系人及联系电话；</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（2）质疑项目的名称、编号；</w:t>
      </w:r>
    </w:p>
    <w:p>
      <w:pPr>
        <w:spacing w:before="28" w:line="360" w:lineRule="auto"/>
        <w:ind w:left="483" w:right="2503"/>
        <w:outlineLvl w:val="0"/>
        <w:rPr>
          <w:rFonts w:ascii="宋体" w:hAnsi="宋体" w:eastAsia="宋体" w:cs="宋体"/>
          <w:sz w:val="24"/>
          <w:szCs w:val="24"/>
          <w:lang w:eastAsia="zh-CN"/>
        </w:rPr>
      </w:pPr>
      <w:r>
        <w:rPr>
          <w:rFonts w:ascii="宋体" w:hAnsi="宋体" w:eastAsia="宋体" w:cs="宋体"/>
          <w:spacing w:val="-20"/>
          <w:sz w:val="24"/>
          <w:szCs w:val="24"/>
          <w:lang w:eastAsia="zh-CN"/>
        </w:rPr>
        <w:t>（3）具体、明确的质疑事项和与质疑事项相关的请求；</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（4）事实依据；</w:t>
      </w:r>
    </w:p>
    <w:p>
      <w:pPr>
        <w:spacing w:before="27"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rPr>
        <w:t>（5）必要的法律依据；</w:t>
      </w:r>
    </w:p>
    <w:p>
      <w:pPr>
        <w:spacing w:line="360" w:lineRule="auto"/>
        <w:rPr>
          <w:rFonts w:ascii="宋体" w:hAnsi="宋体" w:eastAsia="宋体" w:cs="宋体"/>
          <w:sz w:val="24"/>
          <w:szCs w:val="24"/>
          <w:lang w:eastAsia="zh-CN"/>
        </w:rPr>
        <w:sectPr>
          <w:footerReference r:id="rId6" w:type="default"/>
          <w:pgSz w:w="11907" w:h="16840"/>
          <w:pgMar w:top="1426" w:right="1734" w:bottom="1005" w:left="1786" w:header="0" w:footer="818" w:gutter="0"/>
          <w:cols w:space="720" w:num="1"/>
        </w:sectPr>
      </w:pPr>
    </w:p>
    <w:p>
      <w:pPr>
        <w:spacing w:before="48" w:line="360" w:lineRule="auto"/>
        <w:ind w:left="483"/>
        <w:outlineLvl w:val="0"/>
        <w:rPr>
          <w:rFonts w:ascii="宋体" w:hAnsi="宋体" w:eastAsia="宋体" w:cs="宋体"/>
          <w:sz w:val="24"/>
          <w:szCs w:val="24"/>
          <w:lang w:eastAsia="zh-CN"/>
        </w:rPr>
      </w:pPr>
      <w:r>
        <w:rPr>
          <w:rFonts w:ascii="宋体" w:hAnsi="宋体" w:eastAsia="宋体" w:cs="宋体"/>
          <w:spacing w:val="-15"/>
          <w:sz w:val="24"/>
          <w:szCs w:val="24"/>
          <w:lang w:eastAsia="zh-CN"/>
        </w:rPr>
        <w:t>（6）提出质疑的日期。</w:t>
      </w:r>
    </w:p>
    <w:p>
      <w:pPr>
        <w:spacing w:before="26" w:line="360" w:lineRule="auto"/>
        <w:ind w:left="31" w:right="4" w:firstLine="440"/>
        <w:outlineLvl w:val="0"/>
        <w:rPr>
          <w:rFonts w:ascii="宋体" w:hAnsi="宋体" w:eastAsia="宋体" w:cs="宋体"/>
          <w:sz w:val="24"/>
          <w:szCs w:val="24"/>
          <w:lang w:eastAsia="zh-CN"/>
        </w:rPr>
      </w:pPr>
      <w:r>
        <w:rPr>
          <w:rFonts w:ascii="宋体" w:hAnsi="宋体" w:eastAsia="宋体" w:cs="宋体"/>
          <w:spacing w:val="-16"/>
          <w:sz w:val="24"/>
          <w:szCs w:val="24"/>
          <w:lang w:eastAsia="zh-CN"/>
        </w:rPr>
        <w:t>供应商</w:t>
      </w:r>
      <w:r>
        <w:rPr>
          <w:rFonts w:ascii="宋体" w:hAnsi="宋体" w:eastAsia="宋体" w:cs="宋体"/>
          <w:spacing w:val="-15"/>
          <w:sz w:val="24"/>
          <w:szCs w:val="24"/>
          <w:lang w:eastAsia="zh-CN"/>
        </w:rPr>
        <w:t>为自然人的，应当由本人签字；供应商为</w:t>
      </w:r>
      <w:r>
        <w:rPr>
          <w:rFonts w:ascii="宋体" w:hAnsi="宋体" w:eastAsia="宋体" w:cs="宋体"/>
          <w:spacing w:val="-16"/>
          <w:sz w:val="24"/>
          <w:szCs w:val="24"/>
          <w:lang w:eastAsia="zh-CN"/>
        </w:rPr>
        <w:t>法人或者其他组织的，应当由</w:t>
      </w:r>
      <w:r>
        <w:rPr>
          <w:rFonts w:ascii="宋体" w:hAnsi="宋体" w:eastAsia="宋体" w:cs="宋体"/>
          <w:spacing w:val="-13"/>
          <w:sz w:val="24"/>
          <w:szCs w:val="24"/>
          <w:lang w:eastAsia="zh-CN"/>
        </w:rPr>
        <w:t>法</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定代表人、主要负责人，或者其授权代表签字或者盖章，并加盖公章。</w:t>
      </w:r>
    </w:p>
    <w:p>
      <w:pPr>
        <w:spacing w:before="24" w:line="360" w:lineRule="auto"/>
        <w:ind w:left="25" w:firstLine="449"/>
        <w:outlineLvl w:val="0"/>
        <w:rPr>
          <w:rFonts w:ascii="宋体" w:hAnsi="宋体" w:eastAsia="宋体" w:cs="宋体"/>
          <w:sz w:val="24"/>
          <w:szCs w:val="24"/>
          <w:lang w:eastAsia="zh-CN"/>
        </w:rPr>
      </w:pPr>
      <w:r>
        <w:rPr>
          <w:rFonts w:ascii="宋体" w:hAnsi="宋体" w:eastAsia="宋体" w:cs="宋体"/>
          <w:spacing w:val="-17"/>
          <w:sz w:val="24"/>
          <w:szCs w:val="24"/>
          <w:lang w:eastAsia="zh-CN"/>
        </w:rPr>
        <w:t>25.4 采购人、采购代理机构不得拒收质疑供应商在法</w:t>
      </w:r>
      <w:r>
        <w:rPr>
          <w:rFonts w:ascii="宋体" w:hAnsi="宋体" w:eastAsia="宋体" w:cs="宋体"/>
          <w:spacing w:val="-18"/>
          <w:sz w:val="24"/>
          <w:szCs w:val="24"/>
          <w:lang w:eastAsia="zh-CN"/>
        </w:rPr>
        <w:t>定质疑期内发出的质疑函，</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应当在收到质疑函后</w:t>
      </w:r>
      <w:r>
        <w:rPr>
          <w:rFonts w:ascii="宋体" w:hAnsi="宋体" w:eastAsia="宋体" w:cs="宋体"/>
          <w:spacing w:val="-67"/>
          <w:sz w:val="24"/>
          <w:szCs w:val="24"/>
          <w:lang w:eastAsia="zh-CN"/>
        </w:rPr>
        <w:t xml:space="preserve"> </w:t>
      </w:r>
      <w:r>
        <w:rPr>
          <w:rFonts w:ascii="宋体" w:hAnsi="宋体" w:eastAsia="宋体" w:cs="宋体"/>
          <w:spacing w:val="-15"/>
          <w:sz w:val="24"/>
          <w:szCs w:val="24"/>
          <w:lang w:eastAsia="zh-CN"/>
        </w:rPr>
        <w:t>7</w:t>
      </w:r>
      <w:r>
        <w:rPr>
          <w:rFonts w:ascii="宋体" w:hAnsi="宋体" w:eastAsia="宋体" w:cs="宋体"/>
          <w:spacing w:val="-58"/>
          <w:sz w:val="24"/>
          <w:szCs w:val="24"/>
          <w:lang w:eastAsia="zh-CN"/>
        </w:rPr>
        <w:t xml:space="preserve"> </w:t>
      </w:r>
      <w:r>
        <w:rPr>
          <w:rFonts w:ascii="宋体" w:hAnsi="宋体" w:eastAsia="宋体" w:cs="宋体"/>
          <w:spacing w:val="-15"/>
          <w:sz w:val="24"/>
          <w:szCs w:val="24"/>
          <w:lang w:eastAsia="zh-CN"/>
        </w:rPr>
        <w:t>个工作日内作出答复，并以书面</w:t>
      </w:r>
      <w:r>
        <w:rPr>
          <w:rFonts w:ascii="宋体" w:hAnsi="宋体" w:eastAsia="宋体" w:cs="宋体"/>
          <w:spacing w:val="-16"/>
          <w:sz w:val="24"/>
          <w:szCs w:val="24"/>
          <w:lang w:eastAsia="zh-CN"/>
        </w:rPr>
        <w:t>形式通知质疑供应商和其他有</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关供应商。</w:t>
      </w:r>
    </w:p>
    <w:p>
      <w:pPr>
        <w:spacing w:before="30" w:line="360" w:lineRule="auto"/>
        <w:ind w:left="410"/>
        <w:outlineLvl w:val="0"/>
        <w:rPr>
          <w:rFonts w:ascii="宋体" w:hAnsi="宋体" w:eastAsia="宋体" w:cs="宋体"/>
          <w:sz w:val="24"/>
          <w:szCs w:val="24"/>
          <w:lang w:eastAsia="zh-CN"/>
        </w:rPr>
      </w:pPr>
      <w:r>
        <w:rPr>
          <w:rFonts w:ascii="宋体" w:hAnsi="宋体" w:eastAsia="宋体" w:cs="宋体"/>
          <w:spacing w:val="-7"/>
          <w:sz w:val="24"/>
          <w:szCs w:val="24"/>
          <w:lang w:eastAsia="zh-CN"/>
          <w14:textOutline w14:w="4356" w14:cap="sq" w14:cmpd="sng" w14:algn="ctr">
            <w14:solidFill>
              <w14:srgbClr w14:val="000000"/>
            </w14:solidFill>
            <w14:prstDash w14:val="solid"/>
            <w14:bevel/>
          </w14:textOutline>
        </w:rPr>
        <w:t>26.投诉</w:t>
      </w:r>
    </w:p>
    <w:p>
      <w:pPr>
        <w:spacing w:before="29" w:line="360" w:lineRule="auto"/>
        <w:ind w:left="24" w:right="4" w:firstLine="448"/>
        <w:outlineLvl w:val="0"/>
        <w:rPr>
          <w:rFonts w:ascii="宋体" w:hAnsi="宋体" w:eastAsia="宋体" w:cs="宋体"/>
          <w:sz w:val="24"/>
          <w:szCs w:val="24"/>
          <w:lang w:eastAsia="zh-CN"/>
        </w:rPr>
      </w:pPr>
      <w:r>
        <w:rPr>
          <w:rFonts w:ascii="宋体" w:hAnsi="宋体" w:eastAsia="宋体" w:cs="宋体"/>
          <w:spacing w:val="-15"/>
          <w:sz w:val="24"/>
          <w:szCs w:val="24"/>
          <w:lang w:eastAsia="zh-CN"/>
        </w:rPr>
        <w:t>质疑供应商对采购人、采购代理机构的答复不</w:t>
      </w:r>
      <w:r>
        <w:rPr>
          <w:rFonts w:ascii="宋体" w:hAnsi="宋体" w:eastAsia="宋体" w:cs="宋体"/>
          <w:spacing w:val="-16"/>
          <w:sz w:val="24"/>
          <w:szCs w:val="24"/>
          <w:lang w:eastAsia="zh-CN"/>
        </w:rPr>
        <w:t>满意，或者采购人、采购代理机构</w:t>
      </w:r>
      <w:r>
        <w:rPr>
          <w:rFonts w:ascii="宋体" w:hAnsi="宋体" w:eastAsia="宋体" w:cs="宋体"/>
          <w:sz w:val="24"/>
          <w:szCs w:val="24"/>
          <w:lang w:eastAsia="zh-CN"/>
        </w:rPr>
        <w:t xml:space="preserve"> </w:t>
      </w:r>
      <w:r>
        <w:rPr>
          <w:rFonts w:ascii="宋体" w:hAnsi="宋体" w:eastAsia="宋体" w:cs="宋体"/>
          <w:spacing w:val="-19"/>
          <w:sz w:val="24"/>
          <w:szCs w:val="24"/>
          <w:lang w:eastAsia="zh-CN"/>
        </w:rPr>
        <w:t>未在规定</w:t>
      </w:r>
      <w:r>
        <w:rPr>
          <w:rFonts w:ascii="宋体" w:hAnsi="宋体" w:eastAsia="宋体" w:cs="宋体"/>
          <w:spacing w:val="-18"/>
          <w:sz w:val="24"/>
          <w:szCs w:val="24"/>
          <w:lang w:eastAsia="zh-CN"/>
        </w:rPr>
        <w:t>时间内作出答复的，可以在答复期满后</w:t>
      </w:r>
      <w:r>
        <w:rPr>
          <w:rFonts w:ascii="宋体" w:hAnsi="宋体" w:eastAsia="宋体" w:cs="宋体"/>
          <w:spacing w:val="-55"/>
          <w:sz w:val="24"/>
          <w:szCs w:val="24"/>
          <w:lang w:eastAsia="zh-CN"/>
        </w:rPr>
        <w:t xml:space="preserve"> </w:t>
      </w:r>
      <w:r>
        <w:rPr>
          <w:rFonts w:ascii="宋体" w:hAnsi="宋体" w:eastAsia="宋体" w:cs="宋体"/>
          <w:spacing w:val="-18"/>
          <w:sz w:val="24"/>
          <w:szCs w:val="24"/>
          <w:lang w:eastAsia="zh-CN"/>
        </w:rPr>
        <w:t>15</w:t>
      </w:r>
      <w:r>
        <w:rPr>
          <w:rFonts w:ascii="宋体" w:hAnsi="宋体" w:eastAsia="宋体" w:cs="宋体"/>
          <w:spacing w:val="-65"/>
          <w:sz w:val="24"/>
          <w:szCs w:val="24"/>
          <w:lang w:eastAsia="zh-CN"/>
        </w:rPr>
        <w:t xml:space="preserve"> </w:t>
      </w:r>
      <w:r>
        <w:rPr>
          <w:rFonts w:ascii="宋体" w:hAnsi="宋体" w:eastAsia="宋体" w:cs="宋体"/>
          <w:spacing w:val="-18"/>
          <w:sz w:val="24"/>
          <w:szCs w:val="24"/>
          <w:lang w:eastAsia="zh-CN"/>
        </w:rPr>
        <w:t>个工作日内向长</w:t>
      </w:r>
      <w:r>
        <w:rPr>
          <w:rFonts w:ascii="宋体" w:hAnsi="宋体" w:eastAsia="宋体" w:cs="宋体"/>
          <w:spacing w:val="-19"/>
          <w:sz w:val="24"/>
          <w:szCs w:val="24"/>
          <w:lang w:eastAsia="zh-CN"/>
        </w:rPr>
        <w:t>春市财政局提起</w:t>
      </w:r>
      <w:r>
        <w:rPr>
          <w:rFonts w:ascii="宋体" w:hAnsi="宋体" w:eastAsia="宋体" w:cs="宋体"/>
          <w:spacing w:val="-15"/>
          <w:sz w:val="24"/>
          <w:szCs w:val="24"/>
          <w:lang w:eastAsia="zh-CN"/>
        </w:rPr>
        <w:t>投</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诉。</w:t>
      </w:r>
    </w:p>
    <w:p>
      <w:pPr>
        <w:spacing w:before="28" w:line="360" w:lineRule="auto"/>
        <w:ind w:left="410"/>
        <w:outlineLvl w:val="0"/>
        <w:rPr>
          <w:rFonts w:ascii="宋体" w:hAnsi="宋体" w:eastAsia="宋体" w:cs="宋体"/>
          <w:sz w:val="24"/>
          <w:szCs w:val="24"/>
          <w:lang w:eastAsia="zh-CN"/>
        </w:rPr>
      </w:pPr>
      <w:r>
        <w:rPr>
          <w:rFonts w:ascii="宋体" w:hAnsi="宋体" w:eastAsia="宋体" w:cs="宋体"/>
          <w:spacing w:val="-12"/>
          <w:sz w:val="24"/>
          <w:szCs w:val="24"/>
          <w:lang w:eastAsia="zh-CN"/>
          <w14:textOutline w14:w="4356" w14:cap="sq" w14:cmpd="sng" w14:algn="ctr">
            <w14:solidFill>
              <w14:srgbClr w14:val="000000"/>
            </w14:solidFill>
            <w14:prstDash w14:val="solid"/>
            <w14:bevel/>
          </w14:textOutline>
        </w:rPr>
        <w:t>27.采购代理服务费</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招标代理服务费按照发改价格【2015】299号文的取费标准向供应商按照</w:t>
      </w:r>
      <w:r>
        <w:rPr>
          <w:rFonts w:hint="eastAsia" w:ascii="宋体" w:hAnsi="宋体" w:eastAsia="宋体"/>
          <w:sz w:val="24"/>
          <w:szCs w:val="24"/>
          <w:lang w:eastAsia="zh-CN" w:bidi="ar"/>
        </w:rPr>
        <w:t>成交</w:t>
      </w:r>
      <w:r>
        <w:rPr>
          <w:rFonts w:hint="eastAsia" w:ascii="宋体" w:hAnsi="宋体" w:eastAsia="宋体"/>
          <w:sz w:val="24"/>
          <w:szCs w:val="24"/>
          <w:lang w:eastAsia="zh-CN"/>
        </w:rPr>
        <w:t>额的</w:t>
      </w:r>
      <w:r>
        <w:rPr>
          <w:rFonts w:ascii="宋体" w:hAnsi="宋体" w:eastAsia="宋体"/>
          <w:sz w:val="24"/>
          <w:szCs w:val="24"/>
          <w:lang w:eastAsia="zh-CN"/>
        </w:rPr>
        <w:t>2</w:t>
      </w:r>
      <w:r>
        <w:rPr>
          <w:rFonts w:hint="eastAsia" w:ascii="宋体" w:hAnsi="宋体" w:eastAsia="宋体"/>
          <w:sz w:val="24"/>
          <w:szCs w:val="24"/>
          <w:lang w:eastAsia="zh-CN"/>
        </w:rPr>
        <w:t>%收取，由中标人支付招标代理费。</w:t>
      </w:r>
    </w:p>
    <w:p>
      <w:pPr>
        <w:spacing w:before="98" w:line="360" w:lineRule="auto"/>
        <w:ind w:left="3193"/>
        <w:rPr>
          <w:rFonts w:ascii="宋体" w:hAnsi="宋体" w:eastAsia="宋体" w:cs="宋体"/>
          <w:sz w:val="30"/>
          <w:szCs w:val="30"/>
        </w:rPr>
      </w:pPr>
      <w:r>
        <w:rPr>
          <w:rFonts w:ascii="宋体" w:hAnsi="宋体" w:eastAsia="宋体" w:cs="宋体"/>
          <w:spacing w:val="-15"/>
          <w:sz w:val="30"/>
          <w:szCs w:val="30"/>
        </w:rPr>
        <w:t>八、保密和披露</w:t>
      </w:r>
    </w:p>
    <w:p>
      <w:pPr>
        <w:spacing w:before="150" w:line="360" w:lineRule="auto"/>
        <w:ind w:left="474"/>
        <w:outlineLvl w:val="0"/>
        <w:rPr>
          <w:rFonts w:ascii="宋体" w:hAnsi="宋体" w:eastAsia="宋体" w:cs="宋体"/>
          <w:sz w:val="24"/>
          <w:szCs w:val="24"/>
        </w:rPr>
      </w:pPr>
      <w:r>
        <w:rPr>
          <w:rFonts w:ascii="宋体" w:hAnsi="宋体" w:eastAsia="宋体" w:cs="宋体"/>
          <w:spacing w:val="-11"/>
          <w:sz w:val="24"/>
          <w:szCs w:val="24"/>
          <w14:textOutline w14:w="4356" w14:cap="sq" w14:cmpd="sng" w14:algn="ctr">
            <w14:solidFill>
              <w14:srgbClr w14:val="000000"/>
            </w14:solidFill>
            <w14:prstDash w14:val="solid"/>
            <w14:bevel/>
          </w14:textOutline>
        </w:rPr>
        <w:t>27.保密和披露</w:t>
      </w:r>
    </w:p>
    <w:p>
      <w:pPr>
        <w:spacing w:before="30" w:line="360" w:lineRule="auto"/>
        <w:ind w:left="29" w:firstLine="445"/>
        <w:outlineLvl w:val="0"/>
        <w:rPr>
          <w:rFonts w:ascii="宋体" w:hAnsi="宋体" w:eastAsia="宋体" w:cs="宋体"/>
          <w:sz w:val="24"/>
          <w:szCs w:val="24"/>
          <w:lang w:eastAsia="zh-CN"/>
        </w:rPr>
      </w:pPr>
      <w:r>
        <w:rPr>
          <w:rFonts w:ascii="宋体" w:hAnsi="宋体" w:eastAsia="宋体" w:cs="宋体"/>
          <w:spacing w:val="-17"/>
          <w:sz w:val="24"/>
          <w:szCs w:val="24"/>
          <w:lang w:eastAsia="zh-CN"/>
        </w:rPr>
        <w:t>27.1 供应商自下载竞争性磋商文件之日起，须承诺承</w:t>
      </w:r>
      <w:r>
        <w:rPr>
          <w:rFonts w:ascii="宋体" w:hAnsi="宋体" w:eastAsia="宋体" w:cs="宋体"/>
          <w:spacing w:val="-18"/>
          <w:sz w:val="24"/>
          <w:szCs w:val="24"/>
          <w:lang w:eastAsia="zh-CN"/>
        </w:rPr>
        <w:t>担本采购项目下保密义务，</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不得将因参加本次采购获得的信息外传。</w:t>
      </w:r>
    </w:p>
    <w:p>
      <w:pPr>
        <w:spacing w:before="28" w:line="360" w:lineRule="auto"/>
        <w:ind w:left="24" w:right="3" w:firstLine="450"/>
        <w:outlineLvl w:val="0"/>
        <w:rPr>
          <w:rFonts w:ascii="宋体" w:hAnsi="宋体" w:eastAsia="宋体" w:cs="宋体"/>
          <w:sz w:val="24"/>
          <w:szCs w:val="24"/>
          <w:lang w:eastAsia="zh-CN"/>
        </w:rPr>
      </w:pPr>
      <w:r>
        <w:rPr>
          <w:rFonts w:ascii="宋体" w:hAnsi="宋体" w:eastAsia="宋体" w:cs="宋体"/>
          <w:spacing w:val="-18"/>
          <w:sz w:val="24"/>
          <w:szCs w:val="24"/>
          <w:lang w:eastAsia="zh-CN"/>
        </w:rPr>
        <w:t xml:space="preserve">27.2 </w:t>
      </w:r>
      <w:r>
        <w:rPr>
          <w:rFonts w:ascii="宋体" w:hAnsi="宋体" w:eastAsia="宋体" w:cs="宋体"/>
          <w:spacing w:val="-17"/>
          <w:sz w:val="24"/>
          <w:szCs w:val="24"/>
          <w:lang w:eastAsia="zh-CN"/>
        </w:rPr>
        <w:t>在国家机关调查、审查、审计时以及其</w:t>
      </w:r>
      <w:r>
        <w:rPr>
          <w:rFonts w:ascii="宋体" w:hAnsi="宋体" w:eastAsia="宋体" w:cs="宋体"/>
          <w:spacing w:val="-18"/>
          <w:sz w:val="24"/>
          <w:szCs w:val="24"/>
          <w:lang w:eastAsia="zh-CN"/>
        </w:rPr>
        <w:t>他符合法律规定的情形下，采购代</w:t>
      </w:r>
      <w:r>
        <w:rPr>
          <w:rFonts w:ascii="宋体" w:hAnsi="宋体" w:eastAsia="宋体" w:cs="宋体"/>
          <w:spacing w:val="-13"/>
          <w:sz w:val="24"/>
          <w:szCs w:val="24"/>
          <w:lang w:eastAsia="zh-CN"/>
        </w:rPr>
        <w:t>理</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机构无须事先征求供应商同意而可以披露关于</w:t>
      </w:r>
      <w:r>
        <w:rPr>
          <w:rFonts w:ascii="宋体" w:hAnsi="宋体" w:eastAsia="宋体" w:cs="宋体"/>
          <w:spacing w:val="-16"/>
          <w:sz w:val="24"/>
          <w:szCs w:val="24"/>
          <w:lang w:eastAsia="zh-CN"/>
        </w:rPr>
        <w:t>采购过程、签署情况的资料、供应商的</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名称</w:t>
      </w:r>
      <w:r>
        <w:rPr>
          <w:rFonts w:ascii="宋体" w:hAnsi="宋体" w:eastAsia="宋体" w:cs="宋体"/>
          <w:spacing w:val="-15"/>
          <w:sz w:val="24"/>
          <w:szCs w:val="24"/>
          <w:lang w:eastAsia="zh-CN"/>
        </w:rPr>
        <w:t>及地址、响应文件的有关信息以及补充条</w:t>
      </w:r>
      <w:r>
        <w:rPr>
          <w:rFonts w:ascii="宋体" w:hAnsi="宋体" w:eastAsia="宋体" w:cs="宋体"/>
          <w:spacing w:val="-16"/>
          <w:sz w:val="24"/>
          <w:szCs w:val="24"/>
          <w:lang w:eastAsia="zh-CN"/>
        </w:rPr>
        <w:t>款等。对任何已经公布过的内容或与</w:t>
      </w:r>
      <w:r>
        <w:rPr>
          <w:rFonts w:ascii="宋体" w:hAnsi="宋体" w:eastAsia="宋体" w:cs="宋体"/>
          <w:spacing w:val="-14"/>
          <w:sz w:val="24"/>
          <w:szCs w:val="24"/>
          <w:lang w:eastAsia="zh-CN"/>
        </w:rPr>
        <w:t>之</w:t>
      </w:r>
    </w:p>
    <w:p>
      <w:pPr>
        <w:spacing w:before="28" w:line="360" w:lineRule="auto"/>
        <w:ind w:left="54"/>
        <w:rPr>
          <w:rFonts w:ascii="宋体" w:hAnsi="宋体" w:eastAsia="宋体" w:cs="宋体"/>
          <w:sz w:val="24"/>
          <w:szCs w:val="24"/>
          <w:lang w:eastAsia="zh-CN"/>
        </w:rPr>
      </w:pPr>
      <w:r>
        <w:rPr>
          <w:rFonts w:ascii="宋体" w:hAnsi="宋体" w:eastAsia="宋体" w:cs="宋体"/>
          <w:spacing w:val="-17"/>
          <w:position w:val="15"/>
          <w:sz w:val="24"/>
          <w:szCs w:val="24"/>
          <w:lang w:eastAsia="zh-CN"/>
        </w:rPr>
        <w:t>内容相同的资料，以及供应商已经泄露或公开的，无须再承担</w:t>
      </w:r>
      <w:r>
        <w:rPr>
          <w:rFonts w:ascii="宋体" w:hAnsi="宋体" w:eastAsia="宋体" w:cs="宋体"/>
          <w:spacing w:val="-18"/>
          <w:position w:val="15"/>
          <w:sz w:val="24"/>
          <w:szCs w:val="24"/>
          <w:lang w:eastAsia="zh-CN"/>
        </w:rPr>
        <w:t>保密责任。</w:t>
      </w:r>
    </w:p>
    <w:p>
      <w:pPr>
        <w:spacing w:before="1" w:line="360" w:lineRule="auto"/>
        <w:ind w:left="3337"/>
        <w:rPr>
          <w:rFonts w:ascii="宋体" w:hAnsi="宋体" w:eastAsia="宋体" w:cs="宋体"/>
          <w:sz w:val="30"/>
          <w:szCs w:val="30"/>
          <w:lang w:eastAsia="zh-CN"/>
        </w:rPr>
      </w:pPr>
      <w:r>
        <w:rPr>
          <w:rFonts w:ascii="宋体" w:hAnsi="宋体" w:eastAsia="宋体" w:cs="宋体"/>
          <w:spacing w:val="-15"/>
          <w:sz w:val="30"/>
          <w:szCs w:val="30"/>
          <w:lang w:eastAsia="zh-CN"/>
        </w:rPr>
        <w:t>九、法律适用</w:t>
      </w:r>
    </w:p>
    <w:p>
      <w:pPr>
        <w:spacing w:before="151" w:line="360" w:lineRule="auto"/>
        <w:ind w:left="24" w:right="4" w:firstLine="450"/>
        <w:outlineLvl w:val="0"/>
        <w:rPr>
          <w:rFonts w:ascii="宋体" w:hAnsi="宋体" w:eastAsia="宋体" w:cs="宋体"/>
          <w:sz w:val="24"/>
          <w:szCs w:val="24"/>
          <w:lang w:eastAsia="zh-CN"/>
        </w:rPr>
      </w:pPr>
      <w:r>
        <w:rPr>
          <w:rFonts w:ascii="宋体" w:hAnsi="宋体" w:eastAsia="宋体" w:cs="宋体"/>
          <w:spacing w:val="-19"/>
          <w:sz w:val="24"/>
          <w:szCs w:val="24"/>
          <w:lang w:eastAsia="zh-CN"/>
        </w:rPr>
        <w:t>2</w:t>
      </w:r>
      <w:r>
        <w:rPr>
          <w:rFonts w:ascii="宋体" w:hAnsi="宋体" w:eastAsia="宋体" w:cs="宋体"/>
          <w:spacing w:val="-18"/>
          <w:sz w:val="24"/>
          <w:szCs w:val="24"/>
          <w:lang w:eastAsia="zh-CN"/>
        </w:rPr>
        <w:t>8.采购人、采购代理机构及供应商的一切采购活动均适用《中华人民共和国政</w:t>
      </w:r>
      <w:r>
        <w:rPr>
          <w:rFonts w:ascii="宋体" w:hAnsi="宋体" w:eastAsia="宋体" w:cs="宋体"/>
          <w:spacing w:val="-17"/>
          <w:sz w:val="24"/>
          <w:szCs w:val="24"/>
          <w:lang w:eastAsia="zh-CN"/>
        </w:rPr>
        <w:t>府</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采购</w:t>
      </w:r>
      <w:r>
        <w:rPr>
          <w:rFonts w:ascii="宋体" w:hAnsi="宋体" w:eastAsia="宋体" w:cs="宋体"/>
          <w:spacing w:val="-15"/>
          <w:sz w:val="24"/>
          <w:szCs w:val="24"/>
          <w:lang w:eastAsia="zh-CN"/>
        </w:rPr>
        <w:t>法》、《中华人民共和国政府采购法实施</w:t>
      </w:r>
      <w:r>
        <w:rPr>
          <w:rFonts w:ascii="宋体" w:hAnsi="宋体" w:eastAsia="宋体" w:cs="宋体"/>
          <w:spacing w:val="-16"/>
          <w:sz w:val="24"/>
          <w:szCs w:val="24"/>
          <w:lang w:eastAsia="zh-CN"/>
        </w:rPr>
        <w:t>条例》、《政府采购竞争性磋商采购</w:t>
      </w:r>
      <w:r>
        <w:rPr>
          <w:rFonts w:ascii="宋体" w:hAnsi="宋体" w:eastAsia="宋体" w:cs="宋体"/>
          <w:spacing w:val="-14"/>
          <w:sz w:val="24"/>
          <w:szCs w:val="24"/>
          <w:lang w:eastAsia="zh-CN"/>
        </w:rPr>
        <w:t>方</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式管理暂行办法》(财库〔2014〕214</w:t>
      </w:r>
      <w:r>
        <w:rPr>
          <w:rFonts w:ascii="宋体" w:hAnsi="宋体" w:eastAsia="宋体" w:cs="宋体"/>
          <w:spacing w:val="-60"/>
          <w:sz w:val="24"/>
          <w:szCs w:val="24"/>
          <w:lang w:eastAsia="zh-CN"/>
        </w:rPr>
        <w:t xml:space="preserve"> </w:t>
      </w:r>
      <w:r>
        <w:rPr>
          <w:rFonts w:ascii="宋体" w:hAnsi="宋体" w:eastAsia="宋体" w:cs="宋体"/>
          <w:spacing w:val="-14"/>
          <w:sz w:val="24"/>
          <w:szCs w:val="24"/>
          <w:lang w:eastAsia="zh-CN"/>
        </w:rPr>
        <w:t>号）及相关法律法规。</w:t>
      </w:r>
    </w:p>
    <w:p>
      <w:pPr>
        <w:spacing w:before="23" w:line="360" w:lineRule="auto"/>
        <w:ind w:left="49" w:right="3" w:firstLine="425"/>
        <w:outlineLvl w:val="0"/>
        <w:rPr>
          <w:rFonts w:ascii="宋体" w:hAnsi="宋体" w:eastAsia="宋体" w:cs="宋体"/>
          <w:sz w:val="24"/>
          <w:szCs w:val="24"/>
          <w:lang w:eastAsia="zh-CN"/>
        </w:rPr>
      </w:pPr>
      <w:r>
        <w:rPr>
          <w:rFonts w:ascii="宋体" w:hAnsi="宋体" w:eastAsia="宋体" w:cs="宋体"/>
          <w:spacing w:val="-19"/>
          <w:sz w:val="24"/>
          <w:szCs w:val="24"/>
          <w:lang w:eastAsia="zh-CN"/>
        </w:rPr>
        <w:t>29.</w:t>
      </w:r>
      <w:r>
        <w:rPr>
          <w:rFonts w:ascii="宋体" w:hAnsi="宋体" w:eastAsia="宋体" w:cs="宋体"/>
          <w:spacing w:val="-18"/>
          <w:sz w:val="24"/>
          <w:szCs w:val="24"/>
          <w:lang w:eastAsia="zh-CN"/>
        </w:rPr>
        <w:t>政府采购合同的履行、违约责任和解决争议的方法等适用《中华人民共和国</w:t>
      </w:r>
      <w:r>
        <w:rPr>
          <w:rFonts w:ascii="宋体" w:hAnsi="宋体" w:eastAsia="宋体" w:cs="宋体"/>
          <w:spacing w:val="-15"/>
          <w:sz w:val="24"/>
          <w:szCs w:val="24"/>
          <w:lang w:eastAsia="zh-CN"/>
        </w:rPr>
        <w:t>合</w:t>
      </w:r>
      <w:r>
        <w:rPr>
          <w:rFonts w:ascii="宋体" w:hAnsi="宋体" w:eastAsia="宋体" w:cs="宋体"/>
          <w:spacing w:val="4"/>
          <w:sz w:val="24"/>
          <w:szCs w:val="24"/>
          <w:lang w:eastAsia="zh-CN"/>
        </w:rPr>
        <w:t xml:space="preserve"> </w:t>
      </w:r>
      <w:r>
        <w:rPr>
          <w:rFonts w:ascii="宋体" w:hAnsi="宋体" w:eastAsia="宋体" w:cs="宋体"/>
          <w:spacing w:val="-13"/>
          <w:sz w:val="24"/>
          <w:szCs w:val="24"/>
          <w:lang w:eastAsia="zh-CN"/>
        </w:rPr>
        <w:t>同法》。</w:t>
      </w:r>
    </w:p>
    <w:p>
      <w:pPr>
        <w:spacing w:before="157" w:line="360" w:lineRule="auto"/>
        <w:ind w:left="2765"/>
        <w:rPr>
          <w:rFonts w:ascii="宋体" w:hAnsi="宋体" w:eastAsia="宋体" w:cs="宋体"/>
          <w:sz w:val="30"/>
          <w:szCs w:val="30"/>
          <w:lang w:eastAsia="zh-CN"/>
        </w:rPr>
      </w:pPr>
      <w:r>
        <w:rPr>
          <w:rFonts w:ascii="宋体" w:hAnsi="宋体" w:eastAsia="宋体" w:cs="宋体"/>
          <w:spacing w:val="-15"/>
          <w:sz w:val="30"/>
          <w:szCs w:val="30"/>
          <w:lang w:eastAsia="zh-CN"/>
        </w:rPr>
        <w:t>十、采购文件的解释权</w:t>
      </w:r>
    </w:p>
    <w:p>
      <w:pPr>
        <w:spacing w:before="151" w:line="360" w:lineRule="auto"/>
        <w:ind w:left="25" w:right="4" w:firstLine="451"/>
        <w:outlineLvl w:val="0"/>
        <w:rPr>
          <w:rFonts w:ascii="宋体" w:hAnsi="宋体" w:eastAsia="宋体" w:cs="宋体"/>
          <w:sz w:val="24"/>
          <w:szCs w:val="24"/>
          <w:lang w:eastAsia="zh-CN"/>
        </w:rPr>
      </w:pPr>
      <w:r>
        <w:rPr>
          <w:rFonts w:ascii="宋体" w:hAnsi="宋体" w:eastAsia="宋体" w:cs="宋体"/>
          <w:spacing w:val="-15"/>
          <w:sz w:val="24"/>
          <w:szCs w:val="24"/>
          <w:lang w:eastAsia="zh-CN"/>
        </w:rPr>
        <w:t>30. 采购文件各章就同一事项规定不一致的，按照第一章、第二章、第七章、第</w:t>
      </w:r>
      <w:r>
        <w:rPr>
          <w:rFonts w:ascii="宋体" w:hAnsi="宋体" w:eastAsia="宋体" w:cs="宋体"/>
          <w:spacing w:val="11"/>
          <w:sz w:val="24"/>
          <w:szCs w:val="24"/>
          <w:lang w:eastAsia="zh-CN"/>
        </w:rPr>
        <w:t xml:space="preserve"> </w:t>
      </w:r>
      <w:r>
        <w:rPr>
          <w:rFonts w:ascii="宋体" w:hAnsi="宋体" w:eastAsia="宋体" w:cs="宋体"/>
          <w:spacing w:val="-16"/>
          <w:sz w:val="24"/>
          <w:szCs w:val="24"/>
          <w:lang w:eastAsia="zh-CN"/>
        </w:rPr>
        <w:t>三章、第四章、第五章、第六章的优先顺序确定。采购文件与采购公告就同一事项规</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定不一致的，以采购文件为准。</w:t>
      </w:r>
    </w:p>
    <w:p>
      <w:pPr>
        <w:spacing w:before="27" w:line="360"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31. 采购文件的最终解释权为采购人、采购代理机构所</w:t>
      </w:r>
      <w:r>
        <w:rPr>
          <w:rFonts w:ascii="宋体" w:hAnsi="宋体" w:eastAsia="宋体" w:cs="宋体"/>
          <w:spacing w:val="-16"/>
          <w:sz w:val="24"/>
          <w:szCs w:val="24"/>
          <w:lang w:eastAsia="zh-CN"/>
        </w:rPr>
        <w:t>有。</w:t>
      </w:r>
    </w:p>
    <w:p>
      <w:pPr>
        <w:spacing w:before="161" w:line="360" w:lineRule="auto"/>
        <w:ind w:left="2765"/>
        <w:rPr>
          <w:rFonts w:ascii="宋体" w:hAnsi="宋体" w:eastAsia="宋体" w:cs="宋体"/>
          <w:sz w:val="30"/>
          <w:szCs w:val="30"/>
          <w:lang w:eastAsia="zh-CN"/>
        </w:rPr>
      </w:pPr>
      <w:r>
        <w:rPr>
          <w:rFonts w:ascii="宋体" w:hAnsi="宋体" w:eastAsia="宋体" w:cs="宋体"/>
          <w:spacing w:val="-15"/>
          <w:sz w:val="30"/>
          <w:szCs w:val="30"/>
          <w:lang w:eastAsia="zh-CN"/>
        </w:rPr>
        <w:t>十一、供应商法律责任</w:t>
      </w:r>
    </w:p>
    <w:p>
      <w:pPr>
        <w:spacing w:before="147" w:line="360"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32.《中华人民共和国政府采购法》相关规定：</w:t>
      </w:r>
    </w:p>
    <w:p>
      <w:pPr>
        <w:rPr>
          <w:rFonts w:ascii="宋体" w:hAnsi="宋体" w:eastAsia="宋体" w:cs="宋体"/>
          <w:spacing w:val="-16"/>
          <w:sz w:val="24"/>
          <w:szCs w:val="24"/>
          <w:lang w:eastAsia="zh-CN"/>
        </w:rPr>
      </w:pPr>
      <w:r>
        <w:rPr>
          <w:rFonts w:ascii="宋体" w:hAnsi="宋体" w:eastAsia="宋体" w:cs="宋体"/>
          <w:spacing w:val="-15"/>
          <w:sz w:val="24"/>
          <w:szCs w:val="24"/>
          <w:lang w:eastAsia="zh-CN"/>
        </w:rPr>
        <w:t>第七十七条</w:t>
      </w:r>
      <w:r>
        <w:rPr>
          <w:rFonts w:ascii="宋体" w:hAnsi="宋体" w:eastAsia="宋体" w:cs="宋体"/>
          <w:spacing w:val="98"/>
          <w:sz w:val="24"/>
          <w:szCs w:val="24"/>
          <w:lang w:eastAsia="zh-CN"/>
        </w:rPr>
        <w:t xml:space="preserve"> </w:t>
      </w:r>
      <w:r>
        <w:rPr>
          <w:rFonts w:ascii="宋体" w:hAnsi="宋体" w:eastAsia="宋体" w:cs="宋体"/>
          <w:spacing w:val="-15"/>
          <w:sz w:val="24"/>
          <w:szCs w:val="24"/>
          <w:lang w:eastAsia="zh-CN"/>
        </w:rPr>
        <w:t>供应商有下列情形之一的，处以采购金额千分之五</w:t>
      </w:r>
      <w:r>
        <w:rPr>
          <w:rFonts w:ascii="宋体" w:hAnsi="宋体" w:eastAsia="宋体" w:cs="宋体"/>
          <w:spacing w:val="-16"/>
          <w:sz w:val="24"/>
          <w:szCs w:val="24"/>
          <w:lang w:eastAsia="zh-CN"/>
        </w:rPr>
        <w:t>以上千分之十以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下</w:t>
      </w:r>
      <w:r>
        <w:rPr>
          <w:rFonts w:ascii="宋体" w:hAnsi="宋体" w:eastAsia="宋体" w:cs="宋体"/>
          <w:spacing w:val="-16"/>
          <w:sz w:val="24"/>
          <w:szCs w:val="24"/>
          <w:lang w:eastAsia="zh-CN"/>
        </w:rPr>
        <w:t>的罚款，</w:t>
      </w:r>
      <w:r>
        <w:fldChar w:fldCharType="begin"/>
      </w:r>
      <w:r>
        <w:instrText xml:space="preserve"> HYPERLINK "https://baike.sogou.com/lemma/ShowInnerLink.htm?lemmaId=10457926&amp;ss_c=ssc.citiao.link" </w:instrText>
      </w:r>
      <w:r>
        <w:fldChar w:fldCharType="separate"/>
      </w:r>
      <w:r>
        <w:rPr>
          <w:rFonts w:ascii="宋体" w:hAnsi="宋体" w:eastAsia="宋体" w:cs="宋体"/>
          <w:spacing w:val="-16"/>
          <w:sz w:val="24"/>
          <w:szCs w:val="24"/>
          <w:lang w:eastAsia="zh-CN"/>
        </w:rPr>
        <w:t>列入不良行为记录</w:t>
      </w:r>
      <w:r>
        <w:rPr>
          <w:rFonts w:ascii="宋体" w:hAnsi="宋体" w:eastAsia="宋体" w:cs="宋体"/>
          <w:spacing w:val="-16"/>
          <w:sz w:val="24"/>
          <w:szCs w:val="24"/>
          <w:lang w:eastAsia="zh-CN"/>
        </w:rPr>
        <w:fldChar w:fldCharType="end"/>
      </w:r>
      <w:r>
        <w:rPr>
          <w:rFonts w:ascii="宋体" w:hAnsi="宋体" w:eastAsia="宋体" w:cs="宋体"/>
          <w:spacing w:val="-16"/>
          <w:sz w:val="24"/>
          <w:szCs w:val="24"/>
          <w:lang w:eastAsia="zh-CN"/>
        </w:rPr>
        <w:t>名单，在一至三年内禁止参加政府采购活动，有违法</w:t>
      </w:r>
      <w:r>
        <w:rPr>
          <w:rFonts w:ascii="宋体" w:hAnsi="宋体" w:eastAsia="宋体" w:cs="宋体"/>
          <w:spacing w:val="-15"/>
          <w:sz w:val="24"/>
          <w:szCs w:val="24"/>
          <w:lang w:eastAsia="zh-CN"/>
        </w:rPr>
        <w:t>所</w:t>
      </w:r>
      <w:r>
        <w:rPr>
          <w:rFonts w:ascii="宋体" w:hAnsi="宋体" w:eastAsia="宋体" w:cs="宋体"/>
          <w:spacing w:val="16"/>
          <w:sz w:val="24"/>
          <w:szCs w:val="24"/>
          <w:lang w:eastAsia="zh-CN"/>
        </w:rPr>
        <w:t xml:space="preserve"> </w:t>
      </w:r>
      <w:r>
        <w:rPr>
          <w:rFonts w:ascii="宋体" w:hAnsi="宋体" w:eastAsia="宋体" w:cs="宋体"/>
          <w:spacing w:val="-16"/>
          <w:sz w:val="24"/>
          <w:szCs w:val="24"/>
          <w:lang w:eastAsia="zh-CN"/>
        </w:rPr>
        <w:t>得的，并处没收违法所得，情节严重的，</w:t>
      </w:r>
      <w:r>
        <w:fldChar w:fldCharType="begin"/>
      </w:r>
      <w:r>
        <w:rPr>
          <w:lang w:eastAsia="zh-CN"/>
        </w:rPr>
        <w:instrText xml:space="preserve"> HYPERLINK "https://baike.sogou.com/lemma/ShowInnerLink.htm?lemmaId=55325973&amp;ss_c=ssc.citiao.link" </w:instrText>
      </w:r>
      <w:r>
        <w:fldChar w:fldCharType="separate"/>
      </w:r>
      <w:r>
        <w:rPr>
          <w:rFonts w:ascii="宋体" w:hAnsi="宋体" w:eastAsia="宋体" w:cs="宋体"/>
          <w:spacing w:val="-16"/>
          <w:sz w:val="24"/>
          <w:szCs w:val="24"/>
          <w:lang w:eastAsia="zh-CN"/>
        </w:rPr>
        <w:t>由工商行政管理机关吊销营业执照</w:t>
      </w:r>
      <w:r>
        <w:rPr>
          <w:rFonts w:ascii="宋体" w:hAnsi="宋体" w:eastAsia="宋体" w:cs="宋体"/>
          <w:spacing w:val="-16"/>
          <w:sz w:val="24"/>
          <w:szCs w:val="24"/>
          <w:lang w:eastAsia="zh-CN"/>
        </w:rPr>
        <w:fldChar w:fldCharType="end"/>
      </w:r>
      <w:r>
        <w:rPr>
          <w:rFonts w:ascii="宋体" w:hAnsi="宋体" w:eastAsia="宋体" w:cs="宋体"/>
          <w:spacing w:val="-16"/>
          <w:sz w:val="24"/>
          <w:szCs w:val="24"/>
          <w:lang w:eastAsia="zh-CN"/>
        </w:rPr>
        <w:t>；构成犯</w:t>
      </w:r>
      <w:r>
        <w:rPr>
          <w:rFonts w:ascii="宋体" w:hAnsi="宋体" w:eastAsia="宋体" w:cs="宋体"/>
          <w:spacing w:val="16"/>
          <w:sz w:val="24"/>
          <w:szCs w:val="24"/>
          <w:lang w:eastAsia="zh-CN"/>
        </w:rPr>
        <w:t xml:space="preserve"> </w:t>
      </w:r>
      <w:r>
        <w:rPr>
          <w:rFonts w:ascii="宋体" w:hAnsi="宋体" w:eastAsia="宋体" w:cs="宋体"/>
          <w:spacing w:val="-16"/>
          <w:sz w:val="24"/>
          <w:szCs w:val="24"/>
          <w:lang w:eastAsia="zh-CN"/>
        </w:rPr>
        <w:t>罪的，依法追究刑事责任：</w:t>
      </w:r>
    </w:p>
    <w:p>
      <w:pPr>
        <w:rPr>
          <w:rFonts w:ascii="宋体" w:hAnsi="宋体" w:eastAsia="宋体" w:cs="宋体"/>
          <w:sz w:val="24"/>
          <w:szCs w:val="24"/>
          <w:lang w:eastAsia="zh-CN"/>
        </w:rPr>
      </w:pPr>
      <w:r>
        <w:rPr>
          <w:rFonts w:hint="eastAsia" w:ascii="宋体" w:hAnsi="宋体" w:eastAsia="宋体" w:cs="宋体"/>
          <w:sz w:val="24"/>
          <w:szCs w:val="24"/>
          <w:lang w:eastAsia="zh-CN"/>
        </w:rPr>
        <w:t>（一）提供虚假材料谋取中标、成交的；</w:t>
      </w:r>
    </w:p>
    <w:p>
      <w:pPr>
        <w:spacing w:before="4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（二）采取不正当手段诋毁、排挤其他供应商的；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（三）与采购人、其他供应商或者采购代理机构恶意串通的；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（四）向采购人、采购代理机构行贿或者提供其他不正当利益的；</w:t>
      </w:r>
    </w:p>
    <w:p>
      <w:pPr>
        <w:spacing w:before="24"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（五）在招标采购过程中与采购人进行协商谈判的；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7"/>
          <w:sz w:val="24"/>
          <w:szCs w:val="24"/>
          <w:lang w:eastAsia="zh-CN"/>
        </w:rPr>
        <w:t>（六）拒绝有关部门监督检查或者提供虚假情况的。</w:t>
      </w:r>
    </w:p>
    <w:p>
      <w:pPr>
        <w:spacing w:before="27" w:line="360" w:lineRule="auto"/>
        <w:outlineLvl w:val="0"/>
        <w:rPr>
          <w:rFonts w:ascii="宋体" w:hAnsi="宋体" w:eastAsia="宋体" w:cs="宋体"/>
          <w:sz w:val="24"/>
          <w:szCs w:val="24"/>
          <w:lang w:eastAsia="zh-CN"/>
        </w:rPr>
      </w:pPr>
      <w:r>
        <w:rPr>
          <w:rFonts w:ascii="宋体" w:hAnsi="宋体" w:eastAsia="宋体" w:cs="宋体"/>
          <w:spacing w:val="-16"/>
          <w:sz w:val="24"/>
          <w:szCs w:val="24"/>
          <w:lang w:eastAsia="zh-CN"/>
        </w:rPr>
        <w:t>供应商有前款第（一）至（五）项情形之一的，中标</w:t>
      </w:r>
      <w:r>
        <w:rPr>
          <w:rFonts w:ascii="宋体" w:hAnsi="宋体" w:eastAsia="宋体" w:cs="宋体"/>
          <w:spacing w:val="-17"/>
          <w:sz w:val="24"/>
          <w:szCs w:val="24"/>
          <w:lang w:eastAsia="zh-CN"/>
        </w:rPr>
        <w:t>、成交无效。</w:t>
      </w:r>
    </w:p>
    <w:p>
      <w:pPr>
        <w:spacing w:before="26" w:line="360" w:lineRule="auto"/>
        <w:ind w:left="29" w:right="52"/>
        <w:outlineLvl w:val="0"/>
        <w:rPr>
          <w:rFonts w:ascii="宋体" w:hAnsi="宋体" w:eastAsia="宋体" w:cs="宋体"/>
          <w:sz w:val="24"/>
          <w:szCs w:val="24"/>
          <w:lang w:eastAsia="zh-CN"/>
        </w:rPr>
      </w:pPr>
      <w:r>
        <w:rPr>
          <w:rFonts w:ascii="宋体" w:hAnsi="宋体" w:eastAsia="宋体" w:cs="宋体"/>
          <w:spacing w:val="-15"/>
          <w:sz w:val="24"/>
          <w:szCs w:val="24"/>
          <w:lang w:eastAsia="zh-CN"/>
        </w:rPr>
        <w:t>第七十九条</w:t>
      </w:r>
      <w:r>
        <w:rPr>
          <w:rFonts w:ascii="宋体" w:hAnsi="宋体" w:eastAsia="宋体" w:cs="宋体"/>
          <w:spacing w:val="97"/>
          <w:sz w:val="24"/>
          <w:szCs w:val="24"/>
          <w:lang w:eastAsia="zh-CN"/>
        </w:rPr>
        <w:t xml:space="preserve"> </w:t>
      </w:r>
      <w:r>
        <w:rPr>
          <w:rFonts w:ascii="宋体" w:hAnsi="宋体" w:eastAsia="宋体" w:cs="宋体"/>
          <w:spacing w:val="-15"/>
          <w:sz w:val="24"/>
          <w:szCs w:val="24"/>
          <w:lang w:eastAsia="zh-CN"/>
        </w:rPr>
        <w:t>政府采购当事人有本法第七十一条、第七十二条、第</w:t>
      </w:r>
      <w:r>
        <w:rPr>
          <w:rFonts w:ascii="宋体" w:hAnsi="宋体" w:eastAsia="宋体" w:cs="宋体"/>
          <w:spacing w:val="-16"/>
          <w:sz w:val="24"/>
          <w:szCs w:val="24"/>
          <w:lang w:eastAsia="zh-CN"/>
        </w:rPr>
        <w:t>七十七条违法</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行为之一，给他人造成损失的，并应依照有关</w:t>
      </w:r>
      <w:r>
        <w:rPr>
          <w:rFonts w:ascii="宋体" w:hAnsi="宋体" w:eastAsia="宋体" w:cs="宋体"/>
          <w:spacing w:val="-17"/>
          <w:sz w:val="24"/>
          <w:szCs w:val="24"/>
          <w:lang w:eastAsia="zh-CN"/>
        </w:rPr>
        <w:t>民事法律规定承担民事责任。</w:t>
      </w:r>
    </w:p>
    <w:p>
      <w:pPr>
        <w:spacing w:before="28" w:line="360" w:lineRule="auto"/>
        <w:outlineLvl w:val="0"/>
        <w:rPr>
          <w:rFonts w:ascii="宋体" w:hAnsi="宋体" w:eastAsia="宋体" w:cs="宋体"/>
          <w:sz w:val="24"/>
          <w:szCs w:val="24"/>
          <w:lang w:eastAsia="zh-CN"/>
        </w:rPr>
      </w:pPr>
      <w:r>
        <w:rPr>
          <w:rFonts w:ascii="宋体" w:hAnsi="宋体" w:eastAsia="宋体" w:cs="宋体"/>
          <w:spacing w:val="-16"/>
          <w:sz w:val="24"/>
          <w:szCs w:val="24"/>
          <w:lang w:eastAsia="zh-CN"/>
        </w:rPr>
        <w:t>33.《中华人民共和国政府采购法实施条例》相关规定：</w:t>
      </w:r>
    </w:p>
    <w:p>
      <w:pPr>
        <w:spacing w:before="25" w:line="360" w:lineRule="auto"/>
        <w:ind w:left="31" w:right="52"/>
        <w:outlineLvl w:val="0"/>
        <w:rPr>
          <w:rFonts w:ascii="宋体" w:hAnsi="宋体" w:eastAsia="宋体" w:cs="宋体"/>
          <w:sz w:val="24"/>
          <w:szCs w:val="24"/>
          <w:lang w:eastAsia="zh-CN"/>
        </w:rPr>
      </w:pPr>
      <w:r>
        <w:rPr>
          <w:rFonts w:ascii="宋体" w:hAnsi="宋体" w:eastAsia="宋体" w:cs="宋体"/>
          <w:spacing w:val="-15"/>
          <w:sz w:val="24"/>
          <w:szCs w:val="24"/>
          <w:lang w:eastAsia="zh-CN"/>
        </w:rPr>
        <w:t>第七十二条</w:t>
      </w:r>
      <w:r>
        <w:rPr>
          <w:rFonts w:ascii="宋体" w:hAnsi="宋体" w:eastAsia="宋体" w:cs="宋体"/>
          <w:spacing w:val="98"/>
          <w:sz w:val="24"/>
          <w:szCs w:val="24"/>
          <w:lang w:eastAsia="zh-CN"/>
        </w:rPr>
        <w:t xml:space="preserve"> </w:t>
      </w:r>
      <w:r>
        <w:rPr>
          <w:rFonts w:ascii="宋体" w:hAnsi="宋体" w:eastAsia="宋体" w:cs="宋体"/>
          <w:spacing w:val="-15"/>
          <w:sz w:val="24"/>
          <w:szCs w:val="24"/>
          <w:lang w:eastAsia="zh-CN"/>
        </w:rPr>
        <w:t>供应商有下列情形之一的，依照政府采购法第七十</w:t>
      </w:r>
      <w:r>
        <w:rPr>
          <w:rFonts w:ascii="宋体" w:hAnsi="宋体" w:eastAsia="宋体" w:cs="宋体"/>
          <w:spacing w:val="-16"/>
          <w:sz w:val="24"/>
          <w:szCs w:val="24"/>
          <w:lang w:eastAsia="zh-CN"/>
        </w:rPr>
        <w:t>七条第一款的规</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定追究法律责任：</w:t>
      </w:r>
    </w:p>
    <w:p>
      <w:pPr>
        <w:spacing w:before="2" w:line="360" w:lineRule="auto"/>
        <w:ind w:left="27" w:right="54" w:firstLine="9"/>
        <w:outlineLvl w:val="0"/>
        <w:rPr>
          <w:rFonts w:ascii="宋体" w:hAnsi="宋体" w:eastAsia="宋体" w:cs="宋体"/>
          <w:sz w:val="24"/>
          <w:szCs w:val="24"/>
          <w:lang w:eastAsia="zh-CN"/>
        </w:rPr>
      </w:pPr>
      <w:r>
        <w:rPr>
          <w:rFonts w:ascii="宋体" w:hAnsi="宋体" w:eastAsia="宋体" w:cs="宋体"/>
          <w:spacing w:val="-16"/>
          <w:sz w:val="24"/>
          <w:szCs w:val="24"/>
          <w:lang w:eastAsia="zh-CN"/>
        </w:rPr>
        <w:t>（一）向评标委员会、</w:t>
      </w:r>
      <w:r>
        <w:fldChar w:fldCharType="begin"/>
      </w:r>
      <w:r>
        <w:rPr>
          <w:lang w:eastAsia="zh-CN"/>
        </w:rPr>
        <w:instrText xml:space="preserve"> HYPERLINK "https://baike.sogou.com/lemma/ShowInnerLink.htm?lemmaId=8221592&amp;ss_c=ssc.citiao.link" </w:instrText>
      </w:r>
      <w:r>
        <w:fldChar w:fldCharType="separate"/>
      </w:r>
      <w:r>
        <w:rPr>
          <w:rFonts w:ascii="宋体" w:hAnsi="宋体" w:eastAsia="宋体" w:cs="宋体"/>
          <w:spacing w:val="-16"/>
          <w:sz w:val="24"/>
          <w:szCs w:val="24"/>
          <w:lang w:eastAsia="zh-CN"/>
        </w:rPr>
        <w:t>竞争性谈判小组或者询价小组成员行贿或者提供其他不正当利</w:t>
      </w:r>
      <w:r>
        <w:rPr>
          <w:rFonts w:ascii="宋体" w:hAnsi="宋体" w:eastAsia="宋体" w:cs="宋体"/>
          <w:spacing w:val="-16"/>
          <w:sz w:val="24"/>
          <w:szCs w:val="24"/>
          <w:lang w:eastAsia="zh-CN"/>
        </w:rPr>
        <w:fldChar w:fldCharType="end"/>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益；</w:t>
      </w:r>
    </w:p>
    <w:p>
      <w:pPr>
        <w:spacing w:before="21"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（二）中标或者成交后无正当理由拒不与采购人签订政府采购合同；</w:t>
      </w:r>
    </w:p>
    <w:p>
      <w:pPr>
        <w:spacing w:before="27"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（三）未按照采购文件确定的事项签订政府采购合同；</w:t>
      </w:r>
    </w:p>
    <w:p>
      <w:pPr>
        <w:spacing w:before="26"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（四）将政府采购合同转包；</w:t>
      </w:r>
    </w:p>
    <w:p>
      <w:pPr>
        <w:spacing w:before="35" w:line="360" w:lineRule="auto"/>
        <w:ind w:left="37"/>
        <w:outlineLvl w:val="0"/>
        <w:rPr>
          <w:rFonts w:ascii="宋体" w:hAnsi="宋体" w:eastAsia="宋体" w:cs="宋体"/>
          <w:sz w:val="24"/>
          <w:szCs w:val="24"/>
          <w:lang w:eastAsia="zh-CN"/>
        </w:rPr>
      </w:pPr>
      <w:r>
        <w:fldChar w:fldCharType="begin"/>
      </w:r>
      <w:r>
        <w:instrText xml:space="preserve"> HYPERLINK "https://baike.sogou.com/lemma/ShowInnerLink.htm?lemmaId=454343&amp;ss_c=ssc.citiao.link" </w:instrText>
      </w:r>
      <w:r>
        <w:fldChar w:fldCharType="separate"/>
      </w:r>
      <w:r>
        <w:rPr>
          <w:rFonts w:ascii="宋体" w:hAnsi="宋体" w:eastAsia="宋体" w:cs="宋体"/>
          <w:spacing w:val="-16"/>
          <w:sz w:val="24"/>
          <w:szCs w:val="24"/>
          <w:lang w:eastAsia="zh-CN"/>
        </w:rPr>
        <w:t>（五）提供假冒伪劣产品</w:t>
      </w:r>
      <w:r>
        <w:rPr>
          <w:rFonts w:ascii="宋体" w:hAnsi="宋体" w:eastAsia="宋体" w:cs="宋体"/>
          <w:spacing w:val="-16"/>
          <w:sz w:val="24"/>
          <w:szCs w:val="24"/>
          <w:lang w:eastAsia="zh-CN"/>
        </w:rPr>
        <w:fldChar w:fldCharType="end"/>
      </w:r>
      <w:r>
        <w:rPr>
          <w:rFonts w:ascii="宋体" w:hAnsi="宋体" w:eastAsia="宋体" w:cs="宋体"/>
          <w:spacing w:val="-16"/>
          <w:sz w:val="24"/>
          <w:szCs w:val="24"/>
          <w:lang w:eastAsia="zh-CN"/>
        </w:rPr>
        <w:t>；</w:t>
      </w:r>
    </w:p>
    <w:p>
      <w:pPr>
        <w:spacing w:before="36" w:line="360" w:lineRule="auto"/>
        <w:ind w:left="37"/>
        <w:outlineLvl w:val="0"/>
        <w:rPr>
          <w:rFonts w:ascii="宋体" w:hAnsi="宋体" w:eastAsia="宋体" w:cs="宋体"/>
          <w:sz w:val="24"/>
          <w:szCs w:val="24"/>
          <w:lang w:eastAsia="zh-CN"/>
        </w:rPr>
      </w:pPr>
      <w:r>
        <w:rPr>
          <w:rFonts w:ascii="宋体" w:hAnsi="宋体" w:eastAsia="宋体" w:cs="宋体"/>
          <w:spacing w:val="-17"/>
          <w:sz w:val="24"/>
          <w:szCs w:val="24"/>
          <w:lang w:eastAsia="zh-CN"/>
        </w:rPr>
        <w:t>（六）擅自变更、中止或者终止政府采购合同。</w:t>
      </w:r>
    </w:p>
    <w:p>
      <w:pPr>
        <w:spacing w:before="29" w:line="360" w:lineRule="auto"/>
        <w:ind w:left="28" w:right="51" w:hanging="3"/>
        <w:outlineLvl w:val="0"/>
        <w:rPr>
          <w:rFonts w:ascii="宋体" w:hAnsi="宋体" w:eastAsia="宋体" w:cs="宋体"/>
          <w:sz w:val="24"/>
          <w:szCs w:val="24"/>
          <w:lang w:eastAsia="zh-CN"/>
        </w:rPr>
      </w:pPr>
      <w:r>
        <w:rPr>
          <w:rFonts w:ascii="宋体" w:hAnsi="宋体" w:eastAsia="宋体" w:cs="宋体"/>
          <w:spacing w:val="-15"/>
          <w:sz w:val="24"/>
          <w:szCs w:val="24"/>
          <w:lang w:eastAsia="zh-CN"/>
        </w:rPr>
        <w:t>供应商有前款第一项规定情形的，中标、成</w:t>
      </w:r>
      <w:r>
        <w:rPr>
          <w:rFonts w:ascii="宋体" w:hAnsi="宋体" w:eastAsia="宋体" w:cs="宋体"/>
          <w:spacing w:val="-16"/>
          <w:sz w:val="24"/>
          <w:szCs w:val="24"/>
          <w:lang w:eastAsia="zh-CN"/>
        </w:rPr>
        <w:t>交无效。评审阶段资格发生变化，供应商</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未依照本条例第二十一条的规定通知采购人和采购代理机构的，处以采购金额</w:t>
      </w:r>
      <w:r>
        <w:rPr>
          <w:rFonts w:ascii="宋体" w:hAnsi="宋体" w:eastAsia="宋体" w:cs="宋体"/>
          <w:spacing w:val="-58"/>
          <w:sz w:val="24"/>
          <w:szCs w:val="24"/>
          <w:lang w:eastAsia="zh-CN"/>
        </w:rPr>
        <w:t xml:space="preserve"> </w:t>
      </w:r>
      <w:r>
        <w:rPr>
          <w:rFonts w:ascii="宋体" w:hAnsi="宋体" w:eastAsia="宋体" w:cs="宋体"/>
          <w:spacing w:val="-14"/>
          <w:sz w:val="24"/>
          <w:szCs w:val="24"/>
          <w:lang w:eastAsia="zh-CN"/>
        </w:rPr>
        <w:t>5‰的</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罚款，</w:t>
      </w:r>
      <w:r>
        <w:fldChar w:fldCharType="begin"/>
      </w:r>
      <w:r>
        <w:instrText xml:space="preserve"> HYPERLINK "https://baike.sogou.com/lemma/ShowInnerLink.htm?lemmaId=10457926&amp;ss_c=ssc.citiao.link" </w:instrText>
      </w:r>
      <w:r>
        <w:fldChar w:fldCharType="separate"/>
      </w:r>
      <w:r>
        <w:rPr>
          <w:rFonts w:ascii="宋体" w:hAnsi="宋体" w:eastAsia="宋体" w:cs="宋体"/>
          <w:spacing w:val="-17"/>
          <w:sz w:val="24"/>
          <w:szCs w:val="24"/>
          <w:lang w:eastAsia="zh-CN"/>
        </w:rPr>
        <w:t>列入不良行为记录</w:t>
      </w:r>
      <w:r>
        <w:rPr>
          <w:rFonts w:ascii="宋体" w:hAnsi="宋体" w:eastAsia="宋体" w:cs="宋体"/>
          <w:spacing w:val="-17"/>
          <w:sz w:val="24"/>
          <w:szCs w:val="24"/>
          <w:lang w:eastAsia="zh-CN"/>
        </w:rPr>
        <w:fldChar w:fldCharType="end"/>
      </w:r>
      <w:r>
        <w:rPr>
          <w:rFonts w:ascii="宋体" w:hAnsi="宋体" w:eastAsia="宋体" w:cs="宋体"/>
          <w:spacing w:val="-17"/>
          <w:sz w:val="24"/>
          <w:szCs w:val="24"/>
          <w:lang w:eastAsia="zh-CN"/>
        </w:rPr>
        <w:t>名单，中标、成交无效。</w:t>
      </w:r>
    </w:p>
    <w:p>
      <w:pPr>
        <w:spacing w:before="1" w:line="360" w:lineRule="auto"/>
        <w:ind w:left="24" w:right="52" w:firstLine="447"/>
        <w:outlineLvl w:val="0"/>
        <w:rPr>
          <w:rFonts w:ascii="宋体" w:hAnsi="宋体" w:eastAsia="宋体" w:cs="宋体"/>
          <w:sz w:val="24"/>
          <w:szCs w:val="24"/>
          <w:lang w:eastAsia="zh-CN"/>
        </w:rPr>
      </w:pPr>
      <w:r>
        <w:rPr>
          <w:rFonts w:ascii="宋体" w:hAnsi="宋体" w:eastAsia="宋体" w:cs="宋体"/>
          <w:spacing w:val="-15"/>
          <w:sz w:val="24"/>
          <w:szCs w:val="24"/>
          <w:lang w:eastAsia="zh-CN"/>
        </w:rPr>
        <w:t>第七十四条</w:t>
      </w:r>
      <w:r>
        <w:rPr>
          <w:rFonts w:ascii="宋体" w:hAnsi="宋体" w:eastAsia="宋体" w:cs="宋体"/>
          <w:spacing w:val="99"/>
          <w:sz w:val="24"/>
          <w:szCs w:val="24"/>
          <w:lang w:eastAsia="zh-CN"/>
        </w:rPr>
        <w:t xml:space="preserve"> </w:t>
      </w:r>
      <w:r>
        <w:rPr>
          <w:rFonts w:ascii="宋体" w:hAnsi="宋体" w:eastAsia="宋体" w:cs="宋体"/>
          <w:spacing w:val="-15"/>
          <w:sz w:val="24"/>
          <w:szCs w:val="24"/>
          <w:lang w:eastAsia="zh-CN"/>
        </w:rPr>
        <w:t>有下列情形之一的，属于恶意串通，对供应商依</w:t>
      </w:r>
      <w:r>
        <w:rPr>
          <w:rFonts w:ascii="宋体" w:hAnsi="宋体" w:eastAsia="宋体" w:cs="宋体"/>
          <w:spacing w:val="-16"/>
          <w:sz w:val="24"/>
          <w:szCs w:val="24"/>
          <w:lang w:eastAsia="zh-CN"/>
        </w:rPr>
        <w:t>照政府采购法第七</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十七条第一款的规定追究法律责任，对采购人</w:t>
      </w:r>
      <w:r>
        <w:rPr>
          <w:rFonts w:ascii="宋体" w:hAnsi="宋体" w:eastAsia="宋体" w:cs="宋体"/>
          <w:spacing w:val="-16"/>
          <w:sz w:val="24"/>
          <w:szCs w:val="24"/>
          <w:lang w:eastAsia="zh-CN"/>
        </w:rPr>
        <w:t>、采购代理机构及其工作人员依照政府</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采购法第七十二条的规定追究法律责任：</w:t>
      </w:r>
    </w:p>
    <w:p>
      <w:pPr>
        <w:spacing w:before="27" w:line="360" w:lineRule="auto"/>
        <w:ind w:left="26" w:right="52" w:firstLine="456"/>
        <w:outlineLvl w:val="0"/>
        <w:rPr>
          <w:rFonts w:ascii="宋体" w:hAnsi="宋体" w:eastAsia="宋体" w:cs="宋体"/>
          <w:sz w:val="24"/>
          <w:szCs w:val="24"/>
          <w:lang w:eastAsia="zh-CN"/>
        </w:rPr>
      </w:pPr>
      <w:r>
        <w:rPr>
          <w:rFonts w:ascii="宋体" w:hAnsi="宋体" w:eastAsia="宋体" w:cs="宋体"/>
          <w:spacing w:val="-16"/>
          <w:sz w:val="24"/>
          <w:szCs w:val="24"/>
          <w:lang w:eastAsia="zh-CN"/>
        </w:rPr>
        <w:t>（一）供应商直接或者间接从采购人或者采购代理机构处获得其他供应商的相关</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情况并修改其响应文件或者响应文件；</w:t>
      </w:r>
    </w:p>
    <w:p>
      <w:pPr>
        <w:spacing w:before="26" w:line="360" w:lineRule="auto"/>
        <w:ind w:left="27" w:right="51" w:firstLine="455"/>
        <w:outlineLvl w:val="0"/>
        <w:rPr>
          <w:rFonts w:ascii="宋体" w:hAnsi="宋体" w:eastAsia="宋体" w:cs="宋体"/>
          <w:sz w:val="24"/>
          <w:szCs w:val="24"/>
          <w:lang w:eastAsia="zh-CN"/>
        </w:rPr>
      </w:pPr>
      <w:r>
        <w:rPr>
          <w:rFonts w:ascii="宋体" w:hAnsi="宋体" w:eastAsia="宋体" w:cs="宋体"/>
          <w:spacing w:val="-16"/>
          <w:sz w:val="24"/>
          <w:szCs w:val="24"/>
          <w:lang w:eastAsia="zh-CN"/>
        </w:rPr>
        <w:t>（二）供应商按照采购人或者采购代理机构的授意撤换、修改响应文件或者响应</w:t>
      </w:r>
      <w:r>
        <w:rPr>
          <w:rFonts w:ascii="宋体" w:hAnsi="宋体" w:eastAsia="宋体" w:cs="宋体"/>
          <w:spacing w:val="10"/>
          <w:sz w:val="24"/>
          <w:szCs w:val="24"/>
          <w:lang w:eastAsia="zh-CN"/>
        </w:rPr>
        <w:t xml:space="preserve"> </w:t>
      </w:r>
      <w:r>
        <w:rPr>
          <w:rFonts w:ascii="宋体" w:hAnsi="宋体" w:eastAsia="宋体" w:cs="宋体"/>
          <w:spacing w:val="-10"/>
          <w:sz w:val="24"/>
          <w:szCs w:val="24"/>
          <w:lang w:eastAsia="zh-CN"/>
        </w:rPr>
        <w:t>文件；</w:t>
      </w:r>
    </w:p>
    <w:p>
      <w:pPr>
        <w:spacing w:before="27" w:line="360" w:lineRule="auto"/>
        <w:ind w:left="483"/>
        <w:outlineLvl w:val="0"/>
        <w:rPr>
          <w:rFonts w:ascii="宋体" w:hAnsi="宋体" w:eastAsia="宋体" w:cs="宋体"/>
          <w:sz w:val="24"/>
          <w:szCs w:val="24"/>
          <w:lang w:eastAsia="zh-CN"/>
        </w:rPr>
      </w:pPr>
      <w:r>
        <w:rPr>
          <w:rFonts w:ascii="宋体" w:hAnsi="宋体" w:eastAsia="宋体" w:cs="宋体"/>
          <w:spacing w:val="-17"/>
          <w:sz w:val="24"/>
          <w:szCs w:val="24"/>
          <w:lang w:eastAsia="zh-CN"/>
        </w:rPr>
        <w:t>（三）供应商之间协商报价、技术方案等响应文件或者响应文件的实质性内容；</w:t>
      </w:r>
    </w:p>
    <w:p>
      <w:pPr>
        <w:spacing w:before="27" w:line="360" w:lineRule="auto"/>
        <w:ind w:left="24" w:right="52" w:firstLine="458"/>
        <w:outlineLvl w:val="0"/>
        <w:rPr>
          <w:rFonts w:ascii="宋体" w:hAnsi="宋体" w:eastAsia="宋体" w:cs="宋体"/>
          <w:sz w:val="24"/>
          <w:szCs w:val="24"/>
          <w:lang w:eastAsia="zh-CN"/>
        </w:rPr>
      </w:pPr>
      <w:r>
        <w:rPr>
          <w:rFonts w:ascii="宋体" w:hAnsi="宋体" w:eastAsia="宋体" w:cs="宋体"/>
          <w:spacing w:val="-16"/>
          <w:sz w:val="24"/>
          <w:szCs w:val="24"/>
          <w:lang w:eastAsia="zh-CN"/>
        </w:rPr>
        <w:t>（四）属于同一集团、协会、商会等组织成员的供应商按照该组织要求协同参加</w:t>
      </w:r>
      <w:r>
        <w:rPr>
          <w:rFonts w:ascii="宋体" w:hAnsi="宋体" w:eastAsia="宋体" w:cs="宋体"/>
          <w:spacing w:val="9"/>
          <w:sz w:val="24"/>
          <w:szCs w:val="24"/>
          <w:lang w:eastAsia="zh-CN"/>
        </w:rPr>
        <w:t xml:space="preserve"> </w:t>
      </w:r>
      <w:r>
        <w:rPr>
          <w:rFonts w:ascii="宋体" w:hAnsi="宋体" w:eastAsia="宋体" w:cs="宋体"/>
          <w:spacing w:val="-14"/>
          <w:sz w:val="24"/>
          <w:szCs w:val="24"/>
          <w:lang w:eastAsia="zh-CN"/>
        </w:rPr>
        <w:t>政府采购活动；</w:t>
      </w:r>
    </w:p>
    <w:p>
      <w:pPr>
        <w:spacing w:before="25" w:line="360" w:lineRule="auto"/>
        <w:ind w:left="483"/>
        <w:outlineLvl w:val="0"/>
        <w:rPr>
          <w:rFonts w:ascii="宋体" w:hAnsi="宋体" w:eastAsia="宋体" w:cs="宋体"/>
          <w:sz w:val="24"/>
          <w:szCs w:val="24"/>
          <w:lang w:eastAsia="zh-CN"/>
        </w:rPr>
      </w:pPr>
      <w:r>
        <w:rPr>
          <w:rFonts w:ascii="宋体" w:hAnsi="宋体" w:eastAsia="宋体" w:cs="宋体"/>
          <w:spacing w:val="-17"/>
          <w:sz w:val="24"/>
          <w:szCs w:val="24"/>
          <w:lang w:eastAsia="zh-CN"/>
        </w:rPr>
        <w:t>（五）供应商之间事先约定由某一特定供应商中标、成交；</w:t>
      </w:r>
    </w:p>
    <w:p>
      <w:pPr>
        <w:spacing w:before="27" w:line="360" w:lineRule="auto"/>
        <w:ind w:left="483"/>
        <w:outlineLvl w:val="0"/>
        <w:rPr>
          <w:rFonts w:ascii="宋体" w:hAnsi="宋体" w:eastAsia="宋体" w:cs="宋体"/>
          <w:sz w:val="24"/>
          <w:szCs w:val="24"/>
          <w:lang w:eastAsia="zh-CN"/>
        </w:rPr>
      </w:pPr>
      <w:r>
        <w:rPr>
          <w:rFonts w:ascii="宋体" w:hAnsi="宋体" w:eastAsia="宋体" w:cs="宋体"/>
          <w:spacing w:val="-17"/>
          <w:sz w:val="24"/>
          <w:szCs w:val="24"/>
          <w:lang w:eastAsia="zh-CN"/>
        </w:rPr>
        <w:t>（六）供应商之间商定部分供应商放弃参加政府采购活动或者放弃中标、成交；</w:t>
      </w:r>
    </w:p>
    <w:p>
      <w:pPr>
        <w:spacing w:before="29" w:line="360" w:lineRule="auto"/>
        <w:ind w:left="25" w:right="52" w:firstLine="457"/>
        <w:outlineLvl w:val="0"/>
        <w:rPr>
          <w:rFonts w:ascii="宋体" w:hAnsi="宋体" w:eastAsia="宋体" w:cs="宋体"/>
          <w:sz w:val="24"/>
          <w:szCs w:val="24"/>
          <w:lang w:eastAsia="zh-CN"/>
        </w:rPr>
      </w:pPr>
      <w:r>
        <w:rPr>
          <w:rFonts w:ascii="宋体" w:hAnsi="宋体" w:eastAsia="宋体" w:cs="宋体"/>
          <w:spacing w:val="-16"/>
          <w:sz w:val="24"/>
          <w:szCs w:val="24"/>
          <w:lang w:eastAsia="zh-CN"/>
        </w:rPr>
        <w:t>（七）供应商与采购人或者采购代理机构之间、供应商相互之间，为谋求特定供</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应商中标、成交或者排斥其他供应商的其他串通行为。</w:t>
      </w:r>
    </w:p>
    <w:p>
      <w:pPr>
        <w:spacing w:before="26" w:line="360" w:lineRule="auto"/>
        <w:ind w:left="27" w:firstLine="444"/>
        <w:outlineLvl w:val="0"/>
        <w:rPr>
          <w:rFonts w:ascii="宋体" w:hAnsi="宋体" w:eastAsia="宋体" w:cs="宋体"/>
          <w:spacing w:val="-15"/>
          <w:sz w:val="24"/>
          <w:szCs w:val="24"/>
          <w:lang w:eastAsia="zh-CN"/>
        </w:rPr>
      </w:pPr>
      <w:r>
        <w:rPr>
          <w:rFonts w:ascii="宋体" w:hAnsi="宋体" w:eastAsia="宋体" w:cs="宋体"/>
          <w:spacing w:val="-20"/>
          <w:sz w:val="24"/>
          <w:szCs w:val="24"/>
          <w:lang w:eastAsia="zh-CN"/>
        </w:rPr>
        <w:t>第七十六条</w:t>
      </w:r>
      <w:r>
        <w:rPr>
          <w:rFonts w:ascii="宋体" w:hAnsi="宋体" w:eastAsia="宋体" w:cs="宋体"/>
          <w:spacing w:val="95"/>
          <w:sz w:val="24"/>
          <w:szCs w:val="24"/>
          <w:lang w:eastAsia="zh-CN"/>
        </w:rPr>
        <w:t xml:space="preserve"> </w:t>
      </w:r>
      <w:r>
        <w:rPr>
          <w:rFonts w:ascii="宋体" w:hAnsi="宋体" w:eastAsia="宋体" w:cs="宋体"/>
          <w:spacing w:val="-20"/>
          <w:sz w:val="24"/>
          <w:szCs w:val="24"/>
          <w:lang w:eastAsia="zh-CN"/>
        </w:rPr>
        <w:t>政府采购当事人违反政府采购法和本条例规定，给他人造成损失</w:t>
      </w:r>
      <w:r>
        <w:rPr>
          <w:rFonts w:ascii="宋体" w:hAnsi="宋体" w:eastAsia="宋体" w:cs="宋体"/>
          <w:spacing w:val="-21"/>
          <w:sz w:val="24"/>
          <w:szCs w:val="24"/>
          <w:lang w:eastAsia="zh-CN"/>
        </w:rPr>
        <w:t>的，</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依法承担民事责任。</w:t>
      </w: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ind w:left="27" w:firstLine="444"/>
        <w:outlineLvl w:val="0"/>
        <w:rPr>
          <w:rFonts w:ascii="宋体" w:hAnsi="宋体" w:eastAsia="宋体" w:cs="宋体"/>
          <w:spacing w:val="-15"/>
          <w:sz w:val="24"/>
          <w:szCs w:val="24"/>
          <w:lang w:eastAsia="zh-CN"/>
        </w:rPr>
      </w:pPr>
    </w:p>
    <w:p>
      <w:pPr>
        <w:spacing w:before="26" w:line="360" w:lineRule="auto"/>
        <w:outlineLvl w:val="0"/>
        <w:rPr>
          <w:rFonts w:ascii="宋体" w:hAnsi="宋体" w:eastAsia="宋体" w:cs="宋体"/>
          <w:spacing w:val="-15"/>
          <w:sz w:val="24"/>
          <w:szCs w:val="24"/>
          <w:lang w:eastAsia="zh-CN"/>
        </w:rPr>
      </w:pPr>
    </w:p>
    <w:p>
      <w:pPr>
        <w:spacing w:before="113" w:line="224" w:lineRule="auto"/>
        <w:ind w:left="2804"/>
        <w:outlineLvl w:val="0"/>
        <w:rPr>
          <w:rFonts w:ascii="宋体" w:hAnsi="宋体" w:eastAsia="宋体" w:cs="宋体"/>
          <w:spacing w:val="-15"/>
          <w:sz w:val="24"/>
          <w:szCs w:val="24"/>
          <w:lang w:eastAsia="zh-CN"/>
        </w:rPr>
      </w:pPr>
    </w:p>
    <w:p>
      <w:pPr>
        <w:spacing w:before="113" w:line="224" w:lineRule="auto"/>
        <w:ind w:left="2804"/>
        <w:outlineLvl w:val="0"/>
        <w:rPr>
          <w:rFonts w:ascii="宋体" w:hAnsi="宋体" w:eastAsia="宋体" w:cs="宋体"/>
          <w:sz w:val="35"/>
          <w:szCs w:val="35"/>
          <w:lang w:eastAsia="zh-CN"/>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第七章</w:t>
      </w:r>
      <w:r>
        <w:rPr>
          <w:rFonts w:ascii="宋体" w:hAnsi="宋体" w:eastAsia="宋体" w:cs="宋体"/>
          <w:spacing w:val="169"/>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合同文本</w:t>
      </w: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101" w:line="830" w:lineRule="exact"/>
        <w:ind w:left="1846"/>
        <w:rPr>
          <w:rFonts w:ascii="宋体" w:hAnsi="宋体" w:eastAsia="宋体" w:cs="宋体"/>
          <w:sz w:val="31"/>
          <w:szCs w:val="31"/>
          <w:lang w:eastAsia="zh-CN"/>
        </w:rPr>
      </w:pPr>
      <w:r>
        <w:rPr>
          <w:rFonts w:ascii="宋体" w:hAnsi="宋体" w:eastAsia="宋体" w:cs="宋体"/>
          <w:spacing w:val="-6"/>
          <w:position w:val="39"/>
          <w:sz w:val="31"/>
          <w:szCs w:val="31"/>
          <w:lang w:eastAsia="zh-CN"/>
        </w:rPr>
        <w:t>采购项目编号：</w:t>
      </w:r>
    </w:p>
    <w:p>
      <w:pPr>
        <w:spacing w:before="1" w:line="223" w:lineRule="auto"/>
        <w:ind w:left="1846"/>
        <w:rPr>
          <w:rFonts w:ascii="宋体" w:hAnsi="宋体" w:eastAsia="宋体" w:cs="宋体"/>
          <w:sz w:val="31"/>
          <w:szCs w:val="31"/>
          <w:lang w:eastAsia="zh-CN"/>
        </w:rPr>
      </w:pPr>
      <w:r>
        <w:rPr>
          <w:rFonts w:ascii="宋体" w:hAnsi="宋体" w:eastAsia="宋体" w:cs="宋体"/>
          <w:spacing w:val="-6"/>
          <w:sz w:val="31"/>
          <w:szCs w:val="31"/>
          <w:lang w:eastAsia="zh-CN"/>
        </w:rPr>
        <w:t>采购项目名称：</w:t>
      </w: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2" w:lineRule="auto"/>
        <w:rPr>
          <w:rFonts w:ascii="宋体" w:hAnsi="宋体" w:eastAsia="宋体"/>
          <w:lang w:eastAsia="zh-CN"/>
        </w:rPr>
      </w:pPr>
    </w:p>
    <w:p>
      <w:pPr>
        <w:spacing w:before="101" w:line="225" w:lineRule="auto"/>
        <w:ind w:left="1860"/>
        <w:outlineLvl w:val="0"/>
        <w:rPr>
          <w:rFonts w:ascii="宋体" w:hAnsi="宋体" w:eastAsia="宋体" w:cs="宋体"/>
          <w:sz w:val="31"/>
          <w:szCs w:val="31"/>
          <w:lang w:eastAsia="zh-CN"/>
        </w:rPr>
      </w:pPr>
      <w:r>
        <w:rPr>
          <w:rFonts w:ascii="宋体" w:hAnsi="宋体" w:eastAsia="宋体" w:cs="宋体"/>
          <w:spacing w:val="-7"/>
          <w:sz w:val="31"/>
          <w:szCs w:val="31"/>
          <w:lang w:eastAsia="zh-CN"/>
        </w:rPr>
        <w:t>买</w:t>
      </w:r>
      <w:r>
        <w:rPr>
          <w:rFonts w:ascii="宋体" w:hAnsi="宋体" w:eastAsia="宋体" w:cs="宋体"/>
          <w:spacing w:val="45"/>
          <w:sz w:val="31"/>
          <w:szCs w:val="31"/>
          <w:lang w:eastAsia="zh-CN"/>
        </w:rPr>
        <w:t xml:space="preserve">   </w:t>
      </w:r>
      <w:r>
        <w:rPr>
          <w:rFonts w:ascii="宋体" w:hAnsi="宋体" w:eastAsia="宋体" w:cs="宋体"/>
          <w:spacing w:val="-7"/>
          <w:sz w:val="31"/>
          <w:szCs w:val="31"/>
          <w:lang w:eastAsia="zh-CN"/>
        </w:rPr>
        <w:t>方：</w:t>
      </w:r>
    </w:p>
    <w:p>
      <w:pPr>
        <w:pStyle w:val="5"/>
        <w:spacing w:line="349" w:lineRule="auto"/>
        <w:rPr>
          <w:rFonts w:ascii="宋体" w:hAnsi="宋体" w:eastAsia="宋体"/>
          <w:lang w:eastAsia="zh-CN"/>
        </w:rPr>
      </w:pPr>
    </w:p>
    <w:p>
      <w:pPr>
        <w:spacing w:before="102" w:line="225" w:lineRule="auto"/>
        <w:ind w:left="1847"/>
        <w:outlineLvl w:val="0"/>
        <w:rPr>
          <w:rFonts w:ascii="宋体" w:hAnsi="宋体" w:eastAsia="宋体" w:cs="宋体"/>
          <w:sz w:val="31"/>
          <w:szCs w:val="31"/>
          <w:lang w:eastAsia="zh-CN"/>
        </w:rPr>
      </w:pPr>
      <w:r>
        <w:rPr>
          <w:rFonts w:ascii="宋体" w:hAnsi="宋体" w:eastAsia="宋体" w:cs="宋体"/>
          <w:spacing w:val="-3"/>
          <w:sz w:val="31"/>
          <w:szCs w:val="31"/>
          <w:lang w:eastAsia="zh-CN"/>
        </w:rPr>
        <w:t>卖</w:t>
      </w:r>
      <w:r>
        <w:rPr>
          <w:rFonts w:ascii="宋体" w:hAnsi="宋体" w:eastAsia="宋体" w:cs="宋体"/>
          <w:spacing w:val="45"/>
          <w:sz w:val="31"/>
          <w:szCs w:val="31"/>
          <w:lang w:eastAsia="zh-CN"/>
        </w:rPr>
        <w:t xml:space="preserve">   </w:t>
      </w:r>
      <w:r>
        <w:rPr>
          <w:rFonts w:ascii="宋体" w:hAnsi="宋体" w:eastAsia="宋体" w:cs="宋体"/>
          <w:spacing w:val="-3"/>
          <w:sz w:val="31"/>
          <w:szCs w:val="31"/>
          <w:lang w:eastAsia="zh-CN"/>
        </w:rPr>
        <w:t>方：</w:t>
      </w:r>
    </w:p>
    <w:p>
      <w:pPr>
        <w:pStyle w:val="5"/>
        <w:spacing w:line="349" w:lineRule="auto"/>
        <w:rPr>
          <w:rFonts w:ascii="宋体" w:hAnsi="宋体" w:eastAsia="宋体"/>
          <w:lang w:eastAsia="zh-CN"/>
        </w:rPr>
      </w:pPr>
    </w:p>
    <w:p>
      <w:pPr>
        <w:spacing w:before="101" w:line="225" w:lineRule="auto"/>
        <w:ind w:left="1847"/>
        <w:outlineLvl w:val="0"/>
        <w:rPr>
          <w:rFonts w:ascii="宋体" w:hAnsi="宋体" w:eastAsia="宋体" w:cs="宋体"/>
          <w:sz w:val="31"/>
          <w:szCs w:val="31"/>
          <w:lang w:eastAsia="zh-CN"/>
        </w:rPr>
      </w:pPr>
      <w:r>
        <w:rPr>
          <w:rFonts w:ascii="宋体" w:hAnsi="宋体" w:eastAsia="宋体" w:cs="宋体"/>
          <w:spacing w:val="-5"/>
          <w:sz w:val="31"/>
          <w:szCs w:val="31"/>
          <w:lang w:eastAsia="zh-CN"/>
        </w:rPr>
        <w:t>签署日期：</w:t>
      </w:r>
    </w:p>
    <w:p>
      <w:pPr>
        <w:spacing w:line="225" w:lineRule="auto"/>
        <w:rPr>
          <w:rFonts w:ascii="宋体" w:hAnsi="宋体" w:eastAsia="宋体" w:cs="宋体"/>
          <w:sz w:val="31"/>
          <w:szCs w:val="31"/>
          <w:lang w:eastAsia="zh-CN"/>
        </w:rPr>
        <w:sectPr>
          <w:footerReference r:id="rId7" w:type="default"/>
          <w:pgSz w:w="11907" w:h="16840"/>
          <w:pgMar w:top="1431" w:right="1786" w:bottom="1005" w:left="1786" w:header="0" w:footer="818" w:gutter="0"/>
          <w:cols w:space="720" w:num="1"/>
        </w:sectPr>
      </w:pPr>
    </w:p>
    <w:p>
      <w:pPr>
        <w:pStyle w:val="5"/>
        <w:spacing w:line="411" w:lineRule="auto"/>
        <w:rPr>
          <w:rFonts w:ascii="宋体" w:hAnsi="宋体" w:eastAsia="宋体"/>
          <w:lang w:eastAsia="zh-CN"/>
        </w:rPr>
      </w:pPr>
    </w:p>
    <w:p>
      <w:pPr>
        <w:spacing w:before="114" w:line="224" w:lineRule="auto"/>
        <w:ind w:left="3262"/>
        <w:outlineLvl w:val="0"/>
        <w:rPr>
          <w:rFonts w:ascii="宋体" w:hAnsi="宋体" w:eastAsia="宋体" w:cs="宋体"/>
          <w:sz w:val="35"/>
          <w:szCs w:val="35"/>
          <w:lang w:eastAsia="zh-CN"/>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合同书（格式）</w:t>
      </w:r>
    </w:p>
    <w:p>
      <w:pPr>
        <w:pStyle w:val="5"/>
        <w:spacing w:line="256" w:lineRule="auto"/>
        <w:rPr>
          <w:rFonts w:ascii="宋体" w:hAnsi="宋体" w:eastAsia="宋体"/>
          <w:lang w:eastAsia="zh-CN"/>
        </w:rPr>
      </w:pPr>
    </w:p>
    <w:p>
      <w:pPr>
        <w:tabs>
          <w:tab w:val="left" w:pos="2468"/>
        </w:tabs>
        <w:spacing w:before="78" w:line="219" w:lineRule="auto"/>
        <w:ind w:left="685"/>
        <w:outlineLvl w:val="0"/>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4"/>
          <w:sz w:val="24"/>
          <w:szCs w:val="24"/>
          <w:lang w:eastAsia="zh-CN"/>
        </w:rPr>
        <w:t>（以下简称买方</w:t>
      </w:r>
      <w:r>
        <w:rPr>
          <w:rFonts w:ascii="宋体" w:hAnsi="宋体" w:eastAsia="宋体" w:cs="宋体"/>
          <w:spacing w:val="-54"/>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54"/>
          <w:sz w:val="24"/>
          <w:szCs w:val="24"/>
          <w:lang w:eastAsia="zh-CN"/>
        </w:rPr>
        <w:t>（</w:t>
      </w:r>
      <w:r>
        <w:rPr>
          <w:rFonts w:ascii="宋体" w:hAnsi="宋体" w:eastAsia="宋体" w:cs="宋体"/>
          <w:spacing w:val="-14"/>
          <w:sz w:val="24"/>
          <w:szCs w:val="24"/>
          <w:lang w:eastAsia="zh-CN"/>
        </w:rPr>
        <w:t>项目名称）项目中</w:t>
      </w:r>
    </w:p>
    <w:p>
      <w:pPr>
        <w:spacing w:before="27" w:line="235" w:lineRule="auto"/>
        <w:ind w:left="25"/>
        <w:jc w:val="both"/>
        <w:rPr>
          <w:rFonts w:ascii="宋体" w:hAnsi="宋体" w:eastAsia="宋体" w:cs="宋体"/>
          <w:sz w:val="24"/>
          <w:szCs w:val="24"/>
          <w:lang w:eastAsia="zh-CN"/>
        </w:rPr>
      </w:pPr>
      <w:r>
        <w:rPr>
          <w:rFonts w:ascii="宋体" w:hAnsi="宋体" w:eastAsia="宋体" w:cs="宋体"/>
          <w:spacing w:val="11"/>
          <w:sz w:val="24"/>
          <w:szCs w:val="24"/>
          <w:lang w:eastAsia="zh-CN"/>
        </w:rPr>
        <w:t>所需</w:t>
      </w:r>
      <w:r>
        <w:rPr>
          <w:rFonts w:ascii="宋体" w:hAnsi="宋体" w:eastAsia="宋体" w:cs="宋体"/>
          <w:spacing w:val="-97"/>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11"/>
          <w:sz w:val="24"/>
          <w:szCs w:val="24"/>
          <w:lang w:eastAsia="zh-CN"/>
        </w:rPr>
        <w:t xml:space="preserve">（服务名称）经吉林宸远项目管理有限公司以 </w:t>
      </w:r>
      <w:r>
        <w:rPr>
          <w:rFonts w:ascii="宋体" w:hAnsi="宋体" w:eastAsia="宋体" w:cs="宋体"/>
          <w:spacing w:val="-15"/>
          <w:sz w:val="24"/>
          <w:szCs w:val="24"/>
          <w:lang w:eastAsia="zh-CN"/>
        </w:rPr>
        <w:t>（采购计划编号）号采购文件实施政府采购。经评定</w:t>
      </w:r>
      <w:r>
        <w:rPr>
          <w:rFonts w:ascii="宋体" w:hAnsi="宋体" w:eastAsia="宋体" w:cs="宋体"/>
          <w:spacing w:val="-25"/>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25"/>
          <w:sz w:val="24"/>
          <w:szCs w:val="24"/>
          <w:lang w:eastAsia="zh-CN"/>
        </w:rPr>
        <w:t>（</w:t>
      </w:r>
      <w:r>
        <w:rPr>
          <w:rFonts w:ascii="宋体" w:hAnsi="宋体" w:eastAsia="宋体" w:cs="宋体"/>
          <w:spacing w:val="-15"/>
          <w:sz w:val="24"/>
          <w:szCs w:val="24"/>
          <w:lang w:eastAsia="zh-CN"/>
        </w:rPr>
        <w:t>以下</w:t>
      </w:r>
      <w:r>
        <w:rPr>
          <w:rFonts w:ascii="宋体" w:hAnsi="宋体" w:eastAsia="宋体" w:cs="宋体"/>
          <w:spacing w:val="3"/>
          <w:sz w:val="24"/>
          <w:szCs w:val="24"/>
          <w:lang w:eastAsia="zh-CN"/>
        </w:rPr>
        <w:t xml:space="preserve"> </w:t>
      </w:r>
      <w:r>
        <w:rPr>
          <w:rFonts w:ascii="宋体" w:hAnsi="宋体" w:eastAsia="宋体" w:cs="宋体"/>
          <w:spacing w:val="-25"/>
          <w:sz w:val="24"/>
          <w:szCs w:val="24"/>
          <w:lang w:eastAsia="zh-CN"/>
        </w:rPr>
        <w:t>简称卖方）为中标供应商。鉴于买方为获得以下服务，依据《中华人民共</w:t>
      </w:r>
      <w:r>
        <w:rPr>
          <w:rFonts w:ascii="宋体" w:hAnsi="宋体" w:eastAsia="宋体" w:cs="宋体"/>
          <w:spacing w:val="-26"/>
          <w:sz w:val="24"/>
          <w:szCs w:val="24"/>
          <w:lang w:eastAsia="zh-CN"/>
        </w:rPr>
        <w:t>和国民法典》、</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《中华人民共和国政府采购法》及其有关规定，买卖双方同意按照下述的条款和条件，</w:t>
      </w:r>
      <w:r>
        <w:rPr>
          <w:rFonts w:ascii="宋体" w:hAnsi="宋体" w:eastAsia="宋体" w:cs="宋体"/>
          <w:spacing w:val="18"/>
          <w:sz w:val="24"/>
          <w:szCs w:val="24"/>
          <w:lang w:eastAsia="zh-CN"/>
        </w:rPr>
        <w:t xml:space="preserve"> </w:t>
      </w:r>
      <w:r>
        <w:rPr>
          <w:rFonts w:ascii="宋体" w:hAnsi="宋体" w:eastAsia="宋体" w:cs="宋体"/>
          <w:spacing w:val="-13"/>
          <w:sz w:val="24"/>
          <w:szCs w:val="24"/>
          <w:lang w:eastAsia="zh-CN"/>
        </w:rPr>
        <w:t>签署本合同。</w:t>
      </w:r>
    </w:p>
    <w:p>
      <w:pPr>
        <w:spacing w:before="36" w:line="219" w:lineRule="auto"/>
        <w:ind w:left="3335"/>
        <w:outlineLvl w:val="0"/>
        <w:rPr>
          <w:rFonts w:ascii="宋体" w:hAnsi="宋体" w:eastAsia="宋体" w:cs="宋体"/>
          <w:sz w:val="30"/>
          <w:szCs w:val="30"/>
          <w:lang w:eastAsia="zh-CN"/>
        </w:rPr>
      </w:pPr>
      <w:r>
        <w:rPr>
          <w:rFonts w:ascii="宋体" w:hAnsi="宋体" w:eastAsia="宋体" w:cs="宋体"/>
          <w:spacing w:val="-14"/>
          <w:sz w:val="30"/>
          <w:szCs w:val="30"/>
          <w:lang w:eastAsia="zh-CN"/>
        </w:rPr>
        <w:t>一、合同文件</w:t>
      </w:r>
    </w:p>
    <w:p>
      <w:pPr>
        <w:spacing w:before="24" w:line="233" w:lineRule="auto"/>
        <w:ind w:left="28" w:right="70" w:firstLine="450"/>
        <w:outlineLvl w:val="0"/>
        <w:rPr>
          <w:rFonts w:ascii="宋体" w:hAnsi="宋体" w:eastAsia="宋体" w:cs="宋体"/>
          <w:sz w:val="24"/>
          <w:szCs w:val="24"/>
          <w:lang w:eastAsia="zh-CN"/>
        </w:rPr>
      </w:pPr>
      <w:r>
        <w:rPr>
          <w:rFonts w:ascii="宋体" w:hAnsi="宋体" w:eastAsia="宋体" w:cs="宋体"/>
          <w:spacing w:val="-16"/>
          <w:sz w:val="24"/>
          <w:szCs w:val="24"/>
          <w:lang w:eastAsia="zh-CN"/>
        </w:rPr>
        <w:t>下列文件是构成合同的组成部分，应该认为是一个整体。彼此相互解释、相互补</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充。如果合同文件之间存在矛盾或不一致之处，以下述文件的排列顺序在先者为准。</w:t>
      </w:r>
      <w:r>
        <w:rPr>
          <w:rFonts w:ascii="宋体" w:hAnsi="宋体" w:eastAsia="宋体" w:cs="宋体"/>
          <w:spacing w:val="16"/>
          <w:sz w:val="24"/>
          <w:szCs w:val="24"/>
          <w:lang w:eastAsia="zh-CN"/>
        </w:rPr>
        <w:t xml:space="preserve"> </w:t>
      </w:r>
      <w:r>
        <w:rPr>
          <w:rFonts w:ascii="宋体" w:hAnsi="宋体" w:eastAsia="宋体" w:cs="宋体"/>
          <w:spacing w:val="-15"/>
          <w:sz w:val="24"/>
          <w:szCs w:val="24"/>
          <w:lang w:eastAsia="zh-CN"/>
        </w:rPr>
        <w:t>组成合同的文件如下：</w:t>
      </w:r>
    </w:p>
    <w:p>
      <w:pPr>
        <w:spacing w:before="24" w:line="219" w:lineRule="auto"/>
        <w:ind w:left="489"/>
        <w:outlineLvl w:val="0"/>
        <w:rPr>
          <w:rFonts w:ascii="宋体" w:hAnsi="宋体" w:eastAsia="宋体" w:cs="宋体"/>
          <w:sz w:val="24"/>
          <w:szCs w:val="24"/>
          <w:lang w:eastAsia="zh-CN"/>
        </w:rPr>
      </w:pPr>
      <w:r>
        <w:rPr>
          <w:rFonts w:ascii="宋体" w:hAnsi="宋体" w:eastAsia="宋体" w:cs="宋体"/>
          <w:spacing w:val="-13"/>
          <w:sz w:val="24"/>
          <w:szCs w:val="24"/>
          <w:lang w:eastAsia="zh-CN"/>
        </w:rPr>
        <w:t>1.本合同书</w:t>
      </w:r>
    </w:p>
    <w:p>
      <w:pPr>
        <w:spacing w:before="27" w:line="219" w:lineRule="auto"/>
        <w:ind w:left="474"/>
        <w:outlineLvl w:val="0"/>
        <w:rPr>
          <w:rFonts w:ascii="宋体" w:hAnsi="宋体" w:eastAsia="宋体" w:cs="宋体"/>
          <w:sz w:val="24"/>
          <w:szCs w:val="24"/>
          <w:lang w:eastAsia="zh-CN"/>
        </w:rPr>
      </w:pPr>
      <w:r>
        <w:rPr>
          <w:rFonts w:ascii="宋体" w:hAnsi="宋体" w:eastAsia="宋体" w:cs="宋体"/>
          <w:spacing w:val="-12"/>
          <w:sz w:val="24"/>
          <w:szCs w:val="24"/>
          <w:lang w:eastAsia="zh-CN"/>
        </w:rPr>
        <w:t>2.中标通知书</w:t>
      </w:r>
    </w:p>
    <w:p>
      <w:pPr>
        <w:spacing w:before="26" w:line="219" w:lineRule="auto"/>
        <w:ind w:left="476"/>
        <w:outlineLvl w:val="0"/>
        <w:rPr>
          <w:rFonts w:ascii="宋体" w:hAnsi="宋体" w:eastAsia="宋体" w:cs="宋体"/>
          <w:sz w:val="24"/>
          <w:szCs w:val="24"/>
          <w:lang w:eastAsia="zh-CN"/>
        </w:rPr>
      </w:pPr>
      <w:r>
        <w:rPr>
          <w:rFonts w:ascii="宋体" w:hAnsi="宋体" w:eastAsia="宋体" w:cs="宋体"/>
          <w:spacing w:val="-13"/>
          <w:sz w:val="24"/>
          <w:szCs w:val="24"/>
          <w:lang w:eastAsia="zh-CN"/>
        </w:rPr>
        <w:t>3.合同修改协议</w:t>
      </w:r>
    </w:p>
    <w:p>
      <w:pPr>
        <w:spacing w:before="28" w:line="219" w:lineRule="auto"/>
        <w:ind w:left="471"/>
        <w:outlineLvl w:val="0"/>
        <w:rPr>
          <w:rFonts w:ascii="宋体" w:hAnsi="宋体" w:eastAsia="宋体" w:cs="宋体"/>
          <w:sz w:val="24"/>
          <w:szCs w:val="24"/>
          <w:lang w:eastAsia="zh-CN"/>
        </w:rPr>
      </w:pPr>
      <w:r>
        <w:rPr>
          <w:rFonts w:ascii="宋体" w:hAnsi="宋体" w:eastAsia="宋体" w:cs="宋体"/>
          <w:spacing w:val="-14"/>
          <w:sz w:val="24"/>
          <w:szCs w:val="24"/>
          <w:lang w:eastAsia="zh-CN"/>
        </w:rPr>
        <w:t>4.响应文件（含澄清文件）</w:t>
      </w:r>
    </w:p>
    <w:p>
      <w:pPr>
        <w:spacing w:before="26" w:line="219"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5.采购文件（含补遗文件、修改文件）</w:t>
      </w:r>
    </w:p>
    <w:p>
      <w:pPr>
        <w:spacing w:before="37" w:line="219" w:lineRule="auto"/>
        <w:ind w:left="2910"/>
        <w:outlineLvl w:val="0"/>
        <w:rPr>
          <w:rFonts w:ascii="宋体" w:hAnsi="宋体" w:eastAsia="宋体" w:cs="宋体"/>
          <w:sz w:val="30"/>
          <w:szCs w:val="30"/>
          <w:lang w:eastAsia="zh-CN"/>
        </w:rPr>
      </w:pPr>
      <w:r>
        <w:rPr>
          <w:rFonts w:ascii="宋体" w:hAnsi="宋体" w:eastAsia="宋体" w:cs="宋体"/>
          <w:spacing w:val="-15"/>
          <w:sz w:val="30"/>
          <w:szCs w:val="30"/>
          <w:lang w:eastAsia="zh-CN"/>
        </w:rPr>
        <w:t>二、服务名称及数量</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本合同所提供的服务及数量详见采购文件的《项目招标需求》。</w:t>
      </w:r>
    </w:p>
    <w:p>
      <w:pPr>
        <w:spacing w:before="37" w:line="219" w:lineRule="auto"/>
        <w:ind w:left="3330"/>
        <w:outlineLvl w:val="0"/>
        <w:rPr>
          <w:rFonts w:ascii="宋体" w:hAnsi="宋体" w:eastAsia="宋体" w:cs="宋体"/>
          <w:sz w:val="30"/>
          <w:szCs w:val="30"/>
          <w:lang w:eastAsia="zh-CN"/>
        </w:rPr>
      </w:pPr>
      <w:r>
        <w:rPr>
          <w:rFonts w:ascii="宋体" w:hAnsi="宋体" w:eastAsia="宋体" w:cs="宋体"/>
          <w:spacing w:val="-14"/>
          <w:sz w:val="30"/>
          <w:szCs w:val="30"/>
          <w:lang w:eastAsia="zh-CN"/>
        </w:rPr>
        <w:t>三、合同金额</w:t>
      </w:r>
    </w:p>
    <w:p>
      <w:pPr>
        <w:tabs>
          <w:tab w:val="left" w:pos="472"/>
        </w:tabs>
        <w:spacing w:before="22" w:line="233" w:lineRule="auto"/>
        <w:ind w:left="27" w:firstLine="445"/>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本合同金额为(大写)</w:t>
      </w:r>
      <w:r>
        <w:rPr>
          <w:rFonts w:ascii="宋体" w:hAnsi="宋体" w:eastAsia="宋体" w:cs="宋体"/>
          <w:spacing w:val="7"/>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16"/>
          <w:sz w:val="24"/>
          <w:szCs w:val="24"/>
          <w:lang w:eastAsia="zh-CN"/>
        </w:rPr>
        <w:t>元人民币(￥：</w:t>
      </w:r>
      <w:r>
        <w:rPr>
          <w:rFonts w:ascii="宋体" w:hAnsi="宋体" w:eastAsia="宋体" w:cs="宋体"/>
          <w:spacing w:val="1"/>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6"/>
          <w:sz w:val="24"/>
          <w:szCs w:val="24"/>
          <w:lang w:eastAsia="zh-CN"/>
        </w:rPr>
        <w:t>元人民币）。</w:t>
      </w:r>
      <w:r>
        <w:rPr>
          <w:rFonts w:ascii="宋体" w:hAnsi="宋体" w:eastAsia="宋体" w:cs="宋体"/>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5"/>
          <w:sz w:val="24"/>
          <w:szCs w:val="24"/>
          <w:lang w:eastAsia="zh-CN"/>
        </w:rPr>
        <w:t>合同金额应包含本招标内容全部工作所需的一</w:t>
      </w:r>
      <w:r>
        <w:rPr>
          <w:rFonts w:ascii="宋体" w:hAnsi="宋体" w:eastAsia="宋体" w:cs="宋体"/>
          <w:spacing w:val="-16"/>
          <w:sz w:val="24"/>
          <w:szCs w:val="24"/>
          <w:lang w:eastAsia="zh-CN"/>
        </w:rPr>
        <w:t>切费用，包括各项成本、利润、税</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金等。</w:t>
      </w:r>
    </w:p>
    <w:p>
      <w:pPr>
        <w:spacing w:before="36" w:line="219" w:lineRule="auto"/>
        <w:outlineLvl w:val="0"/>
        <w:rPr>
          <w:rFonts w:ascii="宋体" w:hAnsi="宋体" w:eastAsia="宋体" w:cs="宋体"/>
          <w:sz w:val="30"/>
          <w:szCs w:val="30"/>
          <w:lang w:eastAsia="zh-CN"/>
        </w:rPr>
      </w:pPr>
      <w:r>
        <w:rPr>
          <w:rFonts w:ascii="宋体" w:hAnsi="宋体" w:eastAsia="宋体" w:cs="宋体"/>
          <w:spacing w:val="-18"/>
          <w:sz w:val="30"/>
          <w:szCs w:val="30"/>
          <w:lang w:eastAsia="zh-CN"/>
        </w:rPr>
        <w:t>四、付款和支付方式</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本合同的付款及支付方式详见采购文件的《项目招标需求》。</w:t>
      </w:r>
    </w:p>
    <w:p>
      <w:pPr>
        <w:spacing w:before="37"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五、服务期限和服务地点</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本合同的服务期限和服务地点详见采购文件的《项目招标需求》。</w:t>
      </w:r>
    </w:p>
    <w:p>
      <w:pPr>
        <w:spacing w:before="37"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六、质量保证和服务承诺</w:t>
      </w:r>
    </w:p>
    <w:p>
      <w:pPr>
        <w:spacing w:before="21"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本合同的质量保证和服务承诺：</w:t>
      </w:r>
    </w:p>
    <w:p>
      <w:pPr>
        <w:spacing w:before="37" w:line="219"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七、买方的权利和义务</w:t>
      </w:r>
    </w:p>
    <w:p>
      <w:pPr>
        <w:spacing w:before="33"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八、卖方的权利和义务</w:t>
      </w:r>
    </w:p>
    <w:p>
      <w:pPr>
        <w:spacing w:before="35" w:line="219" w:lineRule="auto"/>
        <w:outlineLvl w:val="0"/>
        <w:rPr>
          <w:rFonts w:ascii="宋体" w:hAnsi="宋体" w:eastAsia="宋体" w:cs="宋体"/>
          <w:sz w:val="30"/>
          <w:szCs w:val="30"/>
          <w:lang w:eastAsia="zh-CN"/>
        </w:rPr>
      </w:pPr>
      <w:r>
        <w:rPr>
          <w:rFonts w:ascii="宋体" w:hAnsi="宋体" w:eastAsia="宋体" w:cs="宋体"/>
          <w:spacing w:val="-16"/>
          <w:sz w:val="30"/>
          <w:szCs w:val="30"/>
          <w:lang w:eastAsia="zh-CN"/>
        </w:rPr>
        <w:t>九、验收标准和要求</w:t>
      </w:r>
    </w:p>
    <w:p>
      <w:pPr>
        <w:spacing w:before="21" w:line="219" w:lineRule="auto"/>
        <w:ind w:left="47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本合同的验收标准和要求：</w:t>
      </w:r>
    </w:p>
    <w:p>
      <w:pPr>
        <w:spacing w:before="39" w:line="219"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十、知识产权与保密</w:t>
      </w:r>
    </w:p>
    <w:p>
      <w:pPr>
        <w:spacing w:before="21" w:line="219"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rPr>
        <w:t>本合同的知识产权要求：</w:t>
      </w:r>
    </w:p>
    <w:p>
      <w:pPr>
        <w:spacing w:before="28" w:line="219"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rPr>
        <w:t>本合同的保密要求：</w:t>
      </w:r>
    </w:p>
    <w:p>
      <w:pPr>
        <w:spacing w:before="36" w:line="220"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十一、履约保证金</w:t>
      </w:r>
    </w:p>
    <w:p>
      <w:pPr>
        <w:spacing w:before="22" w:line="229" w:lineRule="auto"/>
        <w:ind w:left="475" w:right="160" w:hanging="3"/>
        <w:outlineLvl w:val="0"/>
        <w:rPr>
          <w:rFonts w:ascii="宋体" w:hAnsi="宋体" w:eastAsia="宋体" w:cs="宋体"/>
          <w:sz w:val="24"/>
          <w:szCs w:val="24"/>
          <w:lang w:eastAsia="zh-CN"/>
        </w:rPr>
      </w:pPr>
      <w:r>
        <w:rPr>
          <w:rFonts w:ascii="宋体" w:hAnsi="宋体" w:eastAsia="宋体" w:cs="宋体"/>
          <w:spacing w:val="-18"/>
          <w:sz w:val="24"/>
          <w:szCs w:val="24"/>
          <w:lang w:eastAsia="zh-CN"/>
        </w:rPr>
        <w:t>卖方应在中标结果确定后、签署本合同前按照采购文件的规定向财政部门交纳。</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履约保证金用于补偿买方因卖方不能履行合同</w:t>
      </w:r>
      <w:r>
        <w:rPr>
          <w:rFonts w:ascii="宋体" w:hAnsi="宋体" w:eastAsia="宋体" w:cs="宋体"/>
          <w:spacing w:val="-17"/>
          <w:sz w:val="24"/>
          <w:szCs w:val="24"/>
          <w:lang w:eastAsia="zh-CN"/>
        </w:rPr>
        <w:t>义务而蒙受的损失。</w:t>
      </w:r>
    </w:p>
    <w:p>
      <w:pPr>
        <w:spacing w:before="27" w:line="219" w:lineRule="auto"/>
        <w:ind w:left="475"/>
        <w:outlineLvl w:val="0"/>
        <w:rPr>
          <w:rFonts w:ascii="宋体" w:hAnsi="宋体" w:eastAsia="宋体" w:cs="宋体"/>
          <w:sz w:val="24"/>
          <w:szCs w:val="24"/>
          <w:lang w:eastAsia="zh-CN"/>
        </w:rPr>
      </w:pPr>
      <w:r>
        <w:rPr>
          <w:rFonts w:ascii="宋体" w:hAnsi="宋体" w:eastAsia="宋体" w:cs="宋体"/>
          <w:spacing w:val="-16"/>
          <w:sz w:val="24"/>
          <w:szCs w:val="24"/>
          <w:lang w:eastAsia="zh-CN"/>
        </w:rPr>
        <w:t>履约保证金按政府采购有关规定返还。</w:t>
      </w:r>
    </w:p>
    <w:p>
      <w:pPr>
        <w:spacing w:line="219" w:lineRule="auto"/>
        <w:rPr>
          <w:rFonts w:ascii="宋体" w:hAnsi="宋体" w:eastAsia="宋体" w:cs="宋体"/>
          <w:sz w:val="24"/>
          <w:szCs w:val="24"/>
          <w:lang w:eastAsia="zh-CN"/>
        </w:rPr>
        <w:sectPr>
          <w:footerReference r:id="rId8" w:type="default"/>
          <w:pgSz w:w="11907" w:h="16840"/>
          <w:pgMar w:top="1431" w:right="1715" w:bottom="1005" w:left="1786" w:header="0" w:footer="818" w:gutter="0"/>
          <w:cols w:space="720" w:num="1"/>
        </w:sectPr>
      </w:pPr>
    </w:p>
    <w:p>
      <w:pPr>
        <w:spacing w:before="60" w:line="219"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十二、合同中止、解除</w:t>
      </w:r>
    </w:p>
    <w:p>
      <w:pPr>
        <w:spacing w:before="21" w:line="230" w:lineRule="auto"/>
        <w:ind w:left="30" w:firstLine="459"/>
        <w:outlineLvl w:val="0"/>
        <w:rPr>
          <w:rFonts w:ascii="宋体" w:hAnsi="宋体" w:eastAsia="宋体" w:cs="宋体"/>
          <w:sz w:val="24"/>
          <w:szCs w:val="24"/>
          <w:lang w:eastAsia="zh-CN"/>
        </w:rPr>
      </w:pPr>
      <w:r>
        <w:rPr>
          <w:rFonts w:ascii="宋体" w:hAnsi="宋体" w:eastAsia="宋体" w:cs="宋体"/>
          <w:spacing w:val="-15"/>
          <w:sz w:val="24"/>
          <w:szCs w:val="24"/>
          <w:lang w:eastAsia="zh-CN"/>
        </w:rPr>
        <w:t>1.因客观不可预见，致本合同不能履行，</w:t>
      </w:r>
      <w:r>
        <w:rPr>
          <w:rFonts w:ascii="宋体" w:hAnsi="宋体" w:eastAsia="宋体" w:cs="宋体"/>
          <w:spacing w:val="-16"/>
          <w:sz w:val="24"/>
          <w:szCs w:val="24"/>
          <w:lang w:eastAsia="zh-CN"/>
        </w:rPr>
        <w:t>本合同可中止；待影响消除后，本合同</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继续履行；</w:t>
      </w:r>
    </w:p>
    <w:p>
      <w:pPr>
        <w:spacing w:before="25" w:line="219" w:lineRule="auto"/>
        <w:ind w:left="474"/>
        <w:outlineLvl w:val="0"/>
        <w:rPr>
          <w:rFonts w:ascii="宋体" w:hAnsi="宋体" w:eastAsia="宋体" w:cs="宋体"/>
          <w:sz w:val="24"/>
          <w:szCs w:val="24"/>
          <w:lang w:eastAsia="zh-CN"/>
        </w:rPr>
      </w:pPr>
      <w:r>
        <w:rPr>
          <w:rFonts w:ascii="宋体" w:hAnsi="宋体" w:eastAsia="宋体" w:cs="宋体"/>
          <w:spacing w:val="-16"/>
          <w:sz w:val="24"/>
          <w:szCs w:val="24"/>
          <w:lang w:eastAsia="zh-CN"/>
        </w:rPr>
        <w:t>2.遇不可抗力因素或国家政策变化，本合同可解除；</w:t>
      </w:r>
    </w:p>
    <w:p>
      <w:pPr>
        <w:spacing w:before="24" w:line="219" w:lineRule="auto"/>
        <w:ind w:left="476"/>
        <w:outlineLvl w:val="0"/>
        <w:rPr>
          <w:rFonts w:ascii="宋体" w:hAnsi="宋体" w:eastAsia="宋体" w:cs="宋体"/>
          <w:sz w:val="24"/>
          <w:szCs w:val="24"/>
          <w:lang w:eastAsia="zh-CN"/>
        </w:rPr>
      </w:pPr>
      <w:r>
        <w:rPr>
          <w:rFonts w:ascii="宋体" w:hAnsi="宋体" w:eastAsia="宋体" w:cs="宋体"/>
          <w:spacing w:val="-15"/>
          <w:sz w:val="24"/>
          <w:szCs w:val="24"/>
          <w:lang w:eastAsia="zh-CN"/>
        </w:rPr>
        <w:t>3.因一方违约，另一方可解除本合同；</w:t>
      </w:r>
    </w:p>
    <w:p>
      <w:pPr>
        <w:spacing w:before="28" w:line="220" w:lineRule="auto"/>
        <w:ind w:left="471"/>
        <w:outlineLvl w:val="0"/>
        <w:rPr>
          <w:rFonts w:ascii="宋体" w:hAnsi="宋体" w:eastAsia="宋体" w:cs="宋体"/>
          <w:sz w:val="24"/>
          <w:szCs w:val="24"/>
          <w:lang w:eastAsia="zh-CN"/>
        </w:rPr>
      </w:pPr>
      <w:r>
        <w:rPr>
          <w:rFonts w:ascii="宋体" w:hAnsi="宋体" w:eastAsia="宋体" w:cs="宋体"/>
          <w:spacing w:val="-11"/>
          <w:sz w:val="24"/>
          <w:szCs w:val="24"/>
          <w:lang w:eastAsia="zh-CN"/>
        </w:rPr>
        <w:t>4.其他约定：</w:t>
      </w:r>
    </w:p>
    <w:p>
      <w:pPr>
        <w:spacing w:before="35" w:line="219" w:lineRule="auto"/>
        <w:outlineLvl w:val="0"/>
        <w:rPr>
          <w:rFonts w:ascii="宋体" w:hAnsi="宋体" w:eastAsia="宋体" w:cs="宋体"/>
          <w:sz w:val="30"/>
          <w:szCs w:val="30"/>
          <w:lang w:eastAsia="zh-CN"/>
        </w:rPr>
      </w:pPr>
      <w:r>
        <w:rPr>
          <w:rFonts w:ascii="宋体" w:hAnsi="宋体" w:eastAsia="宋体" w:cs="宋体"/>
          <w:spacing w:val="-14"/>
          <w:sz w:val="30"/>
          <w:szCs w:val="30"/>
          <w:lang w:eastAsia="zh-CN"/>
        </w:rPr>
        <w:t>十三、违约责任</w:t>
      </w:r>
    </w:p>
    <w:p>
      <w:pPr>
        <w:spacing w:before="23" w:line="219" w:lineRule="auto"/>
        <w:ind w:left="473"/>
        <w:outlineLvl w:val="0"/>
        <w:rPr>
          <w:rFonts w:ascii="宋体" w:hAnsi="宋体" w:eastAsia="宋体" w:cs="宋体"/>
          <w:sz w:val="24"/>
          <w:szCs w:val="24"/>
          <w:lang w:eastAsia="zh-CN"/>
        </w:rPr>
      </w:pPr>
      <w:r>
        <w:rPr>
          <w:rFonts w:ascii="宋体" w:hAnsi="宋体" w:eastAsia="宋体" w:cs="宋体"/>
          <w:spacing w:val="-15"/>
          <w:sz w:val="24"/>
          <w:szCs w:val="24"/>
          <w:lang w:eastAsia="zh-CN"/>
        </w:rPr>
        <w:t>本合同的违约责任</w:t>
      </w:r>
    </w:p>
    <w:p>
      <w:pPr>
        <w:spacing w:before="37" w:line="219" w:lineRule="auto"/>
        <w:outlineLvl w:val="0"/>
        <w:rPr>
          <w:rFonts w:ascii="宋体" w:hAnsi="宋体" w:eastAsia="宋体" w:cs="宋体"/>
          <w:sz w:val="30"/>
          <w:szCs w:val="30"/>
          <w:lang w:eastAsia="zh-CN"/>
        </w:rPr>
      </w:pPr>
      <w:r>
        <w:rPr>
          <w:rFonts w:ascii="宋体" w:hAnsi="宋体" w:eastAsia="宋体" w:cs="宋体"/>
          <w:spacing w:val="-14"/>
          <w:sz w:val="30"/>
          <w:szCs w:val="30"/>
          <w:lang w:eastAsia="zh-CN"/>
        </w:rPr>
        <w:t>十四、争议解决</w:t>
      </w:r>
    </w:p>
    <w:p>
      <w:pPr>
        <w:spacing w:before="23" w:line="229" w:lineRule="auto"/>
        <w:ind w:left="36" w:firstLine="436"/>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本合同发</w:t>
      </w:r>
      <w:r>
        <w:rPr>
          <w:rFonts w:ascii="宋体" w:hAnsi="宋体" w:eastAsia="宋体" w:cs="宋体"/>
          <w:spacing w:val="-15"/>
          <w:sz w:val="24"/>
          <w:szCs w:val="24"/>
          <w:lang w:eastAsia="zh-CN"/>
        </w:rPr>
        <w:t>生争议，由双方协商或由政府采购监</w:t>
      </w:r>
      <w:r>
        <w:rPr>
          <w:rFonts w:ascii="宋体" w:hAnsi="宋体" w:eastAsia="宋体" w:cs="宋体"/>
          <w:spacing w:val="-16"/>
          <w:sz w:val="24"/>
          <w:szCs w:val="24"/>
          <w:lang w:eastAsia="zh-CN"/>
        </w:rPr>
        <w:t>管部门调解解决，协商或调解不</w:t>
      </w:r>
      <w:r>
        <w:rPr>
          <w:rFonts w:ascii="宋体" w:hAnsi="宋体" w:eastAsia="宋体" w:cs="宋体"/>
          <w:spacing w:val="-12"/>
          <w:sz w:val="24"/>
          <w:szCs w:val="24"/>
          <w:lang w:eastAsia="zh-CN"/>
        </w:rPr>
        <w:t>成</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时按以下第</w:t>
      </w:r>
      <w:r>
        <w:rPr>
          <w:rFonts w:ascii="宋体" w:hAnsi="宋体" w:eastAsia="宋体" w:cs="宋体"/>
          <w:spacing w:val="1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5"/>
          <w:sz w:val="24"/>
          <w:szCs w:val="24"/>
          <w:lang w:eastAsia="zh-CN"/>
        </w:rPr>
        <w:t>种方式解决：</w:t>
      </w:r>
    </w:p>
    <w:p>
      <w:pPr>
        <w:spacing w:before="27" w:line="219" w:lineRule="auto"/>
        <w:ind w:left="489"/>
        <w:outlineLvl w:val="0"/>
        <w:rPr>
          <w:rFonts w:ascii="宋体" w:hAnsi="宋体" w:eastAsia="宋体" w:cs="宋体"/>
          <w:sz w:val="24"/>
          <w:szCs w:val="24"/>
          <w:lang w:eastAsia="zh-CN"/>
        </w:rPr>
      </w:pPr>
      <w:r>
        <w:rPr>
          <w:rFonts w:ascii="宋体" w:hAnsi="宋体" w:eastAsia="宋体" w:cs="宋体"/>
          <w:spacing w:val="-16"/>
          <w:sz w:val="24"/>
          <w:szCs w:val="24"/>
          <w:lang w:eastAsia="zh-CN"/>
        </w:rPr>
        <w:t>1.长春仲裁委员会仲裁；</w:t>
      </w:r>
    </w:p>
    <w:p>
      <w:pPr>
        <w:spacing w:before="27" w:line="220" w:lineRule="auto"/>
        <w:ind w:left="474"/>
        <w:outlineLvl w:val="0"/>
        <w:rPr>
          <w:rFonts w:ascii="宋体" w:hAnsi="宋体" w:eastAsia="宋体" w:cs="宋体"/>
          <w:sz w:val="24"/>
          <w:szCs w:val="24"/>
          <w:lang w:eastAsia="zh-CN"/>
        </w:rPr>
      </w:pPr>
      <w:r>
        <w:rPr>
          <w:rFonts w:ascii="宋体" w:hAnsi="宋体" w:eastAsia="宋体" w:cs="宋体"/>
          <w:spacing w:val="-15"/>
          <w:sz w:val="24"/>
          <w:szCs w:val="24"/>
          <w:lang w:eastAsia="zh-CN"/>
        </w:rPr>
        <w:t>2.向甲方所在地人民法院提起诉讼。</w:t>
      </w:r>
    </w:p>
    <w:p>
      <w:pPr>
        <w:spacing w:before="35" w:line="220" w:lineRule="auto"/>
        <w:outlineLvl w:val="0"/>
        <w:rPr>
          <w:rFonts w:ascii="宋体" w:hAnsi="宋体" w:eastAsia="宋体" w:cs="宋体"/>
          <w:sz w:val="30"/>
          <w:szCs w:val="30"/>
          <w:lang w:eastAsia="zh-CN"/>
        </w:rPr>
      </w:pPr>
      <w:r>
        <w:rPr>
          <w:rFonts w:ascii="宋体" w:hAnsi="宋体" w:eastAsia="宋体" w:cs="宋体"/>
          <w:spacing w:val="-15"/>
          <w:sz w:val="30"/>
          <w:szCs w:val="30"/>
          <w:lang w:eastAsia="zh-CN"/>
        </w:rPr>
        <w:t>十五、合同生效及其它</w:t>
      </w:r>
    </w:p>
    <w:p>
      <w:pPr>
        <w:spacing w:before="20" w:line="235" w:lineRule="auto"/>
        <w:ind w:left="26" w:firstLine="554"/>
        <w:outlineLvl w:val="0"/>
        <w:rPr>
          <w:rFonts w:ascii="宋体" w:hAnsi="宋体" w:eastAsia="宋体" w:cs="宋体"/>
          <w:sz w:val="24"/>
          <w:szCs w:val="24"/>
          <w:lang w:eastAsia="zh-CN"/>
        </w:rPr>
      </w:pPr>
      <w:r>
        <w:rPr>
          <w:rFonts w:ascii="宋体" w:hAnsi="宋体" w:eastAsia="宋体" w:cs="宋体"/>
          <w:spacing w:val="-20"/>
          <w:sz w:val="24"/>
          <w:szCs w:val="24"/>
          <w:lang w:eastAsia="zh-CN"/>
        </w:rPr>
        <w:t>政府采</w:t>
      </w:r>
      <w:r>
        <w:rPr>
          <w:rFonts w:ascii="宋体" w:hAnsi="宋体" w:eastAsia="宋体" w:cs="宋体"/>
          <w:spacing w:val="-19"/>
          <w:sz w:val="24"/>
          <w:szCs w:val="24"/>
          <w:lang w:eastAsia="zh-CN"/>
        </w:rPr>
        <w:t>购项目的采购合同内容的确定应以采购文件和响应文件为基础，不得违</w:t>
      </w:r>
      <w:r>
        <w:rPr>
          <w:rFonts w:ascii="宋体" w:hAnsi="宋体" w:eastAsia="宋体" w:cs="宋体"/>
          <w:spacing w:val="-16"/>
          <w:sz w:val="24"/>
          <w:szCs w:val="24"/>
          <w:lang w:eastAsia="zh-CN"/>
        </w:rPr>
        <w:t>背</w:t>
      </w:r>
      <w:r>
        <w:rPr>
          <w:rFonts w:ascii="宋体" w:hAnsi="宋体" w:eastAsia="宋体" w:cs="宋体"/>
          <w:spacing w:val="17"/>
          <w:sz w:val="24"/>
          <w:szCs w:val="24"/>
          <w:lang w:eastAsia="zh-CN"/>
        </w:rPr>
        <w:t xml:space="preserve"> </w:t>
      </w:r>
      <w:r>
        <w:rPr>
          <w:rFonts w:ascii="宋体" w:hAnsi="宋体" w:eastAsia="宋体" w:cs="宋体"/>
          <w:spacing w:val="-17"/>
          <w:sz w:val="24"/>
          <w:szCs w:val="24"/>
          <w:lang w:eastAsia="zh-CN"/>
        </w:rPr>
        <w:t>其实质性内</w:t>
      </w:r>
      <w:r>
        <w:rPr>
          <w:rFonts w:ascii="宋体" w:hAnsi="宋体" w:eastAsia="宋体" w:cs="宋体"/>
          <w:spacing w:val="-16"/>
          <w:sz w:val="24"/>
          <w:szCs w:val="24"/>
          <w:lang w:eastAsia="zh-CN"/>
        </w:rPr>
        <w:t>容。政府采购项目的采购合同自签订之日起七个工作日内，买方应当将</w:t>
      </w:r>
      <w:r>
        <w:rPr>
          <w:rFonts w:ascii="宋体" w:hAnsi="宋体" w:eastAsia="宋体" w:cs="宋体"/>
          <w:spacing w:val="-11"/>
          <w:sz w:val="24"/>
          <w:szCs w:val="24"/>
          <w:lang w:eastAsia="zh-CN"/>
        </w:rPr>
        <w:t>合</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同副本报同级政府采购管理监督部门和有关部门备案。合同将在双方签字盖章后开始</w:t>
      </w:r>
      <w:r>
        <w:rPr>
          <w:rFonts w:ascii="宋体" w:hAnsi="宋体" w:eastAsia="宋体" w:cs="宋体"/>
          <w:spacing w:val="18"/>
          <w:sz w:val="24"/>
          <w:szCs w:val="24"/>
          <w:lang w:eastAsia="zh-CN"/>
        </w:rPr>
        <w:t xml:space="preserve"> </w:t>
      </w:r>
      <w:r>
        <w:rPr>
          <w:rFonts w:ascii="宋体" w:hAnsi="宋体" w:eastAsia="宋体" w:cs="宋体"/>
          <w:spacing w:val="-10"/>
          <w:sz w:val="24"/>
          <w:szCs w:val="24"/>
          <w:lang w:eastAsia="zh-CN"/>
        </w:rPr>
        <w:t>生效。</w:t>
      </w:r>
    </w:p>
    <w:p>
      <w:pPr>
        <w:spacing w:before="23" w:line="230" w:lineRule="auto"/>
        <w:ind w:left="29" w:firstLine="443"/>
        <w:outlineLvl w:val="0"/>
        <w:rPr>
          <w:rFonts w:ascii="宋体" w:hAnsi="宋体" w:eastAsia="宋体" w:cs="宋体"/>
          <w:sz w:val="24"/>
          <w:szCs w:val="24"/>
          <w:lang w:eastAsia="zh-CN"/>
        </w:rPr>
      </w:pPr>
      <w:r>
        <w:rPr>
          <w:rFonts w:ascii="宋体" w:hAnsi="宋体" w:eastAsia="宋体" w:cs="宋体"/>
          <w:spacing w:val="-16"/>
          <w:sz w:val="24"/>
          <w:szCs w:val="24"/>
          <w:lang w:eastAsia="zh-CN"/>
        </w:rPr>
        <w:t>本合同一式</w:t>
      </w:r>
      <w:r>
        <w:rPr>
          <w:rFonts w:ascii="宋体" w:hAnsi="宋体" w:eastAsia="宋体" w:cs="宋体"/>
          <w:spacing w:val="-15"/>
          <w:sz w:val="24"/>
          <w:szCs w:val="24"/>
          <w:lang w:eastAsia="zh-CN"/>
        </w:rPr>
        <w:t>三份，具同等法律效力。买卖双方</w:t>
      </w:r>
      <w:r>
        <w:rPr>
          <w:rFonts w:ascii="宋体" w:hAnsi="宋体" w:eastAsia="宋体" w:cs="宋体"/>
          <w:spacing w:val="-16"/>
          <w:sz w:val="24"/>
          <w:szCs w:val="24"/>
          <w:lang w:eastAsia="zh-CN"/>
        </w:rPr>
        <w:t>、同级政府采购管理监督部门各</w:t>
      </w:r>
      <w:r>
        <w:rPr>
          <w:rFonts w:ascii="宋体" w:hAnsi="宋体" w:eastAsia="宋体" w:cs="宋体"/>
          <w:spacing w:val="-11"/>
          <w:sz w:val="24"/>
          <w:szCs w:val="24"/>
          <w:lang w:eastAsia="zh-CN"/>
        </w:rPr>
        <w:t>执</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一份。</w:t>
      </w:r>
    </w:p>
    <w:p>
      <w:pPr>
        <w:spacing w:before="36" w:line="219" w:lineRule="auto"/>
        <w:outlineLvl w:val="0"/>
        <w:rPr>
          <w:rFonts w:ascii="宋体" w:hAnsi="宋体" w:eastAsia="宋体" w:cs="宋体"/>
          <w:sz w:val="30"/>
          <w:szCs w:val="30"/>
          <w:lang w:eastAsia="zh-CN"/>
        </w:rPr>
      </w:pPr>
      <w:r>
        <w:rPr>
          <w:rFonts w:ascii="宋体" w:hAnsi="宋体" w:eastAsia="宋体" w:cs="宋体"/>
          <w:spacing w:val="-14"/>
          <w:sz w:val="30"/>
          <w:szCs w:val="30"/>
          <w:lang w:eastAsia="zh-CN"/>
        </w:rPr>
        <w:t>十六、补充条款</w:t>
      </w:r>
    </w:p>
    <w:p>
      <w:pPr>
        <w:spacing w:before="25" w:line="228" w:lineRule="auto"/>
        <w:ind w:left="26" w:firstLine="449"/>
        <w:outlineLvl w:val="0"/>
        <w:rPr>
          <w:rFonts w:ascii="宋体" w:hAnsi="宋体" w:eastAsia="宋体" w:cs="宋体"/>
          <w:sz w:val="24"/>
          <w:szCs w:val="24"/>
          <w:lang w:eastAsia="zh-CN"/>
        </w:rPr>
      </w:pPr>
      <w:r>
        <w:rPr>
          <w:rFonts w:ascii="宋体" w:hAnsi="宋体" w:eastAsia="宋体" w:cs="宋体"/>
          <w:spacing w:val="-17"/>
          <w:sz w:val="24"/>
          <w:szCs w:val="24"/>
          <w:lang w:eastAsia="zh-CN"/>
        </w:rPr>
        <w:t>如需修改</w:t>
      </w:r>
      <w:r>
        <w:rPr>
          <w:rFonts w:ascii="宋体" w:hAnsi="宋体" w:eastAsia="宋体" w:cs="宋体"/>
          <w:spacing w:val="-16"/>
          <w:sz w:val="24"/>
          <w:szCs w:val="24"/>
          <w:lang w:eastAsia="zh-CN"/>
        </w:rPr>
        <w:t>或补充合同内容，经协商，双方可签署书面修改或补充协议，该协议</w:t>
      </w:r>
      <w:r>
        <w:rPr>
          <w:rFonts w:ascii="宋体" w:hAnsi="宋体" w:eastAsia="宋体" w:cs="宋体"/>
          <w:spacing w:val="-12"/>
          <w:sz w:val="24"/>
          <w:szCs w:val="24"/>
          <w:lang w:eastAsia="zh-CN"/>
        </w:rPr>
        <w:t>将</w:t>
      </w:r>
      <w:r>
        <w:rPr>
          <w:rFonts w:ascii="宋体" w:hAnsi="宋体" w:eastAsia="宋体" w:cs="宋体"/>
          <w:spacing w:val="17"/>
          <w:sz w:val="24"/>
          <w:szCs w:val="24"/>
          <w:lang w:eastAsia="zh-CN"/>
        </w:rPr>
        <w:t xml:space="preserve"> </w:t>
      </w:r>
      <w:r>
        <w:rPr>
          <w:rFonts w:ascii="宋体" w:hAnsi="宋体" w:eastAsia="宋体" w:cs="宋体"/>
          <w:spacing w:val="-16"/>
          <w:sz w:val="24"/>
          <w:szCs w:val="24"/>
          <w:lang w:eastAsia="zh-CN"/>
        </w:rPr>
        <w:t>作为本合同的一个组成部分。</w:t>
      </w:r>
    </w:p>
    <w:p>
      <w:pPr>
        <w:pStyle w:val="5"/>
        <w:spacing w:line="259" w:lineRule="auto"/>
        <w:rPr>
          <w:rFonts w:ascii="宋体" w:hAnsi="宋体" w:eastAsia="宋体"/>
          <w:lang w:eastAsia="zh-CN"/>
        </w:rPr>
      </w:pPr>
    </w:p>
    <w:p>
      <w:pPr>
        <w:spacing w:before="78" w:line="219" w:lineRule="auto"/>
        <w:ind w:left="481"/>
        <w:outlineLvl w:val="0"/>
        <w:rPr>
          <w:rFonts w:ascii="宋体" w:hAnsi="宋体" w:eastAsia="宋体" w:cs="宋体"/>
          <w:sz w:val="24"/>
          <w:szCs w:val="24"/>
          <w:lang w:eastAsia="zh-CN"/>
        </w:rPr>
      </w:pPr>
      <w:r>
        <w:rPr>
          <w:rFonts w:ascii="宋体" w:hAnsi="宋体" w:eastAsia="宋体" w:cs="宋体"/>
          <w:spacing w:val="-8"/>
          <w:sz w:val="24"/>
          <w:szCs w:val="24"/>
          <w:lang w:eastAsia="zh-CN"/>
        </w:rPr>
        <w:t>买方</w:t>
      </w:r>
      <w:r>
        <w:rPr>
          <w:rFonts w:ascii="宋体" w:hAnsi="宋体" w:eastAsia="宋体" w:cs="宋体"/>
          <w:spacing w:val="-25"/>
          <w:sz w:val="24"/>
          <w:szCs w:val="24"/>
          <w:lang w:eastAsia="zh-CN"/>
        </w:rPr>
        <w:t>：</w:t>
      </w:r>
      <w:r>
        <w:rPr>
          <w:rFonts w:ascii="宋体" w:hAnsi="宋体" w:eastAsia="宋体" w:cs="宋体"/>
          <w:spacing w:val="4"/>
          <w:sz w:val="24"/>
          <w:szCs w:val="24"/>
          <w:lang w:eastAsia="zh-CN"/>
        </w:rPr>
        <w:t xml:space="preserve">                </w:t>
      </w:r>
      <w:r>
        <w:rPr>
          <w:rFonts w:ascii="宋体" w:hAnsi="宋体" w:eastAsia="宋体" w:cs="宋体"/>
          <w:spacing w:val="-25"/>
          <w:sz w:val="24"/>
          <w:szCs w:val="24"/>
          <w:lang w:eastAsia="zh-CN"/>
        </w:rPr>
        <w:t>（</w:t>
      </w:r>
      <w:r>
        <w:rPr>
          <w:rFonts w:ascii="宋体" w:hAnsi="宋体" w:eastAsia="宋体" w:cs="宋体"/>
          <w:spacing w:val="-8"/>
          <w:sz w:val="24"/>
          <w:szCs w:val="24"/>
          <w:lang w:eastAsia="zh-CN"/>
        </w:rPr>
        <w:t>盖章）</w:t>
      </w:r>
      <w:r>
        <w:rPr>
          <w:rFonts w:ascii="宋体" w:hAnsi="宋体" w:eastAsia="宋体" w:cs="宋体"/>
          <w:spacing w:val="101"/>
          <w:sz w:val="24"/>
          <w:szCs w:val="24"/>
          <w:lang w:eastAsia="zh-CN"/>
        </w:rPr>
        <w:t xml:space="preserve"> </w:t>
      </w:r>
      <w:r>
        <w:rPr>
          <w:rFonts w:ascii="宋体" w:hAnsi="宋体" w:eastAsia="宋体" w:cs="宋体"/>
          <w:spacing w:val="-8"/>
          <w:sz w:val="24"/>
          <w:szCs w:val="24"/>
          <w:lang w:eastAsia="zh-CN"/>
        </w:rPr>
        <w:t>卖方</w:t>
      </w:r>
      <w:r>
        <w:rPr>
          <w:rFonts w:ascii="宋体" w:hAnsi="宋体" w:eastAsia="宋体" w:cs="宋体"/>
          <w:spacing w:val="-25"/>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pacing w:val="-25"/>
          <w:sz w:val="24"/>
          <w:szCs w:val="24"/>
          <w:lang w:eastAsia="zh-CN"/>
        </w:rPr>
        <w:t>（</w:t>
      </w:r>
      <w:r>
        <w:rPr>
          <w:rFonts w:ascii="宋体" w:hAnsi="宋体" w:eastAsia="宋体" w:cs="宋体"/>
          <w:spacing w:val="-8"/>
          <w:sz w:val="24"/>
          <w:szCs w:val="24"/>
          <w:lang w:eastAsia="zh-CN"/>
        </w:rPr>
        <w:t>盖章）</w:t>
      </w:r>
    </w:p>
    <w:p>
      <w:pPr>
        <w:spacing w:before="29" w:line="219" w:lineRule="auto"/>
        <w:ind w:left="472"/>
        <w:outlineLvl w:val="0"/>
        <w:rPr>
          <w:rFonts w:ascii="宋体" w:hAnsi="宋体" w:eastAsia="宋体" w:cs="宋体"/>
          <w:sz w:val="24"/>
          <w:szCs w:val="24"/>
          <w:lang w:eastAsia="zh-CN"/>
        </w:rPr>
      </w:pPr>
      <w:r>
        <w:rPr>
          <w:rFonts w:ascii="宋体" w:hAnsi="宋体" w:eastAsia="宋体" w:cs="宋体"/>
          <w:spacing w:val="-14"/>
          <w:sz w:val="24"/>
          <w:szCs w:val="24"/>
          <w:lang w:eastAsia="zh-CN"/>
        </w:rPr>
        <w:t>签约代表：</w:t>
      </w:r>
      <w:r>
        <w:rPr>
          <w:rFonts w:ascii="宋体" w:hAnsi="宋体" w:eastAsia="宋体" w:cs="宋体"/>
          <w:spacing w:val="1"/>
          <w:sz w:val="24"/>
          <w:szCs w:val="24"/>
          <w:lang w:eastAsia="zh-CN"/>
        </w:rPr>
        <w:t xml:space="preserve">                      </w:t>
      </w:r>
      <w:r>
        <w:rPr>
          <w:rFonts w:ascii="宋体" w:hAnsi="宋体" w:eastAsia="宋体" w:cs="宋体"/>
          <w:spacing w:val="-14"/>
          <w:sz w:val="24"/>
          <w:szCs w:val="24"/>
          <w:lang w:eastAsia="zh-CN"/>
        </w:rPr>
        <w:t>签约代表：</w:t>
      </w:r>
    </w:p>
    <w:p>
      <w:pPr>
        <w:spacing w:before="24" w:line="229" w:lineRule="auto"/>
        <w:ind w:left="472"/>
        <w:outlineLvl w:val="0"/>
        <w:rPr>
          <w:rFonts w:ascii="宋体" w:hAnsi="宋体" w:eastAsia="宋体" w:cs="宋体"/>
          <w:sz w:val="24"/>
          <w:szCs w:val="24"/>
          <w:lang w:eastAsia="zh-CN"/>
        </w:rPr>
      </w:pPr>
      <w:r>
        <w:rPr>
          <w:rFonts w:ascii="宋体" w:hAnsi="宋体" w:eastAsia="宋体" w:cs="宋体"/>
          <w:spacing w:val="-5"/>
          <w:sz w:val="24"/>
          <w:szCs w:val="24"/>
          <w:lang w:eastAsia="zh-CN"/>
        </w:rPr>
        <w:t>地</w:t>
      </w:r>
      <w:r>
        <w:rPr>
          <w:rFonts w:ascii="宋体" w:hAnsi="宋体" w:eastAsia="宋体" w:cs="宋体"/>
          <w:spacing w:val="26"/>
          <w:sz w:val="24"/>
          <w:szCs w:val="24"/>
          <w:lang w:eastAsia="zh-CN"/>
        </w:rPr>
        <w:t xml:space="preserve">   </w:t>
      </w:r>
      <w:r>
        <w:rPr>
          <w:rFonts w:ascii="宋体" w:hAnsi="宋体" w:eastAsia="宋体" w:cs="宋体"/>
          <w:spacing w:val="-5"/>
          <w:sz w:val="24"/>
          <w:szCs w:val="24"/>
          <w:lang w:eastAsia="zh-CN"/>
        </w:rPr>
        <w:t xml:space="preserve">址：                      </w:t>
      </w:r>
      <w:r>
        <w:rPr>
          <w:rFonts w:ascii="宋体" w:hAnsi="宋体" w:eastAsia="宋体" w:cs="宋体"/>
          <w:spacing w:val="-6"/>
          <w:sz w:val="24"/>
          <w:szCs w:val="24"/>
          <w:lang w:eastAsia="zh-CN"/>
        </w:rPr>
        <w:t xml:space="preserve"> 地</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址：</w:t>
      </w:r>
    </w:p>
    <w:p>
      <w:pPr>
        <w:spacing w:before="15" w:line="221" w:lineRule="auto"/>
        <w:ind w:left="500"/>
        <w:outlineLvl w:val="0"/>
        <w:rPr>
          <w:rFonts w:ascii="宋体" w:hAnsi="宋体" w:eastAsia="宋体" w:cs="宋体"/>
          <w:sz w:val="24"/>
          <w:szCs w:val="24"/>
          <w:lang w:eastAsia="zh-CN"/>
        </w:rPr>
      </w:pPr>
      <w:r>
        <w:rPr>
          <w:rFonts w:ascii="宋体" w:hAnsi="宋体" w:eastAsia="宋体" w:cs="宋体"/>
          <w:spacing w:val="-10"/>
          <w:sz w:val="24"/>
          <w:szCs w:val="24"/>
          <w:lang w:eastAsia="zh-CN"/>
        </w:rPr>
        <w:t>电</w:t>
      </w:r>
      <w:r>
        <w:rPr>
          <w:rFonts w:ascii="宋体" w:hAnsi="宋体" w:eastAsia="宋体" w:cs="宋体"/>
          <w:spacing w:val="26"/>
          <w:sz w:val="24"/>
          <w:szCs w:val="24"/>
          <w:lang w:eastAsia="zh-CN"/>
        </w:rPr>
        <w:t xml:space="preserve">   </w:t>
      </w:r>
      <w:r>
        <w:rPr>
          <w:rFonts w:ascii="宋体" w:hAnsi="宋体" w:eastAsia="宋体" w:cs="宋体"/>
          <w:spacing w:val="-10"/>
          <w:sz w:val="24"/>
          <w:szCs w:val="24"/>
          <w:lang w:eastAsia="zh-CN"/>
        </w:rPr>
        <w:t>话：                        电    话：</w:t>
      </w:r>
    </w:p>
    <w:p>
      <w:pPr>
        <w:spacing w:before="24" w:line="219" w:lineRule="auto"/>
        <w:ind w:left="470"/>
        <w:outlineLvl w:val="0"/>
        <w:rPr>
          <w:rFonts w:ascii="宋体" w:hAnsi="宋体" w:eastAsia="宋体" w:cs="宋体"/>
          <w:sz w:val="24"/>
          <w:szCs w:val="24"/>
          <w:lang w:eastAsia="zh-CN"/>
        </w:rPr>
      </w:pPr>
      <w:r>
        <w:rPr>
          <w:rFonts w:ascii="宋体" w:hAnsi="宋体" w:eastAsia="宋体" w:cs="宋体"/>
          <w:spacing w:val="-5"/>
          <w:sz w:val="24"/>
          <w:szCs w:val="24"/>
          <w:lang w:eastAsia="zh-CN"/>
        </w:rPr>
        <w:t>传</w:t>
      </w:r>
      <w:r>
        <w:rPr>
          <w:rFonts w:ascii="宋体" w:hAnsi="宋体" w:eastAsia="宋体" w:cs="宋体"/>
          <w:spacing w:val="27"/>
          <w:sz w:val="24"/>
          <w:szCs w:val="24"/>
          <w:lang w:eastAsia="zh-CN"/>
        </w:rPr>
        <w:t xml:space="preserve">   </w:t>
      </w:r>
      <w:r>
        <w:rPr>
          <w:rFonts w:ascii="宋体" w:hAnsi="宋体" w:eastAsia="宋体" w:cs="宋体"/>
          <w:spacing w:val="-5"/>
          <w:sz w:val="24"/>
          <w:szCs w:val="24"/>
          <w:lang w:eastAsia="zh-CN"/>
        </w:rPr>
        <w:t xml:space="preserve">真：                    </w:t>
      </w:r>
      <w:r>
        <w:rPr>
          <w:rFonts w:ascii="宋体" w:hAnsi="宋体" w:eastAsia="宋体" w:cs="宋体"/>
          <w:spacing w:val="-6"/>
          <w:sz w:val="24"/>
          <w:szCs w:val="24"/>
          <w:lang w:eastAsia="zh-CN"/>
        </w:rPr>
        <w:t xml:space="preserve">   传</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真：</w:t>
      </w:r>
    </w:p>
    <w:p>
      <w:pPr>
        <w:spacing w:before="25" w:line="220" w:lineRule="auto"/>
        <w:ind w:left="472"/>
        <w:outlineLvl w:val="0"/>
        <w:rPr>
          <w:rFonts w:ascii="宋体" w:hAnsi="宋体" w:eastAsia="宋体" w:cs="宋体"/>
          <w:sz w:val="24"/>
          <w:szCs w:val="24"/>
          <w:lang w:eastAsia="zh-CN"/>
        </w:rPr>
      </w:pPr>
      <w:r>
        <w:rPr>
          <w:rFonts w:ascii="宋体" w:hAnsi="宋体" w:eastAsia="宋体" w:cs="宋体"/>
          <w:spacing w:val="-14"/>
          <w:sz w:val="24"/>
          <w:szCs w:val="24"/>
          <w:lang w:eastAsia="zh-CN"/>
        </w:rPr>
        <w:t>签约日期：</w:t>
      </w:r>
      <w:r>
        <w:rPr>
          <w:rFonts w:ascii="宋体" w:hAnsi="宋体" w:eastAsia="宋体" w:cs="宋体"/>
          <w:spacing w:val="1"/>
          <w:sz w:val="24"/>
          <w:szCs w:val="24"/>
          <w:lang w:eastAsia="zh-CN"/>
        </w:rPr>
        <w:t xml:space="preserve">                      </w:t>
      </w:r>
      <w:r>
        <w:rPr>
          <w:rFonts w:ascii="宋体" w:hAnsi="宋体" w:eastAsia="宋体" w:cs="宋体"/>
          <w:spacing w:val="-14"/>
          <w:sz w:val="24"/>
          <w:szCs w:val="24"/>
          <w:lang w:eastAsia="zh-CN"/>
        </w:rPr>
        <w:t>签约日期：</w:t>
      </w:r>
    </w:p>
    <w:p>
      <w:pPr>
        <w:spacing w:line="220" w:lineRule="auto"/>
        <w:rPr>
          <w:rFonts w:ascii="宋体" w:hAnsi="宋体" w:eastAsia="宋体" w:cs="宋体"/>
          <w:sz w:val="24"/>
          <w:szCs w:val="24"/>
          <w:lang w:eastAsia="zh-CN"/>
        </w:rPr>
        <w:sectPr>
          <w:footerReference r:id="rId9" w:type="default"/>
          <w:pgSz w:w="11907" w:h="16840"/>
          <w:pgMar w:top="1425" w:right="1786" w:bottom="1005" w:left="1786" w:header="0" w:footer="818" w:gutter="0"/>
          <w:cols w:space="720" w:num="1"/>
        </w:sectPr>
      </w:pPr>
    </w:p>
    <w:p>
      <w:pPr>
        <w:pStyle w:val="5"/>
        <w:spacing w:line="251" w:lineRule="auto"/>
        <w:rPr>
          <w:rFonts w:ascii="宋体" w:hAnsi="宋体" w:eastAsia="宋体"/>
          <w:lang w:eastAsia="zh-CN"/>
        </w:rPr>
      </w:pPr>
    </w:p>
    <w:p>
      <w:pPr>
        <w:pStyle w:val="5"/>
        <w:spacing w:line="252" w:lineRule="auto"/>
        <w:rPr>
          <w:rFonts w:ascii="宋体" w:hAnsi="宋体" w:eastAsia="宋体"/>
          <w:lang w:eastAsia="zh-CN"/>
        </w:rPr>
      </w:pPr>
    </w:p>
    <w:p>
      <w:pPr>
        <w:spacing w:before="114" w:line="227" w:lineRule="auto"/>
        <w:ind w:left="2459"/>
        <w:rPr>
          <w:rFonts w:ascii="宋体" w:hAnsi="宋体" w:eastAsia="宋体" w:cs="黑体"/>
          <w:sz w:val="35"/>
          <w:szCs w:val="35"/>
          <w:lang w:eastAsia="zh-CN"/>
        </w:rPr>
      </w:pPr>
      <w:r>
        <w:rPr>
          <w:rFonts w:ascii="宋体" w:hAnsi="宋体" w:eastAsia="宋体" w:cs="黑体"/>
          <w:spacing w:val="-5"/>
          <w:sz w:val="35"/>
          <w:szCs w:val="35"/>
          <w:lang w:eastAsia="zh-CN"/>
          <w14:textOutline w14:w="6540" w14:cap="sq" w14:cmpd="sng" w14:algn="ctr">
            <w14:solidFill>
              <w14:srgbClr w14:val="000000"/>
            </w14:solidFill>
            <w14:prstDash w14:val="solid"/>
            <w14:bevel/>
          </w14:textOutline>
        </w:rPr>
        <w:t>第八章</w:t>
      </w:r>
      <w:r>
        <w:rPr>
          <w:rFonts w:ascii="宋体" w:hAnsi="宋体" w:eastAsia="宋体" w:cs="黑体"/>
          <w:spacing w:val="-5"/>
          <w:sz w:val="35"/>
          <w:szCs w:val="35"/>
          <w:lang w:eastAsia="zh-CN"/>
        </w:rPr>
        <w:t xml:space="preserve">  </w:t>
      </w:r>
      <w:r>
        <w:rPr>
          <w:rFonts w:ascii="宋体" w:hAnsi="宋体" w:eastAsia="宋体" w:cs="黑体"/>
          <w:spacing w:val="-5"/>
          <w:sz w:val="35"/>
          <w:szCs w:val="35"/>
          <w:lang w:eastAsia="zh-CN"/>
          <w14:textOutline w14:w="6540" w14:cap="sq" w14:cmpd="sng" w14:algn="ctr">
            <w14:solidFill>
              <w14:srgbClr w14:val="000000"/>
            </w14:solidFill>
            <w14:prstDash w14:val="solid"/>
            <w14:bevel/>
          </w14:textOutline>
        </w:rPr>
        <w:t>响应文件格式</w:t>
      </w: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7" w:lineRule="auto"/>
        <w:rPr>
          <w:rFonts w:ascii="宋体" w:hAnsi="宋体" w:eastAsia="宋体"/>
          <w:lang w:eastAsia="zh-CN"/>
        </w:rPr>
      </w:pPr>
    </w:p>
    <w:p>
      <w:pPr>
        <w:pStyle w:val="5"/>
        <w:spacing w:line="247" w:lineRule="auto"/>
        <w:rPr>
          <w:rFonts w:ascii="宋体" w:hAnsi="宋体" w:eastAsia="宋体"/>
          <w:lang w:eastAsia="zh-CN"/>
        </w:rPr>
      </w:pPr>
    </w:p>
    <w:p>
      <w:pPr>
        <w:pStyle w:val="5"/>
        <w:spacing w:line="247" w:lineRule="auto"/>
        <w:rPr>
          <w:rFonts w:ascii="宋体" w:hAnsi="宋体" w:eastAsia="宋体"/>
          <w:lang w:eastAsia="zh-CN"/>
        </w:rPr>
      </w:pPr>
    </w:p>
    <w:p>
      <w:pPr>
        <w:spacing w:line="232" w:lineRule="auto"/>
        <w:rPr>
          <w:rFonts w:ascii="宋体" w:hAnsi="宋体" w:eastAsia="宋体" w:cs="宋体"/>
          <w:sz w:val="24"/>
          <w:szCs w:val="24"/>
          <w:lang w:eastAsia="zh-CN"/>
        </w:rPr>
        <w:sectPr>
          <w:footerReference r:id="rId10" w:type="default"/>
          <w:pgSz w:w="11907" w:h="16840"/>
          <w:pgMar w:top="1431" w:right="1786" w:bottom="1005" w:left="1786" w:header="0" w:footer="818" w:gutter="0"/>
          <w:cols w:space="720" w:num="1"/>
        </w:sectPr>
      </w:pPr>
    </w:p>
    <w:p>
      <w:pPr>
        <w:pStyle w:val="5"/>
        <w:spacing w:line="255" w:lineRule="auto"/>
        <w:rPr>
          <w:rFonts w:ascii="宋体" w:hAnsi="宋体" w:eastAsia="宋体"/>
          <w:lang w:eastAsia="zh-CN"/>
        </w:rPr>
      </w:pPr>
    </w:p>
    <w:p>
      <w:pPr>
        <w:pStyle w:val="5"/>
        <w:spacing w:line="255" w:lineRule="auto"/>
        <w:rPr>
          <w:rFonts w:ascii="宋体" w:hAnsi="宋体" w:eastAsia="宋体"/>
          <w:lang w:eastAsia="zh-CN"/>
        </w:rPr>
      </w:pPr>
    </w:p>
    <w:p>
      <w:pPr>
        <w:pStyle w:val="5"/>
        <w:spacing w:line="255" w:lineRule="auto"/>
        <w:rPr>
          <w:rFonts w:ascii="宋体" w:hAnsi="宋体" w:eastAsia="宋体"/>
          <w:lang w:eastAsia="zh-CN"/>
        </w:rPr>
      </w:pPr>
    </w:p>
    <w:p>
      <w:pPr>
        <w:pStyle w:val="5"/>
        <w:spacing w:line="256" w:lineRule="auto"/>
        <w:ind w:firstLine="3520" w:firstLineChars="1100"/>
        <w:rPr>
          <w:rFonts w:ascii="宋体" w:hAnsi="宋体" w:eastAsia="宋体"/>
          <w:sz w:val="32"/>
          <w:szCs w:val="32"/>
          <w:lang w:eastAsia="zh-CN"/>
        </w:rPr>
      </w:pPr>
      <w:r>
        <w:rPr>
          <w:rFonts w:hint="eastAsia" w:ascii="宋体" w:hAnsi="宋体" w:eastAsia="宋体"/>
          <w:sz w:val="32"/>
          <w:szCs w:val="32"/>
          <w:lang w:eastAsia="zh-CN"/>
        </w:rPr>
        <w:t>项目名称</w:t>
      </w: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spacing w:before="231" w:line="222" w:lineRule="auto"/>
        <w:ind w:left="2291"/>
        <w:rPr>
          <w:rFonts w:ascii="宋体" w:hAnsi="宋体" w:eastAsia="宋体" w:cs="宋体"/>
          <w:sz w:val="71"/>
          <w:szCs w:val="71"/>
          <w:lang w:eastAsia="zh-CN"/>
        </w:rPr>
      </w:pP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响</w:t>
      </w:r>
      <w:r>
        <w:rPr>
          <w:rFonts w:ascii="宋体" w:hAnsi="宋体" w:eastAsia="宋体" w:cs="宋体"/>
          <w:spacing w:val="-18"/>
          <w:sz w:val="71"/>
          <w:szCs w:val="71"/>
          <w:lang w:eastAsia="zh-CN"/>
        </w:rPr>
        <w:t xml:space="preserve"> </w:t>
      </w: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应</w:t>
      </w:r>
      <w:r>
        <w:rPr>
          <w:rFonts w:ascii="宋体" w:hAnsi="宋体" w:eastAsia="宋体" w:cs="宋体"/>
          <w:spacing w:val="20"/>
          <w:sz w:val="71"/>
          <w:szCs w:val="71"/>
          <w:lang w:eastAsia="zh-CN"/>
        </w:rPr>
        <w:t xml:space="preserve"> </w:t>
      </w: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文</w:t>
      </w:r>
      <w:r>
        <w:rPr>
          <w:rFonts w:ascii="宋体" w:hAnsi="宋体" w:eastAsia="宋体" w:cs="宋体"/>
          <w:spacing w:val="9"/>
          <w:sz w:val="71"/>
          <w:szCs w:val="71"/>
          <w:lang w:eastAsia="zh-CN"/>
        </w:rPr>
        <w:t xml:space="preserve"> </w:t>
      </w:r>
      <w:r>
        <w:rPr>
          <w:rFonts w:ascii="宋体" w:hAnsi="宋体" w:eastAsia="宋体" w:cs="宋体"/>
          <w:spacing w:val="-18"/>
          <w:sz w:val="71"/>
          <w:szCs w:val="71"/>
          <w:lang w:eastAsia="zh-CN"/>
          <w14:textOutline w14:w="13081" w14:cap="sq" w14:cmpd="sng" w14:algn="ctr">
            <w14:solidFill>
              <w14:srgbClr w14:val="000000"/>
            </w14:solidFill>
            <w14:prstDash w14:val="solid"/>
            <w14:bevel/>
          </w14:textOutline>
        </w:rPr>
        <w:t>件</w:t>
      </w: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spacing w:before="114" w:line="225" w:lineRule="auto"/>
        <w:ind w:left="1231"/>
        <w:rPr>
          <w:rFonts w:ascii="宋体" w:hAnsi="宋体" w:eastAsia="宋体" w:cs="宋体"/>
          <w:sz w:val="35"/>
          <w:szCs w:val="35"/>
          <w:lang w:eastAsia="zh-CN"/>
        </w:rPr>
      </w:pP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项目编号：</w:t>
      </w:r>
      <w:r>
        <w:rPr>
          <w:rFonts w:ascii="宋体" w:hAnsi="宋体" w:eastAsia="宋体" w:cs="宋体"/>
          <w:sz w:val="35"/>
          <w:szCs w:val="35"/>
          <w:u w:val="single"/>
          <w:lang w:eastAsia="zh-CN"/>
        </w:rPr>
        <w:t xml:space="preserve">                        </w:t>
      </w:r>
    </w:p>
    <w:p>
      <w:pPr>
        <w:spacing w:before="213" w:line="225" w:lineRule="auto"/>
        <w:ind w:left="1231"/>
        <w:rPr>
          <w:rFonts w:ascii="宋体" w:hAnsi="宋体" w:eastAsia="宋体" w:cs="宋体"/>
          <w:sz w:val="35"/>
          <w:szCs w:val="35"/>
          <w:lang w:eastAsia="zh-CN"/>
        </w:rPr>
      </w:pP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项目名称：</w:t>
      </w:r>
      <w:r>
        <w:rPr>
          <w:rFonts w:ascii="宋体" w:hAnsi="宋体" w:eastAsia="宋体" w:cs="宋体"/>
          <w:sz w:val="35"/>
          <w:szCs w:val="35"/>
          <w:u w:val="single"/>
          <w:lang w:eastAsia="zh-CN"/>
        </w:rPr>
        <w:t xml:space="preserve">                        </w:t>
      </w:r>
    </w:p>
    <w:p>
      <w:pPr>
        <w:pStyle w:val="5"/>
        <w:spacing w:line="250"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pStyle w:val="5"/>
        <w:spacing w:line="251" w:lineRule="auto"/>
        <w:rPr>
          <w:rFonts w:ascii="宋体" w:hAnsi="宋体" w:eastAsia="宋体"/>
          <w:lang w:eastAsia="zh-CN"/>
        </w:rPr>
      </w:pPr>
    </w:p>
    <w:p>
      <w:pPr>
        <w:spacing w:before="91" w:line="421" w:lineRule="auto"/>
        <w:ind w:left="816"/>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pPr>
    </w:p>
    <w:p>
      <w:pPr>
        <w:spacing w:before="91" w:line="421" w:lineRule="auto"/>
        <w:ind w:left="816"/>
        <w:rPr>
          <w:rFonts w:ascii="宋体" w:hAnsi="宋体" w:eastAsia="宋体" w:cs="宋体"/>
          <w:sz w:val="28"/>
          <w:szCs w:val="28"/>
          <w:lang w:eastAsia="zh-CN"/>
        </w:rPr>
      </w:pPr>
      <w:r>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t>供</w:t>
      </w:r>
      <w:r>
        <w:rPr>
          <w:rFonts w:ascii="宋体" w:hAnsi="宋体" w:eastAsia="宋体" w:cs="宋体"/>
          <w:spacing w:val="118"/>
          <w:sz w:val="28"/>
          <w:szCs w:val="28"/>
          <w:lang w:eastAsia="zh-CN"/>
        </w:rPr>
        <w:t xml:space="preserve"> </w:t>
      </w:r>
      <w:r>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t>应</w:t>
      </w:r>
      <w:r>
        <w:rPr>
          <w:rFonts w:ascii="宋体" w:hAnsi="宋体" w:eastAsia="宋体" w:cs="宋体"/>
          <w:spacing w:val="124"/>
          <w:sz w:val="28"/>
          <w:szCs w:val="28"/>
          <w:lang w:eastAsia="zh-CN"/>
        </w:rPr>
        <w:t xml:space="preserve"> </w:t>
      </w:r>
      <w:r>
        <w:rPr>
          <w:rFonts w:ascii="宋体" w:hAnsi="宋体" w:eastAsia="宋体" w:cs="宋体"/>
          <w:spacing w:val="-14"/>
          <w:sz w:val="28"/>
          <w:szCs w:val="28"/>
          <w:lang w:eastAsia="zh-CN"/>
          <w14:textOutline w14:w="5105" w14:cap="sq" w14:cmpd="sng" w14:algn="ctr">
            <w14:solidFill>
              <w14:srgbClr w14:val="000000"/>
            </w14:solidFill>
            <w14:prstDash w14:val="solid"/>
            <w14:bevel/>
          </w14:textOutline>
        </w:rPr>
        <w:t>商（盖章</w:t>
      </w:r>
      <w:r>
        <w:rPr>
          <w:rFonts w:ascii="宋体" w:hAnsi="宋体" w:eastAsia="宋体" w:cs="宋体"/>
          <w:spacing w:val="-25"/>
          <w:sz w:val="28"/>
          <w:szCs w:val="28"/>
          <w:lang w:eastAsia="zh-CN"/>
          <w14:textOutline w14:w="5105" w14:cap="sq" w14:cmpd="sng" w14:algn="ctr">
            <w14:solidFill>
              <w14:srgbClr w14:val="000000"/>
            </w14:solidFill>
            <w14:prstDash w14:val="solid"/>
            <w14:bevel/>
          </w14:textOutline>
        </w:rPr>
        <w:t>）：</w:t>
      </w:r>
      <w:r>
        <w:rPr>
          <w:rFonts w:ascii="宋体" w:hAnsi="宋体" w:eastAsia="宋体" w:cs="宋体"/>
          <w:sz w:val="28"/>
          <w:szCs w:val="28"/>
          <w:u w:val="single"/>
          <w:lang w:eastAsia="zh-CN"/>
        </w:rPr>
        <w:t xml:space="preserve">                     </w:t>
      </w:r>
    </w:p>
    <w:p>
      <w:pPr>
        <w:spacing w:before="1" w:line="219" w:lineRule="auto"/>
        <w:ind w:left="818"/>
        <w:rPr>
          <w:rFonts w:ascii="宋体" w:hAnsi="宋体" w:eastAsia="宋体" w:cs="宋体"/>
          <w:spacing w:val="-15"/>
          <w:sz w:val="28"/>
          <w:szCs w:val="28"/>
          <w:lang w:eastAsia="zh-CN"/>
          <w14:textOutline w14:w="5105" w14:cap="sq" w14:cmpd="sng" w14:algn="ctr">
            <w14:solidFill>
              <w14:srgbClr w14:val="000000"/>
            </w14:solidFill>
            <w14:prstDash w14:val="solid"/>
            <w14:bevel/>
          </w14:textOutline>
        </w:rPr>
      </w:pPr>
    </w:p>
    <w:p>
      <w:pPr>
        <w:spacing w:before="1" w:line="219" w:lineRule="auto"/>
        <w:ind w:left="818"/>
        <w:rPr>
          <w:rFonts w:ascii="宋体" w:hAnsi="宋体" w:eastAsia="宋体" w:cs="宋体"/>
          <w:sz w:val="28"/>
          <w:szCs w:val="28"/>
          <w:lang w:eastAsia="zh-CN"/>
        </w:rPr>
      </w:pPr>
      <w:r>
        <w:rPr>
          <w:rFonts w:ascii="宋体" w:hAnsi="宋体" w:eastAsia="宋体" w:cs="宋体"/>
          <w:spacing w:val="-15"/>
          <w:sz w:val="28"/>
          <w:szCs w:val="28"/>
          <w:lang w:eastAsia="zh-CN"/>
          <w14:textOutline w14:w="5105" w14:cap="sq" w14:cmpd="sng" w14:algn="ctr">
            <w14:solidFill>
              <w14:srgbClr w14:val="000000"/>
            </w14:solidFill>
            <w14:prstDash w14:val="solid"/>
            <w14:bevel/>
          </w14:textOutline>
        </w:rPr>
        <w:t>法定代表人（单位负责人）</w:t>
      </w:r>
      <w:r>
        <w:rPr>
          <w:rFonts w:ascii="宋体" w:hAnsi="宋体" w:eastAsia="宋体" w:cs="宋体"/>
          <w:spacing w:val="-16"/>
          <w:sz w:val="28"/>
          <w:szCs w:val="28"/>
          <w:lang w:eastAsia="zh-CN"/>
          <w14:textOutline w14:w="5105" w14:cap="sq" w14:cmpd="sng" w14:algn="ctr">
            <w14:solidFill>
              <w14:srgbClr w14:val="000000"/>
            </w14:solidFill>
            <w14:prstDash w14:val="solid"/>
            <w14:bevel/>
          </w14:textOutline>
        </w:rPr>
        <w:t>或授权代表（签字</w:t>
      </w:r>
      <w:r>
        <w:rPr>
          <w:rFonts w:ascii="宋体" w:hAnsi="宋体" w:eastAsia="宋体" w:cs="宋体"/>
          <w:spacing w:val="-24"/>
          <w:sz w:val="28"/>
          <w:szCs w:val="28"/>
          <w:lang w:eastAsia="zh-CN"/>
          <w14:textOutline w14:w="5105" w14:cap="sq" w14:cmpd="sng" w14:algn="ctr">
            <w14:solidFill>
              <w14:srgbClr w14:val="000000"/>
            </w14:solidFill>
            <w14:prstDash w14:val="solid"/>
            <w14:bevel/>
          </w14:textOutline>
        </w:rPr>
        <w:t>）：</w:t>
      </w:r>
      <w:r>
        <w:rPr>
          <w:rFonts w:ascii="宋体" w:hAnsi="宋体" w:eastAsia="宋体" w:cs="宋体"/>
          <w:sz w:val="28"/>
          <w:szCs w:val="28"/>
          <w:u w:val="single"/>
          <w:lang w:eastAsia="zh-CN"/>
        </w:rPr>
        <w:t xml:space="preserve">                      </w:t>
      </w:r>
    </w:p>
    <w:p>
      <w:pPr>
        <w:spacing w:before="1" w:line="224" w:lineRule="auto"/>
        <w:ind w:left="3322"/>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pPr>
        <w:spacing w:before="1" w:line="224" w:lineRule="auto"/>
        <w:ind w:left="3322"/>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pPr>
        <w:spacing w:before="1" w:line="224" w:lineRule="auto"/>
        <w:ind w:left="3322"/>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pPr>
        <w:spacing w:before="1" w:line="224" w:lineRule="auto"/>
        <w:ind w:left="3322"/>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2024</w:t>
      </w:r>
      <w:r>
        <w:rPr>
          <w:rFonts w:ascii="宋体" w:hAnsi="宋体" w:eastAsia="宋体" w:cs="宋体"/>
          <w:spacing w:val="-74"/>
          <w:sz w:val="35"/>
          <w:szCs w:val="35"/>
        </w:rPr>
        <w:t xml:space="preserve"> </w:t>
      </w:r>
      <w:r>
        <w:rPr>
          <w:rFonts w:ascii="宋体" w:hAnsi="宋体" w:eastAsia="宋体" w:cs="宋体"/>
          <w:spacing w:val="-5"/>
          <w:sz w:val="35"/>
          <w:szCs w:val="35"/>
          <w14:textOutline w14:w="6540" w14:cap="sq" w14:cmpd="sng" w14:algn="ctr">
            <w14:solidFill>
              <w14:srgbClr w14:val="000000"/>
            </w14:solidFill>
            <w14:prstDash w14:val="solid"/>
            <w14:bevel/>
          </w14:textOutline>
        </w:rPr>
        <w:t>年</w:t>
      </w:r>
      <w:r>
        <w:rPr>
          <w:rFonts w:ascii="宋体" w:hAnsi="宋体" w:eastAsia="宋体" w:cs="宋体"/>
          <w:spacing w:val="-5"/>
          <w:sz w:val="35"/>
          <w:szCs w:val="35"/>
        </w:rPr>
        <w:t xml:space="preserve"> </w:t>
      </w:r>
      <w:r>
        <w:rPr>
          <w:rFonts w:ascii="宋体" w:hAnsi="宋体" w:eastAsia="宋体" w:cs="宋体"/>
          <w:spacing w:val="-5"/>
          <w:sz w:val="35"/>
          <w:szCs w:val="35"/>
          <w14:textOutline w14:w="6540" w14:cap="sq" w14:cmpd="sng" w14:algn="ctr">
            <w14:solidFill>
              <w14:srgbClr w14:val="000000"/>
            </w14:solidFill>
            <w14:prstDash w14:val="solid"/>
            <w14:bevel/>
          </w14:textOutline>
        </w:rPr>
        <w:t>月</w:t>
      </w:r>
      <w:r>
        <w:rPr>
          <w:rFonts w:ascii="宋体" w:hAnsi="宋体" w:eastAsia="宋体" w:cs="宋体"/>
          <w:spacing w:val="57"/>
          <w:sz w:val="35"/>
          <w:szCs w:val="35"/>
        </w:rPr>
        <w:t xml:space="preserve"> </w:t>
      </w:r>
      <w:r>
        <w:rPr>
          <w:rFonts w:ascii="宋体" w:hAnsi="宋体" w:eastAsia="宋体" w:cs="宋体"/>
          <w:spacing w:val="-5"/>
          <w:sz w:val="35"/>
          <w:szCs w:val="35"/>
          <w14:textOutline w14:w="6540" w14:cap="sq" w14:cmpd="sng" w14:algn="ctr">
            <w14:solidFill>
              <w14:srgbClr w14:val="000000"/>
            </w14:solidFill>
            <w14:prstDash w14:val="solid"/>
            <w14:bevel/>
          </w14:textOutline>
        </w:rPr>
        <w:t>日</w:t>
      </w:r>
    </w:p>
    <w:p>
      <w:pPr>
        <w:spacing w:line="224" w:lineRule="auto"/>
        <w:rPr>
          <w:rFonts w:ascii="宋体" w:hAnsi="宋体" w:eastAsia="宋体" w:cs="宋体"/>
          <w:sz w:val="35"/>
          <w:szCs w:val="35"/>
        </w:rPr>
        <w:sectPr>
          <w:footerReference r:id="rId11" w:type="default"/>
          <w:pgSz w:w="11907" w:h="16840"/>
          <w:pgMar w:top="1431" w:right="1786" w:bottom="1005" w:left="1786" w:header="0" w:footer="818" w:gutter="0"/>
          <w:cols w:space="720" w:num="1"/>
        </w:sectPr>
      </w:pPr>
    </w:p>
    <w:p>
      <w:pPr>
        <w:pStyle w:val="5"/>
        <w:spacing w:line="333" w:lineRule="auto"/>
        <w:rPr>
          <w:rFonts w:ascii="宋体" w:hAnsi="宋体" w:eastAsia="宋体"/>
        </w:rPr>
      </w:pPr>
    </w:p>
    <w:p>
      <w:pPr>
        <w:spacing w:before="114" w:line="227" w:lineRule="auto"/>
        <w:ind w:left="3732"/>
        <w:rPr>
          <w:rFonts w:ascii="宋体" w:hAnsi="宋体" w:eastAsia="宋体" w:cs="宋体"/>
          <w:sz w:val="35"/>
          <w:szCs w:val="35"/>
        </w:rPr>
      </w:pPr>
      <w:r>
        <w:rPr>
          <w:rFonts w:ascii="宋体" w:hAnsi="宋体" w:eastAsia="宋体" w:cs="宋体"/>
          <w:spacing w:val="-37"/>
          <w:sz w:val="35"/>
          <w:szCs w:val="35"/>
          <w14:textOutline w14:w="6540" w14:cap="sq" w14:cmpd="sng" w14:algn="ctr">
            <w14:solidFill>
              <w14:srgbClr w14:val="000000"/>
            </w14:solidFill>
            <w14:prstDash w14:val="solid"/>
            <w14:bevel/>
          </w14:textOutline>
        </w:rPr>
        <w:t>目</w:t>
      </w:r>
      <w:r>
        <w:rPr>
          <w:rFonts w:ascii="宋体" w:hAnsi="宋体" w:eastAsia="宋体" w:cs="宋体"/>
          <w:spacing w:val="169"/>
          <w:sz w:val="35"/>
          <w:szCs w:val="35"/>
        </w:rPr>
        <w:t xml:space="preserve"> </w:t>
      </w:r>
      <w:r>
        <w:rPr>
          <w:rFonts w:ascii="宋体" w:hAnsi="宋体" w:eastAsia="宋体" w:cs="宋体"/>
          <w:spacing w:val="-37"/>
          <w:sz w:val="35"/>
          <w:szCs w:val="35"/>
          <w14:textOutline w14:w="6540" w14:cap="sq" w14:cmpd="sng" w14:algn="ctr">
            <w14:solidFill>
              <w14:srgbClr w14:val="000000"/>
            </w14:solidFill>
            <w14:prstDash w14:val="solid"/>
            <w14:bevel/>
          </w14:textOutline>
        </w:rPr>
        <w:t>录</w:t>
      </w:r>
    </w:p>
    <w:p>
      <w:pPr>
        <w:spacing w:before="112"/>
        <w:rPr>
          <w:rFonts w:ascii="宋体" w:hAnsi="宋体" w:eastAsia="宋体"/>
        </w:rPr>
      </w:pPr>
    </w:p>
    <w:p>
      <w:pPr>
        <w:spacing w:before="112"/>
        <w:rPr>
          <w:rFonts w:ascii="宋体" w:hAnsi="宋体" w:eastAsia="宋体"/>
        </w:rPr>
      </w:pPr>
    </w:p>
    <w:tbl>
      <w:tblPr>
        <w:tblStyle w:val="12"/>
        <w:tblW w:w="83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5944"/>
        <w:gridCol w:w="1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698" w:type="dxa"/>
            <w:tcBorders>
              <w:top w:val="single" w:color="000000" w:sz="6" w:space="0"/>
              <w:left w:val="single" w:color="000000" w:sz="6" w:space="0"/>
            </w:tcBorders>
          </w:tcPr>
          <w:p>
            <w:pPr>
              <w:pStyle w:val="13"/>
              <w:spacing w:before="203" w:line="221" w:lineRule="auto"/>
              <w:ind w:left="123"/>
              <w:rPr>
                <w:sz w:val="24"/>
                <w:szCs w:val="24"/>
              </w:rPr>
            </w:pPr>
            <w:r>
              <w:rPr>
                <w:spacing w:val="-5"/>
                <w:sz w:val="24"/>
                <w:szCs w:val="24"/>
              </w:rPr>
              <w:t>序号</w:t>
            </w:r>
          </w:p>
        </w:tc>
        <w:tc>
          <w:tcPr>
            <w:tcW w:w="5944" w:type="dxa"/>
            <w:tcBorders>
              <w:top w:val="single" w:color="000000" w:sz="6" w:space="0"/>
            </w:tcBorders>
          </w:tcPr>
          <w:p>
            <w:pPr>
              <w:pStyle w:val="13"/>
              <w:spacing w:before="203" w:line="219" w:lineRule="auto"/>
              <w:ind w:left="2534"/>
              <w:rPr>
                <w:sz w:val="24"/>
                <w:szCs w:val="24"/>
              </w:rPr>
            </w:pPr>
            <w:r>
              <w:rPr>
                <w:spacing w:val="-12"/>
                <w:sz w:val="24"/>
                <w:szCs w:val="24"/>
              </w:rPr>
              <w:t>文件内容</w:t>
            </w:r>
          </w:p>
        </w:tc>
        <w:tc>
          <w:tcPr>
            <w:tcW w:w="1672" w:type="dxa"/>
            <w:tcBorders>
              <w:top w:val="single" w:color="000000" w:sz="6" w:space="0"/>
              <w:right w:val="single" w:color="000000" w:sz="6" w:space="0"/>
            </w:tcBorders>
          </w:tcPr>
          <w:p>
            <w:pPr>
              <w:pStyle w:val="13"/>
              <w:spacing w:before="44" w:line="228" w:lineRule="auto"/>
              <w:ind w:left="306" w:right="141" w:hanging="133"/>
              <w:rPr>
                <w:sz w:val="24"/>
                <w:szCs w:val="24"/>
                <w:lang w:eastAsia="zh-CN"/>
              </w:rPr>
            </w:pPr>
            <w:r>
              <w:rPr>
                <w:spacing w:val="-16"/>
                <w:sz w:val="24"/>
                <w:szCs w:val="24"/>
                <w:lang w:eastAsia="zh-CN"/>
              </w:rPr>
              <w:t>在响应文件中</w:t>
            </w:r>
            <w:r>
              <w:rPr>
                <w:spacing w:val="2"/>
                <w:sz w:val="24"/>
                <w:szCs w:val="24"/>
                <w:lang w:eastAsia="zh-CN"/>
              </w:rPr>
              <w:t xml:space="preserve"> </w:t>
            </w:r>
            <w:r>
              <w:rPr>
                <w:spacing w:val="-16"/>
                <w:sz w:val="24"/>
                <w:szCs w:val="24"/>
                <w:lang w:eastAsia="zh-CN"/>
              </w:rPr>
              <w:t>的对应页码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314" w:type="dxa"/>
            <w:gridSpan w:val="3"/>
            <w:tcBorders>
              <w:left w:val="single" w:color="000000" w:sz="6" w:space="0"/>
              <w:right w:val="single" w:color="000000" w:sz="6" w:space="0"/>
            </w:tcBorders>
          </w:tcPr>
          <w:p>
            <w:pPr>
              <w:pStyle w:val="13"/>
              <w:spacing w:before="170" w:line="219" w:lineRule="auto"/>
              <w:ind w:left="115"/>
              <w:rPr>
                <w:sz w:val="30"/>
                <w:szCs w:val="30"/>
                <w:lang w:eastAsia="zh-CN"/>
              </w:rPr>
            </w:pPr>
            <w:r>
              <w:rPr>
                <w:spacing w:val="-14"/>
                <w:sz w:val="30"/>
                <w:szCs w:val="30"/>
                <w:lang w:eastAsia="zh-CN"/>
              </w:rPr>
              <w:t>第一部分  资格证明文件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37" w:line="184" w:lineRule="auto"/>
              <w:ind w:left="310"/>
              <w:rPr>
                <w:sz w:val="24"/>
                <w:szCs w:val="24"/>
              </w:rPr>
            </w:pPr>
            <w:r>
              <w:rPr>
                <w:sz w:val="24"/>
                <w:szCs w:val="24"/>
              </w:rPr>
              <w:t>1</w:t>
            </w:r>
          </w:p>
        </w:tc>
        <w:tc>
          <w:tcPr>
            <w:tcW w:w="5944" w:type="dxa"/>
          </w:tcPr>
          <w:p>
            <w:pPr>
              <w:pStyle w:val="13"/>
              <w:spacing w:before="41" w:line="227" w:lineRule="auto"/>
              <w:ind w:left="108" w:right="84"/>
              <w:rPr>
                <w:sz w:val="24"/>
                <w:szCs w:val="24"/>
                <w:lang w:eastAsia="zh-CN"/>
              </w:rPr>
            </w:pPr>
            <w:r>
              <w:rPr>
                <w:spacing w:val="-11"/>
                <w:sz w:val="24"/>
                <w:szCs w:val="24"/>
                <w:lang w:eastAsia="zh-CN"/>
              </w:rPr>
              <w:t>法人或者其他组织的营业执照等证明文件或自然人的身份</w:t>
            </w:r>
            <w:r>
              <w:rPr>
                <w:spacing w:val="18"/>
                <w:sz w:val="24"/>
                <w:szCs w:val="24"/>
                <w:lang w:eastAsia="zh-CN"/>
              </w:rPr>
              <w:t xml:space="preserve"> </w:t>
            </w:r>
            <w:r>
              <w:rPr>
                <w:spacing w:val="-5"/>
                <w:sz w:val="24"/>
                <w:szCs w:val="24"/>
                <w:lang w:eastAsia="zh-CN"/>
              </w:rPr>
              <w:t>证明</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5" w:line="183" w:lineRule="auto"/>
              <w:ind w:left="295"/>
              <w:rPr>
                <w:sz w:val="24"/>
                <w:szCs w:val="24"/>
              </w:rPr>
            </w:pPr>
            <w:r>
              <w:rPr>
                <w:sz w:val="24"/>
                <w:szCs w:val="24"/>
              </w:rPr>
              <w:t>2</w:t>
            </w:r>
          </w:p>
        </w:tc>
        <w:tc>
          <w:tcPr>
            <w:tcW w:w="5944" w:type="dxa"/>
          </w:tcPr>
          <w:p>
            <w:pPr>
              <w:pStyle w:val="13"/>
              <w:spacing w:before="167" w:line="218" w:lineRule="auto"/>
              <w:ind w:left="110"/>
              <w:rPr>
                <w:sz w:val="24"/>
                <w:szCs w:val="24"/>
                <w:lang w:eastAsia="zh-CN"/>
              </w:rPr>
            </w:pPr>
            <w:r>
              <w:rPr>
                <w:rFonts w:hint="eastAsia"/>
                <w:spacing w:val="-16"/>
                <w:sz w:val="24"/>
                <w:szCs w:val="24"/>
                <w:lang w:val="en-US" w:eastAsia="zh-CN"/>
              </w:rPr>
              <w:t>财务报表</w:t>
            </w:r>
            <w:r>
              <w:rPr>
                <w:spacing w:val="-16"/>
                <w:sz w:val="24"/>
                <w:szCs w:val="24"/>
                <w:lang w:eastAsia="zh-CN"/>
              </w:rPr>
              <w:t>或资信证明</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5" w:line="183" w:lineRule="auto"/>
              <w:ind w:left="297"/>
              <w:rPr>
                <w:sz w:val="24"/>
                <w:szCs w:val="24"/>
              </w:rPr>
            </w:pPr>
            <w:r>
              <w:rPr>
                <w:sz w:val="24"/>
                <w:szCs w:val="24"/>
              </w:rPr>
              <w:t>3</w:t>
            </w:r>
          </w:p>
        </w:tc>
        <w:tc>
          <w:tcPr>
            <w:tcW w:w="5944" w:type="dxa"/>
          </w:tcPr>
          <w:p>
            <w:pPr>
              <w:pStyle w:val="13"/>
              <w:spacing w:before="167" w:line="219" w:lineRule="auto"/>
              <w:ind w:left="106"/>
              <w:rPr>
                <w:sz w:val="24"/>
                <w:szCs w:val="24"/>
                <w:lang w:eastAsia="zh-CN"/>
              </w:rPr>
            </w:pPr>
            <w:r>
              <w:rPr>
                <w:spacing w:val="-16"/>
                <w:sz w:val="24"/>
                <w:szCs w:val="24"/>
                <w:lang w:eastAsia="zh-CN"/>
              </w:rPr>
              <w:t>缴税凭据或完税证明或免税证明材料</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9" w:line="182" w:lineRule="auto"/>
              <w:ind w:left="297"/>
              <w:rPr>
                <w:rFonts w:hint="eastAsia" w:eastAsia="宋体"/>
                <w:sz w:val="24"/>
                <w:szCs w:val="24"/>
                <w:lang w:eastAsia="zh-CN"/>
              </w:rPr>
            </w:pPr>
            <w:r>
              <w:rPr>
                <w:rFonts w:hint="eastAsia"/>
                <w:sz w:val="24"/>
                <w:szCs w:val="24"/>
                <w:lang w:val="en-US" w:eastAsia="zh-CN"/>
              </w:rPr>
              <w:t>4</w:t>
            </w:r>
          </w:p>
        </w:tc>
        <w:tc>
          <w:tcPr>
            <w:tcW w:w="5944" w:type="dxa"/>
          </w:tcPr>
          <w:p>
            <w:pPr>
              <w:pStyle w:val="13"/>
              <w:spacing w:before="170" w:line="219" w:lineRule="auto"/>
              <w:ind w:left="108"/>
              <w:rPr>
                <w:sz w:val="24"/>
                <w:szCs w:val="24"/>
                <w:lang w:eastAsia="zh-CN"/>
              </w:rPr>
            </w:pPr>
            <w:r>
              <w:rPr>
                <w:spacing w:val="-16"/>
                <w:sz w:val="24"/>
                <w:szCs w:val="24"/>
                <w:lang w:eastAsia="zh-CN"/>
              </w:rPr>
              <w:t>三年内在经营活动中没有重大违法记录的声明</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44" w:line="183" w:lineRule="auto"/>
              <w:ind w:left="294"/>
              <w:rPr>
                <w:rFonts w:hint="eastAsia" w:eastAsia="宋体"/>
                <w:sz w:val="24"/>
                <w:szCs w:val="24"/>
                <w:lang w:eastAsia="zh-CN"/>
              </w:rPr>
            </w:pPr>
            <w:r>
              <w:rPr>
                <w:rFonts w:hint="eastAsia"/>
                <w:sz w:val="24"/>
                <w:szCs w:val="24"/>
                <w:lang w:val="en-US" w:eastAsia="zh-CN"/>
              </w:rPr>
              <w:t>5</w:t>
            </w:r>
          </w:p>
        </w:tc>
        <w:tc>
          <w:tcPr>
            <w:tcW w:w="5944" w:type="dxa"/>
          </w:tcPr>
          <w:p>
            <w:pPr>
              <w:pStyle w:val="13"/>
              <w:spacing w:before="47" w:line="225" w:lineRule="auto"/>
              <w:ind w:left="127" w:right="84" w:hanging="16"/>
              <w:rPr>
                <w:sz w:val="24"/>
                <w:szCs w:val="24"/>
                <w:lang w:eastAsia="zh-CN"/>
              </w:rPr>
            </w:pPr>
            <w:r>
              <w:rPr>
                <w:spacing w:val="-19"/>
                <w:sz w:val="24"/>
                <w:szCs w:val="24"/>
                <w:lang w:eastAsia="zh-CN"/>
              </w:rPr>
              <w:t>竞争性磋商文件第一章《采购邀请》中供应商特</w:t>
            </w:r>
            <w:r>
              <w:rPr>
                <w:spacing w:val="-20"/>
                <w:sz w:val="24"/>
                <w:szCs w:val="24"/>
                <w:lang w:eastAsia="zh-CN"/>
              </w:rPr>
              <w:t>定资格条件</w:t>
            </w:r>
            <w:r>
              <w:rPr>
                <w:sz w:val="24"/>
                <w:szCs w:val="24"/>
                <w:lang w:eastAsia="zh-CN"/>
              </w:rPr>
              <w:t xml:space="preserve"> </w:t>
            </w:r>
            <w:r>
              <w:rPr>
                <w:spacing w:val="-17"/>
                <w:sz w:val="24"/>
                <w:szCs w:val="24"/>
                <w:lang w:eastAsia="zh-CN"/>
              </w:rPr>
              <w:t>的证明材料（如果有，提供）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0" w:line="182" w:lineRule="auto"/>
              <w:ind w:left="298"/>
              <w:rPr>
                <w:rFonts w:hint="eastAsia" w:eastAsia="宋体"/>
                <w:sz w:val="24"/>
                <w:szCs w:val="24"/>
                <w:lang w:eastAsia="zh-CN"/>
              </w:rPr>
            </w:pPr>
            <w:r>
              <w:rPr>
                <w:rFonts w:hint="eastAsia"/>
                <w:sz w:val="24"/>
                <w:szCs w:val="24"/>
                <w:lang w:val="en-US" w:eastAsia="zh-CN"/>
              </w:rPr>
              <w:t>6</w:t>
            </w:r>
          </w:p>
        </w:tc>
        <w:tc>
          <w:tcPr>
            <w:tcW w:w="5944" w:type="dxa"/>
          </w:tcPr>
          <w:p>
            <w:pPr>
              <w:pStyle w:val="13"/>
              <w:spacing w:before="170" w:line="219" w:lineRule="auto"/>
              <w:ind w:left="109"/>
              <w:rPr>
                <w:sz w:val="24"/>
                <w:szCs w:val="24"/>
                <w:lang w:eastAsia="zh-CN"/>
              </w:rPr>
            </w:pPr>
            <w:r>
              <w:rPr>
                <w:spacing w:val="-16"/>
                <w:sz w:val="24"/>
                <w:szCs w:val="24"/>
                <w:lang w:eastAsia="zh-CN"/>
              </w:rPr>
              <w:t>联合体协议书（如果是，提供）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3"/>
              <w:rPr>
                <w:rFonts w:hint="eastAsia" w:eastAsia="宋体"/>
                <w:sz w:val="24"/>
                <w:szCs w:val="24"/>
                <w:lang w:eastAsia="zh-CN"/>
              </w:rPr>
            </w:pPr>
            <w:r>
              <w:rPr>
                <w:rFonts w:hint="eastAsia"/>
                <w:sz w:val="24"/>
                <w:szCs w:val="24"/>
                <w:lang w:val="en-US" w:eastAsia="zh-CN"/>
              </w:rPr>
              <w:t>7</w:t>
            </w:r>
          </w:p>
        </w:tc>
        <w:tc>
          <w:tcPr>
            <w:tcW w:w="5944" w:type="dxa"/>
          </w:tcPr>
          <w:p>
            <w:pPr>
              <w:pStyle w:val="13"/>
              <w:spacing w:before="173" w:line="219" w:lineRule="auto"/>
              <w:ind w:left="108"/>
              <w:rPr>
                <w:sz w:val="24"/>
                <w:szCs w:val="24"/>
                <w:lang w:eastAsia="zh-CN"/>
              </w:rPr>
            </w:pPr>
            <w:r>
              <w:rPr>
                <w:spacing w:val="-15"/>
                <w:sz w:val="24"/>
                <w:szCs w:val="24"/>
                <w:lang w:eastAsia="zh-CN"/>
              </w:rPr>
              <w:t>供应商有关资格条件声明函</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3"/>
              <w:rPr>
                <w:rFonts w:hint="eastAsia" w:eastAsia="宋体"/>
                <w:sz w:val="24"/>
                <w:szCs w:val="24"/>
                <w:lang w:eastAsia="zh-CN"/>
              </w:rPr>
            </w:pPr>
            <w:r>
              <w:rPr>
                <w:rFonts w:hint="eastAsia"/>
                <w:sz w:val="24"/>
                <w:szCs w:val="24"/>
                <w:lang w:val="en-US" w:eastAsia="zh-CN"/>
              </w:rPr>
              <w:t>8</w:t>
            </w:r>
          </w:p>
        </w:tc>
        <w:tc>
          <w:tcPr>
            <w:tcW w:w="5944" w:type="dxa"/>
          </w:tcPr>
          <w:p>
            <w:pPr>
              <w:pStyle w:val="13"/>
              <w:spacing w:before="173" w:line="219" w:lineRule="auto"/>
              <w:jc w:val="right"/>
              <w:rPr>
                <w:sz w:val="24"/>
                <w:szCs w:val="24"/>
                <w:lang w:eastAsia="zh-CN"/>
              </w:rPr>
            </w:pPr>
            <w:r>
              <w:rPr>
                <w:spacing w:val="-24"/>
                <w:sz w:val="24"/>
                <w:szCs w:val="24"/>
                <w:lang w:eastAsia="zh-CN"/>
              </w:rPr>
              <w:t>供应商认为需提供的其它相关资格证明材料（如果有，</w:t>
            </w:r>
            <w:r>
              <w:rPr>
                <w:spacing w:val="-25"/>
                <w:sz w:val="24"/>
                <w:szCs w:val="24"/>
                <w:lang w:eastAsia="zh-CN"/>
              </w:rPr>
              <w:t>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314" w:type="dxa"/>
            <w:gridSpan w:val="3"/>
            <w:tcBorders>
              <w:left w:val="single" w:color="000000" w:sz="6" w:space="0"/>
              <w:right w:val="single" w:color="000000" w:sz="6" w:space="0"/>
            </w:tcBorders>
          </w:tcPr>
          <w:p>
            <w:pPr>
              <w:pStyle w:val="13"/>
              <w:spacing w:before="180" w:line="219" w:lineRule="auto"/>
              <w:ind w:left="115"/>
              <w:rPr>
                <w:sz w:val="30"/>
                <w:szCs w:val="30"/>
              </w:rPr>
            </w:pPr>
            <w:r>
              <w:rPr>
                <w:spacing w:val="-15"/>
                <w:sz w:val="30"/>
                <w:szCs w:val="30"/>
              </w:rPr>
              <w:t>第二部分</w:t>
            </w:r>
            <w:r>
              <w:rPr>
                <w:spacing w:val="137"/>
                <w:sz w:val="30"/>
                <w:szCs w:val="30"/>
              </w:rPr>
              <w:t xml:space="preserve"> </w:t>
            </w:r>
            <w:r>
              <w:rPr>
                <w:spacing w:val="-15"/>
                <w:sz w:val="30"/>
                <w:szCs w:val="30"/>
              </w:rPr>
              <w:t>商务文件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4" w:lineRule="auto"/>
              <w:ind w:left="310"/>
              <w:rPr>
                <w:sz w:val="24"/>
                <w:szCs w:val="24"/>
              </w:rPr>
            </w:pPr>
            <w:r>
              <w:rPr>
                <w:sz w:val="24"/>
                <w:szCs w:val="24"/>
              </w:rPr>
              <w:t>1</w:t>
            </w:r>
          </w:p>
        </w:tc>
        <w:tc>
          <w:tcPr>
            <w:tcW w:w="5944" w:type="dxa"/>
          </w:tcPr>
          <w:p>
            <w:pPr>
              <w:pStyle w:val="13"/>
              <w:spacing w:before="174" w:line="218" w:lineRule="auto"/>
              <w:ind w:left="106"/>
              <w:rPr>
                <w:sz w:val="24"/>
                <w:szCs w:val="24"/>
              </w:rPr>
            </w:pPr>
            <w:r>
              <w:rPr>
                <w:spacing w:val="-9"/>
                <w:sz w:val="24"/>
                <w:szCs w:val="24"/>
              </w:rPr>
              <w:t>报价函</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tcBorders>
              <w:left w:val="single" w:color="000000" w:sz="6" w:space="0"/>
            </w:tcBorders>
          </w:tcPr>
          <w:p>
            <w:pPr>
              <w:pStyle w:val="13"/>
              <w:spacing w:before="214" w:line="183" w:lineRule="auto"/>
              <w:ind w:left="295"/>
              <w:rPr>
                <w:sz w:val="24"/>
                <w:szCs w:val="24"/>
              </w:rPr>
            </w:pPr>
            <w:r>
              <w:rPr>
                <w:sz w:val="24"/>
                <w:szCs w:val="24"/>
              </w:rPr>
              <w:t>2</w:t>
            </w:r>
          </w:p>
        </w:tc>
        <w:tc>
          <w:tcPr>
            <w:tcW w:w="5944" w:type="dxa"/>
          </w:tcPr>
          <w:p>
            <w:pPr>
              <w:pStyle w:val="13"/>
              <w:spacing w:before="176" w:line="219" w:lineRule="auto"/>
              <w:ind w:left="109"/>
              <w:rPr>
                <w:sz w:val="24"/>
                <w:szCs w:val="24"/>
              </w:rPr>
            </w:pPr>
            <w:r>
              <w:rPr>
                <w:spacing w:val="-14"/>
                <w:sz w:val="24"/>
                <w:szCs w:val="24"/>
              </w:rPr>
              <w:t>法定代表人授权书</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3" w:line="183" w:lineRule="auto"/>
              <w:ind w:left="297"/>
              <w:rPr>
                <w:sz w:val="24"/>
                <w:szCs w:val="24"/>
              </w:rPr>
            </w:pPr>
            <w:r>
              <w:rPr>
                <w:sz w:val="24"/>
                <w:szCs w:val="24"/>
              </w:rPr>
              <w:t>3</w:t>
            </w:r>
          </w:p>
        </w:tc>
        <w:tc>
          <w:tcPr>
            <w:tcW w:w="5944" w:type="dxa"/>
          </w:tcPr>
          <w:p>
            <w:pPr>
              <w:pStyle w:val="13"/>
              <w:spacing w:before="176" w:line="219" w:lineRule="auto"/>
              <w:ind w:left="113"/>
              <w:rPr>
                <w:sz w:val="24"/>
                <w:szCs w:val="24"/>
              </w:rPr>
            </w:pPr>
            <w:r>
              <w:rPr>
                <w:spacing w:val="-15"/>
                <w:sz w:val="24"/>
                <w:szCs w:val="24"/>
              </w:rPr>
              <w:t>商务条款偏离表</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tcBorders>
              <w:left w:val="single" w:color="000000" w:sz="6" w:space="0"/>
            </w:tcBorders>
          </w:tcPr>
          <w:p>
            <w:pPr>
              <w:pStyle w:val="13"/>
              <w:spacing w:before="216" w:line="183" w:lineRule="auto"/>
              <w:ind w:left="291"/>
              <w:rPr>
                <w:sz w:val="24"/>
                <w:szCs w:val="24"/>
              </w:rPr>
            </w:pPr>
            <w:r>
              <w:rPr>
                <w:sz w:val="24"/>
                <w:szCs w:val="24"/>
              </w:rPr>
              <w:t>4</w:t>
            </w:r>
          </w:p>
        </w:tc>
        <w:tc>
          <w:tcPr>
            <w:tcW w:w="5944" w:type="dxa"/>
          </w:tcPr>
          <w:p>
            <w:pPr>
              <w:pStyle w:val="13"/>
              <w:spacing w:before="178" w:line="219" w:lineRule="auto"/>
              <w:ind w:left="112"/>
              <w:rPr>
                <w:sz w:val="24"/>
                <w:szCs w:val="24"/>
                <w:lang w:eastAsia="zh-CN"/>
              </w:rPr>
            </w:pPr>
            <w:r>
              <w:rPr>
                <w:spacing w:val="-16"/>
                <w:sz w:val="24"/>
                <w:szCs w:val="24"/>
                <w:lang w:eastAsia="zh-CN"/>
              </w:rPr>
              <w:t>项目负责人、管理及技术人员一览表</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6" w:line="182" w:lineRule="auto"/>
              <w:ind w:left="297"/>
              <w:rPr>
                <w:sz w:val="24"/>
                <w:szCs w:val="24"/>
              </w:rPr>
            </w:pPr>
            <w:r>
              <w:rPr>
                <w:sz w:val="24"/>
                <w:szCs w:val="24"/>
              </w:rPr>
              <w:t>5</w:t>
            </w:r>
          </w:p>
        </w:tc>
        <w:tc>
          <w:tcPr>
            <w:tcW w:w="5944" w:type="dxa"/>
          </w:tcPr>
          <w:p>
            <w:pPr>
              <w:pStyle w:val="13"/>
              <w:spacing w:before="176" w:line="219" w:lineRule="auto"/>
              <w:ind w:left="108"/>
              <w:rPr>
                <w:sz w:val="24"/>
                <w:szCs w:val="24"/>
                <w:lang w:eastAsia="zh-CN"/>
              </w:rPr>
            </w:pPr>
            <w:r>
              <w:rPr>
                <w:spacing w:val="-16"/>
                <w:sz w:val="24"/>
                <w:szCs w:val="24"/>
                <w:lang w:eastAsia="zh-CN"/>
              </w:rPr>
              <w:t>类似项目业绩一览表（如果有，提供）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tcBorders>
              <w:left w:val="single" w:color="000000" w:sz="6" w:space="0"/>
            </w:tcBorders>
          </w:tcPr>
          <w:p>
            <w:pPr>
              <w:pStyle w:val="13"/>
              <w:spacing w:before="217" w:line="183" w:lineRule="auto"/>
              <w:ind w:left="294"/>
              <w:rPr>
                <w:sz w:val="24"/>
                <w:szCs w:val="24"/>
              </w:rPr>
            </w:pPr>
            <w:r>
              <w:rPr>
                <w:sz w:val="24"/>
                <w:szCs w:val="24"/>
              </w:rPr>
              <w:t>6</w:t>
            </w:r>
          </w:p>
        </w:tc>
        <w:tc>
          <w:tcPr>
            <w:tcW w:w="5944" w:type="dxa"/>
          </w:tcPr>
          <w:p>
            <w:pPr>
              <w:pStyle w:val="13"/>
              <w:spacing w:before="179" w:line="219" w:lineRule="auto"/>
              <w:ind w:left="113"/>
              <w:rPr>
                <w:sz w:val="24"/>
                <w:szCs w:val="24"/>
                <w:lang w:eastAsia="zh-CN"/>
              </w:rPr>
            </w:pPr>
            <w:r>
              <w:rPr>
                <w:spacing w:val="-16"/>
                <w:sz w:val="24"/>
                <w:szCs w:val="24"/>
                <w:lang w:eastAsia="zh-CN"/>
              </w:rPr>
              <w:t>商务评审类证书一览表（如果有，提供）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698" w:type="dxa"/>
            <w:tcBorders>
              <w:left w:val="single" w:color="000000" w:sz="6" w:space="0"/>
              <w:bottom w:val="single" w:color="000000" w:sz="6" w:space="0"/>
            </w:tcBorders>
          </w:tcPr>
          <w:p>
            <w:pPr>
              <w:pStyle w:val="13"/>
              <w:spacing w:before="254" w:line="182" w:lineRule="auto"/>
              <w:ind w:left="298"/>
              <w:rPr>
                <w:sz w:val="24"/>
                <w:szCs w:val="24"/>
              </w:rPr>
            </w:pPr>
            <w:r>
              <w:rPr>
                <w:sz w:val="24"/>
                <w:szCs w:val="24"/>
              </w:rPr>
              <w:t>7</w:t>
            </w:r>
          </w:p>
        </w:tc>
        <w:tc>
          <w:tcPr>
            <w:tcW w:w="5944" w:type="dxa"/>
            <w:tcBorders>
              <w:bottom w:val="single" w:color="000000" w:sz="6" w:space="0"/>
            </w:tcBorders>
          </w:tcPr>
          <w:p>
            <w:pPr>
              <w:pStyle w:val="13"/>
              <w:spacing w:before="54" w:line="227"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bottom w:val="single" w:color="000000" w:sz="6" w:space="0"/>
              <w:right w:val="single" w:color="000000" w:sz="6" w:space="0"/>
            </w:tcBorders>
          </w:tcPr>
          <w:p>
            <w:pPr>
              <w:rPr>
                <w:rFonts w:ascii="宋体" w:hAnsi="宋体" w:eastAsia="宋体"/>
                <w:lang w:eastAsia="zh-CN"/>
              </w:rPr>
            </w:pPr>
          </w:p>
        </w:tc>
      </w:tr>
    </w:tbl>
    <w:p>
      <w:pPr>
        <w:pStyle w:val="5"/>
        <w:rPr>
          <w:rFonts w:ascii="宋体" w:hAnsi="宋体" w:eastAsia="宋体"/>
          <w:lang w:eastAsia="zh-CN"/>
        </w:rPr>
      </w:pPr>
    </w:p>
    <w:p>
      <w:pPr>
        <w:rPr>
          <w:rFonts w:ascii="宋体" w:hAnsi="宋体" w:eastAsia="宋体"/>
          <w:lang w:eastAsia="zh-CN"/>
        </w:rPr>
        <w:sectPr>
          <w:footerReference r:id="rId12" w:type="default"/>
          <w:pgSz w:w="11907" w:h="16840"/>
          <w:pgMar w:top="1431" w:right="1786" w:bottom="1005" w:left="1786" w:header="0" w:footer="818" w:gutter="0"/>
          <w:cols w:space="720" w:num="1"/>
        </w:sectPr>
      </w:pPr>
    </w:p>
    <w:p>
      <w:pPr>
        <w:spacing w:line="89" w:lineRule="auto"/>
        <w:rPr>
          <w:rFonts w:ascii="宋体" w:hAnsi="宋体" w:eastAsia="宋体"/>
          <w:sz w:val="2"/>
          <w:lang w:eastAsia="zh-CN"/>
        </w:rPr>
      </w:pPr>
    </w:p>
    <w:tbl>
      <w:tblPr>
        <w:tblStyle w:val="12"/>
        <w:tblW w:w="83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5944"/>
        <w:gridCol w:w="1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314" w:type="dxa"/>
            <w:gridSpan w:val="3"/>
            <w:tcBorders>
              <w:top w:val="single" w:color="000000" w:sz="6" w:space="0"/>
              <w:left w:val="single" w:color="000000" w:sz="6" w:space="0"/>
              <w:right w:val="single" w:color="000000" w:sz="6" w:space="0"/>
            </w:tcBorders>
          </w:tcPr>
          <w:p>
            <w:pPr>
              <w:pStyle w:val="13"/>
              <w:spacing w:before="175" w:line="219" w:lineRule="auto"/>
              <w:ind w:left="115"/>
              <w:rPr>
                <w:sz w:val="30"/>
                <w:szCs w:val="30"/>
                <w:lang w:eastAsia="zh-CN"/>
              </w:rPr>
            </w:pPr>
            <w:r>
              <w:rPr>
                <w:spacing w:val="-15"/>
                <w:sz w:val="30"/>
                <w:szCs w:val="30"/>
                <w:lang w:eastAsia="zh-CN"/>
              </w:rPr>
              <w:t>第三部分</w:t>
            </w:r>
            <w:r>
              <w:rPr>
                <w:spacing w:val="133"/>
                <w:sz w:val="30"/>
                <w:szCs w:val="30"/>
                <w:lang w:eastAsia="zh-CN"/>
              </w:rPr>
              <w:t xml:space="preserve"> </w:t>
            </w:r>
            <w:r>
              <w:rPr>
                <w:spacing w:val="-15"/>
                <w:sz w:val="30"/>
                <w:szCs w:val="30"/>
                <w:lang w:eastAsia="zh-CN"/>
              </w:rPr>
              <w:t>技术服务文件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2" w:line="184" w:lineRule="auto"/>
              <w:ind w:left="310"/>
              <w:rPr>
                <w:sz w:val="24"/>
                <w:szCs w:val="24"/>
              </w:rPr>
            </w:pPr>
            <w:r>
              <w:rPr>
                <w:sz w:val="24"/>
                <w:szCs w:val="24"/>
              </w:rPr>
              <w:t>1</w:t>
            </w:r>
          </w:p>
        </w:tc>
        <w:tc>
          <w:tcPr>
            <w:tcW w:w="5944" w:type="dxa"/>
          </w:tcPr>
          <w:p>
            <w:pPr>
              <w:pStyle w:val="13"/>
              <w:spacing w:before="166" w:line="219" w:lineRule="auto"/>
              <w:ind w:left="109"/>
              <w:rPr>
                <w:sz w:val="24"/>
                <w:szCs w:val="24"/>
              </w:rPr>
            </w:pPr>
            <w:r>
              <w:rPr>
                <w:spacing w:val="-13"/>
                <w:sz w:val="24"/>
                <w:szCs w:val="24"/>
              </w:rPr>
              <w:t>技术服务方案</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39" w:line="183" w:lineRule="auto"/>
              <w:ind w:left="295"/>
              <w:rPr>
                <w:sz w:val="24"/>
                <w:szCs w:val="24"/>
              </w:rPr>
            </w:pPr>
            <w:r>
              <w:rPr>
                <w:sz w:val="24"/>
                <w:szCs w:val="24"/>
              </w:rPr>
              <w:t>2</w:t>
            </w:r>
          </w:p>
        </w:tc>
        <w:tc>
          <w:tcPr>
            <w:tcW w:w="5944" w:type="dxa"/>
          </w:tcPr>
          <w:p>
            <w:pPr>
              <w:pStyle w:val="13"/>
              <w:spacing w:before="44" w:line="226" w:lineRule="auto"/>
              <w:ind w:left="112" w:right="84" w:hanging="4"/>
              <w:rPr>
                <w:sz w:val="24"/>
                <w:szCs w:val="24"/>
                <w:lang w:eastAsia="zh-CN"/>
              </w:rPr>
            </w:pPr>
            <w:r>
              <w:rPr>
                <w:spacing w:val="-19"/>
                <w:sz w:val="24"/>
                <w:szCs w:val="24"/>
                <w:lang w:eastAsia="zh-CN"/>
              </w:rPr>
              <w:t>节能产品、环境标志产品政府强制采购认证证书一览表</w:t>
            </w:r>
            <w:r>
              <w:rPr>
                <w:spacing w:val="-20"/>
                <w:sz w:val="24"/>
                <w:szCs w:val="24"/>
                <w:lang w:eastAsia="zh-CN"/>
              </w:rPr>
              <w:t>（如</w:t>
            </w:r>
            <w:r>
              <w:rPr>
                <w:sz w:val="24"/>
                <w:szCs w:val="24"/>
                <w:lang w:eastAsia="zh-CN"/>
              </w:rPr>
              <w:t xml:space="preserve"> </w:t>
            </w:r>
            <w:r>
              <w:rPr>
                <w:spacing w:val="-14"/>
                <w:sz w:val="24"/>
                <w:szCs w:val="24"/>
                <w:lang w:eastAsia="zh-CN"/>
              </w:rPr>
              <w:t>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40" w:line="183" w:lineRule="auto"/>
              <w:ind w:left="297"/>
              <w:rPr>
                <w:sz w:val="24"/>
                <w:szCs w:val="24"/>
              </w:rPr>
            </w:pPr>
            <w:r>
              <w:rPr>
                <w:sz w:val="24"/>
                <w:szCs w:val="24"/>
              </w:rPr>
              <w:t>3</w:t>
            </w:r>
          </w:p>
        </w:tc>
        <w:tc>
          <w:tcPr>
            <w:tcW w:w="5944" w:type="dxa"/>
          </w:tcPr>
          <w:p>
            <w:pPr>
              <w:pStyle w:val="13"/>
              <w:spacing w:before="44" w:line="226" w:lineRule="auto"/>
              <w:ind w:left="112" w:right="84" w:hanging="4"/>
              <w:rPr>
                <w:sz w:val="24"/>
                <w:szCs w:val="24"/>
                <w:lang w:eastAsia="zh-CN"/>
              </w:rPr>
            </w:pPr>
            <w:r>
              <w:rPr>
                <w:spacing w:val="-19"/>
                <w:sz w:val="24"/>
                <w:szCs w:val="24"/>
                <w:lang w:eastAsia="zh-CN"/>
              </w:rPr>
              <w:t>节能产品、环境标志产品政府优先采购认证证书一览表</w:t>
            </w:r>
            <w:r>
              <w:rPr>
                <w:spacing w:val="-20"/>
                <w:sz w:val="24"/>
                <w:szCs w:val="24"/>
                <w:lang w:eastAsia="zh-CN"/>
              </w:rPr>
              <w:t>（如</w:t>
            </w:r>
            <w:r>
              <w:rPr>
                <w:sz w:val="24"/>
                <w:szCs w:val="24"/>
                <w:lang w:eastAsia="zh-CN"/>
              </w:rPr>
              <w:t xml:space="preserve"> </w:t>
            </w:r>
            <w:r>
              <w:rPr>
                <w:spacing w:val="-14"/>
                <w:sz w:val="24"/>
                <w:szCs w:val="24"/>
                <w:lang w:eastAsia="zh-CN"/>
              </w:rPr>
              <w:t>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8" w:type="dxa"/>
            <w:tcBorders>
              <w:left w:val="single" w:color="000000" w:sz="6" w:space="0"/>
            </w:tcBorders>
          </w:tcPr>
          <w:p>
            <w:pPr>
              <w:pStyle w:val="13"/>
              <w:spacing w:before="241" w:line="183" w:lineRule="auto"/>
              <w:ind w:left="291"/>
              <w:rPr>
                <w:sz w:val="24"/>
                <w:szCs w:val="24"/>
              </w:rPr>
            </w:pPr>
            <w:r>
              <w:rPr>
                <w:sz w:val="24"/>
                <w:szCs w:val="24"/>
              </w:rPr>
              <w:t>4</w:t>
            </w:r>
          </w:p>
        </w:tc>
        <w:tc>
          <w:tcPr>
            <w:tcW w:w="5944" w:type="dxa"/>
          </w:tcPr>
          <w:p>
            <w:pPr>
              <w:pStyle w:val="13"/>
              <w:spacing w:before="45" w:line="225"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314" w:type="dxa"/>
            <w:gridSpan w:val="3"/>
            <w:tcBorders>
              <w:left w:val="single" w:color="000000" w:sz="6" w:space="0"/>
              <w:right w:val="single" w:color="000000" w:sz="6" w:space="0"/>
            </w:tcBorders>
          </w:tcPr>
          <w:p>
            <w:pPr>
              <w:pStyle w:val="13"/>
              <w:spacing w:before="175" w:line="218" w:lineRule="auto"/>
              <w:ind w:left="115"/>
              <w:rPr>
                <w:sz w:val="30"/>
                <w:szCs w:val="30"/>
              </w:rPr>
            </w:pPr>
            <w:r>
              <w:rPr>
                <w:spacing w:val="-14"/>
                <w:sz w:val="30"/>
                <w:szCs w:val="30"/>
              </w:rPr>
              <w:t>第四部分</w:t>
            </w:r>
            <w:r>
              <w:rPr>
                <w:spacing w:val="129"/>
                <w:sz w:val="30"/>
                <w:szCs w:val="30"/>
              </w:rPr>
              <w:t xml:space="preserve"> </w:t>
            </w:r>
            <w:r>
              <w:rPr>
                <w:spacing w:val="-14"/>
                <w:sz w:val="30"/>
                <w:szCs w:val="30"/>
              </w:rPr>
              <w:t>报价文件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08" w:line="184" w:lineRule="auto"/>
              <w:ind w:left="310"/>
              <w:rPr>
                <w:sz w:val="24"/>
                <w:szCs w:val="24"/>
              </w:rPr>
            </w:pPr>
            <w:r>
              <w:rPr>
                <w:sz w:val="24"/>
                <w:szCs w:val="24"/>
              </w:rPr>
              <w:t>1</w:t>
            </w:r>
          </w:p>
        </w:tc>
        <w:tc>
          <w:tcPr>
            <w:tcW w:w="5944" w:type="dxa"/>
          </w:tcPr>
          <w:p>
            <w:pPr>
              <w:pStyle w:val="13"/>
              <w:spacing w:before="171" w:line="218" w:lineRule="auto"/>
              <w:ind w:left="106"/>
              <w:rPr>
                <w:sz w:val="24"/>
                <w:szCs w:val="24"/>
              </w:rPr>
            </w:pPr>
            <w:r>
              <w:rPr>
                <w:spacing w:val="-9"/>
                <w:sz w:val="24"/>
                <w:szCs w:val="24"/>
              </w:rPr>
              <w:t>报价表</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5"/>
              <w:rPr>
                <w:sz w:val="24"/>
                <w:szCs w:val="24"/>
              </w:rPr>
            </w:pPr>
            <w:r>
              <w:rPr>
                <w:sz w:val="24"/>
                <w:szCs w:val="24"/>
              </w:rPr>
              <w:t>2</w:t>
            </w:r>
          </w:p>
        </w:tc>
        <w:tc>
          <w:tcPr>
            <w:tcW w:w="5944" w:type="dxa"/>
          </w:tcPr>
          <w:p>
            <w:pPr>
              <w:pStyle w:val="13"/>
              <w:spacing w:before="173" w:line="218" w:lineRule="auto"/>
              <w:ind w:left="106"/>
              <w:rPr>
                <w:sz w:val="24"/>
                <w:szCs w:val="24"/>
              </w:rPr>
            </w:pPr>
            <w:r>
              <w:rPr>
                <w:spacing w:val="-12"/>
                <w:sz w:val="24"/>
                <w:szCs w:val="24"/>
              </w:rPr>
              <w:t>报价明细表</w:t>
            </w:r>
          </w:p>
        </w:tc>
        <w:tc>
          <w:tcPr>
            <w:tcW w:w="1672"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1" w:line="183" w:lineRule="auto"/>
              <w:ind w:left="297"/>
              <w:rPr>
                <w:sz w:val="24"/>
                <w:szCs w:val="24"/>
              </w:rPr>
            </w:pPr>
            <w:r>
              <w:rPr>
                <w:sz w:val="24"/>
                <w:szCs w:val="24"/>
              </w:rPr>
              <w:t>3</w:t>
            </w:r>
          </w:p>
        </w:tc>
        <w:tc>
          <w:tcPr>
            <w:tcW w:w="5944" w:type="dxa"/>
          </w:tcPr>
          <w:p>
            <w:pPr>
              <w:pStyle w:val="13"/>
              <w:spacing w:before="173" w:line="219" w:lineRule="auto"/>
              <w:ind w:left="131"/>
              <w:rPr>
                <w:sz w:val="24"/>
                <w:szCs w:val="24"/>
                <w:lang w:eastAsia="zh-CN"/>
              </w:rPr>
            </w:pPr>
            <w:r>
              <w:rPr>
                <w:spacing w:val="-17"/>
                <w:sz w:val="24"/>
                <w:szCs w:val="24"/>
                <w:lang w:eastAsia="zh-CN"/>
              </w:rPr>
              <w:t>中小企业声明函（如果是，提供）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tcBorders>
              <w:left w:val="single" w:color="000000" w:sz="6" w:space="0"/>
            </w:tcBorders>
          </w:tcPr>
          <w:p>
            <w:pPr>
              <w:pStyle w:val="13"/>
              <w:spacing w:before="214" w:line="183" w:lineRule="auto"/>
              <w:ind w:left="291"/>
              <w:rPr>
                <w:sz w:val="24"/>
                <w:szCs w:val="24"/>
              </w:rPr>
            </w:pPr>
            <w:r>
              <w:rPr>
                <w:sz w:val="24"/>
                <w:szCs w:val="24"/>
              </w:rPr>
              <w:t>4</w:t>
            </w:r>
          </w:p>
        </w:tc>
        <w:tc>
          <w:tcPr>
            <w:tcW w:w="5944" w:type="dxa"/>
          </w:tcPr>
          <w:p>
            <w:pPr>
              <w:pStyle w:val="13"/>
              <w:spacing w:before="175" w:line="219" w:lineRule="auto"/>
              <w:ind w:left="108"/>
              <w:rPr>
                <w:sz w:val="24"/>
                <w:szCs w:val="24"/>
                <w:lang w:eastAsia="zh-CN"/>
              </w:rPr>
            </w:pPr>
            <w:r>
              <w:rPr>
                <w:spacing w:val="-16"/>
                <w:sz w:val="24"/>
                <w:szCs w:val="24"/>
                <w:lang w:eastAsia="zh-CN"/>
              </w:rPr>
              <w:t>残疾人福利性单位声明函（如果是，提供）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8" w:type="dxa"/>
            <w:tcBorders>
              <w:left w:val="single" w:color="000000" w:sz="6" w:space="0"/>
            </w:tcBorders>
          </w:tcPr>
          <w:p>
            <w:pPr>
              <w:pStyle w:val="13"/>
              <w:spacing w:before="251" w:line="182" w:lineRule="auto"/>
              <w:ind w:left="297"/>
              <w:rPr>
                <w:sz w:val="24"/>
                <w:szCs w:val="24"/>
              </w:rPr>
            </w:pPr>
            <w:r>
              <w:rPr>
                <w:sz w:val="24"/>
                <w:szCs w:val="24"/>
              </w:rPr>
              <w:t>5</w:t>
            </w:r>
          </w:p>
        </w:tc>
        <w:tc>
          <w:tcPr>
            <w:tcW w:w="5944" w:type="dxa"/>
          </w:tcPr>
          <w:p>
            <w:pPr>
              <w:pStyle w:val="13"/>
              <w:spacing w:before="52" w:line="223" w:lineRule="auto"/>
              <w:ind w:left="128" w:right="45" w:hanging="16"/>
              <w:rPr>
                <w:sz w:val="24"/>
                <w:szCs w:val="24"/>
                <w:lang w:eastAsia="zh-CN"/>
              </w:rPr>
            </w:pPr>
            <w:r>
              <w:rPr>
                <w:spacing w:val="-18"/>
                <w:sz w:val="24"/>
                <w:szCs w:val="24"/>
                <w:lang w:eastAsia="zh-CN"/>
              </w:rPr>
              <w:t>省级以上监狱管理局、戒毒管理局（含新疆生产建设兵团）</w:t>
            </w:r>
            <w:r>
              <w:rPr>
                <w:spacing w:val="8"/>
                <w:sz w:val="24"/>
                <w:szCs w:val="24"/>
                <w:lang w:eastAsia="zh-CN"/>
              </w:rPr>
              <w:t xml:space="preserve"> </w:t>
            </w:r>
            <w:r>
              <w:rPr>
                <w:spacing w:val="-17"/>
                <w:sz w:val="24"/>
                <w:szCs w:val="24"/>
                <w:lang w:eastAsia="zh-CN"/>
              </w:rPr>
              <w:t>出具的属于监狱企业的证明文件（如果是，提供）</w:t>
            </w:r>
          </w:p>
        </w:tc>
        <w:tc>
          <w:tcPr>
            <w:tcW w:w="1672" w:type="dxa"/>
            <w:tcBorders>
              <w:right w:val="single" w:color="000000" w:sz="6" w:space="0"/>
            </w:tcBorders>
          </w:tcPr>
          <w:p>
            <w:pPr>
              <w:rPr>
                <w:rFonts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98" w:type="dxa"/>
            <w:tcBorders>
              <w:left w:val="single" w:color="000000" w:sz="6" w:space="0"/>
              <w:bottom w:val="single" w:color="000000" w:sz="6" w:space="0"/>
            </w:tcBorders>
          </w:tcPr>
          <w:p>
            <w:pPr>
              <w:pStyle w:val="13"/>
              <w:spacing w:before="251" w:line="183" w:lineRule="auto"/>
              <w:ind w:left="294"/>
              <w:rPr>
                <w:sz w:val="24"/>
                <w:szCs w:val="24"/>
              </w:rPr>
            </w:pPr>
            <w:r>
              <w:rPr>
                <w:sz w:val="24"/>
                <w:szCs w:val="24"/>
              </w:rPr>
              <w:t>6</w:t>
            </w:r>
          </w:p>
        </w:tc>
        <w:tc>
          <w:tcPr>
            <w:tcW w:w="5944" w:type="dxa"/>
            <w:tcBorders>
              <w:bottom w:val="single" w:color="000000" w:sz="6" w:space="0"/>
            </w:tcBorders>
          </w:tcPr>
          <w:p>
            <w:pPr>
              <w:pStyle w:val="13"/>
              <w:spacing w:before="53" w:line="228"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bottom w:val="single" w:color="000000" w:sz="6" w:space="0"/>
              <w:right w:val="single" w:color="000000" w:sz="6" w:space="0"/>
            </w:tcBorders>
          </w:tcPr>
          <w:p>
            <w:pPr>
              <w:rPr>
                <w:rFonts w:ascii="宋体" w:hAnsi="宋体" w:eastAsia="宋体"/>
                <w:lang w:eastAsia="zh-CN"/>
              </w:rPr>
            </w:pPr>
          </w:p>
        </w:tc>
      </w:tr>
    </w:tbl>
    <w:p>
      <w:pPr>
        <w:pStyle w:val="5"/>
        <w:rPr>
          <w:rFonts w:ascii="宋体" w:hAnsi="宋体" w:eastAsia="宋体"/>
          <w:lang w:eastAsia="zh-CN"/>
        </w:rPr>
      </w:pPr>
    </w:p>
    <w:p>
      <w:pPr>
        <w:rPr>
          <w:rFonts w:ascii="宋体" w:hAnsi="宋体" w:eastAsia="宋体"/>
          <w:lang w:eastAsia="zh-CN"/>
        </w:rPr>
        <w:sectPr>
          <w:footerReference r:id="rId13" w:type="default"/>
          <w:pgSz w:w="11907" w:h="16840"/>
          <w:pgMar w:top="1431" w:right="1786" w:bottom="1005" w:left="1786" w:header="0" w:footer="818" w:gutter="0"/>
          <w:cols w:space="720" w:num="1"/>
        </w:sect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spacing w:before="169" w:line="220" w:lineRule="auto"/>
        <w:ind w:left="1409"/>
        <w:rPr>
          <w:rFonts w:ascii="宋体" w:hAnsi="宋体" w:eastAsia="宋体" w:cs="宋体"/>
          <w:sz w:val="52"/>
          <w:szCs w:val="52"/>
          <w:lang w:eastAsia="zh-CN"/>
        </w:rPr>
      </w:pP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第一部分</w:t>
      </w:r>
      <w:r>
        <w:rPr>
          <w:rFonts w:ascii="宋体" w:hAnsi="宋体" w:eastAsia="宋体" w:cs="宋体"/>
          <w:spacing w:val="-13"/>
          <w:sz w:val="52"/>
          <w:szCs w:val="52"/>
          <w:lang w:eastAsia="zh-CN"/>
        </w:rPr>
        <w:t xml:space="preserve">  </w:t>
      </w: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资格证明文件</w:t>
      </w: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57" w:line="195" w:lineRule="auto"/>
        <w:rPr>
          <w:rFonts w:ascii="宋体" w:hAnsi="宋体" w:eastAsia="宋体" w:cs="Times New Roman"/>
          <w:sz w:val="20"/>
          <w:szCs w:val="20"/>
          <w:lang w:eastAsia="zh-CN"/>
        </w:rPr>
        <w:sectPr>
          <w:footerReference r:id="rId14" w:type="default"/>
          <w:pgSz w:w="11907" w:h="16840"/>
          <w:pgMar w:top="1431" w:right="1786" w:bottom="400" w:left="1786" w:header="0" w:footer="0"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638" w:lineRule="exact"/>
        <w:jc w:val="right"/>
        <w:rPr>
          <w:rFonts w:ascii="宋体" w:hAnsi="宋体" w:eastAsia="宋体" w:cs="宋体"/>
          <w:sz w:val="30"/>
          <w:szCs w:val="30"/>
          <w:lang w:eastAsia="zh-CN"/>
        </w:rPr>
      </w:pPr>
      <w:r>
        <w:rPr>
          <w:rFonts w:ascii="宋体" w:hAnsi="宋体" w:eastAsia="宋体" w:cs="宋体"/>
          <w:spacing w:val="-18"/>
          <w:position w:val="25"/>
          <w:sz w:val="30"/>
          <w:szCs w:val="30"/>
          <w:lang w:eastAsia="zh-CN"/>
        </w:rPr>
        <w:t>一、法人</w:t>
      </w:r>
      <w:r>
        <w:rPr>
          <w:rFonts w:ascii="宋体" w:hAnsi="宋体" w:eastAsia="宋体" w:cs="宋体"/>
          <w:spacing w:val="-17"/>
          <w:position w:val="25"/>
          <w:sz w:val="30"/>
          <w:szCs w:val="30"/>
          <w:lang w:eastAsia="zh-CN"/>
        </w:rPr>
        <w:t>或者其他组织的营业执照等证明文件或自然人的身份</w:t>
      </w:r>
      <w:r>
        <w:rPr>
          <w:rFonts w:ascii="宋体" w:hAnsi="宋体" w:eastAsia="宋体" w:cs="宋体"/>
          <w:spacing w:val="-13"/>
          <w:position w:val="25"/>
          <w:sz w:val="30"/>
          <w:szCs w:val="30"/>
          <w:lang w:eastAsia="zh-CN"/>
        </w:rPr>
        <w:t>证</w:t>
      </w:r>
    </w:p>
    <w:p>
      <w:pPr>
        <w:spacing w:line="219" w:lineRule="auto"/>
        <w:ind w:left="4246"/>
        <w:rPr>
          <w:rFonts w:ascii="宋体" w:hAnsi="宋体" w:eastAsia="宋体" w:cs="宋体"/>
          <w:sz w:val="30"/>
          <w:szCs w:val="30"/>
          <w:lang w:eastAsia="zh-CN"/>
        </w:rPr>
      </w:pPr>
      <w:r>
        <w:rPr>
          <w:rFonts w:ascii="宋体" w:hAnsi="宋体" w:eastAsia="宋体" w:cs="宋体"/>
          <w:sz w:val="30"/>
          <w:szCs w:val="30"/>
          <w:lang w:eastAsia="zh-CN"/>
        </w:rPr>
        <w:t>明</w:t>
      </w: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spacing w:before="98" w:line="218" w:lineRule="auto"/>
        <w:ind w:left="2060"/>
        <w:rPr>
          <w:rFonts w:ascii="宋体" w:hAnsi="宋体" w:eastAsia="宋体" w:cs="宋体"/>
          <w:sz w:val="30"/>
          <w:szCs w:val="30"/>
          <w:lang w:eastAsia="zh-CN"/>
        </w:rPr>
      </w:pPr>
      <w:r>
        <w:rPr>
          <w:rFonts w:ascii="宋体" w:hAnsi="宋体" w:eastAsia="宋体" w:cs="宋体"/>
          <w:spacing w:val="-16"/>
          <w:sz w:val="30"/>
          <w:szCs w:val="30"/>
          <w:lang w:eastAsia="zh-CN"/>
        </w:rPr>
        <w:t>二、</w:t>
      </w:r>
      <w:r>
        <w:rPr>
          <w:rFonts w:hint="eastAsia" w:ascii="宋体" w:hAnsi="宋体" w:eastAsia="宋体" w:cs="宋体"/>
          <w:spacing w:val="-16"/>
          <w:sz w:val="30"/>
          <w:szCs w:val="30"/>
          <w:lang w:val="en-US" w:eastAsia="zh-CN"/>
        </w:rPr>
        <w:t>财务报表</w:t>
      </w:r>
      <w:r>
        <w:rPr>
          <w:rFonts w:ascii="宋体" w:hAnsi="宋体" w:eastAsia="宋体" w:cs="宋体"/>
          <w:spacing w:val="-16"/>
          <w:sz w:val="30"/>
          <w:szCs w:val="30"/>
          <w:lang w:eastAsia="zh-CN"/>
        </w:rPr>
        <w:t>或资信证明</w:t>
      </w:r>
    </w:p>
    <w:p>
      <w:pPr>
        <w:spacing w:line="218" w:lineRule="auto"/>
        <w:rPr>
          <w:rFonts w:ascii="宋体" w:hAnsi="宋体" w:eastAsia="宋体" w:cs="宋体"/>
          <w:sz w:val="30"/>
          <w:szCs w:val="30"/>
          <w:lang w:eastAsia="zh-CN"/>
        </w:rPr>
        <w:sectPr>
          <w:footerReference r:id="rId15"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631"/>
        <w:rPr>
          <w:rFonts w:ascii="宋体" w:hAnsi="宋体" w:eastAsia="宋体" w:cs="宋体"/>
          <w:sz w:val="30"/>
          <w:szCs w:val="30"/>
          <w:lang w:eastAsia="zh-CN"/>
        </w:rPr>
      </w:pPr>
      <w:r>
        <w:rPr>
          <w:rFonts w:ascii="宋体" w:hAnsi="宋体" w:eastAsia="宋体" w:cs="宋体"/>
          <w:spacing w:val="-16"/>
          <w:sz w:val="30"/>
          <w:szCs w:val="30"/>
          <w:lang w:eastAsia="zh-CN"/>
        </w:rPr>
        <w:t>三、缴税凭据或完税证明或免税证明材料</w:t>
      </w: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2"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before="97" w:line="219" w:lineRule="auto"/>
        <w:ind w:left="526"/>
        <w:rPr>
          <w:rFonts w:ascii="宋体" w:hAnsi="宋体" w:eastAsia="宋体" w:cs="宋体"/>
          <w:spacing w:val="-18"/>
          <w:sz w:val="30"/>
          <w:szCs w:val="30"/>
          <w:lang w:eastAsia="zh-CN"/>
        </w:rPr>
      </w:pPr>
    </w:p>
    <w:p>
      <w:pPr>
        <w:spacing w:line="219" w:lineRule="auto"/>
        <w:rPr>
          <w:rFonts w:ascii="宋体" w:hAnsi="宋体" w:eastAsia="宋体" w:cs="宋体"/>
          <w:sz w:val="30"/>
          <w:szCs w:val="30"/>
          <w:lang w:eastAsia="zh-CN"/>
        </w:rPr>
        <w:sectPr>
          <w:footerReference r:id="rId16" w:type="default"/>
          <w:pgSz w:w="11907" w:h="16840"/>
          <w:pgMar w:top="1431" w:right="1786" w:bottom="1005" w:left="1786"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left="1069"/>
        <w:rPr>
          <w:rFonts w:ascii="宋体" w:hAnsi="宋体" w:eastAsia="宋体" w:cs="宋体"/>
          <w:sz w:val="30"/>
          <w:szCs w:val="30"/>
          <w:lang w:eastAsia="zh-CN"/>
        </w:rPr>
      </w:pPr>
      <w:r>
        <w:rPr>
          <w:rFonts w:hint="eastAsia" w:ascii="宋体" w:hAnsi="宋体" w:eastAsia="宋体" w:cs="宋体"/>
          <w:spacing w:val="-17"/>
          <w:sz w:val="30"/>
          <w:szCs w:val="30"/>
          <w:lang w:val="en-US" w:eastAsia="zh-CN"/>
        </w:rPr>
        <w:t>四</w:t>
      </w:r>
      <w:r>
        <w:rPr>
          <w:rFonts w:ascii="宋体" w:hAnsi="宋体" w:eastAsia="宋体" w:cs="宋体"/>
          <w:spacing w:val="-17"/>
          <w:sz w:val="30"/>
          <w:szCs w:val="30"/>
          <w:lang w:eastAsia="zh-CN"/>
        </w:rPr>
        <w:t>、三年内在经营活动中没有重大违法记录的声明</w:t>
      </w: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spacing w:before="78"/>
        <w:ind w:left="25" w:firstLine="447"/>
        <w:jc w:val="both"/>
        <w:rPr>
          <w:rFonts w:ascii="宋体" w:hAnsi="宋体" w:eastAsia="宋体" w:cs="宋体"/>
          <w:sz w:val="24"/>
          <w:szCs w:val="24"/>
          <w:lang w:eastAsia="zh-CN"/>
        </w:rPr>
      </w:pPr>
      <w:r>
        <w:rPr>
          <w:rFonts w:ascii="宋体" w:hAnsi="宋体" w:eastAsia="宋体" w:cs="宋体"/>
          <w:spacing w:val="-15"/>
          <w:sz w:val="24"/>
          <w:szCs w:val="24"/>
          <w:lang w:eastAsia="zh-CN"/>
        </w:rPr>
        <w:t>本公司郑重声明，根据《中华人民共和国政府</w:t>
      </w:r>
      <w:r>
        <w:rPr>
          <w:rFonts w:ascii="宋体" w:hAnsi="宋体" w:eastAsia="宋体" w:cs="宋体"/>
          <w:spacing w:val="-16"/>
          <w:sz w:val="24"/>
          <w:szCs w:val="24"/>
          <w:lang w:eastAsia="zh-CN"/>
        </w:rPr>
        <w:t>采购法实施条例》的规定，本公司</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三年内在经营活</w:t>
      </w:r>
      <w:r>
        <w:rPr>
          <w:rFonts w:ascii="宋体" w:hAnsi="宋体" w:eastAsia="宋体" w:cs="宋体"/>
          <w:spacing w:val="-17"/>
          <w:sz w:val="24"/>
          <w:szCs w:val="24"/>
          <w:lang w:eastAsia="zh-CN"/>
        </w:rPr>
        <w:t>动中没有重大违法记录，</w:t>
      </w:r>
      <w:r>
        <w:rPr>
          <w:rFonts w:ascii="宋体" w:hAnsi="宋体" w:eastAsia="宋体" w:cs="宋体"/>
          <w:spacing w:val="-47"/>
          <w:sz w:val="24"/>
          <w:szCs w:val="24"/>
          <w:lang w:eastAsia="zh-CN"/>
        </w:rPr>
        <w:t xml:space="preserve"> </w:t>
      </w:r>
      <w:r>
        <w:rPr>
          <w:rFonts w:ascii="宋体" w:hAnsi="宋体" w:eastAsia="宋体" w:cs="宋体"/>
          <w:spacing w:val="-17"/>
          <w:sz w:val="24"/>
          <w:szCs w:val="24"/>
          <w:lang w:eastAsia="zh-CN"/>
        </w:rPr>
        <w:t>本声明所称</w:t>
      </w:r>
      <w:r>
        <w:rPr>
          <w:rFonts w:ascii="宋体" w:hAnsi="宋体" w:eastAsia="宋体" w:cs="宋体"/>
          <w:spacing w:val="-18"/>
          <w:sz w:val="24"/>
          <w:szCs w:val="24"/>
          <w:lang w:eastAsia="zh-CN"/>
        </w:rPr>
        <w:t>重大违法记录，是指供应商因</w:t>
      </w:r>
      <w:r>
        <w:rPr>
          <w:rFonts w:ascii="宋体" w:hAnsi="宋体" w:eastAsia="宋体" w:cs="宋体"/>
          <w:spacing w:val="-11"/>
          <w:sz w:val="24"/>
          <w:szCs w:val="24"/>
          <w:lang w:eastAsia="zh-CN"/>
        </w:rPr>
        <w:t>违</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法经营</w:t>
      </w:r>
      <w:r>
        <w:rPr>
          <w:rFonts w:ascii="宋体" w:hAnsi="宋体" w:eastAsia="宋体" w:cs="宋体"/>
          <w:spacing w:val="-15"/>
          <w:sz w:val="24"/>
          <w:szCs w:val="24"/>
          <w:lang w:eastAsia="zh-CN"/>
        </w:rPr>
        <w:t>受到刑事处罚或者责令停产停业、吊</w:t>
      </w:r>
      <w:r>
        <w:rPr>
          <w:rFonts w:ascii="宋体" w:hAnsi="宋体" w:eastAsia="宋体" w:cs="宋体"/>
          <w:spacing w:val="-16"/>
          <w:sz w:val="24"/>
          <w:szCs w:val="24"/>
          <w:lang w:eastAsia="zh-CN"/>
        </w:rPr>
        <w:t>销许可证或者执照、较大数额罚款等行</w:t>
      </w:r>
      <w:r>
        <w:rPr>
          <w:rFonts w:ascii="宋体" w:hAnsi="宋体" w:eastAsia="宋体" w:cs="宋体"/>
          <w:spacing w:val="-13"/>
          <w:sz w:val="24"/>
          <w:szCs w:val="24"/>
          <w:lang w:eastAsia="zh-CN"/>
        </w:rPr>
        <w:t>政</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处罚。</w:t>
      </w:r>
    </w:p>
    <w:p>
      <w:pPr>
        <w:spacing w:before="27"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本公司对上述声明的真实性负责。如有虚假，将依法</w:t>
      </w:r>
      <w:r>
        <w:rPr>
          <w:rFonts w:ascii="宋体" w:hAnsi="宋体" w:eastAsia="宋体" w:cs="宋体"/>
          <w:spacing w:val="-17"/>
          <w:sz w:val="24"/>
          <w:szCs w:val="24"/>
          <w:lang w:eastAsia="zh-CN"/>
        </w:rPr>
        <w:t>承担相应责任。</w:t>
      </w:r>
    </w:p>
    <w:p>
      <w:pPr>
        <w:pStyle w:val="5"/>
        <w:spacing w:line="297" w:lineRule="auto"/>
        <w:rPr>
          <w:rFonts w:ascii="宋体" w:hAnsi="宋体" w:eastAsia="宋体"/>
          <w:lang w:eastAsia="zh-CN"/>
        </w:rPr>
      </w:pPr>
    </w:p>
    <w:p>
      <w:pPr>
        <w:pStyle w:val="5"/>
        <w:spacing w:line="297" w:lineRule="auto"/>
        <w:rPr>
          <w:rFonts w:ascii="宋体" w:hAnsi="宋体" w:eastAsia="宋体"/>
          <w:lang w:eastAsia="zh-CN"/>
        </w:rPr>
      </w:pPr>
    </w:p>
    <w:p>
      <w:pPr>
        <w:pStyle w:val="5"/>
        <w:spacing w:line="298" w:lineRule="auto"/>
        <w:rPr>
          <w:rFonts w:ascii="宋体" w:hAnsi="宋体" w:eastAsia="宋体"/>
          <w:lang w:eastAsia="zh-CN"/>
        </w:rPr>
      </w:pPr>
    </w:p>
    <w:p>
      <w:pPr>
        <w:pStyle w:val="5"/>
        <w:spacing w:line="298"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line="218"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6"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17" w:type="default"/>
          <w:pgSz w:w="11907" w:h="16840"/>
          <w:pgMar w:top="1431" w:right="1783"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76"/>
        <w:rPr>
          <w:rFonts w:ascii="宋体" w:hAnsi="宋体" w:eastAsia="宋体" w:cs="宋体"/>
          <w:sz w:val="30"/>
          <w:szCs w:val="30"/>
          <w:lang w:eastAsia="zh-CN"/>
        </w:rPr>
      </w:pPr>
      <w:r>
        <w:rPr>
          <w:rFonts w:hint="eastAsia" w:ascii="宋体" w:hAnsi="宋体" w:eastAsia="宋体" w:cs="宋体"/>
          <w:spacing w:val="-16"/>
          <w:sz w:val="30"/>
          <w:szCs w:val="30"/>
          <w:lang w:val="en-US" w:eastAsia="zh-CN"/>
        </w:rPr>
        <w:t>五</w:t>
      </w:r>
      <w:r>
        <w:rPr>
          <w:rFonts w:ascii="宋体" w:hAnsi="宋体" w:eastAsia="宋体" w:cs="宋体"/>
          <w:spacing w:val="-16"/>
          <w:sz w:val="30"/>
          <w:szCs w:val="30"/>
          <w:lang w:eastAsia="zh-CN"/>
        </w:rPr>
        <w:t>、竞争性磋商文件第一章《采购邀请》中</w:t>
      </w:r>
      <w:r>
        <w:rPr>
          <w:rFonts w:ascii="宋体" w:hAnsi="宋体" w:eastAsia="宋体" w:cs="宋体"/>
          <w:spacing w:val="-17"/>
          <w:sz w:val="30"/>
          <w:szCs w:val="30"/>
          <w:lang w:eastAsia="zh-CN"/>
        </w:rPr>
        <w:t>供应商特定资格条件的</w:t>
      </w:r>
    </w:p>
    <w:p>
      <w:pPr>
        <w:spacing w:before="282" w:line="219" w:lineRule="auto"/>
        <w:ind w:left="3613"/>
        <w:rPr>
          <w:rFonts w:ascii="宋体" w:hAnsi="宋体" w:eastAsia="宋体" w:cs="宋体"/>
          <w:sz w:val="30"/>
          <w:szCs w:val="30"/>
          <w:lang w:eastAsia="zh-CN"/>
        </w:rPr>
      </w:pPr>
      <w:r>
        <w:rPr>
          <w:rFonts w:ascii="宋体" w:hAnsi="宋体" w:eastAsia="宋体" w:cs="宋体"/>
          <w:spacing w:val="-12"/>
          <w:sz w:val="30"/>
          <w:szCs w:val="30"/>
          <w:lang w:eastAsia="zh-CN"/>
        </w:rPr>
        <w:t>证明材料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18"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3046"/>
        <w:rPr>
          <w:rFonts w:ascii="宋体" w:hAnsi="宋体" w:eastAsia="宋体" w:cs="宋体"/>
          <w:sz w:val="30"/>
          <w:szCs w:val="30"/>
          <w:lang w:eastAsia="zh-CN"/>
        </w:rPr>
      </w:pPr>
      <w:r>
        <w:rPr>
          <w:rFonts w:hint="eastAsia" w:ascii="宋体" w:hAnsi="宋体" w:eastAsia="宋体" w:cs="宋体"/>
          <w:spacing w:val="-14"/>
          <w:sz w:val="30"/>
          <w:szCs w:val="30"/>
          <w:lang w:val="en-US" w:eastAsia="zh-CN"/>
        </w:rPr>
        <w:t>六</w:t>
      </w:r>
      <w:r>
        <w:rPr>
          <w:rFonts w:ascii="宋体" w:hAnsi="宋体" w:eastAsia="宋体" w:cs="宋体"/>
          <w:spacing w:val="-14"/>
          <w:sz w:val="30"/>
          <w:szCs w:val="30"/>
          <w:lang w:eastAsia="zh-CN"/>
        </w:rPr>
        <w:t>、联合体协议书</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（如果是，提供）</w:t>
      </w:r>
    </w:p>
    <w:p>
      <w:pPr>
        <w:pStyle w:val="5"/>
        <w:spacing w:line="295" w:lineRule="auto"/>
        <w:rPr>
          <w:rFonts w:ascii="宋体" w:hAnsi="宋体" w:eastAsia="宋体"/>
          <w:lang w:eastAsia="zh-CN"/>
        </w:rPr>
      </w:pPr>
    </w:p>
    <w:p>
      <w:pPr>
        <w:pStyle w:val="5"/>
        <w:spacing w:line="296" w:lineRule="auto"/>
        <w:rPr>
          <w:rFonts w:ascii="宋体" w:hAnsi="宋体" w:eastAsia="宋体"/>
          <w:lang w:eastAsia="zh-CN"/>
        </w:rPr>
      </w:pPr>
    </w:p>
    <w:p>
      <w:pPr>
        <w:tabs>
          <w:tab w:val="left" w:pos="1801"/>
        </w:tabs>
        <w:spacing w:before="78" w:line="232" w:lineRule="auto"/>
        <w:ind w:left="71" w:firstLine="390"/>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4"/>
          <w:sz w:val="24"/>
          <w:szCs w:val="24"/>
          <w:lang w:eastAsia="zh-CN"/>
        </w:rPr>
        <w:t>（所有成员单位名称）自愿组成联合体，共同参</w:t>
      </w:r>
      <w:r>
        <w:rPr>
          <w:rFonts w:ascii="宋体" w:hAnsi="宋体" w:eastAsia="宋体" w:cs="宋体"/>
          <w:spacing w:val="-15"/>
          <w:sz w:val="24"/>
          <w:szCs w:val="24"/>
          <w:lang w:eastAsia="zh-CN"/>
        </w:rPr>
        <w:t>加</w:t>
      </w:r>
      <w:r>
        <w:rPr>
          <w:rFonts w:ascii="宋体" w:hAnsi="宋体" w:eastAsia="宋体" w:cs="宋体"/>
          <w:spacing w:val="3"/>
          <w:sz w:val="24"/>
          <w:szCs w:val="24"/>
          <w:u w:val="single"/>
          <w:lang w:eastAsia="zh-CN"/>
        </w:rPr>
        <w:t xml:space="preserve">         </w:t>
      </w:r>
      <w:r>
        <w:rPr>
          <w:rFonts w:ascii="宋体" w:hAnsi="宋体" w:eastAsia="宋体" w:cs="宋体"/>
          <w:spacing w:val="-15"/>
          <w:sz w:val="24"/>
          <w:szCs w:val="24"/>
          <w:lang w:eastAsia="zh-CN"/>
        </w:rPr>
        <w:t>（项</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目名称、项目编号、包号）采购活动。现就联合体参加采购活动事宜订立如下协议。</w:t>
      </w:r>
    </w:p>
    <w:p>
      <w:pPr>
        <w:pStyle w:val="5"/>
        <w:spacing w:line="274" w:lineRule="auto"/>
        <w:rPr>
          <w:rFonts w:ascii="宋体" w:hAnsi="宋体" w:eastAsia="宋体"/>
          <w:lang w:eastAsia="zh-CN"/>
        </w:rPr>
      </w:pPr>
    </w:p>
    <w:p>
      <w:pPr>
        <w:spacing w:before="79" w:line="232" w:lineRule="auto"/>
        <w:ind w:left="27" w:firstLine="462"/>
        <w:rPr>
          <w:rFonts w:ascii="宋体" w:hAnsi="宋体" w:eastAsia="宋体" w:cs="宋体"/>
          <w:sz w:val="24"/>
          <w:szCs w:val="24"/>
          <w:lang w:eastAsia="zh-CN"/>
        </w:rPr>
      </w:pPr>
      <w:r>
        <w:rPr>
          <w:rFonts w:ascii="宋体" w:hAnsi="宋体" w:eastAsia="宋体" w:cs="宋体"/>
          <w:spacing w:val="-19"/>
          <w:sz w:val="24"/>
          <w:szCs w:val="24"/>
          <w:lang w:eastAsia="zh-CN"/>
        </w:rPr>
        <w:t>1. 联合体</w:t>
      </w:r>
      <w:r>
        <w:rPr>
          <w:rFonts w:ascii="宋体" w:hAnsi="宋体" w:eastAsia="宋体" w:cs="宋体"/>
          <w:spacing w:val="-18"/>
          <w:sz w:val="24"/>
          <w:szCs w:val="24"/>
          <w:lang w:eastAsia="zh-CN"/>
        </w:rPr>
        <w:t>各成员将严格按照竞争性磋商文件、响应文件</w:t>
      </w:r>
      <w:r>
        <w:rPr>
          <w:rFonts w:ascii="宋体" w:hAnsi="宋体" w:eastAsia="宋体" w:cs="宋体"/>
          <w:spacing w:val="-19"/>
          <w:sz w:val="24"/>
          <w:szCs w:val="24"/>
          <w:lang w:eastAsia="zh-CN"/>
        </w:rPr>
        <w:t>和合同的要求全面履行</w:t>
      </w:r>
      <w:r>
        <w:rPr>
          <w:rFonts w:ascii="宋体" w:hAnsi="宋体" w:eastAsia="宋体" w:cs="宋体"/>
          <w:spacing w:val="-13"/>
          <w:sz w:val="24"/>
          <w:szCs w:val="24"/>
          <w:lang w:eastAsia="zh-CN"/>
        </w:rPr>
        <w:t>义</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务，并向采购人承担连带责任。</w:t>
      </w:r>
    </w:p>
    <w:p>
      <w:pPr>
        <w:spacing w:before="35" w:line="219" w:lineRule="auto"/>
        <w:ind w:left="474"/>
        <w:rPr>
          <w:rFonts w:ascii="宋体" w:hAnsi="宋体" w:eastAsia="宋体" w:cs="宋体"/>
          <w:sz w:val="24"/>
          <w:szCs w:val="24"/>
          <w:lang w:eastAsia="zh-CN"/>
        </w:rPr>
      </w:pPr>
      <w:r>
        <w:rPr>
          <w:rFonts w:ascii="宋体" w:hAnsi="宋体" w:eastAsia="宋体" w:cs="宋体"/>
          <w:spacing w:val="-16"/>
          <w:sz w:val="24"/>
          <w:szCs w:val="24"/>
          <w:lang w:eastAsia="zh-CN"/>
        </w:rPr>
        <w:t>2. 联合体各成员单位内部的职责分工如下：</w:t>
      </w:r>
      <w:r>
        <w:rPr>
          <w:rFonts w:ascii="宋体" w:hAnsi="宋体" w:eastAsia="宋体" w:cs="宋体"/>
          <w:spacing w:val="6"/>
          <w:sz w:val="24"/>
          <w:szCs w:val="24"/>
          <w:u w:val="single"/>
          <w:lang w:eastAsia="zh-CN"/>
        </w:rPr>
        <w:t xml:space="preserve">                </w:t>
      </w:r>
      <w:r>
        <w:rPr>
          <w:rFonts w:ascii="宋体" w:hAnsi="宋体" w:eastAsia="宋体" w:cs="宋体"/>
          <w:spacing w:val="-16"/>
          <w:sz w:val="24"/>
          <w:szCs w:val="24"/>
          <w:lang w:eastAsia="zh-CN"/>
        </w:rPr>
        <w:t xml:space="preserve"> 。</w:t>
      </w:r>
    </w:p>
    <w:p>
      <w:pPr>
        <w:spacing w:before="33" w:line="237" w:lineRule="auto"/>
        <w:ind w:left="26" w:firstLine="450"/>
        <w:rPr>
          <w:rFonts w:ascii="宋体" w:hAnsi="宋体" w:eastAsia="宋体" w:cs="宋体"/>
          <w:sz w:val="24"/>
          <w:szCs w:val="24"/>
          <w:lang w:eastAsia="zh-CN"/>
        </w:rPr>
      </w:pPr>
      <w:r>
        <w:rPr>
          <w:rFonts w:ascii="宋体" w:hAnsi="宋体" w:eastAsia="宋体" w:cs="宋体"/>
          <w:spacing w:val="-17"/>
          <w:sz w:val="24"/>
          <w:szCs w:val="24"/>
          <w:lang w:eastAsia="zh-CN"/>
        </w:rPr>
        <w:t>3.</w:t>
      </w:r>
      <w:r>
        <w:rPr>
          <w:rFonts w:ascii="宋体" w:hAnsi="宋体" w:eastAsia="宋体" w:cs="宋体"/>
          <w:spacing w:val="32"/>
          <w:sz w:val="24"/>
          <w:szCs w:val="24"/>
          <w:lang w:eastAsia="zh-CN"/>
        </w:rPr>
        <w:t xml:space="preserve"> </w:t>
      </w:r>
      <w:r>
        <w:rPr>
          <w:rFonts w:ascii="宋体" w:hAnsi="宋体" w:eastAsia="宋体" w:cs="宋体"/>
          <w:spacing w:val="-17"/>
          <w:sz w:val="24"/>
          <w:szCs w:val="24"/>
          <w:lang w:eastAsia="zh-CN"/>
        </w:rPr>
        <w:t>(联</w:t>
      </w:r>
      <w:r>
        <w:rPr>
          <w:rFonts w:ascii="宋体" w:hAnsi="宋体" w:eastAsia="宋体" w:cs="宋体"/>
          <w:spacing w:val="-16"/>
          <w:sz w:val="24"/>
          <w:szCs w:val="24"/>
          <w:lang w:eastAsia="zh-CN"/>
        </w:rPr>
        <w:t>合体一方为小型、微型企业且小型、微型企业协议合同金额占联合体协</w:t>
      </w:r>
      <w:r>
        <w:rPr>
          <w:rFonts w:ascii="宋体" w:hAnsi="宋体" w:eastAsia="宋体" w:cs="宋体"/>
          <w:spacing w:val="-12"/>
          <w:sz w:val="24"/>
          <w:szCs w:val="24"/>
          <w:lang w:eastAsia="zh-CN"/>
        </w:rPr>
        <w:t>议</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合同总金额</w:t>
      </w:r>
      <w:r>
        <w:rPr>
          <w:rFonts w:ascii="宋体" w:hAnsi="宋体" w:eastAsia="宋体" w:cs="宋体"/>
          <w:spacing w:val="-55"/>
          <w:sz w:val="24"/>
          <w:szCs w:val="24"/>
          <w:lang w:eastAsia="zh-CN"/>
        </w:rPr>
        <w:t xml:space="preserve"> </w:t>
      </w:r>
      <w:r>
        <w:rPr>
          <w:rFonts w:ascii="宋体" w:hAnsi="宋体" w:eastAsia="宋体" w:cs="宋体"/>
          <w:spacing w:val="-16"/>
          <w:sz w:val="24"/>
          <w:szCs w:val="24"/>
          <w:lang w:eastAsia="zh-CN"/>
        </w:rPr>
        <w:t>30%以上的，填写此项)联合体中</w:t>
      </w:r>
      <w:r>
        <w:rPr>
          <w:rFonts w:ascii="宋体" w:hAnsi="宋体" w:eastAsia="宋体" w:cs="宋体"/>
          <w:spacing w:val="4"/>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16"/>
          <w:sz w:val="24"/>
          <w:szCs w:val="24"/>
          <w:lang w:eastAsia="zh-CN"/>
        </w:rPr>
        <w:t>为小微企业，该成员</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协议合同金额占联合体协议合同总金额</w:t>
      </w:r>
      <w:r>
        <w:rPr>
          <w:rFonts w:ascii="宋体" w:hAnsi="宋体" w:eastAsia="宋体" w:cs="宋体"/>
          <w:spacing w:val="14"/>
          <w:sz w:val="24"/>
          <w:szCs w:val="24"/>
          <w:u w:val="single"/>
          <w:lang w:eastAsia="zh-CN"/>
        </w:rPr>
        <w:t xml:space="preserve">    </w:t>
      </w:r>
      <w:r>
        <w:rPr>
          <w:rFonts w:ascii="宋体" w:hAnsi="宋体" w:eastAsia="宋体" w:cs="宋体"/>
          <w:spacing w:val="-114"/>
          <w:sz w:val="24"/>
          <w:szCs w:val="24"/>
          <w:lang w:eastAsia="zh-CN"/>
        </w:rPr>
        <w:t xml:space="preserve"> </w:t>
      </w:r>
      <w:r>
        <w:rPr>
          <w:rFonts w:ascii="宋体" w:hAnsi="宋体" w:eastAsia="宋体" w:cs="宋体"/>
          <w:spacing w:val="-15"/>
          <w:sz w:val="24"/>
          <w:szCs w:val="24"/>
          <w:lang w:eastAsia="zh-CN"/>
        </w:rPr>
        <w:t>%。</w:t>
      </w:r>
    </w:p>
    <w:p>
      <w:pPr>
        <w:spacing w:before="32" w:line="232" w:lineRule="auto"/>
        <w:ind w:left="27" w:right="2" w:firstLine="443"/>
        <w:rPr>
          <w:rFonts w:ascii="宋体" w:hAnsi="宋体" w:eastAsia="宋体" w:cs="宋体"/>
          <w:sz w:val="24"/>
          <w:szCs w:val="24"/>
          <w:lang w:eastAsia="zh-CN"/>
        </w:rPr>
      </w:pPr>
      <w:r>
        <w:rPr>
          <w:rFonts w:ascii="宋体" w:hAnsi="宋体" w:eastAsia="宋体" w:cs="宋体"/>
          <w:spacing w:val="-19"/>
          <w:sz w:val="24"/>
          <w:szCs w:val="24"/>
          <w:lang w:eastAsia="zh-CN"/>
        </w:rPr>
        <w:t>4. 本</w:t>
      </w:r>
      <w:r>
        <w:rPr>
          <w:rFonts w:ascii="宋体" w:hAnsi="宋体" w:eastAsia="宋体" w:cs="宋体"/>
          <w:spacing w:val="-18"/>
          <w:sz w:val="24"/>
          <w:szCs w:val="24"/>
          <w:lang w:eastAsia="zh-CN"/>
        </w:rPr>
        <w:t>协议书自所有成员单位法定代表人（单位负责人）或其委托代理人签字或</w:t>
      </w:r>
      <w:r>
        <w:rPr>
          <w:rFonts w:ascii="宋体" w:hAnsi="宋体" w:eastAsia="宋体" w:cs="宋体"/>
          <w:spacing w:val="-14"/>
          <w:sz w:val="24"/>
          <w:szCs w:val="24"/>
          <w:lang w:eastAsia="zh-CN"/>
        </w:rPr>
        <w:t>盖</w:t>
      </w:r>
      <w:r>
        <w:rPr>
          <w:rFonts w:ascii="宋体" w:hAnsi="宋体" w:eastAsia="宋体" w:cs="宋体"/>
          <w:spacing w:val="6"/>
          <w:sz w:val="24"/>
          <w:szCs w:val="24"/>
          <w:lang w:eastAsia="zh-CN"/>
        </w:rPr>
        <w:t xml:space="preserve"> </w:t>
      </w:r>
      <w:r>
        <w:rPr>
          <w:rFonts w:ascii="宋体" w:hAnsi="宋体" w:eastAsia="宋体" w:cs="宋体"/>
          <w:spacing w:val="-16"/>
          <w:sz w:val="24"/>
          <w:szCs w:val="24"/>
          <w:lang w:eastAsia="zh-CN"/>
        </w:rPr>
        <w:t>单位章之日起生效，合同履行完毕后自动失效。</w:t>
      </w: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79" w:line="246" w:lineRule="auto"/>
        <w:ind w:left="473"/>
        <w:rPr>
          <w:rFonts w:ascii="宋体" w:hAnsi="宋体" w:eastAsia="宋体" w:cs="宋体"/>
          <w:sz w:val="24"/>
          <w:szCs w:val="24"/>
          <w:lang w:eastAsia="zh-CN"/>
        </w:rPr>
      </w:pPr>
      <w:r>
        <w:rPr>
          <w:rFonts w:ascii="宋体" w:hAnsi="宋体" w:eastAsia="宋体" w:cs="宋体"/>
          <w:spacing w:val="-12"/>
          <w:sz w:val="24"/>
          <w:szCs w:val="24"/>
          <w:lang w:eastAsia="zh-CN"/>
        </w:rPr>
        <w:t>联合体成员名称</w:t>
      </w:r>
      <w:r>
        <w:rPr>
          <w:rFonts w:ascii="宋体" w:hAnsi="宋体" w:eastAsia="宋体" w:cs="宋体"/>
          <w:spacing w:val="-36"/>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36"/>
          <w:sz w:val="24"/>
          <w:szCs w:val="24"/>
          <w:u w:val="single"/>
          <w:lang w:eastAsia="zh-CN"/>
        </w:rPr>
        <w:t>（</w:t>
      </w:r>
      <w:r>
        <w:rPr>
          <w:rFonts w:ascii="宋体" w:hAnsi="宋体" w:eastAsia="宋体" w:cs="宋体"/>
          <w:spacing w:val="-12"/>
          <w:sz w:val="24"/>
          <w:szCs w:val="24"/>
          <w:u w:val="single"/>
          <w:lang w:eastAsia="zh-CN"/>
        </w:rPr>
        <w:t>盖单位章）</w:t>
      </w:r>
    </w:p>
    <w:p>
      <w:pPr>
        <w:spacing w:before="1" w:line="219" w:lineRule="auto"/>
        <w:ind w:left="473"/>
        <w:rPr>
          <w:rFonts w:ascii="宋体" w:hAnsi="宋体" w:eastAsia="宋体" w:cs="宋体"/>
          <w:sz w:val="24"/>
          <w:szCs w:val="24"/>
          <w:lang w:eastAsia="zh-CN"/>
        </w:rPr>
      </w:pPr>
      <w:r>
        <w:rPr>
          <w:rFonts w:ascii="宋体" w:hAnsi="宋体" w:eastAsia="宋体" w:cs="宋体"/>
          <w:spacing w:val="-13"/>
          <w:sz w:val="24"/>
          <w:szCs w:val="24"/>
          <w:lang w:eastAsia="zh-CN"/>
        </w:rPr>
        <w:t>法定代表人（单位负责人</w:t>
      </w:r>
      <w:r>
        <w:rPr>
          <w:rFonts w:ascii="宋体" w:hAnsi="宋体" w:eastAsia="宋体" w:cs="宋体"/>
          <w:spacing w:val="-28"/>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13"/>
          <w:sz w:val="24"/>
          <w:szCs w:val="24"/>
          <w:u w:val="single"/>
          <w:lang w:eastAsia="zh-CN"/>
        </w:rPr>
        <w:t>签字）</w:t>
      </w:r>
    </w:p>
    <w:p>
      <w:pPr>
        <w:pStyle w:val="5"/>
        <w:spacing w:line="273" w:lineRule="auto"/>
        <w:rPr>
          <w:rFonts w:ascii="宋体" w:hAnsi="宋体" w:eastAsia="宋体"/>
          <w:lang w:eastAsia="zh-CN"/>
        </w:rPr>
      </w:pPr>
    </w:p>
    <w:p>
      <w:pPr>
        <w:spacing w:before="78" w:line="246" w:lineRule="auto"/>
        <w:ind w:left="473"/>
        <w:rPr>
          <w:rFonts w:ascii="宋体" w:hAnsi="宋体" w:eastAsia="宋体" w:cs="宋体"/>
          <w:sz w:val="24"/>
          <w:szCs w:val="24"/>
          <w:lang w:eastAsia="zh-CN"/>
        </w:rPr>
      </w:pPr>
      <w:r>
        <w:rPr>
          <w:rFonts w:ascii="宋体" w:hAnsi="宋体" w:eastAsia="宋体" w:cs="宋体"/>
          <w:spacing w:val="-12"/>
          <w:sz w:val="24"/>
          <w:szCs w:val="24"/>
          <w:lang w:eastAsia="zh-CN"/>
        </w:rPr>
        <w:t>联合体成员名称</w:t>
      </w:r>
      <w:r>
        <w:rPr>
          <w:rFonts w:ascii="宋体" w:hAnsi="宋体" w:eastAsia="宋体" w:cs="宋体"/>
          <w:spacing w:val="-36"/>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36"/>
          <w:sz w:val="24"/>
          <w:szCs w:val="24"/>
          <w:u w:val="single"/>
          <w:lang w:eastAsia="zh-CN"/>
        </w:rPr>
        <w:t>（</w:t>
      </w:r>
      <w:r>
        <w:rPr>
          <w:rFonts w:ascii="宋体" w:hAnsi="宋体" w:eastAsia="宋体" w:cs="宋体"/>
          <w:spacing w:val="-12"/>
          <w:sz w:val="24"/>
          <w:szCs w:val="24"/>
          <w:u w:val="single"/>
          <w:lang w:eastAsia="zh-CN"/>
        </w:rPr>
        <w:t>盖单位章）</w:t>
      </w:r>
    </w:p>
    <w:p>
      <w:pPr>
        <w:spacing w:line="219" w:lineRule="auto"/>
        <w:ind w:left="473"/>
        <w:rPr>
          <w:rFonts w:ascii="宋体" w:hAnsi="宋体" w:eastAsia="宋体" w:cs="宋体"/>
          <w:sz w:val="24"/>
          <w:szCs w:val="24"/>
          <w:lang w:eastAsia="zh-CN"/>
        </w:rPr>
      </w:pPr>
      <w:r>
        <w:rPr>
          <w:rFonts w:ascii="宋体" w:hAnsi="宋体" w:eastAsia="宋体" w:cs="宋体"/>
          <w:spacing w:val="-13"/>
          <w:sz w:val="24"/>
          <w:szCs w:val="24"/>
          <w:lang w:eastAsia="zh-CN"/>
        </w:rPr>
        <w:t>法定代表人（单位负责人</w:t>
      </w:r>
      <w:r>
        <w:rPr>
          <w:rFonts w:ascii="宋体" w:hAnsi="宋体" w:eastAsia="宋体" w:cs="宋体"/>
          <w:spacing w:val="-28"/>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13"/>
          <w:sz w:val="24"/>
          <w:szCs w:val="24"/>
          <w:u w:val="single"/>
          <w:lang w:eastAsia="zh-CN"/>
        </w:rPr>
        <w:t>签字）</w:t>
      </w:r>
    </w:p>
    <w:p>
      <w:pPr>
        <w:pStyle w:val="5"/>
        <w:spacing w:line="269" w:lineRule="auto"/>
        <w:rPr>
          <w:rFonts w:ascii="宋体" w:hAnsi="宋体" w:eastAsia="宋体"/>
          <w:lang w:eastAsia="zh-CN"/>
        </w:rPr>
      </w:pPr>
    </w:p>
    <w:p>
      <w:pPr>
        <w:spacing w:before="78"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19"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2202"/>
        <w:rPr>
          <w:rFonts w:ascii="宋体" w:hAnsi="宋体" w:eastAsia="宋体" w:cs="宋体"/>
          <w:sz w:val="30"/>
          <w:szCs w:val="30"/>
          <w:lang w:eastAsia="zh-CN"/>
        </w:rPr>
      </w:pPr>
      <w:r>
        <w:rPr>
          <w:rFonts w:hint="eastAsia" w:ascii="宋体" w:hAnsi="宋体" w:eastAsia="宋体" w:cs="宋体"/>
          <w:spacing w:val="-16"/>
          <w:sz w:val="30"/>
          <w:szCs w:val="30"/>
          <w:lang w:val="en-US" w:eastAsia="zh-CN"/>
        </w:rPr>
        <w:t>七</w:t>
      </w:r>
      <w:r>
        <w:rPr>
          <w:rFonts w:ascii="宋体" w:hAnsi="宋体" w:eastAsia="宋体" w:cs="宋体"/>
          <w:spacing w:val="-16"/>
          <w:sz w:val="30"/>
          <w:szCs w:val="30"/>
          <w:lang w:eastAsia="zh-CN"/>
        </w:rPr>
        <w:t>、供应商有关资格条件声明函</w:t>
      </w:r>
    </w:p>
    <w:p>
      <w:pPr>
        <w:pStyle w:val="5"/>
        <w:spacing w:line="256"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spacing w:before="78" w:line="219" w:lineRule="auto"/>
        <w:ind w:left="34"/>
        <w:rPr>
          <w:rFonts w:ascii="宋体" w:hAnsi="宋体" w:eastAsia="宋体" w:cs="宋体"/>
          <w:sz w:val="24"/>
          <w:szCs w:val="24"/>
          <w:lang w:eastAsia="zh-CN"/>
        </w:rPr>
      </w:pPr>
      <w:r>
        <w:rPr>
          <w:rFonts w:ascii="宋体" w:hAnsi="宋体" w:eastAsia="宋体" w:cs="宋体"/>
          <w:spacing w:val="-16"/>
          <w:sz w:val="24"/>
          <w:szCs w:val="24"/>
          <w:lang w:eastAsia="zh-CN"/>
        </w:rPr>
        <w:t>吉林宸远项目管理有限公司：</w:t>
      </w:r>
    </w:p>
    <w:p>
      <w:pPr>
        <w:spacing w:before="33" w:line="232" w:lineRule="auto"/>
        <w:ind w:left="26" w:right="76" w:firstLine="447"/>
        <w:rPr>
          <w:rFonts w:ascii="宋体" w:hAnsi="宋体" w:eastAsia="宋体" w:cs="宋体"/>
          <w:sz w:val="24"/>
          <w:szCs w:val="24"/>
          <w:lang w:eastAsia="zh-CN"/>
        </w:rPr>
      </w:pPr>
      <w:r>
        <w:rPr>
          <w:rFonts w:ascii="宋体" w:hAnsi="宋体" w:eastAsia="宋体" w:cs="宋体"/>
          <w:spacing w:val="-17"/>
          <w:sz w:val="24"/>
          <w:szCs w:val="24"/>
          <w:lang w:eastAsia="zh-CN"/>
        </w:rPr>
        <w:t>我方参加贵方组织的</w:t>
      </w:r>
      <w:r>
        <w:rPr>
          <w:rFonts w:ascii="宋体" w:hAnsi="宋体" w:eastAsia="宋体" w:cs="宋体"/>
          <w:spacing w:val="5"/>
          <w:sz w:val="24"/>
          <w:szCs w:val="24"/>
          <w:u w:val="single"/>
          <w:lang w:eastAsia="zh-CN"/>
        </w:rPr>
        <w:t xml:space="preserve">       </w:t>
      </w:r>
      <w:r>
        <w:rPr>
          <w:rFonts w:ascii="宋体" w:hAnsi="宋体" w:eastAsia="宋体" w:cs="宋体"/>
          <w:spacing w:val="-17"/>
          <w:sz w:val="24"/>
          <w:szCs w:val="24"/>
          <w:lang w:eastAsia="zh-CN"/>
        </w:rPr>
        <w:t>（项目名称、项目编号、包号）的</w:t>
      </w:r>
      <w:r>
        <w:rPr>
          <w:rFonts w:ascii="宋体" w:hAnsi="宋体" w:eastAsia="宋体" w:cs="宋体"/>
          <w:spacing w:val="-18"/>
          <w:sz w:val="24"/>
          <w:szCs w:val="24"/>
          <w:lang w:eastAsia="zh-CN"/>
        </w:rPr>
        <w:t>采购活动，现就</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有关资格条件声明如下：</w:t>
      </w:r>
    </w:p>
    <w:p>
      <w:pPr>
        <w:spacing w:before="35" w:line="232" w:lineRule="auto"/>
        <w:ind w:left="30" w:right="77" w:firstLine="443"/>
        <w:rPr>
          <w:rFonts w:ascii="宋体" w:hAnsi="宋体" w:eastAsia="宋体" w:cs="宋体"/>
          <w:sz w:val="24"/>
          <w:szCs w:val="24"/>
          <w:lang w:eastAsia="zh-CN"/>
        </w:rPr>
      </w:pPr>
      <w:r>
        <w:rPr>
          <w:rFonts w:ascii="宋体" w:hAnsi="宋体" w:eastAsia="宋体" w:cs="宋体"/>
          <w:spacing w:val="-18"/>
          <w:sz w:val="24"/>
          <w:szCs w:val="24"/>
          <w:lang w:eastAsia="zh-CN"/>
        </w:rPr>
        <w:t>我方具备《中华人民共和国政府采购法》第二十二条所规定的条件，并已清楚竞</w:t>
      </w:r>
      <w:r>
        <w:rPr>
          <w:rFonts w:ascii="宋体" w:hAnsi="宋体" w:eastAsia="宋体" w:cs="宋体"/>
          <w:spacing w:val="12"/>
          <w:sz w:val="24"/>
          <w:szCs w:val="24"/>
          <w:lang w:eastAsia="zh-CN"/>
        </w:rPr>
        <w:t xml:space="preserve"> </w:t>
      </w:r>
      <w:r>
        <w:rPr>
          <w:rFonts w:ascii="宋体" w:hAnsi="宋体" w:eastAsia="宋体" w:cs="宋体"/>
          <w:spacing w:val="-16"/>
          <w:sz w:val="24"/>
          <w:szCs w:val="24"/>
          <w:lang w:eastAsia="zh-CN"/>
        </w:rPr>
        <w:t>争性磋商文件的要求及有关文件规定。</w:t>
      </w:r>
    </w:p>
    <w:p>
      <w:pPr>
        <w:spacing w:before="34" w:line="219" w:lineRule="auto"/>
        <w:ind w:left="483"/>
        <w:rPr>
          <w:rFonts w:ascii="宋体" w:hAnsi="宋体" w:eastAsia="宋体" w:cs="宋体"/>
          <w:sz w:val="24"/>
          <w:szCs w:val="24"/>
          <w:lang w:eastAsia="zh-CN"/>
        </w:rPr>
      </w:pPr>
      <w:r>
        <w:rPr>
          <w:rFonts w:ascii="宋体" w:hAnsi="宋体" w:eastAsia="宋体" w:cs="宋体"/>
          <w:spacing w:val="-17"/>
          <w:sz w:val="24"/>
          <w:szCs w:val="24"/>
          <w:lang w:eastAsia="zh-CN"/>
        </w:rPr>
        <w:t>（一）具有履行合同所必需的设备和专业技术能力；</w:t>
      </w:r>
    </w:p>
    <w:p>
      <w:pPr>
        <w:spacing w:before="35" w:line="232" w:lineRule="auto"/>
        <w:ind w:left="25" w:right="76" w:firstLine="457"/>
        <w:rPr>
          <w:rFonts w:ascii="宋体" w:hAnsi="宋体" w:eastAsia="宋体" w:cs="宋体"/>
          <w:sz w:val="24"/>
          <w:szCs w:val="24"/>
          <w:lang w:eastAsia="zh-CN"/>
        </w:rPr>
      </w:pPr>
      <w:r>
        <w:rPr>
          <w:rFonts w:ascii="宋体" w:hAnsi="宋体" w:eastAsia="宋体" w:cs="宋体"/>
          <w:spacing w:val="-18"/>
          <w:sz w:val="24"/>
          <w:szCs w:val="24"/>
          <w:lang w:eastAsia="zh-CN"/>
        </w:rPr>
        <w:t>（二）符合“为采购项目提供整体设计、规范编制或者项目管理、监理、检测等</w:t>
      </w:r>
      <w:r>
        <w:rPr>
          <w:rFonts w:ascii="宋体" w:hAnsi="宋体" w:eastAsia="宋体" w:cs="宋体"/>
          <w:spacing w:val="3"/>
          <w:sz w:val="24"/>
          <w:szCs w:val="24"/>
          <w:lang w:eastAsia="zh-CN"/>
        </w:rPr>
        <w:t xml:space="preserve"> </w:t>
      </w:r>
      <w:r>
        <w:rPr>
          <w:rFonts w:ascii="宋体" w:hAnsi="宋体" w:eastAsia="宋体" w:cs="宋体"/>
          <w:spacing w:val="-16"/>
          <w:sz w:val="24"/>
          <w:szCs w:val="24"/>
          <w:lang w:eastAsia="zh-CN"/>
        </w:rPr>
        <w:t>服务的供应商，不得再参加该采购项目的其他采购活动”的</w:t>
      </w:r>
      <w:r>
        <w:rPr>
          <w:rFonts w:ascii="宋体" w:hAnsi="宋体" w:eastAsia="宋体" w:cs="宋体"/>
          <w:spacing w:val="-17"/>
          <w:sz w:val="24"/>
          <w:szCs w:val="24"/>
          <w:lang w:eastAsia="zh-CN"/>
        </w:rPr>
        <w:t>规定；</w:t>
      </w:r>
    </w:p>
    <w:p>
      <w:pPr>
        <w:spacing w:before="33" w:line="237" w:lineRule="auto"/>
        <w:ind w:left="24" w:right="77" w:firstLine="458"/>
        <w:rPr>
          <w:rFonts w:ascii="宋体" w:hAnsi="宋体" w:eastAsia="宋体" w:cs="宋体"/>
          <w:sz w:val="24"/>
          <w:szCs w:val="24"/>
          <w:lang w:eastAsia="zh-CN"/>
        </w:rPr>
      </w:pPr>
      <w:r>
        <w:rPr>
          <w:rFonts w:ascii="宋体" w:hAnsi="宋体" w:eastAsia="宋体" w:cs="宋体"/>
          <w:spacing w:val="-18"/>
          <w:sz w:val="24"/>
          <w:szCs w:val="24"/>
          <w:lang w:eastAsia="zh-CN"/>
        </w:rPr>
        <w:t>（三）符合法律、行政法规规定的其他条件，包括但不限于：竞争性磋商文件未</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要求提供但生产、销售这些产品，提供这些服务必须取得有关主管部门的行政许可，</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任何情况下，我方将无条件按照贵方和采购人的要求提供</w:t>
      </w:r>
      <w:r>
        <w:rPr>
          <w:rFonts w:ascii="宋体" w:hAnsi="宋体" w:eastAsia="宋体" w:cs="宋体"/>
          <w:spacing w:val="-17"/>
          <w:sz w:val="24"/>
          <w:szCs w:val="24"/>
          <w:lang w:eastAsia="zh-CN"/>
        </w:rPr>
        <w:t>上述证明材料。</w:t>
      </w:r>
    </w:p>
    <w:p>
      <w:pPr>
        <w:spacing w:before="33"/>
        <w:ind w:left="24" w:right="77" w:firstLine="458"/>
        <w:rPr>
          <w:rFonts w:ascii="宋体" w:hAnsi="宋体" w:eastAsia="宋体" w:cs="宋体"/>
          <w:sz w:val="24"/>
          <w:szCs w:val="24"/>
          <w:lang w:eastAsia="zh-CN"/>
        </w:rPr>
      </w:pPr>
      <w:r>
        <w:rPr>
          <w:rFonts w:ascii="宋体" w:hAnsi="宋体" w:eastAsia="宋体" w:cs="宋体"/>
          <w:spacing w:val="-18"/>
          <w:sz w:val="24"/>
          <w:szCs w:val="24"/>
          <w:lang w:eastAsia="zh-CN"/>
        </w:rPr>
        <w:t>（四）除采购文件第二章要求提供政府强制采购产品认证证书以外的投标产品，</w:t>
      </w:r>
      <w:r>
        <w:rPr>
          <w:rFonts w:ascii="宋体" w:hAnsi="宋体" w:eastAsia="宋体" w:cs="宋体"/>
          <w:spacing w:val="3"/>
          <w:sz w:val="24"/>
          <w:szCs w:val="24"/>
          <w:lang w:eastAsia="zh-CN"/>
        </w:rPr>
        <w:t xml:space="preserve"> </w:t>
      </w:r>
      <w:r>
        <w:rPr>
          <w:rFonts w:ascii="宋体" w:hAnsi="宋体" w:eastAsia="宋体" w:cs="宋体"/>
          <w:spacing w:val="-18"/>
          <w:sz w:val="24"/>
          <w:szCs w:val="24"/>
          <w:lang w:eastAsia="zh-CN"/>
        </w:rPr>
        <w:t>如列入投标截止日前最新发布的《节能产品政府采购品目清单》、《环境标志产品政</w:t>
      </w:r>
      <w:r>
        <w:rPr>
          <w:rFonts w:ascii="宋体" w:hAnsi="宋体" w:eastAsia="宋体" w:cs="宋体"/>
          <w:spacing w:val="18"/>
          <w:sz w:val="24"/>
          <w:szCs w:val="24"/>
          <w:lang w:eastAsia="zh-CN"/>
        </w:rPr>
        <w:t xml:space="preserve"> </w:t>
      </w:r>
      <w:r>
        <w:rPr>
          <w:rFonts w:ascii="宋体" w:hAnsi="宋体" w:eastAsia="宋体" w:cs="宋体"/>
          <w:spacing w:val="-18"/>
          <w:sz w:val="24"/>
          <w:szCs w:val="24"/>
          <w:lang w:eastAsia="zh-CN"/>
        </w:rPr>
        <w:t>府采购品目清单》，且属于政府强制采购产品类别的，我方承诺提供的有关产品符合</w:t>
      </w:r>
      <w:r>
        <w:rPr>
          <w:rFonts w:ascii="宋体" w:hAnsi="宋体" w:eastAsia="宋体" w:cs="宋体"/>
          <w:spacing w:val="18"/>
          <w:sz w:val="24"/>
          <w:szCs w:val="24"/>
          <w:lang w:eastAsia="zh-CN"/>
        </w:rPr>
        <w:t xml:space="preserve"> </w:t>
      </w:r>
      <w:r>
        <w:rPr>
          <w:rFonts w:ascii="宋体" w:hAnsi="宋体" w:eastAsia="宋体" w:cs="宋体"/>
          <w:spacing w:val="-18"/>
          <w:sz w:val="24"/>
          <w:szCs w:val="24"/>
          <w:lang w:eastAsia="zh-CN"/>
        </w:rPr>
        <w:t>节能、环保要求，并将无条件按照贵方和采购人的要求，提供依据国家确定的认证机</w:t>
      </w:r>
      <w:r>
        <w:rPr>
          <w:rFonts w:ascii="宋体" w:hAnsi="宋体" w:eastAsia="宋体" w:cs="宋体"/>
          <w:spacing w:val="18"/>
          <w:sz w:val="24"/>
          <w:szCs w:val="24"/>
          <w:lang w:eastAsia="zh-CN"/>
        </w:rPr>
        <w:t xml:space="preserve"> </w:t>
      </w:r>
      <w:r>
        <w:rPr>
          <w:rFonts w:ascii="宋体" w:hAnsi="宋体" w:eastAsia="宋体" w:cs="宋体"/>
          <w:spacing w:val="-16"/>
          <w:sz w:val="24"/>
          <w:szCs w:val="24"/>
          <w:lang w:eastAsia="zh-CN"/>
        </w:rPr>
        <w:t>构出具的、处于有效期之内的节能产品或环境标志产品</w:t>
      </w:r>
      <w:r>
        <w:rPr>
          <w:rFonts w:ascii="宋体" w:hAnsi="宋体" w:eastAsia="宋体" w:cs="宋体"/>
          <w:spacing w:val="-17"/>
          <w:sz w:val="24"/>
          <w:szCs w:val="24"/>
          <w:lang w:eastAsia="zh-CN"/>
        </w:rPr>
        <w:t>认证证书。</w:t>
      </w:r>
    </w:p>
    <w:p>
      <w:pPr>
        <w:spacing w:before="35" w:line="219" w:lineRule="auto"/>
        <w:ind w:left="474"/>
        <w:rPr>
          <w:rFonts w:ascii="宋体" w:hAnsi="宋体" w:eastAsia="宋体" w:cs="宋体"/>
          <w:sz w:val="24"/>
          <w:szCs w:val="24"/>
          <w:lang w:eastAsia="zh-CN"/>
        </w:rPr>
      </w:pPr>
      <w:r>
        <w:rPr>
          <w:rFonts w:ascii="宋体" w:hAnsi="宋体" w:eastAsia="宋体" w:cs="宋体"/>
          <w:spacing w:val="-16"/>
          <w:sz w:val="24"/>
          <w:szCs w:val="24"/>
          <w:lang w:eastAsia="zh-CN"/>
        </w:rPr>
        <w:t>我方对上述声明的真实性负责。如有虚假，将依法</w:t>
      </w:r>
      <w:r>
        <w:rPr>
          <w:rFonts w:ascii="宋体" w:hAnsi="宋体" w:eastAsia="宋体" w:cs="宋体"/>
          <w:spacing w:val="-17"/>
          <w:sz w:val="24"/>
          <w:szCs w:val="24"/>
          <w:lang w:eastAsia="zh-CN"/>
        </w:rPr>
        <w:t>承担相应责任。</w:t>
      </w: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5"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before="1"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法定代表人（单位负责人）签字</w:t>
      </w:r>
      <w:r>
        <w:rPr>
          <w:rFonts w:hint="eastAsia" w:ascii="宋体" w:hAnsi="宋体" w:eastAsia="宋体" w:cs="宋体"/>
          <w:spacing w:val="-13"/>
          <w:sz w:val="24"/>
          <w:szCs w:val="24"/>
          <w:lang w:val="en-US" w:eastAsia="zh-CN"/>
        </w:rPr>
        <w:t>和</w:t>
      </w:r>
      <w:r>
        <w:rPr>
          <w:rFonts w:ascii="宋体" w:hAnsi="宋体" w:eastAsia="宋体" w:cs="宋体"/>
          <w:spacing w:val="-13"/>
          <w:sz w:val="24"/>
          <w:szCs w:val="24"/>
          <w:lang w:eastAsia="zh-CN"/>
        </w:rPr>
        <w:t>加盖名章：</w:t>
      </w:r>
      <w:r>
        <w:rPr>
          <w:rFonts w:ascii="宋体" w:hAnsi="宋体" w:eastAsia="宋体" w:cs="宋体"/>
          <w:sz w:val="24"/>
          <w:szCs w:val="24"/>
          <w:u w:val="single"/>
          <w:lang w:eastAsia="zh-CN"/>
        </w:rPr>
        <w:t xml:space="preserve">           </w:t>
      </w:r>
    </w:p>
    <w:p>
      <w:pPr>
        <w:spacing w:before="26"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授权代表（签   字</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20"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213"/>
        <w:rPr>
          <w:rFonts w:ascii="宋体" w:hAnsi="宋体" w:eastAsia="宋体" w:cs="宋体"/>
          <w:sz w:val="30"/>
          <w:szCs w:val="30"/>
          <w:lang w:eastAsia="zh-CN"/>
        </w:rPr>
      </w:pPr>
      <w:r>
        <w:rPr>
          <w:rFonts w:hint="eastAsia" w:ascii="宋体" w:hAnsi="宋体" w:eastAsia="宋体" w:cs="宋体"/>
          <w:spacing w:val="-17"/>
          <w:sz w:val="30"/>
          <w:szCs w:val="30"/>
          <w:lang w:val="en-US" w:eastAsia="zh-CN"/>
        </w:rPr>
        <w:t>八</w:t>
      </w:r>
      <w:r>
        <w:rPr>
          <w:rFonts w:ascii="宋体" w:hAnsi="宋体" w:eastAsia="宋体" w:cs="宋体"/>
          <w:spacing w:val="-17"/>
          <w:sz w:val="30"/>
          <w:szCs w:val="30"/>
          <w:lang w:eastAsia="zh-CN"/>
        </w:rPr>
        <w:t>、供应商认为需提供的其它相关资格证明材料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21" w:type="default"/>
          <w:pgSz w:w="11907" w:h="16840"/>
          <w:pgMar w:top="1431" w:right="1786" w:bottom="1005" w:left="1786" w:header="0" w:footer="818" w:gutter="0"/>
          <w:cols w:space="720" w:num="1"/>
        </w:sect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before="169" w:line="220" w:lineRule="auto"/>
        <w:ind w:left="1913"/>
        <w:rPr>
          <w:rFonts w:ascii="宋体" w:hAnsi="宋体" w:eastAsia="宋体" w:cs="宋体"/>
          <w:sz w:val="52"/>
          <w:szCs w:val="52"/>
          <w:lang w:eastAsia="zh-CN"/>
        </w:rPr>
      </w:pP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第二部分</w:t>
      </w:r>
      <w:r>
        <w:rPr>
          <w:rFonts w:ascii="宋体" w:hAnsi="宋体" w:eastAsia="宋体" w:cs="宋体"/>
          <w:spacing w:val="-13"/>
          <w:sz w:val="52"/>
          <w:szCs w:val="52"/>
          <w:lang w:eastAsia="zh-CN"/>
        </w:rPr>
        <w:t xml:space="preserve">  </w:t>
      </w: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商务文件</w:t>
      </w:r>
    </w:p>
    <w:p>
      <w:pPr>
        <w:spacing w:line="220" w:lineRule="auto"/>
        <w:rPr>
          <w:rFonts w:ascii="宋体" w:hAnsi="宋体" w:eastAsia="宋体" w:cs="宋体"/>
          <w:sz w:val="52"/>
          <w:szCs w:val="52"/>
          <w:lang w:eastAsia="zh-CN"/>
        </w:rPr>
        <w:sectPr>
          <w:footerReference r:id="rId22"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8" w:lineRule="auto"/>
        <w:ind w:left="3476"/>
        <w:rPr>
          <w:rFonts w:ascii="宋体" w:hAnsi="宋体" w:eastAsia="宋体" w:cs="宋体"/>
          <w:sz w:val="30"/>
          <w:szCs w:val="30"/>
          <w:lang w:eastAsia="zh-CN"/>
        </w:rPr>
      </w:pPr>
      <w:r>
        <w:rPr>
          <w:rFonts w:ascii="宋体" w:hAnsi="宋体" w:eastAsia="宋体" w:cs="宋体"/>
          <w:spacing w:val="-14"/>
          <w:sz w:val="30"/>
          <w:szCs w:val="30"/>
          <w:lang w:eastAsia="zh-CN"/>
        </w:rPr>
        <w:t>一、报价函</w:t>
      </w: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spacing w:before="78" w:line="219" w:lineRule="auto"/>
        <w:ind w:left="480"/>
        <w:outlineLvl w:val="1"/>
        <w:rPr>
          <w:rFonts w:ascii="宋体" w:hAnsi="宋体" w:eastAsia="宋体" w:cs="宋体"/>
          <w:sz w:val="24"/>
          <w:szCs w:val="24"/>
          <w:lang w:eastAsia="zh-CN"/>
        </w:rPr>
      </w:pPr>
      <w:r>
        <w:rPr>
          <w:rFonts w:ascii="宋体" w:hAnsi="宋体" w:eastAsia="宋体" w:cs="宋体"/>
          <w:spacing w:val="-16"/>
          <w:sz w:val="24"/>
          <w:szCs w:val="24"/>
          <w:lang w:eastAsia="zh-CN"/>
        </w:rPr>
        <w:t>吉林宸远项目管理有限公司：</w:t>
      </w:r>
    </w:p>
    <w:p>
      <w:pPr>
        <w:spacing w:before="32" w:line="232" w:lineRule="auto"/>
        <w:ind w:left="27" w:right="77" w:firstLine="446"/>
        <w:outlineLvl w:val="1"/>
        <w:rPr>
          <w:rFonts w:ascii="宋体" w:hAnsi="宋体" w:eastAsia="宋体" w:cs="宋体"/>
          <w:sz w:val="24"/>
          <w:szCs w:val="24"/>
          <w:lang w:eastAsia="zh-CN"/>
        </w:rPr>
      </w:pPr>
      <w:r>
        <w:rPr>
          <w:rFonts w:ascii="宋体" w:hAnsi="宋体" w:eastAsia="宋体" w:cs="宋体"/>
          <w:spacing w:val="-15"/>
          <w:sz w:val="24"/>
          <w:szCs w:val="24"/>
          <w:lang w:eastAsia="zh-CN"/>
        </w:rPr>
        <w:t>我方已经详细阅读</w:t>
      </w:r>
      <w:r>
        <w:rPr>
          <w:rFonts w:ascii="宋体" w:hAnsi="宋体" w:eastAsia="宋体" w:cs="宋体"/>
          <w:spacing w:val="1"/>
          <w:sz w:val="24"/>
          <w:szCs w:val="24"/>
          <w:u w:val="single"/>
          <w:lang w:eastAsia="zh-CN"/>
        </w:rPr>
        <w:t xml:space="preserve">              </w:t>
      </w:r>
      <w:r>
        <w:rPr>
          <w:rFonts w:ascii="宋体" w:hAnsi="宋体" w:eastAsia="宋体" w:cs="宋体"/>
          <w:spacing w:val="-15"/>
          <w:sz w:val="24"/>
          <w:szCs w:val="24"/>
          <w:lang w:eastAsia="zh-CN"/>
        </w:rPr>
        <w:t>（采购项目名称、项目编号）的竞争性磋商</w:t>
      </w:r>
      <w:r>
        <w:rPr>
          <w:rFonts w:ascii="宋体" w:hAnsi="宋体" w:eastAsia="宋体" w:cs="宋体"/>
          <w:spacing w:val="13"/>
          <w:sz w:val="24"/>
          <w:szCs w:val="24"/>
          <w:lang w:eastAsia="zh-CN"/>
        </w:rPr>
        <w:t xml:space="preserve"> </w:t>
      </w:r>
      <w:r>
        <w:rPr>
          <w:rFonts w:ascii="宋体" w:hAnsi="宋体" w:eastAsia="宋体" w:cs="宋体"/>
          <w:spacing w:val="-16"/>
          <w:sz w:val="24"/>
          <w:szCs w:val="24"/>
          <w:lang w:eastAsia="zh-CN"/>
        </w:rPr>
        <w:t>文件，决定参加本项目采购活动，承诺如下：</w:t>
      </w:r>
    </w:p>
    <w:p>
      <w:pPr>
        <w:spacing w:before="33" w:line="228" w:lineRule="auto"/>
        <w:ind w:left="30" w:right="69" w:firstLine="423"/>
        <w:outlineLvl w:val="1"/>
        <w:rPr>
          <w:rFonts w:ascii="宋体" w:hAnsi="宋体" w:eastAsia="宋体" w:cs="宋体"/>
          <w:sz w:val="24"/>
          <w:szCs w:val="24"/>
          <w:lang w:eastAsia="zh-CN"/>
        </w:rPr>
      </w:pPr>
      <w:r>
        <w:rPr>
          <w:rFonts w:ascii="宋体" w:hAnsi="宋体" w:eastAsia="宋体" w:cs="宋体"/>
          <w:spacing w:val="-16"/>
          <w:sz w:val="24"/>
          <w:szCs w:val="24"/>
          <w:lang w:eastAsia="zh-CN"/>
        </w:rPr>
        <w:t>一、我方的响应文件在提交响应文件截止日后9</w:t>
      </w:r>
      <w:r>
        <w:rPr>
          <w:rFonts w:ascii="宋体" w:hAnsi="宋体" w:eastAsia="宋体" w:cs="宋体"/>
          <w:spacing w:val="-17"/>
          <w:sz w:val="24"/>
          <w:szCs w:val="24"/>
          <w:lang w:eastAsia="zh-CN"/>
        </w:rPr>
        <w:t>0天（日历天）内保持有效，如成</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交，有效期将延至本项目合同期满日为止。</w:t>
      </w:r>
    </w:p>
    <w:p>
      <w:pPr>
        <w:spacing w:before="29" w:line="228" w:lineRule="auto"/>
        <w:ind w:left="27" w:right="70" w:firstLine="426"/>
        <w:outlineLvl w:val="1"/>
        <w:rPr>
          <w:rFonts w:ascii="宋体" w:hAnsi="宋体" w:eastAsia="宋体" w:cs="宋体"/>
          <w:sz w:val="24"/>
          <w:szCs w:val="24"/>
          <w:lang w:eastAsia="zh-CN"/>
        </w:rPr>
      </w:pPr>
      <w:r>
        <w:rPr>
          <w:rFonts w:ascii="宋体" w:hAnsi="宋体" w:eastAsia="宋体" w:cs="宋体"/>
          <w:spacing w:val="-17"/>
          <w:sz w:val="24"/>
          <w:szCs w:val="24"/>
          <w:lang w:eastAsia="zh-CN"/>
        </w:rPr>
        <w:t>二、我方在参与采购活动前已仔细研究了竞争性磋商文件和所有相关资料，我方</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完全明白并认为此竞争性磋商文件没有倾向性，也没有存在排</w:t>
      </w:r>
      <w:r>
        <w:rPr>
          <w:rFonts w:ascii="宋体" w:hAnsi="宋体" w:eastAsia="宋体" w:cs="宋体"/>
          <w:spacing w:val="-19"/>
          <w:sz w:val="24"/>
          <w:szCs w:val="24"/>
          <w:lang w:eastAsia="zh-CN"/>
        </w:rPr>
        <w:t>斥潜在供应商的内容，</w:t>
      </w:r>
    </w:p>
    <w:p>
      <w:pPr>
        <w:spacing w:before="27" w:line="230" w:lineRule="auto"/>
        <w:ind w:left="44" w:right="48" w:hanging="17"/>
        <w:outlineLvl w:val="1"/>
        <w:rPr>
          <w:rFonts w:ascii="宋体" w:hAnsi="宋体" w:eastAsia="宋体" w:cs="宋体"/>
          <w:sz w:val="24"/>
          <w:szCs w:val="24"/>
          <w:lang w:eastAsia="zh-CN"/>
        </w:rPr>
      </w:pPr>
      <w:r>
        <w:rPr>
          <w:rFonts w:ascii="宋体" w:hAnsi="宋体" w:eastAsia="宋体" w:cs="宋体"/>
          <w:spacing w:val="-17"/>
          <w:sz w:val="24"/>
          <w:szCs w:val="24"/>
          <w:lang w:eastAsia="zh-CN"/>
        </w:rPr>
        <w:t>我方同意并接受竞争性磋商文件的全部条款，放弃对竞争性磋商文件提出误解和质疑</w:t>
      </w:r>
      <w:r>
        <w:rPr>
          <w:rFonts w:ascii="宋体" w:hAnsi="宋体" w:eastAsia="宋体" w:cs="宋体"/>
          <w:spacing w:val="6"/>
          <w:sz w:val="24"/>
          <w:szCs w:val="24"/>
          <w:lang w:eastAsia="zh-CN"/>
        </w:rPr>
        <w:t xml:space="preserve"> </w:t>
      </w:r>
      <w:r>
        <w:rPr>
          <w:rFonts w:ascii="宋体" w:hAnsi="宋体" w:eastAsia="宋体" w:cs="宋体"/>
          <w:spacing w:val="-17"/>
          <w:sz w:val="24"/>
          <w:szCs w:val="24"/>
          <w:lang w:eastAsia="zh-CN"/>
        </w:rPr>
        <w:t>的一切权利。</w:t>
      </w:r>
    </w:p>
    <w:p>
      <w:pPr>
        <w:spacing w:before="27" w:line="232" w:lineRule="auto"/>
        <w:ind w:left="24" w:firstLine="387"/>
        <w:outlineLvl w:val="1"/>
        <w:rPr>
          <w:rFonts w:ascii="宋体" w:hAnsi="宋体" w:eastAsia="宋体" w:cs="宋体"/>
          <w:sz w:val="24"/>
          <w:szCs w:val="24"/>
          <w:lang w:eastAsia="zh-CN"/>
        </w:rPr>
      </w:pPr>
      <w:r>
        <w:rPr>
          <w:rFonts w:ascii="宋体" w:hAnsi="宋体" w:eastAsia="宋体" w:cs="宋体"/>
          <w:spacing w:val="-17"/>
          <w:sz w:val="24"/>
          <w:szCs w:val="24"/>
          <w:lang w:eastAsia="zh-CN"/>
        </w:rPr>
        <w:t>三、我方声明响应文件及所提供的一切资料均真实无误及有效。由于我方提供资</w:t>
      </w:r>
      <w:r>
        <w:rPr>
          <w:rFonts w:ascii="宋体" w:hAnsi="宋体" w:eastAsia="宋体" w:cs="宋体"/>
          <w:spacing w:val="4"/>
          <w:sz w:val="24"/>
          <w:szCs w:val="24"/>
          <w:lang w:eastAsia="zh-CN"/>
        </w:rPr>
        <w:t xml:space="preserve">  </w:t>
      </w:r>
      <w:r>
        <w:rPr>
          <w:rFonts w:ascii="宋体" w:hAnsi="宋体" w:eastAsia="宋体" w:cs="宋体"/>
          <w:spacing w:val="-15"/>
          <w:sz w:val="24"/>
          <w:szCs w:val="24"/>
          <w:lang w:eastAsia="zh-CN"/>
        </w:rPr>
        <w:t>料不实而造成的责任和后果由我方承担。我方</w:t>
      </w:r>
      <w:r>
        <w:rPr>
          <w:rFonts w:ascii="宋体" w:hAnsi="宋体" w:eastAsia="宋体" w:cs="宋体"/>
          <w:spacing w:val="-16"/>
          <w:sz w:val="24"/>
          <w:szCs w:val="24"/>
          <w:lang w:eastAsia="zh-CN"/>
        </w:rPr>
        <w:t>同意按照贵方可能提出的要求，提供与</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采购活动有关的任何其它数据或信息。</w:t>
      </w:r>
    </w:p>
    <w:p>
      <w:pPr>
        <w:spacing w:before="29" w:line="229" w:lineRule="auto"/>
        <w:ind w:left="126" w:firstLine="354"/>
        <w:outlineLvl w:val="1"/>
        <w:rPr>
          <w:rFonts w:ascii="宋体" w:hAnsi="宋体" w:eastAsia="宋体" w:cs="宋体"/>
          <w:sz w:val="24"/>
          <w:szCs w:val="24"/>
          <w:lang w:eastAsia="zh-CN"/>
        </w:rPr>
      </w:pPr>
      <w:r>
        <w:rPr>
          <w:rFonts w:ascii="宋体" w:hAnsi="宋体" w:eastAsia="宋体" w:cs="宋体"/>
          <w:spacing w:val="-17"/>
          <w:sz w:val="24"/>
          <w:szCs w:val="24"/>
          <w:lang w:eastAsia="zh-CN"/>
        </w:rPr>
        <w:t>四、我方理</w:t>
      </w:r>
      <w:r>
        <w:rPr>
          <w:rFonts w:ascii="宋体" w:hAnsi="宋体" w:eastAsia="宋体" w:cs="宋体"/>
          <w:spacing w:val="-16"/>
          <w:sz w:val="24"/>
          <w:szCs w:val="24"/>
          <w:lang w:eastAsia="zh-CN"/>
        </w:rPr>
        <w:t>解贵方不一定接受最低报价以及报价超过预算金额或最高限价时响</w:t>
      </w:r>
      <w:r>
        <w:rPr>
          <w:rFonts w:ascii="宋体" w:hAnsi="宋体" w:eastAsia="宋体" w:cs="宋体"/>
          <w:spacing w:val="-11"/>
          <w:sz w:val="24"/>
          <w:szCs w:val="24"/>
          <w:lang w:eastAsia="zh-CN"/>
        </w:rPr>
        <w:t>应</w:t>
      </w:r>
      <w:r>
        <w:rPr>
          <w:rFonts w:ascii="宋体" w:hAnsi="宋体" w:eastAsia="宋体" w:cs="宋体"/>
          <w:spacing w:val="13"/>
          <w:sz w:val="24"/>
          <w:szCs w:val="24"/>
          <w:lang w:eastAsia="zh-CN"/>
        </w:rPr>
        <w:t xml:space="preserve"> </w:t>
      </w:r>
      <w:r>
        <w:rPr>
          <w:rFonts w:ascii="宋体" w:hAnsi="宋体" w:eastAsia="宋体" w:cs="宋体"/>
          <w:spacing w:val="-10"/>
          <w:sz w:val="24"/>
          <w:szCs w:val="24"/>
          <w:lang w:eastAsia="zh-CN"/>
        </w:rPr>
        <w:t>无效。</w:t>
      </w:r>
    </w:p>
    <w:p>
      <w:pPr>
        <w:spacing w:before="24" w:line="232" w:lineRule="auto"/>
        <w:ind w:left="523" w:right="2046" w:hanging="24"/>
        <w:outlineLvl w:val="1"/>
        <w:rPr>
          <w:rFonts w:ascii="宋体" w:hAnsi="宋体" w:eastAsia="宋体" w:cs="宋体"/>
          <w:sz w:val="24"/>
          <w:szCs w:val="24"/>
          <w:lang w:eastAsia="zh-CN"/>
        </w:rPr>
      </w:pPr>
      <w:r>
        <w:rPr>
          <w:rFonts w:ascii="宋体" w:hAnsi="宋体" w:eastAsia="宋体" w:cs="宋体"/>
          <w:spacing w:val="-18"/>
          <w:sz w:val="24"/>
          <w:szCs w:val="24"/>
          <w:lang w:eastAsia="zh-CN"/>
        </w:rPr>
        <w:t>五、我方接受竞争性磋商文件关于不予退还保证金的约定。</w:t>
      </w:r>
      <w:r>
        <w:rPr>
          <w:rFonts w:ascii="宋体" w:hAnsi="宋体" w:eastAsia="宋体" w:cs="宋体"/>
          <w:spacing w:val="15"/>
          <w:sz w:val="24"/>
          <w:szCs w:val="24"/>
          <w:lang w:eastAsia="zh-CN"/>
        </w:rPr>
        <w:t xml:space="preserve"> </w:t>
      </w:r>
      <w:r>
        <w:rPr>
          <w:rFonts w:ascii="宋体" w:hAnsi="宋体" w:eastAsia="宋体" w:cs="宋体"/>
          <w:spacing w:val="-19"/>
          <w:sz w:val="24"/>
          <w:szCs w:val="24"/>
          <w:lang w:eastAsia="zh-CN"/>
        </w:rPr>
        <w:t>六、我方按照竞争性磋商文件的约定履行合同责任和义务。</w:t>
      </w:r>
    </w:p>
    <w:p>
      <w:pPr>
        <w:pStyle w:val="5"/>
        <w:spacing w:line="270"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spacing w:before="79" w:line="246" w:lineRule="auto"/>
        <w:ind w:left="472"/>
        <w:rPr>
          <w:rFonts w:ascii="宋体" w:hAnsi="宋体" w:eastAsia="宋体" w:cs="宋体"/>
          <w:sz w:val="24"/>
          <w:szCs w:val="24"/>
          <w:lang w:eastAsia="zh-CN"/>
        </w:rPr>
      </w:pPr>
      <w:r>
        <w:rPr>
          <w:rFonts w:ascii="宋体" w:hAnsi="宋体" w:eastAsia="宋体" w:cs="宋体"/>
          <w:spacing w:val="-17"/>
          <w:sz w:val="24"/>
          <w:szCs w:val="24"/>
          <w:lang w:eastAsia="zh-CN"/>
        </w:rPr>
        <w:t>供应商(加盖公章)：</w:t>
      </w:r>
      <w:r>
        <w:rPr>
          <w:rFonts w:ascii="宋体" w:hAnsi="宋体" w:eastAsia="宋体" w:cs="宋体"/>
          <w:sz w:val="24"/>
          <w:szCs w:val="24"/>
          <w:u w:val="single"/>
          <w:lang w:eastAsia="zh-CN"/>
        </w:rPr>
        <w:t xml:space="preserve">                           </w:t>
      </w:r>
    </w:p>
    <w:p>
      <w:pPr>
        <w:spacing w:before="1"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法定代表人（单位负责人）签字</w:t>
      </w:r>
      <w:r>
        <w:rPr>
          <w:rFonts w:hint="eastAsia" w:ascii="宋体" w:hAnsi="宋体" w:eastAsia="宋体" w:cs="宋体"/>
          <w:spacing w:val="-13"/>
          <w:sz w:val="24"/>
          <w:szCs w:val="24"/>
          <w:lang w:val="en-US" w:eastAsia="zh-CN"/>
        </w:rPr>
        <w:t>和</w:t>
      </w:r>
      <w:r>
        <w:rPr>
          <w:rFonts w:ascii="宋体" w:hAnsi="宋体" w:eastAsia="宋体" w:cs="宋体"/>
          <w:spacing w:val="-13"/>
          <w:sz w:val="24"/>
          <w:szCs w:val="24"/>
          <w:lang w:eastAsia="zh-CN"/>
        </w:rPr>
        <w:t>加盖名章：</w:t>
      </w:r>
      <w:r>
        <w:rPr>
          <w:rFonts w:ascii="宋体" w:hAnsi="宋体" w:eastAsia="宋体" w:cs="宋体"/>
          <w:sz w:val="24"/>
          <w:szCs w:val="24"/>
          <w:u w:val="single"/>
          <w:lang w:eastAsia="zh-CN"/>
        </w:rPr>
        <w:t xml:space="preserve">           </w:t>
      </w:r>
    </w:p>
    <w:p>
      <w:pPr>
        <w:spacing w:before="33" w:line="219" w:lineRule="auto"/>
        <w:ind w:left="471"/>
        <w:rPr>
          <w:rFonts w:ascii="宋体" w:hAnsi="宋体" w:eastAsia="宋体" w:cs="宋体"/>
          <w:sz w:val="24"/>
          <w:szCs w:val="24"/>
          <w:lang w:eastAsia="zh-CN"/>
        </w:rPr>
      </w:pPr>
      <w:r>
        <w:rPr>
          <w:rFonts w:ascii="宋体" w:hAnsi="宋体" w:eastAsia="宋体" w:cs="宋体"/>
          <w:spacing w:val="-19"/>
          <w:sz w:val="24"/>
          <w:szCs w:val="24"/>
          <w:lang w:eastAsia="zh-CN"/>
        </w:rPr>
        <w:t>授权代表签字：</w:t>
      </w:r>
      <w:r>
        <w:rPr>
          <w:rFonts w:ascii="宋体" w:hAnsi="宋体" w:eastAsia="宋体" w:cs="宋体"/>
          <w:sz w:val="24"/>
          <w:szCs w:val="24"/>
          <w:u w:val="single"/>
          <w:lang w:eastAsia="zh-CN"/>
        </w:rPr>
        <w:t xml:space="preserve">                              </w:t>
      </w:r>
    </w:p>
    <w:p>
      <w:pPr>
        <w:pStyle w:val="5"/>
        <w:spacing w:line="264" w:lineRule="auto"/>
        <w:rPr>
          <w:rFonts w:ascii="宋体" w:hAnsi="宋体" w:eastAsia="宋体"/>
          <w:lang w:eastAsia="zh-CN"/>
        </w:rPr>
      </w:pPr>
    </w:p>
    <w:p>
      <w:pPr>
        <w:spacing w:before="79"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3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23" w:type="default"/>
          <w:pgSz w:w="11907" w:h="16840"/>
          <w:pgMar w:top="1431" w:right="1786" w:bottom="1005" w:left="1786" w:header="0" w:footer="818" w:gutter="0"/>
          <w:cols w:space="720" w:num="1"/>
        </w:sect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spacing w:before="97" w:line="219" w:lineRule="auto"/>
        <w:ind w:left="2768"/>
        <w:rPr>
          <w:rFonts w:ascii="宋体" w:hAnsi="宋体" w:eastAsia="宋体" w:cs="宋体"/>
          <w:sz w:val="30"/>
          <w:szCs w:val="30"/>
          <w:lang w:eastAsia="zh-CN"/>
        </w:rPr>
      </w:pPr>
      <w:r>
        <w:rPr>
          <w:rFonts w:ascii="宋体" w:hAnsi="宋体" w:eastAsia="宋体" w:cs="宋体"/>
          <w:spacing w:val="-16"/>
          <w:sz w:val="30"/>
          <w:szCs w:val="30"/>
          <w:lang w:eastAsia="zh-CN"/>
        </w:rPr>
        <w:t>二、法定代表人授权书</w:t>
      </w: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spacing w:before="78" w:line="237" w:lineRule="auto"/>
        <w:ind w:left="24" w:firstLine="448"/>
        <w:rPr>
          <w:rFonts w:ascii="宋体" w:hAnsi="宋体" w:eastAsia="宋体" w:cs="宋体"/>
          <w:sz w:val="24"/>
          <w:szCs w:val="24"/>
          <w:lang w:eastAsia="zh-CN"/>
        </w:rPr>
      </w:pPr>
      <w:r>
        <w:rPr>
          <w:rFonts w:ascii="宋体" w:hAnsi="宋体" w:eastAsia="宋体" w:cs="宋体"/>
          <w:spacing w:val="-20"/>
          <w:sz w:val="24"/>
          <w:szCs w:val="24"/>
          <w:lang w:eastAsia="zh-CN"/>
        </w:rPr>
        <w:t>本人</w:t>
      </w:r>
      <w:r>
        <w:rPr>
          <w:rFonts w:ascii="宋体" w:hAnsi="宋体" w:eastAsia="宋体" w:cs="宋体"/>
          <w:spacing w:val="-20"/>
          <w:sz w:val="24"/>
          <w:szCs w:val="24"/>
          <w:u w:val="single"/>
          <w:lang w:eastAsia="zh-CN"/>
        </w:rPr>
        <w:t xml:space="preserve">        </w:t>
      </w:r>
      <w:r>
        <w:rPr>
          <w:rFonts w:ascii="宋体" w:hAnsi="宋体" w:eastAsia="宋体" w:cs="宋体"/>
          <w:spacing w:val="-20"/>
          <w:sz w:val="24"/>
          <w:szCs w:val="24"/>
          <w:lang w:eastAsia="zh-CN"/>
        </w:rPr>
        <w:t>（姓名）系</w:t>
      </w:r>
      <w:r>
        <w:rPr>
          <w:rFonts w:ascii="宋体" w:hAnsi="宋体" w:eastAsia="宋体" w:cs="宋体"/>
          <w:spacing w:val="-20"/>
          <w:sz w:val="24"/>
          <w:szCs w:val="24"/>
          <w:u w:val="single"/>
          <w:lang w:eastAsia="zh-CN"/>
        </w:rPr>
        <w:t xml:space="preserve">           </w:t>
      </w:r>
      <w:r>
        <w:rPr>
          <w:rFonts w:ascii="宋体" w:hAnsi="宋体" w:eastAsia="宋体" w:cs="宋体"/>
          <w:spacing w:val="-20"/>
          <w:sz w:val="24"/>
          <w:szCs w:val="24"/>
          <w:lang w:eastAsia="zh-CN"/>
        </w:rPr>
        <w:t>（供应商名称）的法定代表人（单位负责人</w:t>
      </w:r>
      <w:r>
        <w:rPr>
          <w:rFonts w:ascii="宋体" w:hAnsi="宋体" w:eastAsia="宋体" w:cs="宋体"/>
          <w:spacing w:val="-52"/>
          <w:w w:val="82"/>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pacing w:val="-18"/>
          <w:sz w:val="24"/>
          <w:szCs w:val="24"/>
          <w:lang w:eastAsia="zh-CN"/>
        </w:rPr>
        <w:t>现委托</w:t>
      </w:r>
      <w:r>
        <w:rPr>
          <w:rFonts w:ascii="宋体" w:hAnsi="宋体" w:eastAsia="宋体" w:cs="宋体"/>
          <w:spacing w:val="3"/>
          <w:sz w:val="24"/>
          <w:szCs w:val="24"/>
          <w:u w:val="single"/>
          <w:lang w:eastAsia="zh-CN"/>
        </w:rPr>
        <w:t xml:space="preserve">        </w:t>
      </w:r>
      <w:r>
        <w:rPr>
          <w:rFonts w:ascii="宋体" w:hAnsi="宋体" w:eastAsia="宋体" w:cs="宋体"/>
          <w:spacing w:val="-18"/>
          <w:sz w:val="24"/>
          <w:szCs w:val="24"/>
          <w:lang w:eastAsia="zh-CN"/>
        </w:rPr>
        <w:t>（姓名）为我方授权代表，全权代表我方处理在项目采购活</w:t>
      </w:r>
      <w:r>
        <w:rPr>
          <w:rFonts w:ascii="宋体" w:hAnsi="宋体" w:eastAsia="宋体" w:cs="宋体"/>
          <w:spacing w:val="-19"/>
          <w:sz w:val="24"/>
          <w:szCs w:val="24"/>
          <w:lang w:eastAsia="zh-CN"/>
        </w:rPr>
        <w:t>动中的一</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切事宜，其法律后果由我方承担。</w:t>
      </w:r>
    </w:p>
    <w:p>
      <w:pPr>
        <w:spacing w:before="33" w:line="218"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本授权书有效期与我方响应文件成交注的报价有效期相</w:t>
      </w:r>
      <w:r>
        <w:rPr>
          <w:rFonts w:ascii="宋体" w:hAnsi="宋体" w:eastAsia="宋体" w:cs="宋体"/>
          <w:spacing w:val="-17"/>
          <w:sz w:val="24"/>
          <w:szCs w:val="24"/>
          <w:lang w:eastAsia="zh-CN"/>
        </w:rPr>
        <w:t>同，自签章之日起生效。</w:t>
      </w:r>
    </w:p>
    <w:p>
      <w:pPr>
        <w:spacing w:before="36" w:line="219" w:lineRule="auto"/>
        <w:ind w:left="471"/>
        <w:rPr>
          <w:rFonts w:ascii="宋体" w:hAnsi="宋体" w:eastAsia="宋体" w:cs="宋体"/>
          <w:sz w:val="24"/>
          <w:szCs w:val="24"/>
          <w:lang w:eastAsia="zh-CN"/>
        </w:rPr>
      </w:pPr>
      <w:r>
        <w:rPr>
          <w:rFonts w:ascii="宋体" w:hAnsi="宋体" w:eastAsia="宋体" w:cs="宋体"/>
          <w:spacing w:val="-15"/>
          <w:sz w:val="24"/>
          <w:szCs w:val="24"/>
          <w:lang w:eastAsia="zh-CN"/>
        </w:rPr>
        <w:t>授权代表无转委托权。</w:t>
      </w:r>
    </w:p>
    <w:p>
      <w:pPr>
        <w:spacing w:before="34" w:line="219" w:lineRule="auto"/>
        <w:ind w:left="490"/>
        <w:rPr>
          <w:rFonts w:ascii="宋体" w:hAnsi="宋体" w:eastAsia="宋体" w:cs="宋体"/>
          <w:sz w:val="24"/>
          <w:szCs w:val="24"/>
          <w:lang w:eastAsia="zh-CN"/>
        </w:rPr>
      </w:pPr>
      <w:r>
        <w:rPr>
          <w:rFonts w:ascii="宋体" w:hAnsi="宋体" w:eastAsia="宋体" w:cs="宋体"/>
          <w:spacing w:val="-17"/>
          <w:sz w:val="24"/>
          <w:szCs w:val="24"/>
          <w:lang w:eastAsia="zh-CN"/>
        </w:rPr>
        <w:t>附：法定代表人（单位负责人）及授权代表身份证正、反面复印件。</w:t>
      </w:r>
    </w:p>
    <w:p>
      <w:pPr>
        <w:pStyle w:val="5"/>
        <w:spacing w:line="295" w:lineRule="auto"/>
        <w:rPr>
          <w:rFonts w:ascii="宋体" w:hAnsi="宋体" w:eastAsia="宋体"/>
          <w:lang w:eastAsia="zh-CN"/>
        </w:rPr>
      </w:pPr>
    </w:p>
    <w:p>
      <w:pPr>
        <w:pStyle w:val="5"/>
        <w:spacing w:line="295" w:lineRule="auto"/>
        <w:rPr>
          <w:rFonts w:ascii="宋体" w:hAnsi="宋体" w:eastAsia="宋体"/>
          <w:lang w:eastAsia="zh-CN"/>
        </w:rPr>
      </w:pPr>
    </w:p>
    <w:p>
      <w:pPr>
        <w:spacing w:before="78" w:line="232" w:lineRule="auto"/>
        <w:ind w:left="24" w:right="52" w:firstLine="447"/>
        <w:rPr>
          <w:rFonts w:ascii="宋体" w:hAnsi="宋体" w:eastAsia="宋体" w:cs="宋体"/>
          <w:sz w:val="24"/>
          <w:szCs w:val="24"/>
          <w:lang w:eastAsia="zh-CN"/>
        </w:rPr>
      </w:pPr>
      <w:r>
        <w:rPr>
          <w:rFonts w:ascii="宋体" w:hAnsi="宋体" w:eastAsia="宋体" w:cs="宋体"/>
          <w:spacing w:val="-15"/>
          <w:sz w:val="24"/>
          <w:szCs w:val="24"/>
          <w:lang w:eastAsia="zh-CN"/>
        </w:rPr>
        <w:t>注：本授权委托书需由供应商加盖单位公章并由</w:t>
      </w:r>
      <w:r>
        <w:rPr>
          <w:rFonts w:ascii="宋体" w:hAnsi="宋体" w:eastAsia="宋体" w:cs="宋体"/>
          <w:spacing w:val="-16"/>
          <w:sz w:val="24"/>
          <w:szCs w:val="24"/>
          <w:lang w:eastAsia="zh-CN"/>
        </w:rPr>
        <w:t>其法定代表人（单位负责人）和</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授权代表签字。</w:t>
      </w:r>
    </w:p>
    <w:p>
      <w:pPr>
        <w:pStyle w:val="5"/>
        <w:spacing w:line="244"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pStyle w:val="5"/>
        <w:spacing w:line="245" w:lineRule="auto"/>
        <w:rPr>
          <w:rFonts w:ascii="宋体" w:hAnsi="宋体" w:eastAsia="宋体"/>
          <w:lang w:eastAsia="zh-CN"/>
        </w:rPr>
      </w:pPr>
    </w:p>
    <w:p>
      <w:pPr>
        <w:spacing w:before="79" w:line="246" w:lineRule="auto"/>
        <w:ind w:left="472"/>
        <w:rPr>
          <w:rFonts w:ascii="宋体" w:hAnsi="宋体" w:eastAsia="宋体" w:cs="宋体"/>
          <w:sz w:val="24"/>
          <w:szCs w:val="24"/>
          <w:lang w:eastAsia="zh-CN"/>
        </w:rPr>
      </w:pPr>
      <w:r>
        <w:rPr>
          <w:rFonts w:ascii="宋体" w:hAnsi="宋体" w:eastAsia="宋体" w:cs="宋体"/>
          <w:spacing w:val="-9"/>
          <w:sz w:val="24"/>
          <w:szCs w:val="24"/>
          <w:lang w:eastAsia="zh-CN"/>
        </w:rPr>
        <w:t>供</w:t>
      </w:r>
      <w:r>
        <w:rPr>
          <w:rFonts w:ascii="宋体" w:hAnsi="宋体" w:eastAsia="宋体" w:cs="宋体"/>
          <w:spacing w:val="97"/>
          <w:sz w:val="24"/>
          <w:szCs w:val="24"/>
          <w:lang w:eastAsia="zh-CN"/>
        </w:rPr>
        <w:t xml:space="preserve"> </w:t>
      </w:r>
      <w:r>
        <w:rPr>
          <w:rFonts w:ascii="宋体" w:hAnsi="宋体" w:eastAsia="宋体" w:cs="宋体"/>
          <w:spacing w:val="-9"/>
          <w:sz w:val="24"/>
          <w:szCs w:val="24"/>
          <w:lang w:eastAsia="zh-CN"/>
        </w:rPr>
        <w:t>应</w:t>
      </w:r>
      <w:r>
        <w:rPr>
          <w:rFonts w:ascii="宋体" w:hAnsi="宋体" w:eastAsia="宋体" w:cs="宋体"/>
          <w:spacing w:val="100"/>
          <w:sz w:val="24"/>
          <w:szCs w:val="24"/>
          <w:lang w:eastAsia="zh-CN"/>
        </w:rPr>
        <w:t xml:space="preserve"> </w:t>
      </w:r>
      <w:r>
        <w:rPr>
          <w:rFonts w:ascii="宋体" w:hAnsi="宋体" w:eastAsia="宋体" w:cs="宋体"/>
          <w:spacing w:val="-9"/>
          <w:sz w:val="24"/>
          <w:szCs w:val="24"/>
          <w:lang w:eastAsia="zh-CN"/>
        </w:rPr>
        <w:t>商</w:t>
      </w:r>
      <w:r>
        <w:rPr>
          <w:rFonts w:ascii="宋体" w:hAnsi="宋体" w:eastAsia="宋体" w:cs="宋体"/>
          <w:spacing w:val="-32"/>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32"/>
          <w:sz w:val="24"/>
          <w:szCs w:val="24"/>
          <w:u w:val="single"/>
          <w:lang w:eastAsia="zh-CN"/>
        </w:rPr>
        <w:t>（</w:t>
      </w:r>
      <w:r>
        <w:rPr>
          <w:rFonts w:ascii="宋体" w:hAnsi="宋体" w:eastAsia="宋体" w:cs="宋体"/>
          <w:spacing w:val="-9"/>
          <w:sz w:val="24"/>
          <w:szCs w:val="24"/>
          <w:u w:val="single"/>
          <w:lang w:eastAsia="zh-CN"/>
        </w:rPr>
        <w:t>单位公章）</w:t>
      </w:r>
    </w:p>
    <w:p>
      <w:pPr>
        <w:spacing w:before="1" w:line="219" w:lineRule="auto"/>
        <w:ind w:left="473"/>
        <w:rPr>
          <w:rFonts w:ascii="宋体" w:hAnsi="宋体" w:eastAsia="宋体" w:cs="宋体"/>
          <w:sz w:val="24"/>
          <w:szCs w:val="24"/>
          <w:lang w:eastAsia="zh-CN"/>
        </w:rPr>
      </w:pPr>
      <w:r>
        <w:rPr>
          <w:rFonts w:ascii="宋体" w:hAnsi="宋体" w:eastAsia="宋体" w:cs="宋体"/>
          <w:spacing w:val="-13"/>
          <w:sz w:val="24"/>
          <w:szCs w:val="24"/>
          <w:lang w:eastAsia="zh-CN"/>
        </w:rPr>
        <w:t>法定代表人（单位负责人</w:t>
      </w:r>
      <w:r>
        <w:rPr>
          <w:rFonts w:ascii="宋体" w:hAnsi="宋体" w:eastAsia="宋体" w:cs="宋体"/>
          <w:spacing w:val="-28"/>
          <w:sz w:val="24"/>
          <w:szCs w:val="24"/>
          <w:lang w:eastAsia="zh-CN"/>
        </w:rPr>
        <w:t>）：</w:t>
      </w:r>
      <w:r>
        <w:rPr>
          <w:rFonts w:ascii="宋体" w:hAnsi="宋体" w:eastAsia="宋体" w:cs="宋体"/>
          <w:spacing w:val="2"/>
          <w:sz w:val="24"/>
          <w:szCs w:val="24"/>
          <w:u w:val="single"/>
          <w:lang w:eastAsia="zh-CN"/>
        </w:rPr>
        <w:t xml:space="preserve">          </w:t>
      </w:r>
      <w:r>
        <w:rPr>
          <w:rFonts w:ascii="宋体" w:hAnsi="宋体" w:eastAsia="宋体" w:cs="宋体"/>
          <w:spacing w:val="-28"/>
          <w:sz w:val="24"/>
          <w:szCs w:val="24"/>
          <w:u w:val="single"/>
          <w:lang w:eastAsia="zh-CN"/>
        </w:rPr>
        <w:t>（</w:t>
      </w:r>
      <w:r>
        <w:rPr>
          <w:rFonts w:ascii="宋体" w:hAnsi="宋体" w:eastAsia="宋体" w:cs="宋体"/>
          <w:spacing w:val="-13"/>
          <w:sz w:val="24"/>
          <w:szCs w:val="24"/>
          <w:u w:val="single"/>
          <w:lang w:eastAsia="zh-CN"/>
        </w:rPr>
        <w:t>签字）</w:t>
      </w:r>
    </w:p>
    <w:p>
      <w:pPr>
        <w:spacing w:before="34" w:line="219" w:lineRule="auto"/>
        <w:ind w:left="478"/>
        <w:rPr>
          <w:rFonts w:ascii="宋体" w:hAnsi="宋体" w:eastAsia="宋体" w:cs="宋体"/>
          <w:sz w:val="24"/>
          <w:szCs w:val="24"/>
          <w:lang w:eastAsia="zh-CN"/>
        </w:rPr>
      </w:pPr>
      <w:r>
        <w:rPr>
          <w:rFonts w:ascii="宋体" w:hAnsi="宋体" w:eastAsia="宋体" w:cs="宋体"/>
          <w:spacing w:val="-20"/>
          <w:sz w:val="24"/>
          <w:szCs w:val="24"/>
          <w:lang w:eastAsia="zh-CN"/>
        </w:rPr>
        <w:t>身份证号码：</w:t>
      </w:r>
      <w:r>
        <w:rPr>
          <w:rFonts w:ascii="宋体" w:hAnsi="宋体" w:eastAsia="宋体" w:cs="宋体"/>
          <w:sz w:val="24"/>
          <w:szCs w:val="24"/>
          <w:u w:val="single"/>
          <w:lang w:eastAsia="zh-CN"/>
        </w:rPr>
        <w:t xml:space="preserve">                               </w:t>
      </w:r>
    </w:p>
    <w:p>
      <w:pPr>
        <w:spacing w:before="35" w:line="219" w:lineRule="auto"/>
        <w:ind w:left="471"/>
        <w:rPr>
          <w:rFonts w:ascii="宋体" w:hAnsi="宋体" w:eastAsia="宋体" w:cs="宋体"/>
          <w:sz w:val="24"/>
          <w:szCs w:val="24"/>
          <w:lang w:eastAsia="zh-CN"/>
        </w:rPr>
      </w:pPr>
      <w:r>
        <w:rPr>
          <w:rFonts w:ascii="宋体" w:hAnsi="宋体" w:eastAsia="宋体" w:cs="宋体"/>
          <w:spacing w:val="-9"/>
          <w:sz w:val="24"/>
          <w:szCs w:val="24"/>
          <w:lang w:eastAsia="zh-CN"/>
        </w:rPr>
        <w:t>授权代表</w:t>
      </w:r>
      <w:r>
        <w:rPr>
          <w:rFonts w:ascii="宋体" w:hAnsi="宋体" w:eastAsia="宋体" w:cs="宋体"/>
          <w:spacing w:val="-3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3"/>
          <w:sz w:val="24"/>
          <w:szCs w:val="24"/>
          <w:u w:val="single"/>
          <w:lang w:eastAsia="zh-CN"/>
        </w:rPr>
        <w:t>（</w:t>
      </w:r>
      <w:r>
        <w:rPr>
          <w:rFonts w:ascii="宋体" w:hAnsi="宋体" w:eastAsia="宋体" w:cs="宋体"/>
          <w:spacing w:val="-9"/>
          <w:sz w:val="24"/>
          <w:szCs w:val="24"/>
          <w:u w:val="single"/>
          <w:lang w:eastAsia="zh-CN"/>
        </w:rPr>
        <w:t>签字）</w:t>
      </w:r>
    </w:p>
    <w:p>
      <w:pPr>
        <w:spacing w:before="34" w:line="219" w:lineRule="auto"/>
        <w:ind w:left="478"/>
        <w:rPr>
          <w:rFonts w:ascii="宋体" w:hAnsi="宋体" w:eastAsia="宋体" w:cs="宋体"/>
          <w:sz w:val="24"/>
          <w:szCs w:val="24"/>
          <w:lang w:eastAsia="zh-CN"/>
        </w:rPr>
      </w:pPr>
      <w:r>
        <w:rPr>
          <w:rFonts w:ascii="宋体" w:hAnsi="宋体" w:eastAsia="宋体" w:cs="宋体"/>
          <w:spacing w:val="-20"/>
          <w:sz w:val="24"/>
          <w:szCs w:val="24"/>
          <w:lang w:eastAsia="zh-CN"/>
        </w:rPr>
        <w:t>身份证号码：</w:t>
      </w:r>
      <w:r>
        <w:rPr>
          <w:rFonts w:ascii="宋体" w:hAnsi="宋体" w:eastAsia="宋体" w:cs="宋体"/>
          <w:sz w:val="24"/>
          <w:szCs w:val="24"/>
          <w:u w:val="single"/>
          <w:lang w:eastAsia="zh-CN"/>
        </w:rPr>
        <w:t xml:space="preserve">                               </w:t>
      </w:r>
    </w:p>
    <w:p>
      <w:pPr>
        <w:pStyle w:val="5"/>
        <w:spacing w:line="269" w:lineRule="auto"/>
        <w:rPr>
          <w:rFonts w:ascii="宋体" w:hAnsi="宋体" w:eastAsia="宋体"/>
          <w:lang w:eastAsia="zh-CN"/>
        </w:rPr>
      </w:pPr>
    </w:p>
    <w:p>
      <w:pPr>
        <w:spacing w:before="78"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30"/>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13"/>
          <w:sz w:val="24"/>
          <w:szCs w:val="24"/>
          <w:lang w:eastAsia="zh-CN"/>
        </w:rPr>
        <w:t>日</w:t>
      </w:r>
    </w:p>
    <w:p>
      <w:pPr>
        <w:pStyle w:val="5"/>
        <w:spacing w:line="296" w:lineRule="auto"/>
        <w:rPr>
          <w:rFonts w:ascii="宋体" w:hAnsi="宋体" w:eastAsia="宋体"/>
          <w:lang w:eastAsia="zh-CN"/>
        </w:rPr>
      </w:pPr>
    </w:p>
    <w:p>
      <w:pPr>
        <w:pStyle w:val="5"/>
        <w:spacing w:line="296" w:lineRule="auto"/>
        <w:rPr>
          <w:rFonts w:ascii="宋体" w:hAnsi="宋体" w:eastAsia="宋体"/>
          <w:lang w:eastAsia="zh-CN"/>
        </w:rPr>
      </w:pPr>
    </w:p>
    <w:p>
      <w:pPr>
        <w:pStyle w:val="5"/>
        <w:spacing w:line="296" w:lineRule="auto"/>
        <w:rPr>
          <w:rFonts w:ascii="宋体" w:hAnsi="宋体" w:eastAsia="宋体"/>
          <w:lang w:eastAsia="zh-CN"/>
        </w:rPr>
      </w:pPr>
    </w:p>
    <w:p>
      <w:pPr>
        <w:pStyle w:val="5"/>
        <w:spacing w:line="297" w:lineRule="auto"/>
        <w:rPr>
          <w:rFonts w:ascii="宋体" w:hAnsi="宋体" w:eastAsia="宋体"/>
          <w:lang w:eastAsia="zh-CN"/>
        </w:rPr>
      </w:pPr>
    </w:p>
    <w:p>
      <w:pPr>
        <w:spacing w:line="229" w:lineRule="auto"/>
        <w:rPr>
          <w:rFonts w:ascii="宋体" w:hAnsi="宋体" w:eastAsia="宋体" w:cs="宋体"/>
          <w:sz w:val="24"/>
          <w:szCs w:val="24"/>
          <w:lang w:eastAsia="zh-CN"/>
        </w:rPr>
        <w:sectPr>
          <w:footerReference r:id="rId24" w:type="default"/>
          <w:pgSz w:w="11907" w:h="16840"/>
          <w:pgMar w:top="1431" w:right="1734" w:bottom="1005" w:left="1786" w:header="0" w:footer="818" w:gutter="0"/>
          <w:cols w:space="720" w:num="1"/>
        </w:sectPr>
      </w:pPr>
    </w:p>
    <w:p>
      <w:pPr>
        <w:pStyle w:val="5"/>
        <w:spacing w:line="302" w:lineRule="auto"/>
        <w:rPr>
          <w:rFonts w:ascii="宋体" w:hAnsi="宋体" w:eastAsia="宋体"/>
          <w:lang w:eastAsia="zh-CN"/>
        </w:rPr>
      </w:pPr>
    </w:p>
    <w:p>
      <w:pPr>
        <w:pStyle w:val="5"/>
        <w:spacing w:line="303" w:lineRule="auto"/>
        <w:rPr>
          <w:rFonts w:ascii="宋体" w:hAnsi="宋体" w:eastAsia="宋体"/>
          <w:lang w:eastAsia="zh-CN"/>
        </w:rPr>
      </w:pPr>
    </w:p>
    <w:p>
      <w:pPr>
        <w:spacing w:before="78" w:line="219" w:lineRule="auto"/>
        <w:ind w:left="1713"/>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法定代表人（单位负责人）身份证正、反面复印件</w:t>
      </w:r>
    </w:p>
    <w:p>
      <w:pPr>
        <w:pStyle w:val="5"/>
        <w:spacing w:line="242"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spacing w:before="78" w:line="219" w:lineRule="auto"/>
        <w:ind w:left="2607"/>
        <w:rPr>
          <w:rFonts w:ascii="宋体" w:hAnsi="宋体" w:eastAsia="宋体" w:cs="宋体"/>
          <w:sz w:val="24"/>
          <w:szCs w:val="24"/>
          <w:lang w:eastAsia="zh-CN"/>
        </w:rPr>
      </w:pP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授权代表身份证正、反面复印件</w:t>
      </w: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pStyle w:val="5"/>
        <w:spacing w:line="248" w:lineRule="auto"/>
        <w:rPr>
          <w:rFonts w:ascii="宋体" w:hAnsi="宋体" w:eastAsia="宋体"/>
          <w:lang w:eastAsia="zh-CN"/>
        </w:rPr>
      </w:pPr>
    </w:p>
    <w:p>
      <w:pPr>
        <w:spacing w:before="78" w:line="232" w:lineRule="auto"/>
        <w:ind w:left="143" w:hanging="118"/>
        <w:rPr>
          <w:rFonts w:ascii="宋体" w:hAnsi="宋体" w:eastAsia="宋体" w:cs="宋体"/>
          <w:sz w:val="24"/>
          <w:szCs w:val="24"/>
          <w:lang w:eastAsia="zh-CN"/>
        </w:rPr>
      </w:pPr>
      <w:r>
        <w:rPr>
          <w:rFonts w:ascii="宋体" w:hAnsi="宋体" w:eastAsia="宋体" w:cs="宋体"/>
          <w:spacing w:val="-20"/>
          <w:sz w:val="24"/>
          <w:szCs w:val="24"/>
          <w:lang w:eastAsia="zh-CN"/>
          <w14:textOutline w14:w="4356" w14:cap="sq" w14:cmpd="sng" w14:algn="ctr">
            <w14:solidFill>
              <w14:srgbClr w14:val="000000"/>
            </w14:solidFill>
            <w14:prstDash w14:val="solid"/>
            <w14:bevel/>
          </w14:textOutline>
        </w:rPr>
        <w:t>注：法定代表人（单位负责人）、授权代表为非中国公民的，要求提供身份证号码的，</w:t>
      </w:r>
      <w:r>
        <w:rPr>
          <w:rFonts w:ascii="宋体" w:hAnsi="宋体" w:eastAsia="宋体" w:cs="宋体"/>
          <w:spacing w:val="2"/>
          <w:sz w:val="24"/>
          <w:szCs w:val="24"/>
          <w:lang w:eastAsia="zh-CN"/>
        </w:rPr>
        <w:t xml:space="preserve"> </w:t>
      </w:r>
      <w:r>
        <w:rPr>
          <w:rFonts w:ascii="宋体" w:hAnsi="宋体" w:eastAsia="宋体" w:cs="宋体"/>
          <w:spacing w:val="-15"/>
          <w:sz w:val="24"/>
          <w:szCs w:val="24"/>
          <w:lang w:eastAsia="zh-CN"/>
          <w14:textOutline w14:w="4356" w14:cap="sq" w14:cmpd="sng" w14:algn="ctr">
            <w14:solidFill>
              <w14:srgbClr w14:val="000000"/>
            </w14:solidFill>
            <w14:prstDash w14:val="solid"/>
            <w14:bevel/>
          </w14:textOutline>
        </w:rPr>
        <w:t>请填写护照号码，要求提供身份证复印件的，应提</w:t>
      </w: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供护照相关页复印件及中文译文</w:t>
      </w:r>
    </w:p>
    <w:p>
      <w:pPr>
        <w:spacing w:line="232" w:lineRule="auto"/>
        <w:rPr>
          <w:rFonts w:ascii="宋体" w:hAnsi="宋体" w:eastAsia="宋体" w:cs="宋体"/>
          <w:sz w:val="24"/>
          <w:szCs w:val="24"/>
          <w:lang w:eastAsia="zh-CN"/>
        </w:rPr>
        <w:sectPr>
          <w:footerReference r:id="rId25" w:type="default"/>
          <w:pgSz w:w="11907" w:h="16840"/>
          <w:pgMar w:top="1431" w:right="1731" w:bottom="1005" w:left="1786" w:header="0" w:footer="818" w:gutter="0"/>
          <w:cols w:space="720" w:num="1"/>
        </w:sect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8" w:lineRule="auto"/>
        <w:rPr>
          <w:rFonts w:ascii="宋体" w:hAnsi="宋体" w:eastAsia="宋体"/>
          <w:lang w:eastAsia="zh-CN"/>
        </w:rPr>
      </w:pPr>
    </w:p>
    <w:p>
      <w:pPr>
        <w:pStyle w:val="5"/>
        <w:spacing w:line="259" w:lineRule="auto"/>
        <w:rPr>
          <w:rFonts w:ascii="宋体" w:hAnsi="宋体" w:eastAsia="宋体"/>
          <w:lang w:eastAsia="zh-CN"/>
        </w:rPr>
      </w:pPr>
    </w:p>
    <w:p>
      <w:pPr>
        <w:spacing w:before="97" w:line="219" w:lineRule="auto"/>
        <w:ind w:left="2905"/>
        <w:rPr>
          <w:rFonts w:ascii="宋体" w:hAnsi="宋体" w:eastAsia="宋体" w:cs="宋体"/>
          <w:sz w:val="30"/>
          <w:szCs w:val="30"/>
          <w:lang w:eastAsia="zh-CN"/>
        </w:rPr>
      </w:pPr>
      <w:r>
        <w:rPr>
          <w:rFonts w:ascii="宋体" w:hAnsi="宋体" w:eastAsia="宋体" w:cs="宋体"/>
          <w:spacing w:val="-15"/>
          <w:sz w:val="30"/>
          <w:szCs w:val="30"/>
          <w:lang w:eastAsia="zh-CN"/>
        </w:rPr>
        <w:t>三、商务条款偏离表</w:t>
      </w:r>
    </w:p>
    <w:p>
      <w:pPr>
        <w:pStyle w:val="5"/>
        <w:spacing w:line="255" w:lineRule="auto"/>
        <w:rPr>
          <w:rFonts w:ascii="宋体" w:hAnsi="宋体" w:eastAsia="宋体"/>
          <w:lang w:eastAsia="zh-CN"/>
        </w:rPr>
      </w:pPr>
    </w:p>
    <w:p>
      <w:pPr>
        <w:pStyle w:val="5"/>
        <w:spacing w:line="255" w:lineRule="auto"/>
        <w:rPr>
          <w:rFonts w:ascii="宋体" w:hAnsi="宋体" w:eastAsia="宋体"/>
          <w:lang w:eastAsia="zh-CN"/>
        </w:rPr>
      </w:pPr>
    </w:p>
    <w:p>
      <w:pPr>
        <w:spacing w:line="236" w:lineRule="exact"/>
        <w:rPr>
          <w:rFonts w:ascii="宋体" w:hAnsi="宋体" w:eastAsia="宋体"/>
          <w:lang w:eastAsia="zh-CN"/>
        </w:rPr>
      </w:pPr>
    </w:p>
    <w:tbl>
      <w:tblPr>
        <w:tblStyle w:val="12"/>
        <w:tblW w:w="828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500"/>
        <w:gridCol w:w="2217"/>
        <w:gridCol w:w="1452"/>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8" w:type="dxa"/>
            <w:tcBorders>
              <w:top w:val="single" w:color="000000" w:sz="6" w:space="0"/>
              <w:left w:val="single" w:color="000000" w:sz="6" w:space="0"/>
            </w:tcBorders>
          </w:tcPr>
          <w:p>
            <w:pPr>
              <w:pStyle w:val="13"/>
              <w:spacing w:before="229" w:line="221" w:lineRule="auto"/>
              <w:ind w:left="94"/>
              <w:rPr>
                <w:sz w:val="24"/>
                <w:szCs w:val="24"/>
              </w:rPr>
            </w:pPr>
            <w:r>
              <w:rPr>
                <w:spacing w:val="-5"/>
                <w:sz w:val="24"/>
                <w:szCs w:val="24"/>
              </w:rPr>
              <w:t>序号</w:t>
            </w:r>
          </w:p>
        </w:tc>
        <w:tc>
          <w:tcPr>
            <w:tcW w:w="2500" w:type="dxa"/>
            <w:tcBorders>
              <w:top w:val="single" w:color="000000" w:sz="6" w:space="0"/>
            </w:tcBorders>
          </w:tcPr>
          <w:p>
            <w:pPr>
              <w:pStyle w:val="13"/>
              <w:spacing w:before="229" w:line="219" w:lineRule="auto"/>
              <w:jc w:val="right"/>
              <w:rPr>
                <w:sz w:val="24"/>
                <w:szCs w:val="24"/>
                <w:lang w:eastAsia="zh-CN"/>
              </w:rPr>
            </w:pPr>
            <w:r>
              <w:rPr>
                <w:spacing w:val="-18"/>
                <w:sz w:val="24"/>
                <w:szCs w:val="24"/>
                <w:lang w:eastAsia="zh-CN"/>
              </w:rPr>
              <w:t>竞争性磋商</w:t>
            </w:r>
            <w:r>
              <w:rPr>
                <w:spacing w:val="-17"/>
                <w:sz w:val="24"/>
                <w:szCs w:val="24"/>
                <w:lang w:eastAsia="zh-CN"/>
              </w:rPr>
              <w:t>文件商务要</w:t>
            </w:r>
            <w:r>
              <w:rPr>
                <w:spacing w:val="-12"/>
                <w:sz w:val="24"/>
                <w:szCs w:val="24"/>
                <w:lang w:eastAsia="zh-CN"/>
              </w:rPr>
              <w:t>求</w:t>
            </w:r>
          </w:p>
        </w:tc>
        <w:tc>
          <w:tcPr>
            <w:tcW w:w="2217" w:type="dxa"/>
            <w:tcBorders>
              <w:top w:val="single" w:color="000000" w:sz="6" w:space="0"/>
            </w:tcBorders>
          </w:tcPr>
          <w:p>
            <w:pPr>
              <w:pStyle w:val="13"/>
              <w:spacing w:before="229" w:line="219" w:lineRule="auto"/>
              <w:ind w:left="234"/>
              <w:rPr>
                <w:sz w:val="24"/>
                <w:szCs w:val="24"/>
              </w:rPr>
            </w:pPr>
            <w:r>
              <w:rPr>
                <w:spacing w:val="-16"/>
                <w:sz w:val="24"/>
                <w:szCs w:val="24"/>
              </w:rPr>
              <w:t>响应文件商务应答</w:t>
            </w:r>
          </w:p>
        </w:tc>
        <w:tc>
          <w:tcPr>
            <w:tcW w:w="1452" w:type="dxa"/>
            <w:tcBorders>
              <w:top w:val="single" w:color="000000" w:sz="6" w:space="0"/>
            </w:tcBorders>
          </w:tcPr>
          <w:p>
            <w:pPr>
              <w:pStyle w:val="13"/>
              <w:spacing w:before="229" w:line="219" w:lineRule="auto"/>
              <w:ind w:left="289"/>
              <w:rPr>
                <w:sz w:val="24"/>
                <w:szCs w:val="24"/>
              </w:rPr>
            </w:pPr>
            <w:r>
              <w:rPr>
                <w:spacing w:val="-11"/>
                <w:sz w:val="24"/>
                <w:szCs w:val="24"/>
              </w:rPr>
              <w:t>偏离情况</w:t>
            </w:r>
          </w:p>
        </w:tc>
        <w:tc>
          <w:tcPr>
            <w:tcW w:w="1477" w:type="dxa"/>
            <w:tcBorders>
              <w:top w:val="single" w:color="000000" w:sz="6" w:space="0"/>
              <w:right w:val="single" w:color="000000" w:sz="6" w:space="0"/>
            </w:tcBorders>
          </w:tcPr>
          <w:p>
            <w:pPr>
              <w:pStyle w:val="13"/>
              <w:spacing w:before="229" w:line="219" w:lineRule="auto"/>
              <w:ind w:left="527"/>
              <w:rPr>
                <w:sz w:val="24"/>
                <w:szCs w:val="24"/>
              </w:rPr>
            </w:pPr>
            <w:r>
              <w:rPr>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74" w:line="184" w:lineRule="auto"/>
              <w:ind w:left="281"/>
              <w:rPr>
                <w:sz w:val="24"/>
                <w:szCs w:val="24"/>
              </w:rPr>
            </w:pPr>
            <w:r>
              <w:rPr>
                <w:sz w:val="24"/>
                <w:szCs w:val="24"/>
              </w:rPr>
              <w:t>1</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76" w:line="183" w:lineRule="auto"/>
              <w:ind w:left="266"/>
              <w:rPr>
                <w:sz w:val="24"/>
                <w:szCs w:val="24"/>
              </w:rPr>
            </w:pPr>
            <w:r>
              <w:rPr>
                <w:sz w:val="24"/>
                <w:szCs w:val="24"/>
              </w:rPr>
              <w:t>2</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79" w:line="183" w:lineRule="auto"/>
              <w:ind w:left="268"/>
              <w:rPr>
                <w:sz w:val="24"/>
                <w:szCs w:val="24"/>
              </w:rPr>
            </w:pPr>
            <w:r>
              <w:rPr>
                <w:sz w:val="24"/>
                <w:szCs w:val="24"/>
              </w:rPr>
              <w:t>3</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80" w:line="183" w:lineRule="auto"/>
              <w:ind w:left="262"/>
              <w:rPr>
                <w:sz w:val="24"/>
                <w:szCs w:val="24"/>
              </w:rPr>
            </w:pPr>
            <w:r>
              <w:rPr>
                <w:sz w:val="24"/>
                <w:szCs w:val="24"/>
              </w:rPr>
              <w:t>4</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8" w:type="dxa"/>
            <w:tcBorders>
              <w:left w:val="single" w:color="000000" w:sz="6" w:space="0"/>
            </w:tcBorders>
          </w:tcPr>
          <w:p>
            <w:pPr>
              <w:pStyle w:val="13"/>
              <w:spacing w:before="185" w:line="182" w:lineRule="auto"/>
              <w:ind w:left="268"/>
              <w:rPr>
                <w:sz w:val="24"/>
                <w:szCs w:val="24"/>
              </w:rPr>
            </w:pPr>
            <w:r>
              <w:rPr>
                <w:sz w:val="24"/>
                <w:szCs w:val="24"/>
              </w:rPr>
              <w:t>5</w:t>
            </w:r>
          </w:p>
        </w:tc>
        <w:tc>
          <w:tcPr>
            <w:tcW w:w="2500" w:type="dxa"/>
          </w:tcPr>
          <w:p>
            <w:pPr>
              <w:rPr>
                <w:rFonts w:ascii="宋体" w:hAnsi="宋体" w:eastAsia="宋体"/>
              </w:rPr>
            </w:pPr>
          </w:p>
        </w:tc>
        <w:tc>
          <w:tcPr>
            <w:tcW w:w="2217" w:type="dxa"/>
          </w:tcPr>
          <w:p>
            <w:pPr>
              <w:rPr>
                <w:rFonts w:ascii="宋体" w:hAnsi="宋体" w:eastAsia="宋体"/>
              </w:rPr>
            </w:pPr>
          </w:p>
        </w:tc>
        <w:tc>
          <w:tcPr>
            <w:tcW w:w="1452" w:type="dxa"/>
          </w:tcPr>
          <w:p>
            <w:pPr>
              <w:rPr>
                <w:rFonts w:ascii="宋体" w:hAnsi="宋体" w:eastAsia="宋体"/>
              </w:rPr>
            </w:pPr>
          </w:p>
        </w:tc>
        <w:tc>
          <w:tcPr>
            <w:tcW w:w="1477"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638" w:type="dxa"/>
            <w:tcBorders>
              <w:left w:val="single" w:color="000000" w:sz="6" w:space="0"/>
              <w:bottom w:val="single" w:color="000000" w:sz="6" w:space="0"/>
            </w:tcBorders>
          </w:tcPr>
          <w:p>
            <w:pPr>
              <w:pStyle w:val="13"/>
              <w:spacing w:before="147" w:line="355" w:lineRule="exact"/>
              <w:ind w:left="110"/>
              <w:rPr>
                <w:sz w:val="24"/>
                <w:szCs w:val="24"/>
              </w:rPr>
            </w:pPr>
            <w:r>
              <w:rPr>
                <w:spacing w:val="-13"/>
                <w:position w:val="2"/>
                <w:sz w:val="24"/>
                <w:szCs w:val="24"/>
              </w:rPr>
              <w:t>……</w:t>
            </w:r>
          </w:p>
        </w:tc>
        <w:tc>
          <w:tcPr>
            <w:tcW w:w="2500" w:type="dxa"/>
            <w:tcBorders>
              <w:bottom w:val="single" w:color="000000" w:sz="6" w:space="0"/>
            </w:tcBorders>
          </w:tcPr>
          <w:p>
            <w:pPr>
              <w:rPr>
                <w:rFonts w:ascii="宋体" w:hAnsi="宋体" w:eastAsia="宋体"/>
              </w:rPr>
            </w:pPr>
          </w:p>
        </w:tc>
        <w:tc>
          <w:tcPr>
            <w:tcW w:w="2217" w:type="dxa"/>
            <w:tcBorders>
              <w:bottom w:val="single" w:color="000000" w:sz="6" w:space="0"/>
            </w:tcBorders>
          </w:tcPr>
          <w:p>
            <w:pPr>
              <w:rPr>
                <w:rFonts w:ascii="宋体" w:hAnsi="宋体" w:eastAsia="宋体"/>
              </w:rPr>
            </w:pPr>
          </w:p>
        </w:tc>
        <w:tc>
          <w:tcPr>
            <w:tcW w:w="1452" w:type="dxa"/>
            <w:tcBorders>
              <w:bottom w:val="single" w:color="000000" w:sz="6" w:space="0"/>
            </w:tcBorders>
          </w:tcPr>
          <w:p>
            <w:pPr>
              <w:rPr>
                <w:rFonts w:ascii="宋体" w:hAnsi="宋体" w:eastAsia="宋体"/>
              </w:rPr>
            </w:pPr>
          </w:p>
        </w:tc>
        <w:tc>
          <w:tcPr>
            <w:tcW w:w="1477" w:type="dxa"/>
            <w:tcBorders>
              <w:bottom w:val="single" w:color="000000" w:sz="6" w:space="0"/>
              <w:right w:val="single" w:color="000000" w:sz="6" w:space="0"/>
            </w:tcBorders>
          </w:tcPr>
          <w:p>
            <w:pPr>
              <w:rPr>
                <w:rFonts w:ascii="宋体" w:hAnsi="宋体" w:eastAsia="宋体"/>
              </w:rPr>
            </w:pPr>
          </w:p>
        </w:tc>
      </w:tr>
    </w:tbl>
    <w:p>
      <w:pPr>
        <w:spacing w:before="33" w:line="232" w:lineRule="auto"/>
        <w:ind w:left="410"/>
        <w:rPr>
          <w:rFonts w:ascii="宋体" w:hAnsi="宋体" w:eastAsia="宋体" w:cs="宋体"/>
          <w:sz w:val="20"/>
          <w:szCs w:val="20"/>
        </w:rPr>
      </w:pPr>
      <w:r>
        <w:rPr>
          <w:rFonts w:ascii="宋体" w:hAnsi="宋体" w:eastAsia="宋体" w:cs="宋体"/>
          <w:sz w:val="20"/>
          <w:szCs w:val="20"/>
        </w:rPr>
        <w:t>注：</w:t>
      </w:r>
    </w:p>
    <w:p>
      <w:pPr>
        <w:spacing w:before="20"/>
        <w:ind w:left="28" w:right="205" w:firstLine="397"/>
        <w:rPr>
          <w:rFonts w:ascii="宋体" w:hAnsi="宋体" w:eastAsia="宋体" w:cs="宋体"/>
          <w:sz w:val="20"/>
          <w:szCs w:val="20"/>
          <w:lang w:eastAsia="zh-CN"/>
        </w:rPr>
      </w:pPr>
      <w:r>
        <w:rPr>
          <w:rFonts w:ascii="宋体" w:hAnsi="宋体" w:eastAsia="宋体" w:cs="宋体"/>
          <w:spacing w:val="7"/>
          <w:sz w:val="20"/>
          <w:szCs w:val="20"/>
          <w:lang w:eastAsia="zh-CN"/>
        </w:rPr>
        <w:t>1.“竞争性磋商文件商务要求</w:t>
      </w:r>
      <w:r>
        <w:rPr>
          <w:rFonts w:ascii="宋体" w:hAnsi="宋体" w:eastAsia="宋体" w:cs="宋体"/>
          <w:spacing w:val="-72"/>
          <w:sz w:val="20"/>
          <w:szCs w:val="20"/>
          <w:lang w:eastAsia="zh-CN"/>
        </w:rPr>
        <w:t xml:space="preserve"> </w:t>
      </w:r>
      <w:r>
        <w:rPr>
          <w:rFonts w:ascii="宋体" w:hAnsi="宋体" w:eastAsia="宋体" w:cs="宋体"/>
          <w:spacing w:val="7"/>
          <w:sz w:val="20"/>
          <w:szCs w:val="20"/>
          <w:lang w:eastAsia="zh-CN"/>
        </w:rPr>
        <w:t>”一栏应按照竞争性磋商文</w:t>
      </w:r>
      <w:r>
        <w:rPr>
          <w:rFonts w:ascii="宋体" w:hAnsi="宋体" w:eastAsia="宋体" w:cs="宋体"/>
          <w:spacing w:val="6"/>
          <w:sz w:val="20"/>
          <w:szCs w:val="20"/>
          <w:lang w:eastAsia="zh-CN"/>
        </w:rPr>
        <w:t>件第二章《项目采购需求》中</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商务要求的内容逐项填写，否则按照响应无效</w:t>
      </w:r>
      <w:r>
        <w:rPr>
          <w:rFonts w:ascii="宋体" w:hAnsi="宋体" w:eastAsia="宋体" w:cs="宋体"/>
          <w:spacing w:val="8"/>
          <w:sz w:val="20"/>
          <w:szCs w:val="20"/>
          <w:lang w:eastAsia="zh-CN"/>
        </w:rPr>
        <w:t>处理。</w:t>
      </w:r>
    </w:p>
    <w:p>
      <w:pPr>
        <w:spacing w:before="25"/>
        <w:ind w:left="25" w:right="205" w:firstLine="388"/>
        <w:rPr>
          <w:rFonts w:ascii="宋体" w:hAnsi="宋体" w:eastAsia="宋体" w:cs="宋体"/>
          <w:sz w:val="20"/>
          <w:szCs w:val="20"/>
          <w:lang w:eastAsia="zh-CN"/>
        </w:rPr>
      </w:pPr>
      <w:r>
        <w:rPr>
          <w:rFonts w:ascii="宋体" w:hAnsi="宋体" w:eastAsia="宋体" w:cs="宋体"/>
          <w:spacing w:val="7"/>
          <w:sz w:val="20"/>
          <w:szCs w:val="20"/>
          <w:lang w:eastAsia="zh-CN"/>
        </w:rPr>
        <w:t>2.“响应文件商务应答</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”一栏必须如实并按照商务要求的内容逐项填写响应文件商</w:t>
      </w:r>
      <w:r>
        <w:rPr>
          <w:rFonts w:ascii="宋体" w:hAnsi="宋体" w:eastAsia="宋体" w:cs="宋体"/>
          <w:spacing w:val="6"/>
          <w:sz w:val="20"/>
          <w:szCs w:val="20"/>
          <w:lang w:eastAsia="zh-CN"/>
        </w:rPr>
        <w:t>务条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款的应答内容，否则按照响应无效处理。</w:t>
      </w:r>
    </w:p>
    <w:p>
      <w:pPr>
        <w:spacing w:before="50" w:line="271" w:lineRule="auto"/>
        <w:ind w:left="24" w:firstLine="390"/>
        <w:rPr>
          <w:rFonts w:ascii="宋体" w:hAnsi="宋体" w:eastAsia="宋体" w:cs="宋体"/>
          <w:sz w:val="20"/>
          <w:szCs w:val="20"/>
          <w:lang w:eastAsia="zh-CN"/>
        </w:rPr>
      </w:pPr>
      <w:r>
        <w:rPr>
          <w:rFonts w:ascii="宋体" w:hAnsi="宋体" w:eastAsia="宋体" w:cs="宋体"/>
          <w:spacing w:val="5"/>
          <w:sz w:val="20"/>
          <w:szCs w:val="20"/>
          <w:lang w:eastAsia="zh-CN"/>
        </w:rPr>
        <w:t>3.“偏离情况</w:t>
      </w:r>
      <w:r>
        <w:rPr>
          <w:rFonts w:ascii="宋体" w:hAnsi="宋体" w:eastAsia="宋体" w:cs="宋体"/>
          <w:spacing w:val="-53"/>
          <w:sz w:val="20"/>
          <w:szCs w:val="20"/>
          <w:lang w:eastAsia="zh-CN"/>
        </w:rPr>
        <w:t xml:space="preserve"> </w:t>
      </w:r>
      <w:r>
        <w:rPr>
          <w:rFonts w:ascii="宋体" w:hAnsi="宋体" w:eastAsia="宋体" w:cs="宋体"/>
          <w:spacing w:val="5"/>
          <w:sz w:val="20"/>
          <w:szCs w:val="20"/>
          <w:lang w:eastAsia="zh-CN"/>
        </w:rPr>
        <w:t>”一栏中必须如实并按照商务要求的内容逐项填写“正偏离</w:t>
      </w:r>
      <w:r>
        <w:rPr>
          <w:rFonts w:ascii="宋体" w:hAnsi="宋体" w:eastAsia="宋体" w:cs="宋体"/>
          <w:spacing w:val="-70"/>
          <w:sz w:val="20"/>
          <w:szCs w:val="20"/>
          <w:lang w:eastAsia="zh-CN"/>
        </w:rPr>
        <w:t xml:space="preserve"> </w:t>
      </w:r>
      <w:r>
        <w:rPr>
          <w:rFonts w:ascii="宋体" w:hAnsi="宋体" w:eastAsia="宋体" w:cs="宋体"/>
          <w:spacing w:val="5"/>
          <w:sz w:val="20"/>
          <w:szCs w:val="20"/>
          <w:lang w:eastAsia="zh-CN"/>
        </w:rPr>
        <w:t>”、“负偏离</w:t>
      </w:r>
      <w:r>
        <w:rPr>
          <w:rFonts w:ascii="宋体" w:hAnsi="宋体" w:eastAsia="宋体" w:cs="宋体"/>
          <w:spacing w:val="-7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或“无偏离</w:t>
      </w:r>
      <w:r>
        <w:rPr>
          <w:rFonts w:ascii="宋体" w:hAnsi="宋体" w:eastAsia="宋体" w:cs="宋体"/>
          <w:spacing w:val="-53"/>
          <w:sz w:val="20"/>
          <w:szCs w:val="20"/>
          <w:lang w:eastAsia="zh-CN"/>
        </w:rPr>
        <w:t xml:space="preserve"> </w:t>
      </w:r>
      <w:r>
        <w:rPr>
          <w:rFonts w:ascii="宋体" w:hAnsi="宋体" w:eastAsia="宋体" w:cs="宋体"/>
          <w:spacing w:val="9"/>
          <w:sz w:val="20"/>
          <w:szCs w:val="20"/>
          <w:lang w:eastAsia="zh-CN"/>
        </w:rPr>
        <w:t>”，竞争性磋商文件第二章《项目采购需求》中商务要求内容均为实质性条款，</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供应商的响应必须完全满足或者正偏离，否则按照响应无效处理。</w:t>
      </w:r>
    </w:p>
    <w:p>
      <w:pPr>
        <w:spacing w:before="73" w:line="227" w:lineRule="auto"/>
        <w:ind w:left="410"/>
        <w:rPr>
          <w:rFonts w:ascii="宋体" w:hAnsi="宋体" w:eastAsia="宋体" w:cs="宋体"/>
          <w:sz w:val="20"/>
          <w:szCs w:val="20"/>
          <w:lang w:eastAsia="zh-CN"/>
        </w:rPr>
      </w:pPr>
      <w:r>
        <w:rPr>
          <w:rFonts w:ascii="宋体" w:hAnsi="宋体" w:eastAsia="宋体" w:cs="宋体"/>
          <w:spacing w:val="8"/>
          <w:sz w:val="20"/>
          <w:szCs w:val="20"/>
          <w:lang w:eastAsia="zh-CN"/>
        </w:rPr>
        <w:t>4.“说明</w:t>
      </w:r>
      <w:r>
        <w:rPr>
          <w:rFonts w:ascii="宋体" w:hAnsi="宋体" w:eastAsia="宋体" w:cs="宋体"/>
          <w:spacing w:val="-56"/>
          <w:sz w:val="20"/>
          <w:szCs w:val="20"/>
          <w:lang w:eastAsia="zh-CN"/>
        </w:rPr>
        <w:t xml:space="preserve"> </w:t>
      </w:r>
      <w:r>
        <w:rPr>
          <w:rFonts w:ascii="宋体" w:hAnsi="宋体" w:eastAsia="宋体" w:cs="宋体"/>
          <w:spacing w:val="8"/>
          <w:sz w:val="20"/>
          <w:szCs w:val="20"/>
          <w:lang w:eastAsia="zh-CN"/>
        </w:rPr>
        <w:t>”一栏中为除以上所述内容外，供应商认为本表格需要提供的其他内容。</w:t>
      </w: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pStyle w:val="5"/>
        <w:spacing w:line="254"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before="1" w:line="218"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或授权代表（签字</w:t>
      </w:r>
      <w:r>
        <w:rPr>
          <w:rFonts w:ascii="宋体" w:hAnsi="宋体" w:eastAsia="宋体" w:cs="宋体"/>
          <w:spacing w:val="-8"/>
          <w:sz w:val="24"/>
          <w:szCs w:val="24"/>
          <w:lang w:eastAsia="zh-CN"/>
        </w:rPr>
        <w:t>）</w:t>
      </w:r>
      <w:r>
        <w:rPr>
          <w:rFonts w:ascii="宋体" w:hAnsi="宋体" w:eastAsia="宋体" w:cs="宋体"/>
          <w:spacing w:val="121"/>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26" w:type="default"/>
          <w:pgSz w:w="11907" w:h="16840"/>
          <w:pgMar w:top="1431" w:right="1599" w:bottom="1005" w:left="1786"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left="1696"/>
        <w:rPr>
          <w:rFonts w:ascii="宋体" w:hAnsi="宋体" w:eastAsia="宋体" w:cs="宋体"/>
          <w:sz w:val="30"/>
          <w:szCs w:val="30"/>
          <w:lang w:eastAsia="zh-CN"/>
        </w:rPr>
      </w:pPr>
      <w:r>
        <w:rPr>
          <w:rFonts w:ascii="宋体" w:hAnsi="宋体" w:eastAsia="宋体" w:cs="宋体"/>
          <w:spacing w:val="-18"/>
          <w:sz w:val="30"/>
          <w:szCs w:val="30"/>
          <w:lang w:eastAsia="zh-CN"/>
        </w:rPr>
        <w:t>四、项目负责人、管理及技术人员一览表</w:t>
      </w: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7" w:lineRule="auto"/>
        <w:rPr>
          <w:rFonts w:ascii="宋体" w:hAnsi="宋体" w:eastAsia="宋体"/>
          <w:lang w:eastAsia="zh-CN"/>
        </w:rPr>
      </w:pPr>
    </w:p>
    <w:p>
      <w:pPr>
        <w:spacing w:before="78" w:line="219" w:lineRule="auto"/>
        <w:rPr>
          <w:rFonts w:ascii="宋体" w:hAnsi="宋体" w:eastAsia="宋体" w:cs="宋体"/>
          <w:sz w:val="24"/>
          <w:szCs w:val="24"/>
          <w:lang w:eastAsia="zh-CN"/>
        </w:rPr>
      </w:pPr>
    </w:p>
    <w:p>
      <w:pPr>
        <w:spacing w:line="153" w:lineRule="exact"/>
        <w:rPr>
          <w:rFonts w:ascii="宋体" w:hAnsi="宋体" w:eastAsia="宋体"/>
          <w:lang w:eastAsia="zh-CN"/>
        </w:rPr>
      </w:pPr>
    </w:p>
    <w:tbl>
      <w:tblPr>
        <w:tblStyle w:val="12"/>
        <w:tblW w:w="839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9"/>
        <w:gridCol w:w="668"/>
        <w:gridCol w:w="853"/>
        <w:gridCol w:w="704"/>
        <w:gridCol w:w="1198"/>
        <w:gridCol w:w="783"/>
        <w:gridCol w:w="868"/>
        <w:gridCol w:w="1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74" w:type="dxa"/>
            <w:tcBorders>
              <w:top w:val="single" w:color="000000" w:sz="6" w:space="0"/>
              <w:left w:val="single" w:color="000000" w:sz="6" w:space="0"/>
            </w:tcBorders>
          </w:tcPr>
          <w:p>
            <w:pPr>
              <w:pStyle w:val="13"/>
              <w:spacing w:before="204" w:line="221" w:lineRule="auto"/>
              <w:ind w:left="211"/>
              <w:rPr>
                <w:sz w:val="24"/>
                <w:szCs w:val="24"/>
              </w:rPr>
            </w:pPr>
            <w:r>
              <w:rPr>
                <w:spacing w:val="-5"/>
                <w:sz w:val="24"/>
                <w:szCs w:val="24"/>
              </w:rPr>
              <w:t>序号</w:t>
            </w:r>
          </w:p>
        </w:tc>
        <w:tc>
          <w:tcPr>
            <w:tcW w:w="1049" w:type="dxa"/>
            <w:tcBorders>
              <w:top w:val="single" w:color="000000" w:sz="6" w:space="0"/>
            </w:tcBorders>
          </w:tcPr>
          <w:p>
            <w:pPr>
              <w:pStyle w:val="13"/>
              <w:spacing w:before="204" w:line="219" w:lineRule="auto"/>
              <w:ind w:left="303"/>
              <w:rPr>
                <w:sz w:val="24"/>
                <w:szCs w:val="24"/>
              </w:rPr>
            </w:pPr>
            <w:r>
              <w:rPr>
                <w:spacing w:val="-5"/>
                <w:sz w:val="24"/>
                <w:szCs w:val="24"/>
              </w:rPr>
              <w:t>姓名</w:t>
            </w:r>
          </w:p>
        </w:tc>
        <w:tc>
          <w:tcPr>
            <w:tcW w:w="668" w:type="dxa"/>
            <w:tcBorders>
              <w:top w:val="single" w:color="000000" w:sz="6" w:space="0"/>
            </w:tcBorders>
          </w:tcPr>
          <w:p>
            <w:pPr>
              <w:pStyle w:val="13"/>
              <w:spacing w:before="204" w:line="220" w:lineRule="auto"/>
              <w:ind w:left="117"/>
              <w:rPr>
                <w:sz w:val="24"/>
                <w:szCs w:val="24"/>
              </w:rPr>
            </w:pPr>
            <w:r>
              <w:rPr>
                <w:spacing w:val="-7"/>
                <w:sz w:val="24"/>
                <w:szCs w:val="24"/>
              </w:rPr>
              <w:t>性别</w:t>
            </w:r>
          </w:p>
        </w:tc>
        <w:tc>
          <w:tcPr>
            <w:tcW w:w="853" w:type="dxa"/>
            <w:tcBorders>
              <w:top w:val="single" w:color="000000" w:sz="6" w:space="0"/>
            </w:tcBorders>
          </w:tcPr>
          <w:p>
            <w:pPr>
              <w:pStyle w:val="13"/>
              <w:spacing w:before="204" w:line="219" w:lineRule="auto"/>
              <w:ind w:left="207"/>
              <w:rPr>
                <w:sz w:val="24"/>
                <w:szCs w:val="24"/>
              </w:rPr>
            </w:pPr>
            <w:r>
              <w:rPr>
                <w:spacing w:val="-6"/>
                <w:sz w:val="24"/>
                <w:szCs w:val="24"/>
              </w:rPr>
              <w:t>年龄</w:t>
            </w:r>
          </w:p>
        </w:tc>
        <w:tc>
          <w:tcPr>
            <w:tcW w:w="704" w:type="dxa"/>
            <w:tcBorders>
              <w:top w:val="single" w:color="000000" w:sz="6" w:space="0"/>
            </w:tcBorders>
          </w:tcPr>
          <w:p>
            <w:pPr>
              <w:pStyle w:val="13"/>
              <w:spacing w:before="204" w:line="221" w:lineRule="auto"/>
              <w:ind w:left="138"/>
              <w:rPr>
                <w:sz w:val="24"/>
                <w:szCs w:val="24"/>
              </w:rPr>
            </w:pPr>
            <w:r>
              <w:rPr>
                <w:spacing w:val="-8"/>
                <w:sz w:val="24"/>
                <w:szCs w:val="24"/>
              </w:rPr>
              <w:t>学历</w:t>
            </w:r>
          </w:p>
        </w:tc>
        <w:tc>
          <w:tcPr>
            <w:tcW w:w="1198" w:type="dxa"/>
            <w:tcBorders>
              <w:top w:val="single" w:color="000000" w:sz="6" w:space="0"/>
            </w:tcBorders>
          </w:tcPr>
          <w:p>
            <w:pPr>
              <w:pStyle w:val="13"/>
              <w:spacing w:before="43" w:line="228" w:lineRule="auto"/>
              <w:ind w:left="494" w:right="188" w:hanging="279"/>
              <w:rPr>
                <w:sz w:val="24"/>
                <w:szCs w:val="24"/>
              </w:rPr>
            </w:pPr>
            <w:r>
              <w:rPr>
                <w:spacing w:val="-13"/>
                <w:sz w:val="24"/>
                <w:szCs w:val="24"/>
              </w:rPr>
              <w:t>职称/资</w:t>
            </w:r>
            <w:r>
              <w:rPr>
                <w:sz w:val="24"/>
                <w:szCs w:val="24"/>
              </w:rPr>
              <w:t xml:space="preserve"> 格</w:t>
            </w:r>
          </w:p>
        </w:tc>
        <w:tc>
          <w:tcPr>
            <w:tcW w:w="783" w:type="dxa"/>
            <w:tcBorders>
              <w:top w:val="single" w:color="000000" w:sz="6" w:space="0"/>
            </w:tcBorders>
          </w:tcPr>
          <w:p>
            <w:pPr>
              <w:pStyle w:val="13"/>
              <w:spacing w:before="204" w:line="220" w:lineRule="auto"/>
              <w:ind w:left="179"/>
              <w:rPr>
                <w:sz w:val="24"/>
                <w:szCs w:val="24"/>
              </w:rPr>
            </w:pPr>
            <w:r>
              <w:rPr>
                <w:spacing w:val="-6"/>
                <w:sz w:val="24"/>
                <w:szCs w:val="24"/>
              </w:rPr>
              <w:t>专业</w:t>
            </w:r>
          </w:p>
        </w:tc>
        <w:tc>
          <w:tcPr>
            <w:tcW w:w="868" w:type="dxa"/>
            <w:tcBorders>
              <w:top w:val="single" w:color="000000" w:sz="6" w:space="0"/>
            </w:tcBorders>
          </w:tcPr>
          <w:p>
            <w:pPr>
              <w:pStyle w:val="13"/>
              <w:spacing w:before="43" w:line="319" w:lineRule="exact"/>
              <w:ind w:left="222"/>
              <w:rPr>
                <w:sz w:val="24"/>
                <w:szCs w:val="24"/>
              </w:rPr>
            </w:pPr>
            <w:r>
              <w:rPr>
                <w:spacing w:val="-6"/>
                <w:position w:val="5"/>
                <w:sz w:val="24"/>
                <w:szCs w:val="24"/>
              </w:rPr>
              <w:t>经验</w:t>
            </w:r>
          </w:p>
          <w:p>
            <w:pPr>
              <w:pStyle w:val="13"/>
              <w:spacing w:line="210" w:lineRule="auto"/>
              <w:ind w:left="221"/>
              <w:rPr>
                <w:sz w:val="24"/>
                <w:szCs w:val="24"/>
              </w:rPr>
            </w:pPr>
            <w:r>
              <w:rPr>
                <w:spacing w:val="-6"/>
                <w:sz w:val="24"/>
                <w:szCs w:val="24"/>
              </w:rPr>
              <w:t>年限</w:t>
            </w:r>
          </w:p>
        </w:tc>
        <w:tc>
          <w:tcPr>
            <w:tcW w:w="1396" w:type="dxa"/>
            <w:tcBorders>
              <w:top w:val="single" w:color="000000" w:sz="6" w:space="0"/>
              <w:right w:val="single" w:color="000000" w:sz="6" w:space="0"/>
            </w:tcBorders>
          </w:tcPr>
          <w:p>
            <w:pPr>
              <w:pStyle w:val="13"/>
              <w:spacing w:before="43" w:line="228" w:lineRule="auto"/>
              <w:ind w:left="260" w:right="112" w:hanging="112"/>
              <w:rPr>
                <w:sz w:val="24"/>
                <w:szCs w:val="24"/>
              </w:rPr>
            </w:pPr>
            <w:r>
              <w:rPr>
                <w:spacing w:val="-16"/>
                <w:sz w:val="24"/>
                <w:szCs w:val="24"/>
              </w:rPr>
              <w:t>在本项目中</w:t>
            </w:r>
            <w:r>
              <w:rPr>
                <w:spacing w:val="3"/>
                <w:sz w:val="24"/>
                <w:szCs w:val="24"/>
              </w:rPr>
              <w:t xml:space="preserve"> </w:t>
            </w:r>
            <w:r>
              <w:rPr>
                <w:spacing w:val="-11"/>
                <w:sz w:val="24"/>
                <w:szCs w:val="24"/>
              </w:rPr>
              <w:t>担任职务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74" w:type="dxa"/>
            <w:tcBorders>
              <w:left w:val="single" w:color="000000" w:sz="6" w:space="0"/>
            </w:tcBorders>
          </w:tcPr>
          <w:p>
            <w:pPr>
              <w:pStyle w:val="13"/>
              <w:spacing w:before="163" w:line="184" w:lineRule="auto"/>
              <w:ind w:left="398"/>
              <w:rPr>
                <w:sz w:val="24"/>
                <w:szCs w:val="24"/>
              </w:rPr>
            </w:pPr>
            <w:r>
              <w:rPr>
                <w:sz w:val="24"/>
                <w:szCs w:val="24"/>
              </w:rPr>
              <w:t>1</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74" w:type="dxa"/>
            <w:tcBorders>
              <w:left w:val="single" w:color="000000" w:sz="6" w:space="0"/>
            </w:tcBorders>
          </w:tcPr>
          <w:p>
            <w:pPr>
              <w:pStyle w:val="13"/>
              <w:spacing w:before="197" w:line="183" w:lineRule="auto"/>
              <w:ind w:left="383"/>
              <w:rPr>
                <w:sz w:val="24"/>
                <w:szCs w:val="24"/>
              </w:rPr>
            </w:pPr>
            <w:r>
              <w:rPr>
                <w:sz w:val="24"/>
                <w:szCs w:val="24"/>
              </w:rPr>
              <w:t>2</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4" w:type="dxa"/>
            <w:tcBorders>
              <w:left w:val="single" w:color="000000" w:sz="6" w:space="0"/>
            </w:tcBorders>
          </w:tcPr>
          <w:p>
            <w:pPr>
              <w:pStyle w:val="13"/>
              <w:spacing w:before="195" w:line="183" w:lineRule="auto"/>
              <w:ind w:left="385"/>
              <w:rPr>
                <w:sz w:val="24"/>
                <w:szCs w:val="24"/>
              </w:rPr>
            </w:pPr>
            <w:r>
              <w:rPr>
                <w:sz w:val="24"/>
                <w:szCs w:val="24"/>
              </w:rPr>
              <w:t>3</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pStyle w:val="13"/>
              <w:spacing w:before="200" w:line="183" w:lineRule="auto"/>
              <w:ind w:left="435"/>
              <w:rPr>
                <w:sz w:val="24"/>
                <w:szCs w:val="24"/>
              </w:rPr>
            </w:pPr>
            <w:r>
              <w:rPr>
                <w:sz w:val="24"/>
                <w:szCs w:val="24"/>
              </w:rPr>
              <w:t>4</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4" w:type="dxa"/>
            <w:tcBorders>
              <w:left w:val="single" w:color="000000" w:sz="6" w:space="0"/>
            </w:tcBorders>
          </w:tcPr>
          <w:p>
            <w:pPr>
              <w:pStyle w:val="13"/>
              <w:spacing w:before="203" w:line="182" w:lineRule="auto"/>
              <w:ind w:left="385"/>
              <w:rPr>
                <w:sz w:val="24"/>
                <w:szCs w:val="24"/>
              </w:rPr>
            </w:pPr>
            <w:r>
              <w:rPr>
                <w:sz w:val="24"/>
                <w:szCs w:val="24"/>
              </w:rPr>
              <w:t>5</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pStyle w:val="13"/>
              <w:spacing w:before="204" w:line="183" w:lineRule="auto"/>
              <w:ind w:left="382"/>
              <w:rPr>
                <w:sz w:val="24"/>
                <w:szCs w:val="24"/>
              </w:rPr>
            </w:pPr>
            <w:r>
              <w:rPr>
                <w:sz w:val="24"/>
                <w:szCs w:val="24"/>
              </w:rPr>
              <w:t>6</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pStyle w:val="13"/>
              <w:spacing w:before="165" w:line="378" w:lineRule="exact"/>
              <w:ind w:left="340"/>
              <w:rPr>
                <w:sz w:val="24"/>
                <w:szCs w:val="24"/>
              </w:rPr>
            </w:pPr>
            <w:r>
              <w:rPr>
                <w:position w:val="3"/>
                <w:sz w:val="24"/>
                <w:szCs w:val="24"/>
              </w:rPr>
              <w:t>…</w:t>
            </w: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rPr>
                <w:rFonts w:ascii="宋体" w:hAnsi="宋体" w:eastAsia="宋体"/>
              </w:rPr>
            </w:pP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74" w:type="dxa"/>
            <w:tcBorders>
              <w:left w:val="single" w:color="000000" w:sz="6" w:space="0"/>
            </w:tcBorders>
          </w:tcPr>
          <w:p>
            <w:pPr>
              <w:rPr>
                <w:rFonts w:ascii="宋体" w:hAnsi="宋体" w:eastAsia="宋体"/>
              </w:rPr>
            </w:pP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4" w:type="dxa"/>
            <w:tcBorders>
              <w:left w:val="single" w:color="000000" w:sz="6" w:space="0"/>
            </w:tcBorders>
          </w:tcPr>
          <w:p>
            <w:pPr>
              <w:rPr>
                <w:rFonts w:ascii="宋体" w:hAnsi="宋体" w:eastAsia="宋体"/>
              </w:rPr>
            </w:pPr>
          </w:p>
        </w:tc>
        <w:tc>
          <w:tcPr>
            <w:tcW w:w="1049" w:type="dxa"/>
          </w:tcPr>
          <w:p>
            <w:pPr>
              <w:rPr>
                <w:rFonts w:ascii="宋体" w:hAnsi="宋体" w:eastAsia="宋体"/>
              </w:rPr>
            </w:pPr>
          </w:p>
        </w:tc>
        <w:tc>
          <w:tcPr>
            <w:tcW w:w="668" w:type="dxa"/>
          </w:tcPr>
          <w:p>
            <w:pPr>
              <w:rPr>
                <w:rFonts w:ascii="宋体" w:hAnsi="宋体" w:eastAsia="宋体"/>
              </w:rPr>
            </w:pPr>
          </w:p>
        </w:tc>
        <w:tc>
          <w:tcPr>
            <w:tcW w:w="853" w:type="dxa"/>
          </w:tcPr>
          <w:p>
            <w:pPr>
              <w:rPr>
                <w:rFonts w:ascii="宋体" w:hAnsi="宋体" w:eastAsia="宋体"/>
              </w:rPr>
            </w:pPr>
          </w:p>
        </w:tc>
        <w:tc>
          <w:tcPr>
            <w:tcW w:w="704" w:type="dxa"/>
          </w:tcPr>
          <w:p>
            <w:pPr>
              <w:rPr>
                <w:rFonts w:ascii="宋体" w:hAnsi="宋体" w:eastAsia="宋体"/>
              </w:rPr>
            </w:pPr>
          </w:p>
        </w:tc>
        <w:tc>
          <w:tcPr>
            <w:tcW w:w="1198" w:type="dxa"/>
          </w:tcPr>
          <w:p>
            <w:pPr>
              <w:rPr>
                <w:rFonts w:ascii="宋体" w:hAnsi="宋体" w:eastAsia="宋体"/>
              </w:rPr>
            </w:pPr>
          </w:p>
        </w:tc>
        <w:tc>
          <w:tcPr>
            <w:tcW w:w="783" w:type="dxa"/>
          </w:tcPr>
          <w:p>
            <w:pPr>
              <w:rPr>
                <w:rFonts w:ascii="宋体" w:hAnsi="宋体" w:eastAsia="宋体"/>
              </w:rPr>
            </w:pPr>
          </w:p>
        </w:tc>
        <w:tc>
          <w:tcPr>
            <w:tcW w:w="868" w:type="dxa"/>
          </w:tcPr>
          <w:p>
            <w:pPr>
              <w:rPr>
                <w:rFonts w:ascii="宋体" w:hAnsi="宋体" w:eastAsia="宋体"/>
              </w:rPr>
            </w:pPr>
          </w:p>
        </w:tc>
        <w:tc>
          <w:tcPr>
            <w:tcW w:w="1396"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74" w:type="dxa"/>
            <w:tcBorders>
              <w:left w:val="single" w:color="000000" w:sz="6" w:space="0"/>
              <w:bottom w:val="single" w:color="000000" w:sz="6" w:space="0"/>
            </w:tcBorders>
          </w:tcPr>
          <w:p>
            <w:pPr>
              <w:rPr>
                <w:rFonts w:ascii="宋体" w:hAnsi="宋体" w:eastAsia="宋体"/>
              </w:rPr>
            </w:pPr>
          </w:p>
        </w:tc>
        <w:tc>
          <w:tcPr>
            <w:tcW w:w="1049" w:type="dxa"/>
            <w:tcBorders>
              <w:bottom w:val="single" w:color="000000" w:sz="6" w:space="0"/>
            </w:tcBorders>
          </w:tcPr>
          <w:p>
            <w:pPr>
              <w:rPr>
                <w:rFonts w:ascii="宋体" w:hAnsi="宋体" w:eastAsia="宋体"/>
              </w:rPr>
            </w:pPr>
          </w:p>
        </w:tc>
        <w:tc>
          <w:tcPr>
            <w:tcW w:w="668" w:type="dxa"/>
            <w:tcBorders>
              <w:bottom w:val="single" w:color="000000" w:sz="6" w:space="0"/>
            </w:tcBorders>
          </w:tcPr>
          <w:p>
            <w:pPr>
              <w:rPr>
                <w:rFonts w:ascii="宋体" w:hAnsi="宋体" w:eastAsia="宋体"/>
              </w:rPr>
            </w:pPr>
          </w:p>
        </w:tc>
        <w:tc>
          <w:tcPr>
            <w:tcW w:w="853" w:type="dxa"/>
            <w:tcBorders>
              <w:bottom w:val="single" w:color="000000" w:sz="6" w:space="0"/>
            </w:tcBorders>
          </w:tcPr>
          <w:p>
            <w:pPr>
              <w:rPr>
                <w:rFonts w:ascii="宋体" w:hAnsi="宋体" w:eastAsia="宋体"/>
              </w:rPr>
            </w:pPr>
          </w:p>
        </w:tc>
        <w:tc>
          <w:tcPr>
            <w:tcW w:w="704" w:type="dxa"/>
            <w:tcBorders>
              <w:bottom w:val="single" w:color="000000" w:sz="6" w:space="0"/>
            </w:tcBorders>
          </w:tcPr>
          <w:p>
            <w:pPr>
              <w:rPr>
                <w:rFonts w:ascii="宋体" w:hAnsi="宋体" w:eastAsia="宋体"/>
              </w:rPr>
            </w:pPr>
          </w:p>
        </w:tc>
        <w:tc>
          <w:tcPr>
            <w:tcW w:w="1198" w:type="dxa"/>
            <w:tcBorders>
              <w:bottom w:val="single" w:color="000000" w:sz="6" w:space="0"/>
            </w:tcBorders>
          </w:tcPr>
          <w:p>
            <w:pPr>
              <w:rPr>
                <w:rFonts w:ascii="宋体" w:hAnsi="宋体" w:eastAsia="宋体"/>
              </w:rPr>
            </w:pPr>
          </w:p>
        </w:tc>
        <w:tc>
          <w:tcPr>
            <w:tcW w:w="783" w:type="dxa"/>
            <w:tcBorders>
              <w:bottom w:val="single" w:color="000000" w:sz="6" w:space="0"/>
            </w:tcBorders>
          </w:tcPr>
          <w:p>
            <w:pPr>
              <w:rPr>
                <w:rFonts w:ascii="宋体" w:hAnsi="宋体" w:eastAsia="宋体"/>
              </w:rPr>
            </w:pPr>
          </w:p>
        </w:tc>
        <w:tc>
          <w:tcPr>
            <w:tcW w:w="868" w:type="dxa"/>
            <w:tcBorders>
              <w:bottom w:val="single" w:color="000000" w:sz="6" w:space="0"/>
            </w:tcBorders>
          </w:tcPr>
          <w:p>
            <w:pPr>
              <w:rPr>
                <w:rFonts w:ascii="宋体" w:hAnsi="宋体" w:eastAsia="宋体"/>
              </w:rPr>
            </w:pPr>
          </w:p>
        </w:tc>
        <w:tc>
          <w:tcPr>
            <w:tcW w:w="1396" w:type="dxa"/>
            <w:tcBorders>
              <w:bottom w:val="single" w:color="000000" w:sz="6" w:space="0"/>
              <w:right w:val="single" w:color="000000" w:sz="6" w:space="0"/>
            </w:tcBorders>
          </w:tcPr>
          <w:p>
            <w:pPr>
              <w:rPr>
                <w:rFonts w:ascii="宋体" w:hAnsi="宋体" w:eastAsia="宋体"/>
              </w:rPr>
            </w:pPr>
          </w:p>
        </w:tc>
      </w:tr>
    </w:tbl>
    <w:p>
      <w:pPr>
        <w:spacing w:before="56" w:line="232" w:lineRule="auto"/>
        <w:ind w:left="447"/>
        <w:rPr>
          <w:rFonts w:ascii="宋体" w:hAnsi="宋体" w:eastAsia="宋体" w:cs="宋体"/>
          <w:sz w:val="20"/>
          <w:szCs w:val="20"/>
        </w:rPr>
      </w:pPr>
      <w:r>
        <w:rPr>
          <w:rFonts w:ascii="宋体" w:hAnsi="宋体" w:eastAsia="宋体" w:cs="宋体"/>
          <w:sz w:val="20"/>
          <w:szCs w:val="20"/>
        </w:rPr>
        <w:t>注：</w:t>
      </w:r>
    </w:p>
    <w:p>
      <w:pPr>
        <w:spacing w:before="65" w:line="227" w:lineRule="auto"/>
        <w:ind w:left="463"/>
        <w:rPr>
          <w:rFonts w:ascii="宋体" w:hAnsi="宋体" w:eastAsia="宋体" w:cs="宋体"/>
          <w:sz w:val="20"/>
          <w:szCs w:val="20"/>
          <w:lang w:eastAsia="zh-CN"/>
        </w:rPr>
      </w:pPr>
      <w:r>
        <w:rPr>
          <w:rFonts w:ascii="宋体" w:hAnsi="宋体" w:eastAsia="宋体" w:cs="宋体"/>
          <w:spacing w:val="-7"/>
          <w:sz w:val="20"/>
          <w:szCs w:val="20"/>
          <w:lang w:eastAsia="zh-CN"/>
        </w:rPr>
        <w:t>1.上表列出的人员，需附其资格证书的复印件。</w:t>
      </w:r>
    </w:p>
    <w:p>
      <w:pPr>
        <w:spacing w:before="72" w:line="261" w:lineRule="auto"/>
        <w:ind w:left="61" w:right="39" w:firstLine="388"/>
        <w:rPr>
          <w:rFonts w:ascii="宋体" w:hAnsi="宋体" w:eastAsia="宋体" w:cs="宋体"/>
          <w:sz w:val="20"/>
          <w:szCs w:val="20"/>
          <w:lang w:eastAsia="zh-CN"/>
        </w:rPr>
      </w:pPr>
      <w:r>
        <w:rPr>
          <w:rFonts w:ascii="宋体" w:hAnsi="宋体" w:eastAsia="宋体" w:cs="宋体"/>
          <w:spacing w:val="-7"/>
          <w:sz w:val="20"/>
          <w:szCs w:val="20"/>
          <w:lang w:eastAsia="zh-CN"/>
        </w:rPr>
        <w:t>2.竞争性磋商文件中要求提供上述人员其他材料的，应按要求在本表后</w:t>
      </w:r>
      <w:r>
        <w:rPr>
          <w:rFonts w:ascii="宋体" w:hAnsi="宋体" w:eastAsia="宋体" w:cs="宋体"/>
          <w:spacing w:val="-3"/>
          <w:sz w:val="20"/>
          <w:szCs w:val="20"/>
          <w:lang w:eastAsia="zh-CN"/>
        </w:rPr>
        <w:t>提供。</w:t>
      </w:r>
    </w:p>
    <w:p>
      <w:pPr>
        <w:spacing w:line="261" w:lineRule="auto"/>
        <w:rPr>
          <w:rFonts w:ascii="宋体" w:hAnsi="宋体" w:eastAsia="宋体" w:cs="宋体"/>
          <w:sz w:val="20"/>
          <w:szCs w:val="20"/>
          <w:lang w:eastAsia="zh-CN"/>
        </w:rPr>
        <w:sectPr>
          <w:footerReference r:id="rId27" w:type="default"/>
          <w:pgSz w:w="11907" w:h="16840"/>
          <w:pgMar w:top="1431" w:right="1749" w:bottom="1005" w:left="1749"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left="2847"/>
        <w:rPr>
          <w:rFonts w:ascii="宋体" w:hAnsi="宋体" w:eastAsia="宋体" w:cs="宋体"/>
          <w:sz w:val="30"/>
          <w:szCs w:val="30"/>
          <w:lang w:eastAsia="zh-CN"/>
        </w:rPr>
      </w:pPr>
      <w:r>
        <w:rPr>
          <w:rFonts w:ascii="宋体" w:hAnsi="宋体" w:eastAsia="宋体" w:cs="宋体"/>
          <w:spacing w:val="-16"/>
          <w:sz w:val="30"/>
          <w:szCs w:val="30"/>
          <w:lang w:eastAsia="zh-CN"/>
        </w:rPr>
        <w:t>五、类似项目业绩一览表</w:t>
      </w:r>
    </w:p>
    <w:p>
      <w:pPr>
        <w:spacing w:before="311" w:line="219" w:lineRule="auto"/>
        <w:ind w:left="3517"/>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pStyle w:val="5"/>
        <w:spacing w:line="302" w:lineRule="auto"/>
        <w:rPr>
          <w:rFonts w:ascii="宋体" w:hAnsi="宋体" w:eastAsia="宋体"/>
          <w:lang w:eastAsia="zh-CN"/>
        </w:rPr>
      </w:pPr>
    </w:p>
    <w:p>
      <w:pPr>
        <w:pStyle w:val="5"/>
        <w:spacing w:line="303" w:lineRule="auto"/>
        <w:rPr>
          <w:rFonts w:ascii="宋体" w:hAnsi="宋体" w:eastAsia="宋体"/>
          <w:lang w:eastAsia="zh-CN"/>
        </w:rPr>
      </w:pPr>
    </w:p>
    <w:p>
      <w:pPr>
        <w:spacing w:line="155" w:lineRule="exact"/>
        <w:rPr>
          <w:rFonts w:ascii="宋体" w:hAnsi="宋体" w:eastAsia="宋体"/>
          <w:lang w:eastAsia="zh-CN"/>
        </w:rPr>
      </w:pPr>
    </w:p>
    <w:tbl>
      <w:tblPr>
        <w:tblStyle w:val="12"/>
        <w:tblW w:w="87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214"/>
        <w:gridCol w:w="1842"/>
        <w:gridCol w:w="794"/>
        <w:gridCol w:w="1238"/>
        <w:gridCol w:w="1978"/>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2" w:type="dxa"/>
            <w:tcBorders>
              <w:top w:val="single" w:color="000000" w:sz="6" w:space="0"/>
              <w:left w:val="single" w:color="000000" w:sz="6" w:space="0"/>
            </w:tcBorders>
          </w:tcPr>
          <w:p>
            <w:pPr>
              <w:pStyle w:val="13"/>
              <w:spacing w:before="202" w:line="221" w:lineRule="auto"/>
              <w:ind w:left="160"/>
              <w:rPr>
                <w:sz w:val="24"/>
                <w:szCs w:val="24"/>
              </w:rPr>
            </w:pPr>
            <w:r>
              <w:rPr>
                <w:spacing w:val="-5"/>
                <w:sz w:val="24"/>
                <w:szCs w:val="24"/>
              </w:rPr>
              <w:t>序号</w:t>
            </w:r>
          </w:p>
        </w:tc>
        <w:tc>
          <w:tcPr>
            <w:tcW w:w="1214" w:type="dxa"/>
            <w:tcBorders>
              <w:top w:val="single" w:color="000000" w:sz="6" w:space="0"/>
            </w:tcBorders>
          </w:tcPr>
          <w:p>
            <w:pPr>
              <w:pStyle w:val="13"/>
              <w:spacing w:before="203" w:line="220" w:lineRule="auto"/>
              <w:ind w:left="166"/>
              <w:rPr>
                <w:sz w:val="24"/>
                <w:szCs w:val="24"/>
              </w:rPr>
            </w:pPr>
            <w:r>
              <w:rPr>
                <w:spacing w:val="-12"/>
                <w:sz w:val="24"/>
                <w:szCs w:val="24"/>
              </w:rPr>
              <w:t>项目单位</w:t>
            </w:r>
          </w:p>
        </w:tc>
        <w:tc>
          <w:tcPr>
            <w:tcW w:w="1842" w:type="dxa"/>
            <w:tcBorders>
              <w:top w:val="single" w:color="000000" w:sz="6" w:space="0"/>
            </w:tcBorders>
          </w:tcPr>
          <w:p>
            <w:pPr>
              <w:pStyle w:val="13"/>
              <w:spacing w:before="203" w:line="220" w:lineRule="auto"/>
              <w:ind w:left="483"/>
              <w:rPr>
                <w:sz w:val="24"/>
                <w:szCs w:val="24"/>
              </w:rPr>
            </w:pPr>
            <w:r>
              <w:rPr>
                <w:spacing w:val="-12"/>
                <w:sz w:val="24"/>
                <w:szCs w:val="24"/>
              </w:rPr>
              <w:t>项目名称</w:t>
            </w:r>
          </w:p>
        </w:tc>
        <w:tc>
          <w:tcPr>
            <w:tcW w:w="794" w:type="dxa"/>
            <w:tcBorders>
              <w:top w:val="single" w:color="000000" w:sz="6" w:space="0"/>
            </w:tcBorders>
          </w:tcPr>
          <w:p>
            <w:pPr>
              <w:pStyle w:val="13"/>
              <w:spacing w:before="45" w:line="227" w:lineRule="auto"/>
              <w:ind w:left="184" w:right="156" w:hanging="5"/>
              <w:rPr>
                <w:sz w:val="24"/>
                <w:szCs w:val="24"/>
              </w:rPr>
            </w:pPr>
            <w:r>
              <w:rPr>
                <w:spacing w:val="-14"/>
                <w:sz w:val="24"/>
                <w:szCs w:val="24"/>
              </w:rPr>
              <w:t>合同</w:t>
            </w:r>
            <w:r>
              <w:rPr>
                <w:sz w:val="24"/>
                <w:szCs w:val="24"/>
              </w:rPr>
              <w:t xml:space="preserve"> </w:t>
            </w:r>
            <w:r>
              <w:rPr>
                <w:spacing w:val="-17"/>
                <w:sz w:val="24"/>
                <w:szCs w:val="24"/>
              </w:rPr>
              <w:t>总价</w:t>
            </w:r>
          </w:p>
        </w:tc>
        <w:tc>
          <w:tcPr>
            <w:tcW w:w="1238" w:type="dxa"/>
            <w:tcBorders>
              <w:top w:val="single" w:color="000000" w:sz="6" w:space="0"/>
            </w:tcBorders>
          </w:tcPr>
          <w:p>
            <w:pPr>
              <w:pStyle w:val="13"/>
              <w:spacing w:before="45" w:line="227" w:lineRule="auto"/>
              <w:ind w:left="415" w:right="151" w:hanging="230"/>
              <w:rPr>
                <w:sz w:val="24"/>
                <w:szCs w:val="24"/>
              </w:rPr>
            </w:pPr>
            <w:r>
              <w:rPr>
                <w:spacing w:val="-16"/>
                <w:sz w:val="24"/>
                <w:szCs w:val="24"/>
              </w:rPr>
              <w:t>项目起止</w:t>
            </w:r>
            <w:r>
              <w:rPr>
                <w:sz w:val="24"/>
                <w:szCs w:val="24"/>
              </w:rPr>
              <w:t xml:space="preserve"> </w:t>
            </w:r>
            <w:r>
              <w:rPr>
                <w:spacing w:val="-11"/>
                <w:sz w:val="24"/>
                <w:szCs w:val="24"/>
              </w:rPr>
              <w:t>时间</w:t>
            </w:r>
          </w:p>
        </w:tc>
        <w:tc>
          <w:tcPr>
            <w:tcW w:w="1978" w:type="dxa"/>
            <w:tcBorders>
              <w:top w:val="single" w:color="000000" w:sz="6" w:space="0"/>
            </w:tcBorders>
          </w:tcPr>
          <w:p>
            <w:pPr>
              <w:pStyle w:val="13"/>
              <w:spacing w:before="45" w:line="227" w:lineRule="auto"/>
              <w:ind w:left="804" w:right="185" w:hanging="583"/>
              <w:rPr>
                <w:sz w:val="24"/>
                <w:szCs w:val="24"/>
              </w:rPr>
            </w:pPr>
            <w:r>
              <w:rPr>
                <w:spacing w:val="-17"/>
                <w:sz w:val="24"/>
                <w:szCs w:val="24"/>
              </w:rPr>
              <w:t>项目单位联系人</w:t>
            </w:r>
            <w:r>
              <w:rPr>
                <w:spacing w:val="3"/>
                <w:sz w:val="24"/>
                <w:szCs w:val="24"/>
              </w:rPr>
              <w:t xml:space="preserve"> </w:t>
            </w:r>
            <w:r>
              <w:rPr>
                <w:spacing w:val="-19"/>
                <w:sz w:val="24"/>
                <w:szCs w:val="24"/>
              </w:rPr>
              <w:t>电话</w:t>
            </w:r>
          </w:p>
        </w:tc>
        <w:tc>
          <w:tcPr>
            <w:tcW w:w="923" w:type="dxa"/>
            <w:tcBorders>
              <w:top w:val="single" w:color="000000" w:sz="6" w:space="0"/>
              <w:right w:val="single" w:color="000000" w:sz="6" w:space="0"/>
            </w:tcBorders>
          </w:tcPr>
          <w:p>
            <w:pPr>
              <w:pStyle w:val="13"/>
              <w:spacing w:before="202" w:line="221" w:lineRule="auto"/>
              <w:ind w:left="249"/>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2" w:type="dxa"/>
            <w:tcBorders>
              <w:left w:val="single" w:color="000000" w:sz="6" w:space="0"/>
            </w:tcBorders>
          </w:tcPr>
          <w:p>
            <w:pPr>
              <w:pStyle w:val="13"/>
              <w:spacing w:before="169" w:line="184" w:lineRule="auto"/>
              <w:ind w:left="347"/>
              <w:rPr>
                <w:sz w:val="24"/>
                <w:szCs w:val="24"/>
              </w:rPr>
            </w:pPr>
            <w:r>
              <w:rPr>
                <w:sz w:val="24"/>
                <w:szCs w:val="24"/>
              </w:rPr>
              <w:t>1</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72" w:type="dxa"/>
            <w:tcBorders>
              <w:left w:val="single" w:color="000000" w:sz="6" w:space="0"/>
            </w:tcBorders>
          </w:tcPr>
          <w:p>
            <w:pPr>
              <w:pStyle w:val="13"/>
              <w:spacing w:before="191" w:line="183" w:lineRule="auto"/>
              <w:ind w:left="332"/>
              <w:rPr>
                <w:sz w:val="24"/>
                <w:szCs w:val="24"/>
              </w:rPr>
            </w:pPr>
            <w:r>
              <w:rPr>
                <w:sz w:val="24"/>
                <w:szCs w:val="24"/>
              </w:rPr>
              <w:t>2</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72" w:type="dxa"/>
            <w:tcBorders>
              <w:left w:val="single" w:color="000000" w:sz="6" w:space="0"/>
            </w:tcBorders>
          </w:tcPr>
          <w:p>
            <w:pPr>
              <w:pStyle w:val="13"/>
              <w:spacing w:before="204" w:line="183" w:lineRule="auto"/>
              <w:ind w:left="334"/>
              <w:rPr>
                <w:sz w:val="24"/>
                <w:szCs w:val="24"/>
              </w:rPr>
            </w:pPr>
            <w:r>
              <w:rPr>
                <w:sz w:val="24"/>
                <w:szCs w:val="24"/>
              </w:rPr>
              <w:t>3</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202" w:line="183" w:lineRule="auto"/>
              <w:ind w:left="328"/>
              <w:rPr>
                <w:sz w:val="24"/>
                <w:szCs w:val="24"/>
              </w:rPr>
            </w:pPr>
            <w:r>
              <w:rPr>
                <w:sz w:val="24"/>
                <w:szCs w:val="24"/>
              </w:rPr>
              <w:t>4</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207" w:line="182" w:lineRule="auto"/>
              <w:ind w:left="334"/>
              <w:rPr>
                <w:sz w:val="24"/>
                <w:szCs w:val="24"/>
              </w:rPr>
            </w:pPr>
            <w:r>
              <w:rPr>
                <w:sz w:val="24"/>
                <w:szCs w:val="24"/>
              </w:rPr>
              <w:t>5</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206" w:line="183" w:lineRule="auto"/>
              <w:ind w:left="331"/>
              <w:rPr>
                <w:sz w:val="24"/>
                <w:szCs w:val="24"/>
              </w:rPr>
            </w:pPr>
            <w:r>
              <w:rPr>
                <w:sz w:val="24"/>
                <w:szCs w:val="24"/>
              </w:rPr>
              <w:t>6</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pStyle w:val="13"/>
              <w:spacing w:before="169" w:line="378" w:lineRule="exact"/>
              <w:ind w:left="289"/>
              <w:rPr>
                <w:sz w:val="24"/>
                <w:szCs w:val="24"/>
              </w:rPr>
            </w:pPr>
            <w:r>
              <w:rPr>
                <w:position w:val="3"/>
                <w:sz w:val="24"/>
                <w:szCs w:val="24"/>
              </w:rPr>
              <w:t>…</w:t>
            </w: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rPr>
                <w:rFonts w:ascii="宋体" w:hAnsi="宋体" w:eastAsia="宋体"/>
              </w:rPr>
            </w:pP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72" w:type="dxa"/>
            <w:tcBorders>
              <w:left w:val="single" w:color="000000" w:sz="6" w:space="0"/>
            </w:tcBorders>
          </w:tcPr>
          <w:p>
            <w:pPr>
              <w:rPr>
                <w:rFonts w:ascii="宋体" w:hAnsi="宋体" w:eastAsia="宋体"/>
              </w:rPr>
            </w:pP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2" w:type="dxa"/>
            <w:tcBorders>
              <w:left w:val="single" w:color="000000" w:sz="6" w:space="0"/>
            </w:tcBorders>
          </w:tcPr>
          <w:p>
            <w:pPr>
              <w:rPr>
                <w:rFonts w:ascii="宋体" w:hAnsi="宋体" w:eastAsia="宋体"/>
              </w:rPr>
            </w:pPr>
          </w:p>
        </w:tc>
        <w:tc>
          <w:tcPr>
            <w:tcW w:w="1214" w:type="dxa"/>
          </w:tcPr>
          <w:p>
            <w:pPr>
              <w:rPr>
                <w:rFonts w:ascii="宋体" w:hAnsi="宋体" w:eastAsia="宋体"/>
              </w:rPr>
            </w:pPr>
          </w:p>
        </w:tc>
        <w:tc>
          <w:tcPr>
            <w:tcW w:w="1842" w:type="dxa"/>
          </w:tcPr>
          <w:p>
            <w:pPr>
              <w:rPr>
                <w:rFonts w:ascii="宋体" w:hAnsi="宋体" w:eastAsia="宋体"/>
              </w:rPr>
            </w:pPr>
          </w:p>
        </w:tc>
        <w:tc>
          <w:tcPr>
            <w:tcW w:w="794" w:type="dxa"/>
          </w:tcPr>
          <w:p>
            <w:pPr>
              <w:rPr>
                <w:rFonts w:ascii="宋体" w:hAnsi="宋体" w:eastAsia="宋体"/>
              </w:rPr>
            </w:pPr>
          </w:p>
        </w:tc>
        <w:tc>
          <w:tcPr>
            <w:tcW w:w="1238" w:type="dxa"/>
          </w:tcPr>
          <w:p>
            <w:pPr>
              <w:rPr>
                <w:rFonts w:ascii="宋体" w:hAnsi="宋体" w:eastAsia="宋体"/>
              </w:rPr>
            </w:pPr>
          </w:p>
        </w:tc>
        <w:tc>
          <w:tcPr>
            <w:tcW w:w="1978" w:type="dxa"/>
          </w:tcPr>
          <w:p>
            <w:pPr>
              <w:rPr>
                <w:rFonts w:ascii="宋体" w:hAnsi="宋体" w:eastAsia="宋体"/>
              </w:rPr>
            </w:pPr>
          </w:p>
        </w:tc>
        <w:tc>
          <w:tcPr>
            <w:tcW w:w="923"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72" w:type="dxa"/>
            <w:tcBorders>
              <w:left w:val="single" w:color="000000" w:sz="6" w:space="0"/>
              <w:bottom w:val="single" w:color="000000" w:sz="6" w:space="0"/>
            </w:tcBorders>
          </w:tcPr>
          <w:p>
            <w:pPr>
              <w:rPr>
                <w:rFonts w:ascii="宋体" w:hAnsi="宋体" w:eastAsia="宋体"/>
              </w:rPr>
            </w:pPr>
          </w:p>
        </w:tc>
        <w:tc>
          <w:tcPr>
            <w:tcW w:w="1214" w:type="dxa"/>
            <w:tcBorders>
              <w:bottom w:val="single" w:color="000000" w:sz="6" w:space="0"/>
            </w:tcBorders>
          </w:tcPr>
          <w:p>
            <w:pPr>
              <w:rPr>
                <w:rFonts w:ascii="宋体" w:hAnsi="宋体" w:eastAsia="宋体"/>
              </w:rPr>
            </w:pPr>
          </w:p>
        </w:tc>
        <w:tc>
          <w:tcPr>
            <w:tcW w:w="1842" w:type="dxa"/>
            <w:tcBorders>
              <w:bottom w:val="single" w:color="000000" w:sz="6" w:space="0"/>
            </w:tcBorders>
          </w:tcPr>
          <w:p>
            <w:pPr>
              <w:rPr>
                <w:rFonts w:ascii="宋体" w:hAnsi="宋体" w:eastAsia="宋体"/>
              </w:rPr>
            </w:pPr>
          </w:p>
        </w:tc>
        <w:tc>
          <w:tcPr>
            <w:tcW w:w="794" w:type="dxa"/>
            <w:tcBorders>
              <w:bottom w:val="single" w:color="000000" w:sz="6" w:space="0"/>
            </w:tcBorders>
          </w:tcPr>
          <w:p>
            <w:pPr>
              <w:rPr>
                <w:rFonts w:ascii="宋体" w:hAnsi="宋体" w:eastAsia="宋体"/>
              </w:rPr>
            </w:pPr>
          </w:p>
        </w:tc>
        <w:tc>
          <w:tcPr>
            <w:tcW w:w="1238" w:type="dxa"/>
            <w:tcBorders>
              <w:bottom w:val="single" w:color="000000" w:sz="6" w:space="0"/>
            </w:tcBorders>
          </w:tcPr>
          <w:p>
            <w:pPr>
              <w:rPr>
                <w:rFonts w:ascii="宋体" w:hAnsi="宋体" w:eastAsia="宋体"/>
              </w:rPr>
            </w:pPr>
          </w:p>
        </w:tc>
        <w:tc>
          <w:tcPr>
            <w:tcW w:w="1978" w:type="dxa"/>
            <w:tcBorders>
              <w:bottom w:val="single" w:color="000000" w:sz="6" w:space="0"/>
            </w:tcBorders>
          </w:tcPr>
          <w:p>
            <w:pPr>
              <w:rPr>
                <w:rFonts w:ascii="宋体" w:hAnsi="宋体" w:eastAsia="宋体"/>
              </w:rPr>
            </w:pPr>
          </w:p>
        </w:tc>
        <w:tc>
          <w:tcPr>
            <w:tcW w:w="923" w:type="dxa"/>
            <w:tcBorders>
              <w:bottom w:val="single" w:color="000000" w:sz="6" w:space="0"/>
              <w:right w:val="single" w:color="000000" w:sz="6" w:space="0"/>
            </w:tcBorders>
          </w:tcPr>
          <w:p>
            <w:pPr>
              <w:rPr>
                <w:rFonts w:ascii="宋体" w:hAnsi="宋体" w:eastAsia="宋体"/>
              </w:rPr>
            </w:pPr>
          </w:p>
        </w:tc>
      </w:tr>
    </w:tbl>
    <w:p>
      <w:pPr>
        <w:spacing w:before="54" w:line="232" w:lineRule="auto"/>
        <w:ind w:left="631"/>
        <w:rPr>
          <w:rFonts w:ascii="宋体" w:hAnsi="宋体" w:eastAsia="宋体" w:cs="宋体"/>
          <w:sz w:val="20"/>
          <w:szCs w:val="20"/>
        </w:rPr>
      </w:pPr>
      <w:r>
        <w:rPr>
          <w:rFonts w:ascii="宋体" w:hAnsi="宋体" w:eastAsia="宋体" w:cs="宋体"/>
          <w:sz w:val="20"/>
          <w:szCs w:val="20"/>
        </w:rPr>
        <w:t>注：</w:t>
      </w:r>
    </w:p>
    <w:p>
      <w:pPr>
        <w:spacing w:before="67" w:line="261" w:lineRule="auto"/>
        <w:ind w:left="245" w:right="159" w:firstLine="385"/>
        <w:rPr>
          <w:rFonts w:ascii="宋体" w:hAnsi="宋体" w:eastAsia="宋体" w:cs="宋体"/>
          <w:sz w:val="20"/>
          <w:szCs w:val="20"/>
          <w:lang w:eastAsia="zh-CN"/>
        </w:rPr>
      </w:pPr>
      <w:r>
        <w:rPr>
          <w:rFonts w:ascii="宋体" w:hAnsi="宋体" w:eastAsia="宋体" w:cs="宋体"/>
          <w:spacing w:val="-10"/>
          <w:sz w:val="20"/>
          <w:szCs w:val="20"/>
          <w:lang w:eastAsia="zh-CN"/>
        </w:rPr>
        <w:t>供应商应在本表后按照竞争性磋商文件要求提供相关证明材料，合同可只提供首页、含金额页、</w:t>
      </w:r>
      <w:r>
        <w:rPr>
          <w:rFonts w:ascii="宋体" w:hAnsi="宋体" w:eastAsia="宋体" w:cs="宋体"/>
          <w:spacing w:val="4"/>
          <w:sz w:val="20"/>
          <w:szCs w:val="20"/>
          <w:lang w:eastAsia="zh-CN"/>
        </w:rPr>
        <w:t xml:space="preserve"> </w:t>
      </w:r>
      <w:r>
        <w:rPr>
          <w:rFonts w:ascii="宋体" w:hAnsi="宋体" w:eastAsia="宋体" w:cs="宋体"/>
          <w:spacing w:val="-4"/>
          <w:sz w:val="20"/>
          <w:szCs w:val="20"/>
          <w:lang w:eastAsia="zh-CN"/>
        </w:rPr>
        <w:t>盖章页。</w:t>
      </w:r>
    </w:p>
    <w:p>
      <w:pPr>
        <w:spacing w:line="261" w:lineRule="auto"/>
        <w:rPr>
          <w:rFonts w:ascii="宋体" w:hAnsi="宋体" w:eastAsia="宋体" w:cs="宋体"/>
          <w:sz w:val="20"/>
          <w:szCs w:val="20"/>
          <w:lang w:eastAsia="zh-CN"/>
        </w:rPr>
        <w:sectPr>
          <w:footerReference r:id="rId28" w:type="default"/>
          <w:pgSz w:w="11907" w:h="16840"/>
          <w:pgMar w:top="1431" w:right="1565" w:bottom="1005" w:left="1565"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2300"/>
        <w:rPr>
          <w:rFonts w:ascii="宋体" w:hAnsi="宋体" w:eastAsia="宋体" w:cs="宋体"/>
          <w:sz w:val="30"/>
          <w:szCs w:val="30"/>
          <w:lang w:eastAsia="zh-CN"/>
        </w:rPr>
      </w:pPr>
      <w:r>
        <w:rPr>
          <w:rFonts w:ascii="宋体" w:hAnsi="宋体" w:eastAsia="宋体" w:cs="宋体"/>
          <w:spacing w:val="-16"/>
          <w:sz w:val="30"/>
          <w:szCs w:val="30"/>
          <w:lang w:eastAsia="zh-CN"/>
        </w:rPr>
        <w:t>六、商务评审因素类证书一览表</w:t>
      </w:r>
    </w:p>
    <w:p>
      <w:pPr>
        <w:spacing w:before="312" w:line="219" w:lineRule="auto"/>
        <w:ind w:left="3397"/>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before="78" w:line="212" w:lineRule="auto"/>
        <w:ind w:left="125"/>
        <w:outlineLvl w:val="0"/>
        <w:rPr>
          <w:rFonts w:ascii="宋体" w:hAnsi="宋体" w:eastAsia="宋体" w:cs="宋体"/>
          <w:sz w:val="24"/>
          <w:szCs w:val="24"/>
          <w:lang w:eastAsia="zh-CN"/>
        </w:rPr>
      </w:pPr>
    </w:p>
    <w:tbl>
      <w:tblPr>
        <w:tblStyle w:val="12"/>
        <w:tblW w:w="84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3"/>
        <w:gridCol w:w="1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38" w:type="dxa"/>
            <w:tcBorders>
              <w:top w:val="single" w:color="000000" w:sz="6" w:space="0"/>
              <w:left w:val="single" w:color="000000" w:sz="6" w:space="0"/>
            </w:tcBorders>
          </w:tcPr>
          <w:p>
            <w:pPr>
              <w:pStyle w:val="13"/>
              <w:spacing w:before="167" w:line="219" w:lineRule="auto"/>
              <w:ind w:left="524"/>
              <w:rPr>
                <w:sz w:val="24"/>
                <w:szCs w:val="24"/>
              </w:rPr>
            </w:pPr>
            <w:r>
              <w:rPr>
                <w:spacing w:val="-11"/>
                <w:sz w:val="24"/>
                <w:szCs w:val="24"/>
              </w:rPr>
              <w:t>证书名称</w:t>
            </w:r>
          </w:p>
        </w:tc>
        <w:tc>
          <w:tcPr>
            <w:tcW w:w="2331" w:type="dxa"/>
            <w:tcBorders>
              <w:top w:val="single" w:color="000000" w:sz="6" w:space="0"/>
            </w:tcBorders>
          </w:tcPr>
          <w:p>
            <w:pPr>
              <w:pStyle w:val="13"/>
              <w:spacing w:before="168" w:line="220" w:lineRule="auto"/>
              <w:ind w:left="728"/>
              <w:rPr>
                <w:sz w:val="24"/>
                <w:szCs w:val="24"/>
              </w:rPr>
            </w:pPr>
            <w:r>
              <w:rPr>
                <w:spacing w:val="-12"/>
                <w:sz w:val="24"/>
                <w:szCs w:val="24"/>
              </w:rPr>
              <w:t>发证单位</w:t>
            </w:r>
          </w:p>
        </w:tc>
        <w:tc>
          <w:tcPr>
            <w:tcW w:w="2333" w:type="dxa"/>
            <w:tcBorders>
              <w:top w:val="single" w:color="000000" w:sz="6" w:space="0"/>
            </w:tcBorders>
          </w:tcPr>
          <w:p>
            <w:pPr>
              <w:pStyle w:val="13"/>
              <w:spacing w:before="167" w:line="219" w:lineRule="auto"/>
              <w:ind w:left="728"/>
              <w:rPr>
                <w:sz w:val="24"/>
                <w:szCs w:val="24"/>
              </w:rPr>
            </w:pPr>
            <w:r>
              <w:rPr>
                <w:spacing w:val="-11"/>
                <w:sz w:val="24"/>
                <w:szCs w:val="24"/>
              </w:rPr>
              <w:t>证书等级</w:t>
            </w:r>
          </w:p>
        </w:tc>
        <w:tc>
          <w:tcPr>
            <w:tcW w:w="1801" w:type="dxa"/>
            <w:tcBorders>
              <w:top w:val="single" w:color="000000" w:sz="6" w:space="0"/>
              <w:right w:val="single" w:color="000000" w:sz="6" w:space="0"/>
            </w:tcBorders>
          </w:tcPr>
          <w:p>
            <w:pPr>
              <w:pStyle w:val="13"/>
              <w:spacing w:before="167" w:line="219" w:lineRule="auto"/>
              <w:ind w:left="351"/>
              <w:rPr>
                <w:sz w:val="24"/>
                <w:szCs w:val="24"/>
              </w:rPr>
            </w:pPr>
            <w:r>
              <w:rPr>
                <w:spacing w:val="-12"/>
                <w:sz w:val="24"/>
                <w:szCs w:val="24"/>
              </w:rPr>
              <w:t>证书有效期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tcBorders>
              <w:left w:val="single" w:color="000000" w:sz="6" w:space="0"/>
            </w:tcBorders>
          </w:tcPr>
          <w:p>
            <w:pPr>
              <w:rPr>
                <w:rFonts w:ascii="宋体" w:hAnsi="宋体" w:eastAsia="宋体"/>
              </w:rPr>
            </w:pPr>
          </w:p>
        </w:tc>
        <w:tc>
          <w:tcPr>
            <w:tcW w:w="2331" w:type="dxa"/>
          </w:tcPr>
          <w:p>
            <w:pPr>
              <w:rPr>
                <w:rFonts w:ascii="宋体" w:hAnsi="宋体" w:eastAsia="宋体"/>
              </w:rPr>
            </w:pPr>
          </w:p>
        </w:tc>
        <w:tc>
          <w:tcPr>
            <w:tcW w:w="2333" w:type="dxa"/>
          </w:tcPr>
          <w:p>
            <w:pPr>
              <w:rPr>
                <w:rFonts w:ascii="宋体" w:hAnsi="宋体" w:eastAsia="宋体"/>
              </w:rPr>
            </w:pPr>
          </w:p>
        </w:tc>
        <w:tc>
          <w:tcPr>
            <w:tcW w:w="1801"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38" w:type="dxa"/>
            <w:tcBorders>
              <w:left w:val="single" w:color="000000" w:sz="6" w:space="0"/>
              <w:bottom w:val="single" w:color="000000" w:sz="6" w:space="0"/>
            </w:tcBorders>
          </w:tcPr>
          <w:p>
            <w:pPr>
              <w:rPr>
                <w:rFonts w:ascii="宋体" w:hAnsi="宋体" w:eastAsia="宋体"/>
              </w:rPr>
            </w:pPr>
          </w:p>
        </w:tc>
        <w:tc>
          <w:tcPr>
            <w:tcW w:w="2331" w:type="dxa"/>
            <w:tcBorders>
              <w:bottom w:val="single" w:color="000000" w:sz="6" w:space="0"/>
            </w:tcBorders>
          </w:tcPr>
          <w:p>
            <w:pPr>
              <w:rPr>
                <w:rFonts w:ascii="宋体" w:hAnsi="宋体" w:eastAsia="宋体"/>
              </w:rPr>
            </w:pPr>
          </w:p>
        </w:tc>
        <w:tc>
          <w:tcPr>
            <w:tcW w:w="2333" w:type="dxa"/>
            <w:tcBorders>
              <w:bottom w:val="single" w:color="000000" w:sz="6" w:space="0"/>
            </w:tcBorders>
          </w:tcPr>
          <w:p>
            <w:pPr>
              <w:rPr>
                <w:rFonts w:ascii="宋体" w:hAnsi="宋体" w:eastAsia="宋体"/>
              </w:rPr>
            </w:pPr>
          </w:p>
        </w:tc>
        <w:tc>
          <w:tcPr>
            <w:tcW w:w="1801" w:type="dxa"/>
            <w:tcBorders>
              <w:bottom w:val="single" w:color="000000" w:sz="6" w:space="0"/>
              <w:right w:val="single" w:color="000000" w:sz="6" w:space="0"/>
            </w:tcBorders>
          </w:tcPr>
          <w:p>
            <w:pPr>
              <w:rPr>
                <w:rFonts w:ascii="宋体" w:hAnsi="宋体" w:eastAsia="宋体"/>
              </w:rPr>
            </w:pPr>
          </w:p>
        </w:tc>
      </w:tr>
    </w:tbl>
    <w:p>
      <w:pPr>
        <w:spacing w:before="54" w:line="232" w:lineRule="auto"/>
        <w:ind w:left="511"/>
        <w:rPr>
          <w:rFonts w:ascii="宋体" w:hAnsi="宋体" w:eastAsia="宋体" w:cs="宋体"/>
          <w:sz w:val="20"/>
          <w:szCs w:val="20"/>
        </w:rPr>
      </w:pPr>
      <w:r>
        <w:rPr>
          <w:rFonts w:ascii="宋体" w:hAnsi="宋体" w:eastAsia="宋体" w:cs="宋体"/>
          <w:sz w:val="20"/>
          <w:szCs w:val="20"/>
        </w:rPr>
        <w:t>注：</w:t>
      </w:r>
    </w:p>
    <w:p>
      <w:pPr>
        <w:spacing w:before="67" w:line="261" w:lineRule="auto"/>
        <w:ind w:left="514" w:right="615" w:firstLine="12"/>
        <w:rPr>
          <w:rFonts w:ascii="宋体" w:hAnsi="宋体" w:eastAsia="宋体" w:cs="宋体"/>
          <w:sz w:val="20"/>
          <w:szCs w:val="20"/>
          <w:lang w:eastAsia="zh-CN"/>
        </w:rPr>
      </w:pPr>
      <w:r>
        <w:rPr>
          <w:rFonts w:ascii="宋体" w:hAnsi="宋体" w:eastAsia="宋体" w:cs="宋体"/>
          <w:spacing w:val="-8"/>
          <w:sz w:val="20"/>
          <w:szCs w:val="20"/>
          <w:lang w:eastAsia="zh-CN"/>
        </w:rPr>
        <w:t>1.本表填写除资格审查内容外的认证、信誉、奖励、荣誉等商务评审因素涉及的证书。</w:t>
      </w:r>
      <w:r>
        <w:rPr>
          <w:rFonts w:ascii="宋体" w:hAnsi="宋体" w:eastAsia="宋体" w:cs="宋体"/>
          <w:spacing w:val="3"/>
          <w:sz w:val="20"/>
          <w:szCs w:val="20"/>
          <w:lang w:eastAsia="zh-CN"/>
        </w:rPr>
        <w:t xml:space="preserve"> </w:t>
      </w:r>
      <w:r>
        <w:rPr>
          <w:rFonts w:ascii="宋体" w:hAnsi="宋体" w:eastAsia="宋体" w:cs="宋体"/>
          <w:spacing w:val="-7"/>
          <w:sz w:val="20"/>
          <w:szCs w:val="20"/>
          <w:lang w:eastAsia="zh-CN"/>
        </w:rPr>
        <w:t>2.请供应商严格按照要求在本表后提交相关证明材料，否则有可能影响评审结果。</w:t>
      </w:r>
    </w:p>
    <w:p>
      <w:pPr>
        <w:spacing w:line="261" w:lineRule="auto"/>
        <w:rPr>
          <w:rFonts w:ascii="宋体" w:hAnsi="宋体" w:eastAsia="宋体" w:cs="宋体"/>
          <w:sz w:val="20"/>
          <w:szCs w:val="20"/>
          <w:lang w:eastAsia="zh-CN"/>
        </w:rPr>
        <w:sectPr>
          <w:footerReference r:id="rId29" w:type="default"/>
          <w:pgSz w:w="11907" w:h="16840"/>
          <w:pgMar w:top="1431" w:right="1786" w:bottom="1005" w:left="1685"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87"/>
        <w:rPr>
          <w:rFonts w:ascii="宋体" w:hAnsi="宋体" w:eastAsia="宋体" w:cs="宋体"/>
          <w:sz w:val="30"/>
          <w:szCs w:val="30"/>
          <w:lang w:eastAsia="zh-CN"/>
        </w:rPr>
      </w:pPr>
      <w:r>
        <w:rPr>
          <w:rFonts w:ascii="宋体" w:hAnsi="宋体" w:eastAsia="宋体" w:cs="宋体"/>
          <w:spacing w:val="-16"/>
          <w:sz w:val="30"/>
          <w:szCs w:val="30"/>
          <w:lang w:eastAsia="zh-CN"/>
        </w:rPr>
        <w:t>七、竞争性磋商文件要求提供或供应商认为需要提</w:t>
      </w:r>
      <w:r>
        <w:rPr>
          <w:rFonts w:ascii="宋体" w:hAnsi="宋体" w:eastAsia="宋体" w:cs="宋体"/>
          <w:spacing w:val="-17"/>
          <w:sz w:val="30"/>
          <w:szCs w:val="30"/>
          <w:lang w:eastAsia="zh-CN"/>
        </w:rPr>
        <w:t>供的其它资料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30" w:type="default"/>
          <w:pgSz w:w="11907" w:h="16840"/>
          <w:pgMar w:top="1431" w:right="1786" w:bottom="1005" w:left="1786" w:header="0" w:footer="818" w:gutter="0"/>
          <w:cols w:space="720" w:num="1"/>
        </w:sect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before="169" w:line="220" w:lineRule="auto"/>
        <w:ind w:left="1409"/>
        <w:rPr>
          <w:rFonts w:ascii="宋体" w:hAnsi="宋体" w:eastAsia="宋体" w:cs="宋体"/>
          <w:sz w:val="52"/>
          <w:szCs w:val="52"/>
          <w:lang w:eastAsia="zh-CN"/>
        </w:rPr>
      </w:pP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第三部分</w:t>
      </w:r>
      <w:r>
        <w:rPr>
          <w:rFonts w:ascii="宋体" w:hAnsi="宋体" w:eastAsia="宋体" w:cs="宋体"/>
          <w:spacing w:val="-13"/>
          <w:sz w:val="52"/>
          <w:szCs w:val="52"/>
          <w:lang w:eastAsia="zh-CN"/>
        </w:rPr>
        <w:t xml:space="preserve">  </w:t>
      </w:r>
      <w:r>
        <w:rPr>
          <w:rFonts w:ascii="宋体" w:hAnsi="宋体" w:eastAsia="宋体" w:cs="宋体"/>
          <w:spacing w:val="-13"/>
          <w:sz w:val="52"/>
          <w:szCs w:val="52"/>
          <w:lang w:eastAsia="zh-CN"/>
          <w14:textOutline w14:w="9461" w14:cap="sq" w14:cmpd="sng" w14:algn="ctr">
            <w14:solidFill>
              <w14:srgbClr w14:val="000000"/>
            </w14:solidFill>
            <w14:prstDash w14:val="solid"/>
            <w14:bevel/>
          </w14:textOutline>
        </w:rPr>
        <w:t>技术服务文件</w:t>
      </w: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line="195" w:lineRule="auto"/>
        <w:rPr>
          <w:rFonts w:ascii="宋体" w:hAnsi="宋体" w:eastAsia="宋体" w:cs="Times New Roman"/>
          <w:sz w:val="20"/>
          <w:szCs w:val="20"/>
          <w:lang w:eastAsia="zh-CN"/>
        </w:rPr>
        <w:sectPr>
          <w:footerReference r:id="rId31" w:type="default"/>
          <w:pgSz w:w="11907" w:h="16840"/>
          <w:pgMar w:top="1431" w:right="1786" w:bottom="400" w:left="1786" w:header="0" w:footer="0" w:gutter="0"/>
          <w:cols w:space="720" w:num="1"/>
        </w:sectPr>
      </w:pPr>
    </w:p>
    <w:p>
      <w:pPr>
        <w:pStyle w:val="5"/>
        <w:spacing w:line="312" w:lineRule="auto"/>
        <w:rPr>
          <w:rFonts w:ascii="宋体" w:hAnsi="宋体" w:eastAsia="宋体"/>
          <w:lang w:eastAsia="zh-CN"/>
        </w:rPr>
      </w:pPr>
    </w:p>
    <w:p>
      <w:pPr>
        <w:pStyle w:val="5"/>
        <w:spacing w:line="313" w:lineRule="auto"/>
        <w:rPr>
          <w:rFonts w:ascii="宋体" w:hAnsi="宋体" w:eastAsia="宋体"/>
          <w:lang w:eastAsia="zh-CN"/>
        </w:rPr>
      </w:pPr>
    </w:p>
    <w:p>
      <w:pPr>
        <w:spacing w:before="97" w:line="219" w:lineRule="auto"/>
        <w:ind w:left="3052"/>
        <w:rPr>
          <w:rFonts w:ascii="宋体" w:hAnsi="宋体" w:eastAsia="宋体" w:cs="宋体"/>
          <w:sz w:val="30"/>
          <w:szCs w:val="30"/>
          <w:lang w:eastAsia="zh-CN"/>
        </w:rPr>
      </w:pPr>
      <w:r>
        <w:rPr>
          <w:rFonts w:ascii="宋体" w:hAnsi="宋体" w:eastAsia="宋体" w:cs="宋体"/>
          <w:spacing w:val="-15"/>
          <w:sz w:val="30"/>
          <w:szCs w:val="30"/>
          <w:lang w:eastAsia="zh-CN"/>
        </w:rPr>
        <w:t>一、技术服务方案</w:t>
      </w: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pStyle w:val="5"/>
        <w:spacing w:line="259" w:lineRule="auto"/>
        <w:rPr>
          <w:rFonts w:ascii="宋体" w:hAnsi="宋体" w:eastAsia="宋体"/>
          <w:lang w:eastAsia="zh-CN"/>
        </w:rPr>
      </w:pPr>
    </w:p>
    <w:p>
      <w:pPr>
        <w:spacing w:before="78" w:line="239" w:lineRule="auto"/>
        <w:ind w:left="25" w:right="48" w:firstLine="449"/>
        <w:jc w:val="both"/>
        <w:rPr>
          <w:rFonts w:ascii="宋体" w:hAnsi="宋体" w:eastAsia="宋体" w:cs="宋体"/>
          <w:sz w:val="24"/>
          <w:szCs w:val="24"/>
          <w:lang w:eastAsia="zh-CN"/>
        </w:rPr>
      </w:pPr>
      <w:r>
        <w:rPr>
          <w:rFonts w:ascii="宋体" w:hAnsi="宋体" w:eastAsia="宋体" w:cs="宋体"/>
          <w:spacing w:val="-17"/>
          <w:sz w:val="24"/>
          <w:szCs w:val="24"/>
          <w:lang w:eastAsia="zh-CN"/>
        </w:rPr>
        <w:t>说明：本部分由供应商根据项目特点和采购文件要求自行编写，内容可以包括但</w:t>
      </w:r>
      <w:r>
        <w:rPr>
          <w:rFonts w:ascii="宋体" w:hAnsi="宋体" w:eastAsia="宋体" w:cs="宋体"/>
          <w:spacing w:val="5"/>
          <w:sz w:val="24"/>
          <w:szCs w:val="24"/>
          <w:lang w:eastAsia="zh-CN"/>
        </w:rPr>
        <w:t xml:space="preserve"> </w:t>
      </w:r>
      <w:r>
        <w:rPr>
          <w:rFonts w:ascii="宋体" w:hAnsi="宋体" w:eastAsia="宋体" w:cs="宋体"/>
          <w:spacing w:val="-17"/>
          <w:sz w:val="24"/>
          <w:szCs w:val="24"/>
          <w:lang w:eastAsia="zh-CN"/>
        </w:rPr>
        <w:t>不限于对本项目的理解、项目实施方案、质量管理措施、工作进度保障措施、服务承</w:t>
      </w:r>
      <w:r>
        <w:rPr>
          <w:rFonts w:ascii="宋体" w:hAnsi="宋体" w:eastAsia="宋体" w:cs="宋体"/>
          <w:spacing w:val="8"/>
          <w:sz w:val="24"/>
          <w:szCs w:val="24"/>
          <w:lang w:eastAsia="zh-CN"/>
        </w:rPr>
        <w:t xml:space="preserve"> </w:t>
      </w:r>
      <w:r>
        <w:rPr>
          <w:rFonts w:ascii="宋体" w:hAnsi="宋体" w:eastAsia="宋体" w:cs="宋体"/>
          <w:spacing w:val="-17"/>
          <w:sz w:val="24"/>
          <w:szCs w:val="24"/>
          <w:lang w:eastAsia="zh-CN"/>
        </w:rPr>
        <w:t>诺等，用以完整响应项目采购技术和服务需求。采购文件第二章《项目采购需求》中</w:t>
      </w:r>
      <w:r>
        <w:rPr>
          <w:rFonts w:ascii="宋体" w:hAnsi="宋体" w:eastAsia="宋体" w:cs="宋体"/>
          <w:spacing w:val="8"/>
          <w:sz w:val="24"/>
          <w:szCs w:val="24"/>
          <w:lang w:eastAsia="zh-CN"/>
        </w:rPr>
        <w:t xml:space="preserve"> </w:t>
      </w:r>
      <w:r>
        <w:rPr>
          <w:rFonts w:ascii="宋体" w:hAnsi="宋体" w:eastAsia="宋体" w:cs="宋体"/>
          <w:spacing w:val="-16"/>
          <w:sz w:val="24"/>
          <w:szCs w:val="24"/>
          <w:lang w:eastAsia="zh-CN"/>
        </w:rPr>
        <w:t>要求必须提供的技术服务方案以及证明材料，供应商</w:t>
      </w:r>
      <w:r>
        <w:rPr>
          <w:rFonts w:ascii="宋体" w:hAnsi="宋体" w:eastAsia="宋体" w:cs="宋体"/>
          <w:spacing w:val="-17"/>
          <w:sz w:val="24"/>
          <w:szCs w:val="24"/>
          <w:lang w:eastAsia="zh-CN"/>
        </w:rPr>
        <w:t>必须提供。</w:t>
      </w:r>
    </w:p>
    <w:p>
      <w:pPr>
        <w:spacing w:line="239" w:lineRule="auto"/>
        <w:rPr>
          <w:rFonts w:ascii="宋体" w:hAnsi="宋体" w:eastAsia="宋体" w:cs="宋体"/>
          <w:sz w:val="24"/>
          <w:szCs w:val="24"/>
          <w:lang w:eastAsia="zh-CN"/>
        </w:rPr>
        <w:sectPr>
          <w:footerReference r:id="rId32" w:type="default"/>
          <w:pgSz w:w="11907" w:h="16840"/>
          <w:pgMar w:top="1431" w:right="1786" w:bottom="1002" w:left="1786" w:header="0" w:footer="818" w:gutter="0"/>
          <w:cols w:space="720" w:num="1"/>
        </w:sectPr>
      </w:pPr>
    </w:p>
    <w:p>
      <w:pPr>
        <w:pStyle w:val="5"/>
        <w:spacing w:line="277" w:lineRule="auto"/>
        <w:rPr>
          <w:rFonts w:ascii="宋体" w:hAnsi="宋体" w:eastAsia="宋体"/>
          <w:lang w:eastAsia="zh-CN"/>
        </w:rPr>
      </w:pPr>
    </w:p>
    <w:p>
      <w:pPr>
        <w:pStyle w:val="5"/>
        <w:spacing w:line="278" w:lineRule="auto"/>
        <w:rPr>
          <w:rFonts w:ascii="宋体" w:hAnsi="宋体" w:eastAsia="宋体"/>
          <w:lang w:eastAsia="zh-CN"/>
        </w:rPr>
      </w:pPr>
    </w:p>
    <w:p>
      <w:pPr>
        <w:spacing w:before="97" w:line="219" w:lineRule="auto"/>
        <w:ind w:left="446"/>
        <w:rPr>
          <w:rFonts w:ascii="宋体" w:hAnsi="宋体" w:eastAsia="宋体" w:cs="宋体"/>
          <w:sz w:val="30"/>
          <w:szCs w:val="30"/>
          <w:lang w:eastAsia="zh-CN"/>
        </w:rPr>
      </w:pPr>
      <w:r>
        <w:rPr>
          <w:rFonts w:ascii="宋体" w:hAnsi="宋体" w:eastAsia="宋体" w:cs="宋体"/>
          <w:spacing w:val="-17"/>
          <w:sz w:val="30"/>
          <w:szCs w:val="30"/>
          <w:lang w:eastAsia="zh-CN"/>
        </w:rPr>
        <w:t>二、节能产品、环境标志产品政府强制采购认证证书一览表</w:t>
      </w:r>
    </w:p>
    <w:p>
      <w:pPr>
        <w:spacing w:before="307" w:line="219" w:lineRule="auto"/>
        <w:ind w:left="3340"/>
        <w:outlineLvl w:val="0"/>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99" w:lineRule="exact"/>
        <w:rPr>
          <w:rFonts w:ascii="宋体" w:hAnsi="宋体" w:eastAsia="宋体"/>
          <w:lang w:eastAsia="zh-CN"/>
        </w:rPr>
      </w:pPr>
    </w:p>
    <w:tbl>
      <w:tblPr>
        <w:tblStyle w:val="12"/>
        <w:tblW w:w="84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2"/>
        <w:gridCol w:w="1132"/>
        <w:gridCol w:w="1132"/>
        <w:gridCol w:w="1556"/>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83" w:type="dxa"/>
            <w:tcBorders>
              <w:top w:val="single" w:color="000000" w:sz="6" w:space="0"/>
              <w:left w:val="single" w:color="000000" w:sz="6" w:space="0"/>
            </w:tcBorders>
          </w:tcPr>
          <w:p>
            <w:pPr>
              <w:pStyle w:val="13"/>
              <w:spacing w:before="80" w:line="221" w:lineRule="auto"/>
              <w:ind w:left="115"/>
              <w:rPr>
                <w:sz w:val="24"/>
                <w:szCs w:val="24"/>
              </w:rPr>
            </w:pPr>
            <w:r>
              <w:rPr>
                <w:spacing w:val="-5"/>
                <w:sz w:val="24"/>
                <w:szCs w:val="24"/>
              </w:rPr>
              <w:t>序号</w:t>
            </w:r>
          </w:p>
        </w:tc>
        <w:tc>
          <w:tcPr>
            <w:tcW w:w="1557" w:type="dxa"/>
            <w:tcBorders>
              <w:top w:val="single" w:color="000000" w:sz="6" w:space="0"/>
            </w:tcBorders>
          </w:tcPr>
          <w:p>
            <w:pPr>
              <w:pStyle w:val="13"/>
              <w:spacing w:before="80" w:line="222" w:lineRule="auto"/>
              <w:ind w:left="576"/>
              <w:rPr>
                <w:sz w:val="24"/>
                <w:szCs w:val="24"/>
              </w:rPr>
            </w:pPr>
            <w:r>
              <w:rPr>
                <w:spacing w:val="-15"/>
                <w:sz w:val="24"/>
                <w:szCs w:val="24"/>
              </w:rPr>
              <w:t>品目</w:t>
            </w:r>
          </w:p>
        </w:tc>
        <w:tc>
          <w:tcPr>
            <w:tcW w:w="1132" w:type="dxa"/>
            <w:tcBorders>
              <w:top w:val="single" w:color="000000" w:sz="6" w:space="0"/>
            </w:tcBorders>
          </w:tcPr>
          <w:p>
            <w:pPr>
              <w:pStyle w:val="13"/>
              <w:spacing w:before="81" w:line="219" w:lineRule="auto"/>
              <w:ind w:left="125"/>
              <w:rPr>
                <w:sz w:val="24"/>
                <w:szCs w:val="24"/>
              </w:rPr>
            </w:pPr>
            <w:r>
              <w:rPr>
                <w:spacing w:val="-11"/>
                <w:sz w:val="24"/>
                <w:szCs w:val="24"/>
              </w:rPr>
              <w:t>产品名称</w:t>
            </w:r>
          </w:p>
        </w:tc>
        <w:tc>
          <w:tcPr>
            <w:tcW w:w="1132" w:type="dxa"/>
            <w:tcBorders>
              <w:top w:val="single" w:color="000000" w:sz="6" w:space="0"/>
            </w:tcBorders>
          </w:tcPr>
          <w:p>
            <w:pPr>
              <w:pStyle w:val="13"/>
              <w:spacing w:before="81" w:line="219" w:lineRule="auto"/>
              <w:ind w:left="127"/>
              <w:rPr>
                <w:sz w:val="24"/>
                <w:szCs w:val="24"/>
              </w:rPr>
            </w:pPr>
            <w:r>
              <w:rPr>
                <w:spacing w:val="-11"/>
                <w:sz w:val="24"/>
                <w:szCs w:val="24"/>
              </w:rPr>
              <w:t>规格型号</w:t>
            </w:r>
          </w:p>
        </w:tc>
        <w:tc>
          <w:tcPr>
            <w:tcW w:w="1132" w:type="dxa"/>
            <w:tcBorders>
              <w:top w:val="single" w:color="000000" w:sz="6" w:space="0"/>
            </w:tcBorders>
          </w:tcPr>
          <w:p>
            <w:pPr>
              <w:pStyle w:val="13"/>
              <w:spacing w:before="80" w:line="219" w:lineRule="auto"/>
              <w:ind w:left="129"/>
              <w:rPr>
                <w:sz w:val="24"/>
                <w:szCs w:val="24"/>
              </w:rPr>
            </w:pPr>
            <w:r>
              <w:rPr>
                <w:spacing w:val="-11"/>
                <w:sz w:val="24"/>
                <w:szCs w:val="24"/>
              </w:rPr>
              <w:t>证书编号</w:t>
            </w:r>
          </w:p>
        </w:tc>
        <w:tc>
          <w:tcPr>
            <w:tcW w:w="1556" w:type="dxa"/>
            <w:tcBorders>
              <w:top w:val="single" w:color="000000" w:sz="6" w:space="0"/>
            </w:tcBorders>
          </w:tcPr>
          <w:p>
            <w:pPr>
              <w:pStyle w:val="13"/>
              <w:spacing w:before="80" w:line="219" w:lineRule="auto"/>
              <w:ind w:left="120"/>
              <w:rPr>
                <w:sz w:val="24"/>
                <w:szCs w:val="24"/>
              </w:rPr>
            </w:pPr>
            <w:r>
              <w:rPr>
                <w:spacing w:val="-13"/>
                <w:sz w:val="24"/>
                <w:szCs w:val="24"/>
              </w:rPr>
              <w:t>证书到期日期</w:t>
            </w:r>
          </w:p>
        </w:tc>
        <w:tc>
          <w:tcPr>
            <w:tcW w:w="1214" w:type="dxa"/>
            <w:tcBorders>
              <w:top w:val="single" w:color="000000" w:sz="6" w:space="0"/>
              <w:right w:val="single" w:color="000000" w:sz="6" w:space="0"/>
            </w:tcBorders>
          </w:tcPr>
          <w:p>
            <w:pPr>
              <w:pStyle w:val="13"/>
              <w:spacing w:before="80" w:line="219" w:lineRule="auto"/>
              <w:ind w:left="174"/>
              <w:rPr>
                <w:sz w:val="24"/>
                <w:szCs w:val="24"/>
              </w:rPr>
            </w:pPr>
            <w:r>
              <w:rPr>
                <w:spacing w:val="-12"/>
                <w:sz w:val="24"/>
                <w:szCs w:val="24"/>
              </w:rPr>
              <w:t>发证机构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5" w:line="184" w:lineRule="auto"/>
              <w:ind w:left="302"/>
              <w:rPr>
                <w:sz w:val="24"/>
                <w:szCs w:val="24"/>
              </w:rPr>
            </w:pPr>
            <w:r>
              <w:rPr>
                <w:sz w:val="24"/>
                <w:szCs w:val="24"/>
              </w:rPr>
              <w:t>1</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8" w:line="183" w:lineRule="auto"/>
              <w:ind w:left="287"/>
              <w:rPr>
                <w:sz w:val="24"/>
                <w:szCs w:val="24"/>
              </w:rPr>
            </w:pPr>
            <w:r>
              <w:rPr>
                <w:sz w:val="24"/>
                <w:szCs w:val="24"/>
              </w:rPr>
              <w:t>2</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9" w:line="183" w:lineRule="auto"/>
              <w:ind w:left="289"/>
              <w:rPr>
                <w:sz w:val="24"/>
                <w:szCs w:val="24"/>
              </w:rPr>
            </w:pPr>
            <w:r>
              <w:rPr>
                <w:sz w:val="24"/>
                <w:szCs w:val="24"/>
              </w:rPr>
              <w:t>3</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1" w:line="183" w:lineRule="auto"/>
              <w:ind w:left="283"/>
              <w:rPr>
                <w:sz w:val="24"/>
                <w:szCs w:val="24"/>
              </w:rPr>
            </w:pPr>
            <w:r>
              <w:rPr>
                <w:sz w:val="24"/>
                <w:szCs w:val="24"/>
              </w:rPr>
              <w:t>4</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4" w:line="182" w:lineRule="auto"/>
              <w:ind w:left="289"/>
              <w:rPr>
                <w:sz w:val="24"/>
                <w:szCs w:val="24"/>
              </w:rPr>
            </w:pPr>
            <w:r>
              <w:rPr>
                <w:sz w:val="24"/>
                <w:szCs w:val="24"/>
              </w:rPr>
              <w:t>5</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3" w:type="dxa"/>
            <w:tcBorders>
              <w:left w:val="single" w:color="000000" w:sz="6" w:space="0"/>
              <w:bottom w:val="single" w:color="000000" w:sz="6" w:space="0"/>
            </w:tcBorders>
          </w:tcPr>
          <w:p>
            <w:pPr>
              <w:pStyle w:val="13"/>
              <w:spacing w:before="264" w:line="99" w:lineRule="exact"/>
              <w:ind w:left="180"/>
              <w:rPr>
                <w:sz w:val="24"/>
                <w:szCs w:val="24"/>
              </w:rPr>
            </w:pPr>
            <w:r>
              <w:rPr>
                <w:spacing w:val="-7"/>
                <w:position w:val="1"/>
                <w:sz w:val="24"/>
                <w:szCs w:val="24"/>
              </w:rPr>
              <w:t>...</w:t>
            </w:r>
          </w:p>
        </w:tc>
        <w:tc>
          <w:tcPr>
            <w:tcW w:w="1557"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556" w:type="dxa"/>
            <w:tcBorders>
              <w:bottom w:val="single" w:color="000000" w:sz="6" w:space="0"/>
            </w:tcBorders>
          </w:tcPr>
          <w:p>
            <w:pPr>
              <w:rPr>
                <w:rFonts w:ascii="宋体" w:hAnsi="宋体" w:eastAsia="宋体"/>
              </w:rPr>
            </w:pPr>
          </w:p>
        </w:tc>
        <w:tc>
          <w:tcPr>
            <w:tcW w:w="1214" w:type="dxa"/>
            <w:tcBorders>
              <w:bottom w:val="single" w:color="000000" w:sz="6" w:space="0"/>
              <w:right w:val="single" w:color="000000" w:sz="6" w:space="0"/>
            </w:tcBorders>
          </w:tcPr>
          <w:p>
            <w:pPr>
              <w:rPr>
                <w:rFonts w:ascii="宋体" w:hAnsi="宋体" w:eastAsia="宋体"/>
              </w:rPr>
            </w:pPr>
          </w:p>
        </w:tc>
      </w:tr>
    </w:tbl>
    <w:p>
      <w:pPr>
        <w:spacing w:before="34" w:line="232" w:lineRule="auto"/>
        <w:ind w:left="454"/>
        <w:rPr>
          <w:rFonts w:ascii="宋体" w:hAnsi="宋体" w:eastAsia="宋体" w:cs="宋体"/>
          <w:sz w:val="20"/>
          <w:szCs w:val="20"/>
        </w:rPr>
      </w:pPr>
      <w:r>
        <w:rPr>
          <w:rFonts w:ascii="宋体" w:hAnsi="宋体" w:eastAsia="宋体" w:cs="宋体"/>
          <w:sz w:val="20"/>
          <w:szCs w:val="20"/>
        </w:rPr>
        <w:t>注：</w:t>
      </w:r>
    </w:p>
    <w:p>
      <w:pPr>
        <w:spacing w:before="18" w:line="247" w:lineRule="auto"/>
        <w:ind w:left="67" w:right="45" w:firstLine="402"/>
        <w:rPr>
          <w:rFonts w:ascii="宋体" w:hAnsi="宋体" w:eastAsia="宋体" w:cs="宋体"/>
          <w:sz w:val="20"/>
          <w:szCs w:val="20"/>
          <w:lang w:eastAsia="zh-CN"/>
        </w:rPr>
      </w:pPr>
      <w:r>
        <w:rPr>
          <w:rFonts w:ascii="宋体" w:hAnsi="宋体" w:eastAsia="宋体" w:cs="宋体"/>
          <w:spacing w:val="-7"/>
          <w:sz w:val="20"/>
          <w:szCs w:val="20"/>
          <w:lang w:eastAsia="zh-CN"/>
        </w:rPr>
        <w:t>1.依据《财政部、发展改革委、生态环境部、市场监管总局关于调整优化节能产品、环境标志</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产品政府采购执行机制的通知》，本次投标产品类别列入投标截止日前最新发布的《节能产品政府</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采购品目清单》、《环境标志产品政府采购品目清单》，且属于政府强制采购产品类别的，须按照</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要求提供依据国家确定的认证机构出具的、处于有效期之内的节能产品或环境标志产品认证证书复</w:t>
      </w:r>
      <w:r>
        <w:rPr>
          <w:rFonts w:ascii="宋体" w:hAnsi="宋体" w:eastAsia="宋体" w:cs="宋体"/>
          <w:spacing w:val="8"/>
          <w:sz w:val="20"/>
          <w:szCs w:val="20"/>
          <w:lang w:eastAsia="zh-CN"/>
        </w:rPr>
        <w:t xml:space="preserve"> </w:t>
      </w:r>
      <w:r>
        <w:rPr>
          <w:rFonts w:ascii="宋体" w:hAnsi="宋体" w:eastAsia="宋体" w:cs="宋体"/>
          <w:spacing w:val="-6"/>
          <w:sz w:val="20"/>
          <w:szCs w:val="20"/>
          <w:lang w:eastAsia="zh-CN"/>
        </w:rPr>
        <w:t>印件，否则响应无效。</w:t>
      </w:r>
    </w:p>
    <w:p>
      <w:pPr>
        <w:spacing w:before="28" w:line="225" w:lineRule="auto"/>
        <w:ind w:left="67" w:right="45" w:firstLine="394"/>
        <w:rPr>
          <w:rFonts w:ascii="宋体" w:hAnsi="宋体" w:eastAsia="宋体" w:cs="宋体"/>
          <w:sz w:val="24"/>
          <w:szCs w:val="24"/>
          <w:lang w:eastAsia="zh-CN"/>
        </w:rPr>
      </w:pPr>
      <w:r>
        <w:rPr>
          <w:rFonts w:ascii="宋体" w:hAnsi="宋体" w:eastAsia="宋体" w:cs="宋体"/>
          <w:spacing w:val="-7"/>
          <w:sz w:val="20"/>
          <w:szCs w:val="20"/>
          <w:lang w:eastAsia="zh-CN"/>
        </w:rPr>
        <w:t>2.《节能产品政府采购品目清单》、《环境标志产品政府采购品目清单》请登录</w:t>
      </w:r>
      <w:r>
        <w:rPr>
          <w:rFonts w:ascii="宋体" w:hAnsi="宋体" w:eastAsia="宋体" w:cs="宋体"/>
          <w:spacing w:val="-7"/>
          <w:sz w:val="24"/>
          <w:szCs w:val="24"/>
          <w:lang w:eastAsia="zh-CN"/>
        </w:rPr>
        <w:t>中国政府采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购网</w:t>
      </w:r>
      <w:r>
        <w:fldChar w:fldCharType="begin"/>
      </w:r>
      <w:r>
        <w:rPr>
          <w:lang w:eastAsia="zh-CN"/>
        </w:rPr>
        <w:instrText xml:space="preserve"> HYPERLINK "http://www.ccgp.gov.cn" </w:instrText>
      </w:r>
      <w:r>
        <w:fldChar w:fldCharType="separate"/>
      </w:r>
      <w:r>
        <w:rPr>
          <w:rFonts w:ascii="宋体" w:hAnsi="宋体" w:eastAsia="宋体" w:cs="宋体"/>
          <w:spacing w:val="-1"/>
          <w:sz w:val="20"/>
          <w:szCs w:val="20"/>
          <w:lang w:eastAsia="zh-CN"/>
        </w:rPr>
        <w:t>http://www.ccgp.gov.cn</w:t>
      </w:r>
      <w:r>
        <w:rPr>
          <w:rFonts w:ascii="宋体" w:hAnsi="宋体" w:eastAsia="宋体" w:cs="宋体"/>
          <w:spacing w:val="-1"/>
          <w:sz w:val="20"/>
          <w:szCs w:val="20"/>
          <w:lang w:eastAsia="zh-CN"/>
        </w:rPr>
        <w:fldChar w:fldCharType="end"/>
      </w:r>
      <w:r>
        <w:rPr>
          <w:rFonts w:ascii="宋体" w:hAnsi="宋体" w:eastAsia="宋体" w:cs="宋体"/>
          <w:spacing w:val="-2"/>
          <w:sz w:val="24"/>
          <w:szCs w:val="24"/>
          <w:lang w:eastAsia="zh-CN"/>
        </w:rPr>
        <w:t>查询。</w:t>
      </w:r>
    </w:p>
    <w:p>
      <w:pPr>
        <w:spacing w:before="35" w:line="227" w:lineRule="auto"/>
        <w:ind w:left="72"/>
        <w:rPr>
          <w:rFonts w:ascii="宋体" w:hAnsi="宋体" w:eastAsia="宋体" w:cs="宋体"/>
          <w:sz w:val="20"/>
          <w:szCs w:val="20"/>
          <w:lang w:eastAsia="zh-CN"/>
        </w:rPr>
      </w:pPr>
      <w:r>
        <w:rPr>
          <w:rFonts w:ascii="宋体" w:hAnsi="宋体" w:eastAsia="宋体" w:cs="宋体"/>
          <w:spacing w:val="-6"/>
          <w:sz w:val="20"/>
          <w:szCs w:val="20"/>
          <w:lang w:eastAsia="zh-CN"/>
        </w:rPr>
        <w:t>3.供应商应在本表后提供表内所列认证证</w:t>
      </w:r>
      <w:r>
        <w:rPr>
          <w:rFonts w:ascii="宋体" w:hAnsi="宋体" w:eastAsia="宋体" w:cs="宋体"/>
          <w:spacing w:val="-7"/>
          <w:sz w:val="20"/>
          <w:szCs w:val="20"/>
          <w:lang w:eastAsia="zh-CN"/>
        </w:rPr>
        <w:t>书复印件。</w:t>
      </w:r>
    </w:p>
    <w:p>
      <w:pPr>
        <w:pStyle w:val="5"/>
        <w:spacing w:line="293" w:lineRule="auto"/>
        <w:rPr>
          <w:rFonts w:ascii="宋体" w:hAnsi="宋体" w:eastAsia="宋体"/>
          <w:lang w:eastAsia="zh-CN"/>
        </w:rPr>
      </w:pPr>
    </w:p>
    <w:p>
      <w:pPr>
        <w:pStyle w:val="5"/>
        <w:spacing w:line="293" w:lineRule="auto"/>
        <w:rPr>
          <w:rFonts w:ascii="宋体" w:hAnsi="宋体" w:eastAsia="宋体"/>
          <w:lang w:eastAsia="zh-CN"/>
        </w:rPr>
      </w:pPr>
    </w:p>
    <w:p>
      <w:pPr>
        <w:pStyle w:val="5"/>
        <w:spacing w:line="293" w:lineRule="auto"/>
        <w:rPr>
          <w:rFonts w:ascii="宋体" w:hAnsi="宋体" w:eastAsia="宋体"/>
          <w:lang w:eastAsia="zh-CN"/>
        </w:rPr>
      </w:pPr>
    </w:p>
    <w:p>
      <w:pPr>
        <w:spacing w:before="79" w:line="219" w:lineRule="auto"/>
        <w:ind w:left="515"/>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7" w:line="219" w:lineRule="auto"/>
        <w:ind w:left="515"/>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518"/>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9" w:line="219" w:lineRule="auto"/>
        <w:ind w:left="557"/>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3" w:type="default"/>
          <w:pgSz w:w="11907" w:h="16840"/>
          <w:pgMar w:top="1431" w:right="1743" w:bottom="1005" w:left="1742" w:header="0" w:footer="818" w:gutter="0"/>
          <w:cols w:space="720" w:num="1"/>
        </w:sectPr>
      </w:pPr>
    </w:p>
    <w:p>
      <w:pPr>
        <w:pStyle w:val="5"/>
        <w:spacing w:line="258" w:lineRule="auto"/>
        <w:rPr>
          <w:rFonts w:ascii="宋体" w:hAnsi="宋体" w:eastAsia="宋体"/>
          <w:lang w:eastAsia="zh-CN"/>
        </w:rPr>
      </w:pPr>
    </w:p>
    <w:p>
      <w:pPr>
        <w:spacing w:before="97" w:line="219" w:lineRule="auto"/>
        <w:ind w:left="441"/>
        <w:rPr>
          <w:rFonts w:ascii="宋体" w:hAnsi="宋体" w:eastAsia="宋体" w:cs="宋体"/>
          <w:sz w:val="30"/>
          <w:szCs w:val="30"/>
          <w:lang w:eastAsia="zh-CN"/>
        </w:rPr>
      </w:pPr>
      <w:r>
        <w:rPr>
          <w:rFonts w:ascii="宋体" w:hAnsi="宋体" w:eastAsia="宋体" w:cs="宋体"/>
          <w:spacing w:val="-16"/>
          <w:sz w:val="30"/>
          <w:szCs w:val="30"/>
          <w:lang w:eastAsia="zh-CN"/>
        </w:rPr>
        <w:t>三、节能产品、环境标志产品政府优先采购认证</w:t>
      </w:r>
      <w:r>
        <w:rPr>
          <w:rFonts w:ascii="宋体" w:hAnsi="宋体" w:eastAsia="宋体" w:cs="宋体"/>
          <w:spacing w:val="-17"/>
          <w:sz w:val="30"/>
          <w:szCs w:val="30"/>
          <w:lang w:eastAsia="zh-CN"/>
        </w:rPr>
        <w:t>证书一览表</w:t>
      </w:r>
    </w:p>
    <w:p>
      <w:pPr>
        <w:spacing w:before="307" w:line="219" w:lineRule="auto"/>
        <w:ind w:left="3340"/>
        <w:outlineLvl w:val="0"/>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98" w:lineRule="exact"/>
        <w:rPr>
          <w:rFonts w:ascii="宋体" w:hAnsi="宋体" w:eastAsia="宋体"/>
          <w:lang w:eastAsia="zh-CN"/>
        </w:rPr>
      </w:pPr>
    </w:p>
    <w:tbl>
      <w:tblPr>
        <w:tblStyle w:val="12"/>
        <w:tblW w:w="84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2"/>
        <w:gridCol w:w="1132"/>
        <w:gridCol w:w="1132"/>
        <w:gridCol w:w="1556"/>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83" w:type="dxa"/>
            <w:tcBorders>
              <w:top w:val="single" w:color="000000" w:sz="6" w:space="0"/>
              <w:left w:val="single" w:color="000000" w:sz="6" w:space="0"/>
            </w:tcBorders>
          </w:tcPr>
          <w:p>
            <w:pPr>
              <w:pStyle w:val="13"/>
              <w:spacing w:before="81" w:line="221" w:lineRule="auto"/>
              <w:ind w:left="115"/>
              <w:rPr>
                <w:sz w:val="24"/>
                <w:szCs w:val="24"/>
              </w:rPr>
            </w:pPr>
            <w:r>
              <w:rPr>
                <w:spacing w:val="-5"/>
                <w:sz w:val="24"/>
                <w:szCs w:val="24"/>
              </w:rPr>
              <w:t>序号</w:t>
            </w:r>
          </w:p>
        </w:tc>
        <w:tc>
          <w:tcPr>
            <w:tcW w:w="1557" w:type="dxa"/>
            <w:tcBorders>
              <w:top w:val="single" w:color="000000" w:sz="6" w:space="0"/>
            </w:tcBorders>
          </w:tcPr>
          <w:p>
            <w:pPr>
              <w:pStyle w:val="13"/>
              <w:spacing w:before="81" w:line="222" w:lineRule="auto"/>
              <w:ind w:left="576"/>
              <w:rPr>
                <w:sz w:val="24"/>
                <w:szCs w:val="24"/>
              </w:rPr>
            </w:pPr>
            <w:r>
              <w:rPr>
                <w:spacing w:val="-15"/>
                <w:sz w:val="24"/>
                <w:szCs w:val="24"/>
              </w:rPr>
              <w:t>品目</w:t>
            </w:r>
          </w:p>
        </w:tc>
        <w:tc>
          <w:tcPr>
            <w:tcW w:w="1132" w:type="dxa"/>
            <w:tcBorders>
              <w:top w:val="single" w:color="000000" w:sz="6" w:space="0"/>
            </w:tcBorders>
          </w:tcPr>
          <w:p>
            <w:pPr>
              <w:pStyle w:val="13"/>
              <w:spacing w:before="82" w:line="219" w:lineRule="auto"/>
              <w:ind w:left="125"/>
              <w:rPr>
                <w:sz w:val="24"/>
                <w:szCs w:val="24"/>
              </w:rPr>
            </w:pPr>
            <w:r>
              <w:rPr>
                <w:spacing w:val="-11"/>
                <w:sz w:val="24"/>
                <w:szCs w:val="24"/>
              </w:rPr>
              <w:t>产品名称</w:t>
            </w:r>
          </w:p>
        </w:tc>
        <w:tc>
          <w:tcPr>
            <w:tcW w:w="1132" w:type="dxa"/>
            <w:tcBorders>
              <w:top w:val="single" w:color="000000" w:sz="6" w:space="0"/>
            </w:tcBorders>
          </w:tcPr>
          <w:p>
            <w:pPr>
              <w:pStyle w:val="13"/>
              <w:spacing w:before="82" w:line="219" w:lineRule="auto"/>
              <w:ind w:left="127"/>
              <w:rPr>
                <w:sz w:val="24"/>
                <w:szCs w:val="24"/>
              </w:rPr>
            </w:pPr>
            <w:r>
              <w:rPr>
                <w:spacing w:val="-11"/>
                <w:sz w:val="24"/>
                <w:szCs w:val="24"/>
              </w:rPr>
              <w:t>规格型号</w:t>
            </w:r>
          </w:p>
        </w:tc>
        <w:tc>
          <w:tcPr>
            <w:tcW w:w="1132" w:type="dxa"/>
            <w:tcBorders>
              <w:top w:val="single" w:color="000000" w:sz="6" w:space="0"/>
            </w:tcBorders>
          </w:tcPr>
          <w:p>
            <w:pPr>
              <w:pStyle w:val="13"/>
              <w:spacing w:before="81" w:line="219" w:lineRule="auto"/>
              <w:ind w:left="129"/>
              <w:rPr>
                <w:sz w:val="24"/>
                <w:szCs w:val="24"/>
              </w:rPr>
            </w:pPr>
            <w:r>
              <w:rPr>
                <w:spacing w:val="-11"/>
                <w:sz w:val="24"/>
                <w:szCs w:val="24"/>
              </w:rPr>
              <w:t>证书编号</w:t>
            </w:r>
          </w:p>
        </w:tc>
        <w:tc>
          <w:tcPr>
            <w:tcW w:w="1556" w:type="dxa"/>
            <w:tcBorders>
              <w:top w:val="single" w:color="000000" w:sz="6" w:space="0"/>
            </w:tcBorders>
          </w:tcPr>
          <w:p>
            <w:pPr>
              <w:pStyle w:val="13"/>
              <w:spacing w:before="81" w:line="219" w:lineRule="auto"/>
              <w:ind w:left="120"/>
              <w:rPr>
                <w:sz w:val="24"/>
                <w:szCs w:val="24"/>
              </w:rPr>
            </w:pPr>
            <w:r>
              <w:rPr>
                <w:spacing w:val="-13"/>
                <w:sz w:val="24"/>
                <w:szCs w:val="24"/>
              </w:rPr>
              <w:t>证书到期日期</w:t>
            </w:r>
          </w:p>
        </w:tc>
        <w:tc>
          <w:tcPr>
            <w:tcW w:w="1214" w:type="dxa"/>
            <w:tcBorders>
              <w:top w:val="single" w:color="000000" w:sz="6" w:space="0"/>
              <w:right w:val="single" w:color="000000" w:sz="6" w:space="0"/>
            </w:tcBorders>
          </w:tcPr>
          <w:p>
            <w:pPr>
              <w:pStyle w:val="13"/>
              <w:spacing w:before="81" w:line="219" w:lineRule="auto"/>
              <w:ind w:left="174"/>
              <w:rPr>
                <w:sz w:val="24"/>
                <w:szCs w:val="24"/>
              </w:rPr>
            </w:pPr>
            <w:r>
              <w:rPr>
                <w:spacing w:val="-12"/>
                <w:sz w:val="24"/>
                <w:szCs w:val="24"/>
              </w:rPr>
              <w:t>发证机构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3" w:line="184" w:lineRule="auto"/>
              <w:ind w:left="302"/>
              <w:rPr>
                <w:sz w:val="24"/>
                <w:szCs w:val="24"/>
              </w:rPr>
            </w:pPr>
            <w:r>
              <w:rPr>
                <w:sz w:val="24"/>
                <w:szCs w:val="24"/>
              </w:rPr>
              <w:t>1</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6" w:line="183" w:lineRule="auto"/>
              <w:ind w:left="287"/>
              <w:rPr>
                <w:sz w:val="24"/>
                <w:szCs w:val="24"/>
              </w:rPr>
            </w:pPr>
            <w:r>
              <w:rPr>
                <w:sz w:val="24"/>
                <w:szCs w:val="24"/>
              </w:rPr>
              <w:t>2</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18" w:line="183" w:lineRule="auto"/>
              <w:ind w:left="289"/>
              <w:rPr>
                <w:sz w:val="24"/>
                <w:szCs w:val="24"/>
              </w:rPr>
            </w:pPr>
            <w:r>
              <w:rPr>
                <w:sz w:val="24"/>
                <w:szCs w:val="24"/>
              </w:rPr>
              <w:t>3</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2" w:line="183" w:lineRule="auto"/>
              <w:ind w:left="283"/>
              <w:rPr>
                <w:sz w:val="24"/>
                <w:szCs w:val="24"/>
              </w:rPr>
            </w:pPr>
            <w:r>
              <w:rPr>
                <w:sz w:val="24"/>
                <w:szCs w:val="24"/>
              </w:rPr>
              <w:t>4</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tcPr>
          <w:p>
            <w:pPr>
              <w:pStyle w:val="13"/>
              <w:spacing w:before="125" w:line="182" w:lineRule="auto"/>
              <w:ind w:left="289"/>
              <w:rPr>
                <w:sz w:val="24"/>
                <w:szCs w:val="24"/>
              </w:rPr>
            </w:pPr>
            <w:r>
              <w:rPr>
                <w:sz w:val="24"/>
                <w:szCs w:val="24"/>
              </w:rPr>
              <w:t>5</w:t>
            </w:r>
          </w:p>
        </w:tc>
        <w:tc>
          <w:tcPr>
            <w:tcW w:w="1557"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132" w:type="dxa"/>
          </w:tcPr>
          <w:p>
            <w:pPr>
              <w:rPr>
                <w:rFonts w:ascii="宋体" w:hAnsi="宋体" w:eastAsia="宋体"/>
              </w:rPr>
            </w:pPr>
          </w:p>
        </w:tc>
        <w:tc>
          <w:tcPr>
            <w:tcW w:w="1556" w:type="dxa"/>
          </w:tcPr>
          <w:p>
            <w:pPr>
              <w:rPr>
                <w:rFonts w:ascii="宋体" w:hAnsi="宋体" w:eastAsia="宋体"/>
              </w:rPr>
            </w:pPr>
          </w:p>
        </w:tc>
        <w:tc>
          <w:tcPr>
            <w:tcW w:w="1214"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3" w:type="dxa"/>
            <w:tcBorders>
              <w:left w:val="single" w:color="000000" w:sz="6" w:space="0"/>
              <w:bottom w:val="single" w:color="000000" w:sz="6" w:space="0"/>
            </w:tcBorders>
          </w:tcPr>
          <w:p>
            <w:pPr>
              <w:pStyle w:val="13"/>
              <w:spacing w:before="265" w:line="99" w:lineRule="exact"/>
              <w:ind w:left="180"/>
              <w:rPr>
                <w:sz w:val="24"/>
                <w:szCs w:val="24"/>
              </w:rPr>
            </w:pPr>
            <w:r>
              <w:rPr>
                <w:spacing w:val="-7"/>
                <w:position w:val="1"/>
                <w:sz w:val="24"/>
                <w:szCs w:val="24"/>
              </w:rPr>
              <w:t>...</w:t>
            </w:r>
          </w:p>
        </w:tc>
        <w:tc>
          <w:tcPr>
            <w:tcW w:w="1557"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132" w:type="dxa"/>
            <w:tcBorders>
              <w:bottom w:val="single" w:color="000000" w:sz="6" w:space="0"/>
            </w:tcBorders>
          </w:tcPr>
          <w:p>
            <w:pPr>
              <w:rPr>
                <w:rFonts w:ascii="宋体" w:hAnsi="宋体" w:eastAsia="宋体"/>
              </w:rPr>
            </w:pPr>
          </w:p>
        </w:tc>
        <w:tc>
          <w:tcPr>
            <w:tcW w:w="1556" w:type="dxa"/>
            <w:tcBorders>
              <w:bottom w:val="single" w:color="000000" w:sz="6" w:space="0"/>
            </w:tcBorders>
          </w:tcPr>
          <w:p>
            <w:pPr>
              <w:rPr>
                <w:rFonts w:ascii="宋体" w:hAnsi="宋体" w:eastAsia="宋体"/>
              </w:rPr>
            </w:pPr>
          </w:p>
        </w:tc>
        <w:tc>
          <w:tcPr>
            <w:tcW w:w="1214" w:type="dxa"/>
            <w:tcBorders>
              <w:bottom w:val="single" w:color="000000" w:sz="6" w:space="0"/>
              <w:right w:val="single" w:color="000000" w:sz="6" w:space="0"/>
            </w:tcBorders>
          </w:tcPr>
          <w:p>
            <w:pPr>
              <w:rPr>
                <w:rFonts w:ascii="宋体" w:hAnsi="宋体" w:eastAsia="宋体"/>
              </w:rPr>
            </w:pPr>
          </w:p>
        </w:tc>
      </w:tr>
    </w:tbl>
    <w:p>
      <w:pPr>
        <w:spacing w:before="32" w:line="232" w:lineRule="auto"/>
        <w:ind w:left="454"/>
        <w:rPr>
          <w:rFonts w:ascii="宋体" w:hAnsi="宋体" w:eastAsia="宋体" w:cs="宋体"/>
          <w:sz w:val="20"/>
          <w:szCs w:val="20"/>
        </w:rPr>
      </w:pPr>
      <w:r>
        <w:rPr>
          <w:rFonts w:ascii="宋体" w:hAnsi="宋体" w:eastAsia="宋体" w:cs="宋体"/>
          <w:sz w:val="20"/>
          <w:szCs w:val="20"/>
        </w:rPr>
        <w:t>注：</w:t>
      </w:r>
    </w:p>
    <w:p>
      <w:pPr>
        <w:spacing w:before="24" w:line="246" w:lineRule="auto"/>
        <w:ind w:left="67" w:right="45" w:firstLine="402"/>
        <w:rPr>
          <w:rFonts w:ascii="宋体" w:hAnsi="宋体" w:eastAsia="宋体" w:cs="宋体"/>
          <w:sz w:val="20"/>
          <w:szCs w:val="20"/>
          <w:lang w:eastAsia="zh-CN"/>
        </w:rPr>
      </w:pPr>
      <w:r>
        <w:rPr>
          <w:rFonts w:ascii="宋体" w:hAnsi="宋体" w:eastAsia="宋体" w:cs="宋体"/>
          <w:spacing w:val="-7"/>
          <w:sz w:val="20"/>
          <w:szCs w:val="20"/>
          <w:lang w:eastAsia="zh-CN"/>
        </w:rPr>
        <w:t>1.依据《财政部、发展改革委、生态环境部、市场监管总局关于调整优化节能产品、环境标志</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产品政府采购执行机制的通知》，本次报价产品类别列入投标截止日前最新发布的《节能产品政府</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采购品目清单》、《环境标志产品政府采购品目清单》，且属于政府优先采购产品类别的，须按照</w:t>
      </w:r>
      <w:r>
        <w:rPr>
          <w:rFonts w:ascii="宋体" w:hAnsi="宋体" w:eastAsia="宋体" w:cs="宋体"/>
          <w:spacing w:val="8"/>
          <w:sz w:val="20"/>
          <w:szCs w:val="20"/>
          <w:lang w:eastAsia="zh-CN"/>
        </w:rPr>
        <w:t xml:space="preserve"> </w:t>
      </w:r>
      <w:r>
        <w:rPr>
          <w:rFonts w:ascii="宋体" w:hAnsi="宋体" w:eastAsia="宋体" w:cs="宋体"/>
          <w:spacing w:val="-7"/>
          <w:sz w:val="20"/>
          <w:szCs w:val="20"/>
          <w:lang w:eastAsia="zh-CN"/>
        </w:rPr>
        <w:t>要求提供依据国家确定的认证机构出具的、处于有效期之内的节能产品或环境标志产品认证证书复</w:t>
      </w:r>
      <w:r>
        <w:rPr>
          <w:rFonts w:ascii="宋体" w:hAnsi="宋体" w:eastAsia="宋体" w:cs="宋体"/>
          <w:spacing w:val="8"/>
          <w:sz w:val="20"/>
          <w:szCs w:val="20"/>
          <w:lang w:eastAsia="zh-CN"/>
        </w:rPr>
        <w:t xml:space="preserve"> </w:t>
      </w:r>
      <w:r>
        <w:rPr>
          <w:rFonts w:ascii="宋体" w:hAnsi="宋体" w:eastAsia="宋体" w:cs="宋体"/>
          <w:spacing w:val="-6"/>
          <w:sz w:val="20"/>
          <w:szCs w:val="20"/>
          <w:lang w:eastAsia="zh-CN"/>
        </w:rPr>
        <w:t>印件，否则不予认定。</w:t>
      </w:r>
    </w:p>
    <w:p>
      <w:pPr>
        <w:spacing w:before="31" w:line="224" w:lineRule="auto"/>
        <w:ind w:left="67" w:right="42" w:firstLine="394"/>
        <w:rPr>
          <w:rFonts w:ascii="宋体" w:hAnsi="宋体" w:eastAsia="宋体" w:cs="宋体"/>
          <w:sz w:val="24"/>
          <w:szCs w:val="24"/>
          <w:lang w:eastAsia="zh-CN"/>
        </w:rPr>
      </w:pPr>
      <w:r>
        <w:rPr>
          <w:rFonts w:ascii="宋体" w:hAnsi="宋体" w:eastAsia="宋体" w:cs="宋体"/>
          <w:spacing w:val="-9"/>
          <w:sz w:val="20"/>
          <w:szCs w:val="20"/>
          <w:lang w:eastAsia="zh-CN"/>
        </w:rPr>
        <w:t>2. 《节能产品政府采购品目清单》、《环境标志产品政府采购品目清单》请</w:t>
      </w:r>
      <w:r>
        <w:rPr>
          <w:rFonts w:ascii="宋体" w:hAnsi="宋体" w:eastAsia="宋体" w:cs="宋体"/>
          <w:spacing w:val="-10"/>
          <w:sz w:val="20"/>
          <w:szCs w:val="20"/>
          <w:lang w:eastAsia="zh-CN"/>
        </w:rPr>
        <w:t>登录</w:t>
      </w:r>
      <w:r>
        <w:rPr>
          <w:rFonts w:ascii="宋体" w:hAnsi="宋体" w:eastAsia="宋体" w:cs="宋体"/>
          <w:spacing w:val="-10"/>
          <w:sz w:val="24"/>
          <w:szCs w:val="24"/>
          <w:lang w:eastAsia="zh-CN"/>
        </w:rPr>
        <w:t>中国政府采</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购网</w:t>
      </w:r>
      <w:r>
        <w:fldChar w:fldCharType="begin"/>
      </w:r>
      <w:r>
        <w:rPr>
          <w:lang w:eastAsia="zh-CN"/>
        </w:rPr>
        <w:instrText xml:space="preserve"> HYPERLINK "http://www.ccgp.gov.cn" </w:instrText>
      </w:r>
      <w:r>
        <w:fldChar w:fldCharType="separate"/>
      </w:r>
      <w:r>
        <w:rPr>
          <w:rFonts w:ascii="宋体" w:hAnsi="宋体" w:eastAsia="宋体" w:cs="宋体"/>
          <w:spacing w:val="-5"/>
          <w:sz w:val="24"/>
          <w:szCs w:val="24"/>
          <w:u w:val="single"/>
          <w:lang w:eastAsia="zh-CN"/>
        </w:rPr>
        <w:t>http://www.ccgp.gov.cn</w:t>
      </w:r>
      <w:r>
        <w:rPr>
          <w:rFonts w:ascii="宋体" w:hAnsi="宋体" w:eastAsia="宋体" w:cs="宋体"/>
          <w:spacing w:val="-5"/>
          <w:sz w:val="24"/>
          <w:szCs w:val="24"/>
          <w:u w:val="single"/>
          <w:lang w:eastAsia="zh-CN"/>
        </w:rPr>
        <w:fldChar w:fldCharType="end"/>
      </w:r>
      <w:r>
        <w:rPr>
          <w:rFonts w:ascii="宋体" w:hAnsi="宋体" w:eastAsia="宋体" w:cs="宋体"/>
          <w:spacing w:val="-5"/>
          <w:sz w:val="24"/>
          <w:szCs w:val="24"/>
          <w:lang w:eastAsia="zh-CN"/>
        </w:rPr>
        <w:t>查询。</w:t>
      </w:r>
    </w:p>
    <w:p>
      <w:pPr>
        <w:spacing w:before="35" w:line="227" w:lineRule="auto"/>
        <w:ind w:left="463"/>
        <w:rPr>
          <w:rFonts w:ascii="宋体" w:hAnsi="宋体" w:eastAsia="宋体" w:cs="宋体"/>
          <w:sz w:val="20"/>
          <w:szCs w:val="20"/>
          <w:lang w:eastAsia="zh-CN"/>
        </w:rPr>
      </w:pPr>
      <w:r>
        <w:rPr>
          <w:rFonts w:ascii="宋体" w:hAnsi="宋体" w:eastAsia="宋体" w:cs="宋体"/>
          <w:spacing w:val="-7"/>
          <w:sz w:val="20"/>
          <w:szCs w:val="20"/>
          <w:lang w:eastAsia="zh-CN"/>
        </w:rPr>
        <w:t>3.供应商应在本表后提供表内所列认证证书复印件。</w:t>
      </w:r>
    </w:p>
    <w:p>
      <w:pPr>
        <w:pStyle w:val="5"/>
        <w:spacing w:line="297" w:lineRule="auto"/>
        <w:rPr>
          <w:rFonts w:ascii="宋体" w:hAnsi="宋体" w:eastAsia="宋体"/>
          <w:lang w:eastAsia="zh-CN"/>
        </w:rPr>
      </w:pPr>
    </w:p>
    <w:p>
      <w:pPr>
        <w:pStyle w:val="5"/>
        <w:spacing w:line="297" w:lineRule="auto"/>
        <w:rPr>
          <w:rFonts w:ascii="宋体" w:hAnsi="宋体" w:eastAsia="宋体"/>
          <w:lang w:eastAsia="zh-CN"/>
        </w:rPr>
      </w:pPr>
    </w:p>
    <w:p>
      <w:pPr>
        <w:pStyle w:val="5"/>
        <w:spacing w:line="297" w:lineRule="auto"/>
        <w:rPr>
          <w:rFonts w:ascii="宋体" w:hAnsi="宋体" w:eastAsia="宋体"/>
          <w:lang w:eastAsia="zh-CN"/>
        </w:rPr>
      </w:pPr>
    </w:p>
    <w:p>
      <w:pPr>
        <w:pStyle w:val="5"/>
        <w:spacing w:line="298" w:lineRule="auto"/>
        <w:rPr>
          <w:rFonts w:ascii="宋体" w:hAnsi="宋体" w:eastAsia="宋体"/>
          <w:lang w:eastAsia="zh-CN"/>
        </w:rPr>
      </w:pPr>
    </w:p>
    <w:p>
      <w:pPr>
        <w:spacing w:before="79" w:line="219" w:lineRule="auto"/>
        <w:ind w:left="515"/>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7" w:line="219" w:lineRule="auto"/>
        <w:ind w:left="515"/>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518"/>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57"/>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4" w:type="default"/>
          <w:pgSz w:w="11907" w:h="16840"/>
          <w:pgMar w:top="1431" w:right="1743" w:bottom="1002" w:left="1742"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217"/>
        <w:rPr>
          <w:rFonts w:ascii="宋体" w:hAnsi="宋体" w:eastAsia="宋体" w:cs="宋体"/>
          <w:sz w:val="30"/>
          <w:szCs w:val="30"/>
          <w:lang w:eastAsia="zh-CN"/>
        </w:rPr>
      </w:pPr>
      <w:r>
        <w:rPr>
          <w:rFonts w:ascii="宋体" w:hAnsi="宋体" w:eastAsia="宋体" w:cs="宋体"/>
          <w:spacing w:val="-17"/>
          <w:sz w:val="30"/>
          <w:szCs w:val="30"/>
          <w:lang w:eastAsia="zh-CN"/>
        </w:rPr>
        <w:t>四、竞争性磋商文件要求提供或供应商认为需要</w:t>
      </w:r>
      <w:r>
        <w:rPr>
          <w:rFonts w:ascii="宋体" w:hAnsi="宋体" w:eastAsia="宋体" w:cs="宋体"/>
          <w:spacing w:val="-18"/>
          <w:sz w:val="30"/>
          <w:szCs w:val="30"/>
          <w:lang w:eastAsia="zh-CN"/>
        </w:rPr>
        <w:t>提供的其它资料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35" w:type="default"/>
          <w:pgSz w:w="11907" w:h="16840"/>
          <w:pgMar w:top="1431" w:right="1786" w:bottom="1005" w:left="1786" w:header="0" w:footer="818" w:gutter="0"/>
          <w:cols w:space="720" w:num="1"/>
        </w:sect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pStyle w:val="5"/>
        <w:spacing w:line="241" w:lineRule="auto"/>
        <w:rPr>
          <w:rFonts w:ascii="宋体" w:hAnsi="宋体" w:eastAsia="宋体"/>
          <w:lang w:eastAsia="zh-CN"/>
        </w:rPr>
      </w:pPr>
    </w:p>
    <w:p>
      <w:pPr>
        <w:spacing w:before="169" w:line="218" w:lineRule="auto"/>
        <w:ind w:left="1913"/>
        <w:rPr>
          <w:rFonts w:ascii="宋体" w:hAnsi="宋体" w:eastAsia="宋体" w:cs="宋体"/>
          <w:sz w:val="52"/>
          <w:szCs w:val="52"/>
          <w:lang w:eastAsia="zh-CN"/>
        </w:rPr>
      </w:pPr>
      <w:r>
        <w:rPr>
          <w:rFonts w:ascii="宋体" w:hAnsi="宋体" w:eastAsia="宋体" w:cs="宋体"/>
          <w:spacing w:val="-14"/>
          <w:sz w:val="52"/>
          <w:szCs w:val="52"/>
          <w:lang w:eastAsia="zh-CN"/>
          <w14:textOutline w14:w="9461" w14:cap="sq" w14:cmpd="sng" w14:algn="ctr">
            <w14:solidFill>
              <w14:srgbClr w14:val="000000"/>
            </w14:solidFill>
            <w14:prstDash w14:val="solid"/>
            <w14:bevel/>
          </w14:textOutline>
        </w:rPr>
        <w:t>第四部分</w:t>
      </w:r>
      <w:r>
        <w:rPr>
          <w:rFonts w:ascii="宋体" w:hAnsi="宋体" w:eastAsia="宋体" w:cs="宋体"/>
          <w:spacing w:val="246"/>
          <w:sz w:val="52"/>
          <w:szCs w:val="52"/>
          <w:lang w:eastAsia="zh-CN"/>
        </w:rPr>
        <w:t xml:space="preserve"> </w:t>
      </w:r>
      <w:r>
        <w:rPr>
          <w:rFonts w:ascii="宋体" w:hAnsi="宋体" w:eastAsia="宋体" w:cs="宋体"/>
          <w:spacing w:val="-14"/>
          <w:sz w:val="52"/>
          <w:szCs w:val="52"/>
          <w:lang w:eastAsia="zh-CN"/>
          <w14:textOutline w14:w="9461" w14:cap="sq" w14:cmpd="sng" w14:algn="ctr">
            <w14:solidFill>
              <w14:srgbClr w14:val="000000"/>
            </w14:solidFill>
            <w14:prstDash w14:val="solid"/>
            <w14:bevel/>
          </w14:textOutline>
        </w:rPr>
        <w:t>报价文件</w:t>
      </w:r>
    </w:p>
    <w:p>
      <w:pPr>
        <w:spacing w:line="218" w:lineRule="auto"/>
        <w:rPr>
          <w:rFonts w:ascii="宋体" w:hAnsi="宋体" w:eastAsia="宋体" w:cs="宋体"/>
          <w:sz w:val="52"/>
          <w:szCs w:val="52"/>
          <w:lang w:eastAsia="zh-CN"/>
        </w:rPr>
        <w:sectPr>
          <w:footerReference r:id="rId36"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8" w:lineRule="auto"/>
        <w:ind w:left="3572"/>
        <w:rPr>
          <w:rFonts w:ascii="宋体" w:hAnsi="宋体" w:eastAsia="宋体" w:cs="宋体"/>
          <w:sz w:val="30"/>
          <w:szCs w:val="30"/>
          <w:lang w:eastAsia="zh-CN"/>
        </w:rPr>
      </w:pPr>
      <w:r>
        <w:rPr>
          <w:rFonts w:ascii="宋体" w:hAnsi="宋体" w:eastAsia="宋体" w:cs="宋体"/>
          <w:spacing w:val="-14"/>
          <w:sz w:val="30"/>
          <w:szCs w:val="30"/>
          <w:lang w:eastAsia="zh-CN"/>
        </w:rPr>
        <w:t>一、报价表</w:t>
      </w:r>
    </w:p>
    <w:p>
      <w:pPr>
        <w:pStyle w:val="5"/>
        <w:spacing w:line="255"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pStyle w:val="5"/>
        <w:spacing w:line="256" w:lineRule="auto"/>
        <w:rPr>
          <w:rFonts w:ascii="宋体" w:hAnsi="宋体" w:eastAsia="宋体"/>
          <w:lang w:eastAsia="zh-CN"/>
        </w:rPr>
      </w:pPr>
    </w:p>
    <w:p>
      <w:pPr>
        <w:spacing w:before="78" w:line="219" w:lineRule="auto"/>
        <w:ind w:left="120"/>
        <w:rPr>
          <w:rFonts w:ascii="宋体" w:hAnsi="宋体" w:eastAsia="宋体" w:cs="宋体"/>
          <w:sz w:val="24"/>
          <w:szCs w:val="24"/>
          <w:lang w:eastAsia="zh-CN"/>
        </w:rPr>
      </w:pPr>
      <w:r>
        <w:rPr>
          <w:rFonts w:ascii="宋体" w:hAnsi="宋体" w:eastAsia="宋体" w:cs="宋体"/>
          <w:spacing w:val="-16"/>
          <w:sz w:val="24"/>
          <w:szCs w:val="24"/>
          <w:lang w:eastAsia="zh-CN"/>
        </w:rPr>
        <w:t>采购项目名称：</w:t>
      </w:r>
      <w:r>
        <w:rPr>
          <w:rFonts w:ascii="宋体" w:hAnsi="宋体" w:eastAsia="宋体" w:cs="宋体"/>
          <w:spacing w:val="-25"/>
          <w:sz w:val="24"/>
          <w:szCs w:val="24"/>
          <w:lang w:eastAsia="zh-CN"/>
        </w:rPr>
        <w:t xml:space="preserve"> </w:t>
      </w:r>
      <w:r>
        <w:rPr>
          <w:rFonts w:ascii="宋体" w:hAnsi="宋体" w:eastAsia="宋体" w:cs="宋体"/>
          <w:sz w:val="24"/>
          <w:szCs w:val="24"/>
          <w:u w:val="single"/>
          <w:lang w:eastAsia="zh-CN"/>
        </w:rPr>
        <w:t xml:space="preserve">                        </w:t>
      </w:r>
    </w:p>
    <w:p>
      <w:pPr>
        <w:spacing w:before="24" w:line="219" w:lineRule="auto"/>
        <w:ind w:left="120"/>
        <w:rPr>
          <w:rFonts w:ascii="宋体" w:hAnsi="宋体" w:eastAsia="宋体" w:cs="宋体"/>
          <w:sz w:val="24"/>
          <w:szCs w:val="24"/>
        </w:rPr>
      </w:pPr>
      <w:r>
        <w:rPr>
          <w:rFonts w:ascii="宋体" w:hAnsi="宋体" w:eastAsia="宋体" w:cs="宋体"/>
          <w:spacing w:val="-16"/>
          <w:sz w:val="24"/>
          <w:szCs w:val="24"/>
        </w:rPr>
        <w:t>采购项目编号：</w:t>
      </w:r>
      <w:r>
        <w:rPr>
          <w:rFonts w:ascii="宋体" w:hAnsi="宋体" w:eastAsia="宋体" w:cs="宋体"/>
          <w:spacing w:val="-25"/>
          <w:sz w:val="24"/>
          <w:szCs w:val="24"/>
        </w:rPr>
        <w:t xml:space="preserve"> </w:t>
      </w:r>
      <w:r>
        <w:rPr>
          <w:rFonts w:ascii="宋体" w:hAnsi="宋体" w:eastAsia="宋体" w:cs="宋体"/>
          <w:sz w:val="24"/>
          <w:szCs w:val="24"/>
          <w:u w:val="single"/>
        </w:rPr>
        <w:t xml:space="preserve">                        </w:t>
      </w:r>
    </w:p>
    <w:p>
      <w:pPr>
        <w:spacing w:before="62"/>
        <w:rPr>
          <w:rFonts w:ascii="宋体" w:hAnsi="宋体" w:eastAsia="宋体"/>
        </w:rPr>
      </w:pPr>
    </w:p>
    <w:tbl>
      <w:tblPr>
        <w:tblStyle w:val="12"/>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3889"/>
        <w:gridCol w:w="2078"/>
        <w:gridCol w:w="2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394" w:type="dxa"/>
            <w:tcBorders>
              <w:top w:val="single" w:color="000000" w:sz="6" w:space="0"/>
            </w:tcBorders>
          </w:tcPr>
          <w:p>
            <w:pPr>
              <w:spacing w:before="291" w:line="223" w:lineRule="auto"/>
              <w:ind w:left="184"/>
              <w:rPr>
                <w:rFonts w:ascii="宋体" w:hAnsi="宋体" w:eastAsia="宋体" w:cs="黑体"/>
                <w:sz w:val="24"/>
                <w:szCs w:val="24"/>
              </w:rPr>
            </w:pPr>
            <w:r>
              <w:rPr>
                <w:rFonts w:ascii="宋体" w:hAnsi="宋体" w:eastAsia="宋体" w:cs="黑体"/>
                <w:spacing w:val="-11"/>
                <w:sz w:val="24"/>
                <w:szCs w:val="24"/>
              </w:rPr>
              <w:t>采购包号</w:t>
            </w:r>
          </w:p>
        </w:tc>
        <w:tc>
          <w:tcPr>
            <w:tcW w:w="5967" w:type="dxa"/>
            <w:gridSpan w:val="2"/>
            <w:tcBorders>
              <w:top w:val="single" w:color="000000" w:sz="6" w:space="0"/>
            </w:tcBorders>
          </w:tcPr>
          <w:p>
            <w:pPr>
              <w:spacing w:before="291" w:line="222" w:lineRule="auto"/>
              <w:ind w:left="1680"/>
              <w:rPr>
                <w:rFonts w:ascii="宋体" w:hAnsi="宋体" w:eastAsia="宋体" w:cs="黑体"/>
                <w:sz w:val="24"/>
                <w:szCs w:val="24"/>
              </w:rPr>
            </w:pPr>
            <w:r>
              <w:rPr>
                <w:rFonts w:ascii="宋体" w:hAnsi="宋体" w:eastAsia="宋体" w:cs="黑体"/>
                <w:spacing w:val="-15"/>
                <w:sz w:val="24"/>
                <w:szCs w:val="24"/>
              </w:rPr>
              <w:t>总报价（人民币元）</w:t>
            </w:r>
          </w:p>
        </w:tc>
        <w:tc>
          <w:tcPr>
            <w:tcW w:w="2109" w:type="dxa"/>
            <w:vMerge w:val="restart"/>
            <w:tcBorders>
              <w:top w:val="single" w:color="000000" w:sz="6" w:space="0"/>
              <w:bottom w:val="nil"/>
              <w:right w:val="single" w:color="000000" w:sz="6" w:space="0"/>
            </w:tcBorders>
          </w:tcPr>
          <w:p>
            <w:pPr>
              <w:spacing w:before="56" w:line="221" w:lineRule="auto"/>
              <w:ind w:left="174"/>
              <w:rPr>
                <w:rFonts w:ascii="宋体" w:hAnsi="宋体" w:eastAsia="宋体" w:cs="黑体"/>
                <w:sz w:val="24"/>
                <w:szCs w:val="24"/>
                <w:lang w:eastAsia="zh-CN"/>
              </w:rPr>
            </w:pPr>
            <w:r>
              <w:rPr>
                <w:rFonts w:ascii="宋体" w:hAnsi="宋体" w:eastAsia="宋体" w:cs="黑体"/>
                <w:spacing w:val="-14"/>
                <w:sz w:val="24"/>
                <w:szCs w:val="24"/>
                <w:lang w:eastAsia="zh-CN"/>
              </w:rPr>
              <w:t>其中：人力资源外包</w:t>
            </w:r>
            <w:r>
              <w:rPr>
                <w:rFonts w:ascii="宋体" w:hAnsi="宋体" w:eastAsia="宋体" w:cs="黑体"/>
                <w:spacing w:val="-12"/>
                <w:sz w:val="24"/>
                <w:szCs w:val="24"/>
                <w:lang w:eastAsia="zh-CN"/>
              </w:rPr>
              <w:t>服务费单价</w:t>
            </w:r>
          </w:p>
          <w:p>
            <w:pPr>
              <w:spacing w:before="110" w:line="224" w:lineRule="auto"/>
              <w:ind w:right="657"/>
              <w:jc w:val="right"/>
              <w:rPr>
                <w:rFonts w:ascii="宋体" w:hAnsi="宋体" w:eastAsia="宋体" w:cs="黑体"/>
                <w:sz w:val="24"/>
                <w:szCs w:val="24"/>
              </w:rPr>
            </w:pPr>
            <w:r>
              <w:rPr>
                <w:rFonts w:ascii="宋体" w:hAnsi="宋体" w:eastAsia="宋体" w:cs="黑体"/>
                <w:spacing w:val="-21"/>
                <w:sz w:val="24"/>
                <w:szCs w:val="24"/>
              </w:rPr>
              <w:t>（元/月/人）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394" w:type="dxa"/>
          </w:tcPr>
          <w:p>
            <w:pPr>
              <w:spacing w:before="162" w:line="184" w:lineRule="auto"/>
              <w:ind w:left="587"/>
              <w:rPr>
                <w:rFonts w:ascii="宋体" w:hAnsi="宋体" w:eastAsia="宋体" w:cs="黑体"/>
                <w:sz w:val="24"/>
                <w:szCs w:val="24"/>
              </w:rPr>
            </w:pPr>
            <w:r>
              <w:rPr>
                <w:rFonts w:ascii="宋体" w:hAnsi="宋体" w:eastAsia="宋体" w:cs="黑体"/>
                <w:sz w:val="24"/>
                <w:szCs w:val="24"/>
              </w:rPr>
              <w:t>1</w:t>
            </w:r>
          </w:p>
        </w:tc>
        <w:tc>
          <w:tcPr>
            <w:tcW w:w="3889" w:type="dxa"/>
          </w:tcPr>
          <w:p>
            <w:pPr>
              <w:spacing w:before="126" w:line="224" w:lineRule="auto"/>
              <w:ind w:left="1525"/>
              <w:rPr>
                <w:rFonts w:ascii="宋体" w:hAnsi="宋体" w:eastAsia="宋体" w:cs="黑体"/>
                <w:sz w:val="24"/>
                <w:szCs w:val="24"/>
              </w:rPr>
            </w:pPr>
            <w:r>
              <w:rPr>
                <w:rFonts w:ascii="宋体" w:hAnsi="宋体" w:eastAsia="宋体" w:cs="黑体"/>
                <w:spacing w:val="-5"/>
                <w:sz w:val="24"/>
                <w:szCs w:val="24"/>
              </w:rPr>
              <w:t>大写</w:t>
            </w:r>
          </w:p>
        </w:tc>
        <w:tc>
          <w:tcPr>
            <w:tcW w:w="2077" w:type="dxa"/>
          </w:tcPr>
          <w:p>
            <w:pPr>
              <w:spacing w:before="125" w:line="224" w:lineRule="auto"/>
              <w:ind w:left="726"/>
              <w:rPr>
                <w:rFonts w:ascii="宋体" w:hAnsi="宋体" w:eastAsia="宋体" w:cs="黑体"/>
                <w:sz w:val="24"/>
                <w:szCs w:val="24"/>
              </w:rPr>
            </w:pPr>
            <w:r>
              <w:rPr>
                <w:rFonts w:ascii="宋体" w:hAnsi="宋体" w:eastAsia="宋体" w:cs="黑体"/>
                <w:spacing w:val="-10"/>
                <w:sz w:val="24"/>
                <w:szCs w:val="24"/>
              </w:rPr>
              <w:t>小写</w:t>
            </w:r>
          </w:p>
        </w:tc>
        <w:tc>
          <w:tcPr>
            <w:tcW w:w="2109" w:type="dxa"/>
            <w:vMerge w:val="continue"/>
            <w:tcBorders>
              <w:top w:val="nil"/>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394" w:type="dxa"/>
          </w:tcPr>
          <w:p>
            <w:pPr>
              <w:pStyle w:val="13"/>
              <w:spacing w:before="269" w:line="99" w:lineRule="exact"/>
              <w:ind w:left="471"/>
              <w:rPr>
                <w:sz w:val="24"/>
                <w:szCs w:val="24"/>
              </w:rPr>
            </w:pPr>
            <w:r>
              <w:rPr>
                <w:spacing w:val="-7"/>
                <w:position w:val="1"/>
                <w:sz w:val="24"/>
                <w:szCs w:val="24"/>
              </w:rPr>
              <w:t>...</w:t>
            </w:r>
          </w:p>
        </w:tc>
        <w:tc>
          <w:tcPr>
            <w:tcW w:w="3889" w:type="dxa"/>
          </w:tcPr>
          <w:p>
            <w:pPr>
              <w:rPr>
                <w:rFonts w:ascii="宋体" w:hAnsi="宋体" w:eastAsia="宋体"/>
              </w:rPr>
            </w:pPr>
          </w:p>
        </w:tc>
        <w:tc>
          <w:tcPr>
            <w:tcW w:w="2077" w:type="dxa"/>
          </w:tcPr>
          <w:p>
            <w:pPr>
              <w:rPr>
                <w:rFonts w:ascii="宋体" w:hAnsi="宋体" w:eastAsia="宋体"/>
              </w:rPr>
            </w:pPr>
          </w:p>
        </w:tc>
        <w:tc>
          <w:tcPr>
            <w:tcW w:w="2109" w:type="dxa"/>
            <w:tcBorders>
              <w:right w:val="single" w:color="000000" w:sz="6" w:space="0"/>
            </w:tcBorders>
          </w:tcPr>
          <w:p>
            <w:pPr>
              <w:rPr>
                <w:rFonts w:ascii="宋体" w:hAnsi="宋体" w:eastAsia="宋体"/>
              </w:rPr>
            </w:pPr>
          </w:p>
        </w:tc>
      </w:tr>
    </w:tbl>
    <w:p>
      <w:pPr>
        <w:pStyle w:val="5"/>
        <w:spacing w:line="353" w:lineRule="auto"/>
        <w:rPr>
          <w:rFonts w:ascii="宋体" w:hAnsi="宋体" w:eastAsia="宋体"/>
        </w:rPr>
      </w:pPr>
    </w:p>
    <w:p>
      <w:pPr>
        <w:pStyle w:val="5"/>
        <w:spacing w:line="353" w:lineRule="auto"/>
        <w:rPr>
          <w:rFonts w:ascii="宋体" w:hAnsi="宋体" w:eastAsia="宋体"/>
        </w:rPr>
      </w:pPr>
    </w:p>
    <w:p>
      <w:pPr>
        <w:spacing w:before="66" w:line="232" w:lineRule="auto"/>
        <w:ind w:left="506"/>
        <w:rPr>
          <w:rFonts w:ascii="宋体" w:hAnsi="宋体" w:eastAsia="宋体" w:cs="宋体"/>
          <w:sz w:val="20"/>
          <w:szCs w:val="20"/>
        </w:rPr>
      </w:pPr>
      <w:r>
        <w:rPr>
          <w:rFonts w:ascii="宋体" w:hAnsi="宋体" w:eastAsia="宋体" w:cs="宋体"/>
          <w:sz w:val="20"/>
          <w:szCs w:val="20"/>
        </w:rPr>
        <w:t>注：</w:t>
      </w:r>
    </w:p>
    <w:p>
      <w:pPr>
        <w:spacing w:before="99" w:line="226" w:lineRule="auto"/>
        <w:ind w:left="522"/>
        <w:rPr>
          <w:rFonts w:ascii="宋体" w:hAnsi="宋体" w:eastAsia="宋体" w:cs="宋体"/>
          <w:sz w:val="20"/>
          <w:szCs w:val="20"/>
          <w:lang w:eastAsia="zh-CN"/>
        </w:rPr>
      </w:pPr>
      <w:r>
        <w:rPr>
          <w:rFonts w:ascii="宋体" w:hAnsi="宋体" w:eastAsia="宋体" w:cs="宋体"/>
          <w:spacing w:val="7"/>
          <w:sz w:val="20"/>
          <w:szCs w:val="20"/>
          <w:lang w:eastAsia="zh-CN"/>
        </w:rPr>
        <w:t>1. 所有价格均用人民币表示，单位为元。</w:t>
      </w:r>
    </w:p>
    <w:p>
      <w:pPr>
        <w:spacing w:before="108" w:line="226" w:lineRule="auto"/>
        <w:ind w:left="509"/>
        <w:rPr>
          <w:rFonts w:ascii="宋体" w:hAnsi="宋体" w:eastAsia="宋体" w:cs="宋体"/>
          <w:sz w:val="20"/>
          <w:szCs w:val="20"/>
          <w:lang w:eastAsia="zh-CN"/>
        </w:rPr>
      </w:pPr>
      <w:r>
        <w:rPr>
          <w:rFonts w:ascii="宋体" w:hAnsi="宋体" w:eastAsia="宋体" w:cs="宋体"/>
          <w:spacing w:val="9"/>
          <w:sz w:val="20"/>
          <w:szCs w:val="20"/>
          <w:lang w:eastAsia="zh-CN"/>
        </w:rPr>
        <w:t>2. 本表按包号依次填写，采购项目不分包的，在第一包对应栏内填</w:t>
      </w:r>
      <w:r>
        <w:rPr>
          <w:rFonts w:ascii="宋体" w:hAnsi="宋体" w:eastAsia="宋体" w:cs="宋体"/>
          <w:spacing w:val="8"/>
          <w:sz w:val="20"/>
          <w:szCs w:val="20"/>
          <w:lang w:eastAsia="zh-CN"/>
        </w:rPr>
        <w:t>写报价。</w:t>
      </w:r>
    </w:p>
    <w:p>
      <w:pPr>
        <w:spacing w:before="107" w:line="239" w:lineRule="auto"/>
        <w:ind w:left="127" w:right="80" w:firstLine="383"/>
        <w:rPr>
          <w:rFonts w:ascii="宋体" w:hAnsi="宋体" w:eastAsia="宋体" w:cs="宋体"/>
          <w:sz w:val="20"/>
          <w:szCs w:val="20"/>
          <w:lang w:eastAsia="zh-CN"/>
        </w:rPr>
      </w:pPr>
      <w:r>
        <w:rPr>
          <w:rFonts w:ascii="宋体" w:hAnsi="宋体" w:eastAsia="宋体" w:cs="宋体"/>
          <w:spacing w:val="5"/>
          <w:sz w:val="20"/>
          <w:szCs w:val="20"/>
          <w:lang w:eastAsia="zh-CN"/>
        </w:rPr>
        <w:t>3. 每包提报的报价是为完成该包全部工作所需的一切费用（具体要求详见响应文件第五</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章《投标人须知》的规定）。</w:t>
      </w:r>
    </w:p>
    <w:p>
      <w:pPr>
        <w:spacing w:before="52" w:line="227" w:lineRule="auto"/>
        <w:ind w:left="505"/>
        <w:rPr>
          <w:rFonts w:ascii="宋体" w:hAnsi="宋体" w:eastAsia="宋体" w:cs="宋体"/>
          <w:sz w:val="20"/>
          <w:szCs w:val="20"/>
          <w:lang w:eastAsia="zh-CN"/>
        </w:rPr>
      </w:pPr>
      <w:r>
        <w:rPr>
          <w:rFonts w:ascii="宋体" w:hAnsi="宋体" w:eastAsia="宋体" w:cs="宋体"/>
          <w:spacing w:val="9"/>
          <w:sz w:val="20"/>
          <w:szCs w:val="20"/>
          <w:lang w:eastAsia="zh-CN"/>
        </w:rPr>
        <w:t>4. 采购人除了支付上述费用外，不再向成交供应商支付</w:t>
      </w:r>
      <w:r>
        <w:rPr>
          <w:rFonts w:ascii="宋体" w:hAnsi="宋体" w:eastAsia="宋体" w:cs="宋体"/>
          <w:spacing w:val="8"/>
          <w:sz w:val="20"/>
          <w:szCs w:val="20"/>
          <w:lang w:eastAsia="zh-CN"/>
        </w:rPr>
        <w:t>任何费用。</w:t>
      </w:r>
    </w:p>
    <w:p>
      <w:pPr>
        <w:pStyle w:val="5"/>
        <w:spacing w:line="283" w:lineRule="auto"/>
        <w:rPr>
          <w:rFonts w:ascii="宋体" w:hAnsi="宋体" w:eastAsia="宋体"/>
          <w:lang w:eastAsia="zh-CN"/>
        </w:rPr>
      </w:pPr>
    </w:p>
    <w:p>
      <w:pPr>
        <w:spacing w:before="78"/>
        <w:ind w:left="472"/>
        <w:rPr>
          <w:rFonts w:ascii="宋体" w:hAnsi="宋体" w:eastAsia="宋体" w:cs="宋体"/>
          <w:sz w:val="24"/>
          <w:szCs w:val="24"/>
          <w:lang w:eastAsia="zh-CN"/>
        </w:rPr>
      </w:pPr>
      <w:r>
        <w:rPr>
          <w:rFonts w:ascii="宋体" w:hAnsi="宋体" w:eastAsia="宋体" w:cs="宋体"/>
          <w:spacing w:val="-17"/>
          <w:sz w:val="24"/>
          <w:szCs w:val="24"/>
          <w:lang w:eastAsia="zh-CN"/>
        </w:rPr>
        <w:t>供应商名称（加盖公章</w:t>
      </w:r>
      <w:r>
        <w:rPr>
          <w:rFonts w:ascii="宋体" w:hAnsi="宋体" w:eastAsia="宋体" w:cs="宋体"/>
          <w:spacing w:val="-23"/>
          <w:sz w:val="24"/>
          <w:szCs w:val="24"/>
          <w:lang w:eastAsia="zh-CN"/>
        </w:rPr>
        <w:t>）：</w:t>
      </w:r>
      <w:r>
        <w:rPr>
          <w:rFonts w:ascii="宋体" w:hAnsi="宋体" w:eastAsia="宋体" w:cs="宋体"/>
          <w:sz w:val="24"/>
          <w:szCs w:val="24"/>
          <w:u w:val="single"/>
          <w:lang w:eastAsia="zh-CN"/>
        </w:rPr>
        <w:t xml:space="preserve">                           </w:t>
      </w:r>
    </w:p>
    <w:p>
      <w:pPr>
        <w:spacing w:before="1"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法定代表人（单位负责人）签字</w:t>
      </w:r>
      <w:r>
        <w:rPr>
          <w:rFonts w:hint="eastAsia" w:ascii="宋体" w:hAnsi="宋体" w:eastAsia="宋体" w:cs="宋体"/>
          <w:spacing w:val="-13"/>
          <w:sz w:val="24"/>
          <w:szCs w:val="24"/>
          <w:lang w:val="en-US" w:eastAsia="zh-CN"/>
        </w:rPr>
        <w:t>和</w:t>
      </w:r>
      <w:r>
        <w:rPr>
          <w:rFonts w:ascii="宋体" w:hAnsi="宋体" w:eastAsia="宋体" w:cs="宋体"/>
          <w:spacing w:val="-13"/>
          <w:sz w:val="24"/>
          <w:szCs w:val="24"/>
          <w:lang w:eastAsia="zh-CN"/>
        </w:rPr>
        <w:t>加盖名章：</w:t>
      </w:r>
      <w:r>
        <w:rPr>
          <w:rFonts w:ascii="宋体" w:hAnsi="宋体" w:eastAsia="宋体" w:cs="宋体"/>
          <w:sz w:val="24"/>
          <w:szCs w:val="24"/>
          <w:u w:val="single"/>
          <w:lang w:eastAsia="zh-CN"/>
        </w:rPr>
        <w:t xml:space="preserve">           </w:t>
      </w:r>
    </w:p>
    <w:p>
      <w:pPr>
        <w:spacing w:before="26" w:line="219"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授权代表（签   字</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outlineLvl w:val="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1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3"/>
          <w:sz w:val="24"/>
          <w:szCs w:val="24"/>
          <w:u w:val="single"/>
          <w:lang w:eastAsia="zh-CN"/>
        </w:rPr>
        <w:t xml:space="preserve"> </w:t>
      </w:r>
      <w:r>
        <w:rPr>
          <w:rFonts w:ascii="宋体" w:hAnsi="宋体" w:eastAsia="宋体" w:cs="宋体"/>
          <w:spacing w:val="-14"/>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4"/>
          <w:sz w:val="24"/>
          <w:szCs w:val="24"/>
          <w:lang w:eastAsia="zh-CN"/>
        </w:rPr>
        <w:t>日</w:t>
      </w:r>
    </w:p>
    <w:p>
      <w:pPr>
        <w:spacing w:line="219" w:lineRule="auto"/>
        <w:rPr>
          <w:rFonts w:ascii="宋体" w:hAnsi="宋体" w:eastAsia="宋体" w:cs="宋体"/>
          <w:sz w:val="24"/>
          <w:szCs w:val="24"/>
          <w:lang w:eastAsia="zh-CN"/>
        </w:rPr>
        <w:sectPr>
          <w:footerReference r:id="rId37" w:type="default"/>
          <w:pgSz w:w="11907" w:h="16840"/>
          <w:pgMar w:top="1431" w:right="1724" w:bottom="1005" w:left="1690"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8" w:lineRule="auto"/>
        <w:ind w:left="3239"/>
        <w:rPr>
          <w:rFonts w:ascii="宋体" w:hAnsi="宋体" w:eastAsia="宋体" w:cs="宋体"/>
          <w:sz w:val="30"/>
          <w:szCs w:val="30"/>
          <w:lang w:eastAsia="zh-CN"/>
        </w:rPr>
      </w:pPr>
      <w:r>
        <w:rPr>
          <w:rFonts w:ascii="宋体" w:hAnsi="宋体" w:eastAsia="宋体" w:cs="宋体"/>
          <w:spacing w:val="-15"/>
          <w:sz w:val="30"/>
          <w:szCs w:val="30"/>
          <w:lang w:eastAsia="zh-CN"/>
        </w:rPr>
        <w:t>二、报价明细表</w:t>
      </w:r>
    </w:p>
    <w:p>
      <w:pPr>
        <w:pStyle w:val="5"/>
        <w:spacing w:line="353" w:lineRule="auto"/>
        <w:rPr>
          <w:rFonts w:ascii="宋体" w:hAnsi="宋体" w:eastAsia="宋体"/>
          <w:lang w:eastAsia="zh-CN"/>
        </w:rPr>
      </w:pPr>
    </w:p>
    <w:p>
      <w:pPr>
        <w:spacing w:before="78" w:line="212" w:lineRule="auto"/>
        <w:outlineLvl w:val="0"/>
        <w:rPr>
          <w:rFonts w:ascii="宋体" w:hAnsi="宋体" w:eastAsia="宋体" w:cs="宋体"/>
          <w:sz w:val="24"/>
          <w:szCs w:val="24"/>
          <w:lang w:eastAsia="zh-CN"/>
        </w:rPr>
      </w:pPr>
    </w:p>
    <w:tbl>
      <w:tblPr>
        <w:tblStyle w:val="12"/>
        <w:tblW w:w="84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456"/>
        <w:gridCol w:w="2415"/>
        <w:gridCol w:w="1149"/>
        <w:gridCol w:w="1299"/>
        <w:gridCol w:w="1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3" w:type="dxa"/>
            <w:tcBorders>
              <w:top w:val="single" w:color="000000" w:sz="6" w:space="0"/>
              <w:left w:val="single" w:color="000000" w:sz="6" w:space="0"/>
            </w:tcBorders>
          </w:tcPr>
          <w:p>
            <w:pPr>
              <w:pStyle w:val="13"/>
              <w:spacing w:before="110" w:line="221" w:lineRule="auto"/>
              <w:ind w:left="141"/>
              <w:rPr>
                <w:sz w:val="24"/>
                <w:szCs w:val="24"/>
              </w:rPr>
            </w:pPr>
            <w:r>
              <w:rPr>
                <w:spacing w:val="-5"/>
                <w:sz w:val="24"/>
                <w:szCs w:val="24"/>
              </w:rPr>
              <w:t>序号</w:t>
            </w:r>
          </w:p>
        </w:tc>
        <w:tc>
          <w:tcPr>
            <w:tcW w:w="1456" w:type="dxa"/>
            <w:tcBorders>
              <w:top w:val="single" w:color="000000" w:sz="6" w:space="0"/>
            </w:tcBorders>
          </w:tcPr>
          <w:p>
            <w:pPr>
              <w:pStyle w:val="13"/>
              <w:spacing w:before="111" w:line="219" w:lineRule="auto"/>
              <w:ind w:left="283"/>
              <w:rPr>
                <w:sz w:val="24"/>
                <w:szCs w:val="24"/>
              </w:rPr>
            </w:pPr>
            <w:r>
              <w:rPr>
                <w:spacing w:val="-11"/>
                <w:sz w:val="24"/>
                <w:szCs w:val="24"/>
              </w:rPr>
              <w:t>服务内容</w:t>
            </w:r>
          </w:p>
        </w:tc>
        <w:tc>
          <w:tcPr>
            <w:tcW w:w="2415" w:type="dxa"/>
            <w:tcBorders>
              <w:top w:val="single" w:color="000000" w:sz="6" w:space="0"/>
            </w:tcBorders>
          </w:tcPr>
          <w:p>
            <w:pPr>
              <w:pStyle w:val="13"/>
              <w:spacing w:before="111" w:line="219" w:lineRule="auto"/>
              <w:ind w:left="213"/>
              <w:rPr>
                <w:sz w:val="24"/>
                <w:szCs w:val="24"/>
              </w:rPr>
            </w:pPr>
            <w:r>
              <w:rPr>
                <w:spacing w:val="-15"/>
                <w:sz w:val="24"/>
                <w:szCs w:val="24"/>
              </w:rPr>
              <w:t>关键、主要内容描述</w:t>
            </w:r>
          </w:p>
        </w:tc>
        <w:tc>
          <w:tcPr>
            <w:tcW w:w="1149" w:type="dxa"/>
            <w:tcBorders>
              <w:top w:val="single" w:color="000000" w:sz="6" w:space="0"/>
            </w:tcBorders>
          </w:tcPr>
          <w:p>
            <w:pPr>
              <w:pStyle w:val="13"/>
              <w:spacing w:before="111" w:line="219" w:lineRule="auto"/>
              <w:ind w:left="362"/>
              <w:rPr>
                <w:sz w:val="24"/>
                <w:szCs w:val="24"/>
              </w:rPr>
            </w:pPr>
            <w:r>
              <w:rPr>
                <w:spacing w:val="-6"/>
                <w:sz w:val="24"/>
                <w:szCs w:val="24"/>
              </w:rPr>
              <w:t>数量</w:t>
            </w:r>
          </w:p>
        </w:tc>
        <w:tc>
          <w:tcPr>
            <w:tcW w:w="1299" w:type="dxa"/>
            <w:tcBorders>
              <w:top w:val="single" w:color="000000" w:sz="6" w:space="0"/>
            </w:tcBorders>
          </w:tcPr>
          <w:p>
            <w:pPr>
              <w:pStyle w:val="13"/>
              <w:spacing w:before="110" w:line="218" w:lineRule="auto"/>
              <w:ind w:left="439"/>
              <w:rPr>
                <w:sz w:val="24"/>
                <w:szCs w:val="24"/>
              </w:rPr>
            </w:pPr>
            <w:r>
              <w:rPr>
                <w:spacing w:val="-6"/>
                <w:sz w:val="24"/>
                <w:szCs w:val="24"/>
              </w:rPr>
              <w:t>单价</w:t>
            </w:r>
          </w:p>
        </w:tc>
        <w:tc>
          <w:tcPr>
            <w:tcW w:w="1359" w:type="dxa"/>
            <w:tcBorders>
              <w:top w:val="single" w:color="000000" w:sz="6" w:space="0"/>
              <w:right w:val="single" w:color="000000" w:sz="6" w:space="0"/>
            </w:tcBorders>
          </w:tcPr>
          <w:p>
            <w:pPr>
              <w:pStyle w:val="13"/>
              <w:spacing w:before="110" w:line="220" w:lineRule="auto"/>
              <w:ind w:left="245"/>
              <w:rPr>
                <w:sz w:val="24"/>
                <w:szCs w:val="24"/>
              </w:rPr>
            </w:pPr>
            <w:r>
              <w:rPr>
                <w:spacing w:val="-12"/>
                <w:sz w:val="24"/>
                <w:szCs w:val="24"/>
              </w:rPr>
              <w:t>分项合计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76" w:line="182" w:lineRule="auto"/>
              <w:ind w:left="282"/>
              <w:rPr>
                <w:sz w:val="24"/>
                <w:szCs w:val="24"/>
              </w:rPr>
            </w:pPr>
            <w:r>
              <w:rPr>
                <w:sz w:val="24"/>
                <w:szCs w:val="24"/>
              </w:rPr>
              <w:t>1</w:t>
            </w:r>
          </w:p>
        </w:tc>
        <w:tc>
          <w:tcPr>
            <w:tcW w:w="1456" w:type="dxa"/>
          </w:tcPr>
          <w:p>
            <w:pPr>
              <w:pStyle w:val="13"/>
              <w:spacing w:before="40" w:line="210" w:lineRule="auto"/>
              <w:ind w:left="422"/>
              <w:rPr>
                <w:sz w:val="24"/>
                <w:szCs w:val="24"/>
              </w:rPr>
            </w:pPr>
            <w:r>
              <w:rPr>
                <w:spacing w:val="-9"/>
                <w:sz w:val="24"/>
                <w:szCs w:val="24"/>
              </w:rPr>
              <w:t>服务</w:t>
            </w:r>
            <w:r>
              <w:rPr>
                <w:spacing w:val="-55"/>
                <w:sz w:val="24"/>
                <w:szCs w:val="24"/>
              </w:rPr>
              <w:t xml:space="preserve"> </w:t>
            </w:r>
            <w:r>
              <w:rPr>
                <w:spacing w:val="-9"/>
                <w:sz w:val="24"/>
                <w:szCs w:val="24"/>
              </w:rPr>
              <w:t>1</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80" w:line="179" w:lineRule="auto"/>
              <w:ind w:left="268"/>
              <w:rPr>
                <w:sz w:val="24"/>
                <w:szCs w:val="24"/>
              </w:rPr>
            </w:pPr>
            <w:r>
              <w:rPr>
                <w:sz w:val="24"/>
                <w:szCs w:val="24"/>
              </w:rPr>
              <w:t>2</w:t>
            </w:r>
          </w:p>
        </w:tc>
        <w:tc>
          <w:tcPr>
            <w:tcW w:w="1456" w:type="dxa"/>
          </w:tcPr>
          <w:p>
            <w:pPr>
              <w:pStyle w:val="13"/>
              <w:spacing w:before="42" w:line="208" w:lineRule="auto"/>
              <w:ind w:left="422"/>
              <w:rPr>
                <w:sz w:val="24"/>
                <w:szCs w:val="24"/>
              </w:rPr>
            </w:pPr>
            <w:r>
              <w:rPr>
                <w:spacing w:val="-9"/>
                <w:sz w:val="24"/>
                <w:szCs w:val="24"/>
              </w:rPr>
              <w:t>服务</w:t>
            </w:r>
            <w:r>
              <w:rPr>
                <w:spacing w:val="-70"/>
                <w:sz w:val="24"/>
                <w:szCs w:val="24"/>
              </w:rPr>
              <w:t xml:space="preserve"> </w:t>
            </w:r>
            <w:r>
              <w:rPr>
                <w:spacing w:val="-9"/>
                <w:sz w:val="24"/>
                <w:szCs w:val="24"/>
              </w:rPr>
              <w:t>2</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3" w:type="dxa"/>
            <w:tcBorders>
              <w:left w:val="single" w:color="000000" w:sz="6" w:space="0"/>
            </w:tcBorders>
          </w:tcPr>
          <w:p>
            <w:pPr>
              <w:pStyle w:val="13"/>
              <w:spacing w:before="81" w:line="177" w:lineRule="auto"/>
              <w:ind w:left="269"/>
              <w:rPr>
                <w:sz w:val="24"/>
                <w:szCs w:val="24"/>
              </w:rPr>
            </w:pPr>
            <w:r>
              <w:rPr>
                <w:sz w:val="24"/>
                <w:szCs w:val="24"/>
              </w:rPr>
              <w:t>3</w:t>
            </w:r>
          </w:p>
        </w:tc>
        <w:tc>
          <w:tcPr>
            <w:tcW w:w="1456" w:type="dxa"/>
          </w:tcPr>
          <w:p>
            <w:pPr>
              <w:pStyle w:val="13"/>
              <w:spacing w:before="44" w:line="206" w:lineRule="auto"/>
              <w:ind w:left="422"/>
              <w:rPr>
                <w:sz w:val="24"/>
                <w:szCs w:val="24"/>
              </w:rPr>
            </w:pPr>
            <w:r>
              <w:rPr>
                <w:spacing w:val="-9"/>
                <w:sz w:val="24"/>
                <w:szCs w:val="24"/>
              </w:rPr>
              <w:t>服务</w:t>
            </w:r>
            <w:r>
              <w:rPr>
                <w:spacing w:val="-68"/>
                <w:sz w:val="24"/>
                <w:szCs w:val="24"/>
              </w:rPr>
              <w:t xml:space="preserve"> </w:t>
            </w:r>
            <w:r>
              <w:rPr>
                <w:spacing w:val="-9"/>
                <w:sz w:val="24"/>
                <w:szCs w:val="24"/>
              </w:rPr>
              <w:t>3</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82" w:line="177" w:lineRule="auto"/>
              <w:ind w:left="264"/>
              <w:rPr>
                <w:sz w:val="24"/>
                <w:szCs w:val="24"/>
              </w:rPr>
            </w:pPr>
            <w:r>
              <w:rPr>
                <w:sz w:val="24"/>
                <w:szCs w:val="24"/>
              </w:rPr>
              <w:t>4</w:t>
            </w:r>
          </w:p>
        </w:tc>
        <w:tc>
          <w:tcPr>
            <w:tcW w:w="1456" w:type="dxa"/>
          </w:tcPr>
          <w:p>
            <w:pPr>
              <w:pStyle w:val="13"/>
              <w:spacing w:before="45" w:line="206" w:lineRule="auto"/>
              <w:ind w:left="422"/>
              <w:rPr>
                <w:sz w:val="24"/>
                <w:szCs w:val="24"/>
              </w:rPr>
            </w:pPr>
            <w:r>
              <w:rPr>
                <w:spacing w:val="6"/>
                <w:sz w:val="24"/>
                <w:szCs w:val="24"/>
              </w:rPr>
              <w:t>服务4</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3" w:type="dxa"/>
            <w:tcBorders>
              <w:left w:val="single" w:color="000000" w:sz="6" w:space="0"/>
            </w:tcBorders>
          </w:tcPr>
          <w:p>
            <w:pPr>
              <w:pStyle w:val="13"/>
              <w:spacing w:before="85" w:line="174" w:lineRule="auto"/>
              <w:ind w:left="269"/>
              <w:rPr>
                <w:sz w:val="24"/>
                <w:szCs w:val="24"/>
              </w:rPr>
            </w:pPr>
            <w:r>
              <w:rPr>
                <w:sz w:val="24"/>
                <w:szCs w:val="24"/>
              </w:rPr>
              <w:t>5</w:t>
            </w:r>
          </w:p>
        </w:tc>
        <w:tc>
          <w:tcPr>
            <w:tcW w:w="1456" w:type="dxa"/>
          </w:tcPr>
          <w:p>
            <w:pPr>
              <w:pStyle w:val="13"/>
              <w:spacing w:before="46" w:line="204" w:lineRule="auto"/>
              <w:ind w:left="422"/>
              <w:rPr>
                <w:sz w:val="24"/>
                <w:szCs w:val="24"/>
              </w:rPr>
            </w:pPr>
            <w:r>
              <w:rPr>
                <w:spacing w:val="-9"/>
                <w:sz w:val="24"/>
                <w:szCs w:val="24"/>
              </w:rPr>
              <w:t>服务</w:t>
            </w:r>
            <w:r>
              <w:rPr>
                <w:spacing w:val="-68"/>
                <w:sz w:val="24"/>
                <w:szCs w:val="24"/>
              </w:rPr>
              <w:t xml:space="preserve"> </w:t>
            </w:r>
            <w:r>
              <w:rPr>
                <w:spacing w:val="-9"/>
                <w:sz w:val="24"/>
                <w:szCs w:val="24"/>
              </w:rPr>
              <w:t>5</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3" w:type="dxa"/>
            <w:tcBorders>
              <w:left w:val="single" w:color="000000" w:sz="6" w:space="0"/>
            </w:tcBorders>
          </w:tcPr>
          <w:p>
            <w:pPr>
              <w:pStyle w:val="13"/>
              <w:spacing w:before="85" w:line="175" w:lineRule="auto"/>
              <w:ind w:left="267"/>
              <w:rPr>
                <w:sz w:val="24"/>
                <w:szCs w:val="24"/>
              </w:rPr>
            </w:pPr>
            <w:r>
              <w:rPr>
                <w:sz w:val="24"/>
                <w:szCs w:val="24"/>
              </w:rPr>
              <w:t>6</w:t>
            </w:r>
          </w:p>
        </w:tc>
        <w:tc>
          <w:tcPr>
            <w:tcW w:w="1456" w:type="dxa"/>
          </w:tcPr>
          <w:p>
            <w:pPr>
              <w:pStyle w:val="13"/>
              <w:spacing w:before="47" w:line="204" w:lineRule="auto"/>
              <w:ind w:left="422"/>
              <w:rPr>
                <w:sz w:val="24"/>
                <w:szCs w:val="24"/>
              </w:rPr>
            </w:pPr>
            <w:r>
              <w:rPr>
                <w:spacing w:val="-9"/>
                <w:sz w:val="24"/>
                <w:szCs w:val="24"/>
              </w:rPr>
              <w:t>服务</w:t>
            </w:r>
            <w:r>
              <w:rPr>
                <w:spacing w:val="-71"/>
                <w:sz w:val="24"/>
                <w:szCs w:val="24"/>
              </w:rPr>
              <w:t xml:space="preserve"> </w:t>
            </w:r>
            <w:r>
              <w:rPr>
                <w:spacing w:val="-9"/>
                <w:sz w:val="24"/>
                <w:szCs w:val="24"/>
              </w:rPr>
              <w:t>6</w:t>
            </w: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3" w:type="dxa"/>
            <w:tcBorders>
              <w:left w:val="single" w:color="000000" w:sz="6" w:space="0"/>
            </w:tcBorders>
          </w:tcPr>
          <w:p>
            <w:pPr>
              <w:pStyle w:val="13"/>
              <w:spacing w:before="49" w:line="202" w:lineRule="auto"/>
              <w:ind w:left="270"/>
              <w:rPr>
                <w:sz w:val="24"/>
                <w:szCs w:val="24"/>
              </w:rPr>
            </w:pPr>
            <w:r>
              <w:rPr>
                <w:sz w:val="24"/>
                <w:szCs w:val="24"/>
              </w:rPr>
              <w:t>…</w:t>
            </w:r>
          </w:p>
        </w:tc>
        <w:tc>
          <w:tcPr>
            <w:tcW w:w="1456" w:type="dxa"/>
          </w:tcPr>
          <w:p>
            <w:pPr>
              <w:rPr>
                <w:rFonts w:ascii="宋体" w:hAnsi="宋体" w:eastAsia="宋体"/>
              </w:rPr>
            </w:pPr>
          </w:p>
        </w:tc>
        <w:tc>
          <w:tcPr>
            <w:tcW w:w="2415" w:type="dxa"/>
          </w:tcPr>
          <w:p>
            <w:pPr>
              <w:rPr>
                <w:rFonts w:ascii="宋体" w:hAnsi="宋体" w:eastAsia="宋体"/>
              </w:rPr>
            </w:pPr>
          </w:p>
        </w:tc>
        <w:tc>
          <w:tcPr>
            <w:tcW w:w="1149" w:type="dxa"/>
          </w:tcPr>
          <w:p>
            <w:pPr>
              <w:rPr>
                <w:rFonts w:ascii="宋体" w:hAnsi="宋体" w:eastAsia="宋体"/>
              </w:rPr>
            </w:pPr>
          </w:p>
        </w:tc>
        <w:tc>
          <w:tcPr>
            <w:tcW w:w="1299" w:type="dxa"/>
          </w:tcPr>
          <w:p>
            <w:pPr>
              <w:rPr>
                <w:rFonts w:ascii="宋体" w:hAnsi="宋体" w:eastAsia="宋体"/>
              </w:rPr>
            </w:pPr>
          </w:p>
        </w:tc>
        <w:tc>
          <w:tcPr>
            <w:tcW w:w="1359" w:type="dxa"/>
            <w:tcBorders>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53" w:type="dxa"/>
            <w:gridSpan w:val="4"/>
            <w:tcBorders>
              <w:left w:val="single" w:color="000000" w:sz="6" w:space="0"/>
              <w:bottom w:val="single" w:color="000000" w:sz="6" w:space="0"/>
            </w:tcBorders>
          </w:tcPr>
          <w:p>
            <w:pPr>
              <w:pStyle w:val="13"/>
              <w:spacing w:before="223" w:line="221" w:lineRule="auto"/>
              <w:ind w:left="2666"/>
              <w:rPr>
                <w:sz w:val="24"/>
                <w:szCs w:val="24"/>
              </w:rPr>
            </w:pPr>
            <w:r>
              <w:rPr>
                <w:spacing w:val="-6"/>
                <w:sz w:val="24"/>
                <w:szCs w:val="24"/>
              </w:rPr>
              <w:t>合计</w:t>
            </w:r>
          </w:p>
        </w:tc>
        <w:tc>
          <w:tcPr>
            <w:tcW w:w="2658" w:type="dxa"/>
            <w:gridSpan w:val="2"/>
            <w:tcBorders>
              <w:bottom w:val="single" w:color="000000" w:sz="6" w:space="0"/>
              <w:right w:val="single" w:color="000000" w:sz="6" w:space="0"/>
            </w:tcBorders>
          </w:tcPr>
          <w:p>
            <w:pPr>
              <w:rPr>
                <w:rFonts w:ascii="宋体" w:hAnsi="宋体" w:eastAsia="宋体"/>
              </w:rPr>
            </w:pPr>
          </w:p>
        </w:tc>
      </w:tr>
    </w:tbl>
    <w:p>
      <w:pPr>
        <w:spacing w:before="54" w:line="232" w:lineRule="auto"/>
        <w:ind w:left="391"/>
        <w:rPr>
          <w:rFonts w:ascii="宋体" w:hAnsi="宋体" w:eastAsia="宋体" w:cs="宋体"/>
          <w:sz w:val="20"/>
          <w:szCs w:val="20"/>
        </w:rPr>
      </w:pPr>
      <w:r>
        <w:rPr>
          <w:rFonts w:ascii="宋体" w:hAnsi="宋体" w:eastAsia="宋体" w:cs="宋体"/>
          <w:sz w:val="20"/>
          <w:szCs w:val="20"/>
        </w:rPr>
        <w:t>注：</w:t>
      </w:r>
    </w:p>
    <w:p>
      <w:pPr>
        <w:spacing w:before="68" w:line="226" w:lineRule="auto"/>
        <w:ind w:left="596"/>
        <w:rPr>
          <w:rFonts w:ascii="宋体" w:hAnsi="宋体" w:eastAsia="宋体" w:cs="宋体"/>
          <w:sz w:val="20"/>
          <w:szCs w:val="20"/>
          <w:lang w:eastAsia="zh-CN"/>
        </w:rPr>
      </w:pPr>
      <w:r>
        <w:rPr>
          <w:rFonts w:ascii="宋体" w:hAnsi="宋体" w:eastAsia="宋体" w:cs="宋体"/>
          <w:spacing w:val="-7"/>
          <w:sz w:val="20"/>
          <w:szCs w:val="20"/>
          <w:lang w:eastAsia="zh-CN"/>
        </w:rPr>
        <w:t>1．所有价格均用人民币表示，单位为元。</w:t>
      </w:r>
    </w:p>
    <w:p>
      <w:pPr>
        <w:spacing w:before="73" w:line="261" w:lineRule="auto"/>
        <w:ind w:left="69" w:right="64" w:firstLine="389"/>
        <w:rPr>
          <w:rFonts w:ascii="宋体" w:hAnsi="宋体" w:eastAsia="宋体" w:cs="宋体"/>
          <w:sz w:val="20"/>
          <w:szCs w:val="20"/>
          <w:lang w:eastAsia="zh-CN"/>
        </w:rPr>
      </w:pPr>
      <w:r>
        <w:rPr>
          <w:rFonts w:ascii="宋体" w:hAnsi="宋体" w:eastAsia="宋体" w:cs="宋体"/>
          <w:spacing w:val="5"/>
          <w:sz w:val="20"/>
          <w:szCs w:val="20"/>
          <w:lang w:eastAsia="zh-CN"/>
        </w:rPr>
        <w:t>2．每包提报的报价是为完成该包全部工作所需的一切费用（具体要求详见竞争性磋商文</w:t>
      </w:r>
      <w:r>
        <w:rPr>
          <w:rFonts w:ascii="宋体" w:hAnsi="宋体" w:eastAsia="宋体" w:cs="宋体"/>
          <w:spacing w:val="6"/>
          <w:sz w:val="20"/>
          <w:szCs w:val="20"/>
          <w:lang w:eastAsia="zh-CN"/>
        </w:rPr>
        <w:t xml:space="preserve"> </w:t>
      </w:r>
      <w:r>
        <w:rPr>
          <w:rFonts w:ascii="宋体" w:hAnsi="宋体" w:eastAsia="宋体" w:cs="宋体"/>
          <w:spacing w:val="8"/>
          <w:sz w:val="20"/>
          <w:szCs w:val="20"/>
          <w:lang w:eastAsia="zh-CN"/>
        </w:rPr>
        <w:t>件第五章《供应商须知》中的规定）。</w:t>
      </w:r>
    </w:p>
    <w:p>
      <w:pPr>
        <w:spacing w:before="73" w:line="226" w:lineRule="auto"/>
        <w:ind w:left="460"/>
        <w:rPr>
          <w:rFonts w:ascii="宋体" w:hAnsi="宋体" w:eastAsia="宋体" w:cs="宋体"/>
          <w:sz w:val="20"/>
          <w:szCs w:val="20"/>
          <w:lang w:eastAsia="zh-CN"/>
        </w:rPr>
      </w:pPr>
      <w:r>
        <w:rPr>
          <w:rFonts w:ascii="宋体" w:hAnsi="宋体" w:eastAsia="宋体" w:cs="宋体"/>
          <w:spacing w:val="-6"/>
          <w:sz w:val="20"/>
          <w:szCs w:val="20"/>
          <w:lang w:eastAsia="zh-CN"/>
        </w:rPr>
        <w:t>3.未提供详细的报价明细，导致的后果由供应商自行承担。</w:t>
      </w: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4" w:lineRule="auto"/>
        <w:rPr>
          <w:rFonts w:ascii="宋体" w:hAnsi="宋体" w:eastAsia="宋体"/>
          <w:lang w:eastAsia="zh-CN"/>
        </w:rPr>
      </w:pPr>
    </w:p>
    <w:p>
      <w:pPr>
        <w:pStyle w:val="5"/>
        <w:spacing w:line="245" w:lineRule="auto"/>
        <w:rPr>
          <w:rFonts w:ascii="宋体" w:hAnsi="宋体" w:eastAsia="宋体"/>
          <w:lang w:eastAsia="zh-CN"/>
        </w:rPr>
      </w:pPr>
    </w:p>
    <w:p>
      <w:pPr>
        <w:spacing w:before="78" w:line="219" w:lineRule="auto"/>
        <w:ind w:left="517"/>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8" w:line="219" w:lineRule="auto"/>
        <w:ind w:left="517"/>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520"/>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59"/>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38" w:type="default"/>
          <w:pgSz w:w="11907" w:h="16840"/>
          <w:pgMar w:top="1431" w:right="1740" w:bottom="1005" w:left="1740" w:header="0" w:footer="818" w:gutter="0"/>
          <w:cols w:space="720" w:num="1"/>
        </w:sect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3" w:lineRule="auto"/>
        <w:rPr>
          <w:rFonts w:ascii="宋体" w:hAnsi="宋体" w:eastAsia="宋体"/>
          <w:lang w:eastAsia="zh-CN"/>
        </w:rPr>
      </w:pPr>
    </w:p>
    <w:p>
      <w:pPr>
        <w:pStyle w:val="5"/>
        <w:spacing w:line="244" w:lineRule="auto"/>
        <w:rPr>
          <w:rFonts w:ascii="宋体" w:hAnsi="宋体" w:eastAsia="宋体"/>
          <w:lang w:eastAsia="zh-CN"/>
        </w:rPr>
      </w:pPr>
    </w:p>
    <w:p>
      <w:pPr>
        <w:spacing w:before="98" w:line="219" w:lineRule="auto"/>
        <w:ind w:left="1727"/>
        <w:outlineLvl w:val="1"/>
        <w:rPr>
          <w:rFonts w:ascii="宋体" w:hAnsi="宋体" w:eastAsia="宋体" w:cs="宋体"/>
          <w:sz w:val="30"/>
          <w:szCs w:val="30"/>
          <w:lang w:eastAsia="zh-CN"/>
        </w:rPr>
      </w:pPr>
      <w:r>
        <w:rPr>
          <w:rFonts w:ascii="宋体" w:hAnsi="宋体" w:eastAsia="宋体" w:cs="宋体"/>
          <w:spacing w:val="-16"/>
          <w:sz w:val="30"/>
          <w:szCs w:val="30"/>
          <w:lang w:eastAsia="zh-CN"/>
          <w14:textOutline w14:w="5448" w14:cap="sq" w14:cmpd="sng" w14:algn="ctr">
            <w14:solidFill>
              <w14:srgbClr w14:val="000000"/>
            </w14:solidFill>
            <w14:prstDash w14:val="solid"/>
            <w14:bevel/>
          </w14:textOutline>
        </w:rPr>
        <w:t>三、</w:t>
      </w:r>
      <w:r>
        <w:rPr>
          <w:rFonts w:ascii="宋体" w:hAnsi="宋体" w:eastAsia="宋体" w:cs="宋体"/>
          <w:spacing w:val="-16"/>
          <w:sz w:val="30"/>
          <w:szCs w:val="30"/>
          <w:lang w:eastAsia="zh-CN"/>
        </w:rPr>
        <w:t>中小企业声明函（工程、服务）</w:t>
      </w:r>
    </w:p>
    <w:p>
      <w:pPr>
        <w:pStyle w:val="5"/>
        <w:spacing w:line="329" w:lineRule="auto"/>
        <w:rPr>
          <w:rFonts w:ascii="宋体" w:hAnsi="宋体" w:eastAsia="宋体"/>
          <w:lang w:eastAsia="zh-CN"/>
        </w:rPr>
      </w:pPr>
    </w:p>
    <w:p>
      <w:pPr>
        <w:spacing w:before="78"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（如果是，提供）</w:t>
      </w:r>
    </w:p>
    <w:p>
      <w:pPr>
        <w:spacing w:before="198" w:line="238" w:lineRule="auto"/>
        <w:ind w:left="26" w:right="65" w:firstLine="446"/>
        <w:jc w:val="both"/>
        <w:rPr>
          <w:rFonts w:ascii="宋体" w:hAnsi="宋体" w:eastAsia="宋体" w:cs="宋体"/>
          <w:sz w:val="24"/>
          <w:szCs w:val="24"/>
          <w:lang w:eastAsia="zh-CN"/>
        </w:rPr>
      </w:pPr>
      <w:r>
        <w:rPr>
          <w:rFonts w:ascii="宋体" w:hAnsi="宋体" w:eastAsia="宋体" w:cs="宋体"/>
          <w:spacing w:val="-17"/>
          <w:sz w:val="24"/>
          <w:szCs w:val="24"/>
          <w:lang w:eastAsia="zh-CN"/>
        </w:rPr>
        <w:t>本公司（联合体）郑重声明，根据《政府采购促进中小企业发展管理办法》（财</w:t>
      </w:r>
      <w:r>
        <w:rPr>
          <w:rFonts w:ascii="宋体" w:hAnsi="宋体" w:eastAsia="宋体" w:cs="宋体"/>
          <w:spacing w:val="7"/>
          <w:sz w:val="24"/>
          <w:szCs w:val="24"/>
          <w:lang w:eastAsia="zh-CN"/>
        </w:rPr>
        <w:t xml:space="preserve"> </w:t>
      </w:r>
      <w:r>
        <w:rPr>
          <w:rFonts w:ascii="宋体" w:hAnsi="宋体" w:eastAsia="宋体" w:cs="宋体"/>
          <w:spacing w:val="-20"/>
          <w:sz w:val="24"/>
          <w:szCs w:val="24"/>
          <w:lang w:eastAsia="zh-CN"/>
        </w:rPr>
        <w:t>库﹝2020﹞46 号）的规定，本公司（联合体）参加</w:t>
      </w:r>
      <w:r>
        <w:rPr>
          <w:rFonts w:ascii="宋体" w:hAnsi="宋体" w:eastAsia="宋体" w:cs="宋体"/>
          <w:i/>
          <w:iCs/>
          <w:spacing w:val="-20"/>
          <w:sz w:val="25"/>
          <w:szCs w:val="25"/>
          <w:lang w:eastAsia="zh-CN"/>
        </w:rPr>
        <w:t>（单位名称）</w:t>
      </w:r>
      <w:r>
        <w:rPr>
          <w:rFonts w:ascii="宋体" w:hAnsi="宋体" w:eastAsia="宋体" w:cs="宋体"/>
          <w:spacing w:val="-20"/>
          <w:sz w:val="24"/>
          <w:szCs w:val="24"/>
          <w:lang w:eastAsia="zh-CN"/>
        </w:rPr>
        <w:t>的</w:t>
      </w:r>
      <w:r>
        <w:rPr>
          <w:rFonts w:ascii="宋体" w:hAnsi="宋体" w:eastAsia="宋体" w:cs="宋体"/>
          <w:i/>
          <w:iCs/>
          <w:spacing w:val="-20"/>
          <w:sz w:val="25"/>
          <w:szCs w:val="25"/>
          <w:lang w:eastAsia="zh-CN"/>
        </w:rPr>
        <w:t>（项目名称）</w:t>
      </w:r>
      <w:r>
        <w:rPr>
          <w:rFonts w:ascii="宋体" w:hAnsi="宋体" w:eastAsia="宋体" w:cs="宋体"/>
          <w:spacing w:val="-20"/>
          <w:sz w:val="24"/>
          <w:szCs w:val="24"/>
          <w:lang w:eastAsia="zh-CN"/>
        </w:rPr>
        <w:t>采购</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活动，工程的施工单位全部为符合政策要求的中小企业（或者：服务全部由符合政策</w:t>
      </w:r>
      <w:r>
        <w:rPr>
          <w:rFonts w:ascii="宋体" w:hAnsi="宋体" w:eastAsia="宋体" w:cs="宋体"/>
          <w:spacing w:val="7"/>
          <w:sz w:val="24"/>
          <w:szCs w:val="24"/>
          <w:lang w:eastAsia="zh-CN"/>
        </w:rPr>
        <w:t xml:space="preserve"> </w:t>
      </w:r>
      <w:r>
        <w:rPr>
          <w:rFonts w:ascii="宋体" w:hAnsi="宋体" w:eastAsia="宋体" w:cs="宋体"/>
          <w:spacing w:val="-17"/>
          <w:sz w:val="24"/>
          <w:szCs w:val="24"/>
          <w:lang w:eastAsia="zh-CN"/>
        </w:rPr>
        <w:t>要求的中小企业承接）。相关企业（含联合体中的中小企业、签订分包意向协议的中</w:t>
      </w:r>
      <w:r>
        <w:rPr>
          <w:rFonts w:ascii="宋体" w:hAnsi="宋体" w:eastAsia="宋体" w:cs="宋体"/>
          <w:spacing w:val="7"/>
          <w:sz w:val="24"/>
          <w:szCs w:val="24"/>
          <w:lang w:eastAsia="zh-CN"/>
        </w:rPr>
        <w:t xml:space="preserve"> </w:t>
      </w:r>
      <w:r>
        <w:rPr>
          <w:rFonts w:ascii="宋体" w:hAnsi="宋体" w:eastAsia="宋体" w:cs="宋体"/>
          <w:spacing w:val="-16"/>
          <w:sz w:val="24"/>
          <w:szCs w:val="24"/>
          <w:lang w:eastAsia="zh-CN"/>
        </w:rPr>
        <w:t>小企业）的具体情况如下：</w:t>
      </w:r>
    </w:p>
    <w:p>
      <w:pPr>
        <w:spacing w:before="33" w:line="227" w:lineRule="auto"/>
        <w:ind w:left="13" w:firstLine="29"/>
        <w:jc w:val="both"/>
        <w:rPr>
          <w:rFonts w:ascii="宋体" w:hAnsi="宋体" w:eastAsia="宋体" w:cs="宋体"/>
          <w:sz w:val="24"/>
          <w:szCs w:val="24"/>
          <w:lang w:eastAsia="zh-CN"/>
        </w:rPr>
      </w:pPr>
      <w:r>
        <w:rPr>
          <w:rFonts w:ascii="宋体" w:hAnsi="宋体" w:eastAsia="宋体" w:cs="宋体"/>
          <w:spacing w:val="-17"/>
          <w:sz w:val="24"/>
          <w:szCs w:val="24"/>
          <w:lang w:eastAsia="zh-CN"/>
        </w:rPr>
        <w:t xml:space="preserve">1. </w:t>
      </w:r>
      <w:r>
        <w:rPr>
          <w:rFonts w:ascii="宋体" w:hAnsi="宋体" w:eastAsia="宋体" w:cs="宋体"/>
          <w:spacing w:val="-101"/>
          <w:sz w:val="25"/>
          <w:szCs w:val="25"/>
          <w:u w:val="single"/>
          <w:lang w:eastAsia="zh-CN"/>
        </w:rPr>
        <w:t xml:space="preserve"> </w:t>
      </w:r>
      <w:r>
        <w:rPr>
          <w:rFonts w:ascii="宋体" w:hAnsi="宋体" w:eastAsia="宋体" w:cs="宋体"/>
          <w:i/>
          <w:iCs/>
          <w:spacing w:val="-17"/>
          <w:sz w:val="25"/>
          <w:szCs w:val="25"/>
          <w:u w:val="single"/>
          <w:lang w:eastAsia="zh-CN"/>
        </w:rPr>
        <w:t>（标的名称</w:t>
      </w:r>
      <w:r>
        <w:rPr>
          <w:rFonts w:ascii="宋体" w:hAnsi="宋体" w:eastAsia="宋体" w:cs="宋体"/>
          <w:i/>
          <w:iCs/>
          <w:spacing w:val="-43"/>
          <w:sz w:val="25"/>
          <w:szCs w:val="25"/>
          <w:u w:val="single"/>
          <w:lang w:eastAsia="zh-CN"/>
        </w:rPr>
        <w:t>）</w:t>
      </w:r>
      <w:r>
        <w:rPr>
          <w:rFonts w:ascii="宋体" w:hAnsi="宋体" w:eastAsia="宋体" w:cs="宋体"/>
          <w:spacing w:val="-71"/>
          <w:sz w:val="25"/>
          <w:szCs w:val="25"/>
          <w:lang w:eastAsia="zh-CN"/>
        </w:rPr>
        <w:t xml:space="preserve"> </w:t>
      </w:r>
      <w:r>
        <w:rPr>
          <w:rFonts w:ascii="宋体" w:hAnsi="宋体" w:eastAsia="宋体" w:cs="宋体"/>
          <w:spacing w:val="-43"/>
          <w:sz w:val="24"/>
          <w:szCs w:val="24"/>
          <w:lang w:eastAsia="zh-CN"/>
        </w:rPr>
        <w:t>，</w:t>
      </w:r>
      <w:r>
        <w:rPr>
          <w:rFonts w:ascii="宋体" w:hAnsi="宋体" w:eastAsia="宋体" w:cs="宋体"/>
          <w:spacing w:val="-17"/>
          <w:sz w:val="24"/>
          <w:szCs w:val="24"/>
          <w:lang w:eastAsia="zh-CN"/>
        </w:rPr>
        <w:t>属于</w:t>
      </w:r>
      <w:r>
        <w:rPr>
          <w:rFonts w:ascii="宋体" w:hAnsi="宋体" w:eastAsia="宋体" w:cs="宋体"/>
          <w:i/>
          <w:iCs/>
          <w:spacing w:val="-17"/>
          <w:sz w:val="25"/>
          <w:szCs w:val="25"/>
          <w:u w:val="single"/>
          <w:lang w:eastAsia="zh-CN"/>
        </w:rPr>
        <w:t>（采购文件中明确的所属行业</w:t>
      </w:r>
      <w:r>
        <w:rPr>
          <w:rFonts w:ascii="宋体" w:hAnsi="宋体" w:eastAsia="宋体" w:cs="宋体"/>
          <w:i/>
          <w:iCs/>
          <w:spacing w:val="-43"/>
          <w:sz w:val="25"/>
          <w:szCs w:val="25"/>
          <w:u w:val="single"/>
          <w:lang w:eastAsia="zh-CN"/>
        </w:rPr>
        <w:t>）</w:t>
      </w:r>
      <w:r>
        <w:rPr>
          <w:rFonts w:ascii="宋体" w:hAnsi="宋体" w:eastAsia="宋体" w:cs="宋体"/>
          <w:spacing w:val="-43"/>
          <w:sz w:val="24"/>
          <w:szCs w:val="24"/>
          <w:lang w:eastAsia="zh-CN"/>
        </w:rPr>
        <w:t>；</w:t>
      </w:r>
      <w:r>
        <w:rPr>
          <w:rFonts w:ascii="宋体" w:hAnsi="宋体" w:eastAsia="宋体" w:cs="宋体"/>
          <w:spacing w:val="-17"/>
          <w:sz w:val="24"/>
          <w:szCs w:val="24"/>
          <w:lang w:eastAsia="zh-CN"/>
        </w:rPr>
        <w:t>承建（承接）企业为</w:t>
      </w:r>
      <w:r>
        <w:rPr>
          <w:rFonts w:ascii="宋体" w:hAnsi="宋体" w:eastAsia="宋体" w:cs="宋体"/>
          <w:i/>
          <w:iCs/>
          <w:spacing w:val="-17"/>
          <w:sz w:val="25"/>
          <w:szCs w:val="25"/>
          <w:u w:val="single"/>
          <w:lang w:eastAsia="zh-CN"/>
        </w:rPr>
        <w:t>（企</w:t>
      </w:r>
      <w:r>
        <w:rPr>
          <w:rFonts w:ascii="宋体" w:hAnsi="宋体" w:eastAsia="宋体" w:cs="宋体"/>
          <w:sz w:val="25"/>
          <w:szCs w:val="25"/>
          <w:lang w:eastAsia="zh-CN"/>
        </w:rPr>
        <w:t xml:space="preserve"> </w:t>
      </w:r>
      <w:r>
        <w:rPr>
          <w:rFonts w:ascii="宋体" w:hAnsi="宋体" w:eastAsia="宋体" w:cs="宋体"/>
          <w:i/>
          <w:iCs/>
          <w:spacing w:val="-16"/>
          <w:sz w:val="25"/>
          <w:szCs w:val="25"/>
          <w:u w:val="single"/>
          <w:lang w:eastAsia="zh-CN"/>
        </w:rPr>
        <w:t>业名称</w:t>
      </w:r>
      <w:r>
        <w:rPr>
          <w:rFonts w:ascii="宋体" w:hAnsi="宋体" w:eastAsia="宋体" w:cs="宋体"/>
          <w:i/>
          <w:iCs/>
          <w:spacing w:val="-60"/>
          <w:w w:val="93"/>
          <w:sz w:val="25"/>
          <w:szCs w:val="25"/>
          <w:u w:val="single"/>
          <w:lang w:eastAsia="zh-CN"/>
        </w:rPr>
        <w:t>）</w:t>
      </w:r>
      <w:r>
        <w:rPr>
          <w:rFonts w:ascii="宋体" w:hAnsi="宋体" w:eastAsia="宋体" w:cs="宋体"/>
          <w:spacing w:val="-60"/>
          <w:w w:val="93"/>
          <w:sz w:val="24"/>
          <w:szCs w:val="24"/>
          <w:lang w:eastAsia="zh-CN"/>
        </w:rPr>
        <w:t>，</w:t>
      </w:r>
      <w:r>
        <w:rPr>
          <w:rFonts w:ascii="宋体" w:hAnsi="宋体" w:eastAsia="宋体" w:cs="宋体"/>
          <w:spacing w:val="-16"/>
          <w:sz w:val="24"/>
          <w:szCs w:val="24"/>
          <w:lang w:eastAsia="zh-CN"/>
        </w:rPr>
        <w:t>从业人员</w:t>
      </w:r>
      <w:r>
        <w:rPr>
          <w:rFonts w:ascii="宋体" w:hAnsi="宋体" w:eastAsia="宋体" w:cs="宋体"/>
          <w:spacing w:val="22"/>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6"/>
          <w:sz w:val="24"/>
          <w:szCs w:val="24"/>
          <w:lang w:eastAsia="zh-CN"/>
        </w:rPr>
        <w:t xml:space="preserve">人，营业收入为 </w:t>
      </w:r>
      <w:r>
        <w:rPr>
          <w:rFonts w:ascii="宋体" w:hAnsi="宋体" w:eastAsia="宋体" w:cs="宋体"/>
          <w:spacing w:val="47"/>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6"/>
          <w:sz w:val="24"/>
          <w:szCs w:val="24"/>
          <w:lang w:eastAsia="zh-CN"/>
        </w:rPr>
        <w:t>万元，资产总额为</w:t>
      </w:r>
      <w:r>
        <w:rPr>
          <w:rFonts w:ascii="宋体" w:hAnsi="宋体" w:eastAsia="宋体" w:cs="宋体"/>
          <w:spacing w:val="2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6"/>
          <w:sz w:val="24"/>
          <w:szCs w:val="24"/>
          <w:lang w:eastAsia="zh-CN"/>
        </w:rPr>
        <w:t>万元</w:t>
      </w:r>
      <w:r>
        <w:rPr>
          <w:rFonts w:ascii="宋体" w:hAnsi="宋体" w:eastAsia="宋体" w:cs="宋体"/>
          <w:spacing w:val="-54"/>
          <w:sz w:val="24"/>
          <w:szCs w:val="24"/>
          <w:lang w:eastAsia="zh-CN"/>
        </w:rPr>
        <w:t xml:space="preserve"> </w:t>
      </w:r>
      <w:r>
        <w:rPr>
          <w:rFonts w:ascii="宋体" w:hAnsi="宋体" w:eastAsia="宋体" w:cs="宋体"/>
          <w:spacing w:val="-16"/>
          <w:sz w:val="24"/>
          <w:szCs w:val="24"/>
          <w:lang w:eastAsia="zh-CN"/>
        </w:rPr>
        <w:t>1，属于</w:t>
      </w:r>
      <w:r>
        <w:rPr>
          <w:rFonts w:ascii="宋体" w:hAnsi="宋体" w:eastAsia="宋体" w:cs="宋体"/>
          <w:i/>
          <w:iCs/>
          <w:spacing w:val="-17"/>
          <w:sz w:val="25"/>
          <w:szCs w:val="25"/>
          <w:u w:val="single"/>
          <w:lang w:eastAsia="zh-CN"/>
        </w:rPr>
        <w:t>（中</w:t>
      </w:r>
      <w:r>
        <w:rPr>
          <w:rFonts w:ascii="宋体" w:hAnsi="宋体" w:eastAsia="宋体" w:cs="宋体"/>
          <w:sz w:val="25"/>
          <w:szCs w:val="25"/>
          <w:lang w:eastAsia="zh-CN"/>
        </w:rPr>
        <w:t xml:space="preserve"> </w:t>
      </w:r>
      <w:r>
        <w:rPr>
          <w:rFonts w:ascii="宋体" w:hAnsi="宋体" w:eastAsia="宋体" w:cs="宋体"/>
          <w:i/>
          <w:iCs/>
          <w:spacing w:val="-21"/>
          <w:sz w:val="25"/>
          <w:szCs w:val="25"/>
          <w:u w:val="single"/>
          <w:lang w:eastAsia="zh-CN"/>
        </w:rPr>
        <w:t>型企业、小型企业、微型企业</w:t>
      </w:r>
      <w:r>
        <w:rPr>
          <w:rFonts w:ascii="宋体" w:hAnsi="宋体" w:eastAsia="宋体" w:cs="宋体"/>
          <w:i/>
          <w:iCs/>
          <w:spacing w:val="-53"/>
          <w:sz w:val="25"/>
          <w:szCs w:val="25"/>
          <w:u w:val="single"/>
          <w:lang w:eastAsia="zh-CN"/>
        </w:rPr>
        <w:t>）</w:t>
      </w:r>
      <w:r>
        <w:rPr>
          <w:rFonts w:ascii="宋体" w:hAnsi="宋体" w:eastAsia="宋体" w:cs="宋体"/>
          <w:spacing w:val="-53"/>
          <w:sz w:val="24"/>
          <w:szCs w:val="24"/>
          <w:lang w:eastAsia="zh-CN"/>
        </w:rPr>
        <w:t>；</w:t>
      </w:r>
    </w:p>
    <w:p>
      <w:pPr>
        <w:spacing w:before="32" w:line="228" w:lineRule="auto"/>
        <w:ind w:left="13" w:firstLine="14"/>
        <w:jc w:val="both"/>
        <w:rPr>
          <w:rFonts w:ascii="宋体" w:hAnsi="宋体" w:eastAsia="宋体" w:cs="宋体"/>
          <w:sz w:val="24"/>
          <w:szCs w:val="24"/>
          <w:lang w:eastAsia="zh-CN"/>
        </w:rPr>
      </w:pPr>
      <w:r>
        <w:rPr>
          <w:rFonts w:ascii="宋体" w:hAnsi="宋体" w:eastAsia="宋体" w:cs="宋体"/>
          <w:spacing w:val="-17"/>
          <w:sz w:val="24"/>
          <w:szCs w:val="24"/>
          <w:lang w:eastAsia="zh-CN"/>
        </w:rPr>
        <w:t xml:space="preserve">2. </w:t>
      </w:r>
      <w:r>
        <w:rPr>
          <w:rFonts w:ascii="宋体" w:hAnsi="宋体" w:eastAsia="宋体" w:cs="宋体"/>
          <w:spacing w:val="-102"/>
          <w:sz w:val="25"/>
          <w:szCs w:val="25"/>
          <w:u w:val="single"/>
          <w:lang w:eastAsia="zh-CN"/>
        </w:rPr>
        <w:t xml:space="preserve"> </w:t>
      </w:r>
      <w:r>
        <w:rPr>
          <w:rFonts w:ascii="宋体" w:hAnsi="宋体" w:eastAsia="宋体" w:cs="宋体"/>
          <w:i/>
          <w:iCs/>
          <w:spacing w:val="-17"/>
          <w:sz w:val="25"/>
          <w:szCs w:val="25"/>
          <w:u w:val="single"/>
          <w:lang w:eastAsia="zh-CN"/>
        </w:rPr>
        <w:t>（标的名称</w:t>
      </w:r>
      <w:r>
        <w:rPr>
          <w:rFonts w:ascii="宋体" w:hAnsi="宋体" w:eastAsia="宋体" w:cs="宋体"/>
          <w:i/>
          <w:iCs/>
          <w:spacing w:val="-39"/>
          <w:sz w:val="25"/>
          <w:szCs w:val="25"/>
          <w:u w:val="single"/>
          <w:lang w:eastAsia="zh-CN"/>
        </w:rPr>
        <w:t>）</w:t>
      </w:r>
      <w:r>
        <w:rPr>
          <w:rFonts w:ascii="宋体" w:hAnsi="宋体" w:eastAsia="宋体" w:cs="宋体"/>
          <w:spacing w:val="-71"/>
          <w:sz w:val="25"/>
          <w:szCs w:val="25"/>
          <w:lang w:eastAsia="zh-CN"/>
        </w:rPr>
        <w:t xml:space="preserve"> </w:t>
      </w:r>
      <w:r>
        <w:rPr>
          <w:rFonts w:ascii="宋体" w:hAnsi="宋体" w:eastAsia="宋体" w:cs="宋体"/>
          <w:spacing w:val="-39"/>
          <w:sz w:val="24"/>
          <w:szCs w:val="24"/>
          <w:lang w:eastAsia="zh-CN"/>
        </w:rPr>
        <w:t>，</w:t>
      </w:r>
      <w:r>
        <w:rPr>
          <w:rFonts w:ascii="宋体" w:hAnsi="宋体" w:eastAsia="宋体" w:cs="宋体"/>
          <w:spacing w:val="-17"/>
          <w:sz w:val="24"/>
          <w:szCs w:val="24"/>
          <w:lang w:eastAsia="zh-CN"/>
        </w:rPr>
        <w:t>属于</w:t>
      </w:r>
      <w:r>
        <w:rPr>
          <w:rFonts w:ascii="宋体" w:hAnsi="宋体" w:eastAsia="宋体" w:cs="宋体"/>
          <w:i/>
          <w:iCs/>
          <w:spacing w:val="-17"/>
          <w:sz w:val="25"/>
          <w:szCs w:val="25"/>
          <w:u w:val="single"/>
          <w:lang w:eastAsia="zh-CN"/>
        </w:rPr>
        <w:t>（采购文件中明确的所属行业</w:t>
      </w:r>
      <w:r>
        <w:rPr>
          <w:rFonts w:ascii="宋体" w:hAnsi="宋体" w:eastAsia="宋体" w:cs="宋体"/>
          <w:i/>
          <w:iCs/>
          <w:spacing w:val="-39"/>
          <w:sz w:val="25"/>
          <w:szCs w:val="25"/>
          <w:u w:val="single"/>
          <w:lang w:eastAsia="zh-CN"/>
        </w:rPr>
        <w:t>）</w:t>
      </w:r>
      <w:r>
        <w:rPr>
          <w:rFonts w:ascii="宋体" w:hAnsi="宋体" w:eastAsia="宋体" w:cs="宋体"/>
          <w:spacing w:val="-39"/>
          <w:sz w:val="24"/>
          <w:szCs w:val="24"/>
          <w:lang w:eastAsia="zh-CN"/>
        </w:rPr>
        <w:t>；</w:t>
      </w:r>
      <w:r>
        <w:rPr>
          <w:rFonts w:ascii="宋体" w:hAnsi="宋体" w:eastAsia="宋体" w:cs="宋体"/>
          <w:spacing w:val="-17"/>
          <w:sz w:val="24"/>
          <w:szCs w:val="24"/>
          <w:lang w:eastAsia="zh-CN"/>
        </w:rPr>
        <w:t>承建（承接）企业为</w:t>
      </w:r>
      <w:r>
        <w:rPr>
          <w:rFonts w:ascii="宋体" w:hAnsi="宋体" w:eastAsia="宋体" w:cs="宋体"/>
          <w:i/>
          <w:iCs/>
          <w:spacing w:val="-17"/>
          <w:sz w:val="25"/>
          <w:szCs w:val="25"/>
          <w:u w:val="single"/>
          <w:lang w:eastAsia="zh-CN"/>
        </w:rPr>
        <w:t>（企</w:t>
      </w:r>
      <w:r>
        <w:rPr>
          <w:rFonts w:ascii="宋体" w:hAnsi="宋体" w:eastAsia="宋体" w:cs="宋体"/>
          <w:sz w:val="25"/>
          <w:szCs w:val="25"/>
          <w:lang w:eastAsia="zh-CN"/>
        </w:rPr>
        <w:t xml:space="preserve"> </w:t>
      </w:r>
      <w:r>
        <w:rPr>
          <w:rFonts w:ascii="宋体" w:hAnsi="宋体" w:eastAsia="宋体" w:cs="宋体"/>
          <w:i/>
          <w:iCs/>
          <w:spacing w:val="-15"/>
          <w:sz w:val="25"/>
          <w:szCs w:val="25"/>
          <w:u w:val="single"/>
          <w:lang w:eastAsia="zh-CN"/>
        </w:rPr>
        <w:t>业名称</w:t>
      </w:r>
      <w:r>
        <w:rPr>
          <w:rFonts w:ascii="宋体" w:hAnsi="宋体" w:eastAsia="宋体" w:cs="宋体"/>
          <w:i/>
          <w:iCs/>
          <w:spacing w:val="-59"/>
          <w:sz w:val="25"/>
          <w:szCs w:val="25"/>
          <w:u w:val="single"/>
          <w:lang w:eastAsia="zh-CN"/>
        </w:rPr>
        <w:t>）</w:t>
      </w:r>
      <w:r>
        <w:rPr>
          <w:rFonts w:ascii="宋体" w:hAnsi="宋体" w:eastAsia="宋体" w:cs="宋体"/>
          <w:spacing w:val="-59"/>
          <w:sz w:val="24"/>
          <w:szCs w:val="24"/>
          <w:lang w:eastAsia="zh-CN"/>
        </w:rPr>
        <w:t>，</w:t>
      </w:r>
      <w:r>
        <w:rPr>
          <w:rFonts w:ascii="宋体" w:hAnsi="宋体" w:eastAsia="宋体" w:cs="宋体"/>
          <w:spacing w:val="-15"/>
          <w:sz w:val="24"/>
          <w:szCs w:val="24"/>
          <w:lang w:eastAsia="zh-CN"/>
        </w:rPr>
        <w:t>从业人员</w:t>
      </w:r>
      <w:r>
        <w:rPr>
          <w:rFonts w:ascii="宋体" w:hAnsi="宋体" w:eastAsia="宋体" w:cs="宋体"/>
          <w:spacing w:val="23"/>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15"/>
          <w:sz w:val="24"/>
          <w:szCs w:val="24"/>
          <w:lang w:eastAsia="zh-CN"/>
        </w:rPr>
        <w:t>人，营业收入为</w:t>
      </w:r>
      <w:r>
        <w:rPr>
          <w:rFonts w:ascii="宋体" w:hAnsi="宋体" w:eastAsia="宋体" w:cs="宋体"/>
          <w:spacing w:val="15"/>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5"/>
          <w:sz w:val="24"/>
          <w:szCs w:val="24"/>
          <w:lang w:eastAsia="zh-CN"/>
        </w:rPr>
        <w:t>万元，资产总额为</w:t>
      </w:r>
      <w:r>
        <w:rPr>
          <w:rFonts w:ascii="宋体" w:hAnsi="宋体" w:eastAsia="宋体" w:cs="宋体"/>
          <w:spacing w:val="2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5"/>
          <w:sz w:val="24"/>
          <w:szCs w:val="24"/>
          <w:lang w:eastAsia="zh-CN"/>
        </w:rPr>
        <w:t>万元，属于</w:t>
      </w:r>
      <w:r>
        <w:rPr>
          <w:rFonts w:ascii="宋体" w:hAnsi="宋体" w:eastAsia="宋体" w:cs="宋体"/>
          <w:i/>
          <w:iCs/>
          <w:spacing w:val="-15"/>
          <w:sz w:val="25"/>
          <w:szCs w:val="25"/>
          <w:u w:val="single"/>
          <w:lang w:eastAsia="zh-CN"/>
        </w:rPr>
        <w:t>（中</w:t>
      </w:r>
      <w:r>
        <w:rPr>
          <w:rFonts w:ascii="宋体" w:hAnsi="宋体" w:eastAsia="宋体" w:cs="宋体"/>
          <w:sz w:val="25"/>
          <w:szCs w:val="25"/>
          <w:lang w:eastAsia="zh-CN"/>
        </w:rPr>
        <w:t xml:space="preserve"> </w:t>
      </w:r>
      <w:r>
        <w:rPr>
          <w:rFonts w:ascii="宋体" w:hAnsi="宋体" w:eastAsia="宋体" w:cs="宋体"/>
          <w:i/>
          <w:iCs/>
          <w:spacing w:val="-18"/>
          <w:sz w:val="25"/>
          <w:szCs w:val="25"/>
          <w:u w:val="single"/>
          <w:lang w:eastAsia="zh-CN"/>
        </w:rPr>
        <w:t>型企业、</w:t>
      </w:r>
      <w:r>
        <w:rPr>
          <w:rFonts w:ascii="宋体" w:hAnsi="宋体" w:eastAsia="宋体" w:cs="宋体"/>
          <w:spacing w:val="-50"/>
          <w:sz w:val="25"/>
          <w:szCs w:val="25"/>
          <w:u w:val="single"/>
          <w:lang w:eastAsia="zh-CN"/>
        </w:rPr>
        <w:t xml:space="preserve"> </w:t>
      </w:r>
      <w:r>
        <w:rPr>
          <w:rFonts w:ascii="宋体" w:hAnsi="宋体" w:eastAsia="宋体" w:cs="宋体"/>
          <w:i/>
          <w:iCs/>
          <w:spacing w:val="-18"/>
          <w:sz w:val="25"/>
          <w:szCs w:val="25"/>
          <w:u w:val="single"/>
          <w:lang w:eastAsia="zh-CN"/>
        </w:rPr>
        <w:t>小型企业、微型企业</w:t>
      </w:r>
      <w:r>
        <w:rPr>
          <w:rFonts w:ascii="宋体" w:hAnsi="宋体" w:eastAsia="宋体" w:cs="宋体"/>
          <w:i/>
          <w:iCs/>
          <w:spacing w:val="-53"/>
          <w:sz w:val="25"/>
          <w:szCs w:val="25"/>
          <w:u w:val="single"/>
          <w:lang w:eastAsia="zh-CN"/>
        </w:rPr>
        <w:t>）</w:t>
      </w:r>
      <w:r>
        <w:rPr>
          <w:rFonts w:ascii="宋体" w:hAnsi="宋体" w:eastAsia="宋体" w:cs="宋体"/>
          <w:spacing w:val="-53"/>
          <w:sz w:val="24"/>
          <w:szCs w:val="24"/>
          <w:lang w:eastAsia="zh-CN"/>
        </w:rPr>
        <w:t>；</w:t>
      </w:r>
    </w:p>
    <w:p>
      <w:pPr>
        <w:spacing w:before="32" w:line="319" w:lineRule="exact"/>
        <w:ind w:left="40"/>
        <w:rPr>
          <w:rFonts w:ascii="宋体" w:hAnsi="宋体" w:eastAsia="宋体" w:cs="宋体"/>
          <w:sz w:val="24"/>
          <w:szCs w:val="24"/>
          <w:lang w:eastAsia="zh-CN"/>
        </w:rPr>
      </w:pPr>
      <w:r>
        <w:rPr>
          <w:rFonts w:ascii="宋体" w:hAnsi="宋体" w:eastAsia="宋体" w:cs="宋体"/>
          <w:spacing w:val="-13"/>
          <w:position w:val="1"/>
          <w:sz w:val="24"/>
          <w:szCs w:val="24"/>
          <w:lang w:eastAsia="zh-CN"/>
        </w:rPr>
        <w:t>……</w:t>
      </w:r>
    </w:p>
    <w:p>
      <w:pPr>
        <w:spacing w:before="1" w:line="232" w:lineRule="auto"/>
        <w:ind w:left="24" w:right="114" w:firstLine="474"/>
        <w:rPr>
          <w:rFonts w:ascii="宋体" w:hAnsi="宋体" w:eastAsia="宋体" w:cs="宋体"/>
          <w:sz w:val="24"/>
          <w:szCs w:val="24"/>
          <w:lang w:eastAsia="zh-CN"/>
        </w:rPr>
      </w:pPr>
      <w:r>
        <w:rPr>
          <w:rFonts w:ascii="宋体" w:hAnsi="宋体" w:eastAsia="宋体" w:cs="宋体"/>
          <w:spacing w:val="-18"/>
          <w:sz w:val="24"/>
          <w:szCs w:val="24"/>
          <w:lang w:eastAsia="zh-CN"/>
        </w:rPr>
        <w:t>以上企业，不属于大企业的分支机构，不存在控股股东为大企业的情形，也不存</w:t>
      </w:r>
      <w:r>
        <w:rPr>
          <w:rFonts w:ascii="宋体" w:hAnsi="宋体" w:eastAsia="宋体" w:cs="宋体"/>
          <w:spacing w:val="16"/>
          <w:sz w:val="24"/>
          <w:szCs w:val="24"/>
          <w:lang w:eastAsia="zh-CN"/>
        </w:rPr>
        <w:t xml:space="preserve"> </w:t>
      </w:r>
      <w:r>
        <w:rPr>
          <w:rFonts w:ascii="宋体" w:hAnsi="宋体" w:eastAsia="宋体" w:cs="宋体"/>
          <w:spacing w:val="-16"/>
          <w:sz w:val="24"/>
          <w:szCs w:val="24"/>
          <w:lang w:eastAsia="zh-CN"/>
        </w:rPr>
        <w:t>在与大企业的负责人为同一人的情形。</w:t>
      </w:r>
    </w:p>
    <w:p>
      <w:pPr>
        <w:spacing w:before="34" w:line="219" w:lineRule="auto"/>
        <w:ind w:left="473"/>
        <w:rPr>
          <w:rFonts w:ascii="宋体" w:hAnsi="宋体" w:eastAsia="宋体" w:cs="宋体"/>
          <w:sz w:val="24"/>
          <w:szCs w:val="24"/>
          <w:lang w:eastAsia="zh-CN"/>
        </w:rPr>
      </w:pPr>
      <w:r>
        <w:rPr>
          <w:rFonts w:ascii="宋体" w:hAnsi="宋体" w:eastAsia="宋体" w:cs="宋体"/>
          <w:spacing w:val="-16"/>
          <w:sz w:val="24"/>
          <w:szCs w:val="24"/>
          <w:lang w:eastAsia="zh-CN"/>
        </w:rPr>
        <w:t>本企业对上述声明内容的真实性负责。如有虚假，将</w:t>
      </w:r>
      <w:r>
        <w:rPr>
          <w:rFonts w:ascii="宋体" w:hAnsi="宋体" w:eastAsia="宋体" w:cs="宋体"/>
          <w:spacing w:val="-17"/>
          <w:sz w:val="24"/>
          <w:szCs w:val="24"/>
          <w:lang w:eastAsia="zh-CN"/>
        </w:rPr>
        <w:t>依法承担相应责任。</w:t>
      </w:r>
    </w:p>
    <w:p>
      <w:pPr>
        <w:pStyle w:val="5"/>
        <w:spacing w:line="289" w:lineRule="auto"/>
        <w:rPr>
          <w:rFonts w:ascii="宋体" w:hAnsi="宋体" w:eastAsia="宋体"/>
          <w:lang w:eastAsia="zh-CN"/>
        </w:rPr>
      </w:pPr>
    </w:p>
    <w:p>
      <w:pPr>
        <w:pStyle w:val="5"/>
        <w:spacing w:line="290" w:lineRule="auto"/>
        <w:rPr>
          <w:rFonts w:ascii="宋体" w:hAnsi="宋体" w:eastAsia="宋体"/>
          <w:lang w:eastAsia="zh-CN"/>
        </w:rPr>
      </w:pPr>
    </w:p>
    <w:p>
      <w:pPr>
        <w:spacing w:before="78" w:line="219" w:lineRule="auto"/>
        <w:ind w:left="472"/>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5" w:line="219"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8"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7" w:lineRule="auto"/>
        <w:rPr>
          <w:rFonts w:ascii="宋体" w:hAnsi="宋体" w:eastAsia="宋体"/>
          <w:lang w:eastAsia="zh-CN"/>
        </w:rPr>
      </w:pPr>
    </w:p>
    <w:p>
      <w:pPr>
        <w:spacing w:before="78"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pStyle w:val="5"/>
        <w:spacing w:line="286" w:lineRule="auto"/>
        <w:rPr>
          <w:rFonts w:ascii="宋体" w:hAnsi="宋体" w:eastAsia="宋体"/>
          <w:lang w:eastAsia="zh-CN"/>
        </w:rPr>
      </w:pPr>
    </w:p>
    <w:p>
      <w:pPr>
        <w:pStyle w:val="5"/>
        <w:spacing w:line="287" w:lineRule="auto"/>
        <w:rPr>
          <w:rFonts w:ascii="宋体" w:hAnsi="宋体" w:eastAsia="宋体"/>
          <w:lang w:eastAsia="zh-CN"/>
        </w:rPr>
      </w:pPr>
    </w:p>
    <w:p>
      <w:pPr>
        <w:pStyle w:val="5"/>
        <w:spacing w:line="287" w:lineRule="auto"/>
        <w:rPr>
          <w:rFonts w:ascii="宋体" w:hAnsi="宋体" w:eastAsia="宋体"/>
          <w:lang w:eastAsia="zh-CN"/>
        </w:rPr>
      </w:pPr>
    </w:p>
    <w:p>
      <w:pPr>
        <w:pStyle w:val="5"/>
        <w:spacing w:line="287" w:lineRule="auto"/>
        <w:rPr>
          <w:rFonts w:ascii="宋体" w:hAnsi="宋体" w:eastAsia="宋体"/>
          <w:lang w:eastAsia="zh-CN"/>
        </w:rPr>
      </w:pPr>
    </w:p>
    <w:p>
      <w:pPr>
        <w:spacing w:before="79" w:line="232" w:lineRule="auto"/>
        <w:ind w:left="24" w:right="63"/>
        <w:rPr>
          <w:rFonts w:ascii="宋体" w:hAnsi="宋体" w:eastAsia="宋体" w:cs="宋体"/>
          <w:sz w:val="24"/>
          <w:szCs w:val="24"/>
          <w:lang w:eastAsia="zh-CN"/>
        </w:rPr>
      </w:pPr>
      <w:r>
        <w:rPr>
          <w:rFonts w:ascii="宋体" w:hAnsi="宋体" w:eastAsia="宋体" w:cs="宋体"/>
          <w:spacing w:val="-21"/>
          <w:sz w:val="24"/>
          <w:szCs w:val="24"/>
          <w:lang w:eastAsia="zh-CN"/>
        </w:rPr>
        <w:t>注：1.从业人员、营业收入、资产总额填报上一年度数据，无上一年度数据的新成立企</w:t>
      </w:r>
      <w:r>
        <w:rPr>
          <w:rFonts w:ascii="宋体" w:hAnsi="宋体" w:eastAsia="宋体" w:cs="宋体"/>
          <w:spacing w:val="9"/>
          <w:sz w:val="24"/>
          <w:szCs w:val="24"/>
          <w:lang w:eastAsia="zh-CN"/>
        </w:rPr>
        <w:t xml:space="preserve"> </w:t>
      </w:r>
      <w:r>
        <w:rPr>
          <w:rFonts w:ascii="宋体" w:hAnsi="宋体" w:eastAsia="宋体" w:cs="宋体"/>
          <w:spacing w:val="-15"/>
          <w:sz w:val="24"/>
          <w:szCs w:val="24"/>
          <w:lang w:eastAsia="zh-CN"/>
        </w:rPr>
        <w:t>业可不填报。</w:t>
      </w:r>
    </w:p>
    <w:p>
      <w:pPr>
        <w:spacing w:line="232" w:lineRule="auto"/>
        <w:rPr>
          <w:rFonts w:ascii="宋体" w:hAnsi="宋体" w:eastAsia="宋体" w:cs="宋体"/>
          <w:sz w:val="24"/>
          <w:szCs w:val="24"/>
          <w:lang w:eastAsia="zh-CN"/>
        </w:rPr>
        <w:sectPr>
          <w:footerReference r:id="rId39" w:type="default"/>
          <w:pgSz w:w="11907" w:h="16840"/>
          <w:pgMar w:top="1431" w:right="1720" w:bottom="1005" w:left="1786" w:header="0" w:footer="818" w:gutter="0"/>
          <w:cols w:space="720" w:num="1"/>
        </w:sectPr>
      </w:pPr>
    </w:p>
    <w:p>
      <w:pPr>
        <w:pStyle w:val="5"/>
        <w:spacing w:line="356" w:lineRule="auto"/>
        <w:rPr>
          <w:rFonts w:ascii="宋体" w:hAnsi="宋体" w:eastAsia="宋体"/>
          <w:lang w:eastAsia="zh-CN"/>
        </w:rPr>
      </w:pPr>
    </w:p>
    <w:p>
      <w:pPr>
        <w:pStyle w:val="5"/>
        <w:spacing w:line="357" w:lineRule="auto"/>
        <w:rPr>
          <w:rFonts w:ascii="宋体" w:hAnsi="宋体" w:eastAsia="宋体"/>
          <w:lang w:eastAsia="zh-CN"/>
        </w:rPr>
      </w:pPr>
    </w:p>
    <w:p>
      <w:pPr>
        <w:spacing w:before="97" w:line="220" w:lineRule="auto"/>
        <w:ind w:left="4996"/>
        <w:rPr>
          <w:rFonts w:ascii="宋体" w:hAnsi="宋体" w:eastAsia="宋体" w:cs="宋体"/>
          <w:sz w:val="30"/>
          <w:szCs w:val="30"/>
        </w:rPr>
      </w:pPr>
      <w:r>
        <w:rPr>
          <w:rFonts w:ascii="宋体" w:hAnsi="宋体" w:eastAsia="宋体" w:cs="宋体"/>
          <w:spacing w:val="-17"/>
          <w:sz w:val="30"/>
          <w:szCs w:val="30"/>
          <w14:textOutline w14:w="5448" w14:cap="sq" w14:cmpd="sng" w14:algn="ctr">
            <w14:solidFill>
              <w14:srgbClr w14:val="000000"/>
            </w14:solidFill>
            <w14:prstDash w14:val="solid"/>
            <w14:bevel/>
          </w14:textOutline>
        </w:rPr>
        <w:t>中小企业划型标准</w:t>
      </w:r>
    </w:p>
    <w:p>
      <w:pPr>
        <w:spacing w:line="111" w:lineRule="exact"/>
        <w:rPr>
          <w:rFonts w:ascii="宋体" w:hAnsi="宋体" w:eastAsia="宋体"/>
        </w:rPr>
      </w:pPr>
    </w:p>
    <w:tbl>
      <w:tblPr>
        <w:tblStyle w:val="12"/>
        <w:tblW w:w="10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764"/>
        <w:gridCol w:w="850"/>
        <w:gridCol w:w="849"/>
        <w:gridCol w:w="850"/>
        <w:gridCol w:w="850"/>
        <w:gridCol w:w="709"/>
        <w:gridCol w:w="851"/>
        <w:gridCol w:w="850"/>
        <w:gridCol w:w="850"/>
        <w:gridCol w:w="708"/>
        <w:gridCol w:w="709"/>
        <w:gridCol w:w="70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83" w:type="dxa"/>
            <w:vMerge w:val="restart"/>
            <w:tcBorders>
              <w:bottom w:val="nil"/>
            </w:tcBorders>
            <w:textDirection w:val="tbRlV"/>
          </w:tcPr>
          <w:p>
            <w:pPr>
              <w:pStyle w:val="13"/>
              <w:spacing w:before="119" w:line="218" w:lineRule="auto"/>
              <w:ind w:left="472"/>
              <w:rPr>
                <w:sz w:val="20"/>
                <w:szCs w:val="20"/>
              </w:rPr>
            </w:pPr>
            <w:r>
              <w:rPr>
                <w:spacing w:val="8"/>
                <w:sz w:val="20"/>
                <w:szCs w:val="20"/>
                <w14:textOutline w14:w="3797" w14:cap="sq" w14:cmpd="sng" w14:algn="ctr">
                  <w14:solidFill>
                    <w14:srgbClr w14:val="000000"/>
                  </w14:solidFill>
                  <w14:prstDash w14:val="solid"/>
                  <w14:bevel/>
                </w14:textOutline>
              </w:rPr>
              <w:t>序</w:t>
            </w:r>
            <w:r>
              <w:rPr>
                <w:spacing w:val="10"/>
                <w:sz w:val="20"/>
                <w:szCs w:val="20"/>
              </w:rPr>
              <w:t xml:space="preserve"> </w:t>
            </w:r>
            <w:r>
              <w:rPr>
                <w:spacing w:val="8"/>
                <w:sz w:val="20"/>
                <w:szCs w:val="20"/>
                <w14:textOutline w14:w="3797" w14:cap="sq" w14:cmpd="sng" w14:algn="ctr">
                  <w14:solidFill>
                    <w14:srgbClr w14:val="000000"/>
                  </w14:solidFill>
                  <w14:prstDash w14:val="solid"/>
                  <w14:bevel/>
                </w14:textOutline>
              </w:rPr>
              <w:t>号</w:t>
            </w:r>
          </w:p>
        </w:tc>
        <w:tc>
          <w:tcPr>
            <w:tcW w:w="764" w:type="dxa"/>
            <w:vMerge w:val="restart"/>
            <w:tcBorders>
              <w:bottom w:val="nil"/>
            </w:tcBorders>
          </w:tcPr>
          <w:p>
            <w:pPr>
              <w:spacing w:line="282" w:lineRule="auto"/>
              <w:rPr>
                <w:rFonts w:ascii="宋体" w:hAnsi="宋体" w:eastAsia="宋体"/>
              </w:rPr>
            </w:pPr>
          </w:p>
          <w:p>
            <w:pPr>
              <w:spacing w:line="283" w:lineRule="auto"/>
              <w:rPr>
                <w:rFonts w:ascii="宋体" w:hAnsi="宋体" w:eastAsia="宋体"/>
              </w:rPr>
            </w:pPr>
          </w:p>
          <w:p>
            <w:pPr>
              <w:pStyle w:val="13"/>
              <w:spacing w:before="65" w:line="228" w:lineRule="auto"/>
              <w:ind w:left="202"/>
              <w:rPr>
                <w:sz w:val="20"/>
                <w:szCs w:val="20"/>
              </w:rPr>
            </w:pPr>
            <w:r>
              <w:rPr>
                <w:spacing w:val="-2"/>
                <w:sz w:val="20"/>
                <w:szCs w:val="20"/>
                <w14:textOutline w14:w="3797" w14:cap="sq" w14:cmpd="sng" w14:algn="ctr">
                  <w14:solidFill>
                    <w14:srgbClr w14:val="000000"/>
                  </w14:solidFill>
                  <w14:prstDash w14:val="solid"/>
                  <w14:bevel/>
                </w14:textOutline>
              </w:rPr>
              <w:t>行业</w:t>
            </w:r>
          </w:p>
        </w:tc>
        <w:tc>
          <w:tcPr>
            <w:tcW w:w="2549" w:type="dxa"/>
            <w:gridSpan w:val="3"/>
          </w:tcPr>
          <w:p>
            <w:pPr>
              <w:pStyle w:val="13"/>
              <w:spacing w:before="148" w:line="228" w:lineRule="auto"/>
              <w:ind w:left="902"/>
              <w:rPr>
                <w:sz w:val="20"/>
                <w:szCs w:val="20"/>
              </w:rPr>
            </w:pPr>
            <w:r>
              <w:rPr>
                <w:spacing w:val="-4"/>
                <w:sz w:val="20"/>
                <w:szCs w:val="20"/>
                <w14:textOutline w14:w="3797" w14:cap="sq" w14:cmpd="sng" w14:algn="ctr">
                  <w14:solidFill>
                    <w14:srgbClr w14:val="000000"/>
                  </w14:solidFill>
                  <w14:prstDash w14:val="solid"/>
                  <w14:bevel/>
                </w14:textOutline>
              </w:rPr>
              <w:t>大型企业</w:t>
            </w:r>
          </w:p>
        </w:tc>
        <w:tc>
          <w:tcPr>
            <w:tcW w:w="2410" w:type="dxa"/>
            <w:gridSpan w:val="3"/>
          </w:tcPr>
          <w:p>
            <w:pPr>
              <w:pStyle w:val="13"/>
              <w:spacing w:before="148" w:line="228" w:lineRule="auto"/>
              <w:ind w:left="851"/>
              <w:rPr>
                <w:sz w:val="20"/>
                <w:szCs w:val="20"/>
              </w:rPr>
            </w:pPr>
            <w:r>
              <w:rPr>
                <w:spacing w:val="-8"/>
                <w:sz w:val="20"/>
                <w:szCs w:val="20"/>
                <w14:textOutline w14:w="3797" w14:cap="sq" w14:cmpd="sng" w14:algn="ctr">
                  <w14:solidFill>
                    <w14:srgbClr w14:val="000000"/>
                  </w14:solidFill>
                  <w14:prstDash w14:val="solid"/>
                  <w14:bevel/>
                </w14:textOutline>
              </w:rPr>
              <w:t>中型企业</w:t>
            </w:r>
          </w:p>
        </w:tc>
        <w:tc>
          <w:tcPr>
            <w:tcW w:w="2408" w:type="dxa"/>
            <w:gridSpan w:val="3"/>
          </w:tcPr>
          <w:p>
            <w:pPr>
              <w:pStyle w:val="13"/>
              <w:spacing w:before="148" w:line="230" w:lineRule="auto"/>
              <w:ind w:left="837"/>
              <w:rPr>
                <w:sz w:val="20"/>
                <w:szCs w:val="20"/>
              </w:rPr>
            </w:pPr>
            <w:r>
              <w:rPr>
                <w:spacing w:val="-5"/>
                <w:sz w:val="20"/>
                <w:szCs w:val="20"/>
                <w14:textOutline w14:w="3797" w14:cap="sq" w14:cmpd="sng" w14:algn="ctr">
                  <w14:solidFill>
                    <w14:srgbClr w14:val="000000"/>
                  </w14:solidFill>
                  <w14:prstDash w14:val="solid"/>
                  <w14:bevel/>
                </w14:textOutline>
              </w:rPr>
              <w:t>小型企业</w:t>
            </w:r>
          </w:p>
        </w:tc>
        <w:tc>
          <w:tcPr>
            <w:tcW w:w="2131" w:type="dxa"/>
            <w:gridSpan w:val="3"/>
          </w:tcPr>
          <w:p>
            <w:pPr>
              <w:pStyle w:val="13"/>
              <w:spacing w:before="148" w:line="228" w:lineRule="auto"/>
              <w:ind w:left="691"/>
              <w:rPr>
                <w:sz w:val="20"/>
                <w:szCs w:val="20"/>
              </w:rPr>
            </w:pPr>
            <w:r>
              <w:rPr>
                <w:spacing w:val="-3"/>
                <w:sz w:val="20"/>
                <w:szCs w:val="20"/>
                <w14:textOutline w14:w="3797" w14:cap="sq" w14:cmpd="sng" w14:algn="ctr">
                  <w14:solidFill>
                    <w14:srgbClr w14:val="000000"/>
                  </w14:solidFill>
                  <w14:prstDash w14:val="solid"/>
                  <w14:bevel/>
                </w14:textOutline>
              </w:rPr>
              <w:t>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83" w:type="dxa"/>
            <w:vMerge w:val="continue"/>
            <w:tcBorders>
              <w:top w:val="nil"/>
            </w:tcBorders>
            <w:textDirection w:val="tbRlV"/>
          </w:tcPr>
          <w:p>
            <w:pPr>
              <w:rPr>
                <w:rFonts w:ascii="宋体" w:hAnsi="宋体" w:eastAsia="宋体"/>
              </w:rPr>
            </w:pPr>
          </w:p>
        </w:tc>
        <w:tc>
          <w:tcPr>
            <w:tcW w:w="764" w:type="dxa"/>
            <w:vMerge w:val="continue"/>
            <w:tcBorders>
              <w:top w:val="nil"/>
            </w:tcBorders>
          </w:tcPr>
          <w:p>
            <w:pPr>
              <w:rPr>
                <w:rFonts w:ascii="宋体" w:hAnsi="宋体" w:eastAsia="宋体"/>
              </w:rPr>
            </w:pPr>
          </w:p>
        </w:tc>
        <w:tc>
          <w:tcPr>
            <w:tcW w:w="850" w:type="dxa"/>
          </w:tcPr>
          <w:p>
            <w:pPr>
              <w:pStyle w:val="13"/>
              <w:spacing w:before="54" w:line="228" w:lineRule="auto"/>
              <w:ind w:left="152"/>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3"/>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4"/>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49" w:type="dxa"/>
          </w:tcPr>
          <w:p>
            <w:pPr>
              <w:pStyle w:val="13"/>
              <w:spacing w:before="214" w:line="262" w:lineRule="auto"/>
              <w:ind w:left="155" w:right="106"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pPr>
              <w:pStyle w:val="13"/>
              <w:spacing w:before="214" w:line="262" w:lineRule="auto"/>
              <w:ind w:left="185" w:right="106"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4" w:line="228" w:lineRule="auto"/>
              <w:ind w:left="154"/>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5"/>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6"/>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5" w:right="36"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1" w:type="dxa"/>
          </w:tcPr>
          <w:p>
            <w:pPr>
              <w:pStyle w:val="13"/>
              <w:spacing w:before="214" w:line="262" w:lineRule="auto"/>
              <w:ind w:left="185" w:right="107"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4" w:line="228" w:lineRule="auto"/>
              <w:ind w:left="154"/>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4"/>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pPr>
              <w:pStyle w:val="13"/>
              <w:spacing w:before="214" w:line="262" w:lineRule="auto"/>
              <w:ind w:left="234" w:right="37" w:hanging="82"/>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08" w:type="dxa"/>
          </w:tcPr>
          <w:p>
            <w:pPr>
              <w:pStyle w:val="13"/>
              <w:spacing w:before="214" w:line="262" w:lineRule="auto"/>
              <w:ind w:left="116" w:right="33"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709" w:type="dxa"/>
          </w:tcPr>
          <w:p>
            <w:pPr>
              <w:pStyle w:val="13"/>
              <w:spacing w:before="54" w:line="228" w:lineRule="auto"/>
              <w:ind w:left="86"/>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26"/>
              <w:rPr>
                <w:sz w:val="20"/>
                <w:szCs w:val="20"/>
              </w:rPr>
            </w:pPr>
            <w:r>
              <w:rPr>
                <w:spacing w:val="-3"/>
                <w:sz w:val="20"/>
                <w:szCs w:val="20"/>
                <w14:textOutline w14:w="3797" w14:cap="sq" w14:cmpd="sng" w14:algn="ctr">
                  <w14:solidFill>
                    <w14:srgbClr w14:val="000000"/>
                  </w14:solidFill>
                  <w14:prstDash w14:val="solid"/>
                  <w14:bevel/>
                </w14:textOutline>
              </w:rPr>
              <w:t>入(万</w:t>
            </w:r>
          </w:p>
          <w:p>
            <w:pPr>
              <w:pStyle w:val="13"/>
              <w:spacing w:before="72" w:line="228" w:lineRule="auto"/>
              <w:ind w:left="22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6" w:right="35"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13" w:type="dxa"/>
          </w:tcPr>
          <w:p>
            <w:pPr>
              <w:pStyle w:val="13"/>
              <w:spacing w:before="214" w:line="262" w:lineRule="auto"/>
              <w:ind w:left="114" w:right="40"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83" w:type="dxa"/>
          </w:tcPr>
          <w:p>
            <w:pPr>
              <w:spacing w:line="340" w:lineRule="auto"/>
              <w:rPr>
                <w:rFonts w:ascii="宋体" w:hAnsi="宋体" w:eastAsia="宋体"/>
              </w:rPr>
            </w:pPr>
          </w:p>
          <w:p>
            <w:pPr>
              <w:pStyle w:val="13"/>
              <w:spacing w:before="65" w:line="189" w:lineRule="auto"/>
              <w:ind w:left="213"/>
              <w:rPr>
                <w:sz w:val="20"/>
                <w:szCs w:val="20"/>
              </w:rPr>
            </w:pPr>
            <w:r>
              <w:rPr>
                <w:sz w:val="20"/>
                <w:szCs w:val="20"/>
                <w14:textOutline w14:w="3797" w14:cap="sq" w14:cmpd="sng" w14:algn="ctr">
                  <w14:solidFill>
                    <w14:srgbClr w14:val="000000"/>
                  </w14:solidFill>
                  <w14:prstDash w14:val="solid"/>
                  <w14:bevel/>
                </w14:textOutline>
              </w:rPr>
              <w:t>1</w:t>
            </w:r>
          </w:p>
        </w:tc>
        <w:tc>
          <w:tcPr>
            <w:tcW w:w="764" w:type="dxa"/>
          </w:tcPr>
          <w:p>
            <w:pPr>
              <w:pStyle w:val="13"/>
              <w:spacing w:before="57" w:line="275" w:lineRule="auto"/>
              <w:ind w:left="85"/>
              <w:jc w:val="both"/>
              <w:rPr>
                <w:sz w:val="20"/>
                <w:szCs w:val="20"/>
              </w:rPr>
            </w:pPr>
            <w:r>
              <w:rPr>
                <w:spacing w:val="-28"/>
                <w:w w:val="98"/>
                <w:sz w:val="20"/>
                <w:szCs w:val="20"/>
                <w14:textOutline w14:w="3797" w14:cap="sq" w14:cmpd="sng" w14:algn="ctr">
                  <w14:solidFill>
                    <w14:srgbClr w14:val="000000"/>
                  </w14:solidFill>
                  <w14:prstDash w14:val="solid"/>
                  <w14:bevel/>
                </w14:textOutline>
              </w:rPr>
              <w:t>农、林、</w:t>
            </w:r>
            <w:r>
              <w:rPr>
                <w:sz w:val="20"/>
                <w:szCs w:val="20"/>
              </w:rPr>
              <w:t xml:space="preserve"> </w:t>
            </w:r>
            <w:r>
              <w:rPr>
                <w:spacing w:val="-12"/>
                <w:sz w:val="20"/>
                <w:szCs w:val="20"/>
                <w14:textOutline w14:w="3797" w14:cap="sq" w14:cmpd="sng" w14:algn="ctr">
                  <w14:solidFill>
                    <w14:srgbClr w14:val="000000"/>
                  </w14:solidFill>
                  <w14:prstDash w14:val="solid"/>
                  <w14:bevel/>
                </w14:textOutline>
              </w:rPr>
              <w:t>牧、渔</w:t>
            </w:r>
            <w:r>
              <w:rPr>
                <w:sz w:val="20"/>
                <w:szCs w:val="20"/>
              </w:rPr>
              <w:t xml:space="preserve">  </w:t>
            </w:r>
            <w:r>
              <w:rPr>
                <w:sz w:val="20"/>
                <w:szCs w:val="20"/>
                <w14:textOutline w14:w="3797" w14:cap="sq" w14:cmpd="sng" w14:algn="ctr">
                  <w14:solidFill>
                    <w14:srgbClr w14:val="000000"/>
                  </w14:solidFill>
                  <w14:prstDash w14:val="solid"/>
                  <w14:bevel/>
                </w14:textOutline>
              </w:rPr>
              <w:t>业</w:t>
            </w:r>
          </w:p>
        </w:tc>
        <w:tc>
          <w:tcPr>
            <w:tcW w:w="850" w:type="dxa"/>
          </w:tcPr>
          <w:p>
            <w:pPr>
              <w:spacing w:line="307" w:lineRule="auto"/>
              <w:rPr>
                <w:rFonts w:ascii="宋体" w:hAnsi="宋体" w:eastAsia="宋体"/>
              </w:rPr>
            </w:pPr>
          </w:p>
          <w:p>
            <w:pPr>
              <w:pStyle w:val="13"/>
              <w:spacing w:before="65" w:line="267" w:lineRule="exact"/>
              <w:ind w:left="111"/>
              <w:rPr>
                <w:sz w:val="20"/>
                <w:szCs w:val="20"/>
              </w:rPr>
            </w:pPr>
            <w:r>
              <w:rPr>
                <w:spacing w:val="-7"/>
                <w:position w:val="1"/>
                <w:sz w:val="20"/>
                <w:szCs w:val="20"/>
              </w:rPr>
              <w:t>≥20000</w:t>
            </w:r>
          </w:p>
        </w:tc>
        <w:tc>
          <w:tcPr>
            <w:tcW w:w="849" w:type="dxa"/>
          </w:tcPr>
          <w:p>
            <w:pPr>
              <w:rPr>
                <w:rFonts w:ascii="宋体" w:hAnsi="宋体" w:eastAsia="宋体"/>
              </w:rPr>
            </w:pPr>
          </w:p>
        </w:tc>
        <w:tc>
          <w:tcPr>
            <w:tcW w:w="850" w:type="dxa"/>
          </w:tcPr>
          <w:p>
            <w:pPr>
              <w:rPr>
                <w:rFonts w:ascii="宋体" w:hAnsi="宋体" w:eastAsia="宋体"/>
              </w:rPr>
            </w:pPr>
          </w:p>
        </w:tc>
        <w:tc>
          <w:tcPr>
            <w:tcW w:w="850" w:type="dxa"/>
          </w:tcPr>
          <w:p>
            <w:pPr>
              <w:spacing w:line="307" w:lineRule="auto"/>
              <w:rPr>
                <w:rFonts w:ascii="宋体" w:hAnsi="宋体" w:eastAsia="宋体"/>
              </w:rPr>
            </w:pPr>
          </w:p>
          <w:p>
            <w:pPr>
              <w:pStyle w:val="13"/>
              <w:spacing w:before="65" w:line="267" w:lineRule="exact"/>
              <w:ind w:left="209"/>
              <w:rPr>
                <w:sz w:val="20"/>
                <w:szCs w:val="20"/>
              </w:rPr>
            </w:pPr>
            <w:r>
              <w:rPr>
                <w:spacing w:val="-8"/>
                <w:position w:val="1"/>
                <w:sz w:val="20"/>
                <w:szCs w:val="20"/>
              </w:rPr>
              <w:t>≥500</w:t>
            </w:r>
          </w:p>
        </w:tc>
        <w:tc>
          <w:tcPr>
            <w:tcW w:w="709" w:type="dxa"/>
          </w:tcPr>
          <w:p>
            <w:pPr>
              <w:rPr>
                <w:rFonts w:ascii="宋体" w:hAnsi="宋体" w:eastAsia="宋体"/>
              </w:rPr>
            </w:pPr>
          </w:p>
        </w:tc>
        <w:tc>
          <w:tcPr>
            <w:tcW w:w="851" w:type="dxa"/>
          </w:tcPr>
          <w:p>
            <w:pPr>
              <w:rPr>
                <w:rFonts w:ascii="宋体" w:hAnsi="宋体" w:eastAsia="宋体"/>
              </w:rPr>
            </w:pPr>
          </w:p>
        </w:tc>
        <w:tc>
          <w:tcPr>
            <w:tcW w:w="850" w:type="dxa"/>
          </w:tcPr>
          <w:p>
            <w:pPr>
              <w:spacing w:line="307" w:lineRule="auto"/>
              <w:rPr>
                <w:rFonts w:ascii="宋体" w:hAnsi="宋体" w:eastAsia="宋体"/>
              </w:rPr>
            </w:pPr>
          </w:p>
          <w:p>
            <w:pPr>
              <w:pStyle w:val="13"/>
              <w:spacing w:before="65" w:line="267" w:lineRule="exact"/>
              <w:ind w:left="259"/>
              <w:rPr>
                <w:sz w:val="20"/>
                <w:szCs w:val="20"/>
              </w:rPr>
            </w:pPr>
            <w:r>
              <w:rPr>
                <w:spacing w:val="-11"/>
                <w:position w:val="1"/>
                <w:sz w:val="20"/>
                <w:szCs w:val="20"/>
              </w:rPr>
              <w:t>≥50</w:t>
            </w:r>
          </w:p>
        </w:tc>
        <w:tc>
          <w:tcPr>
            <w:tcW w:w="850" w:type="dxa"/>
          </w:tcPr>
          <w:p>
            <w:pPr>
              <w:rPr>
                <w:rFonts w:ascii="宋体" w:hAnsi="宋体" w:eastAsia="宋体"/>
              </w:rPr>
            </w:pPr>
          </w:p>
        </w:tc>
        <w:tc>
          <w:tcPr>
            <w:tcW w:w="708" w:type="dxa"/>
          </w:tcPr>
          <w:p>
            <w:pPr>
              <w:rPr>
                <w:rFonts w:ascii="宋体" w:hAnsi="宋体" w:eastAsia="宋体"/>
              </w:rPr>
            </w:pPr>
          </w:p>
        </w:tc>
        <w:tc>
          <w:tcPr>
            <w:tcW w:w="709" w:type="dxa"/>
          </w:tcPr>
          <w:p>
            <w:pPr>
              <w:spacing w:line="307" w:lineRule="auto"/>
              <w:rPr>
                <w:rFonts w:ascii="宋体" w:hAnsi="宋体" w:eastAsia="宋体"/>
              </w:rPr>
            </w:pPr>
          </w:p>
          <w:p>
            <w:pPr>
              <w:pStyle w:val="13"/>
              <w:spacing w:before="65" w:line="269" w:lineRule="exact"/>
              <w:ind w:left="184"/>
              <w:rPr>
                <w:sz w:val="20"/>
                <w:szCs w:val="20"/>
              </w:rPr>
            </w:pPr>
            <w:r>
              <w:rPr>
                <w:spacing w:val="-9"/>
                <w:position w:val="1"/>
                <w:sz w:val="20"/>
                <w:szCs w:val="20"/>
              </w:rPr>
              <w:t>＜50</w:t>
            </w:r>
          </w:p>
        </w:tc>
        <w:tc>
          <w:tcPr>
            <w:tcW w:w="709" w:type="dxa"/>
          </w:tcPr>
          <w:p>
            <w:pPr>
              <w:rPr>
                <w:rFonts w:ascii="宋体" w:hAnsi="宋体" w:eastAsia="宋体"/>
              </w:rPr>
            </w:pP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7" w:line="189" w:lineRule="auto"/>
              <w:ind w:left="200"/>
              <w:rPr>
                <w:sz w:val="20"/>
                <w:szCs w:val="20"/>
              </w:rPr>
            </w:pPr>
            <w:r>
              <w:rPr>
                <w:sz w:val="20"/>
                <w:szCs w:val="20"/>
                <w14:textOutline w14:w="3797" w14:cap="sq" w14:cmpd="sng" w14:algn="ctr">
                  <w14:solidFill>
                    <w14:srgbClr w14:val="000000"/>
                  </w14:solidFill>
                  <w14:prstDash w14:val="solid"/>
                  <w14:bevel/>
                </w14:textOutline>
              </w:rPr>
              <w:t>2</w:t>
            </w:r>
          </w:p>
        </w:tc>
        <w:tc>
          <w:tcPr>
            <w:tcW w:w="764" w:type="dxa"/>
          </w:tcPr>
          <w:p>
            <w:pPr>
              <w:pStyle w:val="13"/>
              <w:spacing w:before="215"/>
              <w:ind w:left="89"/>
              <w:rPr>
                <w:sz w:val="20"/>
                <w:szCs w:val="20"/>
              </w:rPr>
            </w:pPr>
            <w:r>
              <w:rPr>
                <w:spacing w:val="-1"/>
                <w:sz w:val="20"/>
                <w:szCs w:val="20"/>
                <w14:textOutline w14:w="3797" w14:cap="sq" w14:cmpd="sng" w14:algn="ctr">
                  <w14:solidFill>
                    <w14:srgbClr w14:val="000000"/>
                  </w14:solidFill>
                  <w14:prstDash w14:val="solid"/>
                  <w14:bevel/>
                </w14:textOutline>
              </w:rPr>
              <w:t>工业</w:t>
            </w:r>
          </w:p>
        </w:tc>
        <w:tc>
          <w:tcPr>
            <w:tcW w:w="850" w:type="dxa"/>
          </w:tcPr>
          <w:p>
            <w:pPr>
              <w:pStyle w:val="13"/>
              <w:spacing w:before="215" w:line="266" w:lineRule="exact"/>
              <w:ind w:left="111"/>
              <w:rPr>
                <w:sz w:val="20"/>
                <w:szCs w:val="20"/>
              </w:rPr>
            </w:pPr>
            <w:r>
              <w:rPr>
                <w:spacing w:val="-7"/>
                <w:position w:val="1"/>
                <w:sz w:val="20"/>
                <w:szCs w:val="20"/>
              </w:rPr>
              <w:t>≥40000</w:t>
            </w:r>
          </w:p>
        </w:tc>
        <w:tc>
          <w:tcPr>
            <w:tcW w:w="849" w:type="dxa"/>
          </w:tcPr>
          <w:p>
            <w:pPr>
              <w:pStyle w:val="13"/>
              <w:spacing w:before="214"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≥300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＜300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201"/>
              <w:rPr>
                <w:sz w:val="20"/>
                <w:szCs w:val="20"/>
              </w:rPr>
            </w:pPr>
            <w:r>
              <w:rPr>
                <w:sz w:val="20"/>
                <w:szCs w:val="20"/>
                <w14:textOutline w14:w="3797" w14:cap="sq" w14:cmpd="sng" w14:algn="ctr">
                  <w14:solidFill>
                    <w14:srgbClr w14:val="000000"/>
                  </w14:solidFill>
                  <w14:prstDash w14:val="solid"/>
                  <w14:bevel/>
                </w14:textOutline>
              </w:rPr>
              <w:t>3</w:t>
            </w:r>
          </w:p>
        </w:tc>
        <w:tc>
          <w:tcPr>
            <w:tcW w:w="764" w:type="dxa"/>
          </w:tcPr>
          <w:p>
            <w:pPr>
              <w:pStyle w:val="13"/>
              <w:spacing w:before="215" w:line="228" w:lineRule="auto"/>
              <w:ind w:left="89"/>
              <w:rPr>
                <w:sz w:val="20"/>
                <w:szCs w:val="20"/>
              </w:rPr>
            </w:pPr>
            <w:r>
              <w:rPr>
                <w:spacing w:val="-3"/>
                <w:sz w:val="20"/>
                <w:szCs w:val="20"/>
                <w14:textOutline w14:w="3797" w14:cap="sq" w14:cmpd="sng" w14:algn="ctr">
                  <w14:solidFill>
                    <w14:srgbClr w14:val="000000"/>
                  </w14:solidFill>
                  <w14:prstDash w14:val="solid"/>
                  <w14:bevel/>
                </w14:textOutline>
              </w:rPr>
              <w:t>建筑业</w:t>
            </w:r>
          </w:p>
        </w:tc>
        <w:tc>
          <w:tcPr>
            <w:tcW w:w="850" w:type="dxa"/>
          </w:tcPr>
          <w:p>
            <w:pPr>
              <w:pStyle w:val="13"/>
              <w:spacing w:before="215" w:line="266" w:lineRule="exact"/>
              <w:ind w:left="111"/>
              <w:rPr>
                <w:sz w:val="20"/>
                <w:szCs w:val="20"/>
              </w:rPr>
            </w:pPr>
            <w:r>
              <w:rPr>
                <w:spacing w:val="-7"/>
                <w:position w:val="1"/>
                <w:sz w:val="20"/>
                <w:szCs w:val="20"/>
              </w:rPr>
              <w:t>≥80000</w:t>
            </w:r>
          </w:p>
        </w:tc>
        <w:tc>
          <w:tcPr>
            <w:tcW w:w="849" w:type="dxa"/>
          </w:tcPr>
          <w:p>
            <w:pPr>
              <w:rPr>
                <w:rFonts w:ascii="宋体" w:hAnsi="宋体" w:eastAsia="宋体"/>
              </w:rPr>
            </w:pPr>
          </w:p>
        </w:tc>
        <w:tc>
          <w:tcPr>
            <w:tcW w:w="850" w:type="dxa"/>
          </w:tcPr>
          <w:p>
            <w:pPr>
              <w:pStyle w:val="13"/>
              <w:spacing w:before="56" w:line="353" w:lineRule="exact"/>
              <w:ind w:left="237"/>
              <w:rPr>
                <w:sz w:val="20"/>
                <w:szCs w:val="20"/>
              </w:rPr>
            </w:pPr>
            <w:r>
              <w:rPr>
                <w:position w:val="10"/>
                <w:sz w:val="20"/>
                <w:szCs w:val="20"/>
              </w:rPr>
              <w:t>且≥</w:t>
            </w:r>
          </w:p>
          <w:p>
            <w:pPr>
              <w:pStyle w:val="13"/>
              <w:spacing w:line="188" w:lineRule="auto"/>
              <w:ind w:left="190"/>
              <w:rPr>
                <w:sz w:val="20"/>
                <w:szCs w:val="20"/>
              </w:rPr>
            </w:pPr>
            <w:r>
              <w:rPr>
                <w:spacing w:val="-3"/>
                <w:sz w:val="20"/>
                <w:szCs w:val="20"/>
              </w:rPr>
              <w:t>80000</w:t>
            </w:r>
          </w:p>
        </w:tc>
        <w:tc>
          <w:tcPr>
            <w:tcW w:w="850" w:type="dxa"/>
          </w:tcPr>
          <w:p>
            <w:pPr>
              <w:pStyle w:val="13"/>
              <w:spacing w:before="215" w:line="266" w:lineRule="exact"/>
              <w:ind w:left="161"/>
              <w:rPr>
                <w:sz w:val="20"/>
                <w:szCs w:val="20"/>
              </w:rPr>
            </w:pPr>
            <w:r>
              <w:rPr>
                <w:spacing w:val="-7"/>
                <w:position w:val="1"/>
                <w:sz w:val="20"/>
                <w:szCs w:val="20"/>
              </w:rPr>
              <w:t>≥6000</w:t>
            </w:r>
          </w:p>
        </w:tc>
        <w:tc>
          <w:tcPr>
            <w:tcW w:w="709" w:type="dxa"/>
          </w:tcPr>
          <w:p>
            <w:pPr>
              <w:rPr>
                <w:rFonts w:ascii="宋体" w:hAnsi="宋体" w:eastAsia="宋体"/>
              </w:rPr>
            </w:pPr>
          </w:p>
        </w:tc>
        <w:tc>
          <w:tcPr>
            <w:tcW w:w="851" w:type="dxa"/>
          </w:tcPr>
          <w:p>
            <w:pPr>
              <w:pStyle w:val="13"/>
              <w:spacing w:before="56" w:line="353" w:lineRule="exact"/>
              <w:ind w:left="237"/>
              <w:rPr>
                <w:sz w:val="20"/>
                <w:szCs w:val="20"/>
              </w:rPr>
            </w:pPr>
            <w:r>
              <w:rPr>
                <w:position w:val="10"/>
                <w:sz w:val="20"/>
                <w:szCs w:val="20"/>
              </w:rPr>
              <w:t>且≥</w:t>
            </w:r>
          </w:p>
          <w:p>
            <w:pPr>
              <w:pStyle w:val="13"/>
              <w:spacing w:line="188" w:lineRule="auto"/>
              <w:ind w:left="242"/>
              <w:rPr>
                <w:sz w:val="20"/>
                <w:szCs w:val="20"/>
              </w:rPr>
            </w:pPr>
            <w:r>
              <w:rPr>
                <w:spacing w:val="-3"/>
                <w:sz w:val="20"/>
                <w:szCs w:val="20"/>
              </w:rPr>
              <w:t>5000</w:t>
            </w:r>
          </w:p>
        </w:tc>
        <w:tc>
          <w:tcPr>
            <w:tcW w:w="850" w:type="dxa"/>
          </w:tcPr>
          <w:p>
            <w:pPr>
              <w:pStyle w:val="13"/>
              <w:spacing w:before="215" w:line="266" w:lineRule="exact"/>
              <w:ind w:left="211"/>
              <w:rPr>
                <w:sz w:val="20"/>
                <w:szCs w:val="20"/>
              </w:rPr>
            </w:pPr>
            <w:r>
              <w:rPr>
                <w:spacing w:val="-8"/>
                <w:position w:val="1"/>
                <w:sz w:val="20"/>
                <w:szCs w:val="20"/>
              </w:rPr>
              <w:t>≥300</w:t>
            </w:r>
          </w:p>
        </w:tc>
        <w:tc>
          <w:tcPr>
            <w:tcW w:w="850" w:type="dxa"/>
          </w:tcPr>
          <w:p>
            <w:pPr>
              <w:rPr>
                <w:rFonts w:ascii="宋体" w:hAnsi="宋体" w:eastAsia="宋体"/>
              </w:rPr>
            </w:pPr>
          </w:p>
        </w:tc>
        <w:tc>
          <w:tcPr>
            <w:tcW w:w="708" w:type="dxa"/>
          </w:tcPr>
          <w:p>
            <w:pPr>
              <w:pStyle w:val="13"/>
              <w:spacing w:before="56" w:line="257" w:lineRule="auto"/>
              <w:ind w:left="220" w:right="139" w:hanging="52"/>
              <w:rPr>
                <w:sz w:val="20"/>
                <w:szCs w:val="20"/>
              </w:rPr>
            </w:pPr>
            <w:r>
              <w:rPr>
                <w:spacing w:val="-3"/>
                <w:sz w:val="20"/>
                <w:szCs w:val="20"/>
              </w:rPr>
              <w:t>且≥</w:t>
            </w:r>
            <w:r>
              <w:rPr>
                <w:sz w:val="20"/>
                <w:szCs w:val="20"/>
              </w:rPr>
              <w:t xml:space="preserve"> </w:t>
            </w:r>
            <w:r>
              <w:rPr>
                <w:spacing w:val="-3"/>
                <w:sz w:val="20"/>
                <w:szCs w:val="20"/>
              </w:rPr>
              <w:t>300</w:t>
            </w:r>
          </w:p>
        </w:tc>
        <w:tc>
          <w:tcPr>
            <w:tcW w:w="709" w:type="dxa"/>
          </w:tcPr>
          <w:p>
            <w:pPr>
              <w:pStyle w:val="13"/>
              <w:spacing w:before="215" w:line="268" w:lineRule="exact"/>
              <w:ind w:left="136"/>
              <w:rPr>
                <w:sz w:val="20"/>
                <w:szCs w:val="20"/>
              </w:rPr>
            </w:pPr>
            <w:r>
              <w:rPr>
                <w:spacing w:val="-7"/>
                <w:position w:val="1"/>
                <w:sz w:val="20"/>
                <w:szCs w:val="20"/>
              </w:rPr>
              <w:t>＜300</w:t>
            </w:r>
          </w:p>
        </w:tc>
        <w:tc>
          <w:tcPr>
            <w:tcW w:w="709" w:type="dxa"/>
          </w:tcPr>
          <w:p>
            <w:pPr>
              <w:rPr>
                <w:rFonts w:ascii="宋体" w:hAnsi="宋体" w:eastAsia="宋体"/>
              </w:rPr>
            </w:pPr>
          </w:p>
        </w:tc>
        <w:tc>
          <w:tcPr>
            <w:tcW w:w="713" w:type="dxa"/>
          </w:tcPr>
          <w:p>
            <w:pPr>
              <w:pStyle w:val="13"/>
              <w:spacing w:before="56" w:line="353" w:lineRule="exact"/>
              <w:ind w:left="171"/>
              <w:rPr>
                <w:sz w:val="20"/>
                <w:szCs w:val="20"/>
              </w:rPr>
            </w:pPr>
            <w:r>
              <w:rPr>
                <w:spacing w:val="32"/>
                <w:position w:val="10"/>
                <w:sz w:val="20"/>
                <w:szCs w:val="20"/>
              </w:rPr>
              <w:t>或&lt;</w:t>
            </w:r>
          </w:p>
          <w:p>
            <w:pPr>
              <w:pStyle w:val="13"/>
              <w:spacing w:line="188" w:lineRule="auto"/>
              <w:ind w:left="221"/>
              <w:rPr>
                <w:sz w:val="20"/>
                <w:szCs w:val="20"/>
              </w:rPr>
            </w:pPr>
            <w:r>
              <w:rPr>
                <w:spacing w:val="-3"/>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7" w:line="189" w:lineRule="auto"/>
              <w:ind w:left="196"/>
              <w:rPr>
                <w:sz w:val="20"/>
                <w:szCs w:val="20"/>
              </w:rPr>
            </w:pPr>
            <w:r>
              <w:rPr>
                <w:sz w:val="20"/>
                <w:szCs w:val="20"/>
                <w14:textOutline w14:w="3797" w14:cap="sq" w14:cmpd="sng" w14:algn="ctr">
                  <w14:solidFill>
                    <w14:srgbClr w14:val="000000"/>
                  </w14:solidFill>
                  <w14:prstDash w14:val="solid"/>
                  <w14:bevel/>
                </w14:textOutline>
              </w:rPr>
              <w:t>4</w:t>
            </w:r>
          </w:p>
        </w:tc>
        <w:tc>
          <w:tcPr>
            <w:tcW w:w="764" w:type="dxa"/>
          </w:tcPr>
          <w:p>
            <w:pPr>
              <w:pStyle w:val="13"/>
              <w:spacing w:before="215" w:line="228" w:lineRule="auto"/>
              <w:ind w:left="85"/>
              <w:rPr>
                <w:sz w:val="20"/>
                <w:szCs w:val="20"/>
              </w:rPr>
            </w:pPr>
            <w:r>
              <w:rPr>
                <w:spacing w:val="-2"/>
                <w:sz w:val="20"/>
                <w:szCs w:val="20"/>
                <w14:textOutline w14:w="3797" w14:cap="sq" w14:cmpd="sng" w14:algn="ctr">
                  <w14:solidFill>
                    <w14:srgbClr w14:val="000000"/>
                  </w14:solidFill>
                  <w14:prstDash w14:val="solid"/>
                  <w14:bevel/>
                </w14:textOutline>
              </w:rPr>
              <w:t>批发业</w:t>
            </w:r>
          </w:p>
        </w:tc>
        <w:tc>
          <w:tcPr>
            <w:tcW w:w="850" w:type="dxa"/>
          </w:tcPr>
          <w:p>
            <w:pPr>
              <w:pStyle w:val="13"/>
              <w:spacing w:before="215" w:line="266" w:lineRule="exact"/>
              <w:ind w:left="111"/>
              <w:rPr>
                <w:sz w:val="20"/>
                <w:szCs w:val="20"/>
              </w:rPr>
            </w:pPr>
            <w:r>
              <w:rPr>
                <w:spacing w:val="-7"/>
                <w:position w:val="1"/>
                <w:sz w:val="20"/>
                <w:szCs w:val="20"/>
              </w:rPr>
              <w:t>≥40000</w:t>
            </w:r>
          </w:p>
        </w:tc>
        <w:tc>
          <w:tcPr>
            <w:tcW w:w="849" w:type="dxa"/>
          </w:tcPr>
          <w:p>
            <w:pPr>
              <w:pStyle w:val="13"/>
              <w:spacing w:before="214" w:line="238" w:lineRule="auto"/>
              <w:ind w:left="92"/>
              <w:rPr>
                <w:sz w:val="20"/>
                <w:szCs w:val="20"/>
              </w:rPr>
            </w:pPr>
            <w:r>
              <w:rPr>
                <w:spacing w:val="-4"/>
                <w:sz w:val="20"/>
                <w:szCs w:val="20"/>
              </w:rPr>
              <w:t>且≥200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≥5000</w:t>
            </w:r>
          </w:p>
        </w:tc>
        <w:tc>
          <w:tcPr>
            <w:tcW w:w="709" w:type="dxa"/>
          </w:tcPr>
          <w:p>
            <w:pPr>
              <w:pStyle w:val="13"/>
              <w:spacing w:before="214" w:line="238" w:lineRule="auto"/>
              <w:ind w:left="70"/>
              <w:rPr>
                <w:sz w:val="20"/>
                <w:szCs w:val="20"/>
              </w:rPr>
            </w:pPr>
            <w:r>
              <w:rPr>
                <w:spacing w:val="-5"/>
                <w:sz w:val="20"/>
                <w:szCs w:val="20"/>
              </w:rPr>
              <w:t>且≥20</w:t>
            </w:r>
          </w:p>
        </w:tc>
        <w:tc>
          <w:tcPr>
            <w:tcW w:w="851" w:type="dxa"/>
          </w:tcPr>
          <w:p>
            <w:pPr>
              <w:rPr>
                <w:rFonts w:ascii="宋体" w:hAnsi="宋体" w:eastAsia="宋体"/>
              </w:rPr>
            </w:pPr>
          </w:p>
        </w:tc>
        <w:tc>
          <w:tcPr>
            <w:tcW w:w="850" w:type="dxa"/>
          </w:tcPr>
          <w:p>
            <w:pPr>
              <w:pStyle w:val="13"/>
              <w:spacing w:before="215" w:line="266" w:lineRule="exact"/>
              <w:ind w:left="163"/>
              <w:rPr>
                <w:sz w:val="20"/>
                <w:szCs w:val="20"/>
              </w:rPr>
            </w:pPr>
            <w:r>
              <w:rPr>
                <w:spacing w:val="-8"/>
                <w:position w:val="1"/>
                <w:sz w:val="20"/>
                <w:szCs w:val="20"/>
              </w:rPr>
              <w:t>≥1000</w:t>
            </w:r>
          </w:p>
        </w:tc>
        <w:tc>
          <w:tcPr>
            <w:tcW w:w="850" w:type="dxa"/>
          </w:tcPr>
          <w:p>
            <w:pPr>
              <w:pStyle w:val="13"/>
              <w:spacing w:before="214" w:line="238" w:lineRule="auto"/>
              <w:ind w:left="190"/>
              <w:rPr>
                <w:sz w:val="20"/>
                <w:szCs w:val="20"/>
              </w:rPr>
            </w:pPr>
            <w:r>
              <w:rPr>
                <w:spacing w:val="-2"/>
                <w:sz w:val="20"/>
                <w:szCs w:val="20"/>
              </w:rPr>
              <w:t>且≥5</w:t>
            </w:r>
          </w:p>
        </w:tc>
        <w:tc>
          <w:tcPr>
            <w:tcW w:w="708" w:type="dxa"/>
          </w:tcPr>
          <w:p>
            <w:pPr>
              <w:rPr>
                <w:rFonts w:ascii="宋体" w:hAnsi="宋体" w:eastAsia="宋体"/>
              </w:rPr>
            </w:pPr>
          </w:p>
        </w:tc>
        <w:tc>
          <w:tcPr>
            <w:tcW w:w="709" w:type="dxa"/>
          </w:tcPr>
          <w:p>
            <w:pPr>
              <w:pStyle w:val="13"/>
              <w:spacing w:before="56" w:line="352" w:lineRule="exact"/>
              <w:ind w:left="282"/>
              <w:rPr>
                <w:sz w:val="20"/>
                <w:szCs w:val="20"/>
              </w:rPr>
            </w:pPr>
            <w:r>
              <w:rPr>
                <w:spacing w:val="35"/>
                <w:w w:val="125"/>
                <w:position w:val="10"/>
                <w:sz w:val="20"/>
                <w:szCs w:val="20"/>
              </w:rPr>
              <w:t>&lt;</w:t>
            </w:r>
          </w:p>
          <w:p>
            <w:pPr>
              <w:pStyle w:val="13"/>
              <w:spacing w:line="189" w:lineRule="auto"/>
              <w:ind w:left="184"/>
              <w:rPr>
                <w:sz w:val="20"/>
                <w:szCs w:val="20"/>
              </w:rPr>
            </w:pPr>
            <w:r>
              <w:rPr>
                <w:spacing w:val="-6"/>
                <w:sz w:val="20"/>
                <w:szCs w:val="20"/>
              </w:rPr>
              <w:t>1000</w:t>
            </w:r>
          </w:p>
        </w:tc>
        <w:tc>
          <w:tcPr>
            <w:tcW w:w="709" w:type="dxa"/>
          </w:tcPr>
          <w:p>
            <w:pPr>
              <w:pStyle w:val="13"/>
              <w:spacing w:before="215" w:line="231" w:lineRule="auto"/>
              <w:ind w:left="124"/>
              <w:rPr>
                <w:sz w:val="20"/>
                <w:szCs w:val="20"/>
              </w:rPr>
            </w:pPr>
            <w:r>
              <w:rPr>
                <w:spacing w:val="-8"/>
                <w:sz w:val="20"/>
                <w:szCs w:val="20"/>
              </w:rPr>
              <w:t>或＜5</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50" w:line="187" w:lineRule="auto"/>
              <w:ind w:left="201"/>
              <w:rPr>
                <w:sz w:val="20"/>
                <w:szCs w:val="20"/>
              </w:rPr>
            </w:pPr>
            <w:r>
              <w:rPr>
                <w:sz w:val="20"/>
                <w:szCs w:val="20"/>
                <w14:textOutline w14:w="3797" w14:cap="sq" w14:cmpd="sng" w14:algn="ctr">
                  <w14:solidFill>
                    <w14:srgbClr w14:val="000000"/>
                  </w14:solidFill>
                  <w14:prstDash w14:val="solid"/>
                  <w14:bevel/>
                </w14:textOutline>
              </w:rPr>
              <w:t>5</w:t>
            </w:r>
          </w:p>
        </w:tc>
        <w:tc>
          <w:tcPr>
            <w:tcW w:w="764" w:type="dxa"/>
          </w:tcPr>
          <w:p>
            <w:pPr>
              <w:pStyle w:val="13"/>
              <w:spacing w:before="214" w:line="228" w:lineRule="auto"/>
              <w:ind w:left="87"/>
              <w:rPr>
                <w:sz w:val="20"/>
                <w:szCs w:val="20"/>
              </w:rPr>
            </w:pPr>
            <w:r>
              <w:rPr>
                <w:spacing w:val="-2"/>
                <w:sz w:val="20"/>
                <w:szCs w:val="20"/>
                <w14:textOutline w14:w="3797" w14:cap="sq" w14:cmpd="sng" w14:algn="ctr">
                  <w14:solidFill>
                    <w14:srgbClr w14:val="000000"/>
                  </w14:solidFill>
                  <w14:prstDash w14:val="solid"/>
                  <w14:bevel/>
                </w14:textOutline>
              </w:rPr>
              <w:t>零售业</w:t>
            </w:r>
          </w:p>
        </w:tc>
        <w:tc>
          <w:tcPr>
            <w:tcW w:w="850" w:type="dxa"/>
          </w:tcPr>
          <w:p>
            <w:pPr>
              <w:pStyle w:val="13"/>
              <w:spacing w:before="215" w:line="266" w:lineRule="exact"/>
              <w:ind w:left="111"/>
              <w:rPr>
                <w:sz w:val="20"/>
                <w:szCs w:val="20"/>
              </w:rPr>
            </w:pPr>
            <w:r>
              <w:rPr>
                <w:spacing w:val="-7"/>
                <w:position w:val="1"/>
                <w:sz w:val="20"/>
                <w:szCs w:val="20"/>
              </w:rPr>
              <w:t>≥20000</w:t>
            </w:r>
          </w:p>
        </w:tc>
        <w:tc>
          <w:tcPr>
            <w:tcW w:w="849" w:type="dxa"/>
          </w:tcPr>
          <w:p>
            <w:pPr>
              <w:pStyle w:val="13"/>
              <w:spacing w:before="214"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pStyle w:val="13"/>
              <w:spacing w:before="215" w:line="266" w:lineRule="exact"/>
              <w:ind w:left="209"/>
              <w:rPr>
                <w:sz w:val="20"/>
                <w:szCs w:val="20"/>
              </w:rPr>
            </w:pPr>
            <w:r>
              <w:rPr>
                <w:spacing w:val="-8"/>
                <w:position w:val="1"/>
                <w:sz w:val="20"/>
                <w:szCs w:val="20"/>
              </w:rPr>
              <w:t>≥500</w:t>
            </w:r>
          </w:p>
        </w:tc>
        <w:tc>
          <w:tcPr>
            <w:tcW w:w="709" w:type="dxa"/>
          </w:tcPr>
          <w:p>
            <w:pPr>
              <w:pStyle w:val="13"/>
              <w:spacing w:before="214" w:line="238" w:lineRule="auto"/>
              <w:ind w:left="70"/>
              <w:rPr>
                <w:sz w:val="20"/>
                <w:szCs w:val="20"/>
              </w:rPr>
            </w:pPr>
            <w:r>
              <w:rPr>
                <w:spacing w:val="-5"/>
                <w:sz w:val="20"/>
                <w:szCs w:val="20"/>
              </w:rPr>
              <w:t>且≥50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199"/>
              <w:rPr>
                <w:sz w:val="20"/>
                <w:szCs w:val="20"/>
              </w:rPr>
            </w:pPr>
            <w:r>
              <w:rPr>
                <w:sz w:val="20"/>
                <w:szCs w:val="20"/>
                <w14:textOutline w14:w="3797" w14:cap="sq" w14:cmpd="sng" w14:algn="ctr">
                  <w14:solidFill>
                    <w14:srgbClr w14:val="000000"/>
                  </w14:solidFill>
                  <w14:prstDash w14:val="solid"/>
                  <w14:bevel/>
                </w14:textOutline>
              </w:rPr>
              <w:t>6</w:t>
            </w:r>
          </w:p>
        </w:tc>
        <w:tc>
          <w:tcPr>
            <w:tcW w:w="764" w:type="dxa"/>
          </w:tcPr>
          <w:p>
            <w:pPr>
              <w:pStyle w:val="13"/>
              <w:spacing w:before="57" w:line="261" w:lineRule="auto"/>
              <w:ind w:left="85" w:right="82" w:firstLine="5"/>
              <w:rPr>
                <w:sz w:val="20"/>
                <w:szCs w:val="20"/>
              </w:rPr>
            </w:pPr>
            <w:r>
              <w:rPr>
                <w:spacing w:val="-5"/>
                <w:sz w:val="20"/>
                <w:szCs w:val="20"/>
                <w14:textOutline w14:w="3797" w14:cap="sq" w14:cmpd="sng" w14:algn="ctr">
                  <w14:solidFill>
                    <w14:srgbClr w14:val="000000"/>
                  </w14:solidFill>
                  <w14:prstDash w14:val="solid"/>
                  <w14:bevel/>
                </w14:textOutline>
              </w:rPr>
              <w:t>交通运</w:t>
            </w:r>
            <w:r>
              <w:rPr>
                <w:sz w:val="20"/>
                <w:szCs w:val="20"/>
              </w:rPr>
              <w:t xml:space="preserve"> </w:t>
            </w:r>
            <w:r>
              <w:rPr>
                <w:sz w:val="20"/>
                <w:szCs w:val="20"/>
                <w14:textOutline w14:w="3797" w14:cap="sq" w14:cmpd="sng" w14:algn="ctr">
                  <w14:solidFill>
                    <w14:srgbClr w14:val="000000"/>
                  </w14:solidFill>
                  <w14:prstDash w14:val="solid"/>
                  <w14:bevel/>
                </w14:textOutline>
              </w:rPr>
              <w:t>输业</w:t>
            </w:r>
          </w:p>
        </w:tc>
        <w:tc>
          <w:tcPr>
            <w:tcW w:w="850" w:type="dxa"/>
          </w:tcPr>
          <w:p>
            <w:pPr>
              <w:pStyle w:val="13"/>
              <w:spacing w:before="215" w:line="266" w:lineRule="exact"/>
              <w:ind w:left="111"/>
              <w:rPr>
                <w:sz w:val="20"/>
                <w:szCs w:val="20"/>
              </w:rPr>
            </w:pPr>
            <w:r>
              <w:rPr>
                <w:spacing w:val="-7"/>
                <w:position w:val="1"/>
                <w:sz w:val="20"/>
                <w:szCs w:val="20"/>
              </w:rPr>
              <w:t>≥30000</w:t>
            </w:r>
          </w:p>
        </w:tc>
        <w:tc>
          <w:tcPr>
            <w:tcW w:w="849" w:type="dxa"/>
          </w:tcPr>
          <w:p>
            <w:pPr>
              <w:pStyle w:val="13"/>
              <w:spacing w:before="214"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≥3000</w:t>
            </w:r>
          </w:p>
        </w:tc>
        <w:tc>
          <w:tcPr>
            <w:tcW w:w="709" w:type="dxa"/>
          </w:tcPr>
          <w:p>
            <w:pPr>
              <w:pStyle w:val="13"/>
              <w:spacing w:before="214"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≥200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＜200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50" w:line="187" w:lineRule="auto"/>
              <w:ind w:left="202"/>
              <w:rPr>
                <w:sz w:val="20"/>
                <w:szCs w:val="20"/>
              </w:rPr>
            </w:pPr>
            <w:r>
              <w:rPr>
                <w:sz w:val="20"/>
                <w:szCs w:val="20"/>
                <w14:textOutline w14:w="3797" w14:cap="sq" w14:cmpd="sng" w14:algn="ctr">
                  <w14:solidFill>
                    <w14:srgbClr w14:val="000000"/>
                  </w14:solidFill>
                  <w14:prstDash w14:val="solid"/>
                  <w14:bevel/>
                </w14:textOutline>
              </w:rPr>
              <w:t>7</w:t>
            </w:r>
          </w:p>
        </w:tc>
        <w:tc>
          <w:tcPr>
            <w:tcW w:w="764" w:type="dxa"/>
          </w:tcPr>
          <w:p>
            <w:pPr>
              <w:pStyle w:val="13"/>
              <w:spacing w:before="215" w:line="228" w:lineRule="auto"/>
              <w:ind w:left="85"/>
              <w:rPr>
                <w:sz w:val="20"/>
                <w:szCs w:val="20"/>
              </w:rPr>
            </w:pPr>
            <w:r>
              <w:rPr>
                <w:spacing w:val="-2"/>
                <w:sz w:val="20"/>
                <w:szCs w:val="20"/>
                <w14:textOutline w14:w="3797" w14:cap="sq" w14:cmpd="sng" w14:algn="ctr">
                  <w14:solidFill>
                    <w14:srgbClr w14:val="000000"/>
                  </w14:solidFill>
                  <w14:prstDash w14:val="solid"/>
                  <w14:bevel/>
                </w14:textOutline>
              </w:rPr>
              <w:t>仓储业</w:t>
            </w:r>
          </w:p>
        </w:tc>
        <w:tc>
          <w:tcPr>
            <w:tcW w:w="850" w:type="dxa"/>
          </w:tcPr>
          <w:p>
            <w:pPr>
              <w:pStyle w:val="13"/>
              <w:spacing w:before="215" w:line="266" w:lineRule="exact"/>
              <w:ind w:left="111"/>
              <w:rPr>
                <w:sz w:val="20"/>
                <w:szCs w:val="20"/>
              </w:rPr>
            </w:pPr>
            <w:r>
              <w:rPr>
                <w:spacing w:val="-7"/>
                <w:position w:val="1"/>
                <w:sz w:val="20"/>
                <w:szCs w:val="20"/>
              </w:rPr>
              <w:t>≥30000</w:t>
            </w:r>
          </w:p>
        </w:tc>
        <w:tc>
          <w:tcPr>
            <w:tcW w:w="849" w:type="dxa"/>
          </w:tcPr>
          <w:p>
            <w:pPr>
              <w:pStyle w:val="13"/>
              <w:spacing w:before="214" w:line="238" w:lineRule="auto"/>
              <w:ind w:left="92"/>
              <w:rPr>
                <w:sz w:val="20"/>
                <w:szCs w:val="20"/>
              </w:rPr>
            </w:pPr>
            <w:r>
              <w:rPr>
                <w:spacing w:val="-4"/>
                <w:sz w:val="20"/>
                <w:szCs w:val="20"/>
              </w:rPr>
              <w:t>且≥200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≥1000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198"/>
              <w:rPr>
                <w:sz w:val="20"/>
                <w:szCs w:val="20"/>
              </w:rPr>
            </w:pPr>
            <w:r>
              <w:rPr>
                <w:sz w:val="20"/>
                <w:szCs w:val="20"/>
                <w14:textOutline w14:w="3797" w14:cap="sq" w14:cmpd="sng" w14:algn="ctr">
                  <w14:solidFill>
                    <w14:srgbClr w14:val="000000"/>
                  </w14:solidFill>
                  <w14:prstDash w14:val="solid"/>
                  <w14:bevel/>
                </w14:textOutline>
              </w:rPr>
              <w:t>8</w:t>
            </w:r>
          </w:p>
        </w:tc>
        <w:tc>
          <w:tcPr>
            <w:tcW w:w="764" w:type="dxa"/>
          </w:tcPr>
          <w:p>
            <w:pPr>
              <w:pStyle w:val="13"/>
              <w:spacing w:before="215" w:line="229" w:lineRule="auto"/>
              <w:ind w:left="102"/>
              <w:rPr>
                <w:sz w:val="20"/>
                <w:szCs w:val="20"/>
              </w:rPr>
            </w:pPr>
            <w:r>
              <w:rPr>
                <w:spacing w:val="-7"/>
                <w:sz w:val="20"/>
                <w:szCs w:val="20"/>
                <w14:textOutline w14:w="3797" w14:cap="sq" w14:cmpd="sng" w14:algn="ctr">
                  <w14:solidFill>
                    <w14:srgbClr w14:val="000000"/>
                  </w14:solidFill>
                  <w14:prstDash w14:val="solid"/>
                  <w14:bevel/>
                </w14:textOutline>
              </w:rPr>
              <w:t>邮政业</w:t>
            </w:r>
          </w:p>
        </w:tc>
        <w:tc>
          <w:tcPr>
            <w:tcW w:w="850" w:type="dxa"/>
          </w:tcPr>
          <w:p>
            <w:pPr>
              <w:pStyle w:val="13"/>
              <w:spacing w:before="215" w:line="266" w:lineRule="exact"/>
              <w:ind w:left="111"/>
              <w:rPr>
                <w:sz w:val="20"/>
                <w:szCs w:val="20"/>
              </w:rPr>
            </w:pPr>
            <w:r>
              <w:rPr>
                <w:spacing w:val="-7"/>
                <w:position w:val="1"/>
                <w:sz w:val="20"/>
                <w:szCs w:val="20"/>
              </w:rPr>
              <w:t>≥30000</w:t>
            </w:r>
          </w:p>
        </w:tc>
        <w:tc>
          <w:tcPr>
            <w:tcW w:w="849" w:type="dxa"/>
          </w:tcPr>
          <w:p>
            <w:pPr>
              <w:pStyle w:val="13"/>
              <w:spacing w:before="214"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且≥20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7" w:line="231" w:lineRule="auto"/>
              <w:ind w:left="172"/>
              <w:rPr>
                <w:sz w:val="20"/>
                <w:szCs w:val="20"/>
              </w:rPr>
            </w:pPr>
            <w:r>
              <w:rPr>
                <w:spacing w:val="32"/>
                <w:sz w:val="20"/>
                <w:szCs w:val="20"/>
              </w:rPr>
              <w:t>或&lt;</w:t>
            </w:r>
          </w:p>
          <w:p>
            <w:pPr>
              <w:pStyle w:val="13"/>
              <w:spacing w:before="101" w:line="189" w:lineRule="auto"/>
              <w:ind w:left="268"/>
              <w:rPr>
                <w:sz w:val="20"/>
                <w:szCs w:val="20"/>
              </w:rPr>
            </w:pPr>
            <w:r>
              <w:rPr>
                <w:spacing w:val="-3"/>
                <w:sz w:val="20"/>
                <w:szCs w:val="20"/>
              </w:rPr>
              <w:t>20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8" w:line="189" w:lineRule="auto"/>
              <w:ind w:left="198"/>
              <w:rPr>
                <w:sz w:val="20"/>
                <w:szCs w:val="20"/>
              </w:rPr>
            </w:pPr>
            <w:r>
              <w:rPr>
                <w:sz w:val="20"/>
                <w:szCs w:val="20"/>
                <w14:textOutline w14:w="3797" w14:cap="sq" w14:cmpd="sng" w14:algn="ctr">
                  <w14:solidFill>
                    <w14:srgbClr w14:val="000000"/>
                  </w14:solidFill>
                  <w14:prstDash w14:val="solid"/>
                  <w14:bevel/>
                </w14:textOutline>
              </w:rPr>
              <w:t>9</w:t>
            </w:r>
          </w:p>
        </w:tc>
        <w:tc>
          <w:tcPr>
            <w:tcW w:w="764" w:type="dxa"/>
          </w:tcPr>
          <w:p>
            <w:pPr>
              <w:pStyle w:val="13"/>
              <w:spacing w:before="214" w:line="228" w:lineRule="auto"/>
              <w:ind w:left="85"/>
              <w:rPr>
                <w:sz w:val="20"/>
                <w:szCs w:val="20"/>
              </w:rPr>
            </w:pPr>
            <w:r>
              <w:rPr>
                <w:spacing w:val="-2"/>
                <w:sz w:val="20"/>
                <w:szCs w:val="20"/>
                <w14:textOutline w14:w="3797" w14:cap="sq" w14:cmpd="sng" w14:algn="ctr">
                  <w14:solidFill>
                    <w14:srgbClr w14:val="000000"/>
                  </w14:solidFill>
                  <w14:prstDash w14:val="solid"/>
                  <w14:bevel/>
                </w14:textOutline>
              </w:rPr>
              <w:t>住宿业</w:t>
            </w:r>
          </w:p>
        </w:tc>
        <w:tc>
          <w:tcPr>
            <w:tcW w:w="850" w:type="dxa"/>
          </w:tcPr>
          <w:p>
            <w:pPr>
              <w:pStyle w:val="13"/>
              <w:spacing w:before="215" w:line="266" w:lineRule="exact"/>
              <w:ind w:left="111"/>
              <w:rPr>
                <w:sz w:val="20"/>
                <w:szCs w:val="20"/>
              </w:rPr>
            </w:pPr>
            <w:r>
              <w:rPr>
                <w:spacing w:val="-7"/>
                <w:position w:val="1"/>
                <w:sz w:val="20"/>
                <w:szCs w:val="20"/>
              </w:rPr>
              <w:t>≥10000</w:t>
            </w:r>
          </w:p>
        </w:tc>
        <w:tc>
          <w:tcPr>
            <w:tcW w:w="849" w:type="dxa"/>
          </w:tcPr>
          <w:p>
            <w:pPr>
              <w:pStyle w:val="13"/>
              <w:spacing w:before="214"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6"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10</w:t>
            </w:r>
          </w:p>
        </w:tc>
        <w:tc>
          <w:tcPr>
            <w:tcW w:w="764" w:type="dxa"/>
          </w:tcPr>
          <w:p>
            <w:pPr>
              <w:pStyle w:val="13"/>
              <w:spacing w:before="214" w:line="228" w:lineRule="auto"/>
              <w:ind w:left="88"/>
              <w:rPr>
                <w:sz w:val="20"/>
                <w:szCs w:val="20"/>
              </w:rPr>
            </w:pPr>
            <w:r>
              <w:rPr>
                <w:spacing w:val="-3"/>
                <w:sz w:val="20"/>
                <w:szCs w:val="20"/>
                <w14:textOutline w14:w="3797" w14:cap="sq" w14:cmpd="sng" w14:algn="ctr">
                  <w14:solidFill>
                    <w14:srgbClr w14:val="000000"/>
                  </w14:solidFill>
                  <w14:prstDash w14:val="solid"/>
                  <w14:bevel/>
                </w14:textOutline>
              </w:rPr>
              <w:t>餐饮业</w:t>
            </w:r>
          </w:p>
        </w:tc>
        <w:tc>
          <w:tcPr>
            <w:tcW w:w="850" w:type="dxa"/>
          </w:tcPr>
          <w:p>
            <w:pPr>
              <w:pStyle w:val="13"/>
              <w:spacing w:before="215" w:line="266" w:lineRule="exact"/>
              <w:ind w:left="111"/>
              <w:rPr>
                <w:sz w:val="20"/>
                <w:szCs w:val="20"/>
              </w:rPr>
            </w:pPr>
            <w:r>
              <w:rPr>
                <w:spacing w:val="-7"/>
                <w:position w:val="1"/>
                <w:sz w:val="20"/>
                <w:szCs w:val="20"/>
              </w:rPr>
              <w:t>≥10000</w:t>
            </w:r>
          </w:p>
        </w:tc>
        <w:tc>
          <w:tcPr>
            <w:tcW w:w="849" w:type="dxa"/>
          </w:tcPr>
          <w:p>
            <w:pPr>
              <w:pStyle w:val="13"/>
              <w:spacing w:before="214"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≥2000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47"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11</w:t>
            </w:r>
          </w:p>
        </w:tc>
        <w:tc>
          <w:tcPr>
            <w:tcW w:w="764" w:type="dxa"/>
          </w:tcPr>
          <w:p>
            <w:pPr>
              <w:pStyle w:val="13"/>
              <w:spacing w:before="57" w:line="261" w:lineRule="auto"/>
              <w:ind w:left="85" w:right="82"/>
              <w:rPr>
                <w:sz w:val="20"/>
                <w:szCs w:val="20"/>
              </w:rPr>
            </w:pPr>
            <w:r>
              <w:rPr>
                <w:spacing w:val="-4"/>
                <w:sz w:val="20"/>
                <w:szCs w:val="20"/>
                <w14:textOutline w14:w="3797" w14:cap="sq" w14:cmpd="sng" w14:algn="ctr">
                  <w14:solidFill>
                    <w14:srgbClr w14:val="000000"/>
                  </w14:solidFill>
                  <w14:prstDash w14:val="solid"/>
                  <w14:bevel/>
                </w14:textOutline>
              </w:rPr>
              <w:t>信息传</w:t>
            </w:r>
            <w:r>
              <w:rPr>
                <w:sz w:val="20"/>
                <w:szCs w:val="20"/>
              </w:rPr>
              <w:t xml:space="preserve"> </w:t>
            </w:r>
            <w:r>
              <w:rPr>
                <w:sz w:val="20"/>
                <w:szCs w:val="20"/>
                <w14:textOutline w14:w="3797" w14:cap="sq" w14:cmpd="sng" w14:algn="ctr">
                  <w14:solidFill>
                    <w14:srgbClr w14:val="000000"/>
                  </w14:solidFill>
                  <w14:prstDash w14:val="solid"/>
                  <w14:bevel/>
                </w14:textOutline>
              </w:rPr>
              <w:t>输业</w:t>
            </w:r>
          </w:p>
        </w:tc>
        <w:tc>
          <w:tcPr>
            <w:tcW w:w="850" w:type="dxa"/>
          </w:tcPr>
          <w:p>
            <w:pPr>
              <w:pStyle w:val="13"/>
              <w:spacing w:before="215" w:line="266" w:lineRule="exact"/>
              <w:ind w:left="63"/>
              <w:rPr>
                <w:sz w:val="20"/>
                <w:szCs w:val="20"/>
              </w:rPr>
            </w:pPr>
            <w:r>
              <w:rPr>
                <w:spacing w:val="-7"/>
                <w:position w:val="1"/>
                <w:sz w:val="20"/>
                <w:szCs w:val="20"/>
              </w:rPr>
              <w:t>≥100000</w:t>
            </w:r>
          </w:p>
        </w:tc>
        <w:tc>
          <w:tcPr>
            <w:tcW w:w="849" w:type="dxa"/>
          </w:tcPr>
          <w:p>
            <w:pPr>
              <w:pStyle w:val="13"/>
              <w:spacing w:before="214" w:line="238" w:lineRule="auto"/>
              <w:ind w:left="44"/>
              <w:rPr>
                <w:sz w:val="20"/>
                <w:szCs w:val="20"/>
              </w:rPr>
            </w:pPr>
            <w:r>
              <w:rPr>
                <w:spacing w:val="-4"/>
                <w:sz w:val="20"/>
                <w:szCs w:val="20"/>
              </w:rPr>
              <w:t>且≥2000</w:t>
            </w:r>
          </w:p>
        </w:tc>
        <w:tc>
          <w:tcPr>
            <w:tcW w:w="850" w:type="dxa"/>
          </w:tcPr>
          <w:p>
            <w:pPr>
              <w:rPr>
                <w:rFonts w:ascii="宋体" w:hAnsi="宋体" w:eastAsia="宋体"/>
              </w:rPr>
            </w:pPr>
          </w:p>
        </w:tc>
        <w:tc>
          <w:tcPr>
            <w:tcW w:w="850" w:type="dxa"/>
          </w:tcPr>
          <w:p>
            <w:pPr>
              <w:pStyle w:val="13"/>
              <w:spacing w:before="215" w:line="266" w:lineRule="exact"/>
              <w:ind w:left="161"/>
              <w:rPr>
                <w:sz w:val="20"/>
                <w:szCs w:val="20"/>
              </w:rPr>
            </w:pPr>
            <w:r>
              <w:rPr>
                <w:spacing w:val="-7"/>
                <w:position w:val="1"/>
                <w:sz w:val="20"/>
                <w:szCs w:val="20"/>
              </w:rPr>
              <w:t>≥1000</w:t>
            </w:r>
          </w:p>
        </w:tc>
        <w:tc>
          <w:tcPr>
            <w:tcW w:w="709" w:type="dxa"/>
          </w:tcPr>
          <w:p>
            <w:pPr>
              <w:pStyle w:val="13"/>
              <w:spacing w:before="214"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pStyle w:val="13"/>
              <w:spacing w:before="215" w:line="266" w:lineRule="exact"/>
              <w:ind w:left="211"/>
              <w:rPr>
                <w:sz w:val="20"/>
                <w:szCs w:val="20"/>
              </w:rPr>
            </w:pPr>
            <w:r>
              <w:rPr>
                <w:spacing w:val="-8"/>
                <w:position w:val="1"/>
                <w:sz w:val="20"/>
                <w:szCs w:val="20"/>
              </w:rPr>
              <w:t>≥100</w:t>
            </w:r>
          </w:p>
        </w:tc>
        <w:tc>
          <w:tcPr>
            <w:tcW w:w="850" w:type="dxa"/>
          </w:tcPr>
          <w:p>
            <w:pPr>
              <w:pStyle w:val="13"/>
              <w:spacing w:before="214"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pStyle w:val="13"/>
              <w:spacing w:before="215" w:line="268" w:lineRule="exact"/>
              <w:ind w:left="136"/>
              <w:rPr>
                <w:sz w:val="20"/>
                <w:szCs w:val="20"/>
              </w:rPr>
            </w:pPr>
            <w:r>
              <w:rPr>
                <w:spacing w:val="-7"/>
                <w:position w:val="1"/>
                <w:sz w:val="20"/>
                <w:szCs w:val="20"/>
              </w:rPr>
              <w:t>＜100</w:t>
            </w:r>
          </w:p>
        </w:tc>
        <w:tc>
          <w:tcPr>
            <w:tcW w:w="709" w:type="dxa"/>
          </w:tcPr>
          <w:p>
            <w:pPr>
              <w:pStyle w:val="13"/>
              <w:spacing w:before="56" w:line="352"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483" w:type="dxa"/>
          </w:tcPr>
          <w:p>
            <w:pPr>
              <w:spacing w:line="249" w:lineRule="auto"/>
              <w:rPr>
                <w:rFonts w:ascii="宋体" w:hAnsi="宋体" w:eastAsia="宋体"/>
              </w:rPr>
            </w:pPr>
          </w:p>
          <w:p>
            <w:pPr>
              <w:spacing w:line="250" w:lineRule="auto"/>
              <w:rPr>
                <w:rFonts w:ascii="宋体" w:hAnsi="宋体" w:eastAsia="宋体"/>
              </w:rPr>
            </w:pPr>
          </w:p>
          <w:p>
            <w:pPr>
              <w:pStyle w:val="13"/>
              <w:spacing w:before="65"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12</w:t>
            </w:r>
          </w:p>
        </w:tc>
        <w:tc>
          <w:tcPr>
            <w:tcW w:w="764" w:type="dxa"/>
          </w:tcPr>
          <w:p>
            <w:pPr>
              <w:pStyle w:val="13"/>
              <w:spacing w:before="56" w:line="280" w:lineRule="auto"/>
              <w:ind w:left="85" w:right="82" w:firstLine="3"/>
              <w:jc w:val="both"/>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软件和</w:t>
            </w:r>
            <w:r>
              <w:rPr>
                <w:spacing w:val="1"/>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信息技</w:t>
            </w:r>
            <w:r>
              <w:rPr>
                <w:spacing w:val="1"/>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术服务</w:t>
            </w:r>
            <w:r>
              <w:rPr>
                <w:spacing w:val="1"/>
                <w:sz w:val="20"/>
                <w:szCs w:val="20"/>
                <w:lang w:eastAsia="zh-CN"/>
              </w:rPr>
              <w:t xml:space="preserve"> </w:t>
            </w:r>
            <w:r>
              <w:rPr>
                <w:spacing w:val="1"/>
                <w:sz w:val="20"/>
                <w:szCs w:val="20"/>
                <w:lang w:eastAsia="zh-CN"/>
                <w14:textOutline w14:w="3797" w14:cap="sq" w14:cmpd="sng" w14:algn="ctr">
                  <w14:solidFill>
                    <w14:srgbClr w14:val="000000"/>
                  </w14:solidFill>
                  <w14:prstDash w14:val="solid"/>
                  <w14:bevel/>
                </w14:textOutline>
              </w:rPr>
              <w:t>业</w:t>
            </w:r>
          </w:p>
        </w:tc>
        <w:tc>
          <w:tcPr>
            <w:tcW w:w="850" w:type="dxa"/>
          </w:tcPr>
          <w:p>
            <w:pPr>
              <w:spacing w:line="466" w:lineRule="auto"/>
              <w:rPr>
                <w:rFonts w:ascii="宋体" w:hAnsi="宋体" w:eastAsia="宋体"/>
                <w:lang w:eastAsia="zh-CN"/>
              </w:rPr>
            </w:pPr>
          </w:p>
          <w:p>
            <w:pPr>
              <w:pStyle w:val="13"/>
              <w:spacing w:before="65" w:line="266" w:lineRule="exact"/>
              <w:ind w:left="111"/>
              <w:rPr>
                <w:sz w:val="20"/>
                <w:szCs w:val="20"/>
              </w:rPr>
            </w:pPr>
            <w:r>
              <w:rPr>
                <w:spacing w:val="-7"/>
                <w:position w:val="1"/>
                <w:sz w:val="20"/>
                <w:szCs w:val="20"/>
              </w:rPr>
              <w:t>≥10000</w:t>
            </w:r>
          </w:p>
        </w:tc>
        <w:tc>
          <w:tcPr>
            <w:tcW w:w="849" w:type="dxa"/>
          </w:tcPr>
          <w:p>
            <w:pPr>
              <w:spacing w:line="466" w:lineRule="auto"/>
              <w:rPr>
                <w:rFonts w:ascii="宋体" w:hAnsi="宋体" w:eastAsia="宋体"/>
              </w:rPr>
            </w:pPr>
          </w:p>
          <w:p>
            <w:pPr>
              <w:pStyle w:val="13"/>
              <w:spacing w:before="65" w:line="238" w:lineRule="auto"/>
              <w:ind w:left="92"/>
              <w:rPr>
                <w:sz w:val="20"/>
                <w:szCs w:val="20"/>
              </w:rPr>
            </w:pPr>
            <w:r>
              <w:rPr>
                <w:spacing w:val="-4"/>
                <w:sz w:val="20"/>
                <w:szCs w:val="20"/>
              </w:rPr>
              <w:t>且≥300</w:t>
            </w:r>
          </w:p>
        </w:tc>
        <w:tc>
          <w:tcPr>
            <w:tcW w:w="850" w:type="dxa"/>
          </w:tcPr>
          <w:p>
            <w:pPr>
              <w:rPr>
                <w:rFonts w:ascii="宋体" w:hAnsi="宋体" w:eastAsia="宋体"/>
              </w:rPr>
            </w:pPr>
          </w:p>
        </w:tc>
        <w:tc>
          <w:tcPr>
            <w:tcW w:w="850" w:type="dxa"/>
          </w:tcPr>
          <w:p>
            <w:pPr>
              <w:spacing w:line="466" w:lineRule="auto"/>
              <w:rPr>
                <w:rFonts w:ascii="宋体" w:hAnsi="宋体" w:eastAsia="宋体"/>
              </w:rPr>
            </w:pPr>
          </w:p>
          <w:p>
            <w:pPr>
              <w:pStyle w:val="13"/>
              <w:spacing w:before="65" w:line="266" w:lineRule="exact"/>
              <w:ind w:left="161"/>
              <w:rPr>
                <w:sz w:val="20"/>
                <w:szCs w:val="20"/>
              </w:rPr>
            </w:pPr>
            <w:r>
              <w:rPr>
                <w:spacing w:val="-7"/>
                <w:position w:val="1"/>
                <w:sz w:val="20"/>
                <w:szCs w:val="20"/>
              </w:rPr>
              <w:t>≥1000</w:t>
            </w:r>
          </w:p>
        </w:tc>
        <w:tc>
          <w:tcPr>
            <w:tcW w:w="709" w:type="dxa"/>
          </w:tcPr>
          <w:p>
            <w:pPr>
              <w:spacing w:line="466" w:lineRule="auto"/>
              <w:rPr>
                <w:rFonts w:ascii="宋体" w:hAnsi="宋体" w:eastAsia="宋体"/>
              </w:rPr>
            </w:pPr>
          </w:p>
          <w:p>
            <w:pPr>
              <w:pStyle w:val="13"/>
              <w:spacing w:before="65" w:line="238" w:lineRule="auto"/>
              <w:jc w:val="right"/>
              <w:rPr>
                <w:sz w:val="20"/>
                <w:szCs w:val="20"/>
              </w:rPr>
            </w:pPr>
            <w:r>
              <w:rPr>
                <w:spacing w:val="-5"/>
                <w:sz w:val="20"/>
                <w:szCs w:val="20"/>
              </w:rPr>
              <w:t>且≥100</w:t>
            </w:r>
          </w:p>
        </w:tc>
        <w:tc>
          <w:tcPr>
            <w:tcW w:w="851" w:type="dxa"/>
          </w:tcPr>
          <w:p>
            <w:pPr>
              <w:rPr>
                <w:rFonts w:ascii="宋体" w:hAnsi="宋体" w:eastAsia="宋体"/>
              </w:rPr>
            </w:pPr>
          </w:p>
        </w:tc>
        <w:tc>
          <w:tcPr>
            <w:tcW w:w="850" w:type="dxa"/>
          </w:tcPr>
          <w:p>
            <w:pPr>
              <w:spacing w:line="466" w:lineRule="auto"/>
              <w:rPr>
                <w:rFonts w:ascii="宋体" w:hAnsi="宋体" w:eastAsia="宋体"/>
              </w:rPr>
            </w:pPr>
          </w:p>
          <w:p>
            <w:pPr>
              <w:pStyle w:val="13"/>
              <w:spacing w:before="65" w:line="266" w:lineRule="exact"/>
              <w:ind w:left="259"/>
              <w:rPr>
                <w:sz w:val="20"/>
                <w:szCs w:val="20"/>
              </w:rPr>
            </w:pPr>
            <w:r>
              <w:rPr>
                <w:spacing w:val="-11"/>
                <w:position w:val="1"/>
                <w:sz w:val="20"/>
                <w:szCs w:val="20"/>
              </w:rPr>
              <w:t>≥50</w:t>
            </w:r>
          </w:p>
        </w:tc>
        <w:tc>
          <w:tcPr>
            <w:tcW w:w="850" w:type="dxa"/>
          </w:tcPr>
          <w:p>
            <w:pPr>
              <w:spacing w:line="466" w:lineRule="auto"/>
              <w:rPr>
                <w:rFonts w:ascii="宋体" w:hAnsi="宋体" w:eastAsia="宋体"/>
              </w:rPr>
            </w:pPr>
          </w:p>
          <w:p>
            <w:pPr>
              <w:pStyle w:val="13"/>
              <w:spacing w:before="65" w:line="238" w:lineRule="auto"/>
              <w:ind w:left="142"/>
              <w:rPr>
                <w:sz w:val="20"/>
                <w:szCs w:val="20"/>
              </w:rPr>
            </w:pPr>
            <w:r>
              <w:rPr>
                <w:spacing w:val="-5"/>
                <w:sz w:val="20"/>
                <w:szCs w:val="20"/>
              </w:rPr>
              <w:t>且≥10</w:t>
            </w:r>
          </w:p>
        </w:tc>
        <w:tc>
          <w:tcPr>
            <w:tcW w:w="708" w:type="dxa"/>
          </w:tcPr>
          <w:p>
            <w:pPr>
              <w:rPr>
                <w:rFonts w:ascii="宋体" w:hAnsi="宋体" w:eastAsia="宋体"/>
              </w:rPr>
            </w:pPr>
          </w:p>
        </w:tc>
        <w:tc>
          <w:tcPr>
            <w:tcW w:w="709" w:type="dxa"/>
          </w:tcPr>
          <w:p>
            <w:pPr>
              <w:spacing w:line="466" w:lineRule="auto"/>
              <w:rPr>
                <w:rFonts w:ascii="宋体" w:hAnsi="宋体" w:eastAsia="宋体"/>
              </w:rPr>
            </w:pPr>
          </w:p>
          <w:p>
            <w:pPr>
              <w:pStyle w:val="13"/>
              <w:spacing w:before="65" w:line="269" w:lineRule="exact"/>
              <w:ind w:left="184"/>
              <w:rPr>
                <w:sz w:val="20"/>
                <w:szCs w:val="20"/>
              </w:rPr>
            </w:pPr>
            <w:r>
              <w:rPr>
                <w:spacing w:val="-9"/>
                <w:position w:val="1"/>
                <w:sz w:val="20"/>
                <w:szCs w:val="20"/>
              </w:rPr>
              <w:t>＜50</w:t>
            </w:r>
          </w:p>
        </w:tc>
        <w:tc>
          <w:tcPr>
            <w:tcW w:w="709" w:type="dxa"/>
          </w:tcPr>
          <w:p>
            <w:pPr>
              <w:spacing w:line="309" w:lineRule="auto"/>
              <w:rPr>
                <w:rFonts w:ascii="宋体" w:hAnsi="宋体" w:eastAsia="宋体"/>
              </w:rPr>
            </w:pPr>
          </w:p>
          <w:p>
            <w:pPr>
              <w:pStyle w:val="13"/>
              <w:spacing w:before="65" w:line="351" w:lineRule="exact"/>
              <w:ind w:left="172"/>
              <w:rPr>
                <w:sz w:val="20"/>
                <w:szCs w:val="20"/>
              </w:rPr>
            </w:pPr>
            <w:r>
              <w:rPr>
                <w:spacing w:val="32"/>
                <w:position w:val="10"/>
                <w:sz w:val="20"/>
                <w:szCs w:val="20"/>
              </w:rPr>
              <w:t>或&lt;</w:t>
            </w:r>
          </w:p>
          <w:p>
            <w:pPr>
              <w:pStyle w:val="13"/>
              <w:spacing w:line="189" w:lineRule="auto"/>
              <w:ind w:left="281"/>
              <w:rPr>
                <w:sz w:val="20"/>
                <w:szCs w:val="20"/>
              </w:rPr>
            </w:pPr>
            <w:r>
              <w:rPr>
                <w:spacing w:val="-10"/>
                <w:sz w:val="20"/>
                <w:szCs w:val="20"/>
              </w:rPr>
              <w:t>10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83" w:type="dxa"/>
          </w:tcPr>
          <w:p>
            <w:pPr>
              <w:spacing w:line="342" w:lineRule="auto"/>
              <w:rPr>
                <w:rFonts w:ascii="宋体" w:hAnsi="宋体" w:eastAsia="宋体"/>
              </w:rPr>
            </w:pPr>
          </w:p>
          <w:p>
            <w:pPr>
              <w:pStyle w:val="13"/>
              <w:spacing w:before="65"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13</w:t>
            </w:r>
          </w:p>
        </w:tc>
        <w:tc>
          <w:tcPr>
            <w:tcW w:w="764" w:type="dxa"/>
          </w:tcPr>
          <w:p>
            <w:pPr>
              <w:pStyle w:val="13"/>
              <w:spacing w:before="56" w:line="273" w:lineRule="auto"/>
              <w:ind w:left="87" w:right="82"/>
              <w:jc w:val="both"/>
              <w:rPr>
                <w:sz w:val="20"/>
                <w:szCs w:val="20"/>
              </w:rPr>
            </w:pPr>
            <w:r>
              <w:rPr>
                <w:spacing w:val="-4"/>
                <w:sz w:val="20"/>
                <w:szCs w:val="20"/>
                <w14:textOutline w14:w="3797" w14:cap="sq" w14:cmpd="sng" w14:algn="ctr">
                  <w14:solidFill>
                    <w14:srgbClr w14:val="000000"/>
                  </w14:solidFill>
                  <w14:prstDash w14:val="solid"/>
                  <w14:bevel/>
                </w14:textOutline>
              </w:rPr>
              <w:t>房地产</w:t>
            </w:r>
            <w:r>
              <w:rPr>
                <w:sz w:val="20"/>
                <w:szCs w:val="20"/>
              </w:rPr>
              <w:t xml:space="preserve"> </w:t>
            </w:r>
            <w:r>
              <w:rPr>
                <w:spacing w:val="-4"/>
                <w:sz w:val="20"/>
                <w:szCs w:val="20"/>
                <w14:textOutline w14:w="3797" w14:cap="sq" w14:cmpd="sng" w14:algn="ctr">
                  <w14:solidFill>
                    <w14:srgbClr w14:val="000000"/>
                  </w14:solidFill>
                  <w14:prstDash w14:val="solid"/>
                  <w14:bevel/>
                </w14:textOutline>
              </w:rPr>
              <w:t>开发经</w:t>
            </w:r>
            <w:r>
              <w:rPr>
                <w:sz w:val="20"/>
                <w:szCs w:val="20"/>
              </w:rPr>
              <w:t xml:space="preserve"> </w:t>
            </w:r>
            <w:r>
              <w:rPr>
                <w:sz w:val="20"/>
                <w:szCs w:val="20"/>
                <w14:textOutline w14:w="3797" w14:cap="sq" w14:cmpd="sng" w14:algn="ctr">
                  <w14:solidFill>
                    <w14:srgbClr w14:val="000000"/>
                  </w14:solidFill>
                  <w14:prstDash w14:val="solid"/>
                  <w14:bevel/>
                </w14:textOutline>
              </w:rPr>
              <w:t>营</w:t>
            </w:r>
          </w:p>
        </w:tc>
        <w:tc>
          <w:tcPr>
            <w:tcW w:w="850" w:type="dxa"/>
          </w:tcPr>
          <w:p>
            <w:pPr>
              <w:spacing w:line="310" w:lineRule="auto"/>
              <w:rPr>
                <w:rFonts w:ascii="宋体" w:hAnsi="宋体" w:eastAsia="宋体"/>
              </w:rPr>
            </w:pPr>
          </w:p>
          <w:p>
            <w:pPr>
              <w:pStyle w:val="13"/>
              <w:spacing w:before="65" w:line="266" w:lineRule="exact"/>
              <w:ind w:left="63"/>
              <w:rPr>
                <w:sz w:val="20"/>
                <w:szCs w:val="20"/>
              </w:rPr>
            </w:pPr>
            <w:r>
              <w:rPr>
                <w:spacing w:val="-7"/>
                <w:position w:val="1"/>
                <w:sz w:val="20"/>
                <w:szCs w:val="20"/>
              </w:rPr>
              <w:t>≥200000</w:t>
            </w:r>
          </w:p>
        </w:tc>
        <w:tc>
          <w:tcPr>
            <w:tcW w:w="849" w:type="dxa"/>
          </w:tcPr>
          <w:p>
            <w:pPr>
              <w:rPr>
                <w:rFonts w:ascii="宋体" w:hAnsi="宋体" w:eastAsia="宋体"/>
              </w:rPr>
            </w:pPr>
          </w:p>
        </w:tc>
        <w:tc>
          <w:tcPr>
            <w:tcW w:w="850" w:type="dxa"/>
          </w:tcPr>
          <w:p>
            <w:pPr>
              <w:pStyle w:val="13"/>
              <w:spacing w:before="216" w:line="352" w:lineRule="exact"/>
              <w:ind w:left="237"/>
              <w:rPr>
                <w:sz w:val="20"/>
                <w:szCs w:val="20"/>
              </w:rPr>
            </w:pPr>
            <w:r>
              <w:rPr>
                <w:position w:val="10"/>
                <w:sz w:val="20"/>
                <w:szCs w:val="20"/>
              </w:rPr>
              <w:t>且≥</w:t>
            </w:r>
          </w:p>
          <w:p>
            <w:pPr>
              <w:pStyle w:val="13"/>
              <w:spacing w:line="189" w:lineRule="auto"/>
              <w:ind w:left="204"/>
              <w:rPr>
                <w:sz w:val="20"/>
                <w:szCs w:val="20"/>
              </w:rPr>
            </w:pPr>
            <w:r>
              <w:rPr>
                <w:spacing w:val="-6"/>
                <w:sz w:val="20"/>
                <w:szCs w:val="20"/>
              </w:rPr>
              <w:t>10000</w:t>
            </w:r>
          </w:p>
        </w:tc>
        <w:tc>
          <w:tcPr>
            <w:tcW w:w="850" w:type="dxa"/>
          </w:tcPr>
          <w:p>
            <w:pPr>
              <w:spacing w:line="310" w:lineRule="auto"/>
              <w:rPr>
                <w:rFonts w:ascii="宋体" w:hAnsi="宋体" w:eastAsia="宋体"/>
              </w:rPr>
            </w:pPr>
          </w:p>
          <w:p>
            <w:pPr>
              <w:pStyle w:val="13"/>
              <w:spacing w:before="65" w:line="266" w:lineRule="exact"/>
              <w:ind w:left="161"/>
              <w:rPr>
                <w:sz w:val="20"/>
                <w:szCs w:val="20"/>
              </w:rPr>
            </w:pPr>
            <w:r>
              <w:rPr>
                <w:spacing w:val="-7"/>
                <w:position w:val="1"/>
                <w:sz w:val="20"/>
                <w:szCs w:val="20"/>
              </w:rPr>
              <w:t>≥1000</w:t>
            </w:r>
          </w:p>
        </w:tc>
        <w:tc>
          <w:tcPr>
            <w:tcW w:w="709" w:type="dxa"/>
          </w:tcPr>
          <w:p>
            <w:pPr>
              <w:rPr>
                <w:rFonts w:ascii="宋体" w:hAnsi="宋体" w:eastAsia="宋体"/>
              </w:rPr>
            </w:pPr>
          </w:p>
        </w:tc>
        <w:tc>
          <w:tcPr>
            <w:tcW w:w="851" w:type="dxa"/>
          </w:tcPr>
          <w:p>
            <w:pPr>
              <w:pStyle w:val="13"/>
              <w:spacing w:before="216" w:line="352" w:lineRule="exact"/>
              <w:ind w:left="237"/>
              <w:rPr>
                <w:sz w:val="20"/>
                <w:szCs w:val="20"/>
              </w:rPr>
            </w:pPr>
            <w:r>
              <w:rPr>
                <w:position w:val="10"/>
                <w:sz w:val="20"/>
                <w:szCs w:val="20"/>
              </w:rPr>
              <w:t>且≥</w:t>
            </w:r>
          </w:p>
          <w:p>
            <w:pPr>
              <w:pStyle w:val="13"/>
              <w:spacing w:line="188" w:lineRule="auto"/>
              <w:ind w:left="242"/>
              <w:rPr>
                <w:sz w:val="20"/>
                <w:szCs w:val="20"/>
              </w:rPr>
            </w:pPr>
            <w:r>
              <w:rPr>
                <w:spacing w:val="-3"/>
                <w:sz w:val="20"/>
                <w:szCs w:val="20"/>
              </w:rPr>
              <w:t>5000</w:t>
            </w:r>
          </w:p>
        </w:tc>
        <w:tc>
          <w:tcPr>
            <w:tcW w:w="850" w:type="dxa"/>
          </w:tcPr>
          <w:p>
            <w:pPr>
              <w:spacing w:line="310" w:lineRule="auto"/>
              <w:rPr>
                <w:rFonts w:ascii="宋体" w:hAnsi="宋体" w:eastAsia="宋体"/>
              </w:rPr>
            </w:pPr>
          </w:p>
          <w:p>
            <w:pPr>
              <w:pStyle w:val="13"/>
              <w:spacing w:before="65" w:line="266" w:lineRule="exact"/>
              <w:ind w:left="211"/>
              <w:rPr>
                <w:sz w:val="20"/>
                <w:szCs w:val="20"/>
              </w:rPr>
            </w:pPr>
            <w:r>
              <w:rPr>
                <w:spacing w:val="-8"/>
                <w:position w:val="1"/>
                <w:sz w:val="20"/>
                <w:szCs w:val="20"/>
              </w:rPr>
              <w:t>≥100</w:t>
            </w:r>
          </w:p>
        </w:tc>
        <w:tc>
          <w:tcPr>
            <w:tcW w:w="850" w:type="dxa"/>
          </w:tcPr>
          <w:p>
            <w:pPr>
              <w:rPr>
                <w:rFonts w:ascii="宋体" w:hAnsi="宋体" w:eastAsia="宋体"/>
              </w:rPr>
            </w:pPr>
          </w:p>
        </w:tc>
        <w:tc>
          <w:tcPr>
            <w:tcW w:w="708" w:type="dxa"/>
          </w:tcPr>
          <w:p>
            <w:pPr>
              <w:pStyle w:val="13"/>
              <w:spacing w:before="216" w:line="257" w:lineRule="auto"/>
              <w:ind w:left="170" w:right="139" w:hanging="2"/>
              <w:rPr>
                <w:sz w:val="20"/>
                <w:szCs w:val="20"/>
              </w:rPr>
            </w:pPr>
            <w:r>
              <w:rPr>
                <w:spacing w:val="-3"/>
                <w:sz w:val="20"/>
                <w:szCs w:val="20"/>
              </w:rPr>
              <w:t>且≥</w:t>
            </w:r>
            <w:r>
              <w:rPr>
                <w:sz w:val="20"/>
                <w:szCs w:val="20"/>
              </w:rPr>
              <w:t xml:space="preserve"> </w:t>
            </w:r>
            <w:r>
              <w:rPr>
                <w:spacing w:val="-3"/>
                <w:sz w:val="20"/>
                <w:szCs w:val="20"/>
              </w:rPr>
              <w:t>2000</w:t>
            </w:r>
          </w:p>
        </w:tc>
        <w:tc>
          <w:tcPr>
            <w:tcW w:w="709" w:type="dxa"/>
          </w:tcPr>
          <w:p>
            <w:pPr>
              <w:spacing w:line="310" w:lineRule="auto"/>
              <w:rPr>
                <w:rFonts w:ascii="宋体" w:hAnsi="宋体" w:eastAsia="宋体"/>
              </w:rPr>
            </w:pPr>
          </w:p>
          <w:p>
            <w:pPr>
              <w:pStyle w:val="13"/>
              <w:spacing w:before="65" w:line="269" w:lineRule="exact"/>
              <w:ind w:left="136"/>
              <w:rPr>
                <w:sz w:val="20"/>
                <w:szCs w:val="20"/>
              </w:rPr>
            </w:pPr>
            <w:r>
              <w:rPr>
                <w:spacing w:val="-7"/>
                <w:position w:val="1"/>
                <w:sz w:val="20"/>
                <w:szCs w:val="20"/>
              </w:rPr>
              <w:t>＜100</w:t>
            </w:r>
          </w:p>
        </w:tc>
        <w:tc>
          <w:tcPr>
            <w:tcW w:w="709" w:type="dxa"/>
          </w:tcPr>
          <w:p>
            <w:pPr>
              <w:rPr>
                <w:rFonts w:ascii="宋体" w:hAnsi="宋体" w:eastAsia="宋体"/>
              </w:rPr>
            </w:pPr>
          </w:p>
        </w:tc>
        <w:tc>
          <w:tcPr>
            <w:tcW w:w="713" w:type="dxa"/>
          </w:tcPr>
          <w:p>
            <w:pPr>
              <w:pStyle w:val="13"/>
              <w:spacing w:before="216" w:line="352" w:lineRule="exact"/>
              <w:ind w:left="171"/>
              <w:rPr>
                <w:sz w:val="20"/>
                <w:szCs w:val="20"/>
              </w:rPr>
            </w:pPr>
            <w:r>
              <w:rPr>
                <w:spacing w:val="32"/>
                <w:position w:val="10"/>
                <w:sz w:val="20"/>
                <w:szCs w:val="20"/>
              </w:rPr>
              <w:t>或&lt;</w:t>
            </w:r>
          </w:p>
          <w:p>
            <w:pPr>
              <w:pStyle w:val="13"/>
              <w:spacing w:line="188" w:lineRule="auto"/>
              <w:ind w:left="171"/>
              <w:rPr>
                <w:sz w:val="20"/>
                <w:szCs w:val="20"/>
              </w:rPr>
            </w:pPr>
            <w:r>
              <w:rPr>
                <w:spacing w:val="-3"/>
                <w:sz w:val="20"/>
                <w:szCs w:val="20"/>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3" w:type="dxa"/>
          </w:tcPr>
          <w:p>
            <w:pPr>
              <w:pStyle w:val="13"/>
              <w:spacing w:before="250"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14</w:t>
            </w:r>
          </w:p>
        </w:tc>
        <w:tc>
          <w:tcPr>
            <w:tcW w:w="764" w:type="dxa"/>
          </w:tcPr>
          <w:p>
            <w:pPr>
              <w:pStyle w:val="13"/>
              <w:spacing w:before="58" w:line="265" w:lineRule="auto"/>
              <w:ind w:left="88" w:right="82" w:hanging="2"/>
              <w:rPr>
                <w:sz w:val="20"/>
                <w:szCs w:val="20"/>
              </w:rPr>
            </w:pPr>
            <w:r>
              <w:rPr>
                <w:spacing w:val="-4"/>
                <w:sz w:val="20"/>
                <w:szCs w:val="20"/>
                <w14:textOutline w14:w="3797" w14:cap="sq" w14:cmpd="sng" w14:algn="ctr">
                  <w14:solidFill>
                    <w14:srgbClr w14:val="000000"/>
                  </w14:solidFill>
                  <w14:prstDash w14:val="solid"/>
                  <w14:bevel/>
                </w14:textOutline>
              </w:rPr>
              <w:t>物业管</w:t>
            </w:r>
            <w:r>
              <w:rPr>
                <w:sz w:val="20"/>
                <w:szCs w:val="20"/>
              </w:rPr>
              <w:t xml:space="preserve"> </w:t>
            </w:r>
            <w:r>
              <w:rPr>
                <w:sz w:val="20"/>
                <w:szCs w:val="20"/>
                <w14:textOutline w14:w="3797" w14:cap="sq" w14:cmpd="sng" w14:algn="ctr">
                  <w14:solidFill>
                    <w14:srgbClr w14:val="000000"/>
                  </w14:solidFill>
                  <w14:prstDash w14:val="solid"/>
                  <w14:bevel/>
                </w14:textOutline>
              </w:rPr>
              <w:t>理</w:t>
            </w:r>
          </w:p>
        </w:tc>
        <w:tc>
          <w:tcPr>
            <w:tcW w:w="850" w:type="dxa"/>
          </w:tcPr>
          <w:p>
            <w:pPr>
              <w:pStyle w:val="13"/>
              <w:spacing w:before="217" w:line="266" w:lineRule="exact"/>
              <w:ind w:left="159"/>
              <w:rPr>
                <w:sz w:val="20"/>
                <w:szCs w:val="20"/>
              </w:rPr>
            </w:pPr>
            <w:r>
              <w:rPr>
                <w:spacing w:val="-7"/>
                <w:position w:val="1"/>
                <w:sz w:val="20"/>
                <w:szCs w:val="20"/>
              </w:rPr>
              <w:t>≥5000</w:t>
            </w:r>
          </w:p>
        </w:tc>
        <w:tc>
          <w:tcPr>
            <w:tcW w:w="849" w:type="dxa"/>
          </w:tcPr>
          <w:p>
            <w:pPr>
              <w:pStyle w:val="13"/>
              <w:spacing w:before="217" w:line="238" w:lineRule="auto"/>
              <w:ind w:left="44"/>
              <w:rPr>
                <w:sz w:val="20"/>
                <w:szCs w:val="20"/>
              </w:rPr>
            </w:pPr>
            <w:r>
              <w:rPr>
                <w:spacing w:val="-4"/>
                <w:sz w:val="20"/>
                <w:szCs w:val="20"/>
              </w:rPr>
              <w:t>且≥1000</w:t>
            </w:r>
          </w:p>
        </w:tc>
        <w:tc>
          <w:tcPr>
            <w:tcW w:w="850" w:type="dxa"/>
          </w:tcPr>
          <w:p>
            <w:pPr>
              <w:rPr>
                <w:rFonts w:ascii="宋体" w:hAnsi="宋体" w:eastAsia="宋体"/>
              </w:rPr>
            </w:pPr>
          </w:p>
        </w:tc>
        <w:tc>
          <w:tcPr>
            <w:tcW w:w="850" w:type="dxa"/>
          </w:tcPr>
          <w:p>
            <w:pPr>
              <w:pStyle w:val="13"/>
              <w:spacing w:before="217" w:line="266" w:lineRule="exact"/>
              <w:ind w:left="161"/>
              <w:rPr>
                <w:sz w:val="20"/>
                <w:szCs w:val="20"/>
              </w:rPr>
            </w:pPr>
            <w:r>
              <w:rPr>
                <w:spacing w:val="-7"/>
                <w:position w:val="1"/>
                <w:sz w:val="20"/>
                <w:szCs w:val="20"/>
              </w:rPr>
              <w:t>≥1000</w:t>
            </w:r>
          </w:p>
        </w:tc>
        <w:tc>
          <w:tcPr>
            <w:tcW w:w="709" w:type="dxa"/>
          </w:tcPr>
          <w:p>
            <w:pPr>
              <w:pStyle w:val="13"/>
              <w:spacing w:before="217" w:line="238" w:lineRule="auto"/>
              <w:jc w:val="right"/>
              <w:rPr>
                <w:sz w:val="20"/>
                <w:szCs w:val="20"/>
              </w:rPr>
            </w:pPr>
            <w:r>
              <w:rPr>
                <w:spacing w:val="-5"/>
                <w:sz w:val="20"/>
                <w:szCs w:val="20"/>
              </w:rPr>
              <w:t>且≥300</w:t>
            </w:r>
          </w:p>
        </w:tc>
        <w:tc>
          <w:tcPr>
            <w:tcW w:w="851" w:type="dxa"/>
          </w:tcPr>
          <w:p>
            <w:pPr>
              <w:rPr>
                <w:rFonts w:ascii="宋体" w:hAnsi="宋体" w:eastAsia="宋体"/>
              </w:rPr>
            </w:pPr>
          </w:p>
        </w:tc>
        <w:tc>
          <w:tcPr>
            <w:tcW w:w="850" w:type="dxa"/>
          </w:tcPr>
          <w:p>
            <w:pPr>
              <w:pStyle w:val="13"/>
              <w:spacing w:before="217" w:line="266" w:lineRule="exact"/>
              <w:ind w:left="211"/>
              <w:rPr>
                <w:sz w:val="20"/>
                <w:szCs w:val="20"/>
              </w:rPr>
            </w:pPr>
            <w:r>
              <w:rPr>
                <w:spacing w:val="-8"/>
                <w:position w:val="1"/>
                <w:sz w:val="20"/>
                <w:szCs w:val="20"/>
              </w:rPr>
              <w:t>≥500</w:t>
            </w:r>
          </w:p>
        </w:tc>
        <w:tc>
          <w:tcPr>
            <w:tcW w:w="850" w:type="dxa"/>
          </w:tcPr>
          <w:p>
            <w:pPr>
              <w:pStyle w:val="13"/>
              <w:spacing w:before="59" w:line="351" w:lineRule="exact"/>
              <w:ind w:left="238"/>
              <w:rPr>
                <w:sz w:val="20"/>
                <w:szCs w:val="20"/>
              </w:rPr>
            </w:pPr>
            <w:r>
              <w:rPr>
                <w:position w:val="10"/>
                <w:sz w:val="20"/>
                <w:szCs w:val="20"/>
              </w:rPr>
              <w:t>且≥</w:t>
            </w:r>
          </w:p>
          <w:p>
            <w:pPr>
              <w:pStyle w:val="13"/>
              <w:spacing w:line="189" w:lineRule="auto"/>
              <w:ind w:left="302"/>
              <w:rPr>
                <w:sz w:val="20"/>
                <w:szCs w:val="20"/>
              </w:rPr>
            </w:pPr>
            <w:r>
              <w:rPr>
                <w:spacing w:val="-7"/>
                <w:sz w:val="20"/>
                <w:szCs w:val="20"/>
              </w:rPr>
              <w:t>100</w:t>
            </w:r>
          </w:p>
        </w:tc>
        <w:tc>
          <w:tcPr>
            <w:tcW w:w="708" w:type="dxa"/>
          </w:tcPr>
          <w:p>
            <w:pPr>
              <w:rPr>
                <w:rFonts w:ascii="宋体" w:hAnsi="宋体" w:eastAsia="宋体"/>
              </w:rPr>
            </w:pPr>
          </w:p>
        </w:tc>
        <w:tc>
          <w:tcPr>
            <w:tcW w:w="709" w:type="dxa"/>
          </w:tcPr>
          <w:p>
            <w:pPr>
              <w:pStyle w:val="13"/>
              <w:spacing w:before="217" w:line="269" w:lineRule="exact"/>
              <w:ind w:left="136"/>
              <w:rPr>
                <w:sz w:val="20"/>
                <w:szCs w:val="20"/>
              </w:rPr>
            </w:pPr>
            <w:r>
              <w:rPr>
                <w:spacing w:val="-7"/>
                <w:position w:val="1"/>
                <w:sz w:val="20"/>
                <w:szCs w:val="20"/>
              </w:rPr>
              <w:t>＜500</w:t>
            </w:r>
          </w:p>
        </w:tc>
        <w:tc>
          <w:tcPr>
            <w:tcW w:w="709" w:type="dxa"/>
          </w:tcPr>
          <w:p>
            <w:pPr>
              <w:pStyle w:val="13"/>
              <w:spacing w:before="59" w:line="351" w:lineRule="exact"/>
              <w:ind w:left="172"/>
              <w:rPr>
                <w:sz w:val="20"/>
                <w:szCs w:val="20"/>
              </w:rPr>
            </w:pPr>
            <w:r>
              <w:rPr>
                <w:spacing w:val="32"/>
                <w:position w:val="10"/>
                <w:sz w:val="20"/>
                <w:szCs w:val="20"/>
              </w:rPr>
              <w:t>或&lt;</w:t>
            </w:r>
          </w:p>
          <w:p>
            <w:pPr>
              <w:pStyle w:val="13"/>
              <w:spacing w:line="189" w:lineRule="auto"/>
              <w:ind w:left="233"/>
              <w:rPr>
                <w:sz w:val="20"/>
                <w:szCs w:val="20"/>
              </w:rPr>
            </w:pPr>
            <w:r>
              <w:rPr>
                <w:spacing w:val="-7"/>
                <w:sz w:val="20"/>
                <w:szCs w:val="20"/>
              </w:rPr>
              <w:t>100</w:t>
            </w: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483" w:type="dxa"/>
          </w:tcPr>
          <w:p>
            <w:pPr>
              <w:pStyle w:val="13"/>
              <w:spacing w:before="249"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15</w:t>
            </w:r>
          </w:p>
        </w:tc>
        <w:tc>
          <w:tcPr>
            <w:tcW w:w="764" w:type="dxa"/>
          </w:tcPr>
          <w:p>
            <w:pPr>
              <w:pStyle w:val="13"/>
              <w:spacing w:before="59" w:line="261" w:lineRule="auto"/>
              <w:ind w:left="90" w:right="82" w:hanging="2"/>
              <w:rPr>
                <w:sz w:val="20"/>
                <w:szCs w:val="20"/>
              </w:rPr>
            </w:pPr>
            <w:r>
              <w:rPr>
                <w:spacing w:val="-5"/>
                <w:sz w:val="20"/>
                <w:szCs w:val="20"/>
                <w14:textOutline w14:w="3797" w14:cap="sq" w14:cmpd="sng" w14:algn="ctr">
                  <w14:solidFill>
                    <w14:srgbClr w14:val="000000"/>
                  </w14:solidFill>
                  <w14:prstDash w14:val="solid"/>
                  <w14:bevel/>
                </w14:textOutline>
              </w:rPr>
              <w:t>租赁和</w:t>
            </w:r>
            <w:r>
              <w:rPr>
                <w:spacing w:val="1"/>
                <w:sz w:val="20"/>
                <w:szCs w:val="20"/>
              </w:rPr>
              <w:t xml:space="preserve"> </w:t>
            </w:r>
            <w:r>
              <w:rPr>
                <w:spacing w:val="-5"/>
                <w:sz w:val="20"/>
                <w:szCs w:val="20"/>
                <w14:textOutline w14:w="3797" w14:cap="sq" w14:cmpd="sng" w14:algn="ctr">
                  <w14:solidFill>
                    <w14:srgbClr w14:val="000000"/>
                  </w14:solidFill>
                  <w14:prstDash w14:val="solid"/>
                  <w14:bevel/>
                </w14:textOutline>
              </w:rPr>
              <w:t>商务服</w:t>
            </w:r>
          </w:p>
        </w:tc>
        <w:tc>
          <w:tcPr>
            <w:tcW w:w="850" w:type="dxa"/>
          </w:tcPr>
          <w:p>
            <w:pPr>
              <w:rPr>
                <w:rFonts w:ascii="宋体" w:hAnsi="宋体" w:eastAsia="宋体"/>
              </w:rPr>
            </w:pPr>
          </w:p>
        </w:tc>
        <w:tc>
          <w:tcPr>
            <w:tcW w:w="849" w:type="dxa"/>
          </w:tcPr>
          <w:p>
            <w:pPr>
              <w:pStyle w:val="13"/>
              <w:spacing w:before="217" w:line="266" w:lineRule="exact"/>
              <w:ind w:left="209"/>
              <w:rPr>
                <w:sz w:val="20"/>
                <w:szCs w:val="20"/>
              </w:rPr>
            </w:pPr>
            <w:r>
              <w:rPr>
                <w:spacing w:val="-8"/>
                <w:position w:val="1"/>
                <w:sz w:val="20"/>
                <w:szCs w:val="20"/>
              </w:rPr>
              <w:t>≥300</w:t>
            </w:r>
          </w:p>
        </w:tc>
        <w:tc>
          <w:tcPr>
            <w:tcW w:w="850" w:type="dxa"/>
          </w:tcPr>
          <w:p>
            <w:pPr>
              <w:pStyle w:val="13"/>
              <w:spacing w:before="59" w:line="257" w:lineRule="auto"/>
              <w:ind w:left="156" w:right="120" w:firstLine="80"/>
              <w:rPr>
                <w:sz w:val="20"/>
                <w:szCs w:val="20"/>
              </w:rPr>
            </w:pPr>
            <w:r>
              <w:rPr>
                <w:spacing w:val="-3"/>
                <w:sz w:val="20"/>
                <w:szCs w:val="20"/>
              </w:rPr>
              <w:t>且≥</w:t>
            </w:r>
            <w:r>
              <w:rPr>
                <w:sz w:val="20"/>
                <w:szCs w:val="20"/>
              </w:rPr>
              <w:t xml:space="preserve">  </w:t>
            </w:r>
            <w:r>
              <w:rPr>
                <w:spacing w:val="-6"/>
                <w:sz w:val="20"/>
                <w:szCs w:val="20"/>
              </w:rPr>
              <w:t>120000</w:t>
            </w:r>
          </w:p>
        </w:tc>
        <w:tc>
          <w:tcPr>
            <w:tcW w:w="850" w:type="dxa"/>
          </w:tcPr>
          <w:p>
            <w:pPr>
              <w:rPr>
                <w:rFonts w:ascii="宋体" w:hAnsi="宋体" w:eastAsia="宋体"/>
              </w:rPr>
            </w:pPr>
          </w:p>
        </w:tc>
        <w:tc>
          <w:tcPr>
            <w:tcW w:w="709" w:type="dxa"/>
          </w:tcPr>
          <w:p>
            <w:pPr>
              <w:pStyle w:val="13"/>
              <w:spacing w:before="217" w:line="266" w:lineRule="exact"/>
              <w:ind w:left="139"/>
              <w:rPr>
                <w:sz w:val="20"/>
                <w:szCs w:val="20"/>
              </w:rPr>
            </w:pPr>
            <w:r>
              <w:rPr>
                <w:spacing w:val="-8"/>
                <w:position w:val="1"/>
                <w:sz w:val="20"/>
                <w:szCs w:val="20"/>
              </w:rPr>
              <w:t>≥100</w:t>
            </w:r>
          </w:p>
        </w:tc>
        <w:tc>
          <w:tcPr>
            <w:tcW w:w="851" w:type="dxa"/>
          </w:tcPr>
          <w:p>
            <w:pPr>
              <w:pStyle w:val="13"/>
              <w:spacing w:before="59" w:line="352" w:lineRule="exact"/>
              <w:ind w:left="237"/>
              <w:rPr>
                <w:sz w:val="20"/>
                <w:szCs w:val="20"/>
              </w:rPr>
            </w:pPr>
            <w:r>
              <w:rPr>
                <w:position w:val="10"/>
                <w:sz w:val="20"/>
                <w:szCs w:val="20"/>
              </w:rPr>
              <w:t>且≥</w:t>
            </w:r>
          </w:p>
          <w:p>
            <w:pPr>
              <w:pStyle w:val="13"/>
              <w:spacing w:line="188" w:lineRule="auto"/>
              <w:ind w:left="238"/>
              <w:rPr>
                <w:sz w:val="20"/>
                <w:szCs w:val="20"/>
              </w:rPr>
            </w:pPr>
            <w:r>
              <w:rPr>
                <w:spacing w:val="-2"/>
                <w:sz w:val="20"/>
                <w:szCs w:val="20"/>
              </w:rPr>
              <w:t>8000</w:t>
            </w:r>
          </w:p>
        </w:tc>
        <w:tc>
          <w:tcPr>
            <w:tcW w:w="850" w:type="dxa"/>
          </w:tcPr>
          <w:p>
            <w:pPr>
              <w:rPr>
                <w:rFonts w:ascii="宋体" w:hAnsi="宋体" w:eastAsia="宋体"/>
              </w:rPr>
            </w:pPr>
          </w:p>
        </w:tc>
        <w:tc>
          <w:tcPr>
            <w:tcW w:w="850" w:type="dxa"/>
          </w:tcPr>
          <w:p>
            <w:pPr>
              <w:pStyle w:val="13"/>
              <w:spacing w:before="217" w:line="266" w:lineRule="exact"/>
              <w:ind w:left="259"/>
              <w:rPr>
                <w:sz w:val="20"/>
                <w:szCs w:val="20"/>
              </w:rPr>
            </w:pPr>
            <w:r>
              <w:rPr>
                <w:spacing w:val="-10"/>
                <w:position w:val="1"/>
                <w:sz w:val="20"/>
                <w:szCs w:val="20"/>
              </w:rPr>
              <w:t>≥10</w:t>
            </w:r>
          </w:p>
        </w:tc>
        <w:tc>
          <w:tcPr>
            <w:tcW w:w="708" w:type="dxa"/>
          </w:tcPr>
          <w:p>
            <w:pPr>
              <w:pStyle w:val="13"/>
              <w:spacing w:before="59" w:line="257" w:lineRule="auto"/>
              <w:ind w:left="231" w:right="139" w:hanging="63"/>
              <w:rPr>
                <w:sz w:val="20"/>
                <w:szCs w:val="20"/>
              </w:rPr>
            </w:pPr>
            <w:r>
              <w:rPr>
                <w:spacing w:val="-3"/>
                <w:sz w:val="20"/>
                <w:szCs w:val="20"/>
              </w:rPr>
              <w:t>且≥</w:t>
            </w:r>
            <w:r>
              <w:rPr>
                <w:sz w:val="20"/>
                <w:szCs w:val="20"/>
              </w:rPr>
              <w:t xml:space="preserve"> </w:t>
            </w:r>
            <w:r>
              <w:rPr>
                <w:spacing w:val="-7"/>
                <w:sz w:val="20"/>
                <w:szCs w:val="20"/>
              </w:rPr>
              <w:t>100</w:t>
            </w:r>
          </w:p>
        </w:tc>
        <w:tc>
          <w:tcPr>
            <w:tcW w:w="709" w:type="dxa"/>
          </w:tcPr>
          <w:p>
            <w:pPr>
              <w:rPr>
                <w:rFonts w:ascii="宋体" w:hAnsi="宋体" w:eastAsia="宋体"/>
              </w:rPr>
            </w:pPr>
          </w:p>
        </w:tc>
        <w:tc>
          <w:tcPr>
            <w:tcW w:w="709" w:type="dxa"/>
          </w:tcPr>
          <w:p>
            <w:pPr>
              <w:pStyle w:val="13"/>
              <w:spacing w:before="217" w:line="269" w:lineRule="exact"/>
              <w:ind w:left="185"/>
              <w:rPr>
                <w:sz w:val="20"/>
                <w:szCs w:val="20"/>
              </w:rPr>
            </w:pPr>
            <w:r>
              <w:rPr>
                <w:spacing w:val="-9"/>
                <w:position w:val="1"/>
                <w:sz w:val="20"/>
                <w:szCs w:val="20"/>
              </w:rPr>
              <w:t>＜10</w:t>
            </w:r>
          </w:p>
        </w:tc>
        <w:tc>
          <w:tcPr>
            <w:tcW w:w="713" w:type="dxa"/>
          </w:tcPr>
          <w:p>
            <w:pPr>
              <w:pStyle w:val="13"/>
              <w:spacing w:before="59" w:line="351" w:lineRule="exact"/>
              <w:ind w:left="171"/>
              <w:rPr>
                <w:sz w:val="20"/>
                <w:szCs w:val="20"/>
              </w:rPr>
            </w:pPr>
            <w:r>
              <w:rPr>
                <w:spacing w:val="32"/>
                <w:position w:val="10"/>
                <w:sz w:val="20"/>
                <w:szCs w:val="20"/>
              </w:rPr>
              <w:t>或&lt;</w:t>
            </w:r>
          </w:p>
          <w:p>
            <w:pPr>
              <w:pStyle w:val="13"/>
              <w:spacing w:line="189" w:lineRule="auto"/>
              <w:ind w:left="232"/>
              <w:rPr>
                <w:sz w:val="20"/>
                <w:szCs w:val="20"/>
              </w:rPr>
            </w:pPr>
            <w:r>
              <w:rPr>
                <w:spacing w:val="-7"/>
                <w:sz w:val="20"/>
                <w:szCs w:val="20"/>
              </w:rPr>
              <w:t>100</w:t>
            </w:r>
          </w:p>
        </w:tc>
      </w:tr>
    </w:tbl>
    <w:p>
      <w:pPr>
        <w:pStyle w:val="5"/>
        <w:rPr>
          <w:rFonts w:ascii="宋体" w:hAnsi="宋体" w:eastAsia="宋体"/>
        </w:rPr>
      </w:pPr>
    </w:p>
    <w:p>
      <w:pPr>
        <w:rPr>
          <w:rFonts w:ascii="宋体" w:hAnsi="宋体" w:eastAsia="宋体"/>
        </w:rPr>
        <w:sectPr>
          <w:footerReference r:id="rId40" w:type="default"/>
          <w:pgSz w:w="11907" w:h="16840"/>
          <w:pgMar w:top="1431" w:right="578" w:bottom="1005" w:left="578" w:header="0" w:footer="818" w:gutter="0"/>
          <w:cols w:space="720" w:num="1"/>
        </w:sectPr>
      </w:pPr>
    </w:p>
    <w:p>
      <w:pPr>
        <w:spacing w:line="89" w:lineRule="auto"/>
        <w:rPr>
          <w:rFonts w:ascii="宋体" w:hAnsi="宋体" w:eastAsia="宋体"/>
          <w:sz w:val="2"/>
        </w:rPr>
      </w:pPr>
    </w:p>
    <w:tbl>
      <w:tblPr>
        <w:tblStyle w:val="12"/>
        <w:tblW w:w="10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764"/>
        <w:gridCol w:w="850"/>
        <w:gridCol w:w="850"/>
        <w:gridCol w:w="850"/>
        <w:gridCol w:w="850"/>
        <w:gridCol w:w="709"/>
        <w:gridCol w:w="850"/>
        <w:gridCol w:w="850"/>
        <w:gridCol w:w="850"/>
        <w:gridCol w:w="708"/>
        <w:gridCol w:w="709"/>
        <w:gridCol w:w="709"/>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83" w:type="dxa"/>
            <w:vMerge w:val="restart"/>
            <w:tcBorders>
              <w:bottom w:val="nil"/>
            </w:tcBorders>
            <w:textDirection w:val="tbRlV"/>
          </w:tcPr>
          <w:p>
            <w:pPr>
              <w:pStyle w:val="13"/>
              <w:spacing w:before="119" w:line="218" w:lineRule="auto"/>
              <w:ind w:left="474"/>
              <w:rPr>
                <w:sz w:val="20"/>
                <w:szCs w:val="20"/>
              </w:rPr>
            </w:pPr>
            <w:r>
              <w:rPr>
                <w:spacing w:val="8"/>
                <w:sz w:val="20"/>
                <w:szCs w:val="20"/>
                <w14:textOutline w14:w="3797" w14:cap="sq" w14:cmpd="sng" w14:algn="ctr">
                  <w14:solidFill>
                    <w14:srgbClr w14:val="000000"/>
                  </w14:solidFill>
                  <w14:prstDash w14:val="solid"/>
                  <w14:bevel/>
                </w14:textOutline>
              </w:rPr>
              <w:t>序</w:t>
            </w:r>
            <w:r>
              <w:rPr>
                <w:spacing w:val="10"/>
                <w:sz w:val="20"/>
                <w:szCs w:val="20"/>
              </w:rPr>
              <w:t xml:space="preserve"> </w:t>
            </w:r>
            <w:r>
              <w:rPr>
                <w:spacing w:val="8"/>
                <w:sz w:val="20"/>
                <w:szCs w:val="20"/>
                <w14:textOutline w14:w="3797" w14:cap="sq" w14:cmpd="sng" w14:algn="ctr">
                  <w14:solidFill>
                    <w14:srgbClr w14:val="000000"/>
                  </w14:solidFill>
                  <w14:prstDash w14:val="solid"/>
                  <w14:bevel/>
                </w14:textOutline>
              </w:rPr>
              <w:t>号</w:t>
            </w:r>
          </w:p>
        </w:tc>
        <w:tc>
          <w:tcPr>
            <w:tcW w:w="764" w:type="dxa"/>
            <w:vMerge w:val="restart"/>
            <w:tcBorders>
              <w:bottom w:val="nil"/>
            </w:tcBorders>
          </w:tcPr>
          <w:p>
            <w:pPr>
              <w:spacing w:line="282" w:lineRule="auto"/>
              <w:rPr>
                <w:rFonts w:ascii="宋体" w:hAnsi="宋体" w:eastAsia="宋体"/>
              </w:rPr>
            </w:pPr>
          </w:p>
          <w:p>
            <w:pPr>
              <w:spacing w:line="282" w:lineRule="auto"/>
              <w:rPr>
                <w:rFonts w:ascii="宋体" w:hAnsi="宋体" w:eastAsia="宋体"/>
              </w:rPr>
            </w:pPr>
          </w:p>
          <w:p>
            <w:pPr>
              <w:pStyle w:val="13"/>
              <w:spacing w:before="65" w:line="228" w:lineRule="auto"/>
              <w:ind w:left="202"/>
              <w:rPr>
                <w:sz w:val="20"/>
                <w:szCs w:val="20"/>
              </w:rPr>
            </w:pPr>
            <w:r>
              <w:rPr>
                <w:spacing w:val="-2"/>
                <w:sz w:val="20"/>
                <w:szCs w:val="20"/>
                <w14:textOutline w14:w="3797" w14:cap="sq" w14:cmpd="sng" w14:algn="ctr">
                  <w14:solidFill>
                    <w14:srgbClr w14:val="000000"/>
                  </w14:solidFill>
                  <w14:prstDash w14:val="solid"/>
                  <w14:bevel/>
                </w14:textOutline>
              </w:rPr>
              <w:t>行业</w:t>
            </w:r>
          </w:p>
        </w:tc>
        <w:tc>
          <w:tcPr>
            <w:tcW w:w="2550" w:type="dxa"/>
            <w:gridSpan w:val="3"/>
          </w:tcPr>
          <w:p>
            <w:pPr>
              <w:pStyle w:val="13"/>
              <w:spacing w:before="150" w:line="228" w:lineRule="auto"/>
              <w:ind w:left="902"/>
              <w:rPr>
                <w:sz w:val="20"/>
                <w:szCs w:val="20"/>
              </w:rPr>
            </w:pPr>
            <w:r>
              <w:rPr>
                <w:spacing w:val="-4"/>
                <w:sz w:val="20"/>
                <w:szCs w:val="20"/>
                <w14:textOutline w14:w="3797" w14:cap="sq" w14:cmpd="sng" w14:algn="ctr">
                  <w14:solidFill>
                    <w14:srgbClr w14:val="000000"/>
                  </w14:solidFill>
                  <w14:prstDash w14:val="solid"/>
                  <w14:bevel/>
                </w14:textOutline>
              </w:rPr>
              <w:t>大型企业</w:t>
            </w:r>
          </w:p>
        </w:tc>
        <w:tc>
          <w:tcPr>
            <w:tcW w:w="2409" w:type="dxa"/>
            <w:gridSpan w:val="3"/>
          </w:tcPr>
          <w:p>
            <w:pPr>
              <w:pStyle w:val="13"/>
              <w:spacing w:before="150" w:line="228" w:lineRule="auto"/>
              <w:ind w:left="850"/>
              <w:rPr>
                <w:sz w:val="20"/>
                <w:szCs w:val="20"/>
              </w:rPr>
            </w:pPr>
            <w:r>
              <w:rPr>
                <w:spacing w:val="-8"/>
                <w:sz w:val="20"/>
                <w:szCs w:val="20"/>
                <w14:textOutline w14:w="3797" w14:cap="sq" w14:cmpd="sng" w14:algn="ctr">
                  <w14:solidFill>
                    <w14:srgbClr w14:val="000000"/>
                  </w14:solidFill>
                  <w14:prstDash w14:val="solid"/>
                  <w14:bevel/>
                </w14:textOutline>
              </w:rPr>
              <w:t>中型企业</w:t>
            </w:r>
          </w:p>
        </w:tc>
        <w:tc>
          <w:tcPr>
            <w:tcW w:w="2408" w:type="dxa"/>
            <w:gridSpan w:val="3"/>
          </w:tcPr>
          <w:p>
            <w:pPr>
              <w:pStyle w:val="13"/>
              <w:spacing w:before="149" w:line="230" w:lineRule="auto"/>
              <w:ind w:left="837"/>
              <w:rPr>
                <w:sz w:val="20"/>
                <w:szCs w:val="20"/>
              </w:rPr>
            </w:pPr>
            <w:r>
              <w:rPr>
                <w:spacing w:val="-5"/>
                <w:sz w:val="20"/>
                <w:szCs w:val="20"/>
                <w14:textOutline w14:w="3797" w14:cap="sq" w14:cmpd="sng" w14:algn="ctr">
                  <w14:solidFill>
                    <w14:srgbClr w14:val="000000"/>
                  </w14:solidFill>
                  <w14:prstDash w14:val="solid"/>
                  <w14:bevel/>
                </w14:textOutline>
              </w:rPr>
              <w:t>小型企业</w:t>
            </w:r>
          </w:p>
        </w:tc>
        <w:tc>
          <w:tcPr>
            <w:tcW w:w="2131" w:type="dxa"/>
            <w:gridSpan w:val="3"/>
          </w:tcPr>
          <w:p>
            <w:pPr>
              <w:pStyle w:val="13"/>
              <w:spacing w:before="149" w:line="228" w:lineRule="auto"/>
              <w:ind w:left="691"/>
              <w:rPr>
                <w:sz w:val="20"/>
                <w:szCs w:val="20"/>
              </w:rPr>
            </w:pPr>
            <w:r>
              <w:rPr>
                <w:spacing w:val="-3"/>
                <w:sz w:val="20"/>
                <w:szCs w:val="20"/>
                <w14:textOutline w14:w="3797" w14:cap="sq" w14:cmpd="sng" w14:algn="ctr">
                  <w14:solidFill>
                    <w14:srgbClr w14:val="000000"/>
                  </w14:solidFill>
                  <w14:prstDash w14:val="solid"/>
                  <w14:bevel/>
                </w14:textOutline>
              </w:rPr>
              <w:t>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483" w:type="dxa"/>
            <w:vMerge w:val="continue"/>
            <w:tcBorders>
              <w:top w:val="nil"/>
            </w:tcBorders>
            <w:textDirection w:val="tbRlV"/>
          </w:tcPr>
          <w:p>
            <w:pPr>
              <w:rPr>
                <w:rFonts w:ascii="宋体" w:hAnsi="宋体" w:eastAsia="宋体"/>
              </w:rPr>
            </w:pPr>
          </w:p>
        </w:tc>
        <w:tc>
          <w:tcPr>
            <w:tcW w:w="764" w:type="dxa"/>
            <w:vMerge w:val="continue"/>
            <w:tcBorders>
              <w:top w:val="nil"/>
            </w:tcBorders>
          </w:tcPr>
          <w:p>
            <w:pPr>
              <w:rPr>
                <w:rFonts w:ascii="宋体" w:hAnsi="宋体" w:eastAsia="宋体"/>
              </w:rPr>
            </w:pPr>
          </w:p>
        </w:tc>
        <w:tc>
          <w:tcPr>
            <w:tcW w:w="850" w:type="dxa"/>
          </w:tcPr>
          <w:p>
            <w:pPr>
              <w:pStyle w:val="13"/>
              <w:spacing w:before="55" w:line="228" w:lineRule="auto"/>
              <w:ind w:left="152"/>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3"/>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4"/>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pPr>
              <w:pStyle w:val="13"/>
              <w:spacing w:before="214" w:line="262" w:lineRule="auto"/>
              <w:ind w:left="155" w:right="107"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pPr>
              <w:pStyle w:val="13"/>
              <w:spacing w:before="215" w:line="261" w:lineRule="auto"/>
              <w:ind w:left="184" w:right="107"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5" w:line="228" w:lineRule="auto"/>
              <w:ind w:left="153"/>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4"/>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4" w:right="37"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pPr>
              <w:pStyle w:val="13"/>
              <w:spacing w:before="215" w:line="261" w:lineRule="auto"/>
              <w:ind w:left="184" w:right="107"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850" w:type="dxa"/>
          </w:tcPr>
          <w:p>
            <w:pPr>
              <w:pStyle w:val="13"/>
              <w:spacing w:before="55" w:line="228" w:lineRule="auto"/>
              <w:ind w:left="154"/>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94"/>
              <w:rPr>
                <w:sz w:val="20"/>
                <w:szCs w:val="20"/>
              </w:rPr>
            </w:pPr>
            <w:r>
              <w:rPr>
                <w:spacing w:val="-2"/>
                <w:sz w:val="20"/>
                <w:szCs w:val="20"/>
                <w14:textOutline w14:w="3797" w14:cap="sq" w14:cmpd="sng" w14:algn="ctr">
                  <w14:solidFill>
                    <w14:srgbClr w14:val="000000"/>
                  </w14:solidFill>
                  <w14:prstDash w14:val="solid"/>
                  <w14:bevel/>
                </w14:textOutline>
              </w:rPr>
              <w:t>入(万</w:t>
            </w:r>
          </w:p>
          <w:p>
            <w:pPr>
              <w:pStyle w:val="13"/>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pPr>
              <w:pStyle w:val="13"/>
              <w:spacing w:before="214" w:line="262" w:lineRule="auto"/>
              <w:ind w:left="234" w:right="37" w:hanging="82"/>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08" w:type="dxa"/>
          </w:tcPr>
          <w:p>
            <w:pPr>
              <w:pStyle w:val="13"/>
              <w:spacing w:before="215" w:line="261" w:lineRule="auto"/>
              <w:ind w:left="116" w:right="33"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c>
          <w:tcPr>
            <w:tcW w:w="709" w:type="dxa"/>
          </w:tcPr>
          <w:p>
            <w:pPr>
              <w:pStyle w:val="13"/>
              <w:spacing w:before="55" w:line="228" w:lineRule="auto"/>
              <w:ind w:left="86"/>
              <w:rPr>
                <w:sz w:val="20"/>
                <w:szCs w:val="20"/>
              </w:rPr>
            </w:pPr>
            <w:r>
              <w:rPr>
                <w:spacing w:val="-4"/>
                <w:sz w:val="20"/>
                <w:szCs w:val="20"/>
                <w14:textOutline w14:w="3797" w14:cap="sq" w14:cmpd="sng" w14:algn="ctr">
                  <w14:solidFill>
                    <w14:srgbClr w14:val="000000"/>
                  </w14:solidFill>
                  <w14:prstDash w14:val="solid"/>
                  <w14:bevel/>
                </w14:textOutline>
              </w:rPr>
              <w:t>营业收</w:t>
            </w:r>
          </w:p>
          <w:p>
            <w:pPr>
              <w:pStyle w:val="13"/>
              <w:spacing w:before="72" w:line="228" w:lineRule="auto"/>
              <w:ind w:left="126"/>
              <w:rPr>
                <w:sz w:val="20"/>
                <w:szCs w:val="20"/>
              </w:rPr>
            </w:pPr>
            <w:r>
              <w:rPr>
                <w:spacing w:val="-3"/>
                <w:sz w:val="20"/>
                <w:szCs w:val="20"/>
                <w14:textOutline w14:w="3797" w14:cap="sq" w14:cmpd="sng" w14:algn="ctr">
                  <w14:solidFill>
                    <w14:srgbClr w14:val="000000"/>
                  </w14:solidFill>
                  <w14:prstDash w14:val="solid"/>
                  <w14:bevel/>
                </w14:textOutline>
              </w:rPr>
              <w:t>入(万</w:t>
            </w:r>
          </w:p>
          <w:p>
            <w:pPr>
              <w:pStyle w:val="13"/>
              <w:spacing w:before="72" w:line="228" w:lineRule="auto"/>
              <w:ind w:left="22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pPr>
              <w:pStyle w:val="13"/>
              <w:spacing w:before="214" w:line="262" w:lineRule="auto"/>
              <w:ind w:left="86" w:right="35" w:hanging="5"/>
              <w:rPr>
                <w:sz w:val="20"/>
                <w:szCs w:val="20"/>
              </w:rPr>
            </w:pPr>
            <w:r>
              <w:rPr>
                <w:spacing w:val="-5"/>
                <w:sz w:val="20"/>
                <w:szCs w:val="20"/>
                <w14:textOutline w14:w="3797" w14:cap="sq" w14:cmpd="sng" w14:algn="ctr">
                  <w14:solidFill>
                    <w14:srgbClr w14:val="000000"/>
                  </w14:solidFill>
                  <w14:prstDash w14:val="solid"/>
                  <w14:bevel/>
                </w14:textOutline>
              </w:rPr>
              <w:t>从业人</w:t>
            </w:r>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13" w:type="dxa"/>
          </w:tcPr>
          <w:p>
            <w:pPr>
              <w:pStyle w:val="13"/>
              <w:spacing w:before="215" w:line="261" w:lineRule="auto"/>
              <w:ind w:left="114" w:right="40" w:hanging="31"/>
              <w:rPr>
                <w:sz w:val="20"/>
                <w:szCs w:val="20"/>
              </w:rPr>
            </w:pPr>
            <w:r>
              <w:rPr>
                <w:spacing w:val="-6"/>
                <w:sz w:val="20"/>
                <w:szCs w:val="20"/>
                <w14:textOutline w14:w="3797" w14:cap="sq" w14:cmpd="sng" w14:algn="ctr">
                  <w14:solidFill>
                    <w14:srgbClr w14:val="000000"/>
                  </w14:solidFill>
                  <w14:prstDash w14:val="solid"/>
                  <w14:bevel/>
                </w14:textOutline>
              </w:rPr>
              <w:t>总资产</w:t>
            </w:r>
            <w:r>
              <w:rPr>
                <w:sz w:val="20"/>
                <w:szCs w:val="20"/>
              </w:rPr>
              <w:t xml:space="preserve"> </w:t>
            </w:r>
            <w:r>
              <w:rPr>
                <w:spacing w:val="-14"/>
                <w:sz w:val="20"/>
                <w:szCs w:val="20"/>
                <w14:textOutline w14:w="3797" w14:cap="sq" w14:cmpd="sng" w14:algn="ctr">
                  <w14:solidFill>
                    <w14:srgbClr w14:val="000000"/>
                  </w14:solidFill>
                  <w14:prstDash w14:val="solid"/>
                  <w14:bevel/>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83" w:type="dxa"/>
          </w:tcPr>
          <w:p>
            <w:pPr>
              <w:rPr>
                <w:rFonts w:ascii="宋体" w:hAnsi="宋体" w:eastAsia="宋体"/>
              </w:rPr>
            </w:pPr>
          </w:p>
        </w:tc>
        <w:tc>
          <w:tcPr>
            <w:tcW w:w="764" w:type="dxa"/>
          </w:tcPr>
          <w:p>
            <w:pPr>
              <w:pStyle w:val="13"/>
              <w:spacing w:before="57" w:line="228" w:lineRule="auto"/>
              <w:ind w:left="88"/>
              <w:rPr>
                <w:sz w:val="20"/>
                <w:szCs w:val="20"/>
              </w:rPr>
            </w:pPr>
            <w:r>
              <w:rPr>
                <w:spacing w:val="-1"/>
                <w:sz w:val="20"/>
                <w:szCs w:val="20"/>
                <w14:textOutline w14:w="3797" w14:cap="sq" w14:cmpd="sng" w14:algn="ctr">
                  <w14:solidFill>
                    <w14:srgbClr w14:val="000000"/>
                  </w14:solidFill>
                  <w14:prstDash w14:val="solid"/>
                  <w14:bevel/>
                </w14:textOutline>
              </w:rPr>
              <w:t>务业</w:t>
            </w: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709"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rPr>
                <w:rFonts w:ascii="宋体" w:hAnsi="宋体" w:eastAsia="宋体"/>
              </w:rPr>
            </w:pPr>
          </w:p>
        </w:tc>
        <w:tc>
          <w:tcPr>
            <w:tcW w:w="708" w:type="dxa"/>
          </w:tcPr>
          <w:p>
            <w:pPr>
              <w:rPr>
                <w:rFonts w:ascii="宋体" w:hAnsi="宋体" w:eastAsia="宋体"/>
              </w:rPr>
            </w:pPr>
          </w:p>
        </w:tc>
        <w:tc>
          <w:tcPr>
            <w:tcW w:w="709" w:type="dxa"/>
          </w:tcPr>
          <w:p>
            <w:pPr>
              <w:rPr>
                <w:rFonts w:ascii="宋体" w:hAnsi="宋体" w:eastAsia="宋体"/>
              </w:rPr>
            </w:pPr>
          </w:p>
        </w:tc>
        <w:tc>
          <w:tcPr>
            <w:tcW w:w="709" w:type="dxa"/>
          </w:tcPr>
          <w:p>
            <w:pPr>
              <w:rPr>
                <w:rFonts w:ascii="宋体" w:hAnsi="宋体" w:eastAsia="宋体"/>
              </w:rPr>
            </w:pPr>
          </w:p>
        </w:tc>
        <w:tc>
          <w:tcPr>
            <w:tcW w:w="713" w:type="dxa"/>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83" w:type="dxa"/>
          </w:tcPr>
          <w:p>
            <w:pPr>
              <w:spacing w:line="341" w:lineRule="auto"/>
              <w:rPr>
                <w:rFonts w:ascii="宋体" w:hAnsi="宋体" w:eastAsia="宋体"/>
              </w:rPr>
            </w:pPr>
          </w:p>
          <w:p>
            <w:pPr>
              <w:pStyle w:val="13"/>
              <w:spacing w:before="65"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16</w:t>
            </w:r>
          </w:p>
        </w:tc>
        <w:tc>
          <w:tcPr>
            <w:tcW w:w="764" w:type="dxa"/>
          </w:tcPr>
          <w:p>
            <w:pPr>
              <w:pStyle w:val="13"/>
              <w:spacing w:before="58" w:line="276" w:lineRule="auto"/>
              <w:ind w:left="85" w:right="82" w:firstLine="1"/>
              <w:jc w:val="both"/>
              <w:rPr>
                <w:sz w:val="20"/>
                <w:szCs w:val="20"/>
              </w:rPr>
            </w:pPr>
            <w:r>
              <w:rPr>
                <w:spacing w:val="-4"/>
                <w:sz w:val="20"/>
                <w:szCs w:val="20"/>
                <w14:textOutline w14:w="3797" w14:cap="sq" w14:cmpd="sng" w14:algn="ctr">
                  <w14:solidFill>
                    <w14:srgbClr w14:val="000000"/>
                  </w14:solidFill>
                  <w14:prstDash w14:val="solid"/>
                  <w14:bevel/>
                </w14:textOutline>
              </w:rPr>
              <w:t>其他未</w:t>
            </w:r>
            <w:r>
              <w:rPr>
                <w:sz w:val="20"/>
                <w:szCs w:val="20"/>
              </w:rPr>
              <w:t xml:space="preserve"> </w:t>
            </w:r>
            <w:r>
              <w:rPr>
                <w:spacing w:val="-4"/>
                <w:sz w:val="20"/>
                <w:szCs w:val="20"/>
                <w14:textOutline w14:w="3797" w14:cap="sq" w14:cmpd="sng" w14:algn="ctr">
                  <w14:solidFill>
                    <w14:srgbClr w14:val="000000"/>
                  </w14:solidFill>
                  <w14:prstDash w14:val="solid"/>
                  <w14:bevel/>
                </w14:textOutline>
              </w:rPr>
              <w:t>列明行</w:t>
            </w:r>
            <w:r>
              <w:rPr>
                <w:spacing w:val="1"/>
                <w:sz w:val="20"/>
                <w:szCs w:val="20"/>
              </w:rPr>
              <w:t xml:space="preserve"> </w:t>
            </w:r>
            <w:r>
              <w:rPr>
                <w:spacing w:val="1"/>
                <w:sz w:val="20"/>
                <w:szCs w:val="20"/>
                <w14:textOutline w14:w="3797" w14:cap="sq" w14:cmpd="sng" w14:algn="ctr">
                  <w14:solidFill>
                    <w14:srgbClr w14:val="000000"/>
                  </w14:solidFill>
                  <w14:prstDash w14:val="solid"/>
                  <w14:bevel/>
                </w14:textOutline>
              </w:rPr>
              <w:t>业</w:t>
            </w:r>
          </w:p>
        </w:tc>
        <w:tc>
          <w:tcPr>
            <w:tcW w:w="850" w:type="dxa"/>
          </w:tcPr>
          <w:p>
            <w:pPr>
              <w:rPr>
                <w:rFonts w:ascii="宋体" w:hAnsi="宋体" w:eastAsia="宋体"/>
              </w:rPr>
            </w:pPr>
          </w:p>
        </w:tc>
        <w:tc>
          <w:tcPr>
            <w:tcW w:w="850" w:type="dxa"/>
          </w:tcPr>
          <w:p>
            <w:pPr>
              <w:spacing w:line="309" w:lineRule="auto"/>
              <w:rPr>
                <w:rFonts w:ascii="宋体" w:hAnsi="宋体" w:eastAsia="宋体"/>
              </w:rPr>
            </w:pPr>
          </w:p>
          <w:p>
            <w:pPr>
              <w:pStyle w:val="13"/>
              <w:spacing w:before="65" w:line="266" w:lineRule="exact"/>
              <w:ind w:left="209"/>
              <w:rPr>
                <w:sz w:val="20"/>
                <w:szCs w:val="20"/>
              </w:rPr>
            </w:pPr>
            <w:r>
              <w:rPr>
                <w:spacing w:val="-8"/>
                <w:position w:val="1"/>
                <w:sz w:val="20"/>
                <w:szCs w:val="20"/>
              </w:rPr>
              <w:t>≥300</w:t>
            </w:r>
          </w:p>
        </w:tc>
        <w:tc>
          <w:tcPr>
            <w:tcW w:w="850" w:type="dxa"/>
          </w:tcPr>
          <w:p>
            <w:pPr>
              <w:rPr>
                <w:rFonts w:ascii="宋体" w:hAnsi="宋体" w:eastAsia="宋体"/>
              </w:rPr>
            </w:pPr>
          </w:p>
        </w:tc>
        <w:tc>
          <w:tcPr>
            <w:tcW w:w="850" w:type="dxa"/>
          </w:tcPr>
          <w:p>
            <w:pPr>
              <w:rPr>
                <w:rFonts w:ascii="宋体" w:hAnsi="宋体" w:eastAsia="宋体"/>
              </w:rPr>
            </w:pPr>
          </w:p>
        </w:tc>
        <w:tc>
          <w:tcPr>
            <w:tcW w:w="709" w:type="dxa"/>
          </w:tcPr>
          <w:p>
            <w:pPr>
              <w:spacing w:line="309" w:lineRule="auto"/>
              <w:rPr>
                <w:rFonts w:ascii="宋体" w:hAnsi="宋体" w:eastAsia="宋体"/>
              </w:rPr>
            </w:pPr>
          </w:p>
          <w:p>
            <w:pPr>
              <w:pStyle w:val="13"/>
              <w:spacing w:before="65" w:line="266" w:lineRule="exact"/>
              <w:ind w:left="138"/>
              <w:rPr>
                <w:sz w:val="20"/>
                <w:szCs w:val="20"/>
              </w:rPr>
            </w:pPr>
            <w:r>
              <w:rPr>
                <w:spacing w:val="-8"/>
                <w:position w:val="1"/>
                <w:sz w:val="20"/>
                <w:szCs w:val="20"/>
              </w:rPr>
              <w:t>≥100</w:t>
            </w:r>
          </w:p>
        </w:tc>
        <w:tc>
          <w:tcPr>
            <w:tcW w:w="850" w:type="dxa"/>
          </w:tcPr>
          <w:p>
            <w:pPr>
              <w:rPr>
                <w:rFonts w:ascii="宋体" w:hAnsi="宋体" w:eastAsia="宋体"/>
              </w:rPr>
            </w:pPr>
          </w:p>
        </w:tc>
        <w:tc>
          <w:tcPr>
            <w:tcW w:w="850" w:type="dxa"/>
          </w:tcPr>
          <w:p>
            <w:pPr>
              <w:rPr>
                <w:rFonts w:ascii="宋体" w:hAnsi="宋体" w:eastAsia="宋体"/>
              </w:rPr>
            </w:pPr>
          </w:p>
        </w:tc>
        <w:tc>
          <w:tcPr>
            <w:tcW w:w="850" w:type="dxa"/>
          </w:tcPr>
          <w:p>
            <w:pPr>
              <w:spacing w:line="309" w:lineRule="auto"/>
              <w:rPr>
                <w:rFonts w:ascii="宋体" w:hAnsi="宋体" w:eastAsia="宋体"/>
              </w:rPr>
            </w:pPr>
          </w:p>
          <w:p>
            <w:pPr>
              <w:pStyle w:val="13"/>
              <w:spacing w:before="65" w:line="266" w:lineRule="exact"/>
              <w:ind w:left="259"/>
              <w:rPr>
                <w:sz w:val="20"/>
                <w:szCs w:val="20"/>
              </w:rPr>
            </w:pPr>
            <w:r>
              <w:rPr>
                <w:spacing w:val="-10"/>
                <w:position w:val="1"/>
                <w:sz w:val="20"/>
                <w:szCs w:val="20"/>
              </w:rPr>
              <w:t>≥10</w:t>
            </w:r>
          </w:p>
        </w:tc>
        <w:tc>
          <w:tcPr>
            <w:tcW w:w="708" w:type="dxa"/>
          </w:tcPr>
          <w:p>
            <w:pPr>
              <w:rPr>
                <w:rFonts w:ascii="宋体" w:hAnsi="宋体" w:eastAsia="宋体"/>
              </w:rPr>
            </w:pPr>
          </w:p>
        </w:tc>
        <w:tc>
          <w:tcPr>
            <w:tcW w:w="709" w:type="dxa"/>
          </w:tcPr>
          <w:p>
            <w:pPr>
              <w:rPr>
                <w:rFonts w:ascii="宋体" w:hAnsi="宋体" w:eastAsia="宋体"/>
              </w:rPr>
            </w:pPr>
          </w:p>
        </w:tc>
        <w:tc>
          <w:tcPr>
            <w:tcW w:w="709" w:type="dxa"/>
          </w:tcPr>
          <w:p>
            <w:pPr>
              <w:spacing w:line="309" w:lineRule="auto"/>
              <w:rPr>
                <w:rFonts w:ascii="宋体" w:hAnsi="宋体" w:eastAsia="宋体"/>
              </w:rPr>
            </w:pPr>
          </w:p>
          <w:p>
            <w:pPr>
              <w:pStyle w:val="13"/>
              <w:spacing w:before="65" w:line="269" w:lineRule="exact"/>
              <w:ind w:left="185"/>
              <w:rPr>
                <w:sz w:val="20"/>
                <w:szCs w:val="20"/>
              </w:rPr>
            </w:pPr>
            <w:r>
              <w:rPr>
                <w:spacing w:val="-9"/>
                <w:position w:val="1"/>
                <w:sz w:val="20"/>
                <w:szCs w:val="20"/>
              </w:rPr>
              <w:t>＜10</w:t>
            </w:r>
          </w:p>
        </w:tc>
        <w:tc>
          <w:tcPr>
            <w:tcW w:w="713" w:type="dxa"/>
          </w:tcPr>
          <w:p>
            <w:pPr>
              <w:rPr>
                <w:rFonts w:ascii="宋体" w:hAnsi="宋体" w:eastAsia="宋体"/>
              </w:rPr>
            </w:pPr>
          </w:p>
        </w:tc>
      </w:tr>
    </w:tbl>
    <w:p>
      <w:pPr>
        <w:pStyle w:val="5"/>
        <w:rPr>
          <w:rFonts w:ascii="宋体" w:hAnsi="宋体" w:eastAsia="宋体"/>
        </w:rPr>
      </w:pPr>
    </w:p>
    <w:p>
      <w:pPr>
        <w:rPr>
          <w:rFonts w:ascii="宋体" w:hAnsi="宋体" w:eastAsia="宋体"/>
        </w:rPr>
        <w:sectPr>
          <w:footerReference r:id="rId41" w:type="default"/>
          <w:pgSz w:w="11907" w:h="16840"/>
          <w:pgMar w:top="1431" w:right="578" w:bottom="1005" w:left="578" w:header="0" w:footer="818" w:gutter="0"/>
          <w:cols w:space="720" w:num="1"/>
        </w:sectPr>
      </w:pPr>
    </w:p>
    <w:p>
      <w:pPr>
        <w:spacing w:before="177" w:line="219" w:lineRule="auto"/>
        <w:ind w:left="2367"/>
        <w:rPr>
          <w:rFonts w:ascii="宋体" w:hAnsi="宋体" w:eastAsia="宋体" w:cs="宋体"/>
          <w:sz w:val="30"/>
          <w:szCs w:val="30"/>
          <w:lang w:eastAsia="zh-CN"/>
        </w:rPr>
      </w:pPr>
      <w:r>
        <w:rPr>
          <w:rFonts w:ascii="宋体" w:hAnsi="宋体" w:eastAsia="宋体" w:cs="宋体"/>
          <w:spacing w:val="-18"/>
          <w:sz w:val="30"/>
          <w:szCs w:val="30"/>
          <w:lang w:eastAsia="zh-CN"/>
        </w:rPr>
        <w:t>四、残疾人福利性单位声明函</w:t>
      </w:r>
    </w:p>
    <w:p>
      <w:pPr>
        <w:pStyle w:val="5"/>
        <w:spacing w:line="256"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pStyle w:val="5"/>
        <w:spacing w:line="257" w:lineRule="auto"/>
        <w:rPr>
          <w:rFonts w:ascii="宋体" w:hAnsi="宋体" w:eastAsia="宋体"/>
          <w:lang w:eastAsia="zh-CN"/>
        </w:rPr>
      </w:pPr>
    </w:p>
    <w:p>
      <w:pPr>
        <w:spacing w:before="78"/>
        <w:ind w:left="25" w:right="16" w:firstLine="447"/>
        <w:jc w:val="both"/>
        <w:rPr>
          <w:rFonts w:ascii="宋体" w:hAnsi="宋体" w:eastAsia="宋体" w:cs="宋体"/>
          <w:sz w:val="24"/>
          <w:szCs w:val="24"/>
          <w:lang w:eastAsia="zh-CN"/>
        </w:rPr>
      </w:pPr>
      <w:r>
        <w:rPr>
          <w:rFonts w:ascii="宋体" w:hAnsi="宋体" w:eastAsia="宋体" w:cs="宋体"/>
          <w:spacing w:val="-4"/>
          <w:sz w:val="24"/>
          <w:szCs w:val="24"/>
          <w:lang w:eastAsia="zh-CN"/>
        </w:rPr>
        <w:t>本单位郑重声明，根据《财政部</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民政部</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中国</w:t>
      </w:r>
      <w:r>
        <w:rPr>
          <w:rFonts w:ascii="宋体" w:hAnsi="宋体" w:eastAsia="宋体" w:cs="宋体"/>
          <w:spacing w:val="-5"/>
          <w:sz w:val="24"/>
          <w:szCs w:val="24"/>
          <w:lang w:eastAsia="zh-CN"/>
        </w:rPr>
        <w:t>残疾人联合会关于促进残疾人</w:t>
      </w:r>
      <w:r>
        <w:rPr>
          <w:rFonts w:ascii="宋体" w:hAnsi="宋体" w:eastAsia="宋体" w:cs="宋体"/>
          <w:sz w:val="24"/>
          <w:szCs w:val="24"/>
          <w:lang w:eastAsia="zh-CN"/>
        </w:rPr>
        <w:t xml:space="preserve"> 就业政府采购政策的通知》（财库〔2017〕141号）的规定，本单位为符合条件</w:t>
      </w:r>
      <w:r>
        <w:rPr>
          <w:rFonts w:ascii="宋体" w:hAnsi="宋体" w:eastAsia="宋体" w:cs="宋体"/>
          <w:spacing w:val="11"/>
          <w:sz w:val="24"/>
          <w:szCs w:val="24"/>
          <w:lang w:eastAsia="zh-CN"/>
        </w:rPr>
        <w:t xml:space="preserve"> </w:t>
      </w:r>
      <w:r>
        <w:rPr>
          <w:rFonts w:ascii="宋体" w:hAnsi="宋体" w:eastAsia="宋体" w:cs="宋体"/>
          <w:spacing w:val="-4"/>
          <w:sz w:val="24"/>
          <w:szCs w:val="24"/>
          <w:lang w:eastAsia="zh-CN"/>
        </w:rPr>
        <w:t>的残疾人福利性单位，且本单位参加</w:t>
      </w:r>
      <w:r>
        <w:rPr>
          <w:rFonts w:ascii="宋体" w:hAnsi="宋体" w:eastAsia="宋体" w:cs="宋体"/>
          <w:spacing w:val="-114"/>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4"/>
          <w:sz w:val="24"/>
          <w:szCs w:val="24"/>
          <w:lang w:eastAsia="zh-CN"/>
        </w:rPr>
        <w:t>单位的</w:t>
      </w:r>
      <w:r>
        <w:rPr>
          <w:rFonts w:ascii="宋体" w:hAnsi="宋体" w:eastAsia="宋体" w:cs="宋体"/>
          <w:spacing w:val="-4"/>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4"/>
          <w:sz w:val="24"/>
          <w:szCs w:val="24"/>
          <w:lang w:eastAsia="zh-CN"/>
        </w:rPr>
        <w:t>项目采购活动提供本单</w:t>
      </w:r>
      <w:r>
        <w:rPr>
          <w:rFonts w:ascii="宋体" w:hAnsi="宋体" w:eastAsia="宋体" w:cs="宋体"/>
          <w:sz w:val="24"/>
          <w:szCs w:val="24"/>
          <w:lang w:eastAsia="zh-CN"/>
        </w:rPr>
        <w:t xml:space="preserve"> 位制造的货物（由本单位承担工程/提供服务</w:t>
      </w:r>
      <w:r>
        <w:rPr>
          <w:rFonts w:ascii="宋体" w:hAnsi="宋体" w:eastAsia="宋体" w:cs="宋体"/>
          <w:spacing w:val="7"/>
          <w:sz w:val="24"/>
          <w:szCs w:val="24"/>
          <w:lang w:eastAsia="zh-CN"/>
        </w:rPr>
        <w:t>），</w:t>
      </w:r>
      <w:r>
        <w:rPr>
          <w:rFonts w:ascii="宋体" w:hAnsi="宋体" w:eastAsia="宋体" w:cs="宋体"/>
          <w:sz w:val="24"/>
          <w:szCs w:val="24"/>
          <w:lang w:eastAsia="zh-CN"/>
        </w:rPr>
        <w:t>或者提供其他残疾人</w:t>
      </w:r>
      <w:r>
        <w:rPr>
          <w:rFonts w:ascii="宋体" w:hAnsi="宋体" w:eastAsia="宋体" w:cs="宋体"/>
          <w:spacing w:val="-1"/>
          <w:sz w:val="24"/>
          <w:szCs w:val="24"/>
          <w:lang w:eastAsia="zh-CN"/>
        </w:rPr>
        <w:t>福利性单</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位制造的货物（不包括使用非残疾人福利性</w:t>
      </w:r>
      <w:r>
        <w:rPr>
          <w:rFonts w:ascii="宋体" w:hAnsi="宋体" w:eastAsia="宋体" w:cs="宋体"/>
          <w:spacing w:val="-1"/>
          <w:sz w:val="24"/>
          <w:szCs w:val="24"/>
          <w:lang w:eastAsia="zh-CN"/>
        </w:rPr>
        <w:t>单位注册商标的货物）。</w:t>
      </w:r>
    </w:p>
    <w:p>
      <w:pPr>
        <w:spacing w:before="192" w:line="219" w:lineRule="auto"/>
        <w:ind w:left="473"/>
        <w:rPr>
          <w:rFonts w:ascii="宋体" w:hAnsi="宋体" w:eastAsia="宋体" w:cs="宋体"/>
          <w:sz w:val="24"/>
          <w:szCs w:val="24"/>
          <w:lang w:eastAsia="zh-CN"/>
        </w:rPr>
      </w:pPr>
      <w:r>
        <w:rPr>
          <w:rFonts w:ascii="宋体" w:hAnsi="宋体" w:eastAsia="宋体" w:cs="宋体"/>
          <w:spacing w:val="-1"/>
          <w:sz w:val="24"/>
          <w:szCs w:val="24"/>
          <w:lang w:eastAsia="zh-CN"/>
        </w:rPr>
        <w:t>本单位对上述声明的真实性负责。如有虚假，将依法承担相应责任。</w:t>
      </w:r>
    </w:p>
    <w:p>
      <w:pPr>
        <w:pStyle w:val="5"/>
        <w:spacing w:line="269" w:lineRule="auto"/>
        <w:rPr>
          <w:rFonts w:ascii="宋体" w:hAnsi="宋体" w:eastAsia="宋体"/>
          <w:lang w:eastAsia="zh-CN"/>
        </w:rPr>
      </w:pP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pStyle w:val="5"/>
        <w:spacing w:line="270" w:lineRule="auto"/>
        <w:rPr>
          <w:rFonts w:ascii="宋体" w:hAnsi="宋体" w:eastAsia="宋体"/>
          <w:lang w:eastAsia="zh-CN"/>
        </w:rPr>
      </w:pPr>
    </w:p>
    <w:p>
      <w:pPr>
        <w:spacing w:before="78" w:line="219" w:lineRule="auto"/>
        <w:ind w:left="472"/>
        <w:rPr>
          <w:rFonts w:ascii="宋体" w:hAnsi="宋体" w:eastAsia="宋体" w:cs="宋体"/>
          <w:sz w:val="24"/>
          <w:szCs w:val="24"/>
          <w:lang w:eastAsia="zh-CN"/>
        </w:rPr>
      </w:pPr>
      <w:r>
        <w:rPr>
          <w:rFonts w:ascii="宋体" w:hAnsi="宋体" w:eastAsia="宋体" w:cs="宋体"/>
          <w:spacing w:val="-1"/>
          <w:sz w:val="24"/>
          <w:szCs w:val="24"/>
          <w:lang w:eastAsia="zh-CN"/>
        </w:rPr>
        <w:t>供应商名称（加盖公章）：</w:t>
      </w:r>
      <w:r>
        <w:rPr>
          <w:rFonts w:ascii="宋体" w:hAnsi="宋体" w:eastAsia="宋体" w:cs="宋体"/>
          <w:sz w:val="24"/>
          <w:szCs w:val="24"/>
          <w:u w:val="single"/>
          <w:lang w:eastAsia="zh-CN"/>
        </w:rPr>
        <w:t xml:space="preserve">                   </w:t>
      </w:r>
    </w:p>
    <w:p>
      <w:pPr>
        <w:spacing w:before="28" w:line="219" w:lineRule="auto"/>
        <w:ind w:left="472"/>
        <w:rPr>
          <w:rFonts w:ascii="宋体" w:hAnsi="宋体" w:eastAsia="宋体" w:cs="宋体"/>
          <w:sz w:val="24"/>
          <w:szCs w:val="24"/>
          <w:lang w:eastAsia="zh-CN"/>
        </w:rPr>
      </w:pPr>
      <w:r>
        <w:rPr>
          <w:rFonts w:ascii="宋体" w:hAnsi="宋体" w:eastAsia="宋体" w:cs="宋体"/>
          <w:spacing w:val="-2"/>
          <w:sz w:val="24"/>
          <w:szCs w:val="24"/>
          <w:lang w:eastAsia="zh-CN"/>
        </w:rPr>
        <w:t>供应商法定代表人</w:t>
      </w:r>
    </w:p>
    <w:p>
      <w:pPr>
        <w:spacing w:before="25" w:line="219" w:lineRule="auto"/>
        <w:ind w:left="474"/>
        <w:rPr>
          <w:rFonts w:ascii="宋体" w:hAnsi="宋体" w:eastAsia="宋体" w:cs="宋体"/>
          <w:sz w:val="24"/>
          <w:szCs w:val="24"/>
          <w:lang w:eastAsia="zh-CN"/>
        </w:rPr>
      </w:pPr>
      <w:r>
        <w:rPr>
          <w:rFonts w:ascii="宋体" w:hAnsi="宋体" w:eastAsia="宋体" w:cs="宋体"/>
          <w:spacing w:val="-2"/>
          <w:sz w:val="24"/>
          <w:szCs w:val="24"/>
          <w:lang w:eastAsia="zh-CN"/>
        </w:rPr>
        <w:t>或授权代表（签    字</w:t>
      </w:r>
      <w:r>
        <w:rPr>
          <w:rFonts w:ascii="宋体" w:hAnsi="宋体" w:eastAsia="宋体" w:cs="宋体"/>
          <w:spacing w:val="4"/>
          <w:sz w:val="24"/>
          <w:szCs w:val="24"/>
          <w:lang w:eastAsia="zh-CN"/>
        </w:rPr>
        <w:t>）：</w:t>
      </w:r>
      <w:r>
        <w:rPr>
          <w:rFonts w:ascii="宋体" w:hAnsi="宋体" w:eastAsia="宋体" w:cs="宋体"/>
          <w:sz w:val="24"/>
          <w:szCs w:val="24"/>
          <w:u w:val="single"/>
          <w:lang w:eastAsia="zh-CN"/>
        </w:rPr>
        <w:t xml:space="preserve">                   </w:t>
      </w:r>
    </w:p>
    <w:p>
      <w:pPr>
        <w:pStyle w:val="5"/>
        <w:spacing w:line="259" w:lineRule="auto"/>
        <w:rPr>
          <w:rFonts w:ascii="宋体" w:hAnsi="宋体" w:eastAsia="宋体"/>
          <w:lang w:eastAsia="zh-CN"/>
        </w:rPr>
      </w:pPr>
    </w:p>
    <w:p>
      <w:pPr>
        <w:spacing w:before="79" w:line="219" w:lineRule="auto"/>
        <w:ind w:left="51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15"/>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9"/>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59"/>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42" w:type="default"/>
          <w:pgSz w:w="11907" w:h="16840"/>
          <w:pgMar w:top="1431" w:right="1786" w:bottom="1005" w:left="1786" w:header="0" w:footer="818" w:gutter="0"/>
          <w:cols w:space="720" w:num="1"/>
        </w:sect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8" w:line="219" w:lineRule="auto"/>
        <w:ind w:right="10"/>
        <w:jc w:val="right"/>
        <w:rPr>
          <w:rFonts w:ascii="宋体" w:hAnsi="宋体" w:eastAsia="宋体" w:cs="宋体"/>
          <w:sz w:val="30"/>
          <w:szCs w:val="30"/>
          <w:lang w:eastAsia="zh-CN"/>
        </w:rPr>
      </w:pPr>
      <w:r>
        <w:rPr>
          <w:rFonts w:ascii="宋体" w:hAnsi="宋体" w:eastAsia="宋体" w:cs="宋体"/>
          <w:spacing w:val="-16"/>
          <w:sz w:val="30"/>
          <w:szCs w:val="30"/>
          <w:lang w:eastAsia="zh-CN"/>
        </w:rPr>
        <w:t>五、省级以上监狱管理局、戒毒管理局（含新疆生产建设兵团）出</w:t>
      </w:r>
    </w:p>
    <w:p>
      <w:pPr>
        <w:spacing w:before="281" w:line="669" w:lineRule="exact"/>
        <w:ind w:left="2345"/>
        <w:rPr>
          <w:rFonts w:ascii="宋体" w:hAnsi="宋体" w:eastAsia="宋体" w:cs="宋体"/>
          <w:sz w:val="30"/>
          <w:szCs w:val="30"/>
          <w:lang w:eastAsia="zh-CN"/>
        </w:rPr>
      </w:pPr>
      <w:r>
        <w:rPr>
          <w:rFonts w:ascii="宋体" w:hAnsi="宋体" w:eastAsia="宋体" w:cs="宋体"/>
          <w:spacing w:val="-16"/>
          <w:position w:val="28"/>
          <w:sz w:val="30"/>
          <w:szCs w:val="30"/>
          <w:lang w:eastAsia="zh-CN"/>
        </w:rPr>
        <w:t>具的属于监狱企业的证明文件</w:t>
      </w:r>
    </w:p>
    <w:p>
      <w:pPr>
        <w:spacing w:line="218" w:lineRule="auto"/>
        <w:ind w:left="3137"/>
        <w:rPr>
          <w:rFonts w:ascii="宋体" w:hAnsi="宋体" w:eastAsia="宋体" w:cs="宋体"/>
          <w:sz w:val="24"/>
          <w:szCs w:val="24"/>
          <w:lang w:eastAsia="zh-CN"/>
        </w:rPr>
      </w:pPr>
      <w:r>
        <w:rPr>
          <w:rFonts w:ascii="宋体" w:hAnsi="宋体" w:eastAsia="宋体" w:cs="宋体"/>
          <w:spacing w:val="-16"/>
          <w:sz w:val="24"/>
          <w:szCs w:val="24"/>
          <w:lang w:eastAsia="zh-CN"/>
        </w:rPr>
        <w:t>（如果是，提供）</w:t>
      </w:r>
    </w:p>
    <w:p>
      <w:pPr>
        <w:spacing w:line="218" w:lineRule="auto"/>
        <w:rPr>
          <w:rFonts w:ascii="宋体" w:hAnsi="宋体" w:eastAsia="宋体" w:cs="宋体"/>
          <w:sz w:val="24"/>
          <w:szCs w:val="24"/>
          <w:lang w:eastAsia="zh-CN"/>
        </w:rPr>
        <w:sectPr>
          <w:footerReference r:id="rId43" w:type="default"/>
          <w:pgSz w:w="11907" w:h="16840"/>
          <w:pgMar w:top="1431" w:right="1786" w:bottom="1005" w:left="1786" w:header="0" w:footer="818" w:gutter="0"/>
          <w:cols w:space="720" w:num="1"/>
        </w:sectPr>
      </w:pPr>
    </w:p>
    <w:p>
      <w:pPr>
        <w:pStyle w:val="5"/>
        <w:spacing w:line="290" w:lineRule="auto"/>
        <w:rPr>
          <w:rFonts w:ascii="宋体" w:hAnsi="宋体" w:eastAsia="宋体"/>
          <w:lang w:eastAsia="zh-CN"/>
        </w:rPr>
      </w:pPr>
    </w:p>
    <w:p>
      <w:pPr>
        <w:pStyle w:val="5"/>
        <w:spacing w:line="291" w:lineRule="auto"/>
        <w:rPr>
          <w:rFonts w:ascii="宋体" w:hAnsi="宋体" w:eastAsia="宋体"/>
          <w:lang w:eastAsia="zh-CN"/>
        </w:rPr>
      </w:pPr>
    </w:p>
    <w:p>
      <w:pPr>
        <w:pStyle w:val="5"/>
        <w:spacing w:line="291" w:lineRule="auto"/>
        <w:rPr>
          <w:rFonts w:ascii="宋体" w:hAnsi="宋体" w:eastAsia="宋体"/>
          <w:lang w:eastAsia="zh-CN"/>
        </w:rPr>
      </w:pPr>
    </w:p>
    <w:p>
      <w:pPr>
        <w:spacing w:before="97" w:line="219" w:lineRule="auto"/>
        <w:ind w:left="191"/>
        <w:rPr>
          <w:rFonts w:ascii="宋体" w:hAnsi="宋体" w:eastAsia="宋体" w:cs="宋体"/>
          <w:sz w:val="30"/>
          <w:szCs w:val="30"/>
          <w:lang w:eastAsia="zh-CN"/>
        </w:rPr>
      </w:pPr>
      <w:r>
        <w:rPr>
          <w:rFonts w:ascii="宋体" w:hAnsi="宋体" w:eastAsia="宋体" w:cs="宋体"/>
          <w:spacing w:val="-16"/>
          <w:sz w:val="30"/>
          <w:szCs w:val="30"/>
          <w:lang w:eastAsia="zh-CN"/>
        </w:rPr>
        <w:t>六、竞争性磋商文件要求提供或供应商认为</w:t>
      </w:r>
      <w:r>
        <w:rPr>
          <w:rFonts w:ascii="宋体" w:hAnsi="宋体" w:eastAsia="宋体" w:cs="宋体"/>
          <w:spacing w:val="-17"/>
          <w:sz w:val="30"/>
          <w:szCs w:val="30"/>
          <w:lang w:eastAsia="zh-CN"/>
        </w:rPr>
        <w:t>需要提供的其它资料</w:t>
      </w:r>
    </w:p>
    <w:p>
      <w:pPr>
        <w:spacing w:before="312" w:line="219" w:lineRule="auto"/>
        <w:ind w:left="3296"/>
        <w:rPr>
          <w:rFonts w:ascii="宋体" w:hAnsi="宋体" w:eastAsia="宋体" w:cs="宋体"/>
          <w:sz w:val="24"/>
          <w:szCs w:val="24"/>
          <w:lang w:eastAsia="zh-CN"/>
        </w:rPr>
      </w:pPr>
      <w:r>
        <w:rPr>
          <w:rFonts w:ascii="宋体" w:hAnsi="宋体" w:eastAsia="宋体" w:cs="宋体"/>
          <w:spacing w:val="-16"/>
          <w:sz w:val="24"/>
          <w:szCs w:val="24"/>
          <w:lang w:eastAsia="zh-CN"/>
        </w:rPr>
        <w:t>（如果有，提供）</w:t>
      </w:r>
    </w:p>
    <w:p>
      <w:pPr>
        <w:spacing w:line="219" w:lineRule="auto"/>
        <w:rPr>
          <w:rFonts w:ascii="宋体" w:hAnsi="宋体" w:eastAsia="宋体" w:cs="宋体"/>
          <w:sz w:val="24"/>
          <w:szCs w:val="24"/>
          <w:lang w:eastAsia="zh-CN"/>
        </w:rPr>
        <w:sectPr>
          <w:footerReference r:id="rId44" w:type="default"/>
          <w:pgSz w:w="11907" w:h="16840"/>
          <w:pgMar w:top="1431" w:right="1786" w:bottom="1005" w:left="1786" w:header="0" w:footer="818" w:gutter="0"/>
          <w:cols w:space="720" w:num="1"/>
        </w:sectPr>
      </w:pPr>
    </w:p>
    <w:p>
      <w:pPr>
        <w:pStyle w:val="5"/>
        <w:spacing w:line="333" w:lineRule="auto"/>
        <w:rPr>
          <w:rFonts w:ascii="宋体" w:hAnsi="宋体" w:eastAsia="宋体"/>
          <w:lang w:eastAsia="zh-CN"/>
        </w:rPr>
      </w:pPr>
    </w:p>
    <w:p>
      <w:pPr>
        <w:pStyle w:val="5"/>
        <w:spacing w:line="334" w:lineRule="auto"/>
        <w:rPr>
          <w:rFonts w:ascii="宋体" w:hAnsi="宋体" w:eastAsia="宋体"/>
          <w:lang w:eastAsia="zh-CN"/>
        </w:rPr>
      </w:pPr>
    </w:p>
    <w:p>
      <w:pPr>
        <w:spacing w:before="113" w:line="224" w:lineRule="auto"/>
        <w:ind w:left="3147"/>
        <w:rPr>
          <w:rFonts w:ascii="宋体" w:hAnsi="宋体" w:eastAsia="宋体" w:cs="宋体"/>
          <w:sz w:val="35"/>
          <w:szCs w:val="35"/>
          <w:lang w:eastAsia="zh-CN"/>
        </w:rPr>
      </w:pP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第九章</w:t>
      </w:r>
      <w:r>
        <w:rPr>
          <w:rFonts w:ascii="宋体" w:hAnsi="宋体" w:eastAsia="宋体" w:cs="宋体"/>
          <w:spacing w:val="11"/>
          <w:sz w:val="35"/>
          <w:szCs w:val="35"/>
          <w:lang w:eastAsia="zh-CN"/>
        </w:rPr>
        <w:t xml:space="preserve">  </w:t>
      </w: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附件</w:t>
      </w:r>
    </w:p>
    <w:p>
      <w:pPr>
        <w:spacing w:line="224" w:lineRule="auto"/>
        <w:rPr>
          <w:rFonts w:ascii="宋体" w:hAnsi="宋体" w:eastAsia="宋体" w:cs="宋体"/>
          <w:sz w:val="35"/>
          <w:szCs w:val="35"/>
          <w:lang w:eastAsia="zh-CN"/>
        </w:rPr>
        <w:sectPr>
          <w:footerReference r:id="rId45" w:type="default"/>
          <w:pgSz w:w="11907" w:h="16840"/>
          <w:pgMar w:top="1431" w:right="1786" w:bottom="1005" w:left="1786" w:header="0" w:footer="818" w:gutter="0"/>
          <w:cols w:space="720" w:num="1"/>
        </w:sectPr>
      </w:pPr>
    </w:p>
    <w:p>
      <w:pPr>
        <w:pStyle w:val="5"/>
        <w:spacing w:line="438" w:lineRule="auto"/>
        <w:rPr>
          <w:rFonts w:ascii="宋体" w:hAnsi="宋体" w:eastAsia="宋体"/>
          <w:lang w:eastAsia="zh-CN"/>
        </w:rPr>
      </w:pPr>
    </w:p>
    <w:p>
      <w:pPr>
        <w:spacing w:before="98" w:line="218" w:lineRule="auto"/>
        <w:ind w:left="2484"/>
        <w:outlineLvl w:val="0"/>
        <w:rPr>
          <w:rFonts w:ascii="宋体" w:hAnsi="宋体" w:eastAsia="宋体" w:cs="宋体"/>
          <w:sz w:val="30"/>
          <w:szCs w:val="30"/>
          <w:lang w:eastAsia="zh-CN"/>
        </w:rPr>
      </w:pPr>
      <w:r>
        <w:rPr>
          <w:rFonts w:ascii="宋体" w:hAnsi="宋体" w:eastAsia="宋体" w:cs="宋体"/>
          <w:spacing w:val="-15"/>
          <w:sz w:val="30"/>
          <w:szCs w:val="30"/>
          <w:lang w:eastAsia="zh-CN"/>
          <w14:textOutline w14:w="5448" w14:cap="sq" w14:cmpd="sng" w14:algn="ctr">
            <w14:solidFill>
              <w14:srgbClr w14:val="000000"/>
            </w14:solidFill>
            <w14:prstDash w14:val="solid"/>
            <w14:bevel/>
          </w14:textOutline>
        </w:rPr>
        <w:t>附件</w:t>
      </w:r>
      <w:r>
        <w:rPr>
          <w:rFonts w:ascii="宋体" w:hAnsi="宋体" w:eastAsia="宋体" w:cs="宋体"/>
          <w:spacing w:val="-69"/>
          <w:sz w:val="30"/>
          <w:szCs w:val="30"/>
          <w:lang w:eastAsia="zh-CN"/>
        </w:rPr>
        <w:t xml:space="preserve"> </w:t>
      </w:r>
      <w:r>
        <w:rPr>
          <w:rFonts w:ascii="宋体" w:hAnsi="宋体" w:eastAsia="宋体" w:cs="宋体"/>
          <w:spacing w:val="-15"/>
          <w:sz w:val="30"/>
          <w:szCs w:val="30"/>
          <w:lang w:eastAsia="zh-CN"/>
          <w14:textOutline w14:w="5448" w14:cap="sq" w14:cmpd="sng" w14:algn="ctr">
            <w14:solidFill>
              <w14:srgbClr w14:val="000000"/>
            </w14:solidFill>
            <w14:prstDash w14:val="solid"/>
            <w14:bevel/>
          </w14:textOutline>
        </w:rPr>
        <w:t>1</w:t>
      </w:r>
      <w:r>
        <w:rPr>
          <w:rFonts w:ascii="宋体" w:hAnsi="宋体" w:eastAsia="宋体" w:cs="宋体"/>
          <w:spacing w:val="-15"/>
          <w:sz w:val="30"/>
          <w:szCs w:val="30"/>
          <w:lang w:eastAsia="zh-CN"/>
        </w:rPr>
        <w:t xml:space="preserve">  </w:t>
      </w:r>
      <w:r>
        <w:rPr>
          <w:rFonts w:ascii="宋体" w:hAnsi="宋体" w:eastAsia="宋体" w:cs="宋体"/>
          <w:spacing w:val="-15"/>
          <w:sz w:val="30"/>
          <w:szCs w:val="30"/>
          <w:lang w:eastAsia="zh-CN"/>
          <w14:textOutline w14:w="5448" w14:cap="sq" w14:cmpd="sng" w14:algn="ctr">
            <w14:solidFill>
              <w14:srgbClr w14:val="000000"/>
            </w14:solidFill>
            <w14:prstDash w14:val="solid"/>
            <w14:bevel/>
          </w14:textOutline>
        </w:rPr>
        <w:t>最后报价表（格式）</w:t>
      </w:r>
    </w:p>
    <w:p>
      <w:pPr>
        <w:spacing w:before="122" w:line="218" w:lineRule="auto"/>
        <w:ind w:left="2156"/>
        <w:rPr>
          <w:rFonts w:ascii="宋体" w:hAnsi="宋体" w:eastAsia="宋体" w:cs="宋体"/>
          <w:sz w:val="24"/>
          <w:szCs w:val="24"/>
          <w:lang w:eastAsia="zh-CN"/>
        </w:rPr>
      </w:pPr>
      <w:r>
        <w:rPr>
          <w:rFonts w:ascii="宋体" w:hAnsi="宋体" w:eastAsia="宋体" w:cs="宋体"/>
          <w:spacing w:val="-16"/>
          <w:sz w:val="24"/>
          <w:szCs w:val="24"/>
          <w:lang w:eastAsia="zh-CN"/>
          <w14:textOutline w14:w="4356" w14:cap="sq" w14:cmpd="sng" w14:algn="ctr">
            <w14:solidFill>
              <w14:srgbClr w14:val="000000"/>
            </w14:solidFill>
            <w14:prstDash w14:val="solid"/>
            <w14:bevel/>
          </w14:textOutline>
        </w:rPr>
        <w:t>（仅用于磋商过程中供应商提交最终报价）</w:t>
      </w:r>
    </w:p>
    <w:p>
      <w:pPr>
        <w:pStyle w:val="5"/>
        <w:spacing w:line="263" w:lineRule="auto"/>
        <w:rPr>
          <w:rFonts w:ascii="宋体" w:hAnsi="宋体" w:eastAsia="宋体"/>
          <w:lang w:eastAsia="zh-CN"/>
        </w:rPr>
      </w:pPr>
    </w:p>
    <w:p>
      <w:pPr>
        <w:pStyle w:val="5"/>
        <w:spacing w:line="264" w:lineRule="auto"/>
        <w:rPr>
          <w:rFonts w:ascii="宋体" w:hAnsi="宋体" w:eastAsia="宋体"/>
          <w:lang w:eastAsia="zh-CN"/>
        </w:rPr>
      </w:pPr>
    </w:p>
    <w:p>
      <w:pPr>
        <w:pStyle w:val="5"/>
        <w:spacing w:line="264" w:lineRule="auto"/>
        <w:rPr>
          <w:rFonts w:ascii="宋体" w:hAnsi="宋体" w:eastAsia="宋体"/>
          <w:lang w:eastAsia="zh-CN"/>
        </w:rPr>
      </w:pPr>
    </w:p>
    <w:p>
      <w:pPr>
        <w:pStyle w:val="5"/>
        <w:spacing w:line="264" w:lineRule="auto"/>
        <w:rPr>
          <w:rFonts w:ascii="宋体" w:hAnsi="宋体" w:eastAsia="宋体"/>
          <w:lang w:eastAsia="zh-CN"/>
        </w:rPr>
      </w:pPr>
    </w:p>
    <w:p>
      <w:pPr>
        <w:pStyle w:val="5"/>
        <w:spacing w:line="264" w:lineRule="auto"/>
        <w:rPr>
          <w:rFonts w:ascii="宋体" w:hAnsi="宋体" w:eastAsia="宋体"/>
          <w:lang w:eastAsia="zh-CN"/>
        </w:rPr>
      </w:pPr>
    </w:p>
    <w:p>
      <w:pPr>
        <w:spacing w:before="78" w:line="219" w:lineRule="auto"/>
        <w:ind w:left="120"/>
        <w:rPr>
          <w:rFonts w:ascii="宋体" w:hAnsi="宋体" w:eastAsia="宋体" w:cs="宋体"/>
          <w:sz w:val="24"/>
          <w:szCs w:val="24"/>
          <w:lang w:eastAsia="zh-CN"/>
        </w:rPr>
      </w:pPr>
      <w:r>
        <w:rPr>
          <w:rFonts w:ascii="宋体" w:hAnsi="宋体" w:eastAsia="宋体" w:cs="宋体"/>
          <w:spacing w:val="-16"/>
          <w:sz w:val="24"/>
          <w:szCs w:val="24"/>
          <w:lang w:eastAsia="zh-CN"/>
        </w:rPr>
        <w:t>采购项目名称：</w:t>
      </w:r>
      <w:r>
        <w:rPr>
          <w:rFonts w:ascii="宋体" w:hAnsi="宋体" w:eastAsia="宋体" w:cs="宋体"/>
          <w:spacing w:val="-25"/>
          <w:sz w:val="24"/>
          <w:szCs w:val="24"/>
          <w:lang w:eastAsia="zh-CN"/>
        </w:rPr>
        <w:t xml:space="preserve"> </w:t>
      </w:r>
      <w:r>
        <w:rPr>
          <w:rFonts w:ascii="宋体" w:hAnsi="宋体" w:eastAsia="宋体" w:cs="宋体"/>
          <w:sz w:val="24"/>
          <w:szCs w:val="24"/>
          <w:u w:val="single"/>
          <w:lang w:eastAsia="zh-CN"/>
        </w:rPr>
        <w:t xml:space="preserve">                        </w:t>
      </w:r>
    </w:p>
    <w:p>
      <w:pPr>
        <w:spacing w:before="24" w:line="219" w:lineRule="auto"/>
        <w:ind w:left="120"/>
        <w:rPr>
          <w:rFonts w:ascii="宋体" w:hAnsi="宋体" w:eastAsia="宋体" w:cs="宋体"/>
          <w:sz w:val="24"/>
          <w:szCs w:val="24"/>
          <w:lang w:eastAsia="zh-CN"/>
        </w:rPr>
      </w:pPr>
      <w:r>
        <w:rPr>
          <w:rFonts w:ascii="宋体" w:hAnsi="宋体" w:eastAsia="宋体" w:cs="宋体"/>
          <w:spacing w:val="-16"/>
          <w:sz w:val="24"/>
          <w:szCs w:val="24"/>
          <w:lang w:eastAsia="zh-CN"/>
        </w:rPr>
        <w:t>采购项目编号：</w:t>
      </w:r>
      <w:r>
        <w:rPr>
          <w:rFonts w:ascii="宋体" w:hAnsi="宋体" w:eastAsia="宋体" w:cs="宋体"/>
          <w:spacing w:val="-25"/>
          <w:sz w:val="24"/>
          <w:szCs w:val="24"/>
          <w:lang w:eastAsia="zh-CN"/>
        </w:rPr>
        <w:t xml:space="preserve"> </w:t>
      </w:r>
      <w:r>
        <w:rPr>
          <w:rFonts w:ascii="宋体" w:hAnsi="宋体" w:eastAsia="宋体" w:cs="宋体"/>
          <w:sz w:val="24"/>
          <w:szCs w:val="24"/>
          <w:u w:val="single"/>
          <w:lang w:eastAsia="zh-CN"/>
        </w:rPr>
        <w:t xml:space="preserve">                        </w:t>
      </w:r>
    </w:p>
    <w:p>
      <w:pPr>
        <w:spacing w:before="62"/>
        <w:rPr>
          <w:rFonts w:ascii="宋体" w:hAnsi="宋体" w:eastAsia="宋体"/>
          <w:lang w:eastAsia="zh-CN"/>
        </w:rPr>
      </w:pPr>
    </w:p>
    <w:tbl>
      <w:tblPr>
        <w:tblStyle w:val="12"/>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3"/>
        <w:gridCol w:w="3873"/>
        <w:gridCol w:w="2275"/>
        <w:gridCol w:w="1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753" w:type="dxa"/>
            <w:tcBorders>
              <w:top w:val="single" w:color="000000" w:sz="6" w:space="0"/>
            </w:tcBorders>
          </w:tcPr>
          <w:p>
            <w:pPr>
              <w:spacing w:before="289" w:line="223" w:lineRule="auto"/>
              <w:ind w:left="347"/>
              <w:rPr>
                <w:rFonts w:ascii="宋体" w:hAnsi="宋体" w:eastAsia="宋体" w:cs="黑体"/>
                <w:sz w:val="24"/>
                <w:szCs w:val="24"/>
              </w:rPr>
            </w:pPr>
            <w:r>
              <w:rPr>
                <w:rFonts w:ascii="宋体" w:hAnsi="宋体" w:eastAsia="宋体" w:cs="黑体"/>
                <w:spacing w:val="-11"/>
                <w:sz w:val="24"/>
                <w:szCs w:val="24"/>
              </w:rPr>
              <w:t>采购包号</w:t>
            </w:r>
          </w:p>
        </w:tc>
        <w:tc>
          <w:tcPr>
            <w:tcW w:w="6148" w:type="dxa"/>
            <w:gridSpan w:val="2"/>
            <w:tcBorders>
              <w:top w:val="single" w:color="000000" w:sz="6" w:space="0"/>
            </w:tcBorders>
          </w:tcPr>
          <w:p>
            <w:pPr>
              <w:spacing w:before="289" w:line="222" w:lineRule="auto"/>
              <w:ind w:left="1877"/>
              <w:rPr>
                <w:rFonts w:ascii="宋体" w:hAnsi="宋体" w:eastAsia="宋体" w:cs="黑体"/>
                <w:sz w:val="24"/>
                <w:szCs w:val="24"/>
              </w:rPr>
            </w:pPr>
            <w:r>
              <w:rPr>
                <w:rFonts w:ascii="宋体" w:hAnsi="宋体" w:eastAsia="宋体" w:cs="黑体"/>
                <w:spacing w:val="-14"/>
                <w:sz w:val="24"/>
                <w:szCs w:val="24"/>
              </w:rPr>
              <w:t>报价（人民币元）</w:t>
            </w:r>
          </w:p>
        </w:tc>
        <w:tc>
          <w:tcPr>
            <w:tcW w:w="1537" w:type="dxa"/>
            <w:vMerge w:val="restart"/>
            <w:tcBorders>
              <w:top w:val="single" w:color="000000" w:sz="6" w:space="0"/>
              <w:bottom w:val="nil"/>
              <w:right w:val="single" w:color="000000" w:sz="6" w:space="0"/>
            </w:tcBorders>
          </w:tcPr>
          <w:p>
            <w:pPr>
              <w:spacing w:before="43" w:line="233" w:lineRule="auto"/>
              <w:ind w:left="144" w:right="106"/>
              <w:rPr>
                <w:rFonts w:ascii="宋体" w:hAnsi="宋体" w:eastAsia="宋体" w:cs="黑体"/>
                <w:sz w:val="24"/>
                <w:szCs w:val="24"/>
                <w:lang w:eastAsia="zh-CN"/>
              </w:rPr>
            </w:pPr>
            <w:r>
              <w:rPr>
                <w:rFonts w:ascii="宋体" w:hAnsi="宋体" w:eastAsia="宋体" w:cs="黑体"/>
                <w:spacing w:val="-16"/>
                <w:sz w:val="24"/>
                <w:szCs w:val="24"/>
                <w:lang w:eastAsia="zh-CN"/>
              </w:rPr>
              <w:t>其中：劳务</w:t>
            </w:r>
            <w:r>
              <w:rPr>
                <w:rFonts w:ascii="宋体" w:hAnsi="宋体" w:eastAsia="宋体" w:cs="黑体"/>
                <w:sz w:val="24"/>
                <w:szCs w:val="24"/>
                <w:lang w:eastAsia="zh-CN"/>
              </w:rPr>
              <w:t xml:space="preserve"> </w:t>
            </w:r>
            <w:r>
              <w:rPr>
                <w:rFonts w:ascii="宋体" w:hAnsi="宋体" w:eastAsia="宋体" w:cs="黑体"/>
                <w:spacing w:val="-16"/>
                <w:sz w:val="24"/>
                <w:szCs w:val="24"/>
                <w:lang w:eastAsia="zh-CN"/>
              </w:rPr>
              <w:t>外包服务费</w:t>
            </w:r>
          </w:p>
          <w:p>
            <w:pPr>
              <w:spacing w:before="33" w:line="233" w:lineRule="auto"/>
              <w:ind w:left="275" w:right="226"/>
              <w:rPr>
                <w:rFonts w:ascii="宋体" w:hAnsi="宋体" w:eastAsia="宋体" w:cs="黑体"/>
                <w:sz w:val="24"/>
                <w:szCs w:val="24"/>
                <w:lang w:eastAsia="zh-CN"/>
              </w:rPr>
            </w:pPr>
            <w:r>
              <w:rPr>
                <w:rFonts w:ascii="宋体" w:hAnsi="宋体" w:eastAsia="宋体" w:cs="黑体"/>
                <w:spacing w:val="-17"/>
                <w:sz w:val="24"/>
                <w:szCs w:val="24"/>
                <w:lang w:eastAsia="zh-CN"/>
              </w:rPr>
              <w:t>单价</w:t>
            </w:r>
            <w:r>
              <w:rPr>
                <w:rFonts w:ascii="宋体" w:hAnsi="宋体" w:eastAsia="宋体" w:cs="黑体"/>
                <w:sz w:val="24"/>
                <w:szCs w:val="24"/>
                <w:lang w:eastAsia="zh-CN"/>
              </w:rPr>
              <w:t xml:space="preserve"> </w:t>
            </w:r>
            <w:r>
              <w:rPr>
                <w:rFonts w:ascii="宋体" w:hAnsi="宋体" w:eastAsia="宋体" w:cs="黑体"/>
                <w:spacing w:val="-19"/>
                <w:sz w:val="24"/>
                <w:szCs w:val="24"/>
                <w:lang w:eastAsia="zh-CN"/>
              </w:rPr>
              <w:t>（元/月/</w:t>
            </w:r>
            <w:r>
              <w:rPr>
                <w:rFonts w:ascii="宋体" w:hAnsi="宋体" w:eastAsia="宋体" w:cs="黑体"/>
                <w:spacing w:val="3"/>
                <w:sz w:val="24"/>
                <w:szCs w:val="24"/>
                <w:lang w:eastAsia="zh-CN"/>
              </w:rPr>
              <w:t xml:space="preserve"> </w:t>
            </w:r>
            <w:r>
              <w:rPr>
                <w:rFonts w:ascii="宋体" w:hAnsi="宋体" w:eastAsia="宋体" w:cs="黑体"/>
                <w:spacing w:val="38"/>
                <w:w w:val="124"/>
                <w:sz w:val="24"/>
                <w:szCs w:val="24"/>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753" w:type="dxa"/>
          </w:tcPr>
          <w:p>
            <w:pPr>
              <w:spacing w:before="308" w:line="184" w:lineRule="auto"/>
              <w:ind w:left="750"/>
              <w:rPr>
                <w:rFonts w:ascii="宋体" w:hAnsi="宋体" w:eastAsia="宋体" w:cs="黑体"/>
                <w:sz w:val="24"/>
                <w:szCs w:val="24"/>
              </w:rPr>
            </w:pPr>
            <w:r>
              <w:rPr>
                <w:rFonts w:ascii="宋体" w:hAnsi="宋体" w:eastAsia="宋体" w:cs="黑体"/>
                <w:sz w:val="24"/>
                <w:szCs w:val="24"/>
              </w:rPr>
              <w:t>1</w:t>
            </w:r>
          </w:p>
        </w:tc>
        <w:tc>
          <w:tcPr>
            <w:tcW w:w="3873" w:type="dxa"/>
          </w:tcPr>
          <w:p>
            <w:pPr>
              <w:spacing w:before="272" w:line="224" w:lineRule="auto"/>
              <w:ind w:left="1525"/>
              <w:rPr>
                <w:rFonts w:ascii="宋体" w:hAnsi="宋体" w:eastAsia="宋体" w:cs="黑体"/>
                <w:sz w:val="24"/>
                <w:szCs w:val="24"/>
              </w:rPr>
            </w:pPr>
            <w:r>
              <w:rPr>
                <w:rFonts w:ascii="宋体" w:hAnsi="宋体" w:eastAsia="宋体" w:cs="黑体"/>
                <w:spacing w:val="-5"/>
                <w:sz w:val="24"/>
                <w:szCs w:val="24"/>
              </w:rPr>
              <w:t>大写</w:t>
            </w:r>
          </w:p>
        </w:tc>
        <w:tc>
          <w:tcPr>
            <w:tcW w:w="2274" w:type="dxa"/>
          </w:tcPr>
          <w:p>
            <w:pPr>
              <w:spacing w:before="271" w:line="224" w:lineRule="auto"/>
              <w:ind w:left="819"/>
              <w:rPr>
                <w:rFonts w:ascii="宋体" w:hAnsi="宋体" w:eastAsia="宋体" w:cs="黑体"/>
                <w:sz w:val="24"/>
                <w:szCs w:val="24"/>
              </w:rPr>
            </w:pPr>
            <w:r>
              <w:rPr>
                <w:rFonts w:ascii="宋体" w:hAnsi="宋体" w:eastAsia="宋体" w:cs="黑体"/>
                <w:spacing w:val="-10"/>
                <w:sz w:val="24"/>
                <w:szCs w:val="24"/>
              </w:rPr>
              <w:t>小写</w:t>
            </w:r>
          </w:p>
        </w:tc>
        <w:tc>
          <w:tcPr>
            <w:tcW w:w="1537" w:type="dxa"/>
            <w:vMerge w:val="continue"/>
            <w:tcBorders>
              <w:top w:val="nil"/>
              <w:right w:val="single" w:color="000000" w:sz="6" w:space="0"/>
            </w:tcBorders>
          </w:tcPr>
          <w:p>
            <w:pPr>
              <w:rPr>
                <w:rFonts w:ascii="宋体" w:hAnsi="宋体" w:eastAsia="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753" w:type="dxa"/>
          </w:tcPr>
          <w:p>
            <w:pPr>
              <w:pStyle w:val="13"/>
              <w:spacing w:before="269" w:line="99" w:lineRule="exact"/>
              <w:ind w:left="634"/>
              <w:rPr>
                <w:sz w:val="24"/>
                <w:szCs w:val="24"/>
              </w:rPr>
            </w:pPr>
            <w:r>
              <w:rPr>
                <w:spacing w:val="-7"/>
                <w:position w:val="1"/>
                <w:sz w:val="24"/>
                <w:szCs w:val="24"/>
              </w:rPr>
              <w:t>...</w:t>
            </w:r>
          </w:p>
        </w:tc>
        <w:tc>
          <w:tcPr>
            <w:tcW w:w="3873" w:type="dxa"/>
          </w:tcPr>
          <w:p>
            <w:pPr>
              <w:rPr>
                <w:rFonts w:ascii="宋体" w:hAnsi="宋体" w:eastAsia="宋体"/>
              </w:rPr>
            </w:pPr>
          </w:p>
        </w:tc>
        <w:tc>
          <w:tcPr>
            <w:tcW w:w="2274" w:type="dxa"/>
          </w:tcPr>
          <w:p>
            <w:pPr>
              <w:rPr>
                <w:rFonts w:ascii="宋体" w:hAnsi="宋体" w:eastAsia="宋体"/>
              </w:rPr>
            </w:pPr>
          </w:p>
        </w:tc>
        <w:tc>
          <w:tcPr>
            <w:tcW w:w="1537" w:type="dxa"/>
            <w:tcBorders>
              <w:right w:val="single" w:color="000000" w:sz="6" w:space="0"/>
            </w:tcBorders>
          </w:tcPr>
          <w:p>
            <w:pPr>
              <w:rPr>
                <w:rFonts w:ascii="宋体" w:hAnsi="宋体" w:eastAsia="宋体"/>
              </w:rPr>
            </w:pPr>
          </w:p>
        </w:tc>
      </w:tr>
    </w:tbl>
    <w:p>
      <w:pPr>
        <w:pStyle w:val="5"/>
        <w:spacing w:line="353" w:lineRule="auto"/>
        <w:rPr>
          <w:rFonts w:ascii="宋体" w:hAnsi="宋体" w:eastAsia="宋体"/>
        </w:rPr>
      </w:pPr>
    </w:p>
    <w:p>
      <w:pPr>
        <w:pStyle w:val="5"/>
        <w:spacing w:line="353" w:lineRule="auto"/>
        <w:rPr>
          <w:rFonts w:ascii="宋体" w:hAnsi="宋体" w:eastAsia="宋体"/>
        </w:rPr>
      </w:pPr>
    </w:p>
    <w:p>
      <w:pPr>
        <w:spacing w:before="65" w:line="232" w:lineRule="auto"/>
        <w:ind w:left="506"/>
        <w:rPr>
          <w:rFonts w:ascii="宋体" w:hAnsi="宋体" w:eastAsia="宋体" w:cs="宋体"/>
          <w:sz w:val="20"/>
          <w:szCs w:val="20"/>
        </w:rPr>
      </w:pPr>
      <w:r>
        <w:rPr>
          <w:rFonts w:ascii="宋体" w:hAnsi="宋体" w:eastAsia="宋体" w:cs="宋体"/>
          <w:sz w:val="20"/>
          <w:szCs w:val="20"/>
        </w:rPr>
        <w:t>注：</w:t>
      </w:r>
    </w:p>
    <w:p>
      <w:pPr>
        <w:spacing w:before="20" w:line="226" w:lineRule="auto"/>
        <w:ind w:left="522"/>
        <w:rPr>
          <w:rFonts w:ascii="宋体" w:hAnsi="宋体" w:eastAsia="宋体" w:cs="宋体"/>
          <w:sz w:val="20"/>
          <w:szCs w:val="20"/>
          <w:lang w:eastAsia="zh-CN"/>
        </w:rPr>
      </w:pPr>
      <w:r>
        <w:rPr>
          <w:rFonts w:ascii="宋体" w:hAnsi="宋体" w:eastAsia="宋体" w:cs="宋体"/>
          <w:spacing w:val="7"/>
          <w:sz w:val="20"/>
          <w:szCs w:val="20"/>
          <w:lang w:eastAsia="zh-CN"/>
        </w:rPr>
        <w:t>1、所有价格均用人民币表示，单位为元。</w:t>
      </w:r>
    </w:p>
    <w:p>
      <w:pPr>
        <w:spacing w:before="96" w:line="226" w:lineRule="auto"/>
        <w:ind w:left="509"/>
        <w:rPr>
          <w:rFonts w:ascii="宋体" w:hAnsi="宋体" w:eastAsia="宋体" w:cs="宋体"/>
          <w:sz w:val="20"/>
          <w:szCs w:val="20"/>
          <w:lang w:eastAsia="zh-CN"/>
        </w:rPr>
      </w:pPr>
      <w:r>
        <w:rPr>
          <w:rFonts w:ascii="宋体" w:hAnsi="宋体" w:eastAsia="宋体" w:cs="宋体"/>
          <w:spacing w:val="8"/>
          <w:sz w:val="20"/>
          <w:szCs w:val="20"/>
          <w:lang w:eastAsia="zh-CN"/>
        </w:rPr>
        <w:t>2、采购项目分包的，本表应按报价包号填写；</w:t>
      </w:r>
    </w:p>
    <w:p>
      <w:pPr>
        <w:spacing w:before="95" w:line="228" w:lineRule="auto"/>
        <w:ind w:left="510"/>
        <w:rPr>
          <w:rFonts w:ascii="宋体" w:hAnsi="宋体" w:eastAsia="宋体" w:cs="宋体"/>
          <w:sz w:val="20"/>
          <w:szCs w:val="20"/>
          <w:lang w:eastAsia="zh-CN"/>
        </w:rPr>
      </w:pPr>
      <w:r>
        <w:rPr>
          <w:rFonts w:ascii="宋体" w:hAnsi="宋体" w:eastAsia="宋体" w:cs="宋体"/>
          <w:spacing w:val="7"/>
          <w:sz w:val="20"/>
          <w:szCs w:val="20"/>
          <w:lang w:eastAsia="zh-CN"/>
        </w:rPr>
        <w:t>3、大写金额和小写金额不一致的，</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以大写金额为准。</w:t>
      </w:r>
    </w:p>
    <w:p>
      <w:pPr>
        <w:spacing w:before="173" w:line="239" w:lineRule="auto"/>
        <w:ind w:left="123" w:right="80" w:firstLine="382"/>
        <w:rPr>
          <w:rFonts w:ascii="宋体" w:hAnsi="宋体" w:eastAsia="宋体" w:cs="宋体"/>
          <w:sz w:val="20"/>
          <w:szCs w:val="20"/>
          <w:lang w:eastAsia="zh-CN"/>
        </w:rPr>
      </w:pPr>
      <w:r>
        <w:rPr>
          <w:rFonts w:ascii="宋体" w:hAnsi="宋体" w:eastAsia="宋体" w:cs="宋体"/>
          <w:spacing w:val="8"/>
          <w:sz w:val="20"/>
          <w:szCs w:val="20"/>
          <w:lang w:eastAsia="zh-CN"/>
        </w:rPr>
        <w:t>4、 每包提报的报价是为完成该包全部工作所需的一切费用（具体要</w:t>
      </w:r>
      <w:r>
        <w:rPr>
          <w:rFonts w:ascii="宋体" w:hAnsi="宋体" w:eastAsia="宋体" w:cs="宋体"/>
          <w:spacing w:val="7"/>
          <w:sz w:val="20"/>
          <w:szCs w:val="20"/>
          <w:lang w:eastAsia="zh-CN"/>
        </w:rPr>
        <w:t>求详见响应文件第</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五章《投标人须知》的规定）。</w:t>
      </w:r>
    </w:p>
    <w:p>
      <w:pPr>
        <w:spacing w:before="49" w:line="227" w:lineRule="auto"/>
        <w:ind w:left="510"/>
        <w:rPr>
          <w:rFonts w:ascii="宋体" w:hAnsi="宋体" w:eastAsia="宋体" w:cs="宋体"/>
          <w:sz w:val="20"/>
          <w:szCs w:val="20"/>
          <w:lang w:eastAsia="zh-CN"/>
        </w:rPr>
      </w:pPr>
      <w:r>
        <w:rPr>
          <w:rFonts w:ascii="宋体" w:hAnsi="宋体" w:eastAsia="宋体" w:cs="宋体"/>
          <w:spacing w:val="9"/>
          <w:sz w:val="20"/>
          <w:szCs w:val="20"/>
          <w:lang w:eastAsia="zh-CN"/>
        </w:rPr>
        <w:t>5、 采购人除了支付上述费用外，不再向成交供应商支付任</w:t>
      </w:r>
      <w:r>
        <w:rPr>
          <w:rFonts w:ascii="宋体" w:hAnsi="宋体" w:eastAsia="宋体" w:cs="宋体"/>
          <w:spacing w:val="8"/>
          <w:sz w:val="20"/>
          <w:szCs w:val="20"/>
          <w:lang w:eastAsia="zh-CN"/>
        </w:rPr>
        <w:t>何费用。</w:t>
      </w:r>
    </w:p>
    <w:p>
      <w:pPr>
        <w:pStyle w:val="5"/>
        <w:spacing w:line="245"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pStyle w:val="5"/>
        <w:spacing w:line="246" w:lineRule="auto"/>
        <w:rPr>
          <w:rFonts w:ascii="宋体" w:hAnsi="宋体" w:eastAsia="宋体"/>
          <w:lang w:eastAsia="zh-CN"/>
        </w:rPr>
      </w:pPr>
    </w:p>
    <w:p>
      <w:pPr>
        <w:spacing w:before="79" w:line="219" w:lineRule="auto"/>
        <w:ind w:left="231"/>
        <w:rPr>
          <w:rFonts w:ascii="宋体" w:hAnsi="宋体" w:eastAsia="宋体" w:cs="宋体"/>
          <w:sz w:val="24"/>
          <w:szCs w:val="24"/>
          <w:lang w:eastAsia="zh-CN"/>
        </w:rPr>
      </w:pPr>
      <w:r>
        <w:rPr>
          <w:rFonts w:ascii="宋体" w:hAnsi="宋体" w:eastAsia="宋体" w:cs="宋体"/>
          <w:spacing w:val="-19"/>
          <w:sz w:val="24"/>
          <w:szCs w:val="24"/>
          <w:lang w:eastAsia="zh-CN"/>
        </w:rPr>
        <w:t>供应商名称：</w:t>
      </w:r>
      <w:r>
        <w:rPr>
          <w:rFonts w:ascii="宋体" w:hAnsi="宋体" w:eastAsia="宋体" w:cs="宋体"/>
          <w:sz w:val="24"/>
          <w:szCs w:val="24"/>
          <w:u w:val="single"/>
          <w:lang w:eastAsia="zh-CN"/>
        </w:rPr>
        <w:t xml:space="preserve">                           </w:t>
      </w:r>
    </w:p>
    <w:p>
      <w:pPr>
        <w:spacing w:before="104" w:line="219" w:lineRule="auto"/>
        <w:ind w:left="232"/>
        <w:rPr>
          <w:rFonts w:ascii="宋体" w:hAnsi="宋体" w:eastAsia="宋体" w:cs="宋体"/>
          <w:sz w:val="24"/>
          <w:szCs w:val="24"/>
          <w:u w:val="single"/>
          <w:lang w:eastAsia="zh-CN"/>
        </w:rPr>
      </w:pPr>
      <w:r>
        <w:rPr>
          <w:rFonts w:ascii="宋体" w:hAnsi="宋体" w:eastAsia="宋体" w:cs="宋体"/>
          <w:spacing w:val="-18"/>
          <w:sz w:val="24"/>
          <w:szCs w:val="24"/>
          <w:lang w:eastAsia="zh-CN"/>
        </w:rPr>
        <w:t>法定代表人或授权代表签字或加盖本单位公章：</w:t>
      </w:r>
      <w:r>
        <w:rPr>
          <w:rFonts w:ascii="宋体" w:hAnsi="宋体" w:eastAsia="宋体" w:cs="宋体"/>
          <w:sz w:val="24"/>
          <w:szCs w:val="24"/>
          <w:u w:val="single"/>
          <w:lang w:eastAsia="zh-CN"/>
        </w:rPr>
        <w:t xml:space="preserve">                   </w:t>
      </w:r>
    </w:p>
    <w:p>
      <w:pPr>
        <w:spacing w:before="104" w:line="219" w:lineRule="auto"/>
        <w:ind w:left="232"/>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日 </w:t>
      </w:r>
      <w:r>
        <w:rPr>
          <w:rFonts w:ascii="宋体" w:hAnsi="宋体" w:eastAsia="宋体" w:cs="宋体"/>
          <w:sz w:val="24"/>
          <w:szCs w:val="24"/>
          <w:lang w:eastAsia="zh-CN"/>
        </w:rPr>
        <w:t xml:space="preserve"> </w:t>
      </w:r>
    </w:p>
    <w:sectPr>
      <w:footerReference r:id="rId46" w:type="default"/>
      <w:pgSz w:w="11907" w:h="16840"/>
      <w:pgMar w:top="1431" w:right="1786" w:bottom="1005" w:left="1786" w:header="0" w:footer="8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0"/>
      <w:rPr>
        <w:rFonts w:ascii="Times New Roman" w:hAnsi="Times New Roman" w:eastAsia="Times New Roman" w:cs="Times New Roman"/>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9"/>
      <w:rPr>
        <w:rFonts w:ascii="Times New Roman" w:hAnsi="Times New Roman" w:eastAsia="Times New Roman" w:cs="Times New Roman"/>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09"/>
      <w:rPr>
        <w:rFonts w:ascii="Times New Roman" w:hAnsi="Times New Roman" w:eastAsia="Times New Roman" w:cs="Times New Roman"/>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93"/>
      <w:rPr>
        <w:rFonts w:ascii="Times New Roman" w:hAnsi="Times New Roman" w:eastAsia="Times New Roman" w:cs="Times New Roman"/>
        <w:sz w:val="20"/>
        <w:szCs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73"/>
      <w:rPr>
        <w:rFonts w:ascii="Times New Roman" w:hAnsi="Times New Roman" w:eastAsia="Times New Roman" w:cs="Times New Roman"/>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ascii="Times New Roman" w:hAnsi="Times New Roman" w:eastAsia="Times New Roman" w:cs="Times New Roman"/>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8"/>
      <w:rPr>
        <w:rFonts w:ascii="Times New Roman" w:hAnsi="Times New Roman" w:eastAsia="Times New Roman" w:cs="Times New Roman"/>
        <w:sz w:val="20"/>
        <w:szCs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72"/>
      <w:rPr>
        <w:rFonts w:ascii="Times New Roman" w:hAnsi="Times New Roman" w:eastAsia="Times New Roman" w:cs="Times New Roman"/>
        <w:sz w:val="20"/>
        <w:szCs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6"/>
      <w:rPr>
        <w:rFonts w:ascii="Times New Roman" w:hAnsi="Times New Roman" w:eastAsia="Times New Roman" w:cs="Times New Roman"/>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16"/>
      <w:rPr>
        <w:rFonts w:ascii="Times New Roman" w:hAnsi="Times New Roman" w:eastAsia="Times New Roman" w:cs="Times New Roman"/>
        <w:sz w:val="20"/>
        <w:szCs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ascii="Times New Roman" w:hAnsi="Times New Roman" w:eastAsia="Times New Roman" w:cs="Times New Roman"/>
        <w:sz w:val="20"/>
        <w:szCs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ascii="Times New Roman" w:hAnsi="Times New Roman" w:eastAsia="Times New Roman" w:cs="Times New Roman"/>
        <w:sz w:val="20"/>
        <w:szCs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7"/>
      <w:rPr>
        <w:rFonts w:ascii="Times New Roman" w:hAnsi="Times New Roman" w:eastAsia="Times New Roman" w:cs="Times New Roman"/>
        <w:sz w:val="20"/>
        <w:szCs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7"/>
      <w:rPr>
        <w:rFonts w:ascii="Times New Roman" w:hAnsi="Times New Roman" w:eastAsia="Times New Roman" w:cs="Times New Roman"/>
        <w:sz w:val="20"/>
        <w:szCs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279"/>
      <w:rPr>
        <w:rFonts w:ascii="Times New Roman" w:hAnsi="Times New Roman" w:eastAsia="Times New Roman" w:cs="Times New Roman"/>
        <w:sz w:val="20"/>
        <w:szCs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279"/>
      <w:rPr>
        <w:rFonts w:ascii="Times New Roman" w:hAnsi="Times New Roman" w:eastAsia="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7"/>
      <w:rPr>
        <w:rFonts w:ascii="Times New Roman" w:hAnsi="Times New Roman" w:eastAsia="Times New Roman" w:cs="Times New Roman"/>
        <w:sz w:val="20"/>
        <w:szCs w:val="20"/>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0"/>
      <w:rPr>
        <w:rFonts w:ascii="Times New Roman" w:hAnsi="Times New Roman" w:eastAsia="Times New Roman" w:cs="Times New Roman"/>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1"/>
      <w:rPr>
        <w:rFonts w:ascii="Times New Roman" w:hAnsi="Times New Roman" w:eastAsia="Times New Roman" w:cs="Times New Roman"/>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5251E"/>
    <w:multiLevelType w:val="multilevel"/>
    <w:tmpl w:val="44B5251E"/>
    <w:lvl w:ilvl="0" w:tentative="0">
      <w:start w:val="1"/>
      <w:numFmt w:val="decimal"/>
      <w:lvlText w:val="（%1）"/>
      <w:lvlJc w:val="left"/>
      <w:pPr>
        <w:ind w:left="844" w:hanging="720"/>
      </w:pPr>
      <w:rPr>
        <w:rFonts w:hint="default" w:ascii="宋体" w:hAnsi="宋体"/>
      </w:rPr>
    </w:lvl>
    <w:lvl w:ilvl="1" w:tentative="0">
      <w:start w:val="1"/>
      <w:numFmt w:val="lowerLetter"/>
      <w:lvlText w:val="%2)"/>
      <w:lvlJc w:val="left"/>
      <w:pPr>
        <w:ind w:left="1004" w:hanging="440"/>
      </w:pPr>
    </w:lvl>
    <w:lvl w:ilvl="2" w:tentative="0">
      <w:start w:val="1"/>
      <w:numFmt w:val="lowerRoman"/>
      <w:lvlText w:val="%3."/>
      <w:lvlJc w:val="right"/>
      <w:pPr>
        <w:ind w:left="1444" w:hanging="440"/>
      </w:pPr>
    </w:lvl>
    <w:lvl w:ilvl="3" w:tentative="0">
      <w:start w:val="1"/>
      <w:numFmt w:val="decimal"/>
      <w:lvlText w:val="%4."/>
      <w:lvlJc w:val="left"/>
      <w:pPr>
        <w:ind w:left="1884" w:hanging="440"/>
      </w:pPr>
    </w:lvl>
    <w:lvl w:ilvl="4" w:tentative="0">
      <w:start w:val="1"/>
      <w:numFmt w:val="lowerLetter"/>
      <w:lvlText w:val="%5)"/>
      <w:lvlJc w:val="left"/>
      <w:pPr>
        <w:ind w:left="2324" w:hanging="440"/>
      </w:pPr>
    </w:lvl>
    <w:lvl w:ilvl="5" w:tentative="0">
      <w:start w:val="1"/>
      <w:numFmt w:val="lowerRoman"/>
      <w:lvlText w:val="%6."/>
      <w:lvlJc w:val="right"/>
      <w:pPr>
        <w:ind w:left="2764" w:hanging="440"/>
      </w:pPr>
    </w:lvl>
    <w:lvl w:ilvl="6" w:tentative="0">
      <w:start w:val="1"/>
      <w:numFmt w:val="decimal"/>
      <w:lvlText w:val="%7."/>
      <w:lvlJc w:val="left"/>
      <w:pPr>
        <w:ind w:left="3204" w:hanging="440"/>
      </w:pPr>
    </w:lvl>
    <w:lvl w:ilvl="7" w:tentative="0">
      <w:start w:val="1"/>
      <w:numFmt w:val="lowerLetter"/>
      <w:lvlText w:val="%8)"/>
      <w:lvlJc w:val="left"/>
      <w:pPr>
        <w:ind w:left="3644" w:hanging="440"/>
      </w:pPr>
    </w:lvl>
    <w:lvl w:ilvl="8" w:tentative="0">
      <w:start w:val="1"/>
      <w:numFmt w:val="lowerRoman"/>
      <w:lvlText w:val="%9."/>
      <w:lvlJc w:val="right"/>
      <w:pPr>
        <w:ind w:left="408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zdiMGRiOGU0OGM4ZjNiYzkxMmUwZDkwMGU1ZmIifQ=="/>
  </w:docVars>
  <w:rsids>
    <w:rsidRoot w:val="001A01AA"/>
    <w:rsid w:val="000527DB"/>
    <w:rsid w:val="00094E2C"/>
    <w:rsid w:val="000B40A9"/>
    <w:rsid w:val="000E1CD4"/>
    <w:rsid w:val="00125F93"/>
    <w:rsid w:val="00175252"/>
    <w:rsid w:val="00183849"/>
    <w:rsid w:val="00187DBE"/>
    <w:rsid w:val="001A01AA"/>
    <w:rsid w:val="001C1314"/>
    <w:rsid w:val="001C1C89"/>
    <w:rsid w:val="002B5C75"/>
    <w:rsid w:val="002C2FFB"/>
    <w:rsid w:val="002C70B5"/>
    <w:rsid w:val="002D74B4"/>
    <w:rsid w:val="00313E9D"/>
    <w:rsid w:val="00331F15"/>
    <w:rsid w:val="00333577"/>
    <w:rsid w:val="00381B04"/>
    <w:rsid w:val="00383B67"/>
    <w:rsid w:val="003F4178"/>
    <w:rsid w:val="00403486"/>
    <w:rsid w:val="00411A63"/>
    <w:rsid w:val="00480C19"/>
    <w:rsid w:val="00494D13"/>
    <w:rsid w:val="005F4545"/>
    <w:rsid w:val="00621A6C"/>
    <w:rsid w:val="00644E5C"/>
    <w:rsid w:val="0064513A"/>
    <w:rsid w:val="006A06C6"/>
    <w:rsid w:val="006C7DB1"/>
    <w:rsid w:val="006D7D6E"/>
    <w:rsid w:val="006E6CC7"/>
    <w:rsid w:val="00776827"/>
    <w:rsid w:val="007E5535"/>
    <w:rsid w:val="008056BF"/>
    <w:rsid w:val="008264D1"/>
    <w:rsid w:val="00882D4F"/>
    <w:rsid w:val="00887BD7"/>
    <w:rsid w:val="008D4181"/>
    <w:rsid w:val="008E2FAD"/>
    <w:rsid w:val="009236C5"/>
    <w:rsid w:val="00937D94"/>
    <w:rsid w:val="00A43DB4"/>
    <w:rsid w:val="00A46CB4"/>
    <w:rsid w:val="00B2296F"/>
    <w:rsid w:val="00B358DA"/>
    <w:rsid w:val="00BA496A"/>
    <w:rsid w:val="00BC3BBF"/>
    <w:rsid w:val="00C023C6"/>
    <w:rsid w:val="00CD2A2E"/>
    <w:rsid w:val="00D55393"/>
    <w:rsid w:val="00D77523"/>
    <w:rsid w:val="00D834CA"/>
    <w:rsid w:val="00D85298"/>
    <w:rsid w:val="00DD12F1"/>
    <w:rsid w:val="00E674D8"/>
    <w:rsid w:val="00E84B21"/>
    <w:rsid w:val="00F00E1B"/>
    <w:rsid w:val="00F155CA"/>
    <w:rsid w:val="00F70FA8"/>
    <w:rsid w:val="00F742E2"/>
    <w:rsid w:val="00FF42C1"/>
    <w:rsid w:val="060814E6"/>
    <w:rsid w:val="07C136C9"/>
    <w:rsid w:val="0D9E7C4E"/>
    <w:rsid w:val="0DFA5B87"/>
    <w:rsid w:val="0F026AA1"/>
    <w:rsid w:val="11A7392F"/>
    <w:rsid w:val="1487776D"/>
    <w:rsid w:val="170B2BB3"/>
    <w:rsid w:val="1AD042E0"/>
    <w:rsid w:val="1D994A74"/>
    <w:rsid w:val="1DA33B45"/>
    <w:rsid w:val="206D0627"/>
    <w:rsid w:val="207D242B"/>
    <w:rsid w:val="208F215E"/>
    <w:rsid w:val="20F12E19"/>
    <w:rsid w:val="211A5ECC"/>
    <w:rsid w:val="214815A8"/>
    <w:rsid w:val="21D818E3"/>
    <w:rsid w:val="236B6EB3"/>
    <w:rsid w:val="25541995"/>
    <w:rsid w:val="28836A4D"/>
    <w:rsid w:val="2B4525C0"/>
    <w:rsid w:val="2C3B5479"/>
    <w:rsid w:val="31295CB7"/>
    <w:rsid w:val="35857966"/>
    <w:rsid w:val="38874705"/>
    <w:rsid w:val="39A17AA5"/>
    <w:rsid w:val="39C26CA9"/>
    <w:rsid w:val="3A436436"/>
    <w:rsid w:val="3C3C2D43"/>
    <w:rsid w:val="3E09673D"/>
    <w:rsid w:val="3E8310FD"/>
    <w:rsid w:val="3F512FA9"/>
    <w:rsid w:val="40F20702"/>
    <w:rsid w:val="41D03EC6"/>
    <w:rsid w:val="432A5FEB"/>
    <w:rsid w:val="43A86F10"/>
    <w:rsid w:val="452D591E"/>
    <w:rsid w:val="463902F3"/>
    <w:rsid w:val="47835CCA"/>
    <w:rsid w:val="485960E6"/>
    <w:rsid w:val="49D46CB0"/>
    <w:rsid w:val="4EC015B1"/>
    <w:rsid w:val="51E43809"/>
    <w:rsid w:val="53004672"/>
    <w:rsid w:val="53837051"/>
    <w:rsid w:val="550F6DEF"/>
    <w:rsid w:val="560721BC"/>
    <w:rsid w:val="5A755246"/>
    <w:rsid w:val="5D537A94"/>
    <w:rsid w:val="62175534"/>
    <w:rsid w:val="63343EC4"/>
    <w:rsid w:val="63FA6EBC"/>
    <w:rsid w:val="66F75934"/>
    <w:rsid w:val="67B657F0"/>
    <w:rsid w:val="68AC7843"/>
    <w:rsid w:val="6AAE27AE"/>
    <w:rsid w:val="6C856FB3"/>
    <w:rsid w:val="6D8C327A"/>
    <w:rsid w:val="71E80C9B"/>
    <w:rsid w:val="726C0F71"/>
    <w:rsid w:val="77A55691"/>
    <w:rsid w:val="78720157"/>
    <w:rsid w:val="7BD10802"/>
    <w:rsid w:val="7E5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9"/>
    <w:pPr>
      <w:keepNext/>
      <w:keepLines/>
      <w:spacing w:before="260" w:after="260" w:line="413" w:lineRule="auto"/>
      <w:outlineLvl w:val="1"/>
    </w:pPr>
    <w:rPr>
      <w:rFonts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7"/>
    <w:autoRedefine/>
    <w:semiHidden/>
    <w:qFormat/>
    <w:uiPriority w:val="0"/>
    <w:rPr>
      <w:rFonts w:eastAsia="Arial"/>
    </w:rPr>
  </w:style>
  <w:style w:type="paragraph" w:styleId="6">
    <w:name w:val="footer"/>
    <w:basedOn w:val="1"/>
    <w:link w:val="15"/>
    <w:autoRedefine/>
    <w:unhideWhenUsed/>
    <w:qFormat/>
    <w:uiPriority w:val="99"/>
    <w:pPr>
      <w:tabs>
        <w:tab w:val="center" w:pos="4153"/>
        <w:tab w:val="right" w:pos="8306"/>
      </w:tabs>
    </w:pPr>
    <w:rPr>
      <w:sz w:val="18"/>
      <w:szCs w:val="18"/>
    </w:rPr>
  </w:style>
  <w:style w:type="paragraph" w:styleId="7">
    <w:name w:val="header"/>
    <w:basedOn w:val="1"/>
    <w:link w:val="14"/>
    <w:autoRedefine/>
    <w:unhideWhenUsed/>
    <w:qFormat/>
    <w:uiPriority w:val="99"/>
    <w:pPr>
      <w:tabs>
        <w:tab w:val="center" w:pos="4153"/>
        <w:tab w:val="right" w:pos="8306"/>
      </w:tabs>
      <w:jc w:val="center"/>
    </w:pPr>
    <w:rPr>
      <w:sz w:val="18"/>
      <w:szCs w:val="18"/>
    </w:rPr>
  </w:style>
  <w:style w:type="paragraph" w:styleId="8">
    <w:name w:val="Body Text First Indent"/>
    <w:basedOn w:val="5"/>
    <w:link w:val="18"/>
    <w:autoRedefine/>
    <w:semiHidden/>
    <w:unhideWhenUsed/>
    <w:qFormat/>
    <w:uiPriority w:val="99"/>
    <w:pPr>
      <w:spacing w:after="120"/>
      <w:ind w:firstLine="420" w:firstLineChars="100"/>
    </w:pPr>
    <w:rPr>
      <w:rFonts w:eastAsiaTheme="minorEastAsia"/>
    </w:rPr>
  </w:style>
  <w:style w:type="character" w:styleId="11">
    <w:name w:val="Hyperlink"/>
    <w:basedOn w:val="10"/>
    <w:autoRedefine/>
    <w:qFormat/>
    <w:uiPriority w:val="0"/>
    <w:rPr>
      <w:color w:val="0000FF"/>
      <w:u w:val="non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31"/>
      <w:szCs w:val="31"/>
    </w:rPr>
  </w:style>
  <w:style w:type="character" w:customStyle="1" w:styleId="14">
    <w:name w:val="页眉 字符"/>
    <w:basedOn w:val="10"/>
    <w:link w:val="7"/>
    <w:autoRedefine/>
    <w:qFormat/>
    <w:uiPriority w:val="99"/>
    <w:rPr>
      <w:sz w:val="18"/>
      <w:szCs w:val="18"/>
    </w:rPr>
  </w:style>
  <w:style w:type="character" w:customStyle="1" w:styleId="15">
    <w:name w:val="页脚 字符"/>
    <w:basedOn w:val="10"/>
    <w:link w:val="6"/>
    <w:autoRedefine/>
    <w:qFormat/>
    <w:uiPriority w:val="99"/>
    <w:rPr>
      <w:sz w:val="18"/>
      <w:szCs w:val="18"/>
    </w:rPr>
  </w:style>
  <w:style w:type="character" w:customStyle="1" w:styleId="16">
    <w:name w:val="正文文本 字符"/>
    <w:basedOn w:val="10"/>
    <w:autoRedefine/>
    <w:semiHidden/>
    <w:qFormat/>
    <w:uiPriority w:val="0"/>
    <w:rPr>
      <w:rFonts w:ascii="Arial" w:hAnsi="Arial" w:eastAsia="Arial" w:cs="Arial"/>
      <w:snapToGrid/>
      <w:color w:val="000000"/>
      <w:kern w:val="0"/>
      <w:szCs w:val="21"/>
      <w:lang w:eastAsia="en-US"/>
    </w:rPr>
  </w:style>
  <w:style w:type="character" w:customStyle="1" w:styleId="17">
    <w:name w:val="正文文本 字符1"/>
    <w:basedOn w:val="10"/>
    <w:link w:val="5"/>
    <w:autoRedefine/>
    <w:semiHidden/>
    <w:qFormat/>
    <w:uiPriority w:val="0"/>
    <w:rPr>
      <w:rFonts w:eastAsia="Arial"/>
    </w:rPr>
  </w:style>
  <w:style w:type="character" w:customStyle="1" w:styleId="18">
    <w:name w:val="正文文本首行缩进 字符"/>
    <w:basedOn w:val="17"/>
    <w:link w:val="8"/>
    <w:autoRedefine/>
    <w:semiHidden/>
    <w:qFormat/>
    <w:uiPriority w:val="99"/>
    <w:rPr>
      <w:rFonts w:eastAsia="Arial"/>
    </w:rPr>
  </w:style>
  <w:style w:type="paragraph" w:styleId="19">
    <w:name w:val="List Paragraph"/>
    <w:basedOn w:val="1"/>
    <w:autoRedefine/>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20">
    <w:name w:val="apple-converted-space"/>
    <w:basedOn w:val="10"/>
    <w:autoRedefine/>
    <w:qFormat/>
    <w:uiPriority w:val="0"/>
  </w:style>
  <w:style w:type="paragraph" w:customStyle="1" w:styleId="21">
    <w:name w:val="EnvelopeReturn"/>
    <w:basedOn w:val="1"/>
    <w:autoRedefine/>
    <w:qFormat/>
    <w:uiPriority w:val="0"/>
    <w:pPr>
      <w:widowControl w:val="0"/>
      <w:kinsoku/>
      <w:autoSpaceDE/>
      <w:autoSpaceDN/>
      <w:adjustRightInd/>
      <w:jc w:val="both"/>
      <w:textAlignment w:val="auto"/>
    </w:pPr>
    <w:rPr>
      <w:rFonts w:eastAsia="宋体" w:cs="Times New Roman"/>
      <w:snapToGrid/>
      <w:color w:val="auto"/>
      <w:kern w:val="2"/>
      <w:szCs w:val="24"/>
      <w:lang w:eastAsia="zh-CN"/>
    </w:rPr>
  </w:style>
  <w:style w:type="paragraph" w:customStyle="1" w:styleId="22">
    <w:name w:val="普通(网站)1"/>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17081</Words>
  <Characters>20498</Characters>
  <Lines>891</Lines>
  <Paragraphs>1043</Paragraphs>
  <TotalTime>1</TotalTime>
  <ScaleCrop>false</ScaleCrop>
  <LinksUpToDate>false</LinksUpToDate>
  <CharactersWithSpaces>36536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2024-01-17T07:48:00Z</dcterms:created>
  <dc:creator>lxp</dc:creator>
  <cp:lastModifiedBy> Sunshine</cp:lastModifiedBy>
  <dcterms:modified xsi:type="dcterms:W3CDTF">2024-02-20T04:10:24Z</dcterms:modified>
  <dc:title>合同通用条款</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2024-01-16T08:27:37Z</vt:filetime>
  </property>
  <property fmtid="{D5CDD505-2E9C-101B-9397-08002B2CF9AE}" pid="4" name="KSOProductBuildVer">
    <vt:lpwstr>2052-12.1.0.16120</vt:lpwstr>
  </property>
  <property fmtid="{D5CDD505-2E9C-101B-9397-08002B2CF9AE}" pid="5" name="ICV">
    <vt:lpwstr>8047A5B8F2B34600B2993E52B1B72F11_12</vt:lpwstr>
  </property>
</Properties>
</file>