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0EAB5">
      <w:pPr>
        <w:spacing w:line="245" w:lineRule="auto"/>
        <w:rPr>
          <w:rFonts w:hint="default" w:ascii="宋体" w:eastAsia="宋体"/>
          <w:color w:val="FF0000"/>
          <w:sz w:val="21"/>
          <w:highlight w:val="none"/>
          <w:lang w:val="en-US" w:eastAsia="zh-CN"/>
        </w:rPr>
      </w:pPr>
      <w:r>
        <w:rPr>
          <w:rFonts w:hint="eastAsia" w:ascii="宋体" w:eastAsia="宋体"/>
          <w:color w:val="FF0000"/>
          <w:sz w:val="21"/>
          <w:highlight w:val="none"/>
          <w:lang w:val="en-US" w:eastAsia="zh-CN"/>
        </w:rPr>
        <w:t xml:space="preserve">  </w:t>
      </w:r>
    </w:p>
    <w:p w14:paraId="78160CDF">
      <w:pPr>
        <w:spacing w:line="246" w:lineRule="auto"/>
        <w:rPr>
          <w:rFonts w:ascii="宋体"/>
          <w:color w:val="FF0000"/>
          <w:sz w:val="21"/>
          <w:highlight w:val="none"/>
        </w:rPr>
      </w:pPr>
    </w:p>
    <w:p w14:paraId="06F74EE5">
      <w:pPr>
        <w:spacing w:line="319" w:lineRule="auto"/>
        <w:jc w:val="center"/>
        <w:rPr>
          <w:rFonts w:ascii="宋体"/>
          <w:color w:val="auto"/>
          <w:sz w:val="21"/>
          <w:highlight w:val="none"/>
        </w:rPr>
      </w:pPr>
      <w:r>
        <w:rPr>
          <w:rFonts w:hint="eastAsia" w:ascii="宋体" w:hAnsi="宋体" w:eastAsia="宋体" w:cs="宋体"/>
          <w:color w:val="auto"/>
          <w:spacing w:val="-4"/>
          <w:sz w:val="36"/>
          <w:szCs w:val="36"/>
          <w:highlight w:val="none"/>
          <w:lang w:eastAsia="zh-CN"/>
          <w14:textOutline w14:w="7972" w14:cap="sq" w14:cmpd="sng">
            <w14:solidFill>
              <w14:srgbClr w14:val="000000"/>
            </w14:solidFill>
            <w14:prstDash w14:val="solid"/>
            <w14:bevel/>
          </w14:textOutline>
        </w:rPr>
        <w:t>2025 年敦化市生态旅游区建设项目</w:t>
      </w:r>
    </w:p>
    <w:p w14:paraId="77BAB327">
      <w:pPr>
        <w:spacing w:line="319" w:lineRule="auto"/>
        <w:rPr>
          <w:rFonts w:ascii="宋体"/>
          <w:color w:val="auto"/>
          <w:sz w:val="21"/>
          <w:highlight w:val="none"/>
        </w:rPr>
      </w:pPr>
    </w:p>
    <w:p w14:paraId="1559F2CD">
      <w:pPr>
        <w:spacing w:line="319" w:lineRule="auto"/>
        <w:rPr>
          <w:rFonts w:ascii="宋体"/>
          <w:color w:val="auto"/>
          <w:sz w:val="21"/>
          <w:highlight w:val="none"/>
        </w:rPr>
      </w:pPr>
    </w:p>
    <w:p w14:paraId="4609FDCF">
      <w:pPr>
        <w:spacing w:before="274" w:line="184" w:lineRule="auto"/>
        <w:ind w:firstLine="1539"/>
        <w:rPr>
          <w:rFonts w:ascii="宋体" w:hAnsi="宋体" w:eastAsia="宋体" w:cs="宋体"/>
          <w:color w:val="auto"/>
          <w:sz w:val="84"/>
          <w:szCs w:val="84"/>
          <w:highlight w:val="none"/>
        </w:rPr>
      </w:pPr>
      <w:r>
        <w:rPr>
          <w:rFonts w:ascii="宋体" w:hAnsi="宋体" w:eastAsia="宋体" w:cs="宋体"/>
          <w:color w:val="auto"/>
          <w:spacing w:val="-4"/>
          <w:sz w:val="84"/>
          <w:szCs w:val="84"/>
          <w:highlight w:val="none"/>
          <w14:textOutline w14:w="15255" w14:cap="sq" w14:cmpd="sng">
            <w14:solidFill>
              <w14:srgbClr w14:val="000000"/>
            </w14:solidFill>
            <w14:prstDash w14:val="solid"/>
            <w14:bevel/>
          </w14:textOutline>
        </w:rPr>
        <w:t>竞争性磋商文件</w:t>
      </w:r>
    </w:p>
    <w:p w14:paraId="2945048C">
      <w:pPr>
        <w:spacing w:line="253" w:lineRule="auto"/>
        <w:rPr>
          <w:rFonts w:ascii="宋体"/>
          <w:color w:val="auto"/>
          <w:sz w:val="21"/>
          <w:highlight w:val="none"/>
        </w:rPr>
      </w:pPr>
    </w:p>
    <w:p w14:paraId="7B722888">
      <w:pPr>
        <w:spacing w:line="253" w:lineRule="auto"/>
        <w:rPr>
          <w:rFonts w:ascii="宋体"/>
          <w:color w:val="auto"/>
          <w:sz w:val="21"/>
          <w:highlight w:val="none"/>
        </w:rPr>
      </w:pPr>
    </w:p>
    <w:p w14:paraId="40608BAD">
      <w:pPr>
        <w:spacing w:line="253" w:lineRule="auto"/>
        <w:rPr>
          <w:rFonts w:ascii="宋体"/>
          <w:color w:val="auto"/>
          <w:sz w:val="21"/>
          <w:highlight w:val="none"/>
        </w:rPr>
      </w:pPr>
    </w:p>
    <w:p w14:paraId="7B4C0540">
      <w:pPr>
        <w:spacing w:line="254" w:lineRule="auto"/>
        <w:rPr>
          <w:rFonts w:ascii="宋体"/>
          <w:color w:val="auto"/>
          <w:sz w:val="21"/>
          <w:highlight w:val="none"/>
        </w:rPr>
      </w:pPr>
    </w:p>
    <w:p w14:paraId="5E5200E1">
      <w:pPr>
        <w:spacing w:line="254" w:lineRule="auto"/>
        <w:rPr>
          <w:rFonts w:ascii="宋体"/>
          <w:color w:val="auto"/>
          <w:sz w:val="21"/>
          <w:highlight w:val="none"/>
        </w:rPr>
      </w:pPr>
    </w:p>
    <w:p w14:paraId="2ADCFFB0">
      <w:pPr>
        <w:spacing w:line="254" w:lineRule="auto"/>
        <w:rPr>
          <w:rFonts w:ascii="宋体"/>
          <w:color w:val="auto"/>
          <w:sz w:val="21"/>
          <w:highlight w:val="none"/>
        </w:rPr>
      </w:pPr>
    </w:p>
    <w:p w14:paraId="49574C4E">
      <w:pPr>
        <w:spacing w:line="254" w:lineRule="auto"/>
        <w:rPr>
          <w:rFonts w:ascii="宋体"/>
          <w:color w:val="auto"/>
          <w:sz w:val="21"/>
          <w:highlight w:val="none"/>
        </w:rPr>
      </w:pPr>
    </w:p>
    <w:p w14:paraId="72408C4D">
      <w:pPr>
        <w:spacing w:before="104" w:line="184" w:lineRule="auto"/>
        <w:ind w:firstLine="588" w:firstLineChars="200"/>
        <w:rPr>
          <w:rFonts w:hint="default" w:ascii="宋体" w:hAnsi="宋体" w:eastAsia="宋体" w:cs="宋体"/>
          <w:color w:val="auto"/>
          <w:sz w:val="32"/>
          <w:szCs w:val="32"/>
          <w:highlight w:val="none"/>
          <w:lang w:val="en-US" w:eastAsia="zh-CN"/>
        </w:rPr>
      </w:pPr>
      <w:r>
        <w:rPr>
          <w:rFonts w:ascii="宋体" w:hAnsi="宋体" w:eastAsia="宋体" w:cs="宋体"/>
          <w:color w:val="auto"/>
          <w:spacing w:val="-13"/>
          <w:sz w:val="32"/>
          <w:szCs w:val="32"/>
          <w:highlight w:val="none"/>
          <w14:textOutline w14:w="5793" w14:cap="sq" w14:cmpd="sng">
            <w14:solidFill>
              <w14:srgbClr w14:val="000000"/>
            </w14:solidFill>
            <w14:prstDash w14:val="solid"/>
            <w14:bevel/>
          </w14:textOutline>
        </w:rPr>
        <w:t>项目编号：</w:t>
      </w:r>
      <w:r>
        <w:rPr>
          <w:rFonts w:hint="eastAsia" w:ascii="宋体" w:hAnsi="宋体" w:eastAsia="宋体" w:cs="宋体"/>
          <w:color w:val="auto"/>
          <w:spacing w:val="-13"/>
          <w:sz w:val="32"/>
          <w:szCs w:val="32"/>
          <w:highlight w:val="none"/>
          <w:lang w:eastAsia="zh-CN"/>
          <w14:textOutline w14:w="5793" w14:cap="sq" w14:cmpd="sng">
            <w14:solidFill>
              <w14:srgbClr w14:val="000000"/>
            </w14:solidFill>
            <w14:prstDash w14:val="solid"/>
            <w14:bevel/>
          </w14:textOutline>
        </w:rPr>
        <w:t>采购计划-[</w:t>
      </w:r>
      <w:r>
        <w:rPr>
          <w:rFonts w:hint="eastAsia" w:ascii="宋体" w:hAnsi="宋体" w:eastAsia="宋体" w:cs="宋体"/>
          <w:color w:val="auto"/>
          <w:spacing w:val="-13"/>
          <w:sz w:val="32"/>
          <w:szCs w:val="32"/>
          <w:highlight w:val="none"/>
          <w:lang w:val="en-US" w:eastAsia="zh-CN"/>
          <w14:textOutline w14:w="5793" w14:cap="sq" w14:cmpd="sng">
            <w14:solidFill>
              <w14:srgbClr w14:val="000000"/>
            </w14:solidFill>
            <w14:prstDash w14:val="solid"/>
            <w14:bevel/>
          </w14:textOutline>
        </w:rPr>
        <w:t>2025]-00156号</w:t>
      </w:r>
      <w:r>
        <w:rPr>
          <w:rFonts w:hint="eastAsia" w:ascii="宋体" w:hAnsi="宋体" w:eastAsia="宋体" w:cs="宋体"/>
          <w:color w:val="0000FF"/>
          <w:spacing w:val="-13"/>
          <w:sz w:val="32"/>
          <w:szCs w:val="32"/>
          <w:highlight w:val="none"/>
          <w:lang w:val="en-US" w:eastAsia="zh-CN"/>
          <w14:textOutline w14:w="5793" w14:cap="sq" w14:cmpd="sng">
            <w14:solidFill>
              <w14:srgbClr w14:val="000000"/>
            </w14:solidFill>
            <w14:prstDash w14:val="solid"/>
            <w14:bevel/>
          </w14:textOutline>
        </w:rPr>
        <w:t xml:space="preserve"> </w:t>
      </w:r>
    </w:p>
    <w:p w14:paraId="0B4E0394">
      <w:pPr>
        <w:spacing w:line="245" w:lineRule="auto"/>
        <w:rPr>
          <w:rFonts w:ascii="宋体"/>
          <w:color w:val="auto"/>
          <w:sz w:val="21"/>
          <w:highlight w:val="none"/>
        </w:rPr>
      </w:pPr>
    </w:p>
    <w:p w14:paraId="3C8E083D">
      <w:pPr>
        <w:spacing w:line="245" w:lineRule="auto"/>
        <w:rPr>
          <w:rFonts w:ascii="宋体"/>
          <w:color w:val="FF0000"/>
          <w:sz w:val="21"/>
          <w:highlight w:val="yellow"/>
        </w:rPr>
      </w:pPr>
    </w:p>
    <w:p w14:paraId="7CF35EF6">
      <w:pPr>
        <w:spacing w:line="245" w:lineRule="auto"/>
        <w:rPr>
          <w:rFonts w:ascii="宋体"/>
          <w:color w:val="FF0000"/>
          <w:sz w:val="21"/>
          <w:highlight w:val="yellow"/>
        </w:rPr>
      </w:pPr>
    </w:p>
    <w:p w14:paraId="06E17D77">
      <w:pPr>
        <w:spacing w:line="245" w:lineRule="auto"/>
        <w:rPr>
          <w:rFonts w:ascii="宋体"/>
          <w:color w:val="FF0000"/>
          <w:sz w:val="21"/>
          <w:highlight w:val="yellow"/>
        </w:rPr>
      </w:pPr>
    </w:p>
    <w:p w14:paraId="3D274321">
      <w:pPr>
        <w:spacing w:line="245" w:lineRule="auto"/>
        <w:rPr>
          <w:rFonts w:ascii="宋体"/>
          <w:color w:val="FF0000"/>
          <w:sz w:val="21"/>
          <w:highlight w:val="yellow"/>
        </w:rPr>
      </w:pPr>
    </w:p>
    <w:p w14:paraId="150FA0A7">
      <w:pPr>
        <w:spacing w:line="245" w:lineRule="auto"/>
        <w:rPr>
          <w:rFonts w:ascii="宋体"/>
          <w:color w:val="FF0000"/>
          <w:sz w:val="21"/>
          <w:highlight w:val="yellow"/>
        </w:rPr>
      </w:pPr>
    </w:p>
    <w:p w14:paraId="69BFCA22">
      <w:pPr>
        <w:spacing w:line="246" w:lineRule="auto"/>
        <w:rPr>
          <w:rFonts w:ascii="宋体"/>
          <w:color w:val="FF0000"/>
          <w:sz w:val="21"/>
          <w:highlight w:val="yellow"/>
        </w:rPr>
      </w:pPr>
    </w:p>
    <w:p w14:paraId="1CDB09ED">
      <w:pPr>
        <w:spacing w:line="246" w:lineRule="auto"/>
        <w:rPr>
          <w:rFonts w:ascii="宋体"/>
          <w:color w:val="FF0000"/>
          <w:sz w:val="21"/>
          <w:highlight w:val="yellow"/>
        </w:rPr>
      </w:pPr>
    </w:p>
    <w:p w14:paraId="4F0DBDDD">
      <w:pPr>
        <w:spacing w:before="117" w:line="184" w:lineRule="auto"/>
        <w:rPr>
          <w:rFonts w:hint="eastAsia" w:ascii="宋体" w:hAnsi="宋体" w:eastAsia="宋体" w:cs="宋体"/>
          <w:color w:val="auto"/>
          <w:sz w:val="36"/>
          <w:szCs w:val="36"/>
          <w:highlight w:val="none"/>
          <w:lang w:eastAsia="zh-CN"/>
        </w:rPr>
      </w:pP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采</w:t>
      </w:r>
      <w:r>
        <w:rPr>
          <w:rFonts w:hint="eastAsia" w:ascii="宋体" w:hAnsi="宋体" w:eastAsia="宋体" w:cs="宋体"/>
          <w:color w:val="auto"/>
          <w:spacing w:val="-4"/>
          <w:sz w:val="36"/>
          <w:szCs w:val="36"/>
          <w:highlight w:val="none"/>
          <w:lang w:val="en-US" w:eastAsia="zh-CN"/>
          <w14:textOutline w14:w="6537" w14:cap="sq" w14:cmpd="sng">
            <w14:solidFill>
              <w14:srgbClr w14:val="000000"/>
            </w14:solidFill>
            <w14:prstDash w14:val="solid"/>
            <w14:bevel/>
          </w14:textOutline>
        </w:rPr>
        <w:t xml:space="preserve">   </w:t>
      </w: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购</w:t>
      </w:r>
      <w:r>
        <w:rPr>
          <w:rFonts w:hint="eastAsia" w:ascii="宋体" w:hAnsi="宋体" w:eastAsia="宋体" w:cs="宋体"/>
          <w:color w:val="auto"/>
          <w:spacing w:val="-4"/>
          <w:sz w:val="36"/>
          <w:szCs w:val="36"/>
          <w:highlight w:val="none"/>
          <w:lang w:val="en-US" w:eastAsia="zh-CN"/>
          <w14:textOutline w14:w="6537" w14:cap="sq" w14:cmpd="sng">
            <w14:solidFill>
              <w14:srgbClr w14:val="000000"/>
            </w14:solidFill>
            <w14:prstDash w14:val="solid"/>
            <w14:bevel/>
          </w14:textOutline>
        </w:rPr>
        <w:t xml:space="preserve">   </w:t>
      </w: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人</w:t>
      </w:r>
      <w:r>
        <w:rPr>
          <w:rFonts w:hint="eastAsia" w:ascii="Times New Roman" w:hAnsi="Times New Roman" w:eastAsia="宋体" w:cs="Times New Roman"/>
          <w:b/>
          <w:bCs/>
          <w:color w:val="auto"/>
          <w:spacing w:val="-4"/>
          <w:sz w:val="36"/>
          <w:szCs w:val="36"/>
          <w:highlight w:val="none"/>
          <w:lang w:eastAsia="zh-CN"/>
        </w:rPr>
        <w:t>：</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敦化市国有林总场 （</w:t>
      </w:r>
      <w:r>
        <w:rPr>
          <w:rFonts w:hint="eastAsia" w:ascii="宋体" w:hAnsi="宋体" w:eastAsia="宋体" w:cs="宋体"/>
          <w:color w:val="auto"/>
          <w:spacing w:val="-4"/>
          <w:sz w:val="36"/>
          <w:szCs w:val="36"/>
          <w:highlight w:val="none"/>
          <w:u w:val="single" w:color="auto"/>
          <w:lang w:val="en-US" w:eastAsia="zh-CN"/>
          <w14:textOutline w14:w="6537" w14:cap="sq" w14:cmpd="sng">
            <w14:solidFill>
              <w14:srgbClr w14:val="000000"/>
            </w14:solidFill>
            <w14:prstDash w14:val="solid"/>
            <w14:bevel/>
          </w14:textOutline>
        </w:rPr>
        <w:t>盖章</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p>
    <w:p w14:paraId="5021155C">
      <w:pPr>
        <w:spacing w:line="257" w:lineRule="auto"/>
        <w:rPr>
          <w:rFonts w:ascii="宋体"/>
          <w:color w:val="FF0000"/>
          <w:sz w:val="21"/>
          <w:highlight w:val="none"/>
        </w:rPr>
      </w:pPr>
    </w:p>
    <w:p w14:paraId="35338645">
      <w:pPr>
        <w:spacing w:line="257" w:lineRule="auto"/>
        <w:rPr>
          <w:rFonts w:ascii="宋体"/>
          <w:color w:val="FF0000"/>
          <w:sz w:val="21"/>
          <w:highlight w:val="none"/>
        </w:rPr>
      </w:pPr>
    </w:p>
    <w:p w14:paraId="7BA876BD">
      <w:pPr>
        <w:spacing w:line="258" w:lineRule="auto"/>
        <w:rPr>
          <w:rFonts w:ascii="宋体"/>
          <w:color w:val="FF0000"/>
          <w:sz w:val="21"/>
          <w:highlight w:val="none"/>
        </w:rPr>
      </w:pPr>
    </w:p>
    <w:p w14:paraId="5C6EF172">
      <w:pPr>
        <w:spacing w:before="118" w:line="184" w:lineRule="auto"/>
        <w:rPr>
          <w:rFonts w:hint="eastAsia" w:ascii="宋体" w:hAnsi="宋体" w:eastAsia="宋体" w:cs="宋体"/>
          <w:color w:val="auto"/>
          <w:sz w:val="36"/>
          <w:szCs w:val="36"/>
          <w:highlight w:val="none"/>
          <w:lang w:eastAsia="zh-CN"/>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采购代理机构</w:t>
      </w:r>
      <w:r>
        <w:rPr>
          <w:rFonts w:hint="eastAsia" w:ascii="Times New Roman" w:hAnsi="Times New Roman" w:eastAsia="宋体" w:cs="Times New Roman"/>
          <w:b/>
          <w:bCs/>
          <w:color w:val="auto"/>
          <w:spacing w:val="-1"/>
          <w:sz w:val="36"/>
          <w:szCs w:val="36"/>
          <w:highlight w:val="none"/>
          <w:lang w:eastAsia="zh-CN"/>
        </w:rPr>
        <w:t>：</w:t>
      </w:r>
      <w:r>
        <w:rPr>
          <w:rFonts w:hint="eastAsia" w:ascii="宋体" w:hAnsi="宋体" w:eastAsia="宋体" w:cs="宋体"/>
          <w:color w:val="auto"/>
          <w:spacing w:val="-1"/>
          <w:sz w:val="36"/>
          <w:szCs w:val="36"/>
          <w:highlight w:val="none"/>
          <w:u w:val="single" w:color="auto"/>
          <w:lang w:eastAsia="zh-CN"/>
          <w14:textOutline w14:w="6537" w14:cap="sq" w14:cmpd="sng">
            <w14:solidFill>
              <w14:srgbClr w14:val="000000"/>
            </w14:solidFill>
            <w14:prstDash w14:val="solid"/>
            <w14:bevel/>
          </w14:textOutline>
        </w:rPr>
        <w:t>信利达建设咨询集团有限公司</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r>
        <w:rPr>
          <w:rFonts w:hint="eastAsia" w:ascii="宋体" w:hAnsi="宋体" w:eastAsia="宋体" w:cs="宋体"/>
          <w:color w:val="auto"/>
          <w:spacing w:val="-4"/>
          <w:sz w:val="36"/>
          <w:szCs w:val="36"/>
          <w:highlight w:val="none"/>
          <w:u w:val="single" w:color="auto"/>
          <w:lang w:val="en-US" w:eastAsia="zh-CN"/>
          <w14:textOutline w14:w="6537" w14:cap="sq" w14:cmpd="sng">
            <w14:solidFill>
              <w14:srgbClr w14:val="000000"/>
            </w14:solidFill>
            <w14:prstDash w14:val="solid"/>
            <w14:bevel/>
          </w14:textOutline>
        </w:rPr>
        <w:t>盖章</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p>
    <w:p w14:paraId="408FE53A">
      <w:pPr>
        <w:rPr>
          <w:color w:val="auto"/>
          <w:highlight w:val="none"/>
        </w:rPr>
      </w:pPr>
    </w:p>
    <w:p w14:paraId="7236C9EC">
      <w:pPr>
        <w:rPr>
          <w:color w:val="auto"/>
          <w:highlight w:val="none"/>
        </w:rPr>
      </w:pPr>
    </w:p>
    <w:p w14:paraId="5380B564">
      <w:pPr>
        <w:rPr>
          <w:color w:val="auto"/>
          <w:highlight w:val="none"/>
        </w:rPr>
      </w:pPr>
    </w:p>
    <w:p w14:paraId="7B161E33">
      <w:pPr>
        <w:rPr>
          <w:color w:val="auto"/>
          <w:highlight w:val="none"/>
        </w:rPr>
      </w:pPr>
    </w:p>
    <w:p w14:paraId="75F88C13">
      <w:pPr>
        <w:rPr>
          <w:color w:val="auto"/>
          <w:highlight w:val="none"/>
        </w:rPr>
      </w:pPr>
    </w:p>
    <w:p w14:paraId="38EB1420">
      <w:pPr>
        <w:spacing w:line="184" w:lineRule="auto"/>
        <w:ind w:firstLine="3516"/>
        <w:rPr>
          <w:rFonts w:ascii="宋体" w:hAnsi="宋体" w:eastAsia="宋体" w:cs="宋体"/>
          <w:color w:val="auto"/>
          <w:sz w:val="36"/>
          <w:szCs w:val="36"/>
          <w:highlight w:val="none"/>
        </w:rPr>
      </w:pP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202</w:t>
      </w:r>
      <w:r>
        <w:rPr>
          <w:rFonts w:hint="eastAsia" w:ascii="宋体" w:hAnsi="宋体" w:eastAsia="宋体" w:cs="宋体"/>
          <w:color w:val="auto"/>
          <w:spacing w:val="-10"/>
          <w:sz w:val="36"/>
          <w:szCs w:val="36"/>
          <w:highlight w:val="none"/>
          <w:lang w:val="en-US" w:eastAsia="zh-CN"/>
          <w14:textOutline w14:w="6537" w14:cap="sq" w14:cmpd="sng">
            <w14:solidFill>
              <w14:srgbClr w14:val="000000"/>
            </w14:solidFill>
            <w14:prstDash w14:val="solid"/>
            <w14:bevel/>
          </w14:textOutline>
        </w:rPr>
        <w:t>5</w:t>
      </w: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年</w:t>
      </w:r>
      <w:r>
        <w:rPr>
          <w:rFonts w:hint="eastAsia" w:ascii="宋体" w:hAnsi="宋体" w:eastAsia="宋体" w:cs="宋体"/>
          <w:color w:val="auto"/>
          <w:spacing w:val="-10"/>
          <w:sz w:val="36"/>
          <w:szCs w:val="36"/>
          <w:highlight w:val="none"/>
          <w:lang w:val="en-US" w:eastAsia="zh-CN"/>
          <w14:textOutline w14:w="6537" w14:cap="sq" w14:cmpd="sng">
            <w14:solidFill>
              <w14:srgbClr w14:val="000000"/>
            </w14:solidFill>
            <w14:prstDash w14:val="solid"/>
            <w14:bevel/>
          </w14:textOutline>
        </w:rPr>
        <w:t>07</w:t>
      </w: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月</w:t>
      </w:r>
    </w:p>
    <w:p w14:paraId="2873B899">
      <w:pPr>
        <w:rPr>
          <w:color w:val="auto"/>
          <w:highlight w:val="none"/>
        </w:rPr>
        <w:sectPr>
          <w:pgSz w:w="11906" w:h="16839"/>
          <w:pgMar w:top="1431" w:right="1754" w:bottom="2398" w:left="1505" w:header="0" w:footer="2038" w:gutter="0"/>
          <w:pgNumType w:fmt="decimal"/>
          <w:cols w:space="720" w:num="1"/>
        </w:sectPr>
      </w:pPr>
    </w:p>
    <w:p w14:paraId="2E73A7A8">
      <w:pPr>
        <w:spacing w:before="87" w:line="184" w:lineRule="auto"/>
        <w:ind w:firstLine="3858"/>
        <w:rPr>
          <w:rFonts w:ascii="宋体" w:hAnsi="宋体" w:eastAsia="宋体" w:cs="宋体"/>
          <w:color w:val="auto"/>
          <w:sz w:val="44"/>
          <w:szCs w:val="44"/>
          <w:highlight w:val="none"/>
        </w:rPr>
      </w:pPr>
      <w:r>
        <w:rPr>
          <w:rFonts w:ascii="宋体" w:hAnsi="宋体" w:eastAsia="宋体" w:cs="宋体"/>
          <w:color w:val="auto"/>
          <w:spacing w:val="-43"/>
          <w:w w:val="98"/>
          <w:sz w:val="44"/>
          <w:szCs w:val="44"/>
          <w:highlight w:val="none"/>
          <w14:textOutline w14:w="7972" w14:cap="sq" w14:cmpd="sng">
            <w14:solidFill>
              <w14:srgbClr w14:val="000000"/>
            </w14:solidFill>
            <w14:prstDash w14:val="solid"/>
            <w14:bevel/>
          </w14:textOutline>
        </w:rPr>
        <w:t>目录</w:t>
      </w:r>
    </w:p>
    <w:p w14:paraId="3361E9C8">
      <w:pPr>
        <w:spacing w:before="212"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第一章竞争性磋商公告</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3</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37318079">
      <w:pPr>
        <w:spacing w:before="120"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第二章</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须知</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0F95D2BF">
      <w:pPr>
        <w:spacing w:before="120"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第三章评标办法</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综合评分法</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2</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6D3F6DBC">
      <w:pPr>
        <w:spacing w:before="120" w:line="467" w:lineRule="exact"/>
        <w:rPr>
          <w:rFonts w:hint="eastAsia" w:ascii="宋体" w:hAnsi="宋体" w:eastAsia="宋体" w:cs="宋体"/>
          <w:color w:val="FF0000"/>
          <w:sz w:val="24"/>
          <w:szCs w:val="24"/>
          <w:highlight w:val="yellow"/>
          <w:lang w:val="en-US" w:eastAsia="zh-CN"/>
        </w:rPr>
      </w:pP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第四章合同条款及格式</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w:t>
      </w:r>
    </w:p>
    <w:p w14:paraId="16F9C343">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"_bookmark5"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第五章工程量清单</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9</w:t>
      </w:r>
    </w:p>
    <w:p w14:paraId="551BAFF8">
      <w:pPr>
        <w:spacing w:before="120" w:line="467"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"_bookmark6"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第六章图纸</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w:t>
      </w:r>
    </w:p>
    <w:p w14:paraId="20E40FA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"_bookmark7"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第七章技术标准和要求</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p>
    <w:p w14:paraId="36C746FF">
      <w:pPr>
        <w:spacing w:before="120" w:line="468" w:lineRule="exact"/>
        <w:rPr>
          <w:rFonts w:hint="eastAsia" w:ascii="宋体" w:hAnsi="宋体" w:eastAsia="宋体" w:cs="宋体"/>
          <w:color w:val="FF0000"/>
          <w:sz w:val="24"/>
          <w:szCs w:val="24"/>
          <w:highlight w:val="yellow"/>
          <w:lang w:val="en-US" w:eastAsia="zh-CN"/>
        </w:rPr>
      </w:pPr>
      <w:r>
        <w:rPr>
          <w:color w:val="auto"/>
          <w:highlight w:val="none"/>
        </w:rPr>
        <w:fldChar w:fldCharType="begin"/>
      </w:r>
      <w:r>
        <w:rPr>
          <w:color w:val="auto"/>
          <w:highlight w:val="none"/>
        </w:rPr>
        <w:instrText xml:space="preserve"> HYPERLINK \l "_bookmark8"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第八章响应文件格式</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2</w:t>
      </w:r>
    </w:p>
    <w:p w14:paraId="271C6E6F">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"_bookmark9"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一、竞争性磋商函及竞争性磋商函附录</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5</w:t>
      </w:r>
    </w:p>
    <w:p w14:paraId="6862B29F">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"_bookmark10"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二、首次报价一览表</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p>
    <w:p w14:paraId="7897A01B">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"_bookmark11"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三、法定代表人身份证明及授权委托书</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8</w:t>
      </w:r>
    </w:p>
    <w:p w14:paraId="300A3CDD">
      <w:pPr>
        <w:spacing w:before="120" w:line="468" w:lineRule="exact"/>
        <w:ind w:firstLine="23"/>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"_bookmark12"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四、磋商保证金</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8</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p>
    <w:p w14:paraId="16EC02BB">
      <w:pPr>
        <w:spacing w:before="236" w:line="184" w:lineRule="auto"/>
        <w:ind w:firstLine="4"/>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"_bookmark13" </w:instrText>
      </w:r>
      <w:r>
        <w:rPr>
          <w:color w:val="auto"/>
          <w:highlight w:val="none"/>
        </w:rPr>
        <w:fldChar w:fldCharType="separate"/>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五、已标价工程量清单</w:t>
      </w:r>
      <w:r>
        <w:rPr>
          <w:rFonts w:ascii="Times New Roman" w:hAnsi="Times New Roman" w:eastAsia="Times New Roman" w:cs="Times New Roman"/>
          <w:b/>
          <w:bCs/>
          <w:color w:val="auto"/>
          <w:spacing w:val="-1"/>
          <w:sz w:val="24"/>
          <w:szCs w:val="24"/>
          <w:highlight w:val="none"/>
        </w:rPr>
        <w:t>..........................................................................................</w:t>
      </w:r>
      <w:r>
        <w:rPr>
          <w:rFonts w:hint="eastAsia" w:ascii="Times New Roman" w:hAnsi="Times New Roman" w:eastAsia="宋体" w:cs="Times New Roman"/>
          <w:b/>
          <w:bCs/>
          <w:color w:val="auto"/>
          <w:spacing w:val="-1"/>
          <w:sz w:val="24"/>
          <w:szCs w:val="24"/>
          <w:highlight w:val="none"/>
          <w:lang w:val="en-US" w:eastAsia="zh-CN"/>
        </w:rPr>
        <w:t>..</w:t>
      </w:r>
      <w:r>
        <w:rPr>
          <w:rFonts w:ascii="Times New Roman" w:hAnsi="Times New Roman" w:eastAsia="Times New Roman" w:cs="Times New Roman"/>
          <w:b/>
          <w:bCs/>
          <w:color w:val="auto"/>
          <w:spacing w:val="-1"/>
          <w:sz w:val="24"/>
          <w:szCs w:val="24"/>
          <w:highlight w:val="no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82</w:t>
      </w:r>
    </w:p>
    <w:p w14:paraId="4FEA7C57">
      <w:pPr>
        <w:spacing w:before="233" w:line="468" w:lineRule="exact"/>
        <w:ind w:firstLine="2"/>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"_bookmark14" </w:instrText>
      </w:r>
      <w:r>
        <w:rPr>
          <w:color w:val="auto"/>
          <w:highlight w:val="none"/>
        </w:rPr>
        <w:fldChar w:fldCharType="separate"/>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t>六、施工组织设计</w:t>
      </w:r>
      <w:r>
        <w:rPr>
          <w:rFonts w:ascii="Times New Roman" w:hAnsi="Times New Roman" w:eastAsia="Times New Roman" w:cs="Times New Roman"/>
          <w:b/>
          <w:bCs/>
          <w:color w:val="auto"/>
          <w:position w:val="5"/>
          <w:sz w:val="24"/>
          <w:szCs w:val="24"/>
          <w:highlight w:val="none"/>
        </w:rPr>
        <w:t>....................................................................................................</w:t>
      </w:r>
      <w:r>
        <w:rPr>
          <w:rFonts w:hint="eastAsia" w:ascii="Times New Roman" w:hAnsi="Times New Roman" w:eastAsia="宋体" w:cs="Times New Roman"/>
          <w:b/>
          <w:bCs/>
          <w:color w:val="auto"/>
          <w:position w:val="5"/>
          <w:sz w:val="24"/>
          <w:szCs w:val="24"/>
          <w:highlight w:val="none"/>
          <w:lang w:val="en-US" w:eastAsia="zh-CN"/>
        </w:rPr>
        <w:t>.</w:t>
      </w:r>
      <w:r>
        <w:rPr>
          <w:rFonts w:ascii="Times New Roman" w:hAnsi="Times New Roman" w:eastAsia="Times New Roman" w:cs="Times New Roman"/>
          <w:b/>
          <w:bCs/>
          <w:color w:val="auto"/>
          <w:position w:val="5"/>
          <w:sz w:val="24"/>
          <w:szCs w:val="24"/>
          <w:highlight w:val="none"/>
        </w:rPr>
        <w:t>............</w:t>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84</w:t>
      </w:r>
    </w:p>
    <w:p w14:paraId="3C6187D9">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"_bookmark15" </w:instrText>
      </w:r>
      <w:r>
        <w:rPr>
          <w:color w:val="auto"/>
          <w:highlight w:val="none"/>
        </w:rPr>
        <w:fldChar w:fldCharType="separate"/>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t>七、项目管理机构</w:t>
      </w:r>
      <w:r>
        <w:rPr>
          <w:rFonts w:ascii="Times New Roman" w:hAnsi="Times New Roman" w:eastAsia="Times New Roman" w:cs="Times New Roman"/>
          <w:b/>
          <w:bCs/>
          <w:color w:val="auto"/>
          <w:position w:val="5"/>
          <w:sz w:val="24"/>
          <w:szCs w:val="24"/>
          <w:highlight w:val="none"/>
        </w:rPr>
        <w:t>.................................................................................................................</w:t>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w:t>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9</w:t>
      </w:r>
    </w:p>
    <w:p w14:paraId="57A2F42C">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"_bookmark16"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八、资格审查资料</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9</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p>
    <w:p w14:paraId="7CBCE4F6">
      <w:pPr>
        <w:spacing w:before="120" w:line="468" w:lineRule="exact"/>
        <w:ind w:firstLine="6"/>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"_bookmark17"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九、其他材料</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02</w:t>
      </w:r>
    </w:p>
    <w:p w14:paraId="32159BF4">
      <w:pPr>
        <w:rPr>
          <w:color w:val="FF0000"/>
          <w:highlight w:val="yellow"/>
        </w:rPr>
        <w:sectPr>
          <w:footerReference r:id="rId5" w:type="default"/>
          <w:pgSz w:w="11906" w:h="16839"/>
          <w:pgMar w:top="1422" w:right="1416" w:bottom="400" w:left="1424" w:header="0" w:footer="0" w:gutter="0"/>
          <w:pgNumType w:fmt="decimal"/>
          <w:cols w:space="720" w:num="1"/>
        </w:sectPr>
      </w:pPr>
    </w:p>
    <w:p w14:paraId="4EFD25C5">
      <w:pPr>
        <w:spacing w:before="72" w:line="184" w:lineRule="auto"/>
        <w:ind w:firstLine="3131"/>
        <w:outlineLvl w:val="0"/>
        <w:rPr>
          <w:rFonts w:ascii="宋体"/>
          <w:color w:val="FF0000"/>
          <w:sz w:val="21"/>
          <w:highlight w:val="none"/>
        </w:rPr>
      </w:pPr>
      <w:bookmarkStart w:id="0" w:name="_bookmark1"/>
      <w:bookmarkEnd w:id="0"/>
      <w:r>
        <w:rPr>
          <w:rFonts w:ascii="宋体" w:hAnsi="宋体" w:eastAsia="宋体" w:cs="宋体"/>
          <w:color w:val="FF0000"/>
          <w:spacing w:val="-3"/>
          <w:sz w:val="36"/>
          <w:szCs w:val="36"/>
          <w:highlight w:val="none"/>
          <w14:textOutline w14:w="6537" w14:cap="sq" w14:cmpd="sng">
            <w14:solidFill>
              <w14:srgbClr w14:val="000000"/>
            </w14:solidFill>
            <w14:prstDash w14:val="solid"/>
            <w14:bevel/>
          </w14:textOutline>
        </w:rPr>
        <w:t>第一章竞争性磋商公告</w:t>
      </w:r>
    </w:p>
    <w:p w14:paraId="4B4C53D6">
      <w:pPr>
        <w:spacing w:line="293" w:lineRule="auto"/>
        <w:rPr>
          <w:rFonts w:ascii="宋体"/>
          <w:color w:val="FF0000"/>
          <w:sz w:val="21"/>
          <w:highlight w:val="none"/>
        </w:rPr>
      </w:pPr>
    </w:p>
    <w:p w14:paraId="3CECAE6E">
      <w:pPr>
        <w:pBdr>
          <w:top w:val="single" w:color="auto" w:sz="4" w:space="1"/>
          <w:left w:val="single" w:color="auto" w:sz="4" w:space="4"/>
          <w:bottom w:val="single" w:color="auto" w:sz="4" w:space="1"/>
          <w:right w:val="single" w:color="auto" w:sz="4" w:space="4"/>
        </w:pBd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项目概况</w:t>
      </w:r>
    </w:p>
    <w:p w14:paraId="263EFDBC">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u w:val="single"/>
          <w:lang w:eastAsia="zh-CN"/>
        </w:rPr>
        <w:t>2025 年敦化市生态旅游区建设项目</w:t>
      </w:r>
      <w:r>
        <w:rPr>
          <w:rFonts w:hint="eastAsia" w:asciiTheme="minorEastAsia" w:hAnsiTheme="minorEastAsia" w:eastAsiaTheme="minorEastAsia" w:cstheme="minorEastAsia"/>
          <w:color w:val="auto"/>
          <w:sz w:val="21"/>
          <w:szCs w:val="21"/>
          <w:highlight w:val="none"/>
        </w:rPr>
        <w:t>的潜在</w:t>
      </w:r>
      <w:r>
        <w:rPr>
          <w:rFonts w:hint="eastAsia" w:ascii="宋体" w:hAnsi="宋体" w:eastAsia="宋体" w:cs="宋体"/>
          <w:color w:val="auto"/>
          <w:sz w:val="21"/>
          <w:szCs w:val="21"/>
          <w:highlight w:val="none"/>
        </w:rPr>
        <w:t>响应单位</w:t>
      </w:r>
      <w:r>
        <w:rPr>
          <w:rFonts w:hint="eastAsia" w:asciiTheme="minorEastAsia" w:hAnsiTheme="minorEastAsia" w:eastAsiaTheme="minorEastAsia" w:cstheme="minorEastAsia"/>
          <w:color w:val="auto"/>
          <w:sz w:val="21"/>
          <w:szCs w:val="21"/>
          <w:highlight w:val="none"/>
        </w:rPr>
        <w:t>应</w:t>
      </w:r>
      <w:r>
        <w:rPr>
          <w:rFonts w:hint="eastAsia" w:asciiTheme="minorEastAsia" w:hAnsiTheme="minorEastAsia" w:eastAsiaTheme="minorEastAsia" w:cstheme="minorEastAsia"/>
          <w:color w:val="auto"/>
          <w:sz w:val="21"/>
          <w:szCs w:val="21"/>
          <w:highlight w:val="none"/>
          <w:lang w:val="en-US" w:eastAsia="zh-CN"/>
        </w:rPr>
        <w:t>在</w:t>
      </w:r>
      <w:r>
        <w:rPr>
          <w:color w:val="auto"/>
          <w:spacing w:val="3"/>
          <w:highlight w:val="none"/>
          <w:u w:val="single"/>
        </w:rPr>
        <w:t>政府</w:t>
      </w:r>
      <w:r>
        <w:rPr>
          <w:color w:val="auto"/>
          <w:spacing w:val="-1"/>
          <w:highlight w:val="none"/>
          <w:u w:val="single"/>
        </w:rPr>
        <w:t>采购云平台</w:t>
      </w:r>
      <w:r>
        <w:rPr>
          <w:rFonts w:hint="eastAsia"/>
          <w:color w:val="auto"/>
          <w:spacing w:val="-1"/>
          <w:highlight w:val="none"/>
          <w:u w:val="single"/>
        </w:rPr>
        <w:t>（http:// www.zcygov.cn）</w:t>
      </w:r>
      <w:r>
        <w:rPr>
          <w:rFonts w:hint="eastAsia" w:ascii="宋体" w:hAnsi="宋体" w:eastAsia="宋体" w:cs="宋体"/>
          <w:color w:val="auto"/>
          <w:szCs w:val="21"/>
          <w:highlight w:val="none"/>
          <w:u w:val="single"/>
          <w:lang w:val="en-US" w:eastAsia="zh-CN"/>
        </w:rPr>
        <w:t>获取</w:t>
      </w:r>
      <w:r>
        <w:rPr>
          <w:rFonts w:hint="eastAsia" w:ascii="宋体" w:hAnsi="宋体" w:eastAsia="宋体" w:cs="宋体"/>
          <w:color w:val="auto"/>
          <w:sz w:val="21"/>
          <w:szCs w:val="21"/>
          <w:highlight w:val="none"/>
        </w:rPr>
        <w:t>采购</w:t>
      </w:r>
      <w:r>
        <w:rPr>
          <w:rFonts w:hint="eastAsia" w:asciiTheme="minorEastAsia" w:hAnsiTheme="minorEastAsia" w:eastAsiaTheme="minorEastAsia" w:cstheme="minorEastAsia"/>
          <w:color w:val="auto"/>
          <w:sz w:val="21"/>
          <w:szCs w:val="21"/>
          <w:highlight w:val="none"/>
        </w:rPr>
        <w:t>文件，并于</w:t>
      </w:r>
      <w:r>
        <w:rPr>
          <w:rFonts w:hint="eastAsia" w:asciiTheme="minorEastAsia" w:hAnsiTheme="minorEastAsia" w:eastAsiaTheme="minorEastAsia" w:cstheme="minorEastAsia"/>
          <w:color w:val="auto"/>
          <w:sz w:val="21"/>
          <w:szCs w:val="21"/>
          <w:highlight w:val="none"/>
          <w:lang w:eastAsia="zh-CN"/>
        </w:rPr>
        <w:t>2025年</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val="en-US" w:eastAsia="zh-CN"/>
        </w:rPr>
        <w:t>29</w:t>
      </w:r>
      <w:r>
        <w:rPr>
          <w:rFonts w:hint="eastAsia" w:asciiTheme="minorEastAsia" w:hAnsiTheme="minorEastAsia" w:eastAsiaTheme="minorEastAsia" w:cstheme="minorEastAsia"/>
          <w:color w:val="auto"/>
          <w:sz w:val="21"/>
          <w:szCs w:val="21"/>
          <w:highlight w:val="none"/>
          <w:lang w:eastAsia="zh-CN"/>
        </w:rPr>
        <w:t>日0</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时30分</w:t>
      </w:r>
      <w:r>
        <w:rPr>
          <w:rFonts w:hint="eastAsia" w:asciiTheme="minorEastAsia" w:hAnsiTheme="minorEastAsia" w:eastAsiaTheme="minorEastAsia" w:cstheme="minorEastAsia"/>
          <w:bCs/>
          <w:color w:val="auto"/>
          <w:sz w:val="21"/>
          <w:szCs w:val="21"/>
          <w:highlight w:val="none"/>
          <w:u w:val="none"/>
        </w:rPr>
        <w:t>（</w:t>
      </w:r>
      <w:r>
        <w:rPr>
          <w:rFonts w:hint="eastAsia" w:asciiTheme="minorEastAsia" w:hAnsiTheme="minorEastAsia" w:eastAsiaTheme="minorEastAsia" w:cstheme="minorEastAsia"/>
          <w:bCs/>
          <w:color w:val="auto"/>
          <w:sz w:val="21"/>
          <w:szCs w:val="21"/>
          <w:highlight w:val="none"/>
        </w:rPr>
        <w:t>北京时间）</w:t>
      </w:r>
      <w:r>
        <w:rPr>
          <w:rFonts w:hint="eastAsia" w:ascii="宋体" w:hAnsi="宋体" w:eastAsia="宋体" w:cs="宋体"/>
          <w:color w:val="auto"/>
          <w:sz w:val="21"/>
          <w:szCs w:val="21"/>
          <w:highlight w:val="none"/>
        </w:rPr>
        <w:t>前提交响应文件。</w:t>
      </w:r>
    </w:p>
    <w:p w14:paraId="6E280711">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p>
    <w:p w14:paraId="5DEA45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一、项目基本情况</w:t>
      </w:r>
    </w:p>
    <w:p w14:paraId="67B4A92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采购计划-[</w:t>
      </w:r>
      <w:r>
        <w:rPr>
          <w:rFonts w:hint="eastAsia" w:ascii="宋体" w:hAnsi="宋体" w:eastAsia="宋体" w:cs="宋体"/>
          <w:color w:val="auto"/>
          <w:sz w:val="21"/>
          <w:szCs w:val="21"/>
          <w:highlight w:val="none"/>
          <w:lang w:val="en-US" w:eastAsia="zh-CN"/>
        </w:rPr>
        <w:t xml:space="preserve">2025]-00156号 </w:t>
      </w:r>
      <w:r>
        <w:rPr>
          <w:rFonts w:hint="eastAsia" w:ascii="宋体" w:hAnsi="宋体" w:eastAsia="宋体" w:cs="宋体"/>
          <w:color w:val="auto"/>
          <w:sz w:val="21"/>
          <w:szCs w:val="21"/>
          <w:highlight w:val="none"/>
        </w:rPr>
        <w:t>；</w:t>
      </w:r>
    </w:p>
    <w:p w14:paraId="35BE0CE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en-US" w:eastAsia="zh-CN"/>
        </w:rPr>
        <w:t>计划</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lang w:eastAsia="zh-CN"/>
        </w:rPr>
        <w:t>采购计划-[</w:t>
      </w:r>
      <w:r>
        <w:rPr>
          <w:rFonts w:hint="eastAsia" w:ascii="宋体" w:hAnsi="宋体" w:eastAsia="宋体" w:cs="宋体"/>
          <w:color w:val="auto"/>
          <w:sz w:val="21"/>
          <w:szCs w:val="21"/>
          <w:highlight w:val="none"/>
          <w:lang w:val="en-US" w:eastAsia="zh-CN"/>
        </w:rPr>
        <w:t xml:space="preserve">2025]-00156号 </w:t>
      </w:r>
      <w:r>
        <w:rPr>
          <w:rFonts w:hint="eastAsia" w:ascii="宋体" w:hAnsi="宋体" w:eastAsia="宋体" w:cs="宋体"/>
          <w:color w:val="auto"/>
          <w:sz w:val="21"/>
          <w:szCs w:val="21"/>
          <w:highlight w:val="none"/>
        </w:rPr>
        <w:t>；</w:t>
      </w:r>
    </w:p>
    <w:p w14:paraId="607F86A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2025 年敦化市生态旅游区建设项目</w:t>
      </w:r>
      <w:r>
        <w:rPr>
          <w:rFonts w:hint="eastAsia" w:ascii="宋体" w:hAnsi="宋体" w:eastAsia="宋体" w:cs="宋体"/>
          <w:color w:val="auto"/>
          <w:sz w:val="21"/>
          <w:szCs w:val="21"/>
          <w:highlight w:val="none"/>
        </w:rPr>
        <w:t>；</w:t>
      </w:r>
    </w:p>
    <w:p w14:paraId="54805F2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w:t>
      </w:r>
    </w:p>
    <w:p w14:paraId="06F3DAD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eastAsia="宋体" w:cs="宋体"/>
          <w:color w:val="auto"/>
          <w:sz w:val="21"/>
          <w:szCs w:val="21"/>
          <w:highlight w:val="none"/>
          <w:lang w:eastAsia="zh-CN"/>
        </w:rPr>
        <w:t xml:space="preserve">人民币 </w:t>
      </w:r>
      <w:r>
        <w:rPr>
          <w:rFonts w:hint="eastAsia" w:ascii="宋体" w:hAnsi="宋体" w:eastAsia="宋体" w:cs="宋体"/>
          <w:color w:val="auto"/>
          <w:sz w:val="21"/>
          <w:szCs w:val="21"/>
          <w:highlight w:val="none"/>
          <w:lang w:val="en-US" w:eastAsia="zh-CN"/>
        </w:rPr>
        <w:t>235.3948</w:t>
      </w:r>
      <w:r>
        <w:rPr>
          <w:rFonts w:hint="eastAsia" w:ascii="宋体" w:hAnsi="宋体" w:eastAsia="宋体" w:cs="宋体"/>
          <w:color w:val="auto"/>
          <w:sz w:val="21"/>
          <w:szCs w:val="21"/>
          <w:highlight w:val="none"/>
          <w:lang w:eastAsia="zh-CN"/>
        </w:rPr>
        <w:t>万元</w:t>
      </w:r>
      <w:r>
        <w:rPr>
          <w:rFonts w:hint="eastAsia" w:ascii="宋体" w:hAnsi="宋体" w:eastAsia="宋体" w:cs="宋体"/>
          <w:color w:val="auto"/>
          <w:sz w:val="21"/>
          <w:szCs w:val="21"/>
          <w:highlight w:val="none"/>
        </w:rPr>
        <w:t>；</w:t>
      </w:r>
    </w:p>
    <w:p w14:paraId="3B2939E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r>
        <w:rPr>
          <w:rFonts w:hint="eastAsia" w:ascii="宋体" w:hAnsi="宋体" w:eastAsia="宋体" w:cs="宋体"/>
          <w:color w:val="auto"/>
          <w:sz w:val="21"/>
          <w:szCs w:val="21"/>
          <w:highlight w:val="none"/>
          <w:lang w:eastAsia="zh-CN"/>
        </w:rPr>
        <w:t xml:space="preserve">人民币 </w:t>
      </w:r>
      <w:r>
        <w:rPr>
          <w:rFonts w:hint="eastAsia" w:ascii="宋体" w:hAnsi="宋体" w:eastAsia="宋体" w:cs="宋体"/>
          <w:color w:val="auto"/>
          <w:sz w:val="21"/>
          <w:szCs w:val="21"/>
          <w:highlight w:val="none"/>
          <w:lang w:val="en-US" w:eastAsia="zh-CN"/>
        </w:rPr>
        <w:t>235.3948</w:t>
      </w:r>
      <w:r>
        <w:rPr>
          <w:rFonts w:hint="eastAsia" w:ascii="宋体" w:hAnsi="宋体" w:eastAsia="宋体" w:cs="宋体"/>
          <w:color w:val="auto"/>
          <w:sz w:val="21"/>
          <w:szCs w:val="21"/>
          <w:highlight w:val="none"/>
          <w:lang w:eastAsia="zh-CN"/>
        </w:rPr>
        <w:t>万元</w:t>
      </w:r>
      <w:r>
        <w:rPr>
          <w:rFonts w:hint="eastAsia" w:ascii="宋体" w:hAnsi="宋体" w:eastAsia="宋体" w:cs="宋体"/>
          <w:color w:val="auto"/>
          <w:sz w:val="21"/>
          <w:szCs w:val="21"/>
          <w:highlight w:val="none"/>
        </w:rPr>
        <w:t>；</w:t>
      </w:r>
    </w:p>
    <w:p w14:paraId="2C25AD3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采购范围：</w:t>
      </w:r>
      <w:r>
        <w:rPr>
          <w:rFonts w:hint="eastAsia" w:ascii="宋体" w:hAnsi="宋体" w:eastAsia="宋体" w:cs="宋体"/>
          <w:color w:val="auto"/>
          <w:sz w:val="21"/>
          <w:szCs w:val="21"/>
          <w:highlight w:val="none"/>
          <w:lang w:eastAsia="zh-CN"/>
        </w:rPr>
        <w:t>2025 年敦化市生态旅游区建设项目，</w:t>
      </w:r>
      <w:r>
        <w:rPr>
          <w:rFonts w:hint="eastAsia" w:ascii="宋体" w:hAnsi="宋体" w:eastAsia="宋体" w:cs="宋体"/>
          <w:color w:val="auto"/>
          <w:sz w:val="21"/>
          <w:szCs w:val="21"/>
          <w:highlight w:val="none"/>
        </w:rPr>
        <w:t>具体详见工程量清单；</w:t>
      </w:r>
    </w:p>
    <w:p w14:paraId="44F764B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r>
        <w:rPr>
          <w:rFonts w:hint="eastAsia" w:ascii="宋体" w:hAnsi="宋体" w:eastAsia="宋体" w:cs="宋体"/>
          <w:color w:val="auto"/>
          <w:sz w:val="21"/>
          <w:szCs w:val="21"/>
          <w:highlight w:val="none"/>
          <w:lang w:eastAsia="zh-CN"/>
        </w:rPr>
        <w:t>业主指定地点</w:t>
      </w:r>
      <w:r>
        <w:rPr>
          <w:rFonts w:hint="eastAsia" w:ascii="宋体" w:hAnsi="宋体" w:eastAsia="宋体" w:cs="宋体"/>
          <w:color w:val="auto"/>
          <w:sz w:val="21"/>
          <w:szCs w:val="21"/>
          <w:highlight w:val="none"/>
        </w:rPr>
        <w:t>；</w:t>
      </w:r>
    </w:p>
    <w:p w14:paraId="63DE342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合同履行期限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2025年8月1日</w:t>
      </w:r>
      <w:r>
        <w:rPr>
          <w:rFonts w:hint="eastAsia" w:ascii="宋体" w:hAnsi="宋体" w:eastAsia="宋体" w:cs="宋体"/>
          <w:color w:val="auto"/>
          <w:sz w:val="21"/>
          <w:szCs w:val="21"/>
          <w:highlight w:val="none"/>
          <w:lang w:eastAsia="zh-CN"/>
        </w:rPr>
        <w:t>至2025年</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rPr>
        <w:t>；</w:t>
      </w:r>
    </w:p>
    <w:p w14:paraId="1A392B6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p w14:paraId="4F6897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申请人的资格要求</w:t>
      </w:r>
    </w:p>
    <w:p w14:paraId="7C0ADC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6ECDA15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27360EEF">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6335036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75FFB63C">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090C6748">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146FE21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rPr>
        <w:t>（6）法律、行政法规规定的其他条件。</w:t>
      </w:r>
    </w:p>
    <w:p w14:paraId="29596A2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val="0"/>
          <w:bCs w:val="0"/>
          <w:color w:val="auto"/>
          <w:sz w:val="21"/>
          <w:szCs w:val="21"/>
          <w:highlight w:val="none"/>
          <w:lang w:eastAsia="zh-CN"/>
        </w:rPr>
        <w:t>本项目不专门面向中小企业采购。</w:t>
      </w:r>
    </w:p>
    <w:p w14:paraId="0C7FFDC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6BC04C2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（1）响应单位须具备有效的营业执照，供应商须具备建设行政主管部门核发的</w:t>
      </w:r>
      <w:r>
        <w:rPr>
          <w:rFonts w:hint="eastAsia" w:ascii="宋体" w:hAnsi="宋体" w:eastAsia="宋体" w:cs="宋体"/>
          <w:color w:val="auto"/>
          <w:sz w:val="21"/>
          <w:szCs w:val="21"/>
          <w:highlight w:val="none"/>
          <w:lang w:eastAsia="zh-CN"/>
        </w:rPr>
        <w:t>建筑工程施工总承包二级（含）及以上资质</w:t>
      </w:r>
      <w:r>
        <w:rPr>
          <w:rFonts w:hint="eastAsia" w:ascii="宋体" w:hAnsi="宋体" w:eastAsia="宋体" w:cs="宋体"/>
          <w:color w:val="auto"/>
          <w:sz w:val="21"/>
          <w:szCs w:val="21"/>
          <w:highlight w:val="none"/>
        </w:rPr>
        <w:t>，具有有效的安全生产许可证。</w:t>
      </w:r>
    </w:p>
    <w:p w14:paraId="695C810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（2）供应商拟派出的项目经理须具备</w:t>
      </w:r>
      <w:r>
        <w:rPr>
          <w:rFonts w:hint="eastAsia" w:ascii="宋体" w:hAnsi="宋体" w:eastAsia="宋体" w:cs="宋体"/>
          <w:color w:val="auto"/>
          <w:sz w:val="21"/>
          <w:szCs w:val="21"/>
          <w:highlight w:val="none"/>
          <w:lang w:eastAsia="zh-CN"/>
        </w:rPr>
        <w:t>建筑工程</w:t>
      </w:r>
      <w:r>
        <w:rPr>
          <w:rFonts w:hint="eastAsia" w:ascii="宋体" w:hAnsi="宋体" w:eastAsia="宋体" w:cs="宋体"/>
          <w:color w:val="auto"/>
          <w:sz w:val="21"/>
          <w:szCs w:val="21"/>
          <w:highlight w:val="none"/>
        </w:rPr>
        <w:t>专业二级（含）及以上注册建造师执业资格，且具备有效的安全生产考核合格证书(B类)，且未担任其他在建工程项目的项目经理。</w:t>
      </w:r>
    </w:p>
    <w:p w14:paraId="4E44F52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（3）拒绝列入政府取消投标资格记录期间或列入政府不良行为记录期间的企业投标。</w:t>
      </w:r>
    </w:p>
    <w:p w14:paraId="234ED24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（4）外省入吉建筑业企业在我省承揽项目应执行吉林省关于外埠企业入吉信息登记相关规定办理企业信息登记，并在吉林省建筑市场监管公共服务平台上公布后方可参与投标</w:t>
      </w:r>
      <w:r>
        <w:rPr>
          <w:rFonts w:hint="eastAsia" w:ascii="宋体" w:hAnsi="宋体" w:eastAsia="宋体" w:cs="宋体"/>
          <w:color w:val="auto"/>
          <w:sz w:val="21"/>
          <w:szCs w:val="21"/>
          <w:highlight w:val="none"/>
          <w:lang w:eastAsia="zh-CN"/>
        </w:rPr>
        <w:t>。</w:t>
      </w:r>
    </w:p>
    <w:p w14:paraId="4E4F1BF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人未被列入“失信被执行人、重大税收违法案件当事人”的记录名单（通过“信用中国”网站(www.creditchina.gov.cn)查询）；</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人未被列入“政府采购严重违法失信行为记录名单”（通过“中国政府采购网”（www.ccgp.gov.cn）查询）。</w:t>
      </w:r>
    </w:p>
    <w:p w14:paraId="60D51C4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（6）企业名称不同但法定代表人为同一个自然人的两个或者两个以上的响应单位不得参加同一采购项目的报价。如果出现上述情况，相关响应单位的报价均将被拒绝。</w:t>
      </w:r>
    </w:p>
    <w:p w14:paraId="4B014A7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）与采购人存在利害关系可能影响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公正性的法人、其他组织或者个人，不得参加投标；单位负责人为同一人或者存在控股、管理关系的不同单位，不得参加同一标段投标或者未划分标段的同一</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项目投标。违反这两条规定的，相关投标无效。</w:t>
      </w:r>
    </w:p>
    <w:p w14:paraId="6C8753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获取采购文件</w:t>
      </w:r>
    </w:p>
    <w:p w14:paraId="6BB66F24">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1、时间：2025年07月11日至2025年07月18日16:00止。</w:t>
      </w:r>
    </w:p>
    <w:p w14:paraId="64B82D00">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2、地点：“政采云”平台(http://www.zcygov.cn)。</w:t>
      </w:r>
    </w:p>
    <w:p w14:paraId="32E41FF8">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3、方式：网上下载，供应商可自行在“政采云”平台(http://www.zcygov.cn) 下载采购文件(操作路径：登录“政采云”平台-项目采购-获取采购文件- 找到本项目-点击“申请获取采购文件”)，其他途径获取的磋商文件开标时一律按无效投标处理。</w:t>
      </w:r>
    </w:p>
    <w:p w14:paraId="5C692606">
      <w:pPr>
        <w:spacing w:line="360" w:lineRule="auto"/>
        <w:ind w:firstLine="540"/>
        <w:rPr>
          <w:rFonts w:hint="eastAsia"/>
          <w:color w:val="auto"/>
          <w:highlight w:val="none"/>
        </w:rPr>
      </w:pPr>
      <w:r>
        <w:rPr>
          <w:rFonts w:hint="eastAsia" w:ascii="宋体" w:hAnsi="宋体" w:eastAsia="宋体" w:cs="宋体"/>
          <w:color w:val="auto"/>
          <w:sz w:val="21"/>
          <w:szCs w:val="21"/>
          <w:highlight w:val="none"/>
          <w:lang w:val="en-US" w:eastAsia="zh-CN"/>
        </w:rPr>
        <w:t>4、售价：0元。</w:t>
      </w:r>
    </w:p>
    <w:p w14:paraId="7853F7A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首次响应文件提交时间、截止时间及地点：</w:t>
      </w:r>
    </w:p>
    <w:p w14:paraId="1AF1B84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截止时间：</w:t>
      </w:r>
      <w:r>
        <w:rPr>
          <w:rFonts w:hint="eastAsia" w:eastAsia="宋体"/>
          <w:color w:val="auto"/>
          <w:highlight w:val="none"/>
          <w:lang w:eastAsia="zh-CN"/>
        </w:rPr>
        <w:t>2025年</w:t>
      </w:r>
      <w:r>
        <w:rPr>
          <w:rFonts w:hint="eastAsia" w:eastAsia="宋体"/>
          <w:color w:val="auto"/>
          <w:highlight w:val="none"/>
          <w:lang w:val="en-US" w:eastAsia="zh-CN"/>
        </w:rPr>
        <w:t>7</w:t>
      </w:r>
      <w:r>
        <w:rPr>
          <w:rFonts w:hint="eastAsia" w:eastAsia="宋体"/>
          <w:color w:val="auto"/>
          <w:highlight w:val="none"/>
          <w:lang w:eastAsia="zh-CN"/>
        </w:rPr>
        <w:t>月</w:t>
      </w:r>
      <w:r>
        <w:rPr>
          <w:rFonts w:hint="eastAsia" w:eastAsia="宋体"/>
          <w:color w:val="auto"/>
          <w:highlight w:val="none"/>
          <w:lang w:val="en-US" w:eastAsia="zh-CN"/>
        </w:rPr>
        <w:t xml:space="preserve">29 </w:t>
      </w:r>
      <w:r>
        <w:rPr>
          <w:rFonts w:hint="eastAsia" w:eastAsia="宋体"/>
          <w:color w:val="auto"/>
          <w:highlight w:val="none"/>
          <w:lang w:eastAsia="zh-CN"/>
        </w:rPr>
        <w:t>日0</w:t>
      </w:r>
      <w:r>
        <w:rPr>
          <w:rFonts w:hint="eastAsia" w:eastAsia="宋体"/>
          <w:color w:val="auto"/>
          <w:highlight w:val="none"/>
          <w:lang w:val="en-US" w:eastAsia="zh-CN"/>
        </w:rPr>
        <w:t>8</w:t>
      </w:r>
      <w:r>
        <w:rPr>
          <w:rFonts w:hint="eastAsia" w:eastAsia="宋体"/>
          <w:color w:val="auto"/>
          <w:highlight w:val="none"/>
          <w:lang w:eastAsia="zh-CN"/>
        </w:rPr>
        <w:t>时30分</w:t>
      </w:r>
      <w:r>
        <w:rPr>
          <w:rFonts w:hint="eastAsia"/>
          <w:color w:val="auto"/>
          <w:highlight w:val="none"/>
        </w:rPr>
        <w:t>（北京时间）</w:t>
      </w:r>
    </w:p>
    <w:p w14:paraId="5EDF00E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地    点：“政采云”平台(http://www.zcygov.cn)，逾期未上传电子响应文件，将不予受理。</w:t>
      </w:r>
    </w:p>
    <w:p w14:paraId="6C00EAC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响应文件提交方式：本项目为全流程电子化项目，通过“政采云”平台（https://www.zcygov.cn/）实行在线电子投标，供应商应先安装“政采云投标客户端”（请自行前往“政采云”平台进行下载），并按照本项目采购文件和“政采云”平台的要求编制、加密后在响应文件提交截止时间前通过网络上传至“政采云”平台，供应商在“政采云”平台提交电子响应文件时，请填写参加开标活动经办人联系方式。在制作响应文件前，供应商需申领CA，领取CA后与政采云平台的账号进行绑定，使用CA对响应文件进行签章，否则，有可能导致无法在线编制响应文件和参与响应，其后果由供应商自行承担。</w:t>
      </w:r>
    </w:p>
    <w:p w14:paraId="131CD85F">
      <w:pPr>
        <w:keepNext w:val="0"/>
        <w:keepLines w:val="0"/>
        <w:pageBreakBefore w:val="0"/>
        <w:widowControl w:val="0"/>
        <w:shd w:val="clear" w:color="auto" w:fill="auto"/>
        <w:kinsoku/>
        <w:wordWrap/>
        <w:overflowPunct/>
        <w:topLinePunct w:val="0"/>
        <w:bidi w:val="0"/>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五、开启</w:t>
      </w:r>
    </w:p>
    <w:p w14:paraId="684F988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投标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供应商在“政采云”平台提交电子版投标文件时，请填写参加远程开标活动经办人联系方式。</w:t>
      </w:r>
    </w:p>
    <w:p w14:paraId="0BAD569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若对项目采购电子交易系统操作有疑问，可登录“政采云”平台，点击右侧咨询小采，获取采小蜜智能服务管家帮助，或拨打政采云服务热线95763获取帮助。</w:t>
      </w:r>
    </w:p>
    <w:p w14:paraId="1883C0D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FF0000"/>
          <w:highlight w:val="none"/>
        </w:rPr>
      </w:pPr>
      <w:r>
        <w:rPr>
          <w:rFonts w:hint="eastAsia" w:ascii="宋体" w:hAnsi="宋体" w:eastAsia="宋体" w:cs="宋体"/>
          <w:color w:val="auto"/>
          <w:highlight w:val="none"/>
        </w:rPr>
        <w:t>3、为确保网上操作合法、有效和安全，请投标供应商确保在电子投标过程中能够对相关数据电文进行加密和使用电子签章，妥善保管CA数字证书并使用有效的CA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65E41F8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4、开标地点：</w:t>
      </w:r>
      <w:r>
        <w:rPr>
          <w:rFonts w:hint="eastAsia" w:ascii="宋体" w:hAnsi="宋体" w:eastAsia="宋体" w:cs="宋体"/>
          <w:color w:val="auto"/>
          <w:highlight w:val="none"/>
          <w:lang w:eastAsia="zh-CN"/>
        </w:rPr>
        <w:t>敦化市公共资源交易中心(敦化市政数局七楼)</w:t>
      </w:r>
      <w:r>
        <w:rPr>
          <w:rFonts w:hint="eastAsia" w:ascii="宋体" w:hAnsi="宋体" w:eastAsia="宋体" w:cs="宋体"/>
          <w:color w:val="auto"/>
          <w:highlight w:val="none"/>
        </w:rPr>
        <w:t>。</w:t>
      </w:r>
    </w:p>
    <w:p w14:paraId="62B17A0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eastAsia="宋体"/>
          <w:b/>
          <w:bCs/>
          <w:color w:val="auto"/>
          <w:highlight w:val="none"/>
          <w:lang w:val="en-US" w:eastAsia="zh-CN"/>
        </w:rPr>
      </w:pPr>
      <w:r>
        <w:rPr>
          <w:rFonts w:hint="eastAsia" w:ascii="宋体" w:hAnsi="宋体" w:eastAsia="宋体" w:cs="宋体"/>
          <w:color w:val="auto"/>
          <w:highlight w:val="none"/>
        </w:rPr>
        <w:t>5、CA证书在线解密：供应商投标时，需携带制作投标文件时用来加密的有效数字证书(CA认证)登录“政采云”平台电子开标大厅按规定时间对加密的投标文件进行解密，未能按要求进行解密的，由此产生的后果由投标人自行承担。</w:t>
      </w:r>
    </w:p>
    <w:p w14:paraId="575C12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highlight w:val="none"/>
        </w:rPr>
      </w:pPr>
      <w:r>
        <w:rPr>
          <w:rFonts w:hint="eastAsia" w:eastAsia="宋体"/>
          <w:b/>
          <w:bCs/>
          <w:color w:val="auto"/>
          <w:highlight w:val="none"/>
          <w:lang w:val="en-US" w:eastAsia="zh-CN"/>
        </w:rPr>
        <w:t>六、</w:t>
      </w:r>
      <w:r>
        <w:rPr>
          <w:rFonts w:hint="eastAsia"/>
          <w:b/>
          <w:bCs/>
          <w:color w:val="auto"/>
          <w:highlight w:val="none"/>
        </w:rPr>
        <w:t>公告期限</w:t>
      </w:r>
    </w:p>
    <w:p w14:paraId="20377DC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自本公告发布之日起5个工作日。</w:t>
      </w:r>
    </w:p>
    <w:p w14:paraId="67C149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highlight w:val="none"/>
        </w:rPr>
      </w:pPr>
      <w:r>
        <w:rPr>
          <w:rFonts w:hint="eastAsia" w:eastAsia="宋体"/>
          <w:b/>
          <w:bCs/>
          <w:color w:val="auto"/>
          <w:highlight w:val="none"/>
          <w:lang w:val="en-US" w:eastAsia="zh-CN"/>
        </w:rPr>
        <w:t>七、</w:t>
      </w:r>
      <w:r>
        <w:rPr>
          <w:rFonts w:hint="eastAsia"/>
          <w:b/>
          <w:bCs/>
          <w:color w:val="auto"/>
          <w:highlight w:val="none"/>
        </w:rPr>
        <w:t>其他补充事宜</w:t>
      </w:r>
    </w:p>
    <w:p w14:paraId="47009EC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1.公告发布媒体：“政采云”平台（http://www.zcygov.cn），同步推送到吉林省政府采购网（http://www.ccgp-jilin.gov.cn/），并同时在中国政府采购网发布；</w:t>
      </w:r>
    </w:p>
    <w:p w14:paraId="444CE63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2.技术支持：政采云平台联系电话：95763</w:t>
      </w:r>
    </w:p>
    <w:p w14:paraId="0C9BD6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对本次采购提出询问，请按以下方式联系</w:t>
      </w:r>
    </w:p>
    <w:p w14:paraId="2DA0FDE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5ED259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 xml:space="preserve">敦化市国有林总场 </w:t>
      </w:r>
    </w:p>
    <w:p w14:paraId="6892A69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lang w:val="en-US" w:eastAsia="zh-CN"/>
        </w:rPr>
        <w:t xml:space="preserve">敦化市新华路788号 </w:t>
      </w:r>
    </w:p>
    <w:p w14:paraId="44FDFBA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default" w:ascii="宋体" w:hAnsi="宋体" w:eastAsia="宋体" w:cs="宋体"/>
          <w:b w:val="0"/>
          <w:bCs w:val="0"/>
          <w:color w:val="auto"/>
          <w:kern w:val="2"/>
          <w:sz w:val="21"/>
          <w:szCs w:val="21"/>
          <w:highlight w:val="none"/>
          <w:lang w:val="en-US" w:eastAsia="zh-CN" w:bidi="ar-SA"/>
        </w:rPr>
        <w:t>吕宝东</w:t>
      </w:r>
      <w:r>
        <w:rPr>
          <w:rFonts w:hint="eastAsia" w:ascii="宋体" w:hAnsi="宋体" w:eastAsia="宋体" w:cs="宋体"/>
          <w:color w:val="auto"/>
          <w:sz w:val="21"/>
          <w:szCs w:val="21"/>
          <w:highlight w:val="none"/>
          <w:lang w:val="en-US" w:eastAsia="zh-CN"/>
        </w:rPr>
        <w:t xml:space="preserve"> </w:t>
      </w:r>
    </w:p>
    <w:p w14:paraId="3DEBF09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kern w:val="2"/>
          <w:sz w:val="21"/>
          <w:szCs w:val="21"/>
          <w:highlight w:val="none"/>
          <w:u w:val="none"/>
          <w:lang w:val="en-US" w:eastAsia="zh-CN"/>
        </w:rPr>
        <w:t xml:space="preserve">0433-6266229 </w:t>
      </w:r>
    </w:p>
    <w:p w14:paraId="68EB9C9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采购代理机构信息</w:t>
      </w:r>
    </w:p>
    <w:p w14:paraId="6310CFD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信利达建设咨询集团有限公司</w:t>
      </w:r>
    </w:p>
    <w:p w14:paraId="1A2204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b w:val="0"/>
          <w:bCs w:val="0"/>
          <w:color w:val="auto"/>
          <w:kern w:val="2"/>
          <w:sz w:val="21"/>
          <w:szCs w:val="21"/>
          <w:highlight w:val="none"/>
          <w:u w:val="none"/>
          <w:lang w:val="en-US" w:eastAsia="zh-CN"/>
        </w:rPr>
        <w:t>辽宁省大连市中山区世纪街26号1单元33跃34层5号</w:t>
      </w:r>
      <w:r>
        <w:rPr>
          <w:rFonts w:hint="eastAsia" w:ascii="宋体" w:hAnsi="宋体" w:eastAsia="宋体" w:cs="宋体"/>
          <w:color w:val="auto"/>
          <w:sz w:val="21"/>
          <w:szCs w:val="21"/>
          <w:highlight w:val="none"/>
          <w:lang w:val="en-US" w:eastAsia="zh-CN"/>
        </w:rPr>
        <w:t xml:space="preserve"> </w:t>
      </w:r>
    </w:p>
    <w:p w14:paraId="6424215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cs="宋体"/>
          <w:b w:val="0"/>
          <w:bCs w:val="0"/>
          <w:color w:val="auto"/>
          <w:kern w:val="2"/>
          <w:sz w:val="21"/>
          <w:szCs w:val="21"/>
          <w:highlight w:val="none"/>
          <w:u w:val="none"/>
          <w:lang w:val="en-US" w:eastAsia="zh-CN"/>
        </w:rPr>
        <w:t>李女士</w:t>
      </w:r>
      <w:r>
        <w:rPr>
          <w:rFonts w:hint="eastAsia" w:ascii="宋体" w:hAnsi="宋体" w:eastAsia="宋体" w:cs="宋体"/>
          <w:color w:val="auto"/>
          <w:sz w:val="21"/>
          <w:szCs w:val="21"/>
          <w:highlight w:val="none"/>
          <w:lang w:val="en-US" w:eastAsia="zh-CN"/>
        </w:rPr>
        <w:t xml:space="preserve"> </w:t>
      </w:r>
    </w:p>
    <w:p w14:paraId="3E188232">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eastAsia="宋体" w:cs="宋体"/>
          <w:b w:val="0"/>
          <w:bCs w:val="0"/>
          <w:color w:val="auto"/>
          <w:kern w:val="2"/>
          <w:sz w:val="21"/>
          <w:szCs w:val="21"/>
          <w:highlight w:val="none"/>
          <w:u w:val="none"/>
          <w:lang w:val="en-US" w:eastAsia="zh-CN"/>
        </w:rPr>
        <w:t>189 4317 3306</w:t>
      </w:r>
      <w:r>
        <w:rPr>
          <w:rFonts w:hint="eastAsia" w:ascii="宋体" w:hAnsi="宋体" w:eastAsia="宋体" w:cs="宋体"/>
          <w:color w:val="auto"/>
          <w:sz w:val="21"/>
          <w:szCs w:val="21"/>
          <w:highlight w:val="none"/>
          <w:lang w:val="en-US" w:eastAsia="zh-CN"/>
        </w:rPr>
        <w:t xml:space="preserve">  </w:t>
      </w:r>
    </w:p>
    <w:p w14:paraId="269DBD8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3.项目联系方式</w:t>
      </w:r>
    </w:p>
    <w:p w14:paraId="2DD0B2D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w:t>
      </w:r>
      <w:r>
        <w:rPr>
          <w:rFonts w:hint="eastAsia" w:cs="宋体"/>
          <w:b w:val="0"/>
          <w:bCs w:val="0"/>
          <w:color w:val="auto"/>
          <w:kern w:val="2"/>
          <w:sz w:val="21"/>
          <w:szCs w:val="21"/>
          <w:highlight w:val="none"/>
          <w:u w:val="none"/>
          <w:lang w:val="en-US" w:eastAsia="zh-CN"/>
        </w:rPr>
        <w:t>李女士</w:t>
      </w:r>
      <w:r>
        <w:rPr>
          <w:rFonts w:hint="eastAsia" w:ascii="宋体" w:hAnsi="宋体" w:eastAsia="宋体" w:cs="宋体"/>
          <w:color w:val="auto"/>
          <w:sz w:val="21"/>
          <w:szCs w:val="21"/>
          <w:highlight w:val="none"/>
          <w:lang w:val="en-US" w:eastAsia="zh-CN"/>
        </w:rPr>
        <w:t xml:space="preserve"> </w:t>
      </w:r>
    </w:p>
    <w:p w14:paraId="2EC04B1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b w:val="0"/>
          <w:bCs w:val="0"/>
          <w:color w:val="auto"/>
          <w:kern w:val="2"/>
          <w:sz w:val="21"/>
          <w:szCs w:val="21"/>
          <w:highlight w:val="none"/>
          <w:u w:val="none"/>
          <w:lang w:val="en-US" w:eastAsia="zh-CN"/>
        </w:rPr>
        <w:t>189 4317 3306</w:t>
      </w:r>
      <w:r>
        <w:rPr>
          <w:rFonts w:hint="eastAsia" w:ascii="宋体" w:hAnsi="宋体" w:eastAsia="宋体" w:cs="宋体"/>
          <w:color w:val="auto"/>
          <w:sz w:val="21"/>
          <w:szCs w:val="21"/>
          <w:highlight w:val="none"/>
          <w:lang w:val="en-US" w:eastAsia="zh-CN"/>
        </w:rPr>
        <w:t xml:space="preserve"> </w:t>
      </w:r>
    </w:p>
    <w:p w14:paraId="595A2F46">
      <w:pPr>
        <w:numPr>
          <w:ilvl w:val="0"/>
          <w:numId w:val="0"/>
        </w:numPr>
        <w:spacing w:line="360" w:lineRule="auto"/>
        <w:ind w:firstLine="420" w:firstLineChars="200"/>
        <w:jc w:val="left"/>
        <w:rPr>
          <w:rFonts w:hint="eastAsia" w:ascii="宋体" w:hAnsi="宋体" w:cs="宋体"/>
          <w:b w:val="0"/>
          <w:bCs w:val="0"/>
          <w:color w:val="auto"/>
          <w:sz w:val="21"/>
          <w:szCs w:val="21"/>
          <w:highlight w:val="none"/>
          <w:lang w:val="en-US" w:eastAsia="zh-CN"/>
        </w:rPr>
      </w:pPr>
      <w:bookmarkStart w:id="1" w:name="_bookmark2"/>
      <w:bookmarkEnd w:id="1"/>
      <w:r>
        <w:rPr>
          <w:rFonts w:hint="eastAsia" w:ascii="宋体" w:hAnsi="宋体" w:cs="宋体"/>
          <w:b w:val="0"/>
          <w:bCs w:val="0"/>
          <w:color w:val="auto"/>
          <w:sz w:val="21"/>
          <w:szCs w:val="21"/>
          <w:highlight w:val="none"/>
          <w:lang w:val="en-US" w:eastAsia="zh-CN"/>
        </w:rPr>
        <w:t>监管部门：延边朝鲜族自治州敦化市政府采购管理办公室</w:t>
      </w:r>
    </w:p>
    <w:p w14:paraId="2A50A1E9">
      <w:pPr>
        <w:ind w:firstLine="420" w:firstLineChars="200"/>
        <w:rPr>
          <w:rFonts w:ascii="宋体" w:hAnsi="宋体" w:eastAsia="宋体" w:cs="宋体"/>
          <w:color w:val="FF0000"/>
          <w:spacing w:val="-3"/>
          <w:sz w:val="36"/>
          <w:szCs w:val="36"/>
          <w:highlight w:val="yellow"/>
          <w14:textOutline w14:w="6537" w14:cap="sq" w14:cmpd="sng">
            <w14:solidFill>
              <w14:srgbClr w14:val="000000"/>
            </w14:solidFill>
            <w14:prstDash w14:val="solid"/>
            <w14:bevel/>
          </w14:textOutline>
        </w:rPr>
      </w:pPr>
      <w:r>
        <w:rPr>
          <w:rFonts w:hint="eastAsia" w:ascii="宋体" w:hAnsi="宋体" w:cs="宋体"/>
          <w:b w:val="0"/>
          <w:bCs w:val="0"/>
          <w:color w:val="auto"/>
          <w:sz w:val="21"/>
          <w:szCs w:val="21"/>
          <w:highlight w:val="none"/>
          <w:lang w:val="en-US" w:eastAsia="zh-CN"/>
        </w:rPr>
        <w:t xml:space="preserve">电    话：0433-6223059   </w:t>
      </w:r>
      <w:r>
        <w:rPr>
          <w:rFonts w:ascii="宋体" w:hAnsi="宋体" w:eastAsia="宋体" w:cs="宋体"/>
          <w:color w:val="FF0000"/>
          <w:spacing w:val="-3"/>
          <w:sz w:val="36"/>
          <w:szCs w:val="36"/>
          <w:highlight w:val="yellow"/>
          <w14:textOutline w14:w="6537" w14:cap="sq" w14:cmpd="sng">
            <w14:solidFill>
              <w14:srgbClr w14:val="000000"/>
            </w14:solidFill>
            <w14:prstDash w14:val="solid"/>
            <w14:bevel/>
          </w14:textOutline>
        </w:rPr>
        <w:br w:type="page"/>
      </w:r>
    </w:p>
    <w:p w14:paraId="72F0D595">
      <w:pPr>
        <w:spacing w:before="72" w:line="240" w:lineRule="auto"/>
        <w:ind w:firstLine="3433"/>
        <w:outlineLvl w:val="0"/>
        <w:rPr>
          <w:rFonts w:ascii="宋体" w:hAnsi="宋体" w:eastAsia="宋体" w:cs="宋体"/>
          <w:color w:val="FF0000"/>
          <w:sz w:val="36"/>
          <w:szCs w:val="36"/>
          <w:highlight w:val="none"/>
        </w:rPr>
      </w:pPr>
      <w:r>
        <w:rPr>
          <w:rFonts w:ascii="宋体" w:hAnsi="宋体" w:eastAsia="宋体" w:cs="宋体"/>
          <w:color w:val="FF0000"/>
          <w:spacing w:val="-3"/>
          <w:sz w:val="36"/>
          <w:szCs w:val="36"/>
          <w:highlight w:val="none"/>
          <w14:textOutline w14:w="6537" w14:cap="sq" w14:cmpd="sng">
            <w14:solidFill>
              <w14:srgbClr w14:val="000000"/>
            </w14:solidFill>
            <w14:prstDash w14:val="solid"/>
            <w14:bevel/>
          </w14:textOutline>
        </w:rPr>
        <w:t>第二章</w:t>
      </w:r>
      <w:r>
        <w:rPr>
          <w:rFonts w:hint="eastAsia" w:ascii="宋体" w:hAnsi="宋体" w:eastAsia="宋体" w:cs="宋体"/>
          <w:color w:val="FF0000"/>
          <w:spacing w:val="-3"/>
          <w:sz w:val="36"/>
          <w:szCs w:val="36"/>
          <w:highlight w:val="none"/>
          <w:lang w:eastAsia="zh-CN"/>
          <w14:textOutline w14:w="6537" w14:cap="sq" w14:cmpd="sng">
            <w14:solidFill>
              <w14:srgbClr w14:val="000000"/>
            </w14:solidFill>
            <w14:prstDash w14:val="solid"/>
            <w14:bevel/>
          </w14:textOutline>
        </w:rPr>
        <w:t>响应人</w:t>
      </w:r>
      <w:r>
        <w:rPr>
          <w:rFonts w:ascii="宋体" w:hAnsi="宋体" w:eastAsia="宋体" w:cs="宋体"/>
          <w:color w:val="FF0000"/>
          <w:spacing w:val="-3"/>
          <w:sz w:val="36"/>
          <w:szCs w:val="36"/>
          <w:highlight w:val="none"/>
          <w14:textOutline w14:w="6537" w14:cap="sq" w14:cmpd="sng">
            <w14:solidFill>
              <w14:srgbClr w14:val="000000"/>
            </w14:solidFill>
            <w14:prstDash w14:val="solid"/>
            <w14:bevel/>
          </w14:textOutline>
        </w:rPr>
        <w:t>须知</w:t>
      </w:r>
    </w:p>
    <w:p w14:paraId="3D814D55">
      <w:pPr>
        <w:spacing w:line="296" w:lineRule="auto"/>
        <w:rPr>
          <w:rFonts w:ascii="宋体"/>
          <w:color w:val="FF0000"/>
          <w:sz w:val="21"/>
          <w:highlight w:val="none"/>
        </w:rPr>
      </w:pPr>
    </w:p>
    <w:p w14:paraId="5329CB66">
      <w:pPr>
        <w:spacing w:before="104" w:line="184" w:lineRule="auto"/>
        <w:ind w:firstLine="3684"/>
        <w:outlineLvl w:val="0"/>
        <w:rPr>
          <w:rFonts w:ascii="宋体" w:hAnsi="宋体" w:eastAsia="宋体" w:cs="宋体"/>
          <w:color w:val="FF0000"/>
          <w:sz w:val="32"/>
          <w:szCs w:val="32"/>
          <w:highlight w:val="none"/>
        </w:rPr>
      </w:pPr>
      <w:r>
        <w:rPr>
          <w:rFonts w:hint="eastAsia" w:ascii="宋体" w:hAnsi="宋体" w:eastAsia="宋体" w:cs="宋体"/>
          <w:color w:val="FF0000"/>
          <w:spacing w:val="-1"/>
          <w:sz w:val="32"/>
          <w:szCs w:val="32"/>
          <w:highlight w:val="none"/>
          <w:lang w:eastAsia="zh-CN"/>
          <w14:textOutline w14:w="5793" w14:cap="sq" w14:cmpd="sng">
            <w14:solidFill>
              <w14:srgbClr w14:val="000000"/>
            </w14:solidFill>
            <w14:prstDash w14:val="solid"/>
            <w14:bevel/>
          </w14:textOutline>
        </w:rPr>
        <w:t>响应人</w:t>
      </w:r>
      <w:r>
        <w:rPr>
          <w:rFonts w:ascii="宋体" w:hAnsi="宋体" w:eastAsia="宋体" w:cs="宋体"/>
          <w:color w:val="FF0000"/>
          <w:spacing w:val="-1"/>
          <w:sz w:val="32"/>
          <w:szCs w:val="32"/>
          <w:highlight w:val="none"/>
          <w14:textOutline w14:w="5793" w14:cap="sq" w14:cmpd="sng">
            <w14:solidFill>
              <w14:srgbClr w14:val="000000"/>
            </w14:solidFill>
            <w14:prstDash w14:val="solid"/>
            <w14:bevel/>
          </w14:textOutline>
        </w:rPr>
        <w:t>须知前附表</w:t>
      </w:r>
    </w:p>
    <w:p w14:paraId="1247E993">
      <w:pPr>
        <w:rPr>
          <w:color w:val="FF0000"/>
          <w:highlight w:val="none"/>
        </w:rPr>
      </w:pPr>
    </w:p>
    <w:p w14:paraId="032A3E0C">
      <w:pPr>
        <w:spacing w:line="137" w:lineRule="exact"/>
        <w:rPr>
          <w:color w:val="FF0000"/>
          <w:highlight w:val="none"/>
        </w:rPr>
      </w:pPr>
    </w:p>
    <w:tbl>
      <w:tblPr>
        <w:tblStyle w:val="33"/>
        <w:tblW w:w="10083"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4"/>
        <w:gridCol w:w="1999"/>
        <w:gridCol w:w="7040"/>
      </w:tblGrid>
      <w:tr w14:paraId="6F8C3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044" w:type="dxa"/>
            <w:vAlign w:val="top"/>
          </w:tcPr>
          <w:p w14:paraId="305D314B">
            <w:pPr>
              <w:spacing w:before="34" w:line="184" w:lineRule="auto"/>
              <w:ind w:firstLine="143"/>
              <w:jc w:val="both"/>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14:textOutline w14:w="3795" w14:cap="sq" w14:cmpd="sng">
                  <w14:solidFill>
                    <w14:srgbClr w14:val="000000"/>
                  </w14:solidFill>
                  <w14:prstDash w14:val="solid"/>
                  <w14:bevel/>
                </w14:textOutline>
              </w:rPr>
              <w:t>条款号</w:t>
            </w:r>
          </w:p>
        </w:tc>
        <w:tc>
          <w:tcPr>
            <w:tcW w:w="1999" w:type="dxa"/>
            <w:vAlign w:val="top"/>
          </w:tcPr>
          <w:p w14:paraId="1C855443">
            <w:pPr>
              <w:spacing w:before="34" w:line="184" w:lineRule="auto"/>
              <w:jc w:val="center"/>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14:textOutline w14:w="3795" w14:cap="sq" w14:cmpd="sng">
                  <w14:solidFill>
                    <w14:srgbClr w14:val="000000"/>
                  </w14:solidFill>
                  <w14:prstDash w14:val="solid"/>
                  <w14:bevel/>
                </w14:textOutline>
              </w:rPr>
              <w:t>条款名称</w:t>
            </w:r>
          </w:p>
        </w:tc>
        <w:tc>
          <w:tcPr>
            <w:tcW w:w="7040" w:type="dxa"/>
            <w:vAlign w:val="top"/>
          </w:tcPr>
          <w:p w14:paraId="7A6B9EED">
            <w:pPr>
              <w:spacing w:before="34" w:line="184" w:lineRule="auto"/>
              <w:ind w:firstLine="2553"/>
              <w:jc w:val="both"/>
              <w:rPr>
                <w:rFonts w:hint="eastAsia" w:ascii="宋体" w:hAnsi="宋体" w:eastAsia="宋体" w:cs="宋体"/>
                <w:color w:val="auto"/>
                <w:sz w:val="22"/>
                <w:szCs w:val="22"/>
                <w:highlight w:val="none"/>
              </w:rPr>
            </w:pPr>
            <w:r>
              <w:rPr>
                <w:rFonts w:hint="eastAsia" w:ascii="宋体" w:hAnsi="宋体" w:eastAsia="宋体" w:cs="宋体"/>
                <w:color w:val="auto"/>
                <w:spacing w:val="-15"/>
                <w:sz w:val="22"/>
                <w:szCs w:val="22"/>
                <w:highlight w:val="none"/>
                <w14:textOutline w14:w="3795" w14:cap="sq" w14:cmpd="sng">
                  <w14:solidFill>
                    <w14:srgbClr w14:val="000000"/>
                  </w14:solidFill>
                  <w14:prstDash w14:val="solid"/>
                  <w14:bevel/>
                </w14:textOutline>
              </w:rPr>
              <w:t>编列内容</w:t>
            </w:r>
          </w:p>
        </w:tc>
      </w:tr>
      <w:tr w14:paraId="7F38A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1044" w:type="dxa"/>
            <w:vAlign w:val="top"/>
          </w:tcPr>
          <w:p w14:paraId="320AC34E">
            <w:pPr>
              <w:spacing w:line="425" w:lineRule="auto"/>
              <w:rPr>
                <w:rFonts w:ascii="宋体"/>
                <w:color w:val="auto"/>
                <w:sz w:val="21"/>
                <w:szCs w:val="21"/>
                <w:highlight w:val="none"/>
              </w:rPr>
            </w:pPr>
          </w:p>
          <w:p w14:paraId="692FD0A4">
            <w:pPr>
              <w:spacing w:before="58"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1.1.2</w:t>
            </w:r>
          </w:p>
        </w:tc>
        <w:tc>
          <w:tcPr>
            <w:tcW w:w="1999" w:type="dxa"/>
            <w:vAlign w:val="center"/>
          </w:tcPr>
          <w:p w14:paraId="32CE4395">
            <w:pPr>
              <w:spacing w:before="58"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采购人</w:t>
            </w:r>
          </w:p>
        </w:tc>
        <w:tc>
          <w:tcPr>
            <w:tcW w:w="7040" w:type="dxa"/>
            <w:vAlign w:val="top"/>
          </w:tcPr>
          <w:p w14:paraId="6FAB068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 xml:space="preserve">敦化市国有林总场 </w:t>
            </w:r>
          </w:p>
          <w:p w14:paraId="2783516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lang w:val="en-US" w:eastAsia="zh-CN"/>
              </w:rPr>
              <w:t xml:space="preserve">敦化市新华路788号 </w:t>
            </w:r>
          </w:p>
          <w:p w14:paraId="7C1114A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default" w:ascii="宋体" w:hAnsi="宋体" w:eastAsia="宋体" w:cs="宋体"/>
                <w:b w:val="0"/>
                <w:bCs w:val="0"/>
                <w:color w:val="auto"/>
                <w:kern w:val="2"/>
                <w:sz w:val="21"/>
                <w:szCs w:val="21"/>
                <w:highlight w:val="none"/>
                <w:lang w:val="en-US" w:eastAsia="zh-CN" w:bidi="ar-SA"/>
              </w:rPr>
              <w:t>吕宝东</w:t>
            </w:r>
            <w:r>
              <w:rPr>
                <w:rFonts w:hint="eastAsia" w:ascii="宋体" w:hAnsi="宋体" w:eastAsia="宋体" w:cs="宋体"/>
                <w:color w:val="auto"/>
                <w:sz w:val="21"/>
                <w:szCs w:val="21"/>
                <w:highlight w:val="none"/>
                <w:lang w:val="en-US" w:eastAsia="zh-CN"/>
              </w:rPr>
              <w:t xml:space="preserve"> </w:t>
            </w:r>
          </w:p>
          <w:p w14:paraId="378C648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kern w:val="2"/>
                <w:sz w:val="21"/>
                <w:szCs w:val="21"/>
                <w:highlight w:val="none"/>
                <w:u w:val="none"/>
                <w:lang w:val="en-US" w:eastAsia="zh-CN"/>
              </w:rPr>
              <w:t xml:space="preserve">0433-6266229 </w:t>
            </w:r>
          </w:p>
        </w:tc>
      </w:tr>
      <w:tr w14:paraId="4D3D9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044" w:type="dxa"/>
            <w:vAlign w:val="center"/>
          </w:tcPr>
          <w:p w14:paraId="481A189C">
            <w:pPr>
              <w:spacing w:before="59" w:line="180"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1.1.3</w:t>
            </w:r>
          </w:p>
        </w:tc>
        <w:tc>
          <w:tcPr>
            <w:tcW w:w="1999" w:type="dxa"/>
            <w:vAlign w:val="center"/>
          </w:tcPr>
          <w:p w14:paraId="64E73D5C">
            <w:pPr>
              <w:spacing w:before="58"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采购代理机构</w:t>
            </w:r>
          </w:p>
        </w:tc>
        <w:tc>
          <w:tcPr>
            <w:tcW w:w="7040" w:type="dxa"/>
            <w:vAlign w:val="top"/>
          </w:tcPr>
          <w:p w14:paraId="3973F122">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名称：</w:t>
            </w:r>
            <w:r>
              <w:rPr>
                <w:rFonts w:hint="eastAsia" w:ascii="宋体" w:hAnsi="宋体" w:eastAsia="宋体" w:cs="宋体"/>
                <w:color w:val="auto"/>
                <w:spacing w:val="-7"/>
                <w:sz w:val="21"/>
                <w:szCs w:val="21"/>
                <w:highlight w:val="none"/>
                <w:lang w:eastAsia="zh-CN"/>
              </w:rPr>
              <w:t>信利达建设咨询集团有限公司</w:t>
            </w:r>
          </w:p>
          <w:p w14:paraId="344CA6D7">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地址：</w:t>
            </w:r>
            <w:r>
              <w:rPr>
                <w:rFonts w:hint="eastAsia" w:ascii="宋体" w:hAnsi="宋体" w:eastAsia="宋体" w:cs="宋体"/>
                <w:b w:val="0"/>
                <w:bCs w:val="0"/>
                <w:color w:val="auto"/>
                <w:kern w:val="2"/>
                <w:sz w:val="21"/>
                <w:szCs w:val="21"/>
                <w:highlight w:val="none"/>
                <w:u w:val="none"/>
                <w:lang w:val="en-US" w:eastAsia="zh-CN"/>
              </w:rPr>
              <w:t>辽宁省大连市中山区世纪街26号1单元33跃34层5号</w:t>
            </w:r>
            <w:r>
              <w:rPr>
                <w:rFonts w:hint="eastAsia" w:ascii="宋体" w:hAnsi="宋体" w:eastAsia="宋体" w:cs="宋体"/>
                <w:color w:val="auto"/>
                <w:spacing w:val="-7"/>
                <w:sz w:val="21"/>
                <w:szCs w:val="21"/>
                <w:highlight w:val="none"/>
                <w:lang w:val="en-US" w:eastAsia="zh-CN"/>
              </w:rPr>
              <w:t xml:space="preserve"> </w:t>
            </w:r>
          </w:p>
          <w:p w14:paraId="2E475C72">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联系人：</w:t>
            </w:r>
            <w:r>
              <w:rPr>
                <w:rFonts w:hint="eastAsia" w:cs="宋体"/>
                <w:b w:val="0"/>
                <w:bCs w:val="0"/>
                <w:color w:val="auto"/>
                <w:kern w:val="2"/>
                <w:sz w:val="21"/>
                <w:szCs w:val="21"/>
                <w:highlight w:val="none"/>
                <w:u w:val="none"/>
                <w:lang w:val="en-US" w:eastAsia="zh-CN"/>
              </w:rPr>
              <w:t>李女士</w:t>
            </w:r>
            <w:r>
              <w:rPr>
                <w:rFonts w:hint="eastAsia" w:ascii="宋体" w:hAnsi="宋体" w:eastAsia="宋体" w:cs="宋体"/>
                <w:color w:val="auto"/>
                <w:spacing w:val="-7"/>
                <w:sz w:val="21"/>
                <w:szCs w:val="21"/>
                <w:highlight w:val="none"/>
                <w:lang w:val="en-US" w:eastAsia="zh-CN"/>
              </w:rPr>
              <w:t xml:space="preserve"> </w:t>
            </w:r>
          </w:p>
          <w:p w14:paraId="1A114F26">
            <w:pPr>
              <w:spacing w:before="101" w:line="240" w:lineRule="auto"/>
              <w:ind w:firstLine="111"/>
              <w:rPr>
                <w:rFonts w:hint="default" w:ascii="宋体" w:hAnsi="宋体" w:eastAsia="宋体" w:cs="宋体"/>
                <w:color w:val="auto"/>
                <w:spacing w:val="-7"/>
                <w:sz w:val="21"/>
                <w:szCs w:val="21"/>
                <w:highlight w:val="none"/>
                <w:lang w:val="en-US" w:eastAsia="zh-CN"/>
              </w:rPr>
            </w:pPr>
            <w:r>
              <w:rPr>
                <w:rFonts w:hint="default" w:ascii="宋体" w:hAnsi="宋体" w:eastAsia="宋体" w:cs="宋体"/>
                <w:color w:val="auto"/>
                <w:spacing w:val="-7"/>
                <w:sz w:val="21"/>
                <w:szCs w:val="21"/>
                <w:highlight w:val="none"/>
                <w:lang w:val="en-US" w:eastAsia="zh-CN"/>
              </w:rPr>
              <w:t>电话：</w:t>
            </w:r>
            <w:r>
              <w:rPr>
                <w:rFonts w:hint="eastAsia" w:ascii="宋体" w:hAnsi="宋体" w:eastAsia="宋体" w:cs="宋体"/>
                <w:b w:val="0"/>
                <w:bCs w:val="0"/>
                <w:color w:val="auto"/>
                <w:kern w:val="2"/>
                <w:sz w:val="21"/>
                <w:szCs w:val="21"/>
                <w:highlight w:val="none"/>
                <w:u w:val="none"/>
                <w:lang w:val="en-US" w:eastAsia="zh-CN"/>
              </w:rPr>
              <w:t>189 4317 3306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pacing w:val="-7"/>
                <w:sz w:val="21"/>
                <w:szCs w:val="21"/>
                <w:highlight w:val="none"/>
                <w:lang w:val="en-US" w:eastAsia="zh-CN"/>
              </w:rPr>
              <w:t xml:space="preserve"> </w:t>
            </w:r>
          </w:p>
        </w:tc>
      </w:tr>
      <w:tr w14:paraId="2C092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72F4459A">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1.1.4</w:t>
            </w:r>
          </w:p>
        </w:tc>
        <w:tc>
          <w:tcPr>
            <w:tcW w:w="1999" w:type="dxa"/>
            <w:vAlign w:val="center"/>
          </w:tcPr>
          <w:p w14:paraId="6AF2AB7C">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项目名称及编号</w:t>
            </w:r>
          </w:p>
        </w:tc>
        <w:tc>
          <w:tcPr>
            <w:tcW w:w="7040" w:type="dxa"/>
            <w:vAlign w:val="top"/>
          </w:tcPr>
          <w:p w14:paraId="1CFC1874">
            <w:pPr>
              <w:spacing w:before="101" w:line="184" w:lineRule="auto"/>
              <w:ind w:firstLine="114"/>
              <w:rPr>
                <w:rFonts w:hint="eastAsia" w:ascii="宋体" w:hAnsi="宋体" w:eastAsia="宋体" w:cs="宋体"/>
                <w:color w:val="auto"/>
                <w:sz w:val="21"/>
                <w:szCs w:val="21"/>
                <w:highlight w:val="none"/>
                <w:lang w:eastAsia="zh-CN"/>
              </w:rPr>
            </w:pPr>
            <w:r>
              <w:rPr>
                <w:rFonts w:ascii="宋体" w:hAnsi="宋体" w:eastAsia="宋体" w:cs="宋体"/>
                <w:color w:val="auto"/>
                <w:spacing w:val="-6"/>
                <w:sz w:val="21"/>
                <w:szCs w:val="21"/>
                <w:highlight w:val="none"/>
              </w:rPr>
              <w:t>项目名称：</w:t>
            </w:r>
            <w:r>
              <w:rPr>
                <w:rFonts w:hint="eastAsia" w:ascii="宋体" w:hAnsi="宋体" w:eastAsia="宋体" w:cs="宋体"/>
                <w:color w:val="auto"/>
                <w:sz w:val="21"/>
                <w:szCs w:val="21"/>
                <w:highlight w:val="none"/>
                <w:lang w:eastAsia="zh-CN"/>
              </w:rPr>
              <w:t>2025 年敦化市生态旅游区建设项目</w:t>
            </w:r>
          </w:p>
          <w:p w14:paraId="0459E0B5">
            <w:pPr>
              <w:spacing w:before="101" w:line="184" w:lineRule="auto"/>
              <w:ind w:firstLine="114"/>
              <w:rPr>
                <w:rFonts w:hint="default" w:ascii="宋体" w:hAnsi="宋体" w:eastAsia="宋体" w:cs="宋体"/>
                <w:color w:val="auto"/>
                <w:sz w:val="21"/>
                <w:szCs w:val="21"/>
                <w:highlight w:val="none"/>
                <w:lang w:val="en-US" w:eastAsia="zh-CN"/>
              </w:rPr>
            </w:pPr>
            <w:r>
              <w:rPr>
                <w:rFonts w:ascii="宋体" w:hAnsi="宋体" w:eastAsia="宋体" w:cs="宋体"/>
                <w:color w:val="auto"/>
                <w:spacing w:val="-8"/>
                <w:sz w:val="21"/>
                <w:szCs w:val="21"/>
                <w:highlight w:val="none"/>
              </w:rPr>
              <w:t>项目编号：</w:t>
            </w:r>
            <w:r>
              <w:rPr>
                <w:rFonts w:hint="eastAsia" w:ascii="宋体" w:hAnsi="宋体" w:eastAsia="宋体" w:cs="宋体"/>
                <w:color w:val="auto"/>
                <w:sz w:val="21"/>
                <w:szCs w:val="21"/>
                <w:highlight w:val="none"/>
                <w:lang w:eastAsia="zh-CN"/>
              </w:rPr>
              <w:t>采购计划-[</w:t>
            </w:r>
            <w:r>
              <w:rPr>
                <w:rFonts w:hint="eastAsia" w:ascii="宋体" w:hAnsi="宋体" w:eastAsia="宋体" w:cs="宋体"/>
                <w:color w:val="auto"/>
                <w:sz w:val="21"/>
                <w:szCs w:val="21"/>
                <w:highlight w:val="none"/>
                <w:lang w:val="en-US" w:eastAsia="zh-CN"/>
              </w:rPr>
              <w:t>2025]-00156号</w:t>
            </w:r>
          </w:p>
        </w:tc>
      </w:tr>
      <w:tr w14:paraId="08C41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1D22DA58">
            <w:pPr>
              <w:spacing w:before="191" w:line="180" w:lineRule="auto"/>
              <w:ind w:firstLine="24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1.1.5</w:t>
            </w:r>
          </w:p>
        </w:tc>
        <w:tc>
          <w:tcPr>
            <w:tcW w:w="1999" w:type="dxa"/>
            <w:vAlign w:val="center"/>
          </w:tcPr>
          <w:p w14:paraId="2F287E6E">
            <w:pPr>
              <w:spacing w:before="163"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建设地点</w:t>
            </w:r>
          </w:p>
        </w:tc>
        <w:tc>
          <w:tcPr>
            <w:tcW w:w="7040" w:type="dxa"/>
            <w:vAlign w:val="top"/>
          </w:tcPr>
          <w:p w14:paraId="257D6FA7">
            <w:pPr>
              <w:spacing w:before="214" w:line="184" w:lineRule="auto"/>
              <w:ind w:firstLine="11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业主指定地点</w:t>
            </w:r>
          </w:p>
        </w:tc>
      </w:tr>
      <w:tr w14:paraId="3208D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44" w:type="dxa"/>
            <w:vAlign w:val="top"/>
          </w:tcPr>
          <w:p w14:paraId="0FDAFE1B">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1.2.1</w:t>
            </w:r>
          </w:p>
        </w:tc>
        <w:tc>
          <w:tcPr>
            <w:tcW w:w="1999" w:type="dxa"/>
            <w:vAlign w:val="center"/>
          </w:tcPr>
          <w:p w14:paraId="62243A65">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资金来源及比例</w:t>
            </w:r>
          </w:p>
        </w:tc>
        <w:tc>
          <w:tcPr>
            <w:tcW w:w="7040" w:type="dxa"/>
            <w:vAlign w:val="top"/>
          </w:tcPr>
          <w:p w14:paraId="132F4E3C">
            <w:pPr>
              <w:spacing w:before="213" w:line="184" w:lineRule="auto"/>
              <w:ind w:firstLine="141"/>
              <w:rPr>
                <w:rFonts w:hint="eastAsia" w:ascii="宋体" w:hAnsi="宋体" w:eastAsia="宋体" w:cs="宋体"/>
                <w:color w:val="auto"/>
                <w:sz w:val="21"/>
                <w:szCs w:val="21"/>
                <w:highlight w:val="none"/>
                <w:lang w:val="en-US" w:eastAsia="zh-CN"/>
              </w:rPr>
            </w:pPr>
            <w:r>
              <w:rPr>
                <w:rFonts w:ascii="宋体" w:hAnsi="宋体" w:eastAsia="宋体" w:cs="宋体"/>
                <w:color w:val="auto"/>
                <w:spacing w:val="-4"/>
                <w:sz w:val="21"/>
                <w:szCs w:val="21"/>
                <w:highlight w:val="none"/>
              </w:rPr>
              <w:t>财政</w:t>
            </w:r>
            <w:r>
              <w:rPr>
                <w:rFonts w:hint="eastAsia" w:ascii="宋体" w:hAnsi="宋体" w:eastAsia="宋体" w:cs="宋体"/>
                <w:color w:val="auto"/>
                <w:spacing w:val="-4"/>
                <w:sz w:val="21"/>
                <w:szCs w:val="21"/>
                <w:highlight w:val="none"/>
                <w:lang w:val="en-US" w:eastAsia="zh-CN"/>
              </w:rPr>
              <w:t>资金</w:t>
            </w:r>
          </w:p>
        </w:tc>
      </w:tr>
      <w:tr w14:paraId="7A421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45254706">
            <w:pPr>
              <w:spacing w:before="191"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1.2.2</w:t>
            </w:r>
          </w:p>
        </w:tc>
        <w:tc>
          <w:tcPr>
            <w:tcW w:w="1999" w:type="dxa"/>
            <w:vAlign w:val="center"/>
          </w:tcPr>
          <w:p w14:paraId="6A88329B">
            <w:pPr>
              <w:spacing w:before="163"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资金落实情况</w:t>
            </w:r>
          </w:p>
        </w:tc>
        <w:tc>
          <w:tcPr>
            <w:tcW w:w="7040" w:type="dxa"/>
            <w:vAlign w:val="top"/>
          </w:tcPr>
          <w:p w14:paraId="3CA24098">
            <w:pPr>
              <w:spacing w:before="214" w:line="184" w:lineRule="auto"/>
              <w:ind w:firstLine="131"/>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已落实</w:t>
            </w:r>
          </w:p>
        </w:tc>
      </w:tr>
      <w:tr w14:paraId="6A518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44" w:type="dxa"/>
            <w:vAlign w:val="top"/>
          </w:tcPr>
          <w:p w14:paraId="484BB205">
            <w:pPr>
              <w:spacing w:before="221" w:line="180" w:lineRule="auto"/>
              <w:ind w:firstLine="1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1.2.3</w:t>
            </w:r>
          </w:p>
        </w:tc>
        <w:tc>
          <w:tcPr>
            <w:tcW w:w="1999" w:type="dxa"/>
            <w:vAlign w:val="center"/>
          </w:tcPr>
          <w:p w14:paraId="4C84F391">
            <w:pPr>
              <w:spacing w:before="193"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付款方式</w:t>
            </w:r>
          </w:p>
        </w:tc>
        <w:tc>
          <w:tcPr>
            <w:tcW w:w="7040" w:type="dxa"/>
            <w:vAlign w:val="top"/>
          </w:tcPr>
          <w:p w14:paraId="2CF103C4">
            <w:pPr>
              <w:spacing w:before="193" w:line="184" w:lineRule="auto"/>
              <w:ind w:firstLine="1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按合同约定</w:t>
            </w:r>
          </w:p>
        </w:tc>
      </w:tr>
      <w:tr w14:paraId="14B18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44" w:type="dxa"/>
            <w:vAlign w:val="center"/>
          </w:tcPr>
          <w:p w14:paraId="1495BDE9">
            <w:pPr>
              <w:spacing w:before="58" w:line="180" w:lineRule="auto"/>
              <w:jc w:val="center"/>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1.3.1</w:t>
            </w:r>
          </w:p>
        </w:tc>
        <w:tc>
          <w:tcPr>
            <w:tcW w:w="1999" w:type="dxa"/>
            <w:vAlign w:val="center"/>
          </w:tcPr>
          <w:p w14:paraId="22660D36">
            <w:pPr>
              <w:spacing w:before="30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磋商范围</w:t>
            </w:r>
          </w:p>
        </w:tc>
        <w:tc>
          <w:tcPr>
            <w:tcW w:w="7040" w:type="dxa"/>
            <w:vAlign w:val="center"/>
          </w:tcPr>
          <w:p w14:paraId="6B6419AB">
            <w:pPr>
              <w:spacing w:before="73" w:line="253" w:lineRule="auto"/>
              <w:ind w:left="111" w:right="23"/>
              <w:jc w:val="both"/>
              <w:rPr>
                <w:rFonts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lang w:eastAsia="zh-CN"/>
              </w:rPr>
              <w:t>2025 年敦化市生态旅游区建设项目（</w:t>
            </w:r>
            <w:r>
              <w:rPr>
                <w:rFonts w:ascii="宋体" w:hAnsi="宋体" w:eastAsia="宋体" w:cs="宋体"/>
                <w:color w:val="auto"/>
                <w:spacing w:val="-1"/>
                <w:sz w:val="21"/>
                <w:szCs w:val="21"/>
                <w:highlight w:val="none"/>
              </w:rPr>
              <w:t>工程量清单包含的全部内容）</w:t>
            </w:r>
          </w:p>
        </w:tc>
      </w:tr>
      <w:tr w14:paraId="6CF2E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44" w:type="dxa"/>
            <w:vAlign w:val="top"/>
          </w:tcPr>
          <w:p w14:paraId="767CB3C0">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1.3.2</w:t>
            </w:r>
          </w:p>
        </w:tc>
        <w:tc>
          <w:tcPr>
            <w:tcW w:w="1999" w:type="dxa"/>
            <w:vAlign w:val="center"/>
          </w:tcPr>
          <w:p w14:paraId="419D9E51">
            <w:pPr>
              <w:spacing w:before="164" w:line="184" w:lineRule="auto"/>
              <w:jc w:val="center"/>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合同履行期限</w:t>
            </w:r>
          </w:p>
        </w:tc>
        <w:tc>
          <w:tcPr>
            <w:tcW w:w="7040" w:type="dxa"/>
            <w:vAlign w:val="top"/>
          </w:tcPr>
          <w:p w14:paraId="4AD4D51B">
            <w:pPr>
              <w:spacing w:before="164" w:line="184" w:lineRule="auto"/>
              <w:jc w:val="left"/>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val="en-US" w:eastAsia="zh-CN"/>
              </w:rPr>
              <w:t>2025年8月1日</w:t>
            </w:r>
            <w:r>
              <w:rPr>
                <w:rFonts w:hint="eastAsia" w:ascii="宋体" w:hAnsi="宋体" w:eastAsia="宋体" w:cs="宋体"/>
                <w:color w:val="auto"/>
                <w:spacing w:val="-2"/>
                <w:sz w:val="21"/>
                <w:szCs w:val="21"/>
                <w:highlight w:val="none"/>
                <w:lang w:eastAsia="zh-CN"/>
              </w:rPr>
              <w:t>至2025年</w:t>
            </w:r>
            <w:r>
              <w:rPr>
                <w:rFonts w:hint="eastAsia" w:ascii="宋体" w:hAnsi="宋体" w:eastAsia="宋体" w:cs="宋体"/>
                <w:color w:val="auto"/>
                <w:spacing w:val="-2"/>
                <w:sz w:val="21"/>
                <w:szCs w:val="21"/>
                <w:highlight w:val="none"/>
                <w:lang w:val="en-US" w:eastAsia="zh-CN"/>
              </w:rPr>
              <w:t>11</w:t>
            </w:r>
            <w:r>
              <w:rPr>
                <w:rFonts w:hint="eastAsia" w:ascii="宋体" w:hAnsi="宋体" w:eastAsia="宋体" w:cs="宋体"/>
                <w:color w:val="auto"/>
                <w:spacing w:val="-2"/>
                <w:sz w:val="21"/>
                <w:szCs w:val="21"/>
                <w:highlight w:val="none"/>
                <w:lang w:eastAsia="zh-CN"/>
              </w:rPr>
              <w:t>月</w:t>
            </w:r>
            <w:r>
              <w:rPr>
                <w:rFonts w:hint="eastAsia" w:ascii="宋体" w:hAnsi="宋体" w:eastAsia="宋体" w:cs="宋体"/>
                <w:color w:val="auto"/>
                <w:spacing w:val="-2"/>
                <w:sz w:val="21"/>
                <w:szCs w:val="21"/>
                <w:highlight w:val="none"/>
                <w:lang w:val="en-US" w:eastAsia="zh-CN"/>
              </w:rPr>
              <w:t>5</w:t>
            </w:r>
            <w:r>
              <w:rPr>
                <w:rFonts w:hint="eastAsia" w:ascii="宋体" w:hAnsi="宋体" w:eastAsia="宋体" w:cs="宋体"/>
                <w:color w:val="auto"/>
                <w:spacing w:val="-2"/>
                <w:sz w:val="21"/>
                <w:szCs w:val="21"/>
                <w:highlight w:val="none"/>
                <w:lang w:eastAsia="zh-CN"/>
              </w:rPr>
              <w:t>日；</w:t>
            </w:r>
          </w:p>
        </w:tc>
      </w:tr>
      <w:tr w14:paraId="747BF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044" w:type="dxa"/>
            <w:vAlign w:val="center"/>
          </w:tcPr>
          <w:p w14:paraId="6C02FEF9">
            <w:pPr>
              <w:spacing w:before="193" w:line="180"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1.3.3</w:t>
            </w:r>
          </w:p>
        </w:tc>
        <w:tc>
          <w:tcPr>
            <w:tcW w:w="1999" w:type="dxa"/>
            <w:vAlign w:val="center"/>
          </w:tcPr>
          <w:p w14:paraId="378D177D">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质量要求</w:t>
            </w:r>
          </w:p>
        </w:tc>
        <w:tc>
          <w:tcPr>
            <w:tcW w:w="7040" w:type="dxa"/>
            <w:vAlign w:val="center"/>
          </w:tcPr>
          <w:p w14:paraId="5D5A631B">
            <w:pPr>
              <w:spacing w:before="74" w:line="236" w:lineRule="auto"/>
              <w:ind w:right="107"/>
              <w:jc w:val="left"/>
              <w:rPr>
                <w:rFonts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bidi="ar"/>
              </w:rPr>
              <w:t>达到国家工程现行施工验收规范</w:t>
            </w:r>
            <w:r>
              <w:rPr>
                <w:rFonts w:hint="eastAsia" w:ascii="宋体" w:hAnsi="宋体" w:eastAsia="宋体" w:cs="宋体"/>
                <w:b w:val="0"/>
                <w:bCs/>
                <w:color w:val="auto"/>
                <w:sz w:val="21"/>
                <w:szCs w:val="21"/>
                <w:highlight w:val="none"/>
                <w:u w:val="single"/>
                <w:lang w:bidi="ar"/>
              </w:rPr>
              <w:t>合格</w:t>
            </w:r>
            <w:r>
              <w:rPr>
                <w:rFonts w:hint="eastAsia" w:ascii="宋体" w:hAnsi="宋体" w:eastAsia="宋体" w:cs="宋体"/>
                <w:b w:val="0"/>
                <w:bCs/>
                <w:color w:val="auto"/>
                <w:sz w:val="21"/>
                <w:szCs w:val="21"/>
                <w:highlight w:val="none"/>
                <w:lang w:bidi="ar"/>
              </w:rPr>
              <w:t>等级标准</w:t>
            </w:r>
            <w:r>
              <w:rPr>
                <w:rFonts w:ascii="宋体" w:hAnsi="宋体" w:eastAsia="宋体" w:cs="宋体"/>
                <w:color w:val="auto"/>
                <w:spacing w:val="1"/>
                <w:sz w:val="21"/>
                <w:szCs w:val="21"/>
                <w:highlight w:val="none"/>
              </w:rPr>
              <w:t>。</w:t>
            </w:r>
          </w:p>
        </w:tc>
      </w:tr>
      <w:tr w14:paraId="5DD2E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trPr>
        <w:tc>
          <w:tcPr>
            <w:tcW w:w="1044" w:type="dxa"/>
            <w:vAlign w:val="top"/>
          </w:tcPr>
          <w:p w14:paraId="6A8AFA69">
            <w:pPr>
              <w:spacing w:line="245" w:lineRule="auto"/>
              <w:rPr>
                <w:rFonts w:ascii="宋体"/>
                <w:color w:val="auto"/>
                <w:sz w:val="21"/>
                <w:szCs w:val="21"/>
                <w:highlight w:val="none"/>
              </w:rPr>
            </w:pPr>
          </w:p>
          <w:p w14:paraId="4610C780">
            <w:pPr>
              <w:spacing w:line="245" w:lineRule="auto"/>
              <w:rPr>
                <w:rFonts w:ascii="宋体"/>
                <w:color w:val="auto"/>
                <w:sz w:val="21"/>
                <w:szCs w:val="21"/>
                <w:highlight w:val="none"/>
              </w:rPr>
            </w:pPr>
          </w:p>
          <w:p w14:paraId="787709FE">
            <w:pPr>
              <w:spacing w:line="245" w:lineRule="auto"/>
              <w:rPr>
                <w:rFonts w:ascii="宋体"/>
                <w:color w:val="auto"/>
                <w:sz w:val="21"/>
                <w:szCs w:val="21"/>
                <w:highlight w:val="none"/>
              </w:rPr>
            </w:pPr>
          </w:p>
          <w:p w14:paraId="16F6D4D4">
            <w:pPr>
              <w:spacing w:line="245" w:lineRule="auto"/>
              <w:rPr>
                <w:rFonts w:ascii="宋体"/>
                <w:color w:val="auto"/>
                <w:sz w:val="21"/>
                <w:szCs w:val="21"/>
                <w:highlight w:val="none"/>
              </w:rPr>
            </w:pPr>
          </w:p>
          <w:p w14:paraId="655A1474">
            <w:pPr>
              <w:spacing w:line="246" w:lineRule="auto"/>
              <w:rPr>
                <w:rFonts w:ascii="宋体"/>
                <w:color w:val="auto"/>
                <w:sz w:val="21"/>
                <w:szCs w:val="21"/>
                <w:highlight w:val="none"/>
              </w:rPr>
            </w:pPr>
          </w:p>
          <w:p w14:paraId="15425928">
            <w:pPr>
              <w:spacing w:line="246" w:lineRule="auto"/>
              <w:rPr>
                <w:rFonts w:ascii="宋体"/>
                <w:color w:val="auto"/>
                <w:sz w:val="21"/>
                <w:szCs w:val="21"/>
                <w:highlight w:val="none"/>
              </w:rPr>
            </w:pPr>
          </w:p>
          <w:p w14:paraId="2F3A921C">
            <w:pPr>
              <w:spacing w:line="246" w:lineRule="auto"/>
              <w:rPr>
                <w:rFonts w:ascii="宋体"/>
                <w:color w:val="auto"/>
                <w:sz w:val="21"/>
                <w:szCs w:val="21"/>
                <w:highlight w:val="none"/>
              </w:rPr>
            </w:pPr>
          </w:p>
          <w:p w14:paraId="0C8BD675">
            <w:pPr>
              <w:spacing w:line="246" w:lineRule="auto"/>
              <w:rPr>
                <w:rFonts w:ascii="宋体"/>
                <w:color w:val="auto"/>
                <w:sz w:val="21"/>
                <w:szCs w:val="21"/>
                <w:highlight w:val="none"/>
              </w:rPr>
            </w:pPr>
          </w:p>
          <w:p w14:paraId="78CE954C">
            <w:pPr>
              <w:spacing w:line="246" w:lineRule="auto"/>
              <w:rPr>
                <w:rFonts w:ascii="宋体"/>
                <w:color w:val="auto"/>
                <w:sz w:val="21"/>
                <w:szCs w:val="21"/>
                <w:highlight w:val="none"/>
              </w:rPr>
            </w:pPr>
          </w:p>
          <w:p w14:paraId="73FF4905">
            <w:pPr>
              <w:spacing w:before="58" w:line="180" w:lineRule="auto"/>
              <w:ind w:firstLine="2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1.4.1</w:t>
            </w:r>
          </w:p>
        </w:tc>
        <w:tc>
          <w:tcPr>
            <w:tcW w:w="1999" w:type="dxa"/>
            <w:vAlign w:val="center"/>
          </w:tcPr>
          <w:p w14:paraId="41AA2335">
            <w:pPr>
              <w:spacing w:before="58" w:line="240" w:lineRule="auto"/>
              <w:jc w:val="center"/>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资质条件、能力</w:t>
            </w:r>
          </w:p>
        </w:tc>
        <w:tc>
          <w:tcPr>
            <w:tcW w:w="7040" w:type="dxa"/>
            <w:vAlign w:val="top"/>
          </w:tcPr>
          <w:p w14:paraId="31E9419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67DB5BF9">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515D0DA4">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0E5354C0">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4F26A5B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04E4CF75">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6397D0C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rPr>
              <w:t>（6）法律、行政法规规定的其他条件。</w:t>
            </w:r>
          </w:p>
          <w:p w14:paraId="18A87F8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val="0"/>
                <w:bCs w:val="0"/>
                <w:color w:val="auto"/>
                <w:sz w:val="21"/>
                <w:szCs w:val="21"/>
                <w:highlight w:val="none"/>
                <w:lang w:eastAsia="zh-CN"/>
              </w:rPr>
              <w:t>本项目不专门面向中小企业采购。</w:t>
            </w:r>
          </w:p>
          <w:p w14:paraId="26BC21A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377004C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（1）响应单位须具备有效的营业执照，供应商须具备建设行政主管部门核发的</w:t>
            </w:r>
            <w:r>
              <w:rPr>
                <w:rFonts w:hint="eastAsia" w:ascii="宋体" w:hAnsi="宋体" w:eastAsia="宋体" w:cs="宋体"/>
                <w:color w:val="auto"/>
                <w:sz w:val="21"/>
                <w:szCs w:val="21"/>
                <w:highlight w:val="none"/>
                <w:lang w:eastAsia="zh-CN"/>
              </w:rPr>
              <w:t>建筑工程施工总承包二级（含）及以上资质</w:t>
            </w:r>
            <w:r>
              <w:rPr>
                <w:rFonts w:hint="eastAsia" w:ascii="宋体" w:hAnsi="宋体" w:eastAsia="宋体" w:cs="宋体"/>
                <w:color w:val="auto"/>
                <w:sz w:val="21"/>
                <w:szCs w:val="21"/>
                <w:highlight w:val="none"/>
              </w:rPr>
              <w:t>，具有有效的安全生产许可证。</w:t>
            </w:r>
          </w:p>
          <w:p w14:paraId="299C75E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（2）供应商拟派出的项目经理须具备</w:t>
            </w:r>
            <w:r>
              <w:rPr>
                <w:rFonts w:hint="eastAsia" w:ascii="宋体" w:hAnsi="宋体" w:eastAsia="宋体" w:cs="宋体"/>
                <w:color w:val="auto"/>
                <w:sz w:val="21"/>
                <w:szCs w:val="21"/>
                <w:highlight w:val="none"/>
                <w:lang w:eastAsia="zh-CN"/>
              </w:rPr>
              <w:t>建筑工程</w:t>
            </w:r>
            <w:r>
              <w:rPr>
                <w:rFonts w:hint="eastAsia" w:ascii="宋体" w:hAnsi="宋体" w:eastAsia="宋体" w:cs="宋体"/>
                <w:color w:val="auto"/>
                <w:sz w:val="21"/>
                <w:szCs w:val="21"/>
                <w:highlight w:val="none"/>
              </w:rPr>
              <w:t>专业二级（含）及以上注册建造师执业资格，且具备有效的安全生产考核合格证书(B类)，且未担任其他在建工程项目的项目经理。</w:t>
            </w:r>
          </w:p>
          <w:p w14:paraId="1F7F158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（3）拒绝列入政府取消投标资格记录期间或列入政府不良行为记录期间的企业投标。</w:t>
            </w:r>
          </w:p>
          <w:p w14:paraId="4D0BD69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（4）外省入吉建筑业企业在我省承揽项目应执行吉林省关于外埠企业入吉信息登记相关规定办理企业信息登记，并在吉林省建筑市场监管公共服务平台上公布后方可参与投标</w:t>
            </w:r>
            <w:r>
              <w:rPr>
                <w:rFonts w:hint="eastAsia" w:ascii="宋体" w:hAnsi="宋体" w:eastAsia="宋体" w:cs="宋体"/>
                <w:color w:val="auto"/>
                <w:sz w:val="21"/>
                <w:szCs w:val="21"/>
                <w:highlight w:val="none"/>
                <w:lang w:eastAsia="zh-CN"/>
              </w:rPr>
              <w:t>。</w:t>
            </w:r>
          </w:p>
          <w:p w14:paraId="6182AD0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人未被列入“失信被执行人、重大税收违法案件当事人”的记录名单（通过“信用中国”网站(www.creditchina.gov.cn)查询）；</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人未被列入“政府采购严重违法失信行为记录名单”（通过“中国政府采购网”（www.ccgp.gov.cn）查询）。</w:t>
            </w:r>
          </w:p>
          <w:p w14:paraId="046EDD0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（6）企业名称不同但法定代表人为同一个自然人的两个或者两个以上的响应单位不得参加同一采购项目的报价。如果出现上述情况，相关响应单位的报价均将被拒绝。</w:t>
            </w:r>
          </w:p>
          <w:p w14:paraId="1213F050">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）与采购人存在利害关系可能影响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公正性的法人、其他组织或者个人，不得参加投标；单位负责人为同一人或者存在控股、管理关系的不同单位，不得参加同一标段投标或者未划分标段的同一</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项目投标。违反这两条规定的，相关投标无效。</w:t>
            </w:r>
          </w:p>
        </w:tc>
      </w:tr>
      <w:tr w14:paraId="3580F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8F6BB2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1.4.2</w:t>
            </w:r>
          </w:p>
        </w:tc>
        <w:tc>
          <w:tcPr>
            <w:tcW w:w="1999" w:type="dxa"/>
            <w:vAlign w:val="center"/>
          </w:tcPr>
          <w:p w14:paraId="02E7023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是否接受联合体投标</w:t>
            </w:r>
          </w:p>
        </w:tc>
        <w:tc>
          <w:tcPr>
            <w:tcW w:w="7040" w:type="dxa"/>
            <w:vAlign w:val="center"/>
          </w:tcPr>
          <w:p w14:paraId="0363056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不接受</w:t>
            </w:r>
          </w:p>
          <w:p w14:paraId="7913D3F9">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□接受</w:t>
            </w:r>
          </w:p>
        </w:tc>
      </w:tr>
      <w:tr w14:paraId="3B83F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1B6A775">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1.9.1</w:t>
            </w:r>
          </w:p>
        </w:tc>
        <w:tc>
          <w:tcPr>
            <w:tcW w:w="1999" w:type="dxa"/>
            <w:vAlign w:val="center"/>
          </w:tcPr>
          <w:p w14:paraId="3282C8DD">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踏勘现场</w:t>
            </w:r>
          </w:p>
        </w:tc>
        <w:tc>
          <w:tcPr>
            <w:tcW w:w="7040" w:type="dxa"/>
            <w:vAlign w:val="center"/>
          </w:tcPr>
          <w:p w14:paraId="41EE946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不组织</w:t>
            </w:r>
          </w:p>
          <w:p w14:paraId="4941DDD4">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w:t>
            </w:r>
          </w:p>
        </w:tc>
      </w:tr>
      <w:tr w14:paraId="5B566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DBE7A7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1.10.1</w:t>
            </w:r>
          </w:p>
        </w:tc>
        <w:tc>
          <w:tcPr>
            <w:tcW w:w="1999" w:type="dxa"/>
            <w:vAlign w:val="center"/>
          </w:tcPr>
          <w:p w14:paraId="6A50CC06">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磋商预备会</w:t>
            </w:r>
          </w:p>
        </w:tc>
        <w:tc>
          <w:tcPr>
            <w:tcW w:w="7040" w:type="dxa"/>
            <w:vAlign w:val="center"/>
          </w:tcPr>
          <w:p w14:paraId="28098C8E">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不召开</w:t>
            </w:r>
          </w:p>
          <w:p w14:paraId="419A82D5">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□召开</w:t>
            </w:r>
          </w:p>
        </w:tc>
      </w:tr>
      <w:tr w14:paraId="34B97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D3F23A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1.10.2</w:t>
            </w:r>
          </w:p>
        </w:tc>
        <w:tc>
          <w:tcPr>
            <w:tcW w:w="1999" w:type="dxa"/>
            <w:vAlign w:val="center"/>
          </w:tcPr>
          <w:p w14:paraId="26403E3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提出问题的截止时间</w:t>
            </w:r>
          </w:p>
        </w:tc>
        <w:tc>
          <w:tcPr>
            <w:tcW w:w="7040" w:type="dxa"/>
            <w:vAlign w:val="center"/>
          </w:tcPr>
          <w:p w14:paraId="3232866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时间：磋商截止日期前3日</w:t>
            </w:r>
          </w:p>
          <w:p w14:paraId="0F2FF6F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磋商疑问的提交：“政采云”平台（http://www.zcygov.cn）。</w:t>
            </w:r>
          </w:p>
          <w:p w14:paraId="280A43FF">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送交地点：“政采云”平台（http://www.zcygov.cn）</w:t>
            </w:r>
          </w:p>
          <w:p w14:paraId="1FF92A5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韦琦</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0433-6269200</w:t>
            </w:r>
          </w:p>
        </w:tc>
      </w:tr>
      <w:tr w14:paraId="2B21C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EB95FD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1.10.3</w:t>
            </w:r>
          </w:p>
        </w:tc>
        <w:tc>
          <w:tcPr>
            <w:tcW w:w="1999" w:type="dxa"/>
            <w:vAlign w:val="center"/>
          </w:tcPr>
          <w:p w14:paraId="43CA14E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采购人书面澄清的时间</w:t>
            </w:r>
          </w:p>
        </w:tc>
        <w:tc>
          <w:tcPr>
            <w:tcW w:w="7040" w:type="dxa"/>
            <w:vAlign w:val="center"/>
          </w:tcPr>
          <w:p w14:paraId="1C0349B9">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磋商截止日期前</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日</w:t>
            </w:r>
          </w:p>
        </w:tc>
      </w:tr>
      <w:tr w14:paraId="66A71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E2020BD">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1.11</w:t>
            </w:r>
          </w:p>
        </w:tc>
        <w:tc>
          <w:tcPr>
            <w:tcW w:w="1999" w:type="dxa"/>
            <w:vAlign w:val="center"/>
          </w:tcPr>
          <w:p w14:paraId="1D92B81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偏离</w:t>
            </w:r>
          </w:p>
        </w:tc>
        <w:tc>
          <w:tcPr>
            <w:tcW w:w="7040" w:type="dxa"/>
            <w:vAlign w:val="center"/>
          </w:tcPr>
          <w:p w14:paraId="3F40985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0564A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9BFAEB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2.2.1</w:t>
            </w:r>
          </w:p>
        </w:tc>
        <w:tc>
          <w:tcPr>
            <w:tcW w:w="1999" w:type="dxa"/>
            <w:vAlign w:val="center"/>
          </w:tcPr>
          <w:p w14:paraId="5BB684B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要求澄清磋商文件的截止时间</w:t>
            </w:r>
          </w:p>
        </w:tc>
        <w:tc>
          <w:tcPr>
            <w:tcW w:w="7040" w:type="dxa"/>
            <w:vAlign w:val="center"/>
          </w:tcPr>
          <w:p w14:paraId="2CE4A62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磋商截止日期前</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天</w:t>
            </w:r>
          </w:p>
        </w:tc>
      </w:tr>
      <w:tr w14:paraId="508C1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3188B6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2.2.3</w:t>
            </w:r>
          </w:p>
        </w:tc>
        <w:tc>
          <w:tcPr>
            <w:tcW w:w="1999" w:type="dxa"/>
            <w:vAlign w:val="center"/>
          </w:tcPr>
          <w:p w14:paraId="47DFF00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确认收到磋商文件澄清的时间</w:t>
            </w:r>
          </w:p>
        </w:tc>
        <w:tc>
          <w:tcPr>
            <w:tcW w:w="7040" w:type="dxa"/>
            <w:vAlign w:val="center"/>
          </w:tcPr>
          <w:p w14:paraId="1182D96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在收到相应澄清文件后24小时内</w:t>
            </w:r>
          </w:p>
        </w:tc>
      </w:tr>
      <w:tr w14:paraId="77CE9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1D5833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2.3.2</w:t>
            </w:r>
          </w:p>
        </w:tc>
        <w:tc>
          <w:tcPr>
            <w:tcW w:w="1999" w:type="dxa"/>
            <w:vAlign w:val="center"/>
          </w:tcPr>
          <w:p w14:paraId="60EBCCBC">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确认收到磋商文件修改的时间</w:t>
            </w:r>
          </w:p>
        </w:tc>
        <w:tc>
          <w:tcPr>
            <w:tcW w:w="7040" w:type="dxa"/>
            <w:vAlign w:val="center"/>
          </w:tcPr>
          <w:p w14:paraId="445B999D">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在收到相应修改文件后24小时内</w:t>
            </w:r>
          </w:p>
        </w:tc>
      </w:tr>
      <w:tr w14:paraId="1D445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82F244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3.1.1</w:t>
            </w:r>
          </w:p>
        </w:tc>
        <w:tc>
          <w:tcPr>
            <w:tcW w:w="1999" w:type="dxa"/>
            <w:vAlign w:val="center"/>
          </w:tcPr>
          <w:p w14:paraId="5605C32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构成响应文件的其他材料</w:t>
            </w:r>
          </w:p>
        </w:tc>
        <w:tc>
          <w:tcPr>
            <w:tcW w:w="7040" w:type="dxa"/>
            <w:vAlign w:val="center"/>
          </w:tcPr>
          <w:p w14:paraId="480786E6">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11DAA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231776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3.2.1</w:t>
            </w:r>
          </w:p>
        </w:tc>
        <w:tc>
          <w:tcPr>
            <w:tcW w:w="1999" w:type="dxa"/>
            <w:vAlign w:val="center"/>
          </w:tcPr>
          <w:p w14:paraId="483AFFE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工程量清单的填写方式</w:t>
            </w:r>
          </w:p>
        </w:tc>
        <w:tc>
          <w:tcPr>
            <w:tcW w:w="7040" w:type="dxa"/>
            <w:vAlign w:val="center"/>
          </w:tcPr>
          <w:p w14:paraId="5D6806D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按照采购人提供的工程量清单填写工程量清单</w:t>
            </w:r>
          </w:p>
        </w:tc>
      </w:tr>
      <w:tr w14:paraId="29772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0FF3C6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3.2.5</w:t>
            </w:r>
          </w:p>
        </w:tc>
        <w:tc>
          <w:tcPr>
            <w:tcW w:w="1999" w:type="dxa"/>
            <w:vAlign w:val="center"/>
          </w:tcPr>
          <w:p w14:paraId="758EF6E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是否接受调价函</w:t>
            </w:r>
          </w:p>
        </w:tc>
        <w:tc>
          <w:tcPr>
            <w:tcW w:w="7040" w:type="dxa"/>
            <w:vAlign w:val="center"/>
          </w:tcPr>
          <w:p w14:paraId="2243909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p w14:paraId="04EF0F3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否</w:t>
            </w:r>
          </w:p>
        </w:tc>
      </w:tr>
      <w:tr w14:paraId="6FF70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50E1E0">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3.3.1</w:t>
            </w:r>
          </w:p>
        </w:tc>
        <w:tc>
          <w:tcPr>
            <w:tcW w:w="1999" w:type="dxa"/>
            <w:vAlign w:val="center"/>
          </w:tcPr>
          <w:p w14:paraId="47C6189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磋商有效期</w:t>
            </w:r>
          </w:p>
        </w:tc>
        <w:tc>
          <w:tcPr>
            <w:tcW w:w="7040" w:type="dxa"/>
            <w:vAlign w:val="center"/>
          </w:tcPr>
          <w:p w14:paraId="74E03C9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60天</w:t>
            </w:r>
          </w:p>
        </w:tc>
      </w:tr>
      <w:tr w14:paraId="75AB7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top"/>
          </w:tcPr>
          <w:p w14:paraId="52D686B4">
            <w:pPr>
              <w:spacing w:line="360" w:lineRule="auto"/>
              <w:jc w:val="center"/>
              <w:rPr>
                <w:rFonts w:hint="eastAsia" w:ascii="宋体" w:hAnsi="宋体" w:eastAsia="宋体" w:cs="宋体"/>
                <w:color w:val="auto"/>
                <w:sz w:val="21"/>
                <w:szCs w:val="21"/>
                <w:highlight w:val="none"/>
              </w:rPr>
            </w:pPr>
          </w:p>
          <w:p w14:paraId="5BB32D56">
            <w:pPr>
              <w:spacing w:line="360" w:lineRule="auto"/>
              <w:jc w:val="center"/>
              <w:rPr>
                <w:rFonts w:hint="eastAsia" w:ascii="宋体" w:hAnsi="宋体" w:eastAsia="宋体" w:cs="宋体"/>
                <w:color w:val="auto"/>
                <w:sz w:val="21"/>
                <w:szCs w:val="21"/>
                <w:highlight w:val="none"/>
              </w:rPr>
            </w:pPr>
          </w:p>
          <w:p w14:paraId="2670F704">
            <w:pPr>
              <w:spacing w:line="360" w:lineRule="auto"/>
              <w:jc w:val="center"/>
              <w:rPr>
                <w:rFonts w:hint="eastAsia" w:ascii="宋体" w:hAnsi="宋体" w:eastAsia="宋体" w:cs="宋体"/>
                <w:color w:val="auto"/>
                <w:sz w:val="21"/>
                <w:szCs w:val="21"/>
                <w:highlight w:val="none"/>
              </w:rPr>
            </w:pPr>
          </w:p>
          <w:p w14:paraId="0F67A9C1">
            <w:pPr>
              <w:spacing w:line="360" w:lineRule="auto"/>
              <w:jc w:val="center"/>
              <w:rPr>
                <w:rFonts w:hint="eastAsia" w:ascii="宋体" w:hAnsi="宋体" w:eastAsia="宋体" w:cs="宋体"/>
                <w:color w:val="auto"/>
                <w:sz w:val="21"/>
                <w:szCs w:val="21"/>
                <w:highlight w:val="none"/>
              </w:rPr>
            </w:pPr>
          </w:p>
          <w:p w14:paraId="54B2184B">
            <w:pPr>
              <w:spacing w:line="360" w:lineRule="auto"/>
              <w:jc w:val="center"/>
              <w:rPr>
                <w:rFonts w:hint="eastAsia" w:ascii="宋体" w:hAnsi="宋体" w:eastAsia="宋体" w:cs="宋体"/>
                <w:color w:val="auto"/>
                <w:sz w:val="21"/>
                <w:szCs w:val="21"/>
                <w:highlight w:val="none"/>
              </w:rPr>
            </w:pPr>
          </w:p>
          <w:p w14:paraId="1C39E3C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3.4.1</w:t>
            </w:r>
          </w:p>
        </w:tc>
        <w:tc>
          <w:tcPr>
            <w:tcW w:w="1999" w:type="dxa"/>
            <w:vAlign w:val="top"/>
          </w:tcPr>
          <w:p w14:paraId="18497F93">
            <w:pPr>
              <w:spacing w:line="360" w:lineRule="auto"/>
              <w:jc w:val="center"/>
              <w:rPr>
                <w:rFonts w:hint="eastAsia" w:ascii="宋体" w:hAnsi="宋体" w:eastAsia="宋体" w:cs="宋体"/>
                <w:color w:val="auto"/>
                <w:sz w:val="21"/>
                <w:szCs w:val="21"/>
                <w:highlight w:val="none"/>
              </w:rPr>
            </w:pPr>
          </w:p>
          <w:p w14:paraId="3234C7EE">
            <w:pPr>
              <w:spacing w:line="360" w:lineRule="auto"/>
              <w:jc w:val="center"/>
              <w:rPr>
                <w:rFonts w:hint="eastAsia" w:ascii="宋体" w:hAnsi="宋体" w:eastAsia="宋体" w:cs="宋体"/>
                <w:color w:val="auto"/>
                <w:sz w:val="21"/>
                <w:szCs w:val="21"/>
                <w:highlight w:val="none"/>
              </w:rPr>
            </w:pPr>
          </w:p>
          <w:p w14:paraId="58168E80">
            <w:pPr>
              <w:spacing w:line="360" w:lineRule="auto"/>
              <w:jc w:val="center"/>
              <w:rPr>
                <w:rFonts w:hint="eastAsia" w:ascii="宋体" w:hAnsi="宋体" w:eastAsia="宋体" w:cs="宋体"/>
                <w:color w:val="auto"/>
                <w:sz w:val="21"/>
                <w:szCs w:val="21"/>
                <w:highlight w:val="none"/>
              </w:rPr>
            </w:pPr>
          </w:p>
          <w:p w14:paraId="1B3321B1">
            <w:pPr>
              <w:spacing w:line="360" w:lineRule="auto"/>
              <w:jc w:val="center"/>
              <w:rPr>
                <w:rFonts w:hint="eastAsia" w:ascii="宋体" w:hAnsi="宋体" w:eastAsia="宋体" w:cs="宋体"/>
                <w:color w:val="auto"/>
                <w:sz w:val="21"/>
                <w:szCs w:val="21"/>
                <w:highlight w:val="none"/>
              </w:rPr>
            </w:pPr>
          </w:p>
          <w:p w14:paraId="5600DC89">
            <w:pPr>
              <w:spacing w:line="360" w:lineRule="auto"/>
              <w:jc w:val="center"/>
              <w:rPr>
                <w:rFonts w:hint="eastAsia" w:ascii="宋体" w:hAnsi="宋体" w:eastAsia="宋体" w:cs="宋体"/>
                <w:color w:val="auto"/>
                <w:sz w:val="21"/>
                <w:szCs w:val="21"/>
                <w:highlight w:val="none"/>
              </w:rPr>
            </w:pPr>
          </w:p>
          <w:p w14:paraId="7F67B84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磋商保证金</w:t>
            </w:r>
          </w:p>
        </w:tc>
        <w:tc>
          <w:tcPr>
            <w:tcW w:w="7040" w:type="dxa"/>
            <w:vAlign w:val="top"/>
          </w:tcPr>
          <w:p w14:paraId="187C2594">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1.磋商保证金的形式：</w:t>
            </w:r>
            <w:r>
              <w:rPr>
                <w:rFonts w:hint="eastAsia" w:ascii="宋体" w:hAnsi="宋体" w:cs="宋体"/>
                <w:color w:val="auto"/>
                <w:highlight w:val="none"/>
              </w:rPr>
              <w:t>磋商保证金应当采用支票、汇票、本票或者金融机构、担保机构出具的保函等非现金形式</w:t>
            </w:r>
            <w:r>
              <w:rPr>
                <w:rFonts w:hint="eastAsia" w:ascii="宋体" w:hAnsi="宋体" w:cs="宋体"/>
                <w:color w:val="auto"/>
                <w:szCs w:val="21"/>
                <w:highlight w:val="none"/>
              </w:rPr>
              <w:t>。</w:t>
            </w:r>
          </w:p>
          <w:p w14:paraId="393A8265">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2.磋商保证金的金额：</w:t>
            </w:r>
            <w:r>
              <w:rPr>
                <w:rFonts w:hint="eastAsia" w:ascii="宋体" w:hAnsi="宋体" w:cs="宋体"/>
                <w:b/>
                <w:bCs/>
                <w:color w:val="auto"/>
                <w:szCs w:val="21"/>
                <w:highlight w:val="none"/>
              </w:rPr>
              <w:t>人民币</w:t>
            </w:r>
            <w:r>
              <w:rPr>
                <w:rFonts w:hint="eastAsia" w:ascii="宋体" w:hAnsi="宋体" w:eastAsia="宋体" w:cs="宋体"/>
                <w:b/>
                <w:bCs/>
                <w:color w:val="auto"/>
                <w:szCs w:val="21"/>
                <w:highlight w:val="none"/>
                <w:lang w:val="en-US" w:eastAsia="zh-CN"/>
              </w:rPr>
              <w:t>25000</w:t>
            </w:r>
            <w:r>
              <w:rPr>
                <w:rFonts w:hint="eastAsia" w:ascii="宋体" w:hAnsi="宋体" w:cs="宋体"/>
                <w:b/>
                <w:bCs/>
                <w:color w:val="auto"/>
                <w:szCs w:val="21"/>
                <w:highlight w:val="none"/>
              </w:rPr>
              <w:t>元</w:t>
            </w:r>
          </w:p>
          <w:p w14:paraId="49A3AC6B">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3.递交方式：投标人须在</w:t>
            </w:r>
            <w:r>
              <w:rPr>
                <w:rFonts w:hint="eastAsia" w:ascii="宋体" w:hAnsi="宋体" w:eastAsia="宋体" w:cs="宋体"/>
                <w:color w:val="auto"/>
                <w:szCs w:val="21"/>
                <w:highlight w:val="none"/>
                <w:lang w:val="en-US" w:eastAsia="zh-CN"/>
              </w:rPr>
              <w:t>投标截止时间</w:t>
            </w:r>
            <w:r>
              <w:rPr>
                <w:rFonts w:hint="eastAsia" w:ascii="宋体" w:hAnsi="宋体" w:cs="宋体"/>
                <w:color w:val="auto"/>
                <w:szCs w:val="21"/>
                <w:highlight w:val="none"/>
              </w:rPr>
              <w:t>前（北京时间，以实际到账时间为准）。将投标保证金存入</w:t>
            </w:r>
            <w:r>
              <w:rPr>
                <w:rFonts w:hint="eastAsia" w:ascii="宋体" w:hAnsi="宋体" w:eastAsia="宋体" w:cs="宋体"/>
                <w:color w:val="auto"/>
                <w:szCs w:val="21"/>
                <w:highlight w:val="none"/>
                <w:lang w:eastAsia="zh-CN"/>
              </w:rPr>
              <w:t>采购代理机构</w:t>
            </w:r>
            <w:r>
              <w:rPr>
                <w:rFonts w:hint="eastAsia" w:ascii="宋体" w:hAnsi="宋体" w:cs="宋体"/>
                <w:color w:val="auto"/>
                <w:szCs w:val="21"/>
                <w:highlight w:val="none"/>
              </w:rPr>
              <w:t>指定账户，银行进账单或电汇凭证等凭证上应明确用途、投标项目名称、招标编号、投标人名称以便核对查实。</w:t>
            </w:r>
          </w:p>
          <w:p w14:paraId="386521A2">
            <w:pPr>
              <w:spacing w:line="300" w:lineRule="exact"/>
              <w:ind w:left="105" w:leftChars="50"/>
              <w:jc w:val="left"/>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收款人：信利达建设咨询集团有限公司</w:t>
            </w:r>
          </w:p>
          <w:p w14:paraId="616DABC0">
            <w:pPr>
              <w:spacing w:line="300" w:lineRule="exact"/>
              <w:ind w:left="105" w:leftChars="50"/>
              <w:jc w:val="left"/>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 xml:space="preserve">开户行：盛京银行大连分行营业部               </w:t>
            </w:r>
          </w:p>
          <w:p w14:paraId="4DA363FD">
            <w:pPr>
              <w:spacing w:line="300" w:lineRule="exact"/>
              <w:ind w:left="105" w:leftChars="50"/>
              <w:jc w:val="left"/>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 xml:space="preserve">账号：0660 1001 0200 0013 346     </w:t>
            </w:r>
          </w:p>
          <w:p w14:paraId="79BC2203">
            <w:pPr>
              <w:spacing w:line="300" w:lineRule="exact"/>
              <w:ind w:left="105" w:leftChars="50"/>
              <w:jc w:val="left"/>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地址：辽宁省大连市中山区世纪街26号1单元33跃34层5号</w:t>
            </w:r>
          </w:p>
          <w:p w14:paraId="6D32BC19">
            <w:pPr>
              <w:spacing w:line="300" w:lineRule="exact"/>
              <w:ind w:left="105" w:leftChars="50"/>
              <w:jc w:val="left"/>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电话：0411-84805690</w:t>
            </w:r>
          </w:p>
          <w:p w14:paraId="332A32E9">
            <w:pPr>
              <w:spacing w:line="300" w:lineRule="exact"/>
              <w:ind w:left="105" w:leftChars="50"/>
              <w:jc w:val="left"/>
              <w:rPr>
                <w:rFonts w:hint="eastAsia" w:ascii="宋体" w:hAnsi="宋体" w:cs="宋体"/>
                <w:color w:val="auto"/>
                <w:szCs w:val="21"/>
                <w:highlight w:val="none"/>
              </w:rPr>
            </w:pPr>
            <w:r>
              <w:rPr>
                <w:rFonts w:hint="eastAsia" w:ascii="宋体" w:hAnsi="宋体" w:cs="宋体"/>
                <w:b/>
                <w:bCs/>
                <w:color w:val="auto"/>
                <w:szCs w:val="21"/>
                <w:highlight w:val="none"/>
              </w:rPr>
              <w:t>要求：</w:t>
            </w:r>
            <w:r>
              <w:rPr>
                <w:rFonts w:hint="eastAsia" w:ascii="宋体" w:hAnsi="宋体" w:cs="宋体"/>
                <w:color w:val="auto"/>
                <w:szCs w:val="21"/>
                <w:highlight w:val="none"/>
              </w:rPr>
              <w:t>（1）投标人以转账或电汇形式提交的投标保证金应当从投标人基本账户转出，须提供基本账户开户许可证及投标保证金汇款凭证等相关证明文件，并将复印件装入到</w:t>
            </w:r>
            <w:r>
              <w:rPr>
                <w:rFonts w:hint="eastAsia" w:ascii="宋体" w:hAnsi="宋体" w:eastAsia="宋体" w:cs="宋体"/>
                <w:color w:val="auto"/>
                <w:szCs w:val="21"/>
                <w:highlight w:val="none"/>
                <w:lang w:eastAsia="zh-CN"/>
              </w:rPr>
              <w:t>响应文件</w:t>
            </w:r>
            <w:r>
              <w:rPr>
                <w:rFonts w:hint="eastAsia" w:ascii="宋体" w:hAnsi="宋体" w:cs="宋体"/>
                <w:color w:val="auto"/>
                <w:szCs w:val="21"/>
                <w:highlight w:val="none"/>
              </w:rPr>
              <w:t>中。</w:t>
            </w:r>
          </w:p>
          <w:p w14:paraId="2F2A9F9C">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（2）以保函形式的</w:t>
            </w:r>
            <w:r>
              <w:rPr>
                <w:rFonts w:hint="eastAsia" w:ascii="宋体" w:hAnsi="宋体" w:eastAsia="宋体" w:cs="宋体"/>
                <w:color w:val="auto"/>
                <w:szCs w:val="21"/>
                <w:highlight w:val="none"/>
                <w:lang w:val="en-US" w:eastAsia="zh-CN"/>
              </w:rPr>
              <w:t>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受益人为采购人</w:t>
            </w:r>
            <w:r>
              <w:rPr>
                <w:rFonts w:hint="eastAsia" w:ascii="宋体" w:hAnsi="宋体" w:cs="宋体"/>
                <w:color w:val="auto"/>
                <w:szCs w:val="21"/>
                <w:highlight w:val="none"/>
              </w:rPr>
              <w:t>。</w:t>
            </w:r>
          </w:p>
          <w:p w14:paraId="19DE2A02">
            <w:pPr>
              <w:spacing w:line="360" w:lineRule="auto"/>
              <w:rPr>
                <w:rFonts w:hint="eastAsia" w:ascii="宋体" w:hAnsi="宋体" w:eastAsia="宋体" w:cs="宋体"/>
                <w:color w:val="auto"/>
                <w:sz w:val="21"/>
                <w:szCs w:val="21"/>
                <w:highlight w:val="none"/>
              </w:rPr>
            </w:pPr>
            <w:r>
              <w:rPr>
                <w:rFonts w:hint="eastAsia" w:ascii="宋体" w:hAnsi="宋体" w:cs="宋体"/>
                <w:b/>
                <w:bCs/>
                <w:color w:val="auto"/>
                <w:szCs w:val="21"/>
                <w:highlight w:val="none"/>
              </w:rPr>
              <w:t>注：若在规定投标截止时间前，投标保证金未能到账，该申请人将被视为放弃本次投标。</w:t>
            </w:r>
          </w:p>
        </w:tc>
      </w:tr>
      <w:tr w14:paraId="1E9F6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22D545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3.4.4</w:t>
            </w:r>
          </w:p>
        </w:tc>
        <w:tc>
          <w:tcPr>
            <w:tcW w:w="1999" w:type="dxa"/>
            <w:vAlign w:val="center"/>
          </w:tcPr>
          <w:p w14:paraId="105104F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不予退还磋商保证金的情形</w:t>
            </w:r>
          </w:p>
        </w:tc>
        <w:tc>
          <w:tcPr>
            <w:tcW w:w="7040" w:type="dxa"/>
            <w:vAlign w:val="center"/>
          </w:tcPr>
          <w:p w14:paraId="765C5B2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增加：</w:t>
            </w:r>
          </w:p>
          <w:p w14:paraId="1058E60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在磋商过程中借用他人资质，互相串通、结盟，或违反国家有关规定，损害采购的公正性和竞争性</w:t>
            </w:r>
            <w:r>
              <w:rPr>
                <w:rFonts w:hint="eastAsia" w:ascii="宋体" w:hAnsi="宋体" w:eastAsia="宋体" w:cs="宋体"/>
                <w:color w:val="auto"/>
                <w:sz w:val="21"/>
                <w:szCs w:val="21"/>
                <w:highlight w:val="none"/>
                <w:lang w:val="en-US" w:eastAsia="zh-CN"/>
              </w:rPr>
              <w:t>的情形</w:t>
            </w:r>
            <w:r>
              <w:rPr>
                <w:rFonts w:hint="eastAsia" w:ascii="宋体" w:hAnsi="宋体" w:eastAsia="宋体" w:cs="宋体"/>
                <w:color w:val="auto"/>
                <w:sz w:val="21"/>
                <w:szCs w:val="21"/>
                <w:highlight w:val="none"/>
              </w:rPr>
              <w:t>。</w:t>
            </w:r>
          </w:p>
        </w:tc>
      </w:tr>
      <w:tr w14:paraId="52330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C61FA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3.5.2</w:t>
            </w:r>
          </w:p>
        </w:tc>
        <w:tc>
          <w:tcPr>
            <w:tcW w:w="1999" w:type="dxa"/>
            <w:vAlign w:val="center"/>
          </w:tcPr>
          <w:p w14:paraId="170D455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近年财务状况的年份要求</w:t>
            </w:r>
          </w:p>
        </w:tc>
        <w:tc>
          <w:tcPr>
            <w:tcW w:w="7040" w:type="dxa"/>
            <w:vAlign w:val="center"/>
          </w:tcPr>
          <w:p w14:paraId="0D4FDD62">
            <w:pPr>
              <w:spacing w:line="360" w:lineRule="auto"/>
              <w:jc w:val="both"/>
              <w:rPr>
                <w:rFonts w:hint="eastAsia" w:ascii="宋体" w:hAnsi="宋体" w:eastAsia="宋体" w:cs="宋体"/>
                <w:color w:val="auto"/>
                <w:sz w:val="21"/>
                <w:szCs w:val="21"/>
                <w:highlight w:val="none"/>
              </w:rPr>
            </w:pPr>
            <w:r>
              <w:rPr>
                <w:rFonts w:hint="eastAsia" w:ascii="宋体" w:hAnsi="宋体"/>
                <w:color w:val="auto"/>
                <w:sz w:val="21"/>
                <w:szCs w:val="21"/>
                <w:highlight w:val="none"/>
              </w:rPr>
              <w:t>供应商须具有良好的商业信誉和健全的财务会计制度，近</w:t>
            </w:r>
            <w:r>
              <w:rPr>
                <w:rFonts w:hint="eastAsia" w:ascii="宋体" w:hAnsi="宋体" w:eastAsia="宋体"/>
                <w:color w:val="auto"/>
                <w:sz w:val="21"/>
                <w:szCs w:val="21"/>
                <w:highlight w:val="none"/>
                <w:lang w:val="en-US" w:eastAsia="zh-CN"/>
              </w:rPr>
              <w:t>一</w:t>
            </w:r>
            <w:r>
              <w:rPr>
                <w:rFonts w:hint="eastAsia" w:ascii="宋体" w:hAnsi="宋体"/>
                <w:color w:val="auto"/>
                <w:sz w:val="21"/>
                <w:szCs w:val="21"/>
                <w:highlight w:val="none"/>
              </w:rPr>
              <w:t>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年）财务报表或财务审计报告</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新成立的公司无财务审计报告的</w:t>
            </w:r>
            <w:r>
              <w:rPr>
                <w:rFonts w:hint="eastAsia" w:ascii="宋体" w:hAnsi="宋体" w:eastAsia="宋体" w:cs="Times New Roman"/>
                <w:color w:val="auto"/>
                <w:sz w:val="21"/>
                <w:szCs w:val="21"/>
                <w:highlight w:val="none"/>
                <w:lang w:val="en-US" w:eastAsia="zh-CN"/>
              </w:rPr>
              <w:t>或2024年度未完成审计的</w:t>
            </w:r>
            <w:r>
              <w:rPr>
                <w:rFonts w:hint="eastAsia" w:ascii="宋体" w:hAnsi="宋体" w:eastAsia="宋体" w:cs="Times New Roman"/>
                <w:color w:val="auto"/>
                <w:sz w:val="21"/>
                <w:szCs w:val="21"/>
                <w:highlight w:val="none"/>
              </w:rPr>
              <w:t>，需提供一份财务状况良好承诺</w:t>
            </w:r>
            <w:r>
              <w:rPr>
                <w:rFonts w:hint="eastAsia" w:ascii="宋体" w:hAnsi="宋体" w:eastAsia="宋体" w:cs="Times New Roman"/>
                <w:color w:val="auto"/>
                <w:sz w:val="21"/>
                <w:szCs w:val="21"/>
                <w:highlight w:val="none"/>
                <w:lang w:eastAsia="zh-CN"/>
              </w:rPr>
              <w:t>）</w:t>
            </w:r>
          </w:p>
        </w:tc>
      </w:tr>
      <w:tr w14:paraId="0AABC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782648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3.5.3</w:t>
            </w:r>
          </w:p>
        </w:tc>
        <w:tc>
          <w:tcPr>
            <w:tcW w:w="1999" w:type="dxa"/>
            <w:vAlign w:val="center"/>
          </w:tcPr>
          <w:p w14:paraId="6B3D9D4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近年完成的类似项目的年份要求</w:t>
            </w:r>
          </w:p>
        </w:tc>
        <w:tc>
          <w:tcPr>
            <w:tcW w:w="7040" w:type="dxa"/>
            <w:vAlign w:val="center"/>
          </w:tcPr>
          <w:p w14:paraId="5D6DF28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年～至今</w:t>
            </w:r>
          </w:p>
        </w:tc>
      </w:tr>
      <w:tr w14:paraId="192C4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6E079B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3.5.5</w:t>
            </w:r>
          </w:p>
        </w:tc>
        <w:tc>
          <w:tcPr>
            <w:tcW w:w="1999" w:type="dxa"/>
            <w:vAlign w:val="center"/>
          </w:tcPr>
          <w:p w14:paraId="0BE8D34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近年发生的诉讼及仲裁情况的年份要求</w:t>
            </w:r>
          </w:p>
        </w:tc>
        <w:tc>
          <w:tcPr>
            <w:tcW w:w="7040" w:type="dxa"/>
            <w:vAlign w:val="center"/>
          </w:tcPr>
          <w:p w14:paraId="5A3481B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年～至今</w:t>
            </w:r>
          </w:p>
        </w:tc>
      </w:tr>
      <w:tr w14:paraId="6B6E1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175940F">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3.6.3</w:t>
            </w:r>
          </w:p>
        </w:tc>
        <w:tc>
          <w:tcPr>
            <w:tcW w:w="1999" w:type="dxa"/>
            <w:vAlign w:val="center"/>
          </w:tcPr>
          <w:p w14:paraId="1DEC996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签字或盖章要求</w:t>
            </w:r>
          </w:p>
        </w:tc>
        <w:tc>
          <w:tcPr>
            <w:tcW w:w="7040" w:type="dxa"/>
            <w:vAlign w:val="center"/>
          </w:tcPr>
          <w:p w14:paraId="247050DD">
            <w:pPr>
              <w:numPr>
                <w:ilvl w:val="0"/>
                <w:numId w:val="0"/>
              </w:numPr>
              <w:shd w:val="clear" w:color="auto" w:fill="auto"/>
              <w:autoSpaceDE w:val="0"/>
              <w:autoSpaceDN w:val="0"/>
              <w:adjustRightInd w:val="0"/>
              <w:spacing w:line="360" w:lineRule="exact"/>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1</w:t>
            </w:r>
            <w:r>
              <w:rPr>
                <w:rFonts w:hint="eastAsia" w:ascii="宋体" w:hAnsi="宋体"/>
                <w:color w:val="auto"/>
                <w:szCs w:val="21"/>
                <w:highlight w:val="none"/>
              </w:rPr>
              <w:t>.</w:t>
            </w:r>
            <w:r>
              <w:rPr>
                <w:rFonts w:hint="eastAsia" w:ascii="宋体" w:hAnsi="宋体" w:cs="宋体"/>
                <w:bCs/>
                <w:color w:val="auto"/>
                <w:szCs w:val="21"/>
                <w:highlight w:val="none"/>
                <w:lang w:val="en-US" w:eastAsia="zh-CN"/>
              </w:rPr>
              <w:t>按政府采购云平台（网址：http:// www.zcygov.cn）提供的格式及要求填写。</w:t>
            </w:r>
            <w:r>
              <w:rPr>
                <w:rFonts w:hint="eastAsia" w:ascii="宋体" w:hAnsi="宋体" w:cs="宋体"/>
                <w:bCs/>
                <w:color w:val="auto"/>
                <w:szCs w:val="21"/>
                <w:highlight w:val="none"/>
                <w:lang w:val="zh-CN"/>
              </w:rPr>
              <w:t>第六章《竞争性磋商响应文件构成、要求及格式》中凡要求签署和加盖公章的，均须由供应商的法定代表人或其授权代理人签字和加盖供应商公章。竞争性磋商响应文件由法定代表人签署的，须与其企业法人营业执照相符；由授权代理人签署的，须提交以书面形式出具的《法定代表人授权书》。</w:t>
            </w:r>
          </w:p>
          <w:p w14:paraId="3B711F85">
            <w:pPr>
              <w:spacing w:line="360" w:lineRule="auto"/>
              <w:jc w:val="both"/>
              <w:rPr>
                <w:rFonts w:hint="eastAsia" w:ascii="宋体" w:hAnsi="宋体" w:eastAsia="宋体" w:cs="宋体"/>
                <w:color w:val="auto"/>
                <w:sz w:val="21"/>
                <w:szCs w:val="21"/>
                <w:highlight w:val="none"/>
              </w:rPr>
            </w:pPr>
            <w:r>
              <w:rPr>
                <w:rFonts w:hint="eastAsia" w:ascii="宋体" w:hAnsi="宋体" w:cs="宋体"/>
                <w:bCs/>
                <w:color w:val="auto"/>
                <w:szCs w:val="21"/>
                <w:highlight w:val="none"/>
                <w:lang w:val="en-US" w:eastAsia="zh-CN"/>
              </w:rPr>
              <w:t>2</w:t>
            </w:r>
            <w:r>
              <w:rPr>
                <w:rFonts w:hint="eastAsia" w:ascii="宋体" w:hAnsi="宋体"/>
                <w:color w:val="auto"/>
                <w:szCs w:val="21"/>
                <w:highlight w:val="none"/>
              </w:rPr>
              <w:t>.</w:t>
            </w:r>
            <w:r>
              <w:rPr>
                <w:rFonts w:hint="eastAsia" w:ascii="宋体" w:hAnsi="宋体" w:cs="宋体"/>
                <w:bCs/>
                <w:color w:val="auto"/>
                <w:szCs w:val="21"/>
                <w:highlight w:val="none"/>
                <w:lang w:val="zh-CN"/>
              </w:rPr>
              <w:t>竞争性磋商响应文件中如有修改错漏处，应在修改处加盖供应商公章。</w:t>
            </w:r>
          </w:p>
        </w:tc>
      </w:tr>
      <w:tr w14:paraId="5F77B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08BA0B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3.6.4</w:t>
            </w:r>
          </w:p>
        </w:tc>
        <w:tc>
          <w:tcPr>
            <w:tcW w:w="1999" w:type="dxa"/>
            <w:vAlign w:val="center"/>
          </w:tcPr>
          <w:p w14:paraId="4C56596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响应文件副本份数</w:t>
            </w:r>
          </w:p>
        </w:tc>
        <w:tc>
          <w:tcPr>
            <w:tcW w:w="7040" w:type="dxa"/>
            <w:vAlign w:val="center"/>
          </w:tcPr>
          <w:p w14:paraId="461D1CCF">
            <w:pPr>
              <w:spacing w:line="360" w:lineRule="auto"/>
              <w:jc w:val="both"/>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不适用</w:t>
            </w:r>
          </w:p>
        </w:tc>
      </w:tr>
      <w:tr w14:paraId="0A74F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032D81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3.7</w:t>
            </w:r>
          </w:p>
        </w:tc>
        <w:tc>
          <w:tcPr>
            <w:tcW w:w="1999" w:type="dxa"/>
            <w:vAlign w:val="center"/>
          </w:tcPr>
          <w:p w14:paraId="477B5E9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是否允许递交备选磋商方案</w:t>
            </w:r>
          </w:p>
        </w:tc>
        <w:tc>
          <w:tcPr>
            <w:tcW w:w="7040" w:type="dxa"/>
            <w:vAlign w:val="center"/>
          </w:tcPr>
          <w:p w14:paraId="5F0E1A78">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5D5CC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985B56">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4.1.1</w:t>
            </w:r>
          </w:p>
        </w:tc>
        <w:tc>
          <w:tcPr>
            <w:tcW w:w="1999" w:type="dxa"/>
            <w:vAlign w:val="center"/>
          </w:tcPr>
          <w:p w14:paraId="483034D0">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响应文件的密封</w:t>
            </w:r>
          </w:p>
        </w:tc>
        <w:tc>
          <w:tcPr>
            <w:tcW w:w="7040" w:type="dxa"/>
            <w:vAlign w:val="center"/>
          </w:tcPr>
          <w:p w14:paraId="7322A49E">
            <w:pPr>
              <w:spacing w:line="360" w:lineRule="auto"/>
              <w:jc w:val="both"/>
              <w:rPr>
                <w:rFonts w:hint="eastAsia" w:ascii="宋体" w:hAnsi="宋体" w:eastAsia="宋体" w:cs="宋体"/>
                <w:color w:val="auto"/>
                <w:sz w:val="21"/>
                <w:szCs w:val="21"/>
                <w:highlight w:val="none"/>
              </w:rPr>
            </w:pPr>
            <w:r>
              <w:rPr>
                <w:rFonts w:hint="eastAsia" w:ascii="宋体" w:hAnsi="宋体" w:eastAsia="宋体"/>
                <w:color w:val="auto"/>
                <w:szCs w:val="21"/>
                <w:highlight w:val="none"/>
                <w:lang w:val="en-US" w:eastAsia="zh-CN"/>
              </w:rPr>
              <w:t>不适用</w:t>
            </w:r>
          </w:p>
        </w:tc>
      </w:tr>
      <w:tr w14:paraId="24BBD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278623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4.2.2</w:t>
            </w:r>
          </w:p>
        </w:tc>
        <w:tc>
          <w:tcPr>
            <w:tcW w:w="1999" w:type="dxa"/>
            <w:vAlign w:val="center"/>
          </w:tcPr>
          <w:p w14:paraId="58FB107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递交响应文件地点</w:t>
            </w:r>
          </w:p>
        </w:tc>
        <w:tc>
          <w:tcPr>
            <w:tcW w:w="7040" w:type="dxa"/>
            <w:vAlign w:val="center"/>
          </w:tcPr>
          <w:p w14:paraId="5DE9C163">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“政采云”平台（http://www.zcygov.cn）</w:t>
            </w:r>
          </w:p>
        </w:tc>
      </w:tr>
      <w:tr w14:paraId="2CAB6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0CBF5C3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4.2.3</w:t>
            </w:r>
          </w:p>
        </w:tc>
        <w:tc>
          <w:tcPr>
            <w:tcW w:w="1999" w:type="dxa"/>
            <w:vAlign w:val="center"/>
          </w:tcPr>
          <w:p w14:paraId="0D59CDF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是否退还响应文件</w:t>
            </w:r>
          </w:p>
        </w:tc>
        <w:tc>
          <w:tcPr>
            <w:tcW w:w="7040" w:type="dxa"/>
            <w:vAlign w:val="center"/>
          </w:tcPr>
          <w:p w14:paraId="3A0A1C84">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2BB74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8FD4EC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5.1</w:t>
            </w:r>
          </w:p>
        </w:tc>
        <w:tc>
          <w:tcPr>
            <w:tcW w:w="1999" w:type="dxa"/>
            <w:vAlign w:val="center"/>
          </w:tcPr>
          <w:p w14:paraId="088C77E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开标时间和地点</w:t>
            </w:r>
          </w:p>
        </w:tc>
        <w:tc>
          <w:tcPr>
            <w:tcW w:w="7040" w:type="dxa"/>
            <w:vAlign w:val="top"/>
          </w:tcPr>
          <w:p w14:paraId="2A2B2989">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lang w:eastAsia="zh-CN"/>
              </w:rPr>
              <w:t>2025年</w:t>
            </w:r>
            <w:r>
              <w:rPr>
                <w:rFonts w:hint="eastAsia" w:ascii="宋体" w:hAnsi="宋体" w:eastAsia="宋体" w:cs="宋体"/>
                <w:color w:val="auto"/>
                <w:sz w:val="21"/>
                <w:szCs w:val="21"/>
                <w:highlight w:val="none"/>
                <w:lang w:val="en-US" w:eastAsia="zh-CN"/>
              </w:rPr>
              <w:t>07</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sz w:val="21"/>
                <w:szCs w:val="21"/>
                <w:highlight w:val="none"/>
                <w:lang w:eastAsia="zh-CN"/>
              </w:rPr>
              <w:t>日0</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点</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eastAsia="zh-CN"/>
              </w:rPr>
              <w:t>分</w:t>
            </w:r>
          </w:p>
          <w:p w14:paraId="49C6EDBA">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开标地点：</w:t>
            </w:r>
            <w:r>
              <w:rPr>
                <w:rFonts w:hint="eastAsia" w:ascii="宋体" w:hAnsi="宋体" w:eastAsia="宋体" w:cs="宋体"/>
                <w:color w:val="auto"/>
                <w:sz w:val="21"/>
                <w:szCs w:val="21"/>
                <w:highlight w:val="none"/>
                <w:lang w:eastAsia="zh-CN"/>
              </w:rPr>
              <w:t>敦化市公共资源交易中心(敦化市政数局七楼)</w:t>
            </w:r>
          </w:p>
        </w:tc>
      </w:tr>
      <w:tr w14:paraId="1DAD3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10592C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6.1.1</w:t>
            </w:r>
          </w:p>
        </w:tc>
        <w:tc>
          <w:tcPr>
            <w:tcW w:w="1999" w:type="dxa"/>
            <w:vAlign w:val="center"/>
          </w:tcPr>
          <w:p w14:paraId="4297E58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评标委员会的组建</w:t>
            </w:r>
          </w:p>
        </w:tc>
        <w:tc>
          <w:tcPr>
            <w:tcW w:w="7040" w:type="dxa"/>
            <w:vAlign w:val="top"/>
          </w:tcPr>
          <w:p w14:paraId="643EC20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评标委员会构成：3人，其中专家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人，业主评委</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人；</w:t>
            </w:r>
          </w:p>
          <w:p w14:paraId="21C4713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评标专家确定方式：从</w:t>
            </w:r>
            <w:r>
              <w:rPr>
                <w:rFonts w:hint="eastAsia" w:ascii="宋体" w:hAnsi="宋体" w:eastAsia="宋体" w:cs="宋体"/>
                <w:color w:val="auto"/>
                <w:sz w:val="21"/>
                <w:szCs w:val="21"/>
                <w:highlight w:val="none"/>
                <w:lang w:val="en-US" w:eastAsia="zh-CN"/>
              </w:rPr>
              <w:t>政采云</w:t>
            </w:r>
            <w:r>
              <w:rPr>
                <w:rFonts w:hint="eastAsia" w:ascii="宋体" w:hAnsi="宋体" w:eastAsia="宋体" w:cs="宋体"/>
                <w:color w:val="auto"/>
                <w:sz w:val="21"/>
                <w:szCs w:val="21"/>
                <w:highlight w:val="none"/>
              </w:rPr>
              <w:t>专家库中随机抽聘。</w:t>
            </w:r>
          </w:p>
        </w:tc>
      </w:tr>
      <w:tr w14:paraId="3E998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66B322C">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7.1</w:t>
            </w:r>
          </w:p>
        </w:tc>
        <w:tc>
          <w:tcPr>
            <w:tcW w:w="1999" w:type="dxa"/>
            <w:vAlign w:val="center"/>
          </w:tcPr>
          <w:p w14:paraId="3E9D129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是否授权评标委员会确定中标人</w:t>
            </w:r>
          </w:p>
        </w:tc>
        <w:tc>
          <w:tcPr>
            <w:tcW w:w="7040" w:type="dxa"/>
            <w:vAlign w:val="top"/>
          </w:tcPr>
          <w:p w14:paraId="5EB8FE8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是确定排名第一的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为中标人。</w:t>
            </w:r>
          </w:p>
          <w:p w14:paraId="339E321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59DBF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2F87F1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9.1</w:t>
            </w:r>
          </w:p>
        </w:tc>
        <w:tc>
          <w:tcPr>
            <w:tcW w:w="1999" w:type="dxa"/>
            <w:vAlign w:val="center"/>
          </w:tcPr>
          <w:p w14:paraId="6CADE50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对采购人的纪律要求</w:t>
            </w:r>
          </w:p>
        </w:tc>
        <w:tc>
          <w:tcPr>
            <w:tcW w:w="7040" w:type="dxa"/>
            <w:vAlign w:val="top"/>
          </w:tcPr>
          <w:p w14:paraId="7D16335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有下列情形之一的，属于采购人与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串通磋商：</w:t>
            </w:r>
          </w:p>
          <w:p w14:paraId="1372F9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（一）采购人在开标前开启响应文件并将有关信息泄露给其他</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w:t>
            </w:r>
          </w:p>
          <w:p w14:paraId="62EAE97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（二）采购人直接或者间接向</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泄露标底、评标委员会成员等信息；</w:t>
            </w:r>
          </w:p>
          <w:p w14:paraId="45E9FDA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（三）采购人明示或者暗示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压低或者抬高</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w:t>
            </w:r>
          </w:p>
          <w:p w14:paraId="3F27D1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（四）采购人授意</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撤换、修改响应文件；</w:t>
            </w:r>
          </w:p>
          <w:p w14:paraId="7BC0673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（五）采购人明示或者暗示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中标提供方便；</w:t>
            </w:r>
          </w:p>
          <w:p w14:paraId="02717F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（六）采购人与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为谋求特定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中标而采取的其他串通行为。</w:t>
            </w:r>
          </w:p>
        </w:tc>
      </w:tr>
      <w:tr w14:paraId="36F73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8DF8869">
            <w:pPr>
              <w:spacing w:before="58" w:line="180" w:lineRule="auto"/>
              <w:ind w:firstLine="245"/>
              <w:jc w:val="center"/>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9.2</w:t>
            </w:r>
          </w:p>
        </w:tc>
        <w:tc>
          <w:tcPr>
            <w:tcW w:w="1999" w:type="dxa"/>
            <w:vAlign w:val="center"/>
          </w:tcPr>
          <w:p w14:paraId="444F9ABD">
            <w:pPr>
              <w:spacing w:before="58" w:line="24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对</w:t>
            </w:r>
            <w:r>
              <w:rPr>
                <w:rFonts w:hint="eastAsia" w:ascii="宋体" w:hAnsi="宋体" w:eastAsia="宋体" w:cs="宋体"/>
                <w:color w:val="auto"/>
                <w:spacing w:val="-1"/>
                <w:sz w:val="21"/>
                <w:szCs w:val="21"/>
                <w:highlight w:val="none"/>
                <w:lang w:eastAsia="zh-CN"/>
              </w:rPr>
              <w:t>响应人</w:t>
            </w:r>
            <w:r>
              <w:rPr>
                <w:rFonts w:hint="eastAsia" w:ascii="宋体" w:hAnsi="宋体" w:eastAsia="宋体" w:cs="宋体"/>
                <w:color w:val="auto"/>
                <w:spacing w:val="-1"/>
                <w:sz w:val="21"/>
                <w:szCs w:val="21"/>
                <w:highlight w:val="none"/>
              </w:rPr>
              <w:t>的纪律要求</w:t>
            </w:r>
          </w:p>
        </w:tc>
        <w:tc>
          <w:tcPr>
            <w:tcW w:w="7040" w:type="dxa"/>
            <w:vAlign w:val="top"/>
          </w:tcPr>
          <w:p w14:paraId="618E4AF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在本款末增加：</w:t>
            </w:r>
          </w:p>
          <w:p w14:paraId="35295F8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相互串通磋商：</w:t>
            </w:r>
          </w:p>
          <w:p w14:paraId="4D9AE5F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之间协商</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报价等响应文件的实质性内容；</w:t>
            </w:r>
          </w:p>
          <w:p w14:paraId="1CE0EBA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之间约定中标人；</w:t>
            </w:r>
          </w:p>
          <w:p w14:paraId="30A741A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之间约定部分</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放弃磋商或者中标；</w:t>
            </w:r>
          </w:p>
          <w:p w14:paraId="4A945F4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（四）属于同一集团、协会、商会等组织成员的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按照该组织要求协同磋商；</w:t>
            </w:r>
          </w:p>
          <w:p w14:paraId="229244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之间为谋取中标或者排斥特定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而采取的其他联合行动。</w:t>
            </w:r>
          </w:p>
          <w:p w14:paraId="7683EFE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相互串通磋商：</w:t>
            </w:r>
          </w:p>
          <w:p w14:paraId="609ACD3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的响应文件由同一单位或者个人编制；</w:t>
            </w:r>
          </w:p>
          <w:p w14:paraId="37633A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委托同一单位或者个人办理磋商事宜；</w:t>
            </w:r>
          </w:p>
          <w:p w14:paraId="506F678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的响应文件载明的项目管理成员为同一人；</w:t>
            </w:r>
          </w:p>
          <w:p w14:paraId="25AE9E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的响应文件异常一致或者</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报价呈规律性差异；</w:t>
            </w:r>
          </w:p>
          <w:p w14:paraId="7A5450E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的响应文件相互混装；</w:t>
            </w:r>
          </w:p>
          <w:p w14:paraId="3F553F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的磋商保证金从同一单位或者个人的账户转出。</w:t>
            </w:r>
          </w:p>
          <w:p w14:paraId="0A20A75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有下列情形之一的，属于以他人名义磋商：</w:t>
            </w:r>
          </w:p>
          <w:p w14:paraId="7611AC5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使用通过受让或者租借等方式获取的资格、资质证书磋商的。</w:t>
            </w:r>
          </w:p>
          <w:p w14:paraId="310252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有下列情形之一的，属于弄虚作假：</w:t>
            </w:r>
          </w:p>
          <w:p w14:paraId="35773A3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（一）使用伪造、变造的许可证件；</w:t>
            </w:r>
          </w:p>
          <w:p w14:paraId="5D699C5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（二）提供虚假的财务状况或者业绩；</w:t>
            </w:r>
          </w:p>
          <w:p w14:paraId="66D6B3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（三）提供虚假的项目负责人或者主要技术人员简历、劳动关系证明；</w:t>
            </w:r>
          </w:p>
          <w:p w14:paraId="5C32306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（四）提供虚假的信用状况；</w:t>
            </w:r>
          </w:p>
          <w:p w14:paraId="2F6174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（五）其他弄虚作假的行为。</w:t>
            </w:r>
          </w:p>
        </w:tc>
      </w:tr>
      <w:tr w14:paraId="13BE3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1044" w:type="dxa"/>
            <w:vAlign w:val="center"/>
          </w:tcPr>
          <w:p w14:paraId="53E480C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9039" w:type="dxa"/>
            <w:gridSpan w:val="2"/>
            <w:vAlign w:val="center"/>
          </w:tcPr>
          <w:p w14:paraId="2EB4B84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需要补充的其他内容</w:t>
            </w:r>
          </w:p>
        </w:tc>
      </w:tr>
      <w:tr w14:paraId="60013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104995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10.1</w:t>
            </w:r>
          </w:p>
        </w:tc>
        <w:tc>
          <w:tcPr>
            <w:tcW w:w="1999" w:type="dxa"/>
            <w:vAlign w:val="center"/>
          </w:tcPr>
          <w:p w14:paraId="6FCC7F8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采购代理服务费</w:t>
            </w:r>
          </w:p>
        </w:tc>
        <w:tc>
          <w:tcPr>
            <w:tcW w:w="7040" w:type="dxa"/>
            <w:vAlign w:val="center"/>
          </w:tcPr>
          <w:p w14:paraId="4618D20C">
            <w:pPr>
              <w:spacing w:line="360" w:lineRule="auto"/>
              <w:jc w:val="both"/>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lang w:val="en-US" w:eastAsia="zh-CN"/>
              </w:rPr>
              <w:t>本项目招标代理费为固定费用人民币25000元整，由中标人一次性支付</w:t>
            </w:r>
            <w:r>
              <w:rPr>
                <w:rFonts w:hint="eastAsia" w:ascii="宋体" w:hAnsi="宋体" w:eastAsia="宋体" w:cs="宋体"/>
                <w:b w:val="0"/>
                <w:bCs/>
                <w:color w:val="auto"/>
                <w:sz w:val="21"/>
                <w:szCs w:val="21"/>
                <w:highlight w:val="none"/>
                <w:lang w:val="zh-CN"/>
              </w:rPr>
              <w:t>。</w:t>
            </w:r>
          </w:p>
        </w:tc>
      </w:tr>
      <w:tr w14:paraId="6B716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DE1A656">
            <w:pPr>
              <w:spacing w:line="360" w:lineRule="auto"/>
              <w:jc w:val="center"/>
              <w:rPr>
                <w:rFonts w:hint="eastAsia" w:ascii="宋体" w:hAnsi="宋体" w:eastAsia="宋体" w:cs="宋体"/>
                <w:color w:val="auto"/>
                <w:highlight w:val="none"/>
              </w:rPr>
            </w:pPr>
          </w:p>
          <w:p w14:paraId="4709EA46">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2</w:t>
            </w:r>
          </w:p>
        </w:tc>
        <w:tc>
          <w:tcPr>
            <w:tcW w:w="1999" w:type="dxa"/>
            <w:vAlign w:val="center"/>
          </w:tcPr>
          <w:p w14:paraId="6D843CC6">
            <w:pPr>
              <w:spacing w:line="360" w:lineRule="auto"/>
              <w:jc w:val="center"/>
              <w:rPr>
                <w:rFonts w:hint="eastAsia" w:ascii="宋体" w:hAnsi="宋体" w:eastAsia="宋体" w:cs="宋体"/>
                <w:color w:val="auto"/>
                <w:highlight w:val="none"/>
              </w:rPr>
            </w:pPr>
          </w:p>
          <w:p w14:paraId="26DDB7A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最高投标限价</w:t>
            </w:r>
          </w:p>
        </w:tc>
        <w:tc>
          <w:tcPr>
            <w:tcW w:w="7040" w:type="dxa"/>
            <w:vAlign w:val="center"/>
          </w:tcPr>
          <w:p w14:paraId="285BC055">
            <w:pPr>
              <w:spacing w:line="360" w:lineRule="auto"/>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CN"/>
              </w:rPr>
              <w:t xml:space="preserve">人民币 </w:t>
            </w:r>
            <w:r>
              <w:rPr>
                <w:rFonts w:hint="eastAsia" w:ascii="宋体" w:hAnsi="宋体" w:eastAsia="宋体" w:cs="宋体"/>
                <w:color w:val="auto"/>
                <w:sz w:val="21"/>
                <w:szCs w:val="21"/>
                <w:highlight w:val="none"/>
                <w:lang w:val="en-US" w:eastAsia="zh-CN"/>
              </w:rPr>
              <w:t>235.3948万元</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其中包括专业暂估价40.00万元</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报价不得超过磋商控制价，否则视为废标。详见工程量清单。）</w:t>
            </w:r>
          </w:p>
        </w:tc>
      </w:tr>
      <w:tr w14:paraId="7768C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02B9DD75">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3</w:t>
            </w:r>
          </w:p>
        </w:tc>
        <w:tc>
          <w:tcPr>
            <w:tcW w:w="1999" w:type="dxa"/>
            <w:vAlign w:val="center"/>
          </w:tcPr>
          <w:p w14:paraId="5234487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合同形式</w:t>
            </w:r>
          </w:p>
        </w:tc>
        <w:tc>
          <w:tcPr>
            <w:tcW w:w="7040" w:type="dxa"/>
            <w:vAlign w:val="center"/>
          </w:tcPr>
          <w:p w14:paraId="737D87F3">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固定总价</w:t>
            </w:r>
            <w:r>
              <w:rPr>
                <w:rFonts w:hint="eastAsia" w:ascii="宋体" w:hAnsi="宋体" w:eastAsia="宋体" w:cs="宋体"/>
                <w:color w:val="auto"/>
                <w:highlight w:val="none"/>
              </w:rPr>
              <w:t>合同</w:t>
            </w:r>
          </w:p>
        </w:tc>
      </w:tr>
      <w:tr w14:paraId="4233F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044" w:type="dxa"/>
            <w:vAlign w:val="center"/>
          </w:tcPr>
          <w:p w14:paraId="252403CB">
            <w:pPr>
              <w:spacing w:line="360" w:lineRule="auto"/>
              <w:jc w:val="center"/>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4</w:t>
            </w:r>
          </w:p>
        </w:tc>
        <w:tc>
          <w:tcPr>
            <w:tcW w:w="1999" w:type="dxa"/>
            <w:vAlign w:val="center"/>
          </w:tcPr>
          <w:p w14:paraId="40D5170F">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其他</w:t>
            </w:r>
          </w:p>
        </w:tc>
        <w:tc>
          <w:tcPr>
            <w:tcW w:w="7040" w:type="dxa"/>
            <w:vAlign w:val="center"/>
          </w:tcPr>
          <w:p w14:paraId="61EAD210">
            <w:pPr>
              <w:numPr>
                <w:ilvl w:val="0"/>
                <w:numId w:val="0"/>
              </w:numPr>
              <w:spacing w:line="360" w:lineRule="auto"/>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竞争性磋商文件与</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公告不一致时，以竞争性磋商文件为准。</w:t>
            </w:r>
          </w:p>
        </w:tc>
      </w:tr>
    </w:tbl>
    <w:p w14:paraId="281D63CE">
      <w:pPr>
        <w:rPr>
          <w:rFonts w:ascii="宋体"/>
          <w:color w:val="FF0000"/>
          <w:sz w:val="21"/>
          <w:highlight w:val="yellow"/>
        </w:rPr>
      </w:pPr>
    </w:p>
    <w:p w14:paraId="2850867A">
      <w:pPr>
        <w:rPr>
          <w:color w:val="FF0000"/>
          <w:highlight w:val="yellow"/>
        </w:rPr>
        <w:sectPr>
          <w:footerReference r:id="rId6" w:type="default"/>
          <w:pgSz w:w="11910" w:h="16840"/>
          <w:pgMar w:top="918" w:right="915" w:bottom="1074" w:left="1085" w:header="0" w:footer="950" w:gutter="0"/>
          <w:pgNumType w:fmt="decimal"/>
          <w:cols w:space="720" w:num="1"/>
        </w:sectPr>
      </w:pPr>
    </w:p>
    <w:p w14:paraId="0BD74407">
      <w:pPr>
        <w:spacing w:before="63" w:line="184" w:lineRule="auto"/>
        <w:ind w:firstLine="3897"/>
        <w:rPr>
          <w:rFonts w:ascii="宋体" w:hAnsi="宋体" w:eastAsia="宋体" w:cs="宋体"/>
          <w:color w:val="auto"/>
          <w:sz w:val="32"/>
          <w:szCs w:val="32"/>
          <w:highlight w:val="none"/>
        </w:rPr>
      </w:pPr>
      <w:r>
        <w:rPr>
          <w:rFonts w:hint="eastAsia" w:ascii="宋体" w:hAnsi="宋体" w:eastAsia="宋体" w:cs="宋体"/>
          <w:color w:val="auto"/>
          <w:spacing w:val="-1"/>
          <w:sz w:val="32"/>
          <w:szCs w:val="32"/>
          <w:highlight w:val="none"/>
          <w:lang w:eastAsia="zh-CN"/>
          <w14:textOutline w14:w="5793" w14:cap="sq" w14:cmpd="sng">
            <w14:solidFill>
              <w14:srgbClr w14:val="000000"/>
            </w14:solidFill>
            <w14:prstDash w14:val="solid"/>
            <w14:bevel/>
          </w14:textOutline>
        </w:rPr>
        <w:t>响应人</w:t>
      </w:r>
      <w:r>
        <w:rPr>
          <w:rFonts w:ascii="宋体" w:hAnsi="宋体" w:eastAsia="宋体" w:cs="宋体"/>
          <w:color w:val="auto"/>
          <w:spacing w:val="-1"/>
          <w:sz w:val="32"/>
          <w:szCs w:val="32"/>
          <w:highlight w:val="none"/>
          <w14:textOutline w14:w="5793" w14:cap="sq" w14:cmpd="sng">
            <w14:solidFill>
              <w14:srgbClr w14:val="000000"/>
            </w14:solidFill>
            <w14:prstDash w14:val="solid"/>
            <w14:bevel/>
          </w14:textOutline>
        </w:rPr>
        <w:t>须知正文</w:t>
      </w:r>
    </w:p>
    <w:p w14:paraId="6208A388">
      <w:pPr>
        <w:spacing w:before="90" w:line="185" w:lineRule="auto"/>
        <w:ind w:firstLine="21"/>
        <w:rPr>
          <w:rFonts w:ascii="宋体" w:hAnsi="宋体" w:eastAsia="宋体" w:cs="宋体"/>
          <w:color w:val="auto"/>
          <w:sz w:val="28"/>
          <w:szCs w:val="28"/>
          <w:highlight w:val="none"/>
        </w:rPr>
      </w:pPr>
      <w:r>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t>1.总则</w:t>
      </w:r>
    </w:p>
    <w:p w14:paraId="2E412CE1">
      <w:pPr>
        <w:spacing w:line="273" w:lineRule="auto"/>
        <w:rPr>
          <w:rFonts w:ascii="宋体"/>
          <w:color w:val="auto"/>
          <w:sz w:val="21"/>
          <w:highlight w:val="none"/>
        </w:rPr>
      </w:pPr>
    </w:p>
    <w:p w14:paraId="3AEE12D0">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1.1项目概况</w:t>
      </w:r>
    </w:p>
    <w:p w14:paraId="151C2470">
      <w:pPr>
        <w:spacing w:before="124" w:line="302" w:lineRule="auto"/>
        <w:ind w:firstLine="43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1.1.1根据《中华人民共和国</w:t>
      </w:r>
      <w:r>
        <w:rPr>
          <w:rFonts w:hint="eastAsia" w:ascii="宋体" w:hAnsi="宋体" w:eastAsia="宋体" w:cs="宋体"/>
          <w:color w:val="auto"/>
          <w:spacing w:val="-6"/>
          <w:sz w:val="21"/>
          <w:szCs w:val="21"/>
          <w:highlight w:val="none"/>
          <w:lang w:val="en-US" w:eastAsia="zh-CN"/>
        </w:rPr>
        <w:t>政府</w:t>
      </w:r>
      <w:r>
        <w:rPr>
          <w:rFonts w:ascii="宋体" w:hAnsi="宋体" w:eastAsia="宋体" w:cs="宋体"/>
          <w:color w:val="auto"/>
          <w:spacing w:val="-6"/>
          <w:sz w:val="21"/>
          <w:szCs w:val="21"/>
          <w:highlight w:val="none"/>
        </w:rPr>
        <w:t>采购法》等有关法律、法规和规章的规定，本采购项目已具备采购条件，</w:t>
      </w:r>
      <w:r>
        <w:rPr>
          <w:rFonts w:ascii="宋体" w:hAnsi="宋体" w:eastAsia="宋体" w:cs="宋体"/>
          <w:color w:val="auto"/>
          <w:spacing w:val="-1"/>
          <w:sz w:val="21"/>
          <w:szCs w:val="21"/>
          <w:highlight w:val="none"/>
        </w:rPr>
        <w:t>现对本项目施工进行采购。</w:t>
      </w:r>
    </w:p>
    <w:p w14:paraId="3962879C">
      <w:pPr>
        <w:spacing w:before="54"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1.1.2本采购项目采购人：见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6AD7AA42">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1.1.3本采购项目采购代理机构：见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08A1F7C5">
      <w:pPr>
        <w:spacing w:before="191"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1.1.4本采购项目名称及编号：见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2ADDE180">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1.1.5本采购项目建设地点：见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1DB13567">
      <w:pPr>
        <w:spacing w:line="324" w:lineRule="auto"/>
        <w:rPr>
          <w:rFonts w:ascii="宋体"/>
          <w:color w:val="auto"/>
          <w:sz w:val="21"/>
          <w:highlight w:val="none"/>
        </w:rPr>
      </w:pPr>
    </w:p>
    <w:p w14:paraId="0D68120F">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1.2资金来源和落实情况</w:t>
      </w:r>
    </w:p>
    <w:p w14:paraId="5F440D42">
      <w:pPr>
        <w:spacing w:before="127"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1.2.1本采购项目的资金来源及出资比例：见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44AD5038">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1.2.2本采购项目的资金落实情况：见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72CCEDC9">
      <w:pPr>
        <w:spacing w:line="324" w:lineRule="auto"/>
        <w:rPr>
          <w:rFonts w:ascii="宋体"/>
          <w:color w:val="auto"/>
          <w:sz w:val="21"/>
          <w:highlight w:val="none"/>
        </w:rPr>
      </w:pPr>
    </w:p>
    <w:p w14:paraId="7293C59D">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1.3建设规模、</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合同履行期限</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、工程质量要求</w:t>
      </w:r>
    </w:p>
    <w:p w14:paraId="3E18F264">
      <w:pPr>
        <w:spacing w:before="127" w:line="184" w:lineRule="auto"/>
        <w:ind w:firstLine="43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1.3.1本次建设规模：见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17792A68">
      <w:pPr>
        <w:spacing w:before="191"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1.3.2本采购项目的</w:t>
      </w:r>
      <w:r>
        <w:rPr>
          <w:rFonts w:hint="eastAsia" w:ascii="宋体" w:hAnsi="宋体" w:eastAsia="宋体" w:cs="宋体"/>
          <w:color w:val="auto"/>
          <w:spacing w:val="-8"/>
          <w:sz w:val="21"/>
          <w:szCs w:val="21"/>
          <w:highlight w:val="none"/>
          <w:lang w:eastAsia="zh-CN"/>
        </w:rPr>
        <w:t>合同履行期限</w:t>
      </w:r>
      <w:r>
        <w:rPr>
          <w:rFonts w:ascii="宋体" w:hAnsi="宋体" w:eastAsia="宋体" w:cs="宋体"/>
          <w:color w:val="auto"/>
          <w:spacing w:val="-8"/>
          <w:sz w:val="21"/>
          <w:szCs w:val="21"/>
          <w:highlight w:val="none"/>
        </w:rPr>
        <w:t>：见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0620F0EE">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1.3.3本采购项目的工程质量要求：见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0987D4ED">
      <w:pPr>
        <w:spacing w:line="324" w:lineRule="auto"/>
        <w:rPr>
          <w:rFonts w:ascii="宋体"/>
          <w:color w:val="auto"/>
          <w:sz w:val="21"/>
          <w:highlight w:val="none"/>
        </w:rPr>
      </w:pPr>
    </w:p>
    <w:p w14:paraId="7671CF2A">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1.4</w:t>
      </w:r>
      <w:r>
        <w:rPr>
          <w:rFonts w:hint="eastAsia" w:ascii="宋体" w:hAnsi="宋体" w:eastAsia="宋体" w:cs="宋体"/>
          <w:color w:val="auto"/>
          <w:spacing w:val="-3"/>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资格要求</w:t>
      </w:r>
    </w:p>
    <w:p w14:paraId="6CC61920">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1.4.1</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应具备承担本项目施工的资质条件、能力和信誉。</w:t>
      </w:r>
    </w:p>
    <w:p w14:paraId="0E6CCEA6">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（1）资质条件：见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0FB7BC8">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（2）项目经理资格：见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5DB10D3">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（3）财务要求：见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B010784">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（4）业绩要求：见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1DDCEE7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（5）信誉要求：见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7E7EBF00">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（6）履约历史：见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530F66A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（7）其他要求：见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45968024">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1.4.2不接受联合体</w:t>
      </w:r>
      <w:r>
        <w:rPr>
          <w:rFonts w:hint="eastAsia" w:ascii="宋体" w:hAnsi="宋体" w:eastAsia="宋体" w:cs="宋体"/>
          <w:color w:val="auto"/>
          <w:spacing w:val="-9"/>
          <w:sz w:val="21"/>
          <w:szCs w:val="21"/>
          <w:highlight w:val="none"/>
          <w:lang w:val="en-US" w:eastAsia="zh-CN"/>
        </w:rPr>
        <w:t>投标</w:t>
      </w:r>
      <w:r>
        <w:rPr>
          <w:rFonts w:ascii="宋体" w:hAnsi="宋体" w:eastAsia="宋体" w:cs="宋体"/>
          <w:color w:val="auto"/>
          <w:spacing w:val="-9"/>
          <w:sz w:val="21"/>
          <w:szCs w:val="21"/>
          <w:highlight w:val="none"/>
        </w:rPr>
        <w:t>。</w:t>
      </w:r>
    </w:p>
    <w:p w14:paraId="406E2B27">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1.4.3</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不得存在下列情形之一：</w:t>
      </w:r>
    </w:p>
    <w:p w14:paraId="0BC644B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（1）为采购人不具有独立法人资格的附属机构（单位）；</w:t>
      </w:r>
    </w:p>
    <w:p w14:paraId="57BD660F">
      <w:pPr>
        <w:spacing w:before="189" w:line="184" w:lineRule="auto"/>
        <w:ind w:firstLine="36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（2）为本采购项目前期准备提供设计或咨询服务的；</w:t>
      </w:r>
    </w:p>
    <w:p w14:paraId="2EA1CC09">
      <w:pPr>
        <w:spacing w:before="192" w:line="184" w:lineRule="auto"/>
        <w:ind w:firstLine="36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（3）为本采购项目的监理人；</w:t>
      </w:r>
    </w:p>
    <w:p w14:paraId="7A016776">
      <w:pPr>
        <w:spacing w:before="191" w:line="184" w:lineRule="auto"/>
        <w:ind w:firstLine="36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（4）为本采购项目的代建人；</w:t>
      </w:r>
    </w:p>
    <w:p w14:paraId="31A421B2">
      <w:pPr>
        <w:spacing w:before="192" w:line="184" w:lineRule="auto"/>
        <w:ind w:firstLine="36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（5）为本采购项目提供采购代理服务的；</w:t>
      </w:r>
    </w:p>
    <w:p w14:paraId="0DAE5EBE">
      <w:pPr>
        <w:spacing w:before="191" w:line="184" w:lineRule="auto"/>
        <w:ind w:firstLine="36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（6）与本采购项目的监理人或代建人或采购代理机构同为一个法定代表人的；</w:t>
      </w:r>
    </w:p>
    <w:p w14:paraId="695E4FC6">
      <w:pPr>
        <w:spacing w:before="189" w:line="360" w:lineRule="auto"/>
        <w:ind w:firstLine="36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（7）与本采购项目的监理人或代建人或采购代理机构相互控股或参股的；</w:t>
      </w:r>
    </w:p>
    <w:p w14:paraId="32AA2C09">
      <w:pPr>
        <w:spacing w:before="41" w:line="360" w:lineRule="auto"/>
        <w:ind w:firstLine="36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（8）与本采购项目的监理人或代建人或采购代理机构相互任职或工作的；</w:t>
      </w:r>
    </w:p>
    <w:p w14:paraId="31E5888D">
      <w:pPr>
        <w:spacing w:before="41" w:line="360" w:lineRule="auto"/>
        <w:ind w:firstLine="366"/>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（9）被责令停业的；</w:t>
      </w:r>
    </w:p>
    <w:p w14:paraId="4077B1DF">
      <w:pPr>
        <w:spacing w:before="189" w:line="184" w:lineRule="auto"/>
        <w:ind w:firstLine="36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（10）被暂停或取消磋商资格的；</w:t>
      </w:r>
    </w:p>
    <w:p w14:paraId="4A6624F1">
      <w:pPr>
        <w:spacing w:before="191" w:line="184" w:lineRule="auto"/>
        <w:ind w:firstLine="366"/>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（11）财产被接管或冻结的；</w:t>
      </w:r>
    </w:p>
    <w:p w14:paraId="4A3765B7">
      <w:pPr>
        <w:spacing w:before="191" w:line="184" w:lineRule="auto"/>
        <w:ind w:firstLine="36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（12）在最近三年内有骗取中标或严重违约或重大工程质量问题的。</w:t>
      </w:r>
    </w:p>
    <w:p w14:paraId="715DE463">
      <w:pPr>
        <w:spacing w:before="191" w:line="184" w:lineRule="auto"/>
        <w:ind w:firstLine="437"/>
        <w:rPr>
          <w:rFonts w:ascii="宋体"/>
          <w:color w:val="auto"/>
          <w:sz w:val="21"/>
          <w:highlight w:val="none"/>
        </w:rPr>
      </w:pPr>
      <w:r>
        <w:rPr>
          <w:rFonts w:ascii="宋体" w:hAnsi="宋体" w:eastAsia="宋体" w:cs="宋体"/>
          <w:color w:val="auto"/>
          <w:spacing w:val="-1"/>
          <w:sz w:val="21"/>
          <w:szCs w:val="21"/>
          <w:highlight w:val="none"/>
        </w:rPr>
        <w:t>1.4.4单位负责人为同一人或者存在控股、管理关系的不同单位，不得同时参加本采购项目磋商。</w:t>
      </w:r>
    </w:p>
    <w:p w14:paraId="4015DBB7">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4358" w14:cap="sq" w14:cmpd="sng">
            <w14:solidFill>
              <w14:srgbClr w14:val="000000"/>
            </w14:solidFill>
            <w14:prstDash w14:val="solid"/>
            <w14:bevel/>
          </w14:textOutline>
        </w:rPr>
        <w:t>1.5费用承担</w:t>
      </w:r>
    </w:p>
    <w:p w14:paraId="49739BC6">
      <w:pPr>
        <w:spacing w:before="127" w:line="184" w:lineRule="auto"/>
        <w:ind w:firstLine="421"/>
        <w:rPr>
          <w:rFonts w:ascii="宋体"/>
          <w:color w:val="auto"/>
          <w:sz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准备和参加磋商活动发生的费用自理。</w:t>
      </w:r>
    </w:p>
    <w:p w14:paraId="1EBA512D">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1.6保密</w:t>
      </w:r>
    </w:p>
    <w:p w14:paraId="0EEBBE46">
      <w:pPr>
        <w:spacing w:before="132" w:line="297" w:lineRule="auto"/>
        <w:ind w:left="1"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参与采购磋商活动的各方应对磋商文件和响应文件中的商业和技术等秘密保密，违者应对由此造成的后果承担法律责任。</w:t>
      </w:r>
    </w:p>
    <w:p w14:paraId="5E99D11A">
      <w:pPr>
        <w:spacing w:before="319"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1.7语言文字</w:t>
      </w:r>
    </w:p>
    <w:p w14:paraId="3C1E4726">
      <w:pPr>
        <w:spacing w:before="125"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采购响应文件使用的语言文字为中文。专用术语使用外文的，应附有中文注释。</w:t>
      </w:r>
    </w:p>
    <w:p w14:paraId="568FE4DA">
      <w:pPr>
        <w:spacing w:line="326" w:lineRule="auto"/>
        <w:rPr>
          <w:rFonts w:ascii="宋体"/>
          <w:color w:val="auto"/>
          <w:sz w:val="21"/>
          <w:highlight w:val="none"/>
        </w:rPr>
      </w:pPr>
    </w:p>
    <w:p w14:paraId="19D5DA20">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1.8计量单位</w:t>
      </w:r>
    </w:p>
    <w:p w14:paraId="5A3F337C">
      <w:pPr>
        <w:spacing w:before="127" w:line="184" w:lineRule="auto"/>
        <w:ind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所有计量均采用中华人民共和国法定计量单位。</w:t>
      </w:r>
    </w:p>
    <w:p w14:paraId="28D31645">
      <w:pPr>
        <w:spacing w:line="324" w:lineRule="auto"/>
        <w:rPr>
          <w:rFonts w:ascii="宋体"/>
          <w:color w:val="auto"/>
          <w:sz w:val="21"/>
          <w:highlight w:val="none"/>
        </w:rPr>
      </w:pPr>
    </w:p>
    <w:p w14:paraId="23CB3D87">
      <w:pPr>
        <w:spacing w:before="79"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1.9踏勘现场</w:t>
      </w:r>
    </w:p>
    <w:p w14:paraId="54D7669D">
      <w:pPr>
        <w:spacing w:before="126" w:line="300" w:lineRule="auto"/>
        <w:ind w:left="2"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须知前附表规定组织踏勘现场的，采购人按</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须知前附表规定的时间、地点组织</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踏勘项目现场。</w:t>
      </w:r>
    </w:p>
    <w:p w14:paraId="3FB33E87">
      <w:pPr>
        <w:spacing w:before="60" w:line="184"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踏勘现场发生的费用自理。</w:t>
      </w:r>
    </w:p>
    <w:p w14:paraId="65BC55BE">
      <w:pPr>
        <w:spacing w:before="189" w:line="184"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1.9.3除采购人的原因外，</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自行负责在踏勘现场中所发生的人员伤亡和财产损失。</w:t>
      </w:r>
    </w:p>
    <w:p w14:paraId="0D4942B3">
      <w:pPr>
        <w:spacing w:before="191" w:line="300"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1.9.4采购人在踏勘现场中介绍的工程场地和相关的周边环境情况，供</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在编制响应文件时参考，采</w:t>
      </w:r>
      <w:r>
        <w:rPr>
          <w:rFonts w:ascii="宋体" w:hAnsi="宋体" w:eastAsia="宋体" w:cs="宋体"/>
          <w:color w:val="auto"/>
          <w:spacing w:val="-1"/>
          <w:sz w:val="21"/>
          <w:szCs w:val="21"/>
          <w:highlight w:val="none"/>
        </w:rPr>
        <w:t>购人不对</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据此作出的判断和决策负责。</w:t>
      </w:r>
    </w:p>
    <w:p w14:paraId="32907784">
      <w:pPr>
        <w:spacing w:before="317"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1.10答疑会</w:t>
      </w:r>
    </w:p>
    <w:p w14:paraId="70B75E2E">
      <w:pPr>
        <w:spacing w:before="125" w:line="184" w:lineRule="auto"/>
        <w:ind w:firstLine="43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1.10.1不召开答疑会。</w:t>
      </w:r>
    </w:p>
    <w:p w14:paraId="7FA9F231">
      <w:pPr>
        <w:spacing w:before="191" w:line="300" w:lineRule="auto"/>
        <w:ind w:right="2" w:firstLine="436"/>
        <w:rPr>
          <w:rFonts w:ascii="宋体" w:hAnsi="宋体" w:eastAsia="宋体" w:cs="宋体"/>
          <w:color w:val="auto"/>
          <w:sz w:val="21"/>
          <w:szCs w:val="21"/>
          <w:highlight w:val="none"/>
        </w:rPr>
      </w:pPr>
      <w:r>
        <w:rPr>
          <w:rFonts w:ascii="宋体" w:hAnsi="宋体" w:eastAsia="宋体" w:cs="宋体"/>
          <w:color w:val="auto"/>
          <w:sz w:val="21"/>
          <w:szCs w:val="21"/>
          <w:highlight w:val="none"/>
        </w:rPr>
        <w:t>1.10.2</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须知前附表规定的时间前，以书面形式将提出的问题送达采购人，以便采购人</w:t>
      </w:r>
      <w:r>
        <w:rPr>
          <w:rFonts w:ascii="宋体" w:hAnsi="宋体" w:eastAsia="宋体" w:cs="宋体"/>
          <w:color w:val="auto"/>
          <w:spacing w:val="-2"/>
          <w:sz w:val="21"/>
          <w:szCs w:val="21"/>
          <w:highlight w:val="none"/>
        </w:rPr>
        <w:t>在会议期间澄清。</w:t>
      </w:r>
    </w:p>
    <w:p w14:paraId="237D9B70">
      <w:pPr>
        <w:spacing w:before="59" w:line="300" w:lineRule="auto"/>
        <w:ind w:left="1" w:firstLine="435"/>
        <w:rPr>
          <w:rFonts w:ascii="宋体" w:hAnsi="宋体" w:eastAsia="宋体" w:cs="宋体"/>
          <w:color w:val="auto"/>
          <w:sz w:val="21"/>
          <w:szCs w:val="21"/>
          <w:highlight w:val="none"/>
        </w:rPr>
      </w:pPr>
      <w:r>
        <w:rPr>
          <w:rFonts w:ascii="宋体" w:hAnsi="宋体" w:eastAsia="宋体" w:cs="宋体"/>
          <w:color w:val="auto"/>
          <w:sz w:val="21"/>
          <w:szCs w:val="21"/>
          <w:highlight w:val="none"/>
        </w:rPr>
        <w:t>1.10.3答疑会后，采购人在</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须知前附表规定的时间内，将对</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所提问题的澄清，以书面形式</w:t>
      </w:r>
      <w:r>
        <w:rPr>
          <w:rFonts w:ascii="宋体" w:hAnsi="宋体" w:eastAsia="宋体" w:cs="宋体"/>
          <w:color w:val="auto"/>
          <w:spacing w:val="-1"/>
          <w:sz w:val="21"/>
          <w:szCs w:val="21"/>
          <w:highlight w:val="none"/>
        </w:rPr>
        <w:t>通知所有购买磋商文件的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。该澄清内容为磋商文件的组成部分。</w:t>
      </w:r>
    </w:p>
    <w:p w14:paraId="155E4B8D">
      <w:pPr>
        <w:spacing w:before="315" w:line="184" w:lineRule="auto"/>
        <w:ind w:firstLine="2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1.11偏离</w:t>
      </w:r>
    </w:p>
    <w:p w14:paraId="5ABA88DA">
      <w:pPr>
        <w:spacing w:before="127" w:line="184" w:lineRule="auto"/>
        <w:ind w:firstLine="42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不允许。</w:t>
      </w:r>
    </w:p>
    <w:p w14:paraId="378B03A2">
      <w:pPr>
        <w:spacing w:before="137" w:line="184" w:lineRule="auto"/>
        <w:ind w:firstLine="2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1.12分包</w:t>
      </w:r>
    </w:p>
    <w:p w14:paraId="55D4D89F">
      <w:pPr>
        <w:spacing w:before="339" w:line="184" w:lineRule="auto"/>
        <w:ind w:firstLine="319"/>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不允许。</w:t>
      </w:r>
    </w:p>
    <w:p w14:paraId="2673C7A4">
      <w:pPr>
        <w:numPr>
          <w:ilvl w:val="0"/>
          <w:numId w:val="1"/>
        </w:numPr>
        <w:spacing w:before="48" w:line="184" w:lineRule="auto"/>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磋商文件</w:t>
      </w:r>
    </w:p>
    <w:p w14:paraId="38D671F5">
      <w:pPr>
        <w:numPr>
          <w:ilvl w:val="0"/>
          <w:numId w:val="0"/>
        </w:numPr>
        <w:spacing w:before="48" w:line="184"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2.1磋商文件的组成</w:t>
      </w:r>
    </w:p>
    <w:p w14:paraId="661180EC">
      <w:pPr>
        <w:spacing w:before="124" w:line="184" w:lineRule="auto"/>
        <w:ind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2.1.1本磋商文件包括：</w:t>
      </w:r>
    </w:p>
    <w:p w14:paraId="2B6E3C77">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（1）竞争性磋商公告；</w:t>
      </w:r>
    </w:p>
    <w:p w14:paraId="2D52BC1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w:t>
      </w:r>
    </w:p>
    <w:p w14:paraId="2A5290C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（3）评标办法；</w:t>
      </w:r>
    </w:p>
    <w:p w14:paraId="5BF5747D">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（4）合同条款及格式；</w:t>
      </w:r>
    </w:p>
    <w:p w14:paraId="52E897E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（5）工程量清单；</w:t>
      </w:r>
    </w:p>
    <w:p w14:paraId="1E3E94EA">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（6）图纸；</w:t>
      </w:r>
    </w:p>
    <w:p w14:paraId="47C2C16A">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（7）技术标准和要求；</w:t>
      </w:r>
    </w:p>
    <w:p w14:paraId="6C33C63C">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（8）响应文件格式；</w:t>
      </w:r>
    </w:p>
    <w:p w14:paraId="5E4611A7">
      <w:pPr>
        <w:spacing w:before="191" w:line="300" w:lineRule="auto"/>
        <w:ind w:lef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2.1.2根据本章第1.10款、第2.2款和第2.3款对磋商文件所作的澄清、修改，构成磋商文件的组成部</w:t>
      </w:r>
      <w:r>
        <w:rPr>
          <w:rFonts w:ascii="宋体" w:hAnsi="宋体" w:eastAsia="宋体" w:cs="宋体"/>
          <w:color w:val="auto"/>
          <w:spacing w:val="-6"/>
          <w:sz w:val="21"/>
          <w:szCs w:val="21"/>
          <w:highlight w:val="none"/>
        </w:rPr>
        <w:t>分。</w:t>
      </w:r>
    </w:p>
    <w:p w14:paraId="6F75C32E">
      <w:pPr>
        <w:spacing w:before="315" w:line="184" w:lineRule="auto"/>
        <w:ind w:firstLine="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2.2磋商文件的澄清</w:t>
      </w:r>
    </w:p>
    <w:p w14:paraId="27BA4BAF">
      <w:pPr>
        <w:spacing w:before="127" w:line="300" w:lineRule="auto"/>
        <w:ind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应仔细阅读和检查磋商文件的全部内容。如发现缺页或附件不全，应及时向采购人提出，以便补齐。如有疑问，应在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须知前附表规定的时间前以书面形式（包括信函、电报、传真等可以有形地表</w:t>
      </w:r>
      <w:r>
        <w:rPr>
          <w:rFonts w:ascii="宋体" w:hAnsi="宋体" w:eastAsia="宋体" w:cs="宋体"/>
          <w:color w:val="auto"/>
          <w:spacing w:val="-1"/>
          <w:sz w:val="21"/>
          <w:szCs w:val="21"/>
          <w:highlight w:val="none"/>
        </w:rPr>
        <w:t>现所载内容的形式，下同</w:t>
      </w:r>
      <w:r>
        <w:rPr>
          <w:rFonts w:ascii="宋体" w:hAnsi="宋体" w:eastAsia="宋体" w:cs="宋体"/>
          <w:color w:val="auto"/>
          <w:spacing w:val="-59"/>
          <w:sz w:val="21"/>
          <w:szCs w:val="21"/>
          <w:highlight w:val="none"/>
        </w:rPr>
        <w:t>），</w:t>
      </w:r>
      <w:r>
        <w:rPr>
          <w:rFonts w:ascii="宋体" w:hAnsi="宋体" w:eastAsia="宋体" w:cs="宋体"/>
          <w:color w:val="auto"/>
          <w:spacing w:val="-1"/>
          <w:sz w:val="21"/>
          <w:szCs w:val="21"/>
          <w:highlight w:val="none"/>
        </w:rPr>
        <w:t>要求采购人对磋商文件予以澄清。</w:t>
      </w:r>
    </w:p>
    <w:p w14:paraId="62C32AE5">
      <w:pPr>
        <w:spacing w:before="56" w:line="300" w:lineRule="auto"/>
        <w:ind w:right="2"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2.2.2磋商文件的澄清将以书面形式发给所有购买磋商文件的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，但不指明澄清问题的来源。如果澄清发出的时间距</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须知前附表规定的磋商截止时间不足3天，并且澄清内容影响响应文件编制的，将相应</w:t>
      </w:r>
      <w:r>
        <w:rPr>
          <w:rFonts w:ascii="宋体" w:hAnsi="宋体" w:eastAsia="宋体" w:cs="宋体"/>
          <w:color w:val="auto"/>
          <w:spacing w:val="-1"/>
          <w:sz w:val="21"/>
          <w:szCs w:val="21"/>
          <w:highlight w:val="none"/>
        </w:rPr>
        <w:t>延长磋商截止时间。</w:t>
      </w:r>
    </w:p>
    <w:p w14:paraId="377B8B1B">
      <w:pPr>
        <w:spacing w:before="59" w:line="300" w:lineRule="auto"/>
        <w:ind w:right="4"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2.2.3</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在收到澄清后，应在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须知前附表规定的时间内以书面形式通知采购人，确认已收到该</w:t>
      </w:r>
      <w:r>
        <w:rPr>
          <w:rFonts w:ascii="宋体" w:hAnsi="宋体" w:eastAsia="宋体" w:cs="宋体"/>
          <w:color w:val="auto"/>
          <w:spacing w:val="-3"/>
          <w:sz w:val="21"/>
          <w:szCs w:val="21"/>
          <w:highlight w:val="none"/>
        </w:rPr>
        <w:t>澄清。</w:t>
      </w:r>
    </w:p>
    <w:p w14:paraId="79ACB34D">
      <w:pPr>
        <w:spacing w:before="317" w:line="184" w:lineRule="auto"/>
        <w:ind w:firstLine="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2.3磋商文件的修改</w:t>
      </w:r>
    </w:p>
    <w:p w14:paraId="73FBF6ED">
      <w:pPr>
        <w:spacing w:before="124" w:line="300" w:lineRule="auto"/>
        <w:ind w:left="9" w:right="2" w:firstLine="4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2.3.1采购人可以书面形式修改磋商文件，并通知所有已购买磋商文件的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。但如果修改磋商文件的</w:t>
      </w:r>
      <w:r>
        <w:rPr>
          <w:rFonts w:ascii="宋体" w:hAnsi="宋体" w:eastAsia="宋体" w:cs="宋体"/>
          <w:color w:val="auto"/>
          <w:spacing w:val="-2"/>
          <w:sz w:val="21"/>
          <w:szCs w:val="21"/>
          <w:highlight w:val="none"/>
        </w:rPr>
        <w:t>时间距磋商截止时间不足3天，并且修改内容影响响应文件编制的，将相应延长磋商截止时间。</w:t>
      </w:r>
    </w:p>
    <w:p w14:paraId="5DE4B6DE">
      <w:pPr>
        <w:spacing w:before="59" w:line="300" w:lineRule="auto"/>
        <w:ind w:left="3" w:right="2" w:firstLine="419"/>
        <w:rPr>
          <w:rFonts w:ascii="宋体"/>
          <w:color w:val="auto"/>
          <w:sz w:val="21"/>
          <w:highlight w:val="none"/>
        </w:rPr>
      </w:pPr>
      <w:r>
        <w:rPr>
          <w:rFonts w:ascii="宋体" w:hAnsi="宋体" w:eastAsia="宋体" w:cs="宋体"/>
          <w:color w:val="auto"/>
          <w:spacing w:val="-2"/>
          <w:sz w:val="21"/>
          <w:szCs w:val="21"/>
          <w:highlight w:val="none"/>
        </w:rPr>
        <w:t>2.3.2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收到修改内容后，应在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须知前附表规定的时间内以书面形式通知采购人，确认已收到</w:t>
      </w:r>
      <w:r>
        <w:rPr>
          <w:rFonts w:ascii="宋体" w:hAnsi="宋体" w:eastAsia="宋体" w:cs="宋体"/>
          <w:color w:val="auto"/>
          <w:spacing w:val="-4"/>
          <w:sz w:val="21"/>
          <w:szCs w:val="21"/>
          <w:highlight w:val="none"/>
        </w:rPr>
        <w:t>该修改。</w:t>
      </w:r>
    </w:p>
    <w:p w14:paraId="6BE59B06">
      <w:pPr>
        <w:spacing w:before="92" w:line="185" w:lineRule="auto"/>
        <w:ind w:firstLine="8"/>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3.响应文件</w:t>
      </w:r>
    </w:p>
    <w:p w14:paraId="7A2A0C5F">
      <w:pPr>
        <w:spacing w:before="77"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3.1响应文件的组成</w:t>
      </w:r>
    </w:p>
    <w:p w14:paraId="7BDAC9E5">
      <w:pPr>
        <w:spacing w:before="127" w:line="184" w:lineRule="auto"/>
        <w:ind w:firstLine="43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响应文件应包括下列内容：</w:t>
      </w:r>
    </w:p>
    <w:p w14:paraId="760F2114">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（1）竞争性磋商函及竞争性磋商函附录；</w:t>
      </w:r>
    </w:p>
    <w:p w14:paraId="5113CD1B">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（2）首次报价一览表；</w:t>
      </w:r>
    </w:p>
    <w:p w14:paraId="1C811617">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（3）法定代表人身份证明及授权委托书；</w:t>
      </w:r>
    </w:p>
    <w:p w14:paraId="179A5637">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（4）磋商保证金；</w:t>
      </w:r>
    </w:p>
    <w:p w14:paraId="6AD46BE9">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（5）已标价工程量清单；</w:t>
      </w:r>
    </w:p>
    <w:p w14:paraId="0D4B0EE8">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（6）施工组织设计</w:t>
      </w:r>
    </w:p>
    <w:p w14:paraId="7B9D4A13">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（7）项目管理机构；</w:t>
      </w:r>
    </w:p>
    <w:p w14:paraId="19ED5CAF">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（8）资格审查资料；</w:t>
      </w:r>
    </w:p>
    <w:p w14:paraId="0B17322D">
      <w:pPr>
        <w:spacing w:before="127" w:line="184" w:lineRule="auto"/>
        <w:ind w:firstLine="430"/>
        <w:rPr>
          <w:rFonts w:ascii="宋体"/>
          <w:color w:val="auto"/>
          <w:sz w:val="21"/>
          <w:highlight w:val="none"/>
        </w:rPr>
      </w:pPr>
      <w:r>
        <w:rPr>
          <w:rFonts w:ascii="宋体" w:hAnsi="宋体" w:eastAsia="宋体" w:cs="宋体"/>
          <w:color w:val="auto"/>
          <w:spacing w:val="-2"/>
          <w:sz w:val="21"/>
          <w:szCs w:val="21"/>
          <w:highlight w:val="none"/>
        </w:rPr>
        <w:t>（9）其他材料；</w:t>
      </w:r>
    </w:p>
    <w:p w14:paraId="2896E108">
      <w:pPr>
        <w:spacing w:before="78"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3.2</w:t>
      </w:r>
      <w:r>
        <w:rPr>
          <w:rFonts w:hint="eastAsia" w:ascii="宋体" w:hAnsi="宋体" w:eastAsia="宋体" w:cs="宋体"/>
          <w:color w:val="auto"/>
          <w:spacing w:val="-3"/>
          <w:sz w:val="24"/>
          <w:szCs w:val="24"/>
          <w:highlight w:val="none"/>
          <w:lang w:eastAsia="zh-CN"/>
          <w14:textOutline w14:w="4358" w14:cap="sq" w14:cmpd="sng">
            <w14:solidFill>
              <w14:srgbClr w14:val="000000"/>
            </w14:solidFill>
            <w14:prstDash w14:val="solid"/>
            <w14:bevel/>
          </w14:textOutline>
        </w:rPr>
        <w:t>响应</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报价</w:t>
      </w:r>
    </w:p>
    <w:p w14:paraId="031193D4">
      <w:pPr>
        <w:spacing w:before="124"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3.2.1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应按第五章“工程量清单”的要求填写相应表格。</w:t>
      </w:r>
    </w:p>
    <w:p w14:paraId="4C3B0E16">
      <w:pPr>
        <w:spacing w:before="191" w:line="300" w:lineRule="auto"/>
        <w:ind w:right="94"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3.2.2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在磋商截止时间前修改磋商函中的</w:t>
      </w:r>
      <w:r>
        <w:rPr>
          <w:rFonts w:hint="eastAsia" w:ascii="宋体" w:hAnsi="宋体" w:eastAsia="宋体" w:cs="宋体"/>
          <w:color w:val="auto"/>
          <w:spacing w:val="-2"/>
          <w:sz w:val="21"/>
          <w:szCs w:val="21"/>
          <w:highlight w:val="none"/>
          <w:lang w:eastAsia="zh-CN"/>
        </w:rPr>
        <w:t>响应</w:t>
      </w:r>
      <w:r>
        <w:rPr>
          <w:rFonts w:ascii="宋体" w:hAnsi="宋体" w:eastAsia="宋体" w:cs="宋体"/>
          <w:color w:val="auto"/>
          <w:spacing w:val="-2"/>
          <w:sz w:val="21"/>
          <w:szCs w:val="21"/>
          <w:highlight w:val="none"/>
        </w:rPr>
        <w:t>报价总额，应同时修改“已标价工程量清单”中的相</w:t>
      </w:r>
      <w:r>
        <w:rPr>
          <w:rFonts w:ascii="宋体" w:hAnsi="宋体" w:eastAsia="宋体" w:cs="宋体"/>
          <w:color w:val="auto"/>
          <w:spacing w:val="-1"/>
          <w:sz w:val="21"/>
          <w:szCs w:val="21"/>
          <w:highlight w:val="none"/>
        </w:rPr>
        <w:t>应报价，</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报价总额为各分项金额之和。此修改须符合本章第4.3款的有关要求。</w:t>
      </w:r>
    </w:p>
    <w:p w14:paraId="0169218F">
      <w:pPr>
        <w:spacing w:before="4" w:line="200" w:lineRule="auto"/>
        <w:ind w:firstLine="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3.3磋商有效期</w:t>
      </w:r>
    </w:p>
    <w:p w14:paraId="1331766A">
      <w:pPr>
        <w:spacing w:before="107"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3.3.1除</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须知前附表另有规定外，磋商有效期为60天。</w:t>
      </w:r>
    </w:p>
    <w:p w14:paraId="3375CC09">
      <w:pPr>
        <w:spacing w:before="189"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3.3.2在磋商有限期内，</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撤销或修改其响应文件的，应承担磋商文件和法律规定的责任。</w:t>
      </w:r>
    </w:p>
    <w:p w14:paraId="40538E65">
      <w:pPr>
        <w:spacing w:before="193" w:line="299" w:lineRule="auto"/>
        <w:ind w:right="94"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3.3.3出现特殊情况需要延长磋商有限期的，采购人以书面形式通知所有</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延长磋商有限期。</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4"/>
          <w:sz w:val="21"/>
          <w:szCs w:val="21"/>
          <w:highlight w:val="none"/>
        </w:rPr>
        <w:t>同意延长的，应相应延长其磋商保证金的有效期，但不得要求或被允许修改或撤销其响应文件；</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拒绝延</w:t>
      </w:r>
      <w:r>
        <w:rPr>
          <w:rFonts w:ascii="宋体" w:hAnsi="宋体" w:eastAsia="宋体" w:cs="宋体"/>
          <w:color w:val="auto"/>
          <w:spacing w:val="-1"/>
          <w:sz w:val="21"/>
          <w:szCs w:val="21"/>
          <w:highlight w:val="none"/>
        </w:rPr>
        <w:t>长的，其磋商失效，但</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有权收回其磋商保证金。</w:t>
      </w:r>
    </w:p>
    <w:p w14:paraId="1D62777E">
      <w:pPr>
        <w:spacing w:before="5" w:line="200" w:lineRule="auto"/>
        <w:ind w:firstLine="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3.4磋商保证金</w:t>
      </w:r>
    </w:p>
    <w:p w14:paraId="179BF7C1">
      <w:pPr>
        <w:spacing w:before="107" w:line="299" w:lineRule="auto"/>
        <w:ind w:right="92"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须知前附表规定递交磋商保证金的，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在递交响应文件的同时，应按</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w:t>
      </w:r>
      <w:r>
        <w:rPr>
          <w:rFonts w:ascii="宋体" w:hAnsi="宋体" w:eastAsia="宋体" w:cs="宋体"/>
          <w:color w:val="auto"/>
          <w:spacing w:val="-1"/>
          <w:sz w:val="21"/>
          <w:szCs w:val="21"/>
          <w:highlight w:val="none"/>
        </w:rPr>
        <w:t>规定的金额、形式和第八章“响应文件格式”规定的或者事先经过采购人认可的磋商保证金格式递交磋商保证金，并作为其响应文件的组成部分。</w:t>
      </w:r>
    </w:p>
    <w:p w14:paraId="231CDAFA">
      <w:pPr>
        <w:spacing w:before="60"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不按本章第3.4.1项要求提交磋商保证金的，评标委员会将否决其磋商。</w:t>
      </w:r>
    </w:p>
    <w:p w14:paraId="46157975">
      <w:pPr>
        <w:spacing w:before="192"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3.4.3采购人与中标人签订合同后5日内，向未中标的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和中标人退还磋商保证金。</w:t>
      </w:r>
    </w:p>
    <w:p w14:paraId="0233C57E">
      <w:pPr>
        <w:spacing w:before="191"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3.4.4有下列情形之一的，磋商保证金将不予退还：</w:t>
      </w:r>
    </w:p>
    <w:p w14:paraId="47308E02">
      <w:pPr>
        <w:spacing w:before="192" w:line="184" w:lineRule="auto"/>
        <w:ind w:firstLine="7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在规定的磋商有限期内撤销或修改其响应文件；</w:t>
      </w:r>
    </w:p>
    <w:p w14:paraId="3724FAD2">
      <w:pPr>
        <w:spacing w:before="189" w:line="184" w:lineRule="auto"/>
        <w:ind w:firstLine="7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（2）中标人在收到中标通知书后，无正当理由拒签合同协议书。</w:t>
      </w:r>
    </w:p>
    <w:p w14:paraId="0349D7B0">
      <w:pPr>
        <w:spacing w:before="2" w:line="202"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3.5资格审查资料</w:t>
      </w:r>
    </w:p>
    <w:p w14:paraId="2463CFA8">
      <w:pPr>
        <w:spacing w:before="106" w:line="297" w:lineRule="auto"/>
        <w:ind w:left="1" w:right="92"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基本情况表”应附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营业执照及其年检合格的证明材料、资质证书副本和安全生产许</w:t>
      </w:r>
      <w:r>
        <w:rPr>
          <w:rFonts w:ascii="宋体" w:hAnsi="宋体" w:eastAsia="宋体" w:cs="宋体"/>
          <w:color w:val="auto"/>
          <w:spacing w:val="-2"/>
          <w:sz w:val="21"/>
          <w:szCs w:val="21"/>
          <w:highlight w:val="none"/>
        </w:rPr>
        <w:t>可证等材料的复印件。</w:t>
      </w:r>
    </w:p>
    <w:p w14:paraId="3CAAFB5F">
      <w:pPr>
        <w:spacing w:before="61" w:line="300" w:lineRule="auto"/>
        <w:ind w:left="1" w:right="94"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3.5.2“近年财务状况表”具体年份要求见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4BF8849D">
      <w:pPr>
        <w:spacing w:before="59" w:line="300" w:lineRule="auto"/>
        <w:ind w:left="5" w:firstLine="41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3.5.3“近年完成的类似项目情况表”应附中标通知书或合同协议书</w:t>
      </w:r>
      <w:r>
        <w:rPr>
          <w:rFonts w:hint="eastAsia" w:ascii="宋体" w:hAnsi="宋体" w:eastAsia="宋体" w:cs="宋体"/>
          <w:color w:val="auto"/>
          <w:spacing w:val="-3"/>
          <w:sz w:val="21"/>
          <w:szCs w:val="21"/>
          <w:highlight w:val="none"/>
          <w:lang w:val="en-US" w:eastAsia="zh-CN"/>
        </w:rPr>
        <w:t>或</w:t>
      </w:r>
      <w:r>
        <w:rPr>
          <w:rFonts w:ascii="宋体" w:hAnsi="宋体" w:eastAsia="宋体" w:cs="宋体"/>
          <w:color w:val="auto"/>
          <w:spacing w:val="-3"/>
          <w:sz w:val="21"/>
          <w:szCs w:val="21"/>
          <w:highlight w:val="none"/>
        </w:rPr>
        <w:t>工程接收证书（工程竣工验收证书）</w:t>
      </w:r>
      <w:r>
        <w:rPr>
          <w:rFonts w:ascii="宋体" w:hAnsi="宋体" w:eastAsia="宋体" w:cs="宋体"/>
          <w:color w:val="auto"/>
          <w:spacing w:val="-1"/>
          <w:sz w:val="21"/>
          <w:szCs w:val="21"/>
          <w:highlight w:val="none"/>
        </w:rPr>
        <w:t>复印件，具体年份要求见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须知前附表。每张表格只填写一个项目，并标明序号。</w:t>
      </w:r>
    </w:p>
    <w:p w14:paraId="107A7808">
      <w:pPr>
        <w:spacing w:before="57"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3.5.4“正在施工和新承接的项目情况表”应附中标通知书或合同协议书复印件。每张表格只填写一个项</w:t>
      </w:r>
    </w:p>
    <w:p w14:paraId="77D7790A">
      <w:pPr>
        <w:spacing w:before="132" w:line="184" w:lineRule="auto"/>
        <w:ind w:firstLine="39"/>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目，并标明序号。</w:t>
      </w:r>
    </w:p>
    <w:p w14:paraId="2113CAD8">
      <w:pPr>
        <w:spacing w:before="131" w:line="300" w:lineRule="auto"/>
        <w:ind w:right="97"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3.5.5“近年发生的诉讼及仲裁情况”应说明相关情况，并附法院或仲裁机构作出的判决、裁决等有关法律文书复印件，具体年份要求见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6F79AF10">
      <w:pPr>
        <w:spacing w:before="4" w:line="200"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3.6响应文件的编制</w:t>
      </w:r>
    </w:p>
    <w:p w14:paraId="0BAB78BF">
      <w:pPr>
        <w:spacing w:before="40" w:line="300" w:lineRule="auto"/>
        <w:ind w:left="15" w:right="78" w:firstLine="423"/>
        <w:rPr>
          <w:rFonts w:ascii="宋体" w:hAnsi="宋体" w:eastAsia="宋体" w:cs="宋体"/>
          <w:color w:val="auto"/>
          <w:spacing w:val="-5"/>
          <w:sz w:val="21"/>
          <w:szCs w:val="21"/>
          <w:highlight w:val="none"/>
        </w:rPr>
      </w:pPr>
      <w:r>
        <w:rPr>
          <w:rFonts w:ascii="宋体" w:hAnsi="宋体" w:eastAsia="宋体" w:cs="宋体"/>
          <w:color w:val="auto"/>
          <w:spacing w:val="-1"/>
          <w:sz w:val="21"/>
          <w:szCs w:val="21"/>
          <w:highlight w:val="none"/>
        </w:rPr>
        <w:t>3.6.1响应文件应按第八章“响应文件格式”进行编写，如有必要，可以增加附页，作为响应文件的组成部分。其中，磋商函附录在满足磋商文件实质性要求的基础上，可以提出比磋商文件要求更有利于采购人的承</w:t>
      </w:r>
      <w:r>
        <w:rPr>
          <w:rFonts w:ascii="宋体" w:hAnsi="宋体" w:eastAsia="宋体" w:cs="宋体"/>
          <w:color w:val="auto"/>
          <w:spacing w:val="-5"/>
          <w:sz w:val="21"/>
          <w:szCs w:val="21"/>
          <w:highlight w:val="none"/>
        </w:rPr>
        <w:t>诺。</w:t>
      </w:r>
    </w:p>
    <w:p w14:paraId="2A947435">
      <w:pPr>
        <w:spacing w:before="40" w:line="300" w:lineRule="auto"/>
        <w:ind w:left="15" w:right="78"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3.6.2响应文件应当对磋商文件有关工期、磋商有限期、工程质量要求、技术标准和要求、磋商范围等实质性内容作出响应。</w:t>
      </w:r>
    </w:p>
    <w:p w14:paraId="32F4584A">
      <w:pPr>
        <w:spacing w:before="55" w:line="300" w:lineRule="auto"/>
        <w:ind w:left="15" w:firstLine="4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3.6.3响应文件应用不褪色的材料书写或打印，并由</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的法定代表人或其委托代理人签字或盖单位章。</w:t>
      </w:r>
      <w:r>
        <w:rPr>
          <w:rFonts w:ascii="宋体" w:hAnsi="宋体" w:eastAsia="宋体" w:cs="宋体"/>
          <w:color w:val="auto"/>
          <w:spacing w:val="-2"/>
          <w:sz w:val="21"/>
          <w:szCs w:val="21"/>
          <w:highlight w:val="none"/>
        </w:rPr>
        <w:t>首次报价一览表由</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的法定代表人或其委托代理人签章。委托代理人签字的，响应文件应附法定代表人签署的授权委托书。响应文件应尽量避免涂改、行间插字或删除。如果出现上述情况，改动之处应加盖单位章或</w:t>
      </w:r>
      <w:r>
        <w:rPr>
          <w:rFonts w:ascii="宋体" w:hAnsi="宋体" w:eastAsia="宋体" w:cs="宋体"/>
          <w:color w:val="auto"/>
          <w:spacing w:val="-1"/>
          <w:sz w:val="21"/>
          <w:szCs w:val="21"/>
          <w:highlight w:val="none"/>
        </w:rPr>
        <w:t>由</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的法定代表人或其授权的代理人签字确认。签字或盖章的具体要求见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04EBA838">
      <w:pPr>
        <w:spacing w:before="59" w:line="300" w:lineRule="auto"/>
        <w:ind w:right="73" w:firstLine="43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3.6.4响应文件正本一份</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副本份数见</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须知前附表。正本和副本的封面上应清楚地标记“正本”或</w:t>
      </w:r>
      <w:r>
        <w:rPr>
          <w:rFonts w:ascii="宋体" w:hAnsi="宋体" w:eastAsia="宋体" w:cs="宋体"/>
          <w:color w:val="auto"/>
          <w:sz w:val="21"/>
          <w:szCs w:val="21"/>
          <w:highlight w:val="none"/>
        </w:rPr>
        <w:t>“副本”的字样。当副本和正本不一致时，以正本为准。</w:t>
      </w:r>
    </w:p>
    <w:p w14:paraId="5D8F0E97">
      <w:pPr>
        <w:spacing w:before="57" w:line="184" w:lineRule="auto"/>
        <w:ind w:firstLine="43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3.6.5响应文件的正本与副本应分别装订成册，具体装订要求见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须知前附表规定。</w:t>
      </w:r>
    </w:p>
    <w:p w14:paraId="1E0B3A55">
      <w:pPr>
        <w:spacing w:before="137" w:line="240" w:lineRule="auto"/>
        <w:ind w:firstLine="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3.7备选磋商方案</w:t>
      </w:r>
    </w:p>
    <w:p w14:paraId="3DC9011F">
      <w:pPr>
        <w:spacing w:before="67" w:line="184" w:lineRule="auto"/>
        <w:ind w:firstLine="438"/>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不接受</w:t>
      </w:r>
    </w:p>
    <w:p w14:paraId="275D1809">
      <w:pPr>
        <w:spacing w:before="142" w:line="185" w:lineRule="auto"/>
        <w:ind w:firstLine="16"/>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4.磋商</w:t>
      </w:r>
    </w:p>
    <w:p w14:paraId="75179F5D">
      <w:pPr>
        <w:spacing w:before="77" w:line="184" w:lineRule="auto"/>
        <w:ind w:firstLine="1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4.1响应文件的密封和标记</w:t>
      </w:r>
    </w:p>
    <w:p w14:paraId="6D5A3B68">
      <w:pPr>
        <w:spacing w:before="66" w:line="299" w:lineRule="auto"/>
        <w:ind w:left="14" w:right="71" w:firstLine="526"/>
        <w:rPr>
          <w:rFonts w:ascii="宋体" w:hAnsi="宋体" w:eastAsia="宋体" w:cs="宋体"/>
          <w:color w:val="auto"/>
          <w:sz w:val="21"/>
          <w:szCs w:val="21"/>
          <w:highlight w:val="none"/>
        </w:rPr>
      </w:pPr>
      <w:r>
        <w:rPr>
          <w:rFonts w:ascii="宋体" w:hAnsi="宋体" w:eastAsia="宋体" w:cs="宋体"/>
          <w:color w:val="auto"/>
          <w:sz w:val="21"/>
          <w:szCs w:val="21"/>
          <w:highlight w:val="none"/>
        </w:rPr>
        <w:t>装订要整齐、牢固，便于保管和利用，不能采用活页装订方式，否则视为废标，采用A4纸装订</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将所有</w:t>
      </w:r>
      <w:r>
        <w:rPr>
          <w:rFonts w:ascii="宋体" w:hAnsi="宋体" w:eastAsia="宋体" w:cs="宋体"/>
          <w:color w:val="auto"/>
          <w:spacing w:val="-1"/>
          <w:sz w:val="21"/>
          <w:szCs w:val="21"/>
          <w:highlight w:val="none"/>
        </w:rPr>
        <w:t>响应文件包封在一个封套内，</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随同响应文件同时递交电子版响应文件，载体为</w:t>
      </w:r>
      <w:r>
        <w:rPr>
          <w:rFonts w:ascii="Times New Roman" w:hAnsi="Times New Roman" w:eastAsia="Times New Roman" w:cs="Times New Roman"/>
          <w:color w:val="auto"/>
          <w:spacing w:val="-1"/>
          <w:sz w:val="21"/>
          <w:szCs w:val="21"/>
          <w:highlight w:val="none"/>
        </w:rPr>
        <w:t>U</w:t>
      </w:r>
      <w:r>
        <w:rPr>
          <w:rFonts w:ascii="宋体" w:hAnsi="宋体" w:eastAsia="宋体" w:cs="宋体"/>
          <w:color w:val="auto"/>
          <w:spacing w:val="-1"/>
          <w:sz w:val="21"/>
          <w:szCs w:val="21"/>
          <w:highlight w:val="none"/>
        </w:rPr>
        <w:t>盘（可读</w:t>
      </w:r>
      <w:r>
        <w:rPr>
          <w:rFonts w:ascii="宋体" w:hAnsi="宋体" w:eastAsia="宋体" w:cs="宋体"/>
          <w:color w:val="auto"/>
          <w:spacing w:val="-63"/>
          <w:sz w:val="21"/>
          <w:szCs w:val="21"/>
          <w:highlight w:val="none"/>
        </w:rPr>
        <w:t>），</w:t>
      </w:r>
      <w:r>
        <w:rPr>
          <w:rFonts w:ascii="宋体" w:hAnsi="宋体" w:eastAsia="宋体" w:cs="宋体"/>
          <w:color w:val="auto"/>
          <w:spacing w:val="-1"/>
          <w:sz w:val="21"/>
          <w:szCs w:val="21"/>
          <w:highlight w:val="none"/>
        </w:rPr>
        <w:t>应单独包封，标明</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名称和标段并在封套的封口处加盖公章。</w:t>
      </w:r>
    </w:p>
    <w:p w14:paraId="2946FE43">
      <w:pPr>
        <w:spacing w:before="111" w:line="184" w:lineRule="auto"/>
        <w:ind w:firstLine="43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注：首次报价一览表要求在磋商文件中装订，还需单独用小信封密封并加盖公章，在开标时同时递交，作</w:t>
      </w:r>
    </w:p>
    <w:p w14:paraId="65B2E02F">
      <w:pPr>
        <w:spacing w:before="191" w:line="184" w:lineRule="auto"/>
        <w:ind w:firstLine="1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为现场唱标时之用。</w:t>
      </w:r>
    </w:p>
    <w:p w14:paraId="1EA7C191">
      <w:pPr>
        <w:spacing w:before="87" w:line="184" w:lineRule="auto"/>
        <w:ind w:firstLine="1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4.2响应文件的递交</w:t>
      </w:r>
    </w:p>
    <w:p w14:paraId="11468672">
      <w:pPr>
        <w:spacing w:before="125" w:line="184" w:lineRule="auto"/>
        <w:ind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4.2.1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应在本章第2.2.2项规定的磋商截止时间前递交响应文件。</w:t>
      </w:r>
    </w:p>
    <w:p w14:paraId="35A61A68">
      <w:pPr>
        <w:spacing w:before="191" w:line="184" w:lineRule="auto"/>
        <w:ind w:firstLine="43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4.2.2</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递交响应文件的地点：见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3A03A3D8">
      <w:pPr>
        <w:spacing w:before="192" w:line="184"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4.2.3除</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须知前附表另有规定外，</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所递交的响应文件不予退还。</w:t>
      </w:r>
    </w:p>
    <w:p w14:paraId="398203A5">
      <w:pPr>
        <w:spacing w:before="191" w:line="184"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4.2.4采购人收到响应文件后，向</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出具签收凭证。</w:t>
      </w:r>
    </w:p>
    <w:p w14:paraId="40388474">
      <w:pPr>
        <w:spacing w:before="192" w:line="184"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4.2.5逾期送达的或者未送达指定地点的响应文件，采购人不予受理。</w:t>
      </w:r>
    </w:p>
    <w:p w14:paraId="362B5A8B">
      <w:pPr>
        <w:spacing w:before="135" w:line="184" w:lineRule="auto"/>
        <w:ind w:firstLine="1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4.3响应文件的修改与撤回</w:t>
      </w:r>
    </w:p>
    <w:p w14:paraId="7C73BFF3">
      <w:pPr>
        <w:spacing w:before="126" w:line="300" w:lineRule="auto"/>
        <w:ind w:left="17" w:right="75"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4.3.1在本章第2.2.2项规定的磋商截止时间前，</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可以修改或撤回已递交的响应文件，但应以书面形式通知采购人。</w:t>
      </w:r>
    </w:p>
    <w:p w14:paraId="7ACDF2DF">
      <w:pPr>
        <w:spacing w:before="59" w:line="300" w:lineRule="auto"/>
        <w:ind w:left="20" w:right="75" w:firstLine="4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修改或撤回已递交响应文件的书面通知应按照本章第3.6.3项的要求签字或盖章。采购人收</w:t>
      </w:r>
      <w:r>
        <w:rPr>
          <w:rFonts w:ascii="宋体" w:hAnsi="宋体" w:eastAsia="宋体" w:cs="宋体"/>
          <w:color w:val="auto"/>
          <w:spacing w:val="-1"/>
          <w:sz w:val="21"/>
          <w:szCs w:val="21"/>
          <w:highlight w:val="none"/>
        </w:rPr>
        <w:t>到书面通知后，向</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出具签收凭证。</w:t>
      </w:r>
    </w:p>
    <w:p w14:paraId="44FB26DB">
      <w:pPr>
        <w:spacing w:before="60" w:line="184" w:lineRule="auto"/>
        <w:ind w:firstLine="43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4.3.3</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撤回响应文件的，采购人自收到</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书面撤回通知之日起5日内退还已收取的磋商保证金。</w:t>
      </w:r>
    </w:p>
    <w:p w14:paraId="2F711569">
      <w:pPr>
        <w:spacing w:before="193" w:line="297" w:lineRule="auto"/>
        <w:ind w:left="14" w:right="73"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4.3.4修改的内容为响应文件的组成部分。修改的响应文件应按照本章第3条、第4条规定进行编制、密</w:t>
      </w:r>
      <w:r>
        <w:rPr>
          <w:rFonts w:ascii="宋体" w:hAnsi="宋体" w:eastAsia="宋体" w:cs="宋体"/>
          <w:color w:val="auto"/>
          <w:spacing w:val="-1"/>
          <w:sz w:val="21"/>
          <w:szCs w:val="21"/>
          <w:highlight w:val="none"/>
        </w:rPr>
        <w:t>封、标记和递交，并标明“修改”字样。</w:t>
      </w:r>
    </w:p>
    <w:p w14:paraId="7F1DB9DD">
      <w:pPr>
        <w:spacing w:before="13" w:line="194" w:lineRule="auto"/>
        <w:ind w:firstLine="2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5.开标</w:t>
      </w:r>
    </w:p>
    <w:p w14:paraId="32F53787">
      <w:pPr>
        <w:spacing w:before="63" w:line="184" w:lineRule="auto"/>
        <w:ind w:firstLine="2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5.1开标时间和地点</w:t>
      </w:r>
    </w:p>
    <w:p w14:paraId="2AA7E60E">
      <w:pPr>
        <w:spacing w:before="127" w:line="300" w:lineRule="auto"/>
        <w:ind w:left="13" w:right="73" w:firstLine="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采购人在本章第2.2.2项规定的磋商截止时间（开标时间）和</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须知前附表规定的地点</w:t>
      </w:r>
      <w:r>
        <w:rPr>
          <w:rFonts w:hint="eastAsia" w:ascii="宋体" w:hAnsi="宋体" w:eastAsia="宋体" w:cs="宋体"/>
          <w:color w:val="auto"/>
          <w:spacing w:val="-4"/>
          <w:sz w:val="21"/>
          <w:szCs w:val="21"/>
          <w:highlight w:val="none"/>
          <w:lang w:val="en-US" w:eastAsia="zh-CN"/>
        </w:rPr>
        <w:t>开启文件</w:t>
      </w:r>
      <w:r>
        <w:rPr>
          <w:rFonts w:ascii="宋体" w:hAnsi="宋体" w:eastAsia="宋体" w:cs="宋体"/>
          <w:color w:val="auto"/>
          <w:spacing w:val="-1"/>
          <w:sz w:val="21"/>
          <w:szCs w:val="21"/>
          <w:highlight w:val="none"/>
        </w:rPr>
        <w:t>。</w:t>
      </w:r>
    </w:p>
    <w:p w14:paraId="4F5E668C">
      <w:pPr>
        <w:spacing w:before="4" w:line="200" w:lineRule="auto"/>
        <w:ind w:firstLine="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5.2开标程序</w:t>
      </w:r>
    </w:p>
    <w:p w14:paraId="01578F00">
      <w:pPr>
        <w:spacing w:before="107" w:line="184" w:lineRule="auto"/>
        <w:ind w:firstLine="43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主持人按下列程序进行开标：</w:t>
      </w:r>
    </w:p>
    <w:p w14:paraId="70D53B23">
      <w:pPr>
        <w:numPr>
          <w:ilvl w:val="0"/>
          <w:numId w:val="2"/>
        </w:numPr>
        <w:spacing w:before="59" w:line="184" w:lineRule="auto"/>
        <w:ind w:firstLine="365"/>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政采云开启解密</w:t>
      </w:r>
    </w:p>
    <w:p w14:paraId="60D45F76">
      <w:pPr>
        <w:numPr>
          <w:ilvl w:val="0"/>
          <w:numId w:val="2"/>
        </w:numPr>
        <w:spacing w:before="59" w:line="184" w:lineRule="auto"/>
        <w:ind w:firstLine="365"/>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解密成功后，在系统中签章</w:t>
      </w:r>
      <w:r>
        <w:rPr>
          <w:rFonts w:ascii="宋体" w:hAnsi="宋体" w:eastAsia="宋体" w:cs="宋体"/>
          <w:color w:val="auto"/>
          <w:spacing w:val="-3"/>
          <w:sz w:val="21"/>
          <w:szCs w:val="21"/>
          <w:highlight w:val="none"/>
        </w:rPr>
        <w:t>；</w:t>
      </w:r>
    </w:p>
    <w:p w14:paraId="7F65F9E2">
      <w:pPr>
        <w:spacing w:before="191" w:line="300" w:lineRule="auto"/>
        <w:ind w:left="3" w:firstLine="362"/>
        <w:rPr>
          <w:rFonts w:ascii="宋体" w:hAnsi="宋体" w:eastAsia="宋体" w:cs="宋体"/>
          <w:color w:val="auto"/>
          <w:spacing w:val="-7"/>
          <w:sz w:val="21"/>
          <w:szCs w:val="21"/>
          <w:highlight w:val="none"/>
        </w:rPr>
      </w:pPr>
      <w:r>
        <w:rPr>
          <w:rFonts w:ascii="宋体" w:hAnsi="宋体" w:eastAsia="宋体" w:cs="宋体"/>
          <w:color w:val="auto"/>
          <w:spacing w:val="-7"/>
          <w:sz w:val="21"/>
          <w:szCs w:val="21"/>
          <w:highlight w:val="none"/>
        </w:rPr>
        <w:t>（</w:t>
      </w:r>
      <w:r>
        <w:rPr>
          <w:rFonts w:hint="eastAsia" w:ascii="宋体" w:hAnsi="宋体" w:eastAsia="宋体" w:cs="宋体"/>
          <w:color w:val="auto"/>
          <w:spacing w:val="-7"/>
          <w:sz w:val="21"/>
          <w:szCs w:val="21"/>
          <w:highlight w:val="none"/>
          <w:lang w:val="en-US" w:eastAsia="zh-CN"/>
        </w:rPr>
        <w:t>3</w:t>
      </w:r>
      <w:r>
        <w:rPr>
          <w:rFonts w:ascii="宋体" w:hAnsi="宋体" w:eastAsia="宋体" w:cs="宋体"/>
          <w:color w:val="auto"/>
          <w:spacing w:val="-7"/>
          <w:sz w:val="21"/>
          <w:szCs w:val="21"/>
          <w:highlight w:val="none"/>
        </w:rPr>
        <w:t>）开标结束</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lang w:val="en-US" w:eastAsia="zh-CN"/>
        </w:rPr>
        <w:t>进入评标环节</w:t>
      </w:r>
      <w:r>
        <w:rPr>
          <w:rFonts w:ascii="宋体" w:hAnsi="宋体" w:eastAsia="宋体" w:cs="宋体"/>
          <w:color w:val="auto"/>
          <w:spacing w:val="-7"/>
          <w:sz w:val="21"/>
          <w:szCs w:val="21"/>
          <w:highlight w:val="none"/>
        </w:rPr>
        <w:t>。</w:t>
      </w:r>
    </w:p>
    <w:p w14:paraId="5FB56A3B">
      <w:pPr>
        <w:spacing w:before="135"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5.3开标异议</w:t>
      </w:r>
    </w:p>
    <w:p w14:paraId="06FD0A52">
      <w:pPr>
        <w:spacing w:before="127" w:line="184" w:lineRule="auto"/>
        <w:ind w:firstLine="360"/>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对开标有异议的，应当在开标现场提出，采购人当场作出答复，并制作记录。</w:t>
      </w:r>
    </w:p>
    <w:p w14:paraId="0F31307C">
      <w:pPr>
        <w:spacing w:before="142" w:line="185" w:lineRule="auto"/>
        <w:ind w:firstLine="5"/>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6.评标</w:t>
      </w:r>
    </w:p>
    <w:p w14:paraId="1F0A8B93">
      <w:pPr>
        <w:spacing w:before="77" w:line="184" w:lineRule="auto"/>
        <w:ind w:firstLine="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6.1评标委员会</w:t>
      </w:r>
    </w:p>
    <w:p w14:paraId="49AEB4C0">
      <w:pPr>
        <w:spacing w:before="126" w:line="300" w:lineRule="auto"/>
        <w:ind w:right="78"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6.1.1评标由采购人依法组建的评标委员会负责。评标委员会由采购人或其委托的采购代理机构熟悉相关业务的代表，以及有关技术、经济等方面的专家组成。评标委员会成员人数以及技术、经济等方面专家的确定</w:t>
      </w:r>
      <w:r>
        <w:rPr>
          <w:rFonts w:ascii="宋体" w:hAnsi="宋体" w:eastAsia="宋体" w:cs="宋体"/>
          <w:color w:val="auto"/>
          <w:spacing w:val="-1"/>
          <w:sz w:val="21"/>
          <w:szCs w:val="21"/>
          <w:highlight w:val="none"/>
        </w:rPr>
        <w:t>方式见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3A2C6FB2">
      <w:pPr>
        <w:spacing w:before="57" w:line="184" w:lineRule="auto"/>
        <w:ind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6.1.2评标委员会成员有下列情形之一的，应当回避：</w:t>
      </w:r>
    </w:p>
    <w:p w14:paraId="59DFE9F5">
      <w:pPr>
        <w:spacing w:before="192" w:line="184" w:lineRule="auto"/>
        <w:ind w:firstLine="3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或</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主要负责人的近亲属；</w:t>
      </w:r>
    </w:p>
    <w:p w14:paraId="7A2F7604">
      <w:pPr>
        <w:spacing w:before="191" w:line="240" w:lineRule="auto"/>
        <w:ind w:firstLine="3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（2）项目主管部门或者行政监督部门的人员；</w:t>
      </w:r>
    </w:p>
    <w:p w14:paraId="4852007A">
      <w:pPr>
        <w:spacing w:before="192" w:line="240" w:lineRule="auto"/>
        <w:ind w:firstLine="36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（3）与</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有经济利益关系；</w:t>
      </w:r>
    </w:p>
    <w:p w14:paraId="7230EA87">
      <w:pPr>
        <w:spacing w:before="191" w:line="240" w:lineRule="auto"/>
        <w:ind w:firstLine="36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（4）曾因在采购、评标以及其他与采购磋商有关活动中从事违法行为而受过行政处罚或刑事处罚的；</w:t>
      </w:r>
    </w:p>
    <w:p w14:paraId="57890C02">
      <w:pPr>
        <w:spacing w:before="192" w:line="240" w:lineRule="auto"/>
        <w:ind w:firstLine="36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（5）与</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有其他利害关系。</w:t>
      </w:r>
    </w:p>
    <w:p w14:paraId="101B1264">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6.2评标原则</w:t>
      </w:r>
    </w:p>
    <w:p w14:paraId="664238D1">
      <w:pPr>
        <w:spacing w:before="125"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评标活动遵循公平、公正、科学和择优的原则。</w:t>
      </w:r>
    </w:p>
    <w:p w14:paraId="12795B4B">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6.3评标</w:t>
      </w:r>
    </w:p>
    <w:p w14:paraId="5DCA6F91">
      <w:pPr>
        <w:spacing w:before="127" w:line="300" w:lineRule="auto"/>
        <w:ind w:left="1" w:right="73" w:firstLine="41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评标委员会按照第三章“评标办法”规定的方法、评审因素、标准和程序对响应文件进行评审。第三章“评</w:t>
      </w:r>
      <w:r>
        <w:rPr>
          <w:rFonts w:ascii="宋体" w:hAnsi="宋体" w:eastAsia="宋体" w:cs="宋体"/>
          <w:color w:val="auto"/>
          <w:spacing w:val="-1"/>
          <w:sz w:val="21"/>
          <w:szCs w:val="21"/>
          <w:highlight w:val="none"/>
        </w:rPr>
        <w:t>标办法”没有规定的方法、评审因素和标准，不作为评标依据。</w:t>
      </w:r>
    </w:p>
    <w:p w14:paraId="09551C15">
      <w:pPr>
        <w:spacing w:before="10" w:line="197" w:lineRule="auto"/>
        <w:ind w:firstLine="10"/>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7.合同授予</w:t>
      </w:r>
    </w:p>
    <w:p w14:paraId="5C1F1B4B">
      <w:pPr>
        <w:spacing w:before="58" w:line="184" w:lineRule="auto"/>
        <w:ind w:firstLine="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7.1定标方式</w:t>
      </w:r>
    </w:p>
    <w:p w14:paraId="6E22CB3B">
      <w:pPr>
        <w:spacing w:before="125" w:line="300" w:lineRule="auto"/>
        <w:ind w:left="1" w:right="78" w:firstLine="43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除</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须知前附表规定评标委员会直接确定中标人外，采购人依据评标委员会推荐的中标候选人确定中</w:t>
      </w:r>
      <w:r>
        <w:rPr>
          <w:rFonts w:ascii="宋体" w:hAnsi="宋体" w:eastAsia="宋体" w:cs="宋体"/>
          <w:color w:val="auto"/>
          <w:spacing w:val="-1"/>
          <w:sz w:val="21"/>
          <w:szCs w:val="21"/>
          <w:highlight w:val="none"/>
        </w:rPr>
        <w:t>标人，评标委员会推荐中标候选人的人数见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5C11675B">
      <w:pPr>
        <w:spacing w:before="4" w:line="200" w:lineRule="auto"/>
        <w:ind w:firstLine="7"/>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4358" w14:cap="sq" w14:cmpd="sng">
            <w14:solidFill>
              <w14:srgbClr w14:val="000000"/>
            </w14:solidFill>
            <w14:prstDash w14:val="solid"/>
            <w14:bevel/>
          </w14:textOutline>
        </w:rPr>
        <w:t>7.2中标通知</w:t>
      </w:r>
    </w:p>
    <w:p w14:paraId="293C20F4">
      <w:pPr>
        <w:spacing w:before="107" w:line="300" w:lineRule="auto"/>
        <w:ind w:left="4" w:right="75" w:firstLine="4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在本章第3.3款规定的磋商有限期内，采购人以书面形式向中标人发出中标通知书，同时将中标结果通知未中标的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w:t>
      </w:r>
    </w:p>
    <w:p w14:paraId="7FF7B1FE">
      <w:pPr>
        <w:spacing w:before="2" w:line="202" w:lineRule="auto"/>
        <w:ind w:firstLine="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7.3签订合同</w:t>
      </w:r>
    </w:p>
    <w:p w14:paraId="70D799C4">
      <w:pPr>
        <w:spacing w:before="103" w:line="360" w:lineRule="auto"/>
        <w:ind w:right="73" w:firstLine="42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7.3.1采购人和中标人应当自中标通知书发出之日起30天内，根据磋商文件和中标人的响应文件订立书面</w:t>
      </w:r>
      <w:r>
        <w:rPr>
          <w:rFonts w:ascii="宋体" w:hAnsi="宋体" w:eastAsia="宋体" w:cs="宋体"/>
          <w:color w:val="auto"/>
          <w:spacing w:val="-5"/>
          <w:sz w:val="21"/>
          <w:szCs w:val="21"/>
          <w:highlight w:val="none"/>
        </w:rPr>
        <w:t>合同。中标人无正当理由拒签合同的，采购人取消其中标资格，其磋商保证金不予退还；给采购人造成的损失</w:t>
      </w:r>
      <w:r>
        <w:rPr>
          <w:rFonts w:ascii="宋体" w:hAnsi="宋体" w:eastAsia="宋体" w:cs="宋体"/>
          <w:color w:val="auto"/>
          <w:spacing w:val="-1"/>
          <w:sz w:val="21"/>
          <w:szCs w:val="21"/>
          <w:highlight w:val="none"/>
        </w:rPr>
        <w:t>超过磋商保证金数额的，中标人还应当对超过部分予以赔偿。</w:t>
      </w:r>
    </w:p>
    <w:p w14:paraId="051ECE82">
      <w:pPr>
        <w:spacing w:before="41" w:line="360" w:lineRule="auto"/>
        <w:ind w:firstLine="401" w:firstLineChars="201"/>
        <w:outlineLvl w:val="0"/>
        <w:rPr>
          <w:rFonts w:ascii="宋体" w:hAnsi="宋体" w:eastAsia="宋体" w:cs="宋体"/>
          <w:color w:val="auto"/>
          <w:spacing w:val="-1"/>
          <w:sz w:val="21"/>
          <w:szCs w:val="21"/>
          <w:highlight w:val="none"/>
        </w:rPr>
      </w:pPr>
      <w:r>
        <w:rPr>
          <w:rFonts w:ascii="宋体" w:hAnsi="宋体" w:eastAsia="宋体" w:cs="宋体"/>
          <w:color w:val="auto"/>
          <w:spacing w:val="-5"/>
          <w:sz w:val="21"/>
          <w:szCs w:val="21"/>
          <w:highlight w:val="none"/>
        </w:rPr>
        <w:t>7.3.2发出中标通知书后，采购人无正当理由拒签合同的，采购人向中标人退还磋商保证金；给中标人造</w:t>
      </w:r>
      <w:r>
        <w:rPr>
          <w:rFonts w:ascii="宋体" w:hAnsi="宋体" w:eastAsia="宋体" w:cs="宋体"/>
          <w:color w:val="auto"/>
          <w:spacing w:val="-1"/>
          <w:sz w:val="21"/>
          <w:szCs w:val="21"/>
          <w:highlight w:val="none"/>
        </w:rPr>
        <w:t>成损失的，还应当赔偿损失。</w:t>
      </w:r>
    </w:p>
    <w:p w14:paraId="7755A0F3">
      <w:pPr>
        <w:spacing w:before="41" w:line="360" w:lineRule="auto"/>
        <w:ind w:firstLine="5"/>
        <w:outlineLvl w:val="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7.3履约担保</w:t>
      </w:r>
    </w:p>
    <w:p w14:paraId="66A56FB5">
      <w:pPr>
        <w:spacing w:before="230" w:line="296" w:lineRule="auto"/>
        <w:ind w:left="1"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7.3.1在签订合同前，中标人应按磋商</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须知前附表规定的金额、担保形式和磋商文件第四章“合同条款及格式”规定的履约担保格式向采购人提交履约担保。联合体中标的，其履约担保由牵头人递交，并应符</w:t>
      </w:r>
      <w:r>
        <w:rPr>
          <w:rFonts w:ascii="宋体" w:hAnsi="宋体" w:eastAsia="宋体" w:cs="宋体"/>
          <w:color w:val="auto"/>
          <w:spacing w:val="-4"/>
          <w:sz w:val="21"/>
          <w:szCs w:val="21"/>
          <w:highlight w:val="none"/>
        </w:rPr>
        <w:t>合磋商</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须知前附表规定的金额、担保形式和磋商文件第四章“合同条款格式”规定的履约担保格式要求。</w:t>
      </w:r>
    </w:p>
    <w:p w14:paraId="5F13DDDB">
      <w:pPr>
        <w:spacing w:before="189" w:line="268" w:lineRule="auto"/>
        <w:ind w:left="1" w:right="78"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7.3.2磋商文件要求中标人提交履约保证金或者其他形式履约担保的，中标人不能按本章第7.3.1项要求</w:t>
      </w:r>
      <w:r>
        <w:rPr>
          <w:rFonts w:ascii="宋体" w:hAnsi="宋体" w:eastAsia="宋体" w:cs="宋体"/>
          <w:color w:val="auto"/>
          <w:spacing w:val="-2"/>
          <w:sz w:val="21"/>
          <w:szCs w:val="21"/>
          <w:highlight w:val="none"/>
        </w:rPr>
        <w:t>提交履约担保的，视为放弃中标，其磋商保证金不予退还，给采购人造成的损失超过磋商保证金数额的，中标</w:t>
      </w:r>
    </w:p>
    <w:p w14:paraId="303512BB">
      <w:pPr>
        <w:spacing w:before="191" w:line="184" w:lineRule="auto"/>
        <w:ind w:firstLine="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人还应当对超过部分予以赔偿。</w:t>
      </w:r>
    </w:p>
    <w:p w14:paraId="4C4BBC6D">
      <w:pPr>
        <w:spacing w:before="91" w:line="185" w:lineRule="auto"/>
        <w:ind w:firstLine="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8．重新采购和不再采购</w:t>
      </w:r>
    </w:p>
    <w:p w14:paraId="3F5CDE2F">
      <w:pPr>
        <w:spacing w:before="7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8.1重新采购</w:t>
      </w:r>
    </w:p>
    <w:p w14:paraId="300AC722">
      <w:pPr>
        <w:spacing w:before="127" w:line="184" w:lineRule="auto"/>
        <w:ind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有下列情形之一的，采购人将重新采购：</w:t>
      </w:r>
    </w:p>
    <w:p w14:paraId="4CDD0E51">
      <w:pPr>
        <w:spacing w:before="189" w:line="184" w:lineRule="auto"/>
        <w:ind w:firstLine="457"/>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(l</w:t>
      </w:r>
      <w:r>
        <w:rPr>
          <w:rFonts w:hint="eastAsia" w:ascii="宋体" w:hAnsi="宋体" w:eastAsia="宋体" w:cs="宋体"/>
          <w:color w:val="auto"/>
          <w:spacing w:val="-10"/>
          <w:sz w:val="21"/>
          <w:szCs w:val="21"/>
          <w:highlight w:val="none"/>
          <w:lang w:eastAsia="zh-CN"/>
        </w:rPr>
        <w:t>)</w:t>
      </w:r>
      <w:r>
        <w:rPr>
          <w:rFonts w:ascii="宋体" w:hAnsi="宋体" w:eastAsia="宋体" w:cs="宋体"/>
          <w:color w:val="auto"/>
          <w:spacing w:val="-10"/>
          <w:sz w:val="21"/>
          <w:szCs w:val="21"/>
          <w:highlight w:val="none"/>
        </w:rPr>
        <w:t>磋商截止时间止，</w:t>
      </w:r>
      <w:r>
        <w:rPr>
          <w:rFonts w:hint="eastAsia" w:ascii="宋体" w:hAnsi="宋体" w:eastAsia="宋体" w:cs="宋体"/>
          <w:color w:val="auto"/>
          <w:spacing w:val="-10"/>
          <w:sz w:val="21"/>
          <w:szCs w:val="21"/>
          <w:highlight w:val="none"/>
          <w:lang w:eastAsia="zh-CN"/>
        </w:rPr>
        <w:t>响应人</w:t>
      </w:r>
      <w:r>
        <w:rPr>
          <w:rFonts w:ascii="宋体" w:hAnsi="宋体" w:eastAsia="宋体" w:cs="宋体"/>
          <w:color w:val="auto"/>
          <w:spacing w:val="-10"/>
          <w:sz w:val="21"/>
          <w:szCs w:val="21"/>
          <w:highlight w:val="none"/>
        </w:rPr>
        <w:t>少于3个的；</w:t>
      </w:r>
    </w:p>
    <w:p w14:paraId="07A5941E">
      <w:pPr>
        <w:spacing w:before="192" w:line="184" w:lineRule="auto"/>
        <w:ind w:firstLine="45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(2</w:t>
      </w:r>
      <w:r>
        <w:rPr>
          <w:rFonts w:hint="eastAsia" w:ascii="宋体" w:hAnsi="宋体" w:eastAsia="宋体" w:cs="宋体"/>
          <w:color w:val="auto"/>
          <w:spacing w:val="-9"/>
          <w:sz w:val="21"/>
          <w:szCs w:val="21"/>
          <w:highlight w:val="none"/>
          <w:lang w:eastAsia="zh-CN"/>
        </w:rPr>
        <w:t>)</w:t>
      </w:r>
      <w:r>
        <w:rPr>
          <w:rFonts w:ascii="宋体" w:hAnsi="宋体" w:eastAsia="宋体" w:cs="宋体"/>
          <w:color w:val="auto"/>
          <w:spacing w:val="-9"/>
          <w:sz w:val="21"/>
          <w:szCs w:val="21"/>
          <w:highlight w:val="none"/>
        </w:rPr>
        <w:t>经评标委员会评审后否决所有磋商的。</w:t>
      </w:r>
    </w:p>
    <w:p w14:paraId="6B2AC2EA">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8.2不再采购</w:t>
      </w:r>
    </w:p>
    <w:p w14:paraId="6AE14765">
      <w:pPr>
        <w:spacing w:before="127" w:line="300" w:lineRule="auto"/>
        <w:ind w:left="3" w:right="75" w:firstLine="41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重新采购后</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仍少于3个或者所有磋商被否决的，属于必须审批或核准的工程建设项目，经原审批或</w:t>
      </w:r>
      <w:r>
        <w:rPr>
          <w:rFonts w:ascii="宋体" w:hAnsi="宋体" w:eastAsia="宋体" w:cs="宋体"/>
          <w:color w:val="auto"/>
          <w:spacing w:val="-1"/>
          <w:sz w:val="21"/>
          <w:szCs w:val="21"/>
          <w:highlight w:val="none"/>
        </w:rPr>
        <w:t>核准部门批准后不再进行采购。</w:t>
      </w:r>
    </w:p>
    <w:p w14:paraId="42700ED4">
      <w:pPr>
        <w:spacing w:before="7" w:line="197" w:lineRule="auto"/>
        <w:ind w:firstLine="4"/>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9.纪律和监督</w:t>
      </w:r>
    </w:p>
    <w:p w14:paraId="13441904">
      <w:pPr>
        <w:spacing w:before="61" w:line="240"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9.1对采购人的纪律要求</w:t>
      </w:r>
    </w:p>
    <w:p w14:paraId="438C7316">
      <w:pPr>
        <w:spacing w:before="129" w:line="297" w:lineRule="auto"/>
        <w:ind w:left="3" w:right="78"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采购人不得泄漏采购磋商活动中应当保密的情况和资料，不得与</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串通损害国家利益、社会公共利益或者他人合法权益。</w:t>
      </w:r>
    </w:p>
    <w:p w14:paraId="4C7E3AF7">
      <w:pPr>
        <w:spacing w:before="7" w:line="197"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9.2对</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的纪律要求</w:t>
      </w:r>
    </w:p>
    <w:p w14:paraId="400997C5">
      <w:pPr>
        <w:spacing w:before="111" w:line="300" w:lineRule="auto"/>
        <w:ind w:left="24" w:right="78" w:firstLine="396"/>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不得相互串通磋商或者与采购人串通磋商，不得向采购人或者评标委员会成员行贿谋取中标，不得</w:t>
      </w:r>
      <w:r>
        <w:rPr>
          <w:rFonts w:ascii="宋体" w:hAnsi="宋体" w:eastAsia="宋体" w:cs="宋体"/>
          <w:color w:val="auto"/>
          <w:spacing w:val="-5"/>
          <w:sz w:val="21"/>
          <w:szCs w:val="21"/>
          <w:highlight w:val="none"/>
        </w:rPr>
        <w:t>以他人名义磋商或者以其他方式弄虚作假骗取中标；</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不得以任何方式干扰、影响评标工作。</w:t>
      </w:r>
    </w:p>
    <w:p w14:paraId="4799A8B2">
      <w:pPr>
        <w:spacing w:before="4" w:line="200"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9.3对评标委员会成员的纪律要求</w:t>
      </w:r>
    </w:p>
    <w:p w14:paraId="2A79D511">
      <w:pPr>
        <w:spacing w:before="103" w:line="300" w:lineRule="auto"/>
        <w:ind w:right="75"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评标委员会成员不得收受他人的财物或者其他好处，不得向他人</w:t>
      </w:r>
      <w:r>
        <w:rPr>
          <w:rFonts w:hint="eastAsia" w:ascii="宋体" w:hAnsi="宋体" w:eastAsia="宋体" w:cs="宋体"/>
          <w:color w:val="auto"/>
          <w:spacing w:val="-2"/>
          <w:sz w:val="21"/>
          <w:szCs w:val="21"/>
          <w:highlight w:val="none"/>
          <w:lang w:eastAsia="zh-CN"/>
        </w:rPr>
        <w:t>透露</w:t>
      </w:r>
      <w:r>
        <w:rPr>
          <w:rFonts w:ascii="宋体" w:hAnsi="宋体" w:eastAsia="宋体" w:cs="宋体"/>
          <w:color w:val="auto"/>
          <w:spacing w:val="-2"/>
          <w:sz w:val="21"/>
          <w:szCs w:val="21"/>
          <w:highlight w:val="none"/>
        </w:rPr>
        <w:t>对响应文件的评审和比较、中标候选</w:t>
      </w:r>
      <w:r>
        <w:rPr>
          <w:rFonts w:ascii="宋体" w:hAnsi="宋体" w:eastAsia="宋体" w:cs="宋体"/>
          <w:color w:val="auto"/>
          <w:spacing w:val="-1"/>
          <w:sz w:val="21"/>
          <w:szCs w:val="21"/>
          <w:highlight w:val="none"/>
        </w:rPr>
        <w:t>人的推荐情况以及评标有关的其他情况。在评标活动中，评标委员会成员应当客观、公正地履行职责，遵守职</w:t>
      </w:r>
      <w:r>
        <w:rPr>
          <w:rFonts w:ascii="宋体" w:hAnsi="宋体" w:eastAsia="宋体" w:cs="宋体"/>
          <w:color w:val="auto"/>
          <w:spacing w:val="-2"/>
          <w:sz w:val="21"/>
          <w:szCs w:val="21"/>
          <w:highlight w:val="none"/>
        </w:rPr>
        <w:t>业道德，不得擅离职守，影响评标程序正常进行，不得使用第三章“评标办法”没有规定的评审因素和标准进</w:t>
      </w:r>
      <w:r>
        <w:rPr>
          <w:rFonts w:ascii="宋体" w:hAnsi="宋体" w:eastAsia="宋体" w:cs="宋体"/>
          <w:color w:val="auto"/>
          <w:spacing w:val="-3"/>
          <w:sz w:val="21"/>
          <w:szCs w:val="21"/>
          <w:highlight w:val="none"/>
        </w:rPr>
        <w:t>行评标。</w:t>
      </w:r>
    </w:p>
    <w:p w14:paraId="5DC48722">
      <w:pPr>
        <w:spacing w:before="5" w:line="200" w:lineRule="auto"/>
        <w:ind w:firstLine="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9.4对与评标活动有关的工作人员的纪律要求</w:t>
      </w:r>
    </w:p>
    <w:p w14:paraId="2F6251FB">
      <w:pPr>
        <w:spacing w:before="104" w:line="300" w:lineRule="auto"/>
        <w:ind w:right="75" w:firstLine="4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与评标活动有关的工作人员不得收受他人的财物或者其他好处，不得向他人</w:t>
      </w:r>
      <w:r>
        <w:rPr>
          <w:rFonts w:hint="eastAsia" w:ascii="宋体" w:hAnsi="宋体" w:eastAsia="宋体" w:cs="宋体"/>
          <w:color w:val="auto"/>
          <w:spacing w:val="3"/>
          <w:sz w:val="21"/>
          <w:szCs w:val="21"/>
          <w:highlight w:val="none"/>
          <w:lang w:eastAsia="zh-CN"/>
        </w:rPr>
        <w:t>透露</w:t>
      </w:r>
      <w:r>
        <w:rPr>
          <w:rFonts w:ascii="宋体" w:hAnsi="宋体" w:eastAsia="宋体" w:cs="宋体"/>
          <w:color w:val="auto"/>
          <w:spacing w:val="3"/>
          <w:sz w:val="21"/>
          <w:szCs w:val="21"/>
          <w:highlight w:val="none"/>
        </w:rPr>
        <w:t>对响应文件的评审和比</w:t>
      </w:r>
      <w:r>
        <w:rPr>
          <w:rFonts w:ascii="宋体" w:hAnsi="宋体" w:eastAsia="宋体" w:cs="宋体"/>
          <w:color w:val="auto"/>
          <w:spacing w:val="-2"/>
          <w:sz w:val="21"/>
          <w:szCs w:val="21"/>
          <w:highlight w:val="none"/>
        </w:rPr>
        <w:t>较、中标候选人的推荐情况以及评标有关的其他情况。在评标活动中，与评标活动有关的工作人员不得</w:t>
      </w:r>
      <w:r>
        <w:rPr>
          <w:rFonts w:hint="eastAsia" w:ascii="宋体" w:hAnsi="宋体" w:eastAsia="宋体" w:cs="宋体"/>
          <w:color w:val="auto"/>
          <w:spacing w:val="-2"/>
          <w:sz w:val="21"/>
          <w:szCs w:val="21"/>
          <w:highlight w:val="none"/>
          <w:lang w:eastAsia="zh-CN"/>
        </w:rPr>
        <w:t>擅</w:t>
      </w:r>
      <w:r>
        <w:rPr>
          <w:rFonts w:ascii="宋体" w:hAnsi="宋体" w:eastAsia="宋体" w:cs="宋体"/>
          <w:color w:val="auto"/>
          <w:spacing w:val="-2"/>
          <w:sz w:val="21"/>
          <w:szCs w:val="21"/>
          <w:highlight w:val="none"/>
        </w:rPr>
        <w:t>离职</w:t>
      </w:r>
      <w:r>
        <w:rPr>
          <w:rFonts w:ascii="宋体" w:hAnsi="宋体" w:eastAsia="宋体" w:cs="宋体"/>
          <w:color w:val="auto"/>
          <w:spacing w:val="-1"/>
          <w:sz w:val="21"/>
          <w:szCs w:val="21"/>
          <w:highlight w:val="none"/>
        </w:rPr>
        <w:t>守，影响评标程序正常进行。</w:t>
      </w:r>
    </w:p>
    <w:p w14:paraId="1893A56B">
      <w:pPr>
        <w:spacing w:before="4" w:line="200" w:lineRule="auto"/>
        <w:ind w:firstLine="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9.5投诉</w:t>
      </w:r>
    </w:p>
    <w:p w14:paraId="24BF6AA2">
      <w:pPr>
        <w:spacing w:before="105" w:line="184" w:lineRule="auto"/>
        <w:ind w:firstLine="420"/>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和其他利害关系人认为本次采购活动违反法律、法规和规章规定的，有权向有关行政监督部门投诉。</w:t>
      </w:r>
    </w:p>
    <w:p w14:paraId="5F7633C4">
      <w:pPr>
        <w:spacing w:before="144" w:line="185" w:lineRule="auto"/>
        <w:ind w:firstLine="24"/>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10.需要补充的其他内容</w:t>
      </w:r>
    </w:p>
    <w:p w14:paraId="2B83A48B">
      <w:pPr>
        <w:spacing w:before="131" w:line="184" w:lineRule="auto"/>
        <w:ind w:firstLine="43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需要补充的其他内容：见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E654D67">
      <w:pPr>
        <w:rPr>
          <w:color w:val="auto"/>
          <w:highlight w:val="none"/>
        </w:rPr>
        <w:sectPr>
          <w:footerReference r:id="rId7" w:type="default"/>
          <w:pgSz w:w="11910" w:h="16840"/>
          <w:pgMar w:top="1075" w:right="774" w:bottom="1074" w:left="1027" w:header="0" w:footer="949" w:gutter="0"/>
          <w:pgNumType w:fmt="decimal"/>
          <w:cols w:space="720" w:num="1"/>
        </w:sectPr>
      </w:pPr>
    </w:p>
    <w:p w14:paraId="28CDB620">
      <w:pPr>
        <w:spacing w:line="296" w:lineRule="auto"/>
        <w:rPr>
          <w:rFonts w:ascii="宋体"/>
          <w:color w:val="auto"/>
          <w:sz w:val="21"/>
          <w:highlight w:val="none"/>
        </w:rPr>
      </w:pPr>
    </w:p>
    <w:p w14:paraId="5CC3B710">
      <w:pPr>
        <w:spacing w:before="91" w:line="185" w:lineRule="auto"/>
        <w:ind w:firstLine="25"/>
        <w:rPr>
          <w:rFonts w:ascii="宋体" w:hAnsi="宋体" w:eastAsia="宋体" w:cs="宋体"/>
          <w:color w:val="auto"/>
          <w:sz w:val="28"/>
          <w:szCs w:val="28"/>
          <w:highlight w:val="none"/>
        </w:rPr>
      </w:pPr>
      <w:r>
        <w:rPr>
          <w:rFonts w:ascii="宋体" w:hAnsi="宋体" w:eastAsia="宋体" w:cs="宋体"/>
          <w:color w:val="auto"/>
          <w:spacing w:val="-26"/>
          <w:sz w:val="28"/>
          <w:szCs w:val="28"/>
          <w:highlight w:val="none"/>
          <w14:textOutline w14:w="5103" w14:cap="sq" w14:cmpd="sng">
            <w14:solidFill>
              <w14:srgbClr w14:val="000000"/>
            </w14:solidFill>
            <w14:prstDash w14:val="solid"/>
            <w14:bevel/>
          </w14:textOutline>
        </w:rPr>
        <w:t>附件一：开标记录表</w:t>
      </w:r>
    </w:p>
    <w:p w14:paraId="7ED89D1E">
      <w:pPr>
        <w:spacing w:before="74" w:line="360" w:lineRule="auto"/>
        <w:ind w:firstLine="4"/>
        <w:rPr>
          <w:rFonts w:ascii="Times New Roman" w:hAnsi="Times New Roman" w:eastAsia="Times New Roman" w:cs="Times New Roman"/>
          <w:color w:val="auto"/>
          <w:sz w:val="21"/>
          <w:szCs w:val="21"/>
          <w:highlight w:val="none"/>
        </w:rPr>
      </w:pPr>
      <w:r>
        <w:rPr>
          <w:rFonts w:ascii="宋体" w:hAnsi="宋体" w:eastAsia="宋体" w:cs="宋体"/>
          <w:color w:val="auto"/>
          <w:spacing w:val="-3"/>
          <w:sz w:val="21"/>
          <w:szCs w:val="21"/>
          <w:highlight w:val="none"/>
        </w:rPr>
        <w:t>项目名称</w:t>
      </w:r>
      <w:r>
        <w:rPr>
          <w:rFonts w:hint="eastAsia" w:ascii="宋体" w:hAnsi="宋体" w:eastAsia="宋体" w:cs="宋体"/>
          <w:color w:val="auto"/>
          <w:spacing w:val="-3"/>
          <w:sz w:val="21"/>
          <w:szCs w:val="21"/>
          <w:highlight w:val="none"/>
          <w:lang w:eastAsia="zh-CN"/>
        </w:rPr>
        <w:t>：</w:t>
      </w:r>
    </w:p>
    <w:p w14:paraId="1348738D">
      <w:pPr>
        <w:spacing w:line="360" w:lineRule="auto"/>
        <w:ind w:firstLine="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项目编号：</w:t>
      </w:r>
    </w:p>
    <w:p w14:paraId="49C87E3A">
      <w:pPr>
        <w:spacing w:before="40" w:line="360"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会议时间：</w:t>
      </w:r>
    </w:p>
    <w:p w14:paraId="1389D748">
      <w:pPr>
        <w:spacing w:before="62" w:line="360"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会议地点：</w:t>
      </w:r>
    </w:p>
    <w:p w14:paraId="6FBD0151">
      <w:pPr>
        <w:spacing w:line="32" w:lineRule="exact"/>
        <w:rPr>
          <w:color w:val="auto"/>
          <w:highlight w:val="none"/>
        </w:rPr>
      </w:pPr>
    </w:p>
    <w:tbl>
      <w:tblPr>
        <w:tblStyle w:val="33"/>
        <w:tblW w:w="9199" w:type="dxa"/>
        <w:tblInd w:w="4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895"/>
        <w:gridCol w:w="1071"/>
        <w:gridCol w:w="1429"/>
        <w:gridCol w:w="1752"/>
        <w:gridCol w:w="1067"/>
        <w:gridCol w:w="769"/>
        <w:gridCol w:w="1394"/>
      </w:tblGrid>
      <w:tr w14:paraId="798B2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822" w:type="dxa"/>
            <w:vAlign w:val="top"/>
          </w:tcPr>
          <w:p w14:paraId="49770FFF">
            <w:pPr>
              <w:spacing w:line="362" w:lineRule="auto"/>
              <w:rPr>
                <w:rFonts w:ascii="宋体"/>
                <w:color w:val="auto"/>
                <w:sz w:val="21"/>
                <w:highlight w:val="none"/>
              </w:rPr>
            </w:pPr>
          </w:p>
          <w:p w14:paraId="1745157F">
            <w:pPr>
              <w:spacing w:before="78" w:line="184" w:lineRule="auto"/>
              <w:ind w:firstLine="17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序号</w:t>
            </w:r>
          </w:p>
        </w:tc>
        <w:tc>
          <w:tcPr>
            <w:tcW w:w="895" w:type="dxa"/>
            <w:vAlign w:val="top"/>
          </w:tcPr>
          <w:p w14:paraId="2649AED3">
            <w:pPr>
              <w:spacing w:before="190" w:line="184" w:lineRule="auto"/>
              <w:ind w:firstLine="21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响应</w:t>
            </w:r>
          </w:p>
          <w:p w14:paraId="3D63BE45">
            <w:pPr>
              <w:spacing w:before="60" w:line="184" w:lineRule="auto"/>
              <w:ind w:firstLine="21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人名</w:t>
            </w:r>
          </w:p>
          <w:p w14:paraId="0B71D563">
            <w:pPr>
              <w:spacing w:before="60" w:line="184" w:lineRule="auto"/>
              <w:ind w:firstLine="331"/>
              <w:rPr>
                <w:rFonts w:ascii="宋体" w:hAnsi="宋体" w:eastAsia="宋体" w:cs="宋体"/>
                <w:color w:val="auto"/>
                <w:sz w:val="24"/>
                <w:szCs w:val="24"/>
                <w:highlight w:val="none"/>
              </w:rPr>
            </w:pPr>
            <w:r>
              <w:rPr>
                <w:rFonts w:ascii="宋体" w:hAnsi="宋体" w:eastAsia="宋体" w:cs="宋体"/>
                <w:color w:val="auto"/>
                <w:sz w:val="24"/>
                <w:szCs w:val="24"/>
                <w:highlight w:val="none"/>
              </w:rPr>
              <w:t>称</w:t>
            </w:r>
          </w:p>
        </w:tc>
        <w:tc>
          <w:tcPr>
            <w:tcW w:w="1071" w:type="dxa"/>
            <w:vAlign w:val="top"/>
          </w:tcPr>
          <w:p w14:paraId="0DCBCDC0">
            <w:pPr>
              <w:spacing w:before="190" w:line="184" w:lineRule="auto"/>
              <w:ind w:firstLine="18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企业施</w:t>
            </w:r>
          </w:p>
          <w:p w14:paraId="13FC37C0">
            <w:pPr>
              <w:spacing w:before="60" w:line="184" w:lineRule="auto"/>
              <w:ind w:firstLine="18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工资质</w:t>
            </w:r>
          </w:p>
          <w:p w14:paraId="055120FD">
            <w:pPr>
              <w:spacing w:before="60" w:line="184" w:lineRule="auto"/>
              <w:ind w:firstLine="30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等级</w:t>
            </w:r>
          </w:p>
        </w:tc>
        <w:tc>
          <w:tcPr>
            <w:tcW w:w="1429" w:type="dxa"/>
            <w:vAlign w:val="top"/>
          </w:tcPr>
          <w:p w14:paraId="604A7018">
            <w:pPr>
              <w:spacing w:before="338" w:line="231" w:lineRule="auto"/>
              <w:ind w:left="247" w:right="232" w:hanging="6"/>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报价</w:t>
            </w:r>
            <w:r>
              <w:rPr>
                <w:rFonts w:ascii="宋体" w:hAnsi="宋体" w:eastAsia="宋体" w:cs="宋体"/>
                <w:color w:val="auto"/>
                <w:spacing w:val="-4"/>
                <w:sz w:val="24"/>
                <w:szCs w:val="24"/>
                <w:highlight w:val="none"/>
              </w:rPr>
              <w:t>（万元）</w:t>
            </w:r>
          </w:p>
        </w:tc>
        <w:tc>
          <w:tcPr>
            <w:tcW w:w="1752" w:type="dxa"/>
            <w:vAlign w:val="top"/>
          </w:tcPr>
          <w:p w14:paraId="69A53148">
            <w:pPr>
              <w:spacing w:before="338" w:line="231" w:lineRule="auto"/>
              <w:ind w:left="349" w:right="273" w:hanging="6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磋商保证金</w:t>
            </w:r>
            <w:r>
              <w:rPr>
                <w:rFonts w:ascii="宋体" w:hAnsi="宋体" w:eastAsia="宋体" w:cs="宋体"/>
                <w:color w:val="auto"/>
                <w:spacing w:val="-4"/>
                <w:sz w:val="24"/>
                <w:szCs w:val="24"/>
                <w:highlight w:val="none"/>
              </w:rPr>
              <w:t>（有/无）</w:t>
            </w:r>
          </w:p>
        </w:tc>
        <w:tc>
          <w:tcPr>
            <w:tcW w:w="1067" w:type="dxa"/>
            <w:vAlign w:val="top"/>
          </w:tcPr>
          <w:p w14:paraId="6E9B568E">
            <w:pPr>
              <w:spacing w:line="362" w:lineRule="auto"/>
              <w:rPr>
                <w:rFonts w:ascii="宋体"/>
                <w:color w:val="auto"/>
                <w:sz w:val="21"/>
                <w:highlight w:val="none"/>
              </w:rPr>
            </w:pPr>
          </w:p>
          <w:p w14:paraId="74531477">
            <w:pPr>
              <w:spacing w:before="78" w:line="184" w:lineRule="auto"/>
              <w:ind w:firstLine="305"/>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工期</w:t>
            </w:r>
          </w:p>
        </w:tc>
        <w:tc>
          <w:tcPr>
            <w:tcW w:w="769" w:type="dxa"/>
            <w:vAlign w:val="top"/>
          </w:tcPr>
          <w:p w14:paraId="506FAB02">
            <w:pPr>
              <w:spacing w:before="338" w:line="231" w:lineRule="auto"/>
              <w:ind w:left="153" w:right="14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质量标准</w:t>
            </w:r>
          </w:p>
        </w:tc>
        <w:tc>
          <w:tcPr>
            <w:tcW w:w="1394" w:type="dxa"/>
            <w:vAlign w:val="top"/>
          </w:tcPr>
          <w:p w14:paraId="2996CA04">
            <w:pPr>
              <w:spacing w:before="39" w:line="184" w:lineRule="auto"/>
              <w:ind w:firstLine="173"/>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法定代表人</w:t>
            </w:r>
          </w:p>
          <w:p w14:paraId="76A4EFBB">
            <w:pPr>
              <w:spacing w:before="60" w:line="184" w:lineRule="auto"/>
              <w:ind w:firstLine="17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或其委托</w:t>
            </w:r>
          </w:p>
          <w:p w14:paraId="7583DA85">
            <w:pPr>
              <w:spacing w:before="60" w:line="184" w:lineRule="auto"/>
              <w:ind w:firstLine="17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代理人签</w:t>
            </w:r>
          </w:p>
          <w:p w14:paraId="74B17038">
            <w:pPr>
              <w:spacing w:before="60" w:line="184" w:lineRule="auto"/>
              <w:ind w:firstLine="535"/>
              <w:rPr>
                <w:rFonts w:ascii="宋体" w:hAnsi="宋体" w:eastAsia="宋体" w:cs="宋体"/>
                <w:color w:val="auto"/>
                <w:sz w:val="24"/>
                <w:szCs w:val="24"/>
                <w:highlight w:val="none"/>
              </w:rPr>
            </w:pPr>
            <w:r>
              <w:rPr>
                <w:rFonts w:ascii="宋体" w:hAnsi="宋体" w:eastAsia="宋体" w:cs="宋体"/>
                <w:color w:val="auto"/>
                <w:sz w:val="24"/>
                <w:szCs w:val="24"/>
                <w:highlight w:val="none"/>
              </w:rPr>
              <w:t>名</w:t>
            </w:r>
          </w:p>
        </w:tc>
      </w:tr>
      <w:tr w14:paraId="51F27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544E1784">
            <w:pPr>
              <w:rPr>
                <w:rFonts w:ascii="宋体"/>
                <w:color w:val="FF0000"/>
                <w:sz w:val="21"/>
                <w:highlight w:val="none"/>
              </w:rPr>
            </w:pPr>
          </w:p>
        </w:tc>
        <w:tc>
          <w:tcPr>
            <w:tcW w:w="895" w:type="dxa"/>
            <w:vAlign w:val="top"/>
          </w:tcPr>
          <w:p w14:paraId="36E83D06">
            <w:pPr>
              <w:rPr>
                <w:rFonts w:ascii="宋体"/>
                <w:color w:val="FF0000"/>
                <w:sz w:val="21"/>
                <w:highlight w:val="none"/>
              </w:rPr>
            </w:pPr>
          </w:p>
        </w:tc>
        <w:tc>
          <w:tcPr>
            <w:tcW w:w="1071" w:type="dxa"/>
            <w:vAlign w:val="top"/>
          </w:tcPr>
          <w:p w14:paraId="45944A5F">
            <w:pPr>
              <w:rPr>
                <w:rFonts w:ascii="宋体"/>
                <w:color w:val="FF0000"/>
                <w:sz w:val="21"/>
                <w:highlight w:val="none"/>
              </w:rPr>
            </w:pPr>
          </w:p>
        </w:tc>
        <w:tc>
          <w:tcPr>
            <w:tcW w:w="1429" w:type="dxa"/>
            <w:vAlign w:val="top"/>
          </w:tcPr>
          <w:p w14:paraId="5A07910E">
            <w:pPr>
              <w:rPr>
                <w:rFonts w:ascii="宋体"/>
                <w:color w:val="FF0000"/>
                <w:sz w:val="21"/>
                <w:highlight w:val="none"/>
              </w:rPr>
            </w:pPr>
          </w:p>
        </w:tc>
        <w:tc>
          <w:tcPr>
            <w:tcW w:w="1752" w:type="dxa"/>
            <w:vAlign w:val="top"/>
          </w:tcPr>
          <w:p w14:paraId="5D6C3FFF">
            <w:pPr>
              <w:rPr>
                <w:rFonts w:ascii="宋体"/>
                <w:color w:val="FF0000"/>
                <w:sz w:val="21"/>
                <w:highlight w:val="none"/>
              </w:rPr>
            </w:pPr>
          </w:p>
        </w:tc>
        <w:tc>
          <w:tcPr>
            <w:tcW w:w="1067" w:type="dxa"/>
            <w:vAlign w:val="top"/>
          </w:tcPr>
          <w:p w14:paraId="2571E3CF">
            <w:pPr>
              <w:rPr>
                <w:rFonts w:ascii="宋体"/>
                <w:color w:val="FF0000"/>
                <w:sz w:val="21"/>
                <w:highlight w:val="none"/>
              </w:rPr>
            </w:pPr>
          </w:p>
        </w:tc>
        <w:tc>
          <w:tcPr>
            <w:tcW w:w="769" w:type="dxa"/>
            <w:vAlign w:val="top"/>
          </w:tcPr>
          <w:p w14:paraId="34214092">
            <w:pPr>
              <w:rPr>
                <w:rFonts w:ascii="宋体"/>
                <w:color w:val="FF0000"/>
                <w:sz w:val="21"/>
                <w:highlight w:val="none"/>
              </w:rPr>
            </w:pPr>
          </w:p>
        </w:tc>
        <w:tc>
          <w:tcPr>
            <w:tcW w:w="1394" w:type="dxa"/>
            <w:vAlign w:val="top"/>
          </w:tcPr>
          <w:p w14:paraId="3E65804D">
            <w:pPr>
              <w:rPr>
                <w:rFonts w:ascii="宋体"/>
                <w:color w:val="FF0000"/>
                <w:sz w:val="21"/>
                <w:highlight w:val="none"/>
              </w:rPr>
            </w:pPr>
          </w:p>
        </w:tc>
      </w:tr>
      <w:tr w14:paraId="0618A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6F0EE833">
            <w:pPr>
              <w:rPr>
                <w:rFonts w:ascii="宋体"/>
                <w:color w:val="FF0000"/>
                <w:sz w:val="21"/>
                <w:highlight w:val="none"/>
              </w:rPr>
            </w:pPr>
          </w:p>
        </w:tc>
        <w:tc>
          <w:tcPr>
            <w:tcW w:w="895" w:type="dxa"/>
            <w:vAlign w:val="top"/>
          </w:tcPr>
          <w:p w14:paraId="6225DF56">
            <w:pPr>
              <w:rPr>
                <w:rFonts w:ascii="宋体"/>
                <w:color w:val="FF0000"/>
                <w:sz w:val="21"/>
                <w:highlight w:val="none"/>
              </w:rPr>
            </w:pPr>
          </w:p>
        </w:tc>
        <w:tc>
          <w:tcPr>
            <w:tcW w:w="1071" w:type="dxa"/>
            <w:vAlign w:val="top"/>
          </w:tcPr>
          <w:p w14:paraId="6799DC08">
            <w:pPr>
              <w:rPr>
                <w:rFonts w:ascii="宋体"/>
                <w:color w:val="FF0000"/>
                <w:sz w:val="21"/>
                <w:highlight w:val="none"/>
              </w:rPr>
            </w:pPr>
          </w:p>
        </w:tc>
        <w:tc>
          <w:tcPr>
            <w:tcW w:w="1429" w:type="dxa"/>
            <w:vAlign w:val="top"/>
          </w:tcPr>
          <w:p w14:paraId="5E5E684F">
            <w:pPr>
              <w:rPr>
                <w:rFonts w:ascii="宋体"/>
                <w:color w:val="FF0000"/>
                <w:sz w:val="21"/>
                <w:highlight w:val="none"/>
              </w:rPr>
            </w:pPr>
          </w:p>
        </w:tc>
        <w:tc>
          <w:tcPr>
            <w:tcW w:w="1752" w:type="dxa"/>
            <w:vAlign w:val="top"/>
          </w:tcPr>
          <w:p w14:paraId="2F378B8C">
            <w:pPr>
              <w:rPr>
                <w:rFonts w:ascii="宋体"/>
                <w:color w:val="FF0000"/>
                <w:sz w:val="21"/>
                <w:highlight w:val="none"/>
              </w:rPr>
            </w:pPr>
          </w:p>
        </w:tc>
        <w:tc>
          <w:tcPr>
            <w:tcW w:w="1067" w:type="dxa"/>
            <w:vAlign w:val="top"/>
          </w:tcPr>
          <w:p w14:paraId="54DFD397">
            <w:pPr>
              <w:rPr>
                <w:rFonts w:ascii="宋体"/>
                <w:color w:val="FF0000"/>
                <w:sz w:val="21"/>
                <w:highlight w:val="none"/>
              </w:rPr>
            </w:pPr>
          </w:p>
        </w:tc>
        <w:tc>
          <w:tcPr>
            <w:tcW w:w="769" w:type="dxa"/>
            <w:vAlign w:val="top"/>
          </w:tcPr>
          <w:p w14:paraId="2B88B183">
            <w:pPr>
              <w:rPr>
                <w:rFonts w:ascii="宋体"/>
                <w:color w:val="FF0000"/>
                <w:sz w:val="21"/>
                <w:highlight w:val="none"/>
              </w:rPr>
            </w:pPr>
          </w:p>
        </w:tc>
        <w:tc>
          <w:tcPr>
            <w:tcW w:w="1394" w:type="dxa"/>
            <w:vAlign w:val="top"/>
          </w:tcPr>
          <w:p w14:paraId="04745752">
            <w:pPr>
              <w:rPr>
                <w:rFonts w:ascii="宋体"/>
                <w:color w:val="FF0000"/>
                <w:sz w:val="21"/>
                <w:highlight w:val="none"/>
              </w:rPr>
            </w:pPr>
          </w:p>
        </w:tc>
      </w:tr>
      <w:tr w14:paraId="5C6A2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635A4C3B">
            <w:pPr>
              <w:rPr>
                <w:rFonts w:ascii="宋体"/>
                <w:color w:val="FF0000"/>
                <w:sz w:val="21"/>
                <w:highlight w:val="none"/>
              </w:rPr>
            </w:pPr>
          </w:p>
        </w:tc>
        <w:tc>
          <w:tcPr>
            <w:tcW w:w="895" w:type="dxa"/>
            <w:vAlign w:val="top"/>
          </w:tcPr>
          <w:p w14:paraId="4617ABEA">
            <w:pPr>
              <w:rPr>
                <w:rFonts w:ascii="宋体"/>
                <w:color w:val="FF0000"/>
                <w:sz w:val="21"/>
                <w:highlight w:val="none"/>
              </w:rPr>
            </w:pPr>
          </w:p>
        </w:tc>
        <w:tc>
          <w:tcPr>
            <w:tcW w:w="1071" w:type="dxa"/>
            <w:vAlign w:val="top"/>
          </w:tcPr>
          <w:p w14:paraId="3D2A0F58">
            <w:pPr>
              <w:rPr>
                <w:rFonts w:ascii="宋体"/>
                <w:color w:val="FF0000"/>
                <w:sz w:val="21"/>
                <w:highlight w:val="none"/>
              </w:rPr>
            </w:pPr>
          </w:p>
        </w:tc>
        <w:tc>
          <w:tcPr>
            <w:tcW w:w="1429" w:type="dxa"/>
            <w:vAlign w:val="top"/>
          </w:tcPr>
          <w:p w14:paraId="147C07D9">
            <w:pPr>
              <w:rPr>
                <w:rFonts w:ascii="宋体"/>
                <w:color w:val="FF0000"/>
                <w:sz w:val="21"/>
                <w:highlight w:val="none"/>
              </w:rPr>
            </w:pPr>
          </w:p>
        </w:tc>
        <w:tc>
          <w:tcPr>
            <w:tcW w:w="1752" w:type="dxa"/>
            <w:vAlign w:val="top"/>
          </w:tcPr>
          <w:p w14:paraId="33EA5580">
            <w:pPr>
              <w:rPr>
                <w:rFonts w:ascii="宋体"/>
                <w:color w:val="FF0000"/>
                <w:sz w:val="21"/>
                <w:highlight w:val="none"/>
              </w:rPr>
            </w:pPr>
          </w:p>
        </w:tc>
        <w:tc>
          <w:tcPr>
            <w:tcW w:w="1067" w:type="dxa"/>
            <w:vAlign w:val="top"/>
          </w:tcPr>
          <w:p w14:paraId="6F158690">
            <w:pPr>
              <w:rPr>
                <w:rFonts w:ascii="宋体"/>
                <w:color w:val="FF0000"/>
                <w:sz w:val="21"/>
                <w:highlight w:val="none"/>
              </w:rPr>
            </w:pPr>
          </w:p>
        </w:tc>
        <w:tc>
          <w:tcPr>
            <w:tcW w:w="769" w:type="dxa"/>
            <w:vAlign w:val="top"/>
          </w:tcPr>
          <w:p w14:paraId="136BE938">
            <w:pPr>
              <w:rPr>
                <w:rFonts w:ascii="宋体"/>
                <w:color w:val="FF0000"/>
                <w:sz w:val="21"/>
                <w:highlight w:val="none"/>
              </w:rPr>
            </w:pPr>
          </w:p>
        </w:tc>
        <w:tc>
          <w:tcPr>
            <w:tcW w:w="1394" w:type="dxa"/>
            <w:vAlign w:val="top"/>
          </w:tcPr>
          <w:p w14:paraId="7DA980DE">
            <w:pPr>
              <w:rPr>
                <w:rFonts w:ascii="宋体"/>
                <w:color w:val="FF0000"/>
                <w:sz w:val="21"/>
                <w:highlight w:val="none"/>
              </w:rPr>
            </w:pPr>
          </w:p>
        </w:tc>
      </w:tr>
      <w:tr w14:paraId="04063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2" w:type="dxa"/>
            <w:vAlign w:val="top"/>
          </w:tcPr>
          <w:p w14:paraId="032EC0DF">
            <w:pPr>
              <w:rPr>
                <w:rFonts w:ascii="宋体"/>
                <w:color w:val="FF0000"/>
                <w:sz w:val="21"/>
                <w:highlight w:val="none"/>
              </w:rPr>
            </w:pPr>
          </w:p>
        </w:tc>
        <w:tc>
          <w:tcPr>
            <w:tcW w:w="895" w:type="dxa"/>
            <w:vAlign w:val="top"/>
          </w:tcPr>
          <w:p w14:paraId="114564E0">
            <w:pPr>
              <w:rPr>
                <w:rFonts w:ascii="宋体"/>
                <w:color w:val="FF0000"/>
                <w:sz w:val="21"/>
                <w:highlight w:val="none"/>
              </w:rPr>
            </w:pPr>
          </w:p>
        </w:tc>
        <w:tc>
          <w:tcPr>
            <w:tcW w:w="1071" w:type="dxa"/>
            <w:vAlign w:val="top"/>
          </w:tcPr>
          <w:p w14:paraId="7DF9D9C9">
            <w:pPr>
              <w:rPr>
                <w:rFonts w:ascii="宋体"/>
                <w:color w:val="FF0000"/>
                <w:sz w:val="21"/>
                <w:highlight w:val="none"/>
              </w:rPr>
            </w:pPr>
          </w:p>
        </w:tc>
        <w:tc>
          <w:tcPr>
            <w:tcW w:w="1429" w:type="dxa"/>
            <w:vAlign w:val="top"/>
          </w:tcPr>
          <w:p w14:paraId="07153617">
            <w:pPr>
              <w:rPr>
                <w:rFonts w:ascii="宋体"/>
                <w:color w:val="FF0000"/>
                <w:sz w:val="21"/>
                <w:highlight w:val="none"/>
              </w:rPr>
            </w:pPr>
          </w:p>
        </w:tc>
        <w:tc>
          <w:tcPr>
            <w:tcW w:w="1752" w:type="dxa"/>
            <w:vAlign w:val="top"/>
          </w:tcPr>
          <w:p w14:paraId="2DCC4F5B">
            <w:pPr>
              <w:rPr>
                <w:rFonts w:ascii="宋体"/>
                <w:color w:val="FF0000"/>
                <w:sz w:val="21"/>
                <w:highlight w:val="none"/>
              </w:rPr>
            </w:pPr>
          </w:p>
        </w:tc>
        <w:tc>
          <w:tcPr>
            <w:tcW w:w="1067" w:type="dxa"/>
            <w:vAlign w:val="top"/>
          </w:tcPr>
          <w:p w14:paraId="6D61CD48">
            <w:pPr>
              <w:rPr>
                <w:rFonts w:ascii="宋体"/>
                <w:color w:val="FF0000"/>
                <w:sz w:val="21"/>
                <w:highlight w:val="none"/>
              </w:rPr>
            </w:pPr>
          </w:p>
        </w:tc>
        <w:tc>
          <w:tcPr>
            <w:tcW w:w="769" w:type="dxa"/>
            <w:vAlign w:val="top"/>
          </w:tcPr>
          <w:p w14:paraId="0FC31A01">
            <w:pPr>
              <w:rPr>
                <w:rFonts w:ascii="宋体"/>
                <w:color w:val="FF0000"/>
                <w:sz w:val="21"/>
                <w:highlight w:val="none"/>
              </w:rPr>
            </w:pPr>
          </w:p>
        </w:tc>
        <w:tc>
          <w:tcPr>
            <w:tcW w:w="1394" w:type="dxa"/>
            <w:vAlign w:val="top"/>
          </w:tcPr>
          <w:p w14:paraId="2DABC175">
            <w:pPr>
              <w:rPr>
                <w:rFonts w:ascii="宋体"/>
                <w:color w:val="FF0000"/>
                <w:sz w:val="21"/>
                <w:highlight w:val="none"/>
              </w:rPr>
            </w:pPr>
          </w:p>
        </w:tc>
      </w:tr>
      <w:tr w14:paraId="74FA6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2" w:type="dxa"/>
            <w:vAlign w:val="top"/>
          </w:tcPr>
          <w:p w14:paraId="2C9651D2">
            <w:pPr>
              <w:rPr>
                <w:rFonts w:ascii="宋体"/>
                <w:color w:val="FF0000"/>
                <w:sz w:val="21"/>
                <w:highlight w:val="none"/>
              </w:rPr>
            </w:pPr>
          </w:p>
        </w:tc>
        <w:tc>
          <w:tcPr>
            <w:tcW w:w="895" w:type="dxa"/>
            <w:vAlign w:val="top"/>
          </w:tcPr>
          <w:p w14:paraId="047D2D0D">
            <w:pPr>
              <w:rPr>
                <w:rFonts w:ascii="宋体"/>
                <w:color w:val="FF0000"/>
                <w:sz w:val="21"/>
                <w:highlight w:val="none"/>
              </w:rPr>
            </w:pPr>
          </w:p>
        </w:tc>
        <w:tc>
          <w:tcPr>
            <w:tcW w:w="1071" w:type="dxa"/>
            <w:vAlign w:val="top"/>
          </w:tcPr>
          <w:p w14:paraId="3388F26E">
            <w:pPr>
              <w:rPr>
                <w:rFonts w:ascii="宋体"/>
                <w:color w:val="FF0000"/>
                <w:sz w:val="21"/>
                <w:highlight w:val="none"/>
              </w:rPr>
            </w:pPr>
          </w:p>
        </w:tc>
        <w:tc>
          <w:tcPr>
            <w:tcW w:w="1429" w:type="dxa"/>
            <w:vAlign w:val="top"/>
          </w:tcPr>
          <w:p w14:paraId="354642CD">
            <w:pPr>
              <w:rPr>
                <w:rFonts w:ascii="宋体"/>
                <w:color w:val="FF0000"/>
                <w:sz w:val="21"/>
                <w:highlight w:val="none"/>
              </w:rPr>
            </w:pPr>
          </w:p>
        </w:tc>
        <w:tc>
          <w:tcPr>
            <w:tcW w:w="1752" w:type="dxa"/>
            <w:vAlign w:val="top"/>
          </w:tcPr>
          <w:p w14:paraId="49EDB8E9">
            <w:pPr>
              <w:rPr>
                <w:rFonts w:ascii="宋体"/>
                <w:color w:val="FF0000"/>
                <w:sz w:val="21"/>
                <w:highlight w:val="none"/>
              </w:rPr>
            </w:pPr>
          </w:p>
        </w:tc>
        <w:tc>
          <w:tcPr>
            <w:tcW w:w="1067" w:type="dxa"/>
            <w:vAlign w:val="top"/>
          </w:tcPr>
          <w:p w14:paraId="3669145E">
            <w:pPr>
              <w:rPr>
                <w:rFonts w:ascii="宋体"/>
                <w:color w:val="FF0000"/>
                <w:sz w:val="21"/>
                <w:highlight w:val="none"/>
              </w:rPr>
            </w:pPr>
          </w:p>
        </w:tc>
        <w:tc>
          <w:tcPr>
            <w:tcW w:w="769" w:type="dxa"/>
            <w:vAlign w:val="top"/>
          </w:tcPr>
          <w:p w14:paraId="67FCE162">
            <w:pPr>
              <w:rPr>
                <w:rFonts w:ascii="宋体"/>
                <w:color w:val="FF0000"/>
                <w:sz w:val="21"/>
                <w:highlight w:val="none"/>
              </w:rPr>
            </w:pPr>
          </w:p>
        </w:tc>
        <w:tc>
          <w:tcPr>
            <w:tcW w:w="1394" w:type="dxa"/>
            <w:vAlign w:val="top"/>
          </w:tcPr>
          <w:p w14:paraId="31113487">
            <w:pPr>
              <w:rPr>
                <w:rFonts w:ascii="宋体"/>
                <w:color w:val="FF0000"/>
                <w:sz w:val="21"/>
                <w:highlight w:val="none"/>
              </w:rPr>
            </w:pPr>
          </w:p>
        </w:tc>
      </w:tr>
      <w:tr w14:paraId="448E6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22" w:type="dxa"/>
            <w:vAlign w:val="top"/>
          </w:tcPr>
          <w:p w14:paraId="7D08C3AC">
            <w:pPr>
              <w:rPr>
                <w:rFonts w:ascii="宋体"/>
                <w:color w:val="FF0000"/>
                <w:sz w:val="21"/>
                <w:highlight w:val="none"/>
              </w:rPr>
            </w:pPr>
          </w:p>
        </w:tc>
        <w:tc>
          <w:tcPr>
            <w:tcW w:w="895" w:type="dxa"/>
            <w:vAlign w:val="top"/>
          </w:tcPr>
          <w:p w14:paraId="0A56590E">
            <w:pPr>
              <w:rPr>
                <w:rFonts w:ascii="宋体"/>
                <w:color w:val="FF0000"/>
                <w:sz w:val="21"/>
                <w:highlight w:val="none"/>
              </w:rPr>
            </w:pPr>
          </w:p>
        </w:tc>
        <w:tc>
          <w:tcPr>
            <w:tcW w:w="1071" w:type="dxa"/>
            <w:vAlign w:val="top"/>
          </w:tcPr>
          <w:p w14:paraId="47C9B71C">
            <w:pPr>
              <w:rPr>
                <w:rFonts w:ascii="宋体"/>
                <w:color w:val="FF0000"/>
                <w:sz w:val="21"/>
                <w:highlight w:val="none"/>
              </w:rPr>
            </w:pPr>
          </w:p>
        </w:tc>
        <w:tc>
          <w:tcPr>
            <w:tcW w:w="1429" w:type="dxa"/>
            <w:vAlign w:val="top"/>
          </w:tcPr>
          <w:p w14:paraId="49F85C66">
            <w:pPr>
              <w:rPr>
                <w:rFonts w:ascii="宋体"/>
                <w:color w:val="FF0000"/>
                <w:sz w:val="21"/>
                <w:highlight w:val="none"/>
              </w:rPr>
            </w:pPr>
          </w:p>
        </w:tc>
        <w:tc>
          <w:tcPr>
            <w:tcW w:w="1752" w:type="dxa"/>
            <w:vAlign w:val="top"/>
          </w:tcPr>
          <w:p w14:paraId="2F03C8E8">
            <w:pPr>
              <w:rPr>
                <w:rFonts w:ascii="宋体"/>
                <w:color w:val="FF0000"/>
                <w:sz w:val="21"/>
                <w:highlight w:val="none"/>
              </w:rPr>
            </w:pPr>
          </w:p>
        </w:tc>
        <w:tc>
          <w:tcPr>
            <w:tcW w:w="1067" w:type="dxa"/>
            <w:vAlign w:val="top"/>
          </w:tcPr>
          <w:p w14:paraId="3E55BF18">
            <w:pPr>
              <w:rPr>
                <w:rFonts w:ascii="宋体"/>
                <w:color w:val="FF0000"/>
                <w:sz w:val="21"/>
                <w:highlight w:val="none"/>
              </w:rPr>
            </w:pPr>
          </w:p>
        </w:tc>
        <w:tc>
          <w:tcPr>
            <w:tcW w:w="769" w:type="dxa"/>
            <w:vAlign w:val="top"/>
          </w:tcPr>
          <w:p w14:paraId="3DDF1AE8">
            <w:pPr>
              <w:rPr>
                <w:rFonts w:ascii="宋体"/>
                <w:color w:val="FF0000"/>
                <w:sz w:val="21"/>
                <w:highlight w:val="none"/>
              </w:rPr>
            </w:pPr>
          </w:p>
        </w:tc>
        <w:tc>
          <w:tcPr>
            <w:tcW w:w="1394" w:type="dxa"/>
            <w:vAlign w:val="top"/>
          </w:tcPr>
          <w:p w14:paraId="4B261AAE">
            <w:pPr>
              <w:rPr>
                <w:rFonts w:ascii="宋体"/>
                <w:color w:val="FF0000"/>
                <w:sz w:val="21"/>
                <w:highlight w:val="none"/>
              </w:rPr>
            </w:pPr>
          </w:p>
        </w:tc>
      </w:tr>
    </w:tbl>
    <w:p w14:paraId="4D61A975">
      <w:pPr>
        <w:spacing w:line="342" w:lineRule="auto"/>
        <w:rPr>
          <w:rFonts w:ascii="宋体"/>
          <w:color w:val="FF0000"/>
          <w:sz w:val="21"/>
          <w:highlight w:val="none"/>
        </w:rPr>
      </w:pPr>
    </w:p>
    <w:p w14:paraId="4EB6C2BC">
      <w:pPr>
        <w:spacing w:before="92" w:line="185" w:lineRule="auto"/>
        <w:ind w:firstLine="566"/>
        <w:rPr>
          <w:rFonts w:ascii="宋体" w:hAnsi="宋体" w:eastAsia="宋体" w:cs="宋体"/>
          <w:color w:val="auto"/>
          <w:sz w:val="24"/>
          <w:szCs w:val="24"/>
          <w:highlight w:val="none"/>
        </w:rPr>
      </w:pPr>
      <w:r>
        <w:rPr>
          <w:rFonts w:ascii="宋体" w:hAnsi="宋体" w:eastAsia="宋体" w:cs="宋体"/>
          <w:color w:val="auto"/>
          <w:spacing w:val="-25"/>
          <w:sz w:val="21"/>
          <w:szCs w:val="21"/>
          <w:highlight w:val="none"/>
        </w:rPr>
        <w:t>最高磋商限价：</w:t>
      </w:r>
      <w:r>
        <w:rPr>
          <w:rFonts w:ascii="宋体" w:hAnsi="宋体" w:eastAsia="宋体" w:cs="宋体"/>
          <w:color w:val="auto"/>
          <w:spacing w:val="-25"/>
          <w:sz w:val="24"/>
          <w:szCs w:val="24"/>
          <w:highlight w:val="none"/>
          <w:u w:val="single" w:color="auto"/>
        </w:rPr>
        <w:t>万元</w:t>
      </w:r>
    </w:p>
    <w:p w14:paraId="1EA5AAF0">
      <w:pPr>
        <w:spacing w:line="313" w:lineRule="auto"/>
        <w:rPr>
          <w:rFonts w:ascii="宋体"/>
          <w:color w:val="auto"/>
          <w:sz w:val="21"/>
          <w:highlight w:val="none"/>
        </w:rPr>
      </w:pPr>
    </w:p>
    <w:p w14:paraId="0DDB0FE6">
      <w:pPr>
        <w:spacing w:line="314" w:lineRule="auto"/>
        <w:rPr>
          <w:rFonts w:ascii="宋体"/>
          <w:color w:val="auto"/>
          <w:sz w:val="21"/>
          <w:highlight w:val="none"/>
        </w:rPr>
      </w:pPr>
    </w:p>
    <w:p w14:paraId="0EE234B9">
      <w:pPr>
        <w:spacing w:line="314" w:lineRule="auto"/>
        <w:rPr>
          <w:rFonts w:ascii="宋体"/>
          <w:color w:val="auto"/>
          <w:sz w:val="21"/>
          <w:highlight w:val="none"/>
        </w:rPr>
      </w:pPr>
    </w:p>
    <w:p w14:paraId="771B2EF2">
      <w:pPr>
        <w:spacing w:before="79" w:line="184" w:lineRule="auto"/>
        <w:ind w:firstLine="721"/>
        <w:rPr>
          <w:rFonts w:hint="eastAsia" w:ascii="宋体" w:hAnsi="宋体" w:eastAsia="宋体" w:cs="宋体"/>
          <w:color w:val="auto"/>
          <w:sz w:val="24"/>
          <w:szCs w:val="24"/>
          <w:highlight w:val="none"/>
          <w:lang w:eastAsia="zh-CN"/>
        </w:rPr>
      </w:pPr>
      <w:r>
        <w:rPr>
          <w:rFonts w:ascii="宋体" w:hAnsi="宋体" w:eastAsia="宋体" w:cs="宋体"/>
          <w:color w:val="auto"/>
          <w:spacing w:val="-16"/>
          <w:sz w:val="21"/>
          <w:szCs w:val="21"/>
          <w:highlight w:val="none"/>
        </w:rPr>
        <w:t>采购人代表：</w:t>
      </w:r>
    </w:p>
    <w:p w14:paraId="61E2DD35">
      <w:pPr>
        <w:rPr>
          <w:color w:val="auto"/>
          <w:highlight w:val="none"/>
        </w:rPr>
        <w:sectPr>
          <w:footerReference r:id="rId8" w:type="default"/>
          <w:pgSz w:w="11910" w:h="16840"/>
          <w:pgMar w:top="1431" w:right="1318" w:bottom="1074" w:left="1027" w:header="0" w:footer="949" w:gutter="0"/>
          <w:pgNumType w:fmt="decimal"/>
          <w:cols w:space="720" w:num="1"/>
        </w:sectPr>
      </w:pPr>
    </w:p>
    <w:p w14:paraId="4A041AE7">
      <w:pPr>
        <w:spacing w:before="272" w:line="185" w:lineRule="auto"/>
        <w:ind w:firstLine="32"/>
        <w:rPr>
          <w:rFonts w:ascii="宋体" w:hAnsi="宋体" w:eastAsia="宋体" w:cs="宋体"/>
          <w:color w:val="auto"/>
          <w:sz w:val="28"/>
          <w:szCs w:val="28"/>
          <w:highlight w:val="none"/>
        </w:rPr>
      </w:pPr>
      <w:r>
        <w:rPr>
          <w:rFonts w:ascii="宋体" w:hAnsi="宋体" w:eastAsia="宋体" w:cs="宋体"/>
          <w:color w:val="auto"/>
          <w:spacing w:val="-26"/>
          <w:sz w:val="28"/>
          <w:szCs w:val="28"/>
          <w:highlight w:val="none"/>
          <w14:textOutline w14:w="5103" w14:cap="sq" w14:cmpd="sng">
            <w14:solidFill>
              <w14:srgbClr w14:val="000000"/>
            </w14:solidFill>
            <w14:prstDash w14:val="solid"/>
            <w14:bevel/>
          </w14:textOutline>
        </w:rPr>
        <w:t>附件二：问题澄清通知</w:t>
      </w:r>
    </w:p>
    <w:p w14:paraId="56CF3704">
      <w:pPr>
        <w:spacing w:line="439" w:lineRule="auto"/>
        <w:rPr>
          <w:rFonts w:ascii="宋体"/>
          <w:color w:val="auto"/>
          <w:sz w:val="21"/>
          <w:highlight w:val="none"/>
        </w:rPr>
      </w:pPr>
    </w:p>
    <w:p w14:paraId="12AAD234">
      <w:pPr>
        <w:spacing w:before="91" w:line="185" w:lineRule="auto"/>
        <w:ind w:firstLine="422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问题澄清通知</w:t>
      </w:r>
    </w:p>
    <w:p w14:paraId="64008A55">
      <w:pPr>
        <w:spacing w:before="219" w:line="184" w:lineRule="auto"/>
        <w:ind w:firstLine="3369"/>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编号：</w:t>
      </w:r>
    </w:p>
    <w:p w14:paraId="30C4472F">
      <w:pPr>
        <w:spacing w:line="265" w:lineRule="auto"/>
        <w:rPr>
          <w:rFonts w:ascii="宋体"/>
          <w:color w:val="auto"/>
          <w:sz w:val="21"/>
          <w:highlight w:val="none"/>
        </w:rPr>
      </w:pPr>
    </w:p>
    <w:p w14:paraId="08AEB7ED">
      <w:pPr>
        <w:spacing w:line="265" w:lineRule="auto"/>
        <w:rPr>
          <w:rFonts w:ascii="宋体"/>
          <w:color w:val="auto"/>
          <w:sz w:val="21"/>
          <w:highlight w:val="none"/>
        </w:rPr>
      </w:pPr>
    </w:p>
    <w:p w14:paraId="22BF473F">
      <w:pPr>
        <w:tabs>
          <w:tab w:val="left" w:pos="1586"/>
        </w:tabs>
        <w:spacing w:before="68" w:line="184" w:lineRule="auto"/>
        <w:ind w:firstLine="208"/>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6"/>
          <w:sz w:val="21"/>
          <w:szCs w:val="21"/>
          <w:highlight w:val="none"/>
        </w:rPr>
        <w:t>（</w:t>
      </w:r>
      <w:r>
        <w:rPr>
          <w:rFonts w:hint="eastAsia" w:ascii="宋体" w:hAnsi="宋体" w:eastAsia="宋体" w:cs="宋体"/>
          <w:color w:val="auto"/>
          <w:spacing w:val="-16"/>
          <w:sz w:val="21"/>
          <w:szCs w:val="21"/>
          <w:highlight w:val="none"/>
          <w:lang w:eastAsia="zh-CN"/>
        </w:rPr>
        <w:t>响应人</w:t>
      </w:r>
      <w:r>
        <w:rPr>
          <w:rFonts w:ascii="宋体" w:hAnsi="宋体" w:eastAsia="宋体" w:cs="宋体"/>
          <w:color w:val="auto"/>
          <w:spacing w:val="-16"/>
          <w:sz w:val="21"/>
          <w:szCs w:val="21"/>
          <w:highlight w:val="none"/>
        </w:rPr>
        <w:t>名称</w:t>
      </w:r>
      <w:r>
        <w:rPr>
          <w:rFonts w:ascii="宋体" w:hAnsi="宋体" w:eastAsia="宋体" w:cs="宋体"/>
          <w:color w:val="auto"/>
          <w:spacing w:val="-56"/>
          <w:sz w:val="21"/>
          <w:szCs w:val="21"/>
          <w:highlight w:val="none"/>
        </w:rPr>
        <w:t>）：</w:t>
      </w:r>
    </w:p>
    <w:p w14:paraId="65145690">
      <w:pPr>
        <w:spacing w:line="265" w:lineRule="auto"/>
        <w:rPr>
          <w:rFonts w:ascii="宋体"/>
          <w:color w:val="auto"/>
          <w:sz w:val="21"/>
          <w:highlight w:val="none"/>
        </w:rPr>
      </w:pPr>
    </w:p>
    <w:p w14:paraId="03219C5C">
      <w:pPr>
        <w:spacing w:line="265" w:lineRule="auto"/>
        <w:rPr>
          <w:rFonts w:ascii="宋体"/>
          <w:color w:val="auto"/>
          <w:sz w:val="21"/>
          <w:highlight w:val="none"/>
        </w:rPr>
      </w:pPr>
    </w:p>
    <w:p w14:paraId="2A4E0A21">
      <w:pPr>
        <w:tabs>
          <w:tab w:val="left" w:pos="2416"/>
        </w:tabs>
        <w:spacing w:before="69" w:line="386" w:lineRule="auto"/>
        <w:ind w:left="14" w:firstLine="613"/>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7"/>
          <w:sz w:val="21"/>
          <w:szCs w:val="21"/>
          <w:highlight w:val="none"/>
        </w:rPr>
        <w:t>（项目名称）采购的评标委员会，对你方的响应文件进行了仔细的审查，现需你方对</w:t>
      </w:r>
      <w:r>
        <w:rPr>
          <w:rFonts w:ascii="宋体" w:hAnsi="宋体" w:eastAsia="宋体" w:cs="宋体"/>
          <w:color w:val="auto"/>
          <w:spacing w:val="-2"/>
          <w:sz w:val="21"/>
          <w:szCs w:val="21"/>
          <w:highlight w:val="none"/>
        </w:rPr>
        <w:t>下列问题以书面形式予以澄清：</w:t>
      </w:r>
    </w:p>
    <w:p w14:paraId="4D15A984">
      <w:pPr>
        <w:spacing w:line="356" w:lineRule="auto"/>
        <w:rPr>
          <w:rFonts w:ascii="宋体"/>
          <w:color w:val="auto"/>
          <w:sz w:val="21"/>
          <w:highlight w:val="none"/>
        </w:rPr>
      </w:pPr>
    </w:p>
    <w:p w14:paraId="0AFAF01D">
      <w:pPr>
        <w:spacing w:before="69" w:line="440" w:lineRule="exact"/>
        <w:ind w:firstLine="443"/>
        <w:rPr>
          <w:rFonts w:ascii="宋体" w:hAnsi="宋体" w:eastAsia="宋体" w:cs="宋体"/>
          <w:color w:val="auto"/>
          <w:sz w:val="21"/>
          <w:szCs w:val="21"/>
          <w:highlight w:val="none"/>
        </w:rPr>
      </w:pPr>
      <w:r>
        <w:rPr>
          <w:rFonts w:ascii="宋体" w:hAnsi="宋体" w:eastAsia="宋体" w:cs="宋体"/>
          <w:color w:val="auto"/>
          <w:spacing w:val="-5"/>
          <w:position w:val="20"/>
          <w:sz w:val="21"/>
          <w:szCs w:val="21"/>
          <w:highlight w:val="none"/>
        </w:rPr>
        <w:t>1.</w:t>
      </w:r>
    </w:p>
    <w:p w14:paraId="726A0056">
      <w:pPr>
        <w:spacing w:before="1" w:line="204" w:lineRule="auto"/>
        <w:ind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p>
    <w:p w14:paraId="306A59FA">
      <w:pPr>
        <w:spacing w:before="327" w:line="115" w:lineRule="exact"/>
        <w:ind w:firstLine="539"/>
        <w:rPr>
          <w:rFonts w:ascii="宋体" w:hAnsi="宋体" w:eastAsia="宋体" w:cs="宋体"/>
          <w:color w:val="auto"/>
          <w:sz w:val="21"/>
          <w:szCs w:val="21"/>
          <w:highlight w:val="none"/>
        </w:rPr>
      </w:pPr>
      <w:r>
        <w:rPr>
          <w:rFonts w:ascii="宋体" w:hAnsi="宋体" w:eastAsia="宋体" w:cs="宋体"/>
          <w:color w:val="auto"/>
          <w:sz w:val="21"/>
          <w:szCs w:val="21"/>
          <w:highlight w:val="none"/>
        </w:rPr>
        <w:t>......</w:t>
      </w:r>
    </w:p>
    <w:p w14:paraId="79E4DC18">
      <w:pPr>
        <w:spacing w:line="477" w:lineRule="auto"/>
        <w:rPr>
          <w:rFonts w:ascii="宋体"/>
          <w:color w:val="auto"/>
          <w:sz w:val="21"/>
          <w:highlight w:val="none"/>
        </w:rPr>
      </w:pPr>
    </w:p>
    <w:p w14:paraId="06BE9E4F">
      <w:pPr>
        <w:tabs>
          <w:tab w:val="left" w:pos="3162"/>
        </w:tabs>
        <w:spacing w:before="69" w:line="386" w:lineRule="auto"/>
        <w:ind w:right="2" w:firstLine="42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请将上述问题的澄清于年月日时前递交至</w:t>
      </w:r>
      <w:r>
        <w:rPr>
          <w:rFonts w:ascii="宋体" w:hAnsi="宋体" w:eastAsia="宋体" w:cs="宋体"/>
          <w:color w:val="auto"/>
          <w:sz w:val="21"/>
          <w:szCs w:val="21"/>
          <w:highlight w:val="none"/>
          <w:u w:val="single" w:color="auto"/>
        </w:rPr>
        <w:tab/>
      </w:r>
      <w:r>
        <w:rPr>
          <w:rFonts w:ascii="宋体" w:hAnsi="宋体" w:eastAsia="宋体" w:cs="宋体"/>
          <w:color w:val="auto"/>
          <w:spacing w:val="-4"/>
          <w:sz w:val="21"/>
          <w:szCs w:val="21"/>
          <w:highlight w:val="none"/>
        </w:rPr>
        <w:t>（详细地址）或传真至（传真号码）。采用传真方式的，应</w:t>
      </w:r>
    </w:p>
    <w:p w14:paraId="45BD4EDF">
      <w:pPr>
        <w:spacing w:before="3" w:line="439" w:lineRule="exact"/>
        <w:ind w:firstLine="8"/>
        <w:rPr>
          <w:rFonts w:ascii="宋体" w:hAnsi="宋体" w:eastAsia="宋体" w:cs="宋体"/>
          <w:color w:val="auto"/>
          <w:sz w:val="21"/>
          <w:szCs w:val="21"/>
          <w:highlight w:val="none"/>
        </w:rPr>
      </w:pPr>
      <w:r>
        <w:rPr>
          <w:rFonts w:ascii="宋体" w:hAnsi="宋体" w:eastAsia="宋体" w:cs="宋体"/>
          <w:color w:val="auto"/>
          <w:spacing w:val="-9"/>
          <w:position w:val="17"/>
          <w:sz w:val="21"/>
          <w:szCs w:val="21"/>
          <w:highlight w:val="none"/>
        </w:rPr>
        <w:t>年月日时前将递交至（详细地址）。</w:t>
      </w:r>
    </w:p>
    <w:p w14:paraId="47C288A0">
      <w:pPr>
        <w:spacing w:line="298" w:lineRule="auto"/>
        <w:rPr>
          <w:rFonts w:ascii="宋体"/>
          <w:color w:val="auto"/>
          <w:sz w:val="21"/>
          <w:highlight w:val="none"/>
        </w:rPr>
      </w:pPr>
    </w:p>
    <w:p w14:paraId="1E72211B">
      <w:pPr>
        <w:spacing w:line="298" w:lineRule="auto"/>
        <w:rPr>
          <w:rFonts w:ascii="宋体"/>
          <w:color w:val="auto"/>
          <w:sz w:val="21"/>
          <w:highlight w:val="none"/>
        </w:rPr>
      </w:pPr>
    </w:p>
    <w:p w14:paraId="1972CF7B">
      <w:pPr>
        <w:spacing w:line="299" w:lineRule="auto"/>
        <w:rPr>
          <w:rFonts w:ascii="宋体"/>
          <w:color w:val="auto"/>
          <w:sz w:val="21"/>
          <w:highlight w:val="none"/>
        </w:rPr>
      </w:pPr>
    </w:p>
    <w:p w14:paraId="64B141E4">
      <w:pPr>
        <w:spacing w:before="68" w:line="184" w:lineRule="auto"/>
        <w:ind w:firstLine="51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采购人或采购代理机构</w:t>
      </w:r>
      <w:r>
        <w:rPr>
          <w:rFonts w:ascii="宋体" w:hAnsi="宋体" w:eastAsia="宋体" w:cs="宋体"/>
          <w:color w:val="auto"/>
          <w:spacing w:val="-86"/>
          <w:sz w:val="21"/>
          <w:szCs w:val="21"/>
          <w:highlight w:val="none"/>
        </w:rPr>
        <w:t>：（</w:t>
      </w:r>
      <w:r>
        <w:rPr>
          <w:rFonts w:ascii="宋体" w:hAnsi="宋体" w:eastAsia="宋体" w:cs="宋体"/>
          <w:color w:val="auto"/>
          <w:spacing w:val="1"/>
          <w:sz w:val="21"/>
          <w:szCs w:val="21"/>
          <w:highlight w:val="none"/>
        </w:rPr>
        <w:t>签字或盖章）</w:t>
      </w:r>
    </w:p>
    <w:p w14:paraId="0DA440A6">
      <w:pPr>
        <w:spacing w:line="265" w:lineRule="auto"/>
        <w:rPr>
          <w:rFonts w:ascii="宋体"/>
          <w:color w:val="auto"/>
          <w:sz w:val="21"/>
          <w:highlight w:val="none"/>
        </w:rPr>
      </w:pPr>
    </w:p>
    <w:p w14:paraId="1E0E0BD8">
      <w:pPr>
        <w:spacing w:line="265" w:lineRule="auto"/>
        <w:rPr>
          <w:rFonts w:ascii="宋体"/>
          <w:color w:val="auto"/>
          <w:sz w:val="21"/>
          <w:highlight w:val="none"/>
        </w:rPr>
      </w:pPr>
    </w:p>
    <w:p w14:paraId="300C3477">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lang w:val="en-US" w:eastAsia="zh-CN"/>
        </w:rPr>
        <w:t xml:space="preserve">   </w:t>
      </w:r>
      <w:r>
        <w:rPr>
          <w:rFonts w:ascii="宋体" w:hAnsi="宋体" w:eastAsia="宋体" w:cs="宋体"/>
          <w:color w:val="auto"/>
          <w:spacing w:val="-8"/>
          <w:sz w:val="21"/>
          <w:szCs w:val="21"/>
          <w:highlight w:val="none"/>
        </w:rPr>
        <w:t>日</w:t>
      </w:r>
    </w:p>
    <w:p w14:paraId="7033EC91">
      <w:pPr>
        <w:rPr>
          <w:color w:val="auto"/>
          <w:highlight w:val="none"/>
        </w:rPr>
        <w:sectPr>
          <w:footerReference r:id="rId9" w:type="default"/>
          <w:pgSz w:w="11910" w:h="16840"/>
          <w:pgMar w:top="1431" w:right="850" w:bottom="1074" w:left="1020" w:header="0" w:footer="948" w:gutter="0"/>
          <w:pgNumType w:fmt="decimal"/>
          <w:cols w:space="720" w:num="1"/>
        </w:sectPr>
      </w:pPr>
    </w:p>
    <w:p w14:paraId="2C51AAE9">
      <w:pPr>
        <w:spacing w:before="56" w:line="185" w:lineRule="auto"/>
        <w:ind w:firstLine="32"/>
        <w:rPr>
          <w:rFonts w:ascii="宋体" w:hAnsi="宋体" w:eastAsia="宋体" w:cs="宋体"/>
          <w:color w:val="auto"/>
          <w:sz w:val="28"/>
          <w:szCs w:val="28"/>
          <w:highlight w:val="none"/>
        </w:rPr>
      </w:pP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附件三：问题的澄清</w:t>
      </w:r>
    </w:p>
    <w:p w14:paraId="5A5EE8C0">
      <w:pPr>
        <w:spacing w:line="278" w:lineRule="auto"/>
        <w:rPr>
          <w:rFonts w:ascii="宋体"/>
          <w:color w:val="auto"/>
          <w:sz w:val="21"/>
          <w:highlight w:val="none"/>
        </w:rPr>
      </w:pPr>
    </w:p>
    <w:p w14:paraId="597FE589">
      <w:pPr>
        <w:spacing w:line="278" w:lineRule="auto"/>
        <w:rPr>
          <w:rFonts w:ascii="宋体"/>
          <w:color w:val="auto"/>
          <w:sz w:val="21"/>
          <w:highlight w:val="none"/>
        </w:rPr>
      </w:pPr>
    </w:p>
    <w:p w14:paraId="39535001">
      <w:pPr>
        <w:spacing w:line="279" w:lineRule="auto"/>
        <w:rPr>
          <w:rFonts w:ascii="宋体"/>
          <w:color w:val="auto"/>
          <w:sz w:val="21"/>
          <w:highlight w:val="none"/>
        </w:rPr>
      </w:pPr>
    </w:p>
    <w:p w14:paraId="6AEC78B1">
      <w:pPr>
        <w:spacing w:before="92" w:line="185" w:lineRule="auto"/>
        <w:ind w:firstLine="4362"/>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rPr>
        <w:t>问题的澄清</w:t>
      </w:r>
    </w:p>
    <w:p w14:paraId="7E8D57C3">
      <w:pPr>
        <w:spacing w:before="179" w:line="184" w:lineRule="auto"/>
        <w:ind w:firstLine="347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编号：</w:t>
      </w:r>
    </w:p>
    <w:p w14:paraId="0EE2C4A8">
      <w:pPr>
        <w:spacing w:line="244" w:lineRule="auto"/>
        <w:rPr>
          <w:rFonts w:ascii="宋体"/>
          <w:color w:val="auto"/>
          <w:sz w:val="21"/>
          <w:highlight w:val="none"/>
        </w:rPr>
      </w:pPr>
    </w:p>
    <w:p w14:paraId="4A56A5CA">
      <w:pPr>
        <w:spacing w:line="244" w:lineRule="auto"/>
        <w:rPr>
          <w:rFonts w:ascii="宋体"/>
          <w:color w:val="auto"/>
          <w:sz w:val="21"/>
          <w:highlight w:val="none"/>
        </w:rPr>
      </w:pPr>
    </w:p>
    <w:p w14:paraId="69D1FF5D">
      <w:pPr>
        <w:tabs>
          <w:tab w:val="left" w:pos="2006"/>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8"/>
          <w:sz w:val="21"/>
          <w:szCs w:val="21"/>
          <w:highlight w:val="none"/>
          <w:u w:val="single" w:color="auto"/>
        </w:rPr>
        <w:t>（</w:t>
      </w:r>
      <w:r>
        <w:rPr>
          <w:rFonts w:ascii="宋体" w:hAnsi="宋体" w:eastAsia="宋体" w:cs="宋体"/>
          <w:color w:val="auto"/>
          <w:spacing w:val="-18"/>
          <w:sz w:val="21"/>
          <w:szCs w:val="21"/>
          <w:highlight w:val="none"/>
        </w:rPr>
        <w:t>项目名称）采购评标委员会：</w:t>
      </w:r>
    </w:p>
    <w:p w14:paraId="4A9B0AFF">
      <w:pPr>
        <w:spacing w:line="265" w:lineRule="auto"/>
        <w:rPr>
          <w:rFonts w:ascii="宋体"/>
          <w:color w:val="auto"/>
          <w:sz w:val="21"/>
          <w:highlight w:val="none"/>
        </w:rPr>
      </w:pPr>
    </w:p>
    <w:p w14:paraId="13FB6CA2">
      <w:pPr>
        <w:spacing w:line="265" w:lineRule="auto"/>
        <w:rPr>
          <w:rFonts w:ascii="宋体"/>
          <w:color w:val="auto"/>
          <w:sz w:val="21"/>
          <w:highlight w:val="none"/>
        </w:rPr>
      </w:pPr>
    </w:p>
    <w:p w14:paraId="18B69FA9">
      <w:pPr>
        <w:spacing w:before="68" w:line="184" w:lineRule="auto"/>
        <w:ind w:firstLine="45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问题澄清通知（编号</w:t>
      </w:r>
      <w:r>
        <w:rPr>
          <w:rFonts w:ascii="宋体" w:hAnsi="宋体" w:eastAsia="宋体" w:cs="宋体"/>
          <w:color w:val="auto"/>
          <w:spacing w:val="-76"/>
          <w:sz w:val="21"/>
          <w:szCs w:val="21"/>
          <w:highlight w:val="none"/>
        </w:rPr>
        <w:t>：）</w:t>
      </w:r>
      <w:r>
        <w:rPr>
          <w:rFonts w:ascii="宋体" w:hAnsi="宋体" w:eastAsia="宋体" w:cs="宋体"/>
          <w:color w:val="auto"/>
          <w:spacing w:val="-2"/>
          <w:sz w:val="21"/>
          <w:szCs w:val="21"/>
          <w:highlight w:val="none"/>
        </w:rPr>
        <w:t>已收悉，现澄清如下：</w:t>
      </w:r>
    </w:p>
    <w:p w14:paraId="2AE214AD">
      <w:pPr>
        <w:spacing w:before="262" w:line="440" w:lineRule="exact"/>
        <w:ind w:firstLine="758"/>
        <w:rPr>
          <w:rFonts w:ascii="宋体" w:hAnsi="宋体" w:eastAsia="宋体" w:cs="宋体"/>
          <w:color w:val="auto"/>
          <w:sz w:val="21"/>
          <w:szCs w:val="21"/>
          <w:highlight w:val="none"/>
        </w:rPr>
      </w:pPr>
      <w:r>
        <w:rPr>
          <w:rFonts w:ascii="宋体" w:hAnsi="宋体" w:eastAsia="宋体" w:cs="宋体"/>
          <w:color w:val="auto"/>
          <w:spacing w:val="-5"/>
          <w:position w:val="20"/>
          <w:sz w:val="21"/>
          <w:szCs w:val="21"/>
          <w:highlight w:val="none"/>
        </w:rPr>
        <w:t>1.</w:t>
      </w:r>
    </w:p>
    <w:p w14:paraId="6BBFD387">
      <w:pPr>
        <w:spacing w:line="204" w:lineRule="auto"/>
        <w:ind w:firstLine="7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p>
    <w:p w14:paraId="04009E2F">
      <w:pPr>
        <w:spacing w:line="307" w:lineRule="auto"/>
        <w:rPr>
          <w:rFonts w:ascii="宋体"/>
          <w:color w:val="auto"/>
          <w:sz w:val="21"/>
          <w:highlight w:val="none"/>
        </w:rPr>
      </w:pPr>
    </w:p>
    <w:p w14:paraId="32DAAA54">
      <w:pPr>
        <w:spacing w:line="308" w:lineRule="auto"/>
        <w:rPr>
          <w:rFonts w:ascii="宋体"/>
          <w:color w:val="auto"/>
          <w:sz w:val="21"/>
          <w:highlight w:val="none"/>
        </w:rPr>
      </w:pPr>
    </w:p>
    <w:p w14:paraId="430580F0">
      <w:pPr>
        <w:spacing w:before="70" w:line="115" w:lineRule="exact"/>
        <w:ind w:firstLine="64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w:t>
      </w:r>
    </w:p>
    <w:p w14:paraId="74CF29EC">
      <w:pPr>
        <w:rPr>
          <w:rFonts w:ascii="宋体"/>
          <w:color w:val="auto"/>
          <w:sz w:val="21"/>
          <w:highlight w:val="none"/>
        </w:rPr>
      </w:pPr>
    </w:p>
    <w:p w14:paraId="378390A2">
      <w:pPr>
        <w:spacing w:line="241" w:lineRule="auto"/>
        <w:rPr>
          <w:rFonts w:ascii="宋体"/>
          <w:color w:val="auto"/>
          <w:sz w:val="21"/>
          <w:highlight w:val="none"/>
        </w:rPr>
      </w:pPr>
    </w:p>
    <w:p w14:paraId="639E42D6">
      <w:pPr>
        <w:spacing w:line="241" w:lineRule="auto"/>
        <w:rPr>
          <w:rFonts w:ascii="宋体"/>
          <w:color w:val="auto"/>
          <w:sz w:val="21"/>
          <w:highlight w:val="none"/>
        </w:rPr>
      </w:pPr>
    </w:p>
    <w:p w14:paraId="3DEE4A42">
      <w:pPr>
        <w:spacing w:line="241" w:lineRule="auto"/>
        <w:rPr>
          <w:rFonts w:ascii="宋体"/>
          <w:color w:val="auto"/>
          <w:sz w:val="21"/>
          <w:highlight w:val="none"/>
        </w:rPr>
      </w:pPr>
    </w:p>
    <w:p w14:paraId="0918076F">
      <w:pPr>
        <w:spacing w:line="241" w:lineRule="auto"/>
        <w:rPr>
          <w:rFonts w:ascii="宋体"/>
          <w:color w:val="auto"/>
          <w:sz w:val="21"/>
          <w:highlight w:val="none"/>
        </w:rPr>
      </w:pPr>
    </w:p>
    <w:p w14:paraId="2B7FDF73">
      <w:pPr>
        <w:spacing w:line="241" w:lineRule="auto"/>
        <w:rPr>
          <w:rFonts w:ascii="宋体"/>
          <w:color w:val="auto"/>
          <w:sz w:val="21"/>
          <w:highlight w:val="none"/>
        </w:rPr>
      </w:pPr>
    </w:p>
    <w:p w14:paraId="0C2C0B55">
      <w:pPr>
        <w:spacing w:line="241" w:lineRule="auto"/>
        <w:rPr>
          <w:rFonts w:ascii="宋体"/>
          <w:color w:val="auto"/>
          <w:sz w:val="21"/>
          <w:highlight w:val="none"/>
        </w:rPr>
      </w:pPr>
    </w:p>
    <w:p w14:paraId="26423462">
      <w:pPr>
        <w:spacing w:line="241" w:lineRule="auto"/>
        <w:rPr>
          <w:rFonts w:ascii="宋体"/>
          <w:color w:val="auto"/>
          <w:sz w:val="21"/>
          <w:highlight w:val="none"/>
        </w:rPr>
      </w:pPr>
    </w:p>
    <w:p w14:paraId="7375F6D7">
      <w:pPr>
        <w:spacing w:line="241" w:lineRule="auto"/>
        <w:rPr>
          <w:rFonts w:ascii="宋体"/>
          <w:color w:val="auto"/>
          <w:sz w:val="21"/>
          <w:highlight w:val="none"/>
        </w:rPr>
      </w:pPr>
    </w:p>
    <w:p w14:paraId="4D151D5E">
      <w:pPr>
        <w:spacing w:line="241" w:lineRule="auto"/>
        <w:rPr>
          <w:rFonts w:ascii="宋体"/>
          <w:color w:val="auto"/>
          <w:sz w:val="21"/>
          <w:highlight w:val="none"/>
        </w:rPr>
      </w:pPr>
    </w:p>
    <w:p w14:paraId="37AD4D4D">
      <w:pPr>
        <w:spacing w:before="69" w:line="184" w:lineRule="auto"/>
        <w:ind w:firstLine="316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响应单位</w:t>
      </w:r>
      <w:r>
        <w:rPr>
          <w:rFonts w:ascii="宋体" w:hAnsi="宋体" w:eastAsia="宋体" w:cs="宋体"/>
          <w:color w:val="auto"/>
          <w:spacing w:val="-87"/>
          <w:sz w:val="21"/>
          <w:szCs w:val="21"/>
          <w:highlight w:val="none"/>
        </w:rPr>
        <w:t>：（</w:t>
      </w:r>
      <w:r>
        <w:rPr>
          <w:rFonts w:ascii="宋体" w:hAnsi="宋体" w:eastAsia="宋体" w:cs="宋体"/>
          <w:color w:val="auto"/>
          <w:spacing w:val="2"/>
          <w:sz w:val="21"/>
          <w:szCs w:val="21"/>
          <w:highlight w:val="none"/>
        </w:rPr>
        <w:t>盖单位章）</w:t>
      </w:r>
    </w:p>
    <w:p w14:paraId="5822C82A">
      <w:pPr>
        <w:spacing w:line="265" w:lineRule="auto"/>
        <w:rPr>
          <w:rFonts w:ascii="宋体"/>
          <w:color w:val="auto"/>
          <w:sz w:val="21"/>
          <w:highlight w:val="none"/>
        </w:rPr>
      </w:pPr>
    </w:p>
    <w:p w14:paraId="01D20FD5">
      <w:pPr>
        <w:spacing w:line="265" w:lineRule="auto"/>
        <w:rPr>
          <w:rFonts w:ascii="宋体"/>
          <w:color w:val="auto"/>
          <w:sz w:val="21"/>
          <w:highlight w:val="none"/>
        </w:rPr>
      </w:pPr>
    </w:p>
    <w:p w14:paraId="531DB029">
      <w:pPr>
        <w:spacing w:before="69" w:line="184" w:lineRule="auto"/>
        <w:ind w:firstLine="315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86"/>
          <w:sz w:val="21"/>
          <w:szCs w:val="21"/>
          <w:highlight w:val="none"/>
        </w:rPr>
        <w:t>：（</w:t>
      </w:r>
      <w:r>
        <w:rPr>
          <w:rFonts w:ascii="宋体" w:hAnsi="宋体" w:eastAsia="宋体" w:cs="宋体"/>
          <w:color w:val="auto"/>
          <w:spacing w:val="1"/>
          <w:sz w:val="21"/>
          <w:szCs w:val="21"/>
          <w:highlight w:val="none"/>
        </w:rPr>
        <w:t>签字）</w:t>
      </w:r>
    </w:p>
    <w:p w14:paraId="35DD46F3">
      <w:pPr>
        <w:spacing w:line="265" w:lineRule="auto"/>
        <w:rPr>
          <w:rFonts w:ascii="宋体"/>
          <w:color w:val="auto"/>
          <w:sz w:val="21"/>
          <w:highlight w:val="none"/>
        </w:rPr>
      </w:pPr>
    </w:p>
    <w:p w14:paraId="5712D467">
      <w:pPr>
        <w:spacing w:line="265" w:lineRule="auto"/>
        <w:rPr>
          <w:rFonts w:ascii="宋体"/>
          <w:color w:val="auto"/>
          <w:sz w:val="21"/>
          <w:highlight w:val="none"/>
        </w:rPr>
      </w:pPr>
    </w:p>
    <w:p w14:paraId="6BB01398">
      <w:pPr>
        <w:tabs>
          <w:tab w:val="left" w:pos="5257"/>
        </w:tabs>
        <w:spacing w:before="68" w:line="184" w:lineRule="auto"/>
        <w:ind w:firstLine="4407"/>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年月日</w:t>
      </w:r>
    </w:p>
    <w:p w14:paraId="4BB2F518">
      <w:pPr>
        <w:rPr>
          <w:color w:val="auto"/>
          <w:highlight w:val="none"/>
        </w:rPr>
        <w:sectPr>
          <w:footerReference r:id="rId10" w:type="default"/>
          <w:pgSz w:w="11910" w:h="16840"/>
          <w:pgMar w:top="1181" w:right="1786" w:bottom="1074" w:left="1020" w:header="0" w:footer="949" w:gutter="0"/>
          <w:pgNumType w:fmt="decimal"/>
          <w:cols w:space="720" w:num="1"/>
        </w:sectPr>
      </w:pPr>
    </w:p>
    <w:p w14:paraId="75BB9BA9">
      <w:pPr>
        <w:spacing w:before="56" w:line="185" w:lineRule="auto"/>
        <w:rPr>
          <w:rFonts w:hint="eastAsia" w:ascii="宋体" w:hAnsi="宋体" w:eastAsia="宋体" w:cs="宋体"/>
          <w:color w:val="auto"/>
          <w:sz w:val="28"/>
          <w:szCs w:val="28"/>
          <w:highlight w:val="none"/>
          <w:lang w:eastAsia="zh-CN"/>
        </w:rPr>
      </w:pP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附件</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四</w:t>
      </w: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：中标通知书</w:t>
      </w:r>
      <w:r>
        <w:rPr>
          <w:rFonts w:hint="eastAsia" w:ascii="宋体" w:hAnsi="宋体" w:eastAsia="宋体" w:cs="宋体"/>
          <w:color w:val="auto"/>
          <w:spacing w:val="-28"/>
          <w:w w:val="99"/>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以实际发出为准</w:t>
      </w:r>
      <w:r>
        <w:rPr>
          <w:rFonts w:hint="eastAsia" w:ascii="宋体" w:hAnsi="宋体" w:eastAsia="宋体" w:cs="宋体"/>
          <w:color w:val="auto"/>
          <w:spacing w:val="-28"/>
          <w:w w:val="99"/>
          <w:sz w:val="28"/>
          <w:szCs w:val="28"/>
          <w:highlight w:val="none"/>
          <w:lang w:eastAsia="zh-CN"/>
          <w14:textOutline w14:w="5103" w14:cap="sq" w14:cmpd="sng">
            <w14:solidFill>
              <w14:srgbClr w14:val="000000"/>
            </w14:solidFill>
            <w14:prstDash w14:val="solid"/>
            <w14:bevel/>
          </w14:textOutline>
        </w:rPr>
        <w:t>）</w:t>
      </w:r>
    </w:p>
    <w:p w14:paraId="71A366B0">
      <w:pPr>
        <w:spacing w:before="266" w:line="188" w:lineRule="auto"/>
        <w:ind w:firstLine="4317"/>
        <w:outlineLvl w:val="1"/>
        <w:rPr>
          <w:rFonts w:ascii="黑体" w:hAnsi="黑体" w:eastAsia="黑体" w:cs="黑体"/>
          <w:color w:val="auto"/>
          <w:sz w:val="28"/>
          <w:szCs w:val="28"/>
          <w:highlight w:val="none"/>
        </w:rPr>
      </w:pPr>
      <w:r>
        <w:rPr>
          <w:rFonts w:ascii="黑体" w:hAnsi="黑体" w:eastAsia="黑体" w:cs="黑体"/>
          <w:color w:val="auto"/>
          <w:spacing w:val="-6"/>
          <w:sz w:val="28"/>
          <w:szCs w:val="28"/>
          <w:highlight w:val="none"/>
          <w14:textOutline w14:w="5103" w14:cap="sq" w14:cmpd="sng">
            <w14:solidFill>
              <w14:srgbClr w14:val="000000"/>
            </w14:solidFill>
            <w14:prstDash w14:val="solid"/>
            <w14:bevel/>
          </w14:textOutline>
        </w:rPr>
        <w:t>中标通知书</w:t>
      </w:r>
    </w:p>
    <w:p w14:paraId="1DE18339">
      <w:pPr>
        <w:rPr>
          <w:color w:val="auto"/>
          <w:highlight w:val="none"/>
        </w:rPr>
      </w:pPr>
    </w:p>
    <w:p w14:paraId="67F46C63">
      <w:pPr>
        <w:rPr>
          <w:color w:val="auto"/>
          <w:highlight w:val="none"/>
        </w:rPr>
      </w:pPr>
    </w:p>
    <w:p w14:paraId="05279D5C">
      <w:pPr>
        <w:rPr>
          <w:color w:val="auto"/>
          <w:highlight w:val="none"/>
        </w:rPr>
      </w:pPr>
    </w:p>
    <w:p w14:paraId="370597B8">
      <w:pPr>
        <w:rPr>
          <w:color w:val="auto"/>
          <w:highlight w:val="none"/>
        </w:rPr>
      </w:pPr>
    </w:p>
    <w:p w14:paraId="0C184F07">
      <w:pPr>
        <w:rPr>
          <w:color w:val="auto"/>
          <w:highlight w:val="none"/>
        </w:rPr>
      </w:pPr>
    </w:p>
    <w:p w14:paraId="4969448C">
      <w:pPr>
        <w:spacing w:line="39" w:lineRule="exact"/>
        <w:rPr>
          <w:color w:val="auto"/>
          <w:highlight w:val="none"/>
        </w:rPr>
      </w:pPr>
    </w:p>
    <w:tbl>
      <w:tblPr>
        <w:tblStyle w:val="33"/>
        <w:tblW w:w="9621" w:type="dxa"/>
        <w:tblInd w:w="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1"/>
        <w:gridCol w:w="2839"/>
        <w:gridCol w:w="238"/>
        <w:gridCol w:w="1265"/>
        <w:gridCol w:w="3308"/>
      </w:tblGrid>
      <w:tr w14:paraId="52CB4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971" w:type="dxa"/>
            <w:vAlign w:val="top"/>
          </w:tcPr>
          <w:p w14:paraId="66750CF8">
            <w:pPr>
              <w:spacing w:before="187" w:line="184" w:lineRule="auto"/>
              <w:ind w:firstLine="29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中标项目名称</w:t>
            </w:r>
          </w:p>
        </w:tc>
        <w:tc>
          <w:tcPr>
            <w:tcW w:w="7650" w:type="dxa"/>
            <w:gridSpan w:val="4"/>
            <w:vAlign w:val="top"/>
          </w:tcPr>
          <w:p w14:paraId="5CA8F81B">
            <w:pPr>
              <w:rPr>
                <w:rFonts w:ascii="宋体"/>
                <w:color w:val="auto"/>
                <w:sz w:val="21"/>
                <w:highlight w:val="none"/>
              </w:rPr>
            </w:pPr>
          </w:p>
        </w:tc>
      </w:tr>
      <w:tr w14:paraId="47A15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71" w:type="dxa"/>
            <w:vAlign w:val="top"/>
          </w:tcPr>
          <w:p w14:paraId="3A46BFEA">
            <w:pPr>
              <w:spacing w:before="160" w:line="184" w:lineRule="auto"/>
              <w:ind w:firstLine="29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中标项目编号</w:t>
            </w:r>
          </w:p>
        </w:tc>
        <w:tc>
          <w:tcPr>
            <w:tcW w:w="7650" w:type="dxa"/>
            <w:gridSpan w:val="4"/>
            <w:vAlign w:val="top"/>
          </w:tcPr>
          <w:p w14:paraId="79400BA0">
            <w:pPr>
              <w:rPr>
                <w:rFonts w:ascii="宋体"/>
                <w:color w:val="auto"/>
                <w:sz w:val="21"/>
                <w:highlight w:val="none"/>
              </w:rPr>
            </w:pPr>
          </w:p>
        </w:tc>
      </w:tr>
      <w:tr w14:paraId="4FEA3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971" w:type="dxa"/>
            <w:vAlign w:val="top"/>
          </w:tcPr>
          <w:p w14:paraId="61C10135">
            <w:pPr>
              <w:spacing w:before="184" w:line="184" w:lineRule="auto"/>
              <w:ind w:firstLine="29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中标单位名称</w:t>
            </w:r>
          </w:p>
        </w:tc>
        <w:tc>
          <w:tcPr>
            <w:tcW w:w="7650" w:type="dxa"/>
            <w:gridSpan w:val="4"/>
            <w:vAlign w:val="top"/>
          </w:tcPr>
          <w:p w14:paraId="5D69568A">
            <w:pPr>
              <w:rPr>
                <w:rFonts w:ascii="宋体"/>
                <w:color w:val="auto"/>
                <w:sz w:val="21"/>
                <w:highlight w:val="none"/>
              </w:rPr>
            </w:pPr>
          </w:p>
        </w:tc>
      </w:tr>
      <w:tr w14:paraId="35410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971" w:type="dxa"/>
            <w:vAlign w:val="top"/>
          </w:tcPr>
          <w:p w14:paraId="1473F155">
            <w:pPr>
              <w:spacing w:before="169" w:line="184" w:lineRule="auto"/>
              <w:ind w:firstLine="29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中标工程地点</w:t>
            </w:r>
          </w:p>
        </w:tc>
        <w:tc>
          <w:tcPr>
            <w:tcW w:w="3077" w:type="dxa"/>
            <w:gridSpan w:val="2"/>
            <w:vAlign w:val="top"/>
          </w:tcPr>
          <w:p w14:paraId="05FD2070">
            <w:pPr>
              <w:rPr>
                <w:rFonts w:ascii="宋体"/>
                <w:color w:val="auto"/>
                <w:sz w:val="21"/>
                <w:highlight w:val="none"/>
              </w:rPr>
            </w:pPr>
          </w:p>
        </w:tc>
        <w:tc>
          <w:tcPr>
            <w:tcW w:w="1265" w:type="dxa"/>
            <w:vAlign w:val="top"/>
          </w:tcPr>
          <w:p w14:paraId="0EFAEFB4">
            <w:pPr>
              <w:spacing w:before="169" w:line="184" w:lineRule="auto"/>
              <w:ind w:firstLine="16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建设单位</w:t>
            </w:r>
          </w:p>
        </w:tc>
        <w:tc>
          <w:tcPr>
            <w:tcW w:w="3308" w:type="dxa"/>
            <w:vAlign w:val="top"/>
          </w:tcPr>
          <w:p w14:paraId="40812B37">
            <w:pPr>
              <w:rPr>
                <w:rFonts w:ascii="宋体"/>
                <w:color w:val="auto"/>
                <w:sz w:val="21"/>
                <w:highlight w:val="none"/>
              </w:rPr>
            </w:pPr>
          </w:p>
        </w:tc>
      </w:tr>
      <w:tr w14:paraId="32A4E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971" w:type="dxa"/>
            <w:vAlign w:val="top"/>
          </w:tcPr>
          <w:p w14:paraId="577D50F2">
            <w:pPr>
              <w:spacing w:before="176" w:line="184" w:lineRule="auto"/>
              <w:ind w:firstLine="376"/>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14:textOutline w14:w="4358" w14:cap="sq" w14:cmpd="sng">
                  <w14:solidFill>
                    <w14:srgbClr w14:val="000000"/>
                  </w14:solidFill>
                  <w14:prstDash w14:val="solid"/>
                  <w14:bevel/>
                </w14:textOutline>
              </w:rPr>
              <w:t>开标时间</w:t>
            </w:r>
          </w:p>
        </w:tc>
        <w:tc>
          <w:tcPr>
            <w:tcW w:w="3077" w:type="dxa"/>
            <w:gridSpan w:val="2"/>
            <w:vAlign w:val="top"/>
          </w:tcPr>
          <w:p w14:paraId="55FEA28B">
            <w:pPr>
              <w:rPr>
                <w:rFonts w:ascii="宋体"/>
                <w:color w:val="auto"/>
                <w:sz w:val="21"/>
                <w:highlight w:val="none"/>
              </w:rPr>
            </w:pPr>
          </w:p>
        </w:tc>
        <w:tc>
          <w:tcPr>
            <w:tcW w:w="1265" w:type="dxa"/>
            <w:vAlign w:val="top"/>
          </w:tcPr>
          <w:p w14:paraId="5F2155B9">
            <w:pPr>
              <w:spacing w:before="176" w:line="184" w:lineRule="auto"/>
              <w:ind w:firstLine="15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采购方式</w:t>
            </w:r>
          </w:p>
        </w:tc>
        <w:tc>
          <w:tcPr>
            <w:tcW w:w="3308" w:type="dxa"/>
            <w:vAlign w:val="top"/>
          </w:tcPr>
          <w:p w14:paraId="71675813">
            <w:pPr>
              <w:rPr>
                <w:rFonts w:ascii="宋体"/>
                <w:color w:val="auto"/>
                <w:sz w:val="21"/>
                <w:highlight w:val="none"/>
              </w:rPr>
            </w:pPr>
          </w:p>
        </w:tc>
      </w:tr>
      <w:tr w14:paraId="4BDEF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971" w:type="dxa"/>
            <w:vAlign w:val="top"/>
          </w:tcPr>
          <w:p w14:paraId="16186BEC">
            <w:pPr>
              <w:spacing w:before="178" w:line="184" w:lineRule="auto"/>
              <w:ind w:firstLine="335"/>
              <w:rPr>
                <w:rFonts w:ascii="宋体" w:hAnsi="宋体" w:eastAsia="宋体" w:cs="宋体"/>
                <w:color w:val="auto"/>
                <w:sz w:val="24"/>
                <w:szCs w:val="24"/>
                <w:highlight w:val="none"/>
              </w:rPr>
            </w:pPr>
            <w:r>
              <w:rPr>
                <w:rFonts w:ascii="宋体" w:hAnsi="宋体" w:eastAsia="宋体" w:cs="宋体"/>
                <w:color w:val="auto"/>
                <w:spacing w:val="-20"/>
                <w:sz w:val="24"/>
                <w:szCs w:val="24"/>
                <w:highlight w:val="none"/>
                <w14:textOutline w14:w="4358" w14:cap="sq" w14:cmpd="sng">
                  <w14:solidFill>
                    <w14:srgbClr w14:val="000000"/>
                  </w14:solidFill>
                  <w14:prstDash w14:val="solid"/>
                  <w14:bevel/>
                </w14:textOutline>
              </w:rPr>
              <w:t>项目经理</w:t>
            </w:r>
          </w:p>
        </w:tc>
        <w:tc>
          <w:tcPr>
            <w:tcW w:w="3077" w:type="dxa"/>
            <w:gridSpan w:val="2"/>
            <w:vAlign w:val="top"/>
          </w:tcPr>
          <w:p w14:paraId="3AAB6CD0">
            <w:pPr>
              <w:rPr>
                <w:rFonts w:ascii="宋体"/>
                <w:color w:val="auto"/>
                <w:sz w:val="21"/>
                <w:highlight w:val="none"/>
              </w:rPr>
            </w:pPr>
          </w:p>
        </w:tc>
        <w:tc>
          <w:tcPr>
            <w:tcW w:w="1265" w:type="dxa"/>
            <w:vAlign w:val="top"/>
          </w:tcPr>
          <w:p w14:paraId="7FB8778A">
            <w:pPr>
              <w:spacing w:before="178" w:line="184" w:lineRule="auto"/>
              <w:ind w:firstLine="17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资格等级</w:t>
            </w:r>
          </w:p>
        </w:tc>
        <w:tc>
          <w:tcPr>
            <w:tcW w:w="3308" w:type="dxa"/>
            <w:vAlign w:val="top"/>
          </w:tcPr>
          <w:p w14:paraId="58658CAB">
            <w:pPr>
              <w:rPr>
                <w:rFonts w:ascii="宋体"/>
                <w:color w:val="auto"/>
                <w:sz w:val="21"/>
                <w:highlight w:val="none"/>
              </w:rPr>
            </w:pPr>
          </w:p>
        </w:tc>
      </w:tr>
      <w:tr w14:paraId="39CB3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971" w:type="dxa"/>
            <w:vAlign w:val="top"/>
          </w:tcPr>
          <w:p w14:paraId="2A4D628D">
            <w:pPr>
              <w:spacing w:before="177" w:line="184" w:lineRule="auto"/>
              <w:ind w:firstLine="354"/>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14:textOutline w14:w="4358" w14:cap="sq" w14:cmpd="sng">
                  <w14:solidFill>
                    <w14:srgbClr w14:val="000000"/>
                  </w14:solidFill>
                  <w14:prstDash w14:val="solid"/>
                  <w14:bevel/>
                </w14:textOutline>
              </w:rPr>
              <w:t>中标价格</w:t>
            </w:r>
          </w:p>
        </w:tc>
        <w:tc>
          <w:tcPr>
            <w:tcW w:w="7650" w:type="dxa"/>
            <w:gridSpan w:val="4"/>
            <w:vAlign w:val="top"/>
          </w:tcPr>
          <w:p w14:paraId="62DEA2A7">
            <w:pPr>
              <w:rPr>
                <w:rFonts w:ascii="宋体"/>
                <w:color w:val="auto"/>
                <w:sz w:val="21"/>
                <w:highlight w:val="none"/>
              </w:rPr>
            </w:pPr>
          </w:p>
        </w:tc>
      </w:tr>
      <w:tr w14:paraId="0695B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71" w:type="dxa"/>
            <w:vAlign w:val="top"/>
          </w:tcPr>
          <w:p w14:paraId="3A6A0F04">
            <w:pPr>
              <w:spacing w:before="39" w:line="211" w:lineRule="auto"/>
              <w:ind w:left="397" w:right="318" w:hanging="43"/>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14:textOutline w14:w="4358" w14:cap="sq" w14:cmpd="sng">
                  <w14:solidFill>
                    <w14:srgbClr w14:val="000000"/>
                  </w14:solidFill>
                  <w14:prstDash w14:val="solid"/>
                  <w14:bevel/>
                </w14:textOutline>
              </w:rPr>
              <w:t>中标工期</w:t>
            </w:r>
            <w:r>
              <w:rPr>
                <w:rFonts w:ascii="宋体" w:hAnsi="宋体" w:eastAsia="宋体" w:cs="宋体"/>
                <w:color w:val="auto"/>
                <w:spacing w:val="-13"/>
                <w:sz w:val="24"/>
                <w:szCs w:val="24"/>
                <w:highlight w:val="none"/>
                <w14:textOutline w14:w="4358" w14:cap="sq" w14:cmpd="sng">
                  <w14:solidFill>
                    <w14:srgbClr w14:val="000000"/>
                  </w14:solidFill>
                  <w14:prstDash w14:val="solid"/>
                  <w14:bevel/>
                </w14:textOutline>
              </w:rPr>
              <w:t>（日历天）</w:t>
            </w:r>
          </w:p>
        </w:tc>
        <w:tc>
          <w:tcPr>
            <w:tcW w:w="7650" w:type="dxa"/>
            <w:gridSpan w:val="4"/>
            <w:vAlign w:val="top"/>
          </w:tcPr>
          <w:p w14:paraId="0C04DF48">
            <w:pPr>
              <w:rPr>
                <w:rFonts w:ascii="宋体"/>
                <w:color w:val="auto"/>
                <w:sz w:val="21"/>
                <w:highlight w:val="none"/>
              </w:rPr>
            </w:pPr>
          </w:p>
        </w:tc>
      </w:tr>
      <w:tr w14:paraId="2AA0E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971" w:type="dxa"/>
            <w:vAlign w:val="top"/>
          </w:tcPr>
          <w:p w14:paraId="5A2BA7C2">
            <w:pPr>
              <w:spacing w:before="120" w:line="184" w:lineRule="auto"/>
              <w:ind w:firstLine="392"/>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质量要求</w:t>
            </w:r>
          </w:p>
        </w:tc>
        <w:tc>
          <w:tcPr>
            <w:tcW w:w="7650" w:type="dxa"/>
            <w:gridSpan w:val="4"/>
            <w:vAlign w:val="top"/>
          </w:tcPr>
          <w:p w14:paraId="60EE4B8C">
            <w:pPr>
              <w:rPr>
                <w:rFonts w:ascii="宋体"/>
                <w:color w:val="auto"/>
                <w:sz w:val="21"/>
                <w:highlight w:val="none"/>
              </w:rPr>
            </w:pPr>
          </w:p>
        </w:tc>
      </w:tr>
      <w:tr w14:paraId="4E4C3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971" w:type="dxa"/>
            <w:vAlign w:val="top"/>
          </w:tcPr>
          <w:p w14:paraId="05936B86">
            <w:pPr>
              <w:spacing w:before="176" w:line="184" w:lineRule="auto"/>
              <w:ind w:firstLine="29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中标工程范围</w:t>
            </w:r>
          </w:p>
        </w:tc>
        <w:tc>
          <w:tcPr>
            <w:tcW w:w="7650" w:type="dxa"/>
            <w:gridSpan w:val="4"/>
            <w:vAlign w:val="top"/>
          </w:tcPr>
          <w:p w14:paraId="4C6C219F">
            <w:pPr>
              <w:rPr>
                <w:rFonts w:ascii="宋体"/>
                <w:color w:val="auto"/>
                <w:sz w:val="21"/>
                <w:highlight w:val="none"/>
              </w:rPr>
            </w:pPr>
          </w:p>
        </w:tc>
      </w:tr>
      <w:tr w14:paraId="76E65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9621" w:type="dxa"/>
            <w:gridSpan w:val="5"/>
            <w:vAlign w:val="top"/>
          </w:tcPr>
          <w:p w14:paraId="65E959AF">
            <w:pPr>
              <w:spacing w:before="235" w:line="184" w:lineRule="auto"/>
              <w:ind w:firstLine="113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请中标单位收到《中标通知书》后，在30日历天内，与采购人签订合同。</w:t>
            </w:r>
          </w:p>
        </w:tc>
      </w:tr>
      <w:tr w14:paraId="434A7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4810" w:type="dxa"/>
            <w:gridSpan w:val="2"/>
            <w:tcBorders>
              <w:bottom w:val="nil"/>
            </w:tcBorders>
            <w:vAlign w:val="top"/>
          </w:tcPr>
          <w:p w14:paraId="23EB0E88">
            <w:pPr>
              <w:spacing w:before="350" w:line="184" w:lineRule="auto"/>
              <w:ind w:firstLine="115"/>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采购人（章</w:t>
            </w:r>
            <w:r>
              <w:rPr>
                <w:rFonts w:ascii="宋体" w:hAnsi="宋体" w:eastAsia="宋体" w:cs="宋体"/>
                <w:color w:val="auto"/>
                <w:spacing w:val="-68"/>
                <w:sz w:val="24"/>
                <w:szCs w:val="24"/>
                <w:highlight w:val="none"/>
                <w14:textOutline w14:w="4358" w14:cap="sq" w14:cmpd="sng">
                  <w14:solidFill>
                    <w14:srgbClr w14:val="000000"/>
                  </w14:solidFill>
                  <w14:prstDash w14:val="solid"/>
                  <w14:bevel/>
                </w14:textOutline>
              </w:rPr>
              <w:t>）：</w:t>
            </w:r>
          </w:p>
        </w:tc>
        <w:tc>
          <w:tcPr>
            <w:tcW w:w="4811" w:type="dxa"/>
            <w:gridSpan w:val="3"/>
            <w:tcBorders>
              <w:bottom w:val="nil"/>
            </w:tcBorders>
            <w:vAlign w:val="top"/>
          </w:tcPr>
          <w:p w14:paraId="48BDA468">
            <w:pPr>
              <w:spacing w:before="350" w:line="184" w:lineRule="auto"/>
              <w:ind w:firstLine="11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采购代理机构（章</w:t>
            </w:r>
            <w:r>
              <w:rPr>
                <w:rFonts w:ascii="宋体" w:hAnsi="宋体" w:eastAsia="宋体" w:cs="宋体"/>
                <w:color w:val="auto"/>
                <w:spacing w:val="-64"/>
                <w:sz w:val="24"/>
                <w:szCs w:val="24"/>
                <w:highlight w:val="none"/>
                <w14:textOutline w14:w="4358" w14:cap="sq" w14:cmpd="sng">
                  <w14:solidFill>
                    <w14:srgbClr w14:val="000000"/>
                  </w14:solidFill>
                  <w14:prstDash w14:val="solid"/>
                  <w14:bevel/>
                </w14:textOutline>
              </w:rPr>
              <w:t>）：</w:t>
            </w:r>
          </w:p>
        </w:tc>
      </w:tr>
      <w:tr w14:paraId="2C094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4810" w:type="dxa"/>
            <w:gridSpan w:val="2"/>
            <w:tcBorders>
              <w:top w:val="nil"/>
              <w:bottom w:val="nil"/>
            </w:tcBorders>
            <w:vAlign w:val="top"/>
          </w:tcPr>
          <w:p w14:paraId="66B5394A">
            <w:pPr>
              <w:spacing w:line="250" w:lineRule="auto"/>
              <w:rPr>
                <w:rFonts w:ascii="宋体"/>
                <w:color w:val="auto"/>
                <w:sz w:val="21"/>
                <w:highlight w:val="none"/>
              </w:rPr>
            </w:pPr>
          </w:p>
          <w:p w14:paraId="4B403E9E">
            <w:pPr>
              <w:spacing w:before="78" w:line="184" w:lineRule="auto"/>
              <w:ind w:firstLine="116"/>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14:textOutline w14:w="4358" w14:cap="sq" w14:cmpd="sng">
                  <w14:solidFill>
                    <w14:srgbClr w14:val="000000"/>
                  </w14:solidFill>
                  <w14:prstDash w14:val="solid"/>
                  <w14:bevel/>
                </w14:textOutline>
              </w:rPr>
              <w:t>法定代表人</w:t>
            </w: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（章</w:t>
            </w:r>
            <w:r>
              <w:rPr>
                <w:rFonts w:ascii="宋体" w:hAnsi="宋体" w:eastAsia="宋体" w:cs="宋体"/>
                <w:color w:val="auto"/>
                <w:spacing w:val="-66"/>
                <w:sz w:val="24"/>
                <w:szCs w:val="24"/>
                <w:highlight w:val="none"/>
                <w14:textOutline w14:w="4358" w14:cap="sq" w14:cmpd="sng">
                  <w14:solidFill>
                    <w14:srgbClr w14:val="000000"/>
                  </w14:solidFill>
                  <w14:prstDash w14:val="solid"/>
                  <w14:bevel/>
                </w14:textOutline>
              </w:rPr>
              <w:t>）：</w:t>
            </w:r>
          </w:p>
        </w:tc>
        <w:tc>
          <w:tcPr>
            <w:tcW w:w="4811" w:type="dxa"/>
            <w:gridSpan w:val="3"/>
            <w:tcBorders>
              <w:top w:val="nil"/>
              <w:bottom w:val="nil"/>
            </w:tcBorders>
            <w:vAlign w:val="top"/>
          </w:tcPr>
          <w:p w14:paraId="24713582">
            <w:pPr>
              <w:spacing w:line="250" w:lineRule="auto"/>
              <w:rPr>
                <w:rFonts w:ascii="宋体"/>
                <w:color w:val="auto"/>
                <w:sz w:val="21"/>
                <w:highlight w:val="none"/>
              </w:rPr>
            </w:pPr>
          </w:p>
          <w:p w14:paraId="1D52F7EF">
            <w:pPr>
              <w:spacing w:before="78" w:line="184" w:lineRule="auto"/>
              <w:ind w:firstLine="116"/>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14:textOutline w14:w="4358" w14:cap="sq" w14:cmpd="sng">
                  <w14:solidFill>
                    <w14:srgbClr w14:val="000000"/>
                  </w14:solidFill>
                  <w14:prstDash w14:val="solid"/>
                  <w14:bevel/>
                </w14:textOutline>
              </w:rPr>
              <w:t>法定代表人</w:t>
            </w: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（章</w:t>
            </w:r>
            <w:r>
              <w:rPr>
                <w:rFonts w:ascii="宋体" w:hAnsi="宋体" w:eastAsia="宋体" w:cs="宋体"/>
                <w:color w:val="auto"/>
                <w:spacing w:val="-66"/>
                <w:sz w:val="24"/>
                <w:szCs w:val="24"/>
                <w:highlight w:val="none"/>
                <w14:textOutline w14:w="4358" w14:cap="sq" w14:cmpd="sng">
                  <w14:solidFill>
                    <w14:srgbClr w14:val="000000"/>
                  </w14:solidFill>
                  <w14:prstDash w14:val="solid"/>
                  <w14:bevel/>
                </w14:textOutline>
              </w:rPr>
              <w:t>）：</w:t>
            </w:r>
          </w:p>
        </w:tc>
      </w:tr>
      <w:tr w14:paraId="1D6B2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4810" w:type="dxa"/>
            <w:gridSpan w:val="2"/>
            <w:tcBorders>
              <w:top w:val="nil"/>
            </w:tcBorders>
            <w:vAlign w:val="top"/>
          </w:tcPr>
          <w:p w14:paraId="1545C1FA">
            <w:pPr>
              <w:spacing w:line="396" w:lineRule="auto"/>
              <w:rPr>
                <w:rFonts w:ascii="宋体"/>
                <w:color w:val="auto"/>
                <w:sz w:val="21"/>
                <w:highlight w:val="none"/>
              </w:rPr>
            </w:pPr>
          </w:p>
          <w:p w14:paraId="5BA750D0">
            <w:pPr>
              <w:spacing w:before="78" w:line="184" w:lineRule="auto"/>
              <w:ind w:firstLine="3270"/>
              <w:rPr>
                <w:rFonts w:ascii="宋体" w:hAnsi="宋体" w:eastAsia="宋体" w:cs="宋体"/>
                <w:color w:val="auto"/>
                <w:sz w:val="24"/>
                <w:szCs w:val="24"/>
                <w:highlight w:val="none"/>
              </w:rPr>
            </w:pPr>
            <w:bookmarkStart w:id="2" w:name="_bookmark3"/>
            <w:bookmarkEnd w:id="2"/>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年月日</w:t>
            </w:r>
          </w:p>
        </w:tc>
        <w:tc>
          <w:tcPr>
            <w:tcW w:w="4811" w:type="dxa"/>
            <w:gridSpan w:val="3"/>
            <w:tcBorders>
              <w:top w:val="nil"/>
            </w:tcBorders>
            <w:vAlign w:val="top"/>
          </w:tcPr>
          <w:p w14:paraId="564D278E">
            <w:pPr>
              <w:spacing w:line="396" w:lineRule="auto"/>
              <w:rPr>
                <w:rFonts w:ascii="宋体"/>
                <w:color w:val="auto"/>
                <w:sz w:val="21"/>
                <w:highlight w:val="none"/>
              </w:rPr>
            </w:pPr>
          </w:p>
          <w:p w14:paraId="0AEAD4C7">
            <w:pPr>
              <w:spacing w:before="78" w:line="184" w:lineRule="auto"/>
              <w:ind w:firstLine="3270"/>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年月日</w:t>
            </w:r>
          </w:p>
        </w:tc>
      </w:tr>
    </w:tbl>
    <w:p w14:paraId="6A95790C">
      <w:pPr>
        <w:rPr>
          <w:rFonts w:ascii="宋体"/>
          <w:color w:val="auto"/>
          <w:sz w:val="21"/>
          <w:highlight w:val="none"/>
        </w:rPr>
      </w:pPr>
    </w:p>
    <w:p w14:paraId="64D1BD5E">
      <w:pPr>
        <w:rPr>
          <w:color w:val="auto"/>
          <w:highlight w:val="none"/>
        </w:rPr>
      </w:pPr>
      <w:r>
        <w:rPr>
          <w:color w:val="auto"/>
          <w:highlight w:val="none"/>
        </w:rPr>
        <w:br w:type="page"/>
      </w:r>
    </w:p>
    <w:p w14:paraId="79E63CF4">
      <w:pPr>
        <w:pStyle w:val="35"/>
        <w:rPr>
          <w:color w:val="auto"/>
          <w:highlight w:val="none"/>
        </w:rPr>
        <w:sectPr>
          <w:footerReference r:id="rId11" w:type="default"/>
          <w:pgSz w:w="11910" w:h="16840"/>
          <w:pgMar w:top="1093" w:right="1142" w:bottom="1074" w:left="1052" w:header="0" w:footer="949" w:gutter="0"/>
          <w:pgNumType w:fmt="decimal"/>
          <w:cols w:space="720" w:num="1"/>
        </w:sectPr>
      </w:pPr>
    </w:p>
    <w:p w14:paraId="1B2CAFFA">
      <w:pPr>
        <w:spacing w:before="72" w:line="184" w:lineRule="auto"/>
        <w:ind w:firstLine="2502"/>
        <w:outlineLvl w:val="0"/>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第三章磋商办法（综合评分法）</w:t>
      </w:r>
    </w:p>
    <w:p w14:paraId="2DBC6F78">
      <w:pPr>
        <w:spacing w:line="292" w:lineRule="auto"/>
        <w:rPr>
          <w:rFonts w:ascii="宋体"/>
          <w:color w:val="auto"/>
          <w:sz w:val="21"/>
          <w:highlight w:val="none"/>
        </w:rPr>
      </w:pPr>
    </w:p>
    <w:p w14:paraId="012F4EEF">
      <w:pPr>
        <w:spacing w:line="293" w:lineRule="auto"/>
        <w:rPr>
          <w:rFonts w:ascii="宋体"/>
          <w:color w:val="auto"/>
          <w:sz w:val="21"/>
          <w:highlight w:val="none"/>
        </w:rPr>
      </w:pPr>
    </w:p>
    <w:p w14:paraId="23348D26">
      <w:pPr>
        <w:spacing w:line="293" w:lineRule="auto"/>
        <w:rPr>
          <w:rFonts w:ascii="宋体"/>
          <w:color w:val="auto"/>
          <w:sz w:val="21"/>
          <w:highlight w:val="none"/>
        </w:rPr>
      </w:pPr>
    </w:p>
    <w:p w14:paraId="1288C7CC">
      <w:pPr>
        <w:spacing w:before="69" w:line="184" w:lineRule="auto"/>
        <w:ind w:firstLine="640"/>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磋商附表一：</w:t>
      </w:r>
    </w:p>
    <w:p w14:paraId="524F81EE">
      <w:pPr>
        <w:spacing w:line="32" w:lineRule="exact"/>
        <w:rPr>
          <w:color w:val="auto"/>
          <w:highlight w:val="none"/>
        </w:rPr>
      </w:pPr>
    </w:p>
    <w:tbl>
      <w:tblPr>
        <w:tblStyle w:val="33"/>
        <w:tblW w:w="964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148"/>
        <w:gridCol w:w="1709"/>
        <w:gridCol w:w="6041"/>
      </w:tblGrid>
      <w:tr w14:paraId="2B3BD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893" w:type="dxa"/>
            <w:gridSpan w:val="2"/>
            <w:vAlign w:val="center"/>
          </w:tcPr>
          <w:p w14:paraId="489E41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709" w:type="dxa"/>
            <w:vAlign w:val="center"/>
          </w:tcPr>
          <w:p w14:paraId="7D6909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6041" w:type="dxa"/>
            <w:vAlign w:val="center"/>
          </w:tcPr>
          <w:p w14:paraId="564707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3E073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jc w:val="center"/>
        </w:trPr>
        <w:tc>
          <w:tcPr>
            <w:tcW w:w="745" w:type="dxa"/>
            <w:vMerge w:val="restart"/>
            <w:tcBorders>
              <w:bottom w:val="nil"/>
            </w:tcBorders>
            <w:vAlign w:val="center"/>
          </w:tcPr>
          <w:p w14:paraId="0A2CE57F">
            <w:pPr>
              <w:jc w:val="center"/>
              <w:rPr>
                <w:rFonts w:hint="eastAsia" w:ascii="宋体" w:hAnsi="宋体" w:eastAsia="宋体" w:cs="宋体"/>
                <w:color w:val="auto"/>
                <w:sz w:val="21"/>
                <w:szCs w:val="21"/>
                <w:highlight w:val="none"/>
              </w:rPr>
            </w:pPr>
          </w:p>
          <w:p w14:paraId="1F5B9E4C">
            <w:pPr>
              <w:jc w:val="center"/>
              <w:rPr>
                <w:rFonts w:hint="eastAsia" w:ascii="宋体" w:hAnsi="宋体" w:eastAsia="宋体" w:cs="宋体"/>
                <w:color w:val="auto"/>
                <w:sz w:val="21"/>
                <w:szCs w:val="21"/>
                <w:highlight w:val="none"/>
              </w:rPr>
            </w:pPr>
          </w:p>
          <w:p w14:paraId="0256674A">
            <w:pPr>
              <w:jc w:val="center"/>
              <w:rPr>
                <w:rFonts w:hint="eastAsia" w:ascii="宋体" w:hAnsi="宋体" w:eastAsia="宋体" w:cs="宋体"/>
                <w:color w:val="auto"/>
                <w:sz w:val="21"/>
                <w:szCs w:val="21"/>
                <w:highlight w:val="none"/>
              </w:rPr>
            </w:pPr>
          </w:p>
          <w:p w14:paraId="793A9C3A">
            <w:pPr>
              <w:jc w:val="center"/>
              <w:rPr>
                <w:rFonts w:hint="eastAsia" w:ascii="宋体" w:hAnsi="宋体" w:eastAsia="宋体" w:cs="宋体"/>
                <w:color w:val="auto"/>
                <w:sz w:val="21"/>
                <w:szCs w:val="21"/>
                <w:highlight w:val="none"/>
              </w:rPr>
            </w:pPr>
          </w:p>
          <w:p w14:paraId="40E66DF1">
            <w:pPr>
              <w:jc w:val="center"/>
              <w:rPr>
                <w:rFonts w:hint="eastAsia" w:ascii="宋体" w:hAnsi="宋体" w:eastAsia="宋体" w:cs="宋体"/>
                <w:color w:val="auto"/>
                <w:sz w:val="21"/>
                <w:szCs w:val="21"/>
                <w:highlight w:val="none"/>
              </w:rPr>
            </w:pPr>
          </w:p>
          <w:p w14:paraId="37E30388">
            <w:pPr>
              <w:jc w:val="center"/>
              <w:rPr>
                <w:rFonts w:hint="eastAsia" w:ascii="宋体" w:hAnsi="宋体" w:eastAsia="宋体" w:cs="宋体"/>
                <w:color w:val="auto"/>
                <w:sz w:val="21"/>
                <w:szCs w:val="21"/>
                <w:highlight w:val="none"/>
              </w:rPr>
            </w:pPr>
          </w:p>
          <w:p w14:paraId="134F175B">
            <w:pPr>
              <w:jc w:val="center"/>
              <w:rPr>
                <w:rFonts w:hint="eastAsia" w:ascii="宋体" w:hAnsi="宋体" w:eastAsia="宋体" w:cs="宋体"/>
                <w:color w:val="auto"/>
                <w:sz w:val="21"/>
                <w:szCs w:val="21"/>
                <w:highlight w:val="none"/>
              </w:rPr>
            </w:pPr>
          </w:p>
          <w:p w14:paraId="720AB2B1">
            <w:pPr>
              <w:jc w:val="center"/>
              <w:rPr>
                <w:rFonts w:hint="eastAsia" w:ascii="宋体" w:hAnsi="宋体" w:eastAsia="宋体" w:cs="宋体"/>
                <w:color w:val="auto"/>
                <w:sz w:val="21"/>
                <w:szCs w:val="21"/>
                <w:highlight w:val="none"/>
              </w:rPr>
            </w:pPr>
          </w:p>
          <w:p w14:paraId="407B2D03">
            <w:pPr>
              <w:jc w:val="center"/>
              <w:rPr>
                <w:rFonts w:hint="eastAsia" w:ascii="宋体" w:hAnsi="宋体" w:eastAsia="宋体" w:cs="宋体"/>
                <w:color w:val="auto"/>
                <w:sz w:val="21"/>
                <w:szCs w:val="21"/>
                <w:highlight w:val="none"/>
              </w:rPr>
            </w:pPr>
          </w:p>
          <w:p w14:paraId="00D08970">
            <w:pPr>
              <w:jc w:val="center"/>
              <w:rPr>
                <w:rFonts w:hint="eastAsia" w:ascii="宋体" w:hAnsi="宋体" w:eastAsia="宋体" w:cs="宋体"/>
                <w:color w:val="auto"/>
                <w:sz w:val="21"/>
                <w:szCs w:val="21"/>
                <w:highlight w:val="none"/>
              </w:rPr>
            </w:pPr>
          </w:p>
          <w:p w14:paraId="6A3D03AC">
            <w:pPr>
              <w:jc w:val="center"/>
              <w:rPr>
                <w:rFonts w:hint="eastAsia" w:ascii="宋体" w:hAnsi="宋体" w:eastAsia="宋体" w:cs="宋体"/>
                <w:color w:val="auto"/>
                <w:sz w:val="21"/>
                <w:szCs w:val="21"/>
                <w:highlight w:val="none"/>
              </w:rPr>
            </w:pPr>
          </w:p>
          <w:p w14:paraId="50707AE7">
            <w:pPr>
              <w:jc w:val="center"/>
              <w:rPr>
                <w:rFonts w:hint="eastAsia" w:ascii="宋体" w:hAnsi="宋体" w:eastAsia="宋体" w:cs="宋体"/>
                <w:color w:val="auto"/>
                <w:sz w:val="21"/>
                <w:szCs w:val="21"/>
                <w:highlight w:val="none"/>
              </w:rPr>
            </w:pPr>
          </w:p>
          <w:p w14:paraId="1DD4D79B">
            <w:pPr>
              <w:jc w:val="center"/>
              <w:rPr>
                <w:rFonts w:hint="eastAsia" w:ascii="宋体" w:hAnsi="宋体" w:eastAsia="宋体" w:cs="宋体"/>
                <w:color w:val="auto"/>
                <w:sz w:val="21"/>
                <w:szCs w:val="21"/>
                <w:highlight w:val="none"/>
              </w:rPr>
            </w:pPr>
          </w:p>
          <w:p w14:paraId="5309A00F">
            <w:pPr>
              <w:jc w:val="center"/>
              <w:rPr>
                <w:rFonts w:hint="eastAsia" w:ascii="宋体" w:hAnsi="宋体" w:eastAsia="宋体" w:cs="宋体"/>
                <w:color w:val="auto"/>
                <w:sz w:val="21"/>
                <w:szCs w:val="21"/>
                <w:highlight w:val="none"/>
              </w:rPr>
            </w:pPr>
          </w:p>
          <w:p w14:paraId="5379E9FD">
            <w:pPr>
              <w:jc w:val="center"/>
              <w:rPr>
                <w:rFonts w:hint="eastAsia" w:ascii="宋体" w:hAnsi="宋体" w:eastAsia="宋体" w:cs="宋体"/>
                <w:color w:val="auto"/>
                <w:sz w:val="21"/>
                <w:szCs w:val="21"/>
                <w:highlight w:val="none"/>
              </w:rPr>
            </w:pPr>
          </w:p>
          <w:p w14:paraId="2E175790">
            <w:pPr>
              <w:jc w:val="center"/>
              <w:rPr>
                <w:rFonts w:hint="eastAsia" w:ascii="宋体" w:hAnsi="宋体" w:eastAsia="宋体" w:cs="宋体"/>
                <w:color w:val="auto"/>
                <w:sz w:val="21"/>
                <w:szCs w:val="21"/>
                <w:highlight w:val="none"/>
              </w:rPr>
            </w:pPr>
          </w:p>
          <w:p w14:paraId="37E2BF9A">
            <w:pPr>
              <w:jc w:val="center"/>
              <w:rPr>
                <w:rFonts w:hint="eastAsia" w:ascii="宋体" w:hAnsi="宋体" w:eastAsia="宋体" w:cs="宋体"/>
                <w:color w:val="auto"/>
                <w:sz w:val="21"/>
                <w:szCs w:val="21"/>
                <w:highlight w:val="none"/>
              </w:rPr>
            </w:pPr>
          </w:p>
          <w:p w14:paraId="1C7B62F1">
            <w:pPr>
              <w:jc w:val="center"/>
              <w:rPr>
                <w:rFonts w:hint="eastAsia" w:ascii="宋体" w:hAnsi="宋体" w:eastAsia="宋体" w:cs="宋体"/>
                <w:color w:val="auto"/>
                <w:sz w:val="21"/>
                <w:szCs w:val="21"/>
                <w:highlight w:val="none"/>
              </w:rPr>
            </w:pPr>
          </w:p>
          <w:p w14:paraId="7134168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1</w:t>
            </w:r>
          </w:p>
        </w:tc>
        <w:tc>
          <w:tcPr>
            <w:tcW w:w="1148" w:type="dxa"/>
            <w:vMerge w:val="restart"/>
            <w:tcBorders>
              <w:bottom w:val="nil"/>
            </w:tcBorders>
            <w:vAlign w:val="center"/>
          </w:tcPr>
          <w:p w14:paraId="142ACCC5">
            <w:pPr>
              <w:jc w:val="center"/>
              <w:rPr>
                <w:rFonts w:hint="eastAsia" w:ascii="宋体" w:hAnsi="宋体" w:eastAsia="宋体" w:cs="宋体"/>
                <w:color w:val="auto"/>
                <w:sz w:val="21"/>
                <w:szCs w:val="21"/>
                <w:highlight w:val="none"/>
              </w:rPr>
            </w:pPr>
          </w:p>
          <w:p w14:paraId="30875DB1">
            <w:pPr>
              <w:jc w:val="center"/>
              <w:rPr>
                <w:rFonts w:hint="eastAsia" w:ascii="宋体" w:hAnsi="宋体" w:eastAsia="宋体" w:cs="宋体"/>
                <w:color w:val="auto"/>
                <w:sz w:val="21"/>
                <w:szCs w:val="21"/>
                <w:highlight w:val="none"/>
              </w:rPr>
            </w:pPr>
          </w:p>
          <w:p w14:paraId="6FC2B233">
            <w:pPr>
              <w:jc w:val="center"/>
              <w:rPr>
                <w:rFonts w:hint="eastAsia" w:ascii="宋体" w:hAnsi="宋体" w:eastAsia="宋体" w:cs="宋体"/>
                <w:color w:val="auto"/>
                <w:sz w:val="21"/>
                <w:szCs w:val="21"/>
                <w:highlight w:val="none"/>
              </w:rPr>
            </w:pPr>
          </w:p>
          <w:p w14:paraId="2DDF1785">
            <w:pPr>
              <w:jc w:val="center"/>
              <w:rPr>
                <w:rFonts w:hint="eastAsia" w:ascii="宋体" w:hAnsi="宋体" w:eastAsia="宋体" w:cs="宋体"/>
                <w:color w:val="auto"/>
                <w:sz w:val="21"/>
                <w:szCs w:val="21"/>
                <w:highlight w:val="none"/>
              </w:rPr>
            </w:pPr>
          </w:p>
          <w:p w14:paraId="1620C640">
            <w:pPr>
              <w:jc w:val="center"/>
              <w:rPr>
                <w:rFonts w:hint="eastAsia" w:ascii="宋体" w:hAnsi="宋体" w:eastAsia="宋体" w:cs="宋体"/>
                <w:color w:val="auto"/>
                <w:sz w:val="21"/>
                <w:szCs w:val="21"/>
                <w:highlight w:val="none"/>
              </w:rPr>
            </w:pPr>
          </w:p>
          <w:p w14:paraId="164F8CF3">
            <w:pPr>
              <w:jc w:val="center"/>
              <w:rPr>
                <w:rFonts w:hint="eastAsia" w:ascii="宋体" w:hAnsi="宋体" w:eastAsia="宋体" w:cs="宋体"/>
                <w:color w:val="auto"/>
                <w:sz w:val="21"/>
                <w:szCs w:val="21"/>
                <w:highlight w:val="none"/>
              </w:rPr>
            </w:pPr>
          </w:p>
          <w:p w14:paraId="5420B064">
            <w:pPr>
              <w:jc w:val="center"/>
              <w:rPr>
                <w:rFonts w:hint="eastAsia" w:ascii="宋体" w:hAnsi="宋体" w:eastAsia="宋体" w:cs="宋体"/>
                <w:color w:val="auto"/>
                <w:sz w:val="21"/>
                <w:szCs w:val="21"/>
                <w:highlight w:val="none"/>
              </w:rPr>
            </w:pPr>
          </w:p>
          <w:p w14:paraId="3500EB3F">
            <w:pPr>
              <w:jc w:val="center"/>
              <w:rPr>
                <w:rFonts w:hint="eastAsia" w:ascii="宋体" w:hAnsi="宋体" w:eastAsia="宋体" w:cs="宋体"/>
                <w:color w:val="auto"/>
                <w:sz w:val="21"/>
                <w:szCs w:val="21"/>
                <w:highlight w:val="none"/>
              </w:rPr>
            </w:pPr>
          </w:p>
          <w:p w14:paraId="1217DF3A">
            <w:pPr>
              <w:jc w:val="center"/>
              <w:rPr>
                <w:rFonts w:hint="eastAsia" w:ascii="宋体" w:hAnsi="宋体" w:eastAsia="宋体" w:cs="宋体"/>
                <w:color w:val="auto"/>
                <w:sz w:val="21"/>
                <w:szCs w:val="21"/>
                <w:highlight w:val="none"/>
              </w:rPr>
            </w:pPr>
          </w:p>
          <w:p w14:paraId="6C608148">
            <w:pPr>
              <w:jc w:val="center"/>
              <w:rPr>
                <w:rFonts w:hint="eastAsia" w:ascii="宋体" w:hAnsi="宋体" w:eastAsia="宋体" w:cs="宋体"/>
                <w:color w:val="auto"/>
                <w:sz w:val="21"/>
                <w:szCs w:val="21"/>
                <w:highlight w:val="none"/>
              </w:rPr>
            </w:pPr>
          </w:p>
          <w:p w14:paraId="2C73EBF9">
            <w:pPr>
              <w:jc w:val="center"/>
              <w:rPr>
                <w:rFonts w:hint="eastAsia" w:ascii="宋体" w:hAnsi="宋体" w:eastAsia="宋体" w:cs="宋体"/>
                <w:color w:val="auto"/>
                <w:sz w:val="21"/>
                <w:szCs w:val="21"/>
                <w:highlight w:val="none"/>
              </w:rPr>
            </w:pPr>
          </w:p>
          <w:p w14:paraId="124C40AE">
            <w:pPr>
              <w:jc w:val="center"/>
              <w:rPr>
                <w:rFonts w:hint="eastAsia" w:ascii="宋体" w:hAnsi="宋体" w:eastAsia="宋体" w:cs="宋体"/>
                <w:color w:val="auto"/>
                <w:sz w:val="21"/>
                <w:szCs w:val="21"/>
                <w:highlight w:val="none"/>
              </w:rPr>
            </w:pPr>
          </w:p>
          <w:p w14:paraId="23E7A105">
            <w:pPr>
              <w:jc w:val="center"/>
              <w:rPr>
                <w:rFonts w:hint="eastAsia" w:ascii="宋体" w:hAnsi="宋体" w:eastAsia="宋体" w:cs="宋体"/>
                <w:color w:val="auto"/>
                <w:sz w:val="21"/>
                <w:szCs w:val="21"/>
                <w:highlight w:val="none"/>
              </w:rPr>
            </w:pPr>
          </w:p>
          <w:p w14:paraId="6D570C10">
            <w:pPr>
              <w:jc w:val="center"/>
              <w:rPr>
                <w:rFonts w:hint="eastAsia" w:ascii="宋体" w:hAnsi="宋体" w:eastAsia="宋体" w:cs="宋体"/>
                <w:color w:val="auto"/>
                <w:sz w:val="21"/>
                <w:szCs w:val="21"/>
                <w:highlight w:val="none"/>
              </w:rPr>
            </w:pPr>
          </w:p>
          <w:p w14:paraId="1BC0B203">
            <w:pPr>
              <w:jc w:val="center"/>
              <w:rPr>
                <w:rFonts w:hint="eastAsia" w:ascii="宋体" w:hAnsi="宋体" w:eastAsia="宋体" w:cs="宋体"/>
                <w:color w:val="auto"/>
                <w:sz w:val="21"/>
                <w:szCs w:val="21"/>
                <w:highlight w:val="none"/>
              </w:rPr>
            </w:pPr>
          </w:p>
          <w:p w14:paraId="19808BA9">
            <w:pPr>
              <w:jc w:val="center"/>
              <w:rPr>
                <w:rFonts w:hint="eastAsia" w:ascii="宋体" w:hAnsi="宋体" w:eastAsia="宋体" w:cs="宋体"/>
                <w:color w:val="auto"/>
                <w:sz w:val="21"/>
                <w:szCs w:val="21"/>
                <w:highlight w:val="none"/>
              </w:rPr>
            </w:pPr>
          </w:p>
          <w:p w14:paraId="291F060F">
            <w:pPr>
              <w:jc w:val="center"/>
              <w:rPr>
                <w:rFonts w:hint="eastAsia" w:ascii="宋体" w:hAnsi="宋体" w:eastAsia="宋体" w:cs="宋体"/>
                <w:color w:val="auto"/>
                <w:sz w:val="21"/>
                <w:szCs w:val="21"/>
                <w:highlight w:val="none"/>
              </w:rPr>
            </w:pPr>
          </w:p>
          <w:p w14:paraId="487D404E">
            <w:pPr>
              <w:jc w:val="center"/>
              <w:rPr>
                <w:rFonts w:hint="eastAsia" w:ascii="宋体" w:hAnsi="宋体" w:eastAsia="宋体" w:cs="宋体"/>
                <w:color w:val="auto"/>
                <w:sz w:val="21"/>
                <w:szCs w:val="21"/>
                <w:highlight w:val="none"/>
              </w:rPr>
            </w:pPr>
          </w:p>
          <w:p w14:paraId="3DD8D7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1709" w:type="dxa"/>
            <w:vAlign w:val="center"/>
          </w:tcPr>
          <w:p w14:paraId="459648F0">
            <w:pPr>
              <w:jc w:val="center"/>
              <w:rPr>
                <w:rFonts w:hint="eastAsia" w:ascii="宋体" w:hAnsi="宋体" w:eastAsia="宋体" w:cs="宋体"/>
                <w:color w:val="auto"/>
                <w:sz w:val="21"/>
                <w:szCs w:val="21"/>
                <w:highlight w:val="none"/>
              </w:rPr>
            </w:pPr>
          </w:p>
          <w:p w14:paraId="6ED7AF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6041" w:type="dxa"/>
            <w:vAlign w:val="center"/>
          </w:tcPr>
          <w:p w14:paraId="334E33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具备有效的营业执照；</w:t>
            </w:r>
          </w:p>
          <w:p w14:paraId="1F71ECA0">
            <w:pPr>
              <w:jc w:val="both"/>
              <w:rPr>
                <w:rFonts w:hint="eastAsia" w:ascii="宋体" w:hAnsi="宋体" w:eastAsia="宋体" w:cs="宋体"/>
                <w:color w:val="auto"/>
                <w:sz w:val="21"/>
                <w:szCs w:val="21"/>
                <w:highlight w:val="none"/>
              </w:rPr>
            </w:pPr>
          </w:p>
        </w:tc>
      </w:tr>
      <w:tr w14:paraId="69E57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745" w:type="dxa"/>
            <w:vMerge w:val="continue"/>
            <w:tcBorders>
              <w:top w:val="nil"/>
              <w:bottom w:val="nil"/>
            </w:tcBorders>
            <w:vAlign w:val="center"/>
          </w:tcPr>
          <w:p w14:paraId="6DF6B6A5">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3B413EE3">
            <w:pPr>
              <w:jc w:val="center"/>
              <w:rPr>
                <w:rFonts w:hint="eastAsia" w:ascii="宋体" w:hAnsi="宋体" w:eastAsia="宋体" w:cs="宋体"/>
                <w:color w:val="auto"/>
                <w:sz w:val="21"/>
                <w:szCs w:val="21"/>
                <w:highlight w:val="none"/>
              </w:rPr>
            </w:pPr>
          </w:p>
        </w:tc>
        <w:tc>
          <w:tcPr>
            <w:tcW w:w="1709" w:type="dxa"/>
            <w:vAlign w:val="center"/>
          </w:tcPr>
          <w:p w14:paraId="72FA39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w:t>
            </w:r>
            <w:r>
              <w:rPr>
                <w:rFonts w:hint="eastAsia" w:ascii="宋体" w:hAnsi="宋体" w:eastAsia="宋体" w:cs="宋体"/>
                <w:color w:val="auto"/>
                <w:sz w:val="21"/>
                <w:szCs w:val="21"/>
                <w:highlight w:val="none"/>
                <w:lang w:eastAsia="zh-CN"/>
              </w:rPr>
              <w:t>许可证</w:t>
            </w:r>
          </w:p>
        </w:tc>
        <w:tc>
          <w:tcPr>
            <w:tcW w:w="6041" w:type="dxa"/>
            <w:vAlign w:val="center"/>
          </w:tcPr>
          <w:p w14:paraId="54D1FD30">
            <w:pPr>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具备有效的安全生产许可证</w:t>
            </w:r>
          </w:p>
        </w:tc>
      </w:tr>
      <w:tr w14:paraId="7FEDF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745" w:type="dxa"/>
            <w:vMerge w:val="continue"/>
            <w:tcBorders>
              <w:top w:val="nil"/>
              <w:bottom w:val="nil"/>
            </w:tcBorders>
            <w:vAlign w:val="center"/>
          </w:tcPr>
          <w:p w14:paraId="0CBB715E">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35CBCF99">
            <w:pPr>
              <w:jc w:val="center"/>
              <w:rPr>
                <w:rFonts w:hint="eastAsia" w:ascii="宋体" w:hAnsi="宋体" w:eastAsia="宋体" w:cs="宋体"/>
                <w:color w:val="auto"/>
                <w:sz w:val="21"/>
                <w:szCs w:val="21"/>
                <w:highlight w:val="none"/>
              </w:rPr>
            </w:pPr>
          </w:p>
        </w:tc>
        <w:tc>
          <w:tcPr>
            <w:tcW w:w="1709" w:type="dxa"/>
            <w:vAlign w:val="center"/>
          </w:tcPr>
          <w:p w14:paraId="05042E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资质等级</w:t>
            </w:r>
          </w:p>
        </w:tc>
        <w:tc>
          <w:tcPr>
            <w:tcW w:w="6041" w:type="dxa"/>
            <w:vAlign w:val="center"/>
          </w:tcPr>
          <w:p w14:paraId="12B73B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建筑工程施工总承包二级及以上资质，</w:t>
            </w:r>
            <w:r>
              <w:rPr>
                <w:rFonts w:hint="eastAsia" w:ascii="宋体" w:hAnsi="宋体" w:eastAsia="宋体" w:cs="宋体"/>
                <w:color w:val="auto"/>
                <w:sz w:val="21"/>
                <w:szCs w:val="21"/>
                <w:highlight w:val="none"/>
                <w:lang w:val="en-US" w:eastAsia="zh-CN"/>
              </w:rPr>
              <w:t>响应文件内附复印件加盖公章</w:t>
            </w:r>
          </w:p>
        </w:tc>
      </w:tr>
      <w:tr w14:paraId="2A93B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745" w:type="dxa"/>
            <w:vMerge w:val="continue"/>
            <w:tcBorders>
              <w:top w:val="nil"/>
              <w:bottom w:val="nil"/>
            </w:tcBorders>
            <w:vAlign w:val="center"/>
          </w:tcPr>
          <w:p w14:paraId="5E3A7F09">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4BFDA64E">
            <w:pPr>
              <w:jc w:val="center"/>
              <w:rPr>
                <w:rFonts w:hint="eastAsia" w:ascii="宋体" w:hAnsi="宋体" w:eastAsia="宋体" w:cs="宋体"/>
                <w:color w:val="auto"/>
                <w:sz w:val="21"/>
                <w:szCs w:val="21"/>
                <w:highlight w:val="none"/>
              </w:rPr>
            </w:pPr>
          </w:p>
        </w:tc>
        <w:tc>
          <w:tcPr>
            <w:tcW w:w="1709" w:type="dxa"/>
            <w:vAlign w:val="center"/>
          </w:tcPr>
          <w:p w14:paraId="37AF11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6041" w:type="dxa"/>
            <w:vAlign w:val="center"/>
          </w:tcPr>
          <w:p w14:paraId="6ADDD32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应具有</w:t>
            </w:r>
            <w:r>
              <w:rPr>
                <w:rFonts w:hint="eastAsia" w:ascii="宋体" w:hAnsi="宋体" w:eastAsia="宋体" w:cs="宋体"/>
                <w:color w:val="auto"/>
                <w:sz w:val="21"/>
                <w:szCs w:val="21"/>
                <w:highlight w:val="none"/>
                <w:lang w:eastAsia="zh-CN"/>
              </w:rPr>
              <w:t>建筑工程专业二级</w:t>
            </w:r>
            <w:r>
              <w:rPr>
                <w:rFonts w:hint="eastAsia" w:ascii="宋体" w:hAnsi="宋体" w:eastAsia="宋体" w:cs="宋体"/>
                <w:color w:val="auto"/>
                <w:sz w:val="21"/>
                <w:szCs w:val="21"/>
                <w:highlight w:val="none"/>
              </w:rPr>
              <w:t>及以上注册建造师执业资格（须在本单位注册）。</w:t>
            </w:r>
          </w:p>
        </w:tc>
      </w:tr>
      <w:tr w14:paraId="6FAE2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745" w:type="dxa"/>
            <w:vMerge w:val="continue"/>
            <w:tcBorders>
              <w:top w:val="nil"/>
              <w:bottom w:val="nil"/>
            </w:tcBorders>
            <w:vAlign w:val="center"/>
          </w:tcPr>
          <w:p w14:paraId="1760B5C8">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31E41E35">
            <w:pPr>
              <w:jc w:val="center"/>
              <w:rPr>
                <w:rFonts w:hint="eastAsia" w:ascii="宋体" w:hAnsi="宋体" w:eastAsia="宋体" w:cs="宋体"/>
                <w:color w:val="FF0000"/>
                <w:sz w:val="21"/>
                <w:szCs w:val="21"/>
                <w:highlight w:val="none"/>
              </w:rPr>
            </w:pPr>
          </w:p>
        </w:tc>
        <w:tc>
          <w:tcPr>
            <w:tcW w:w="1709" w:type="dxa"/>
            <w:vAlign w:val="center"/>
          </w:tcPr>
          <w:p w14:paraId="324365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w:t>
            </w:r>
          </w:p>
        </w:tc>
        <w:tc>
          <w:tcPr>
            <w:tcW w:w="6041" w:type="dxa"/>
            <w:vAlign w:val="top"/>
          </w:tcPr>
          <w:p w14:paraId="272BC93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拒绝列入政府取消投标资格记录期间的企业或个人投标；</w:t>
            </w:r>
          </w:p>
          <w:p w14:paraId="5286E13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（提供法定代表人或其授权委托人签字并加盖公章的承诺书）</w:t>
            </w:r>
          </w:p>
        </w:tc>
      </w:tr>
      <w:tr w14:paraId="33A9B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5" w:hRule="atLeast"/>
          <w:jc w:val="center"/>
        </w:trPr>
        <w:tc>
          <w:tcPr>
            <w:tcW w:w="745" w:type="dxa"/>
            <w:vMerge w:val="continue"/>
            <w:tcBorders>
              <w:top w:val="nil"/>
            </w:tcBorders>
            <w:vAlign w:val="center"/>
          </w:tcPr>
          <w:p w14:paraId="7E431B36">
            <w:pPr>
              <w:jc w:val="center"/>
              <w:rPr>
                <w:rFonts w:hint="eastAsia" w:ascii="宋体" w:hAnsi="宋体" w:eastAsia="宋体" w:cs="宋体"/>
                <w:color w:val="FF0000"/>
                <w:sz w:val="21"/>
                <w:szCs w:val="21"/>
                <w:highlight w:val="none"/>
              </w:rPr>
            </w:pPr>
          </w:p>
        </w:tc>
        <w:tc>
          <w:tcPr>
            <w:tcW w:w="1148" w:type="dxa"/>
            <w:vMerge w:val="continue"/>
            <w:tcBorders>
              <w:top w:val="nil"/>
            </w:tcBorders>
            <w:vAlign w:val="center"/>
          </w:tcPr>
          <w:p w14:paraId="5E830B51">
            <w:pPr>
              <w:jc w:val="center"/>
              <w:rPr>
                <w:rFonts w:hint="eastAsia" w:ascii="宋体" w:hAnsi="宋体" w:eastAsia="宋体" w:cs="宋体"/>
                <w:color w:val="FF0000"/>
                <w:sz w:val="21"/>
                <w:szCs w:val="21"/>
                <w:highlight w:val="none"/>
              </w:rPr>
            </w:pPr>
          </w:p>
        </w:tc>
        <w:tc>
          <w:tcPr>
            <w:tcW w:w="1709" w:type="dxa"/>
            <w:vAlign w:val="center"/>
          </w:tcPr>
          <w:p w14:paraId="206B88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6041" w:type="dxa"/>
            <w:vAlign w:val="top"/>
          </w:tcPr>
          <w:p w14:paraId="7FED121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与采购人存在利害关系可能招标公正性的法人、其他组织或者个人，不得参加投标。单位负责人为同一人或者存在控股、管理关系的不同单位，不得参加同一标段投标或者未划分标段的同一采购项目投标；违反上述规定的，相关投标均无效；</w:t>
            </w:r>
          </w:p>
          <w:p w14:paraId="324F1A8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（提供法定代表人或其授权委托人签字并加盖公章的承诺书）</w:t>
            </w:r>
          </w:p>
          <w:p w14:paraId="6E4A561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B、外埠入吉建筑业企业应按照吉林省相关的法律法规文件办理企业信息登记，登记后方可参与投标；</w:t>
            </w:r>
          </w:p>
          <w:p w14:paraId="7A07C3D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提供官网截图，响应文件中附复印件加盖公章）</w:t>
            </w:r>
          </w:p>
          <w:p w14:paraId="1826A1D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申请人不得为“信用中国”网站（www.creditchina.gov.cn）中列入失信被执行人和重大税收违法案件当事人名单的申请人，不得为中国政府采购网（www.ccgp.gov.cn）政府采购严重违法失信行为记录名单中被财政部门禁止参加政府采购活动的申请人（在处罚决定规定的时间和地域范围内）（详见财库【2016】125号文）。（提供官网截图，截图须包括单位名称、查询内容及查询时间，响应文件中附复印件加盖公章）</w:t>
            </w:r>
          </w:p>
        </w:tc>
      </w:tr>
    </w:tbl>
    <w:p w14:paraId="1A13417D">
      <w:pPr>
        <w:spacing w:before="162" w:line="180" w:lineRule="auto"/>
        <w:ind w:firstLine="4938"/>
        <w:rPr>
          <w:rFonts w:ascii="Times New Roman" w:hAnsi="Times New Roman" w:eastAsia="Times New Roman" w:cs="Times New Roman"/>
          <w:color w:val="FF0000"/>
          <w:sz w:val="18"/>
          <w:szCs w:val="18"/>
          <w:highlight w:val="yellow"/>
        </w:rPr>
      </w:pPr>
    </w:p>
    <w:p w14:paraId="5D1E3B28">
      <w:pPr>
        <w:rPr>
          <w:color w:val="FF0000"/>
          <w:highlight w:val="yellow"/>
        </w:rPr>
        <w:sectPr>
          <w:footerReference r:id="rId12" w:type="default"/>
          <w:pgSz w:w="11910" w:h="16840"/>
          <w:pgMar w:top="918" w:right="1246" w:bottom="1026" w:left="1015" w:header="0" w:footer="0" w:gutter="0"/>
          <w:pgNumType w:fmt="decimal"/>
          <w:cols w:space="720" w:num="1"/>
        </w:sectPr>
      </w:pPr>
    </w:p>
    <w:tbl>
      <w:tblPr>
        <w:tblStyle w:val="33"/>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148"/>
        <w:gridCol w:w="1709"/>
        <w:gridCol w:w="6041"/>
      </w:tblGrid>
      <w:tr w14:paraId="03107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45" w:type="dxa"/>
            <w:vMerge w:val="restart"/>
            <w:tcBorders>
              <w:bottom w:val="nil"/>
            </w:tcBorders>
            <w:vAlign w:val="center"/>
          </w:tcPr>
          <w:p w14:paraId="6E261953">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2.1.3</w:t>
            </w:r>
          </w:p>
        </w:tc>
        <w:tc>
          <w:tcPr>
            <w:tcW w:w="1148" w:type="dxa"/>
            <w:vMerge w:val="restart"/>
            <w:tcBorders>
              <w:bottom w:val="nil"/>
            </w:tcBorders>
            <w:vAlign w:val="center"/>
          </w:tcPr>
          <w:p w14:paraId="46375A7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符合</w:t>
            </w:r>
            <w:r>
              <w:rPr>
                <w:rFonts w:hint="eastAsia" w:ascii="宋体" w:hAnsi="宋体" w:eastAsia="宋体" w:cs="宋体"/>
                <w:color w:val="auto"/>
                <w:highlight w:val="none"/>
              </w:rPr>
              <w:t>性评审标准</w:t>
            </w:r>
          </w:p>
        </w:tc>
        <w:tc>
          <w:tcPr>
            <w:tcW w:w="1709" w:type="dxa"/>
            <w:vAlign w:val="center"/>
          </w:tcPr>
          <w:p w14:paraId="616ADC3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首次报价函签字盖章</w:t>
            </w:r>
          </w:p>
        </w:tc>
        <w:tc>
          <w:tcPr>
            <w:tcW w:w="6041" w:type="dxa"/>
            <w:vAlign w:val="top"/>
          </w:tcPr>
          <w:p w14:paraId="24A44F8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有法定代表人（单位负责人）或其委托代理人签字和加盖单位章</w:t>
            </w:r>
          </w:p>
        </w:tc>
      </w:tr>
      <w:tr w14:paraId="44587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45" w:type="dxa"/>
            <w:vMerge w:val="continue"/>
            <w:tcBorders>
              <w:top w:val="nil"/>
              <w:bottom w:val="nil"/>
            </w:tcBorders>
            <w:vAlign w:val="center"/>
          </w:tcPr>
          <w:p w14:paraId="680A9EAB">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3A6E2C53">
            <w:pPr>
              <w:spacing w:line="360" w:lineRule="auto"/>
              <w:jc w:val="center"/>
              <w:rPr>
                <w:rFonts w:hint="eastAsia" w:ascii="宋体" w:hAnsi="宋体" w:eastAsia="宋体" w:cs="宋体"/>
                <w:color w:val="auto"/>
                <w:highlight w:val="yellow"/>
              </w:rPr>
            </w:pPr>
          </w:p>
        </w:tc>
        <w:tc>
          <w:tcPr>
            <w:tcW w:w="1709" w:type="dxa"/>
            <w:vAlign w:val="center"/>
          </w:tcPr>
          <w:p w14:paraId="2A950BF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响应文件格式</w:t>
            </w:r>
          </w:p>
        </w:tc>
        <w:tc>
          <w:tcPr>
            <w:tcW w:w="6041" w:type="dxa"/>
            <w:vAlign w:val="top"/>
          </w:tcPr>
          <w:p w14:paraId="24E27EF0">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符合 “竞争性磋商响应文件构成、要求及格式”的要求</w:t>
            </w:r>
          </w:p>
        </w:tc>
      </w:tr>
      <w:tr w14:paraId="76E62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5" w:type="dxa"/>
            <w:vMerge w:val="continue"/>
            <w:tcBorders>
              <w:top w:val="nil"/>
              <w:bottom w:val="nil"/>
            </w:tcBorders>
            <w:vAlign w:val="center"/>
          </w:tcPr>
          <w:p w14:paraId="57B51198">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2DA9BF40">
            <w:pPr>
              <w:spacing w:line="360" w:lineRule="auto"/>
              <w:jc w:val="center"/>
              <w:rPr>
                <w:rFonts w:hint="eastAsia" w:ascii="宋体" w:hAnsi="宋体" w:eastAsia="宋体" w:cs="宋体"/>
                <w:color w:val="auto"/>
                <w:highlight w:val="yellow"/>
              </w:rPr>
            </w:pPr>
          </w:p>
        </w:tc>
        <w:tc>
          <w:tcPr>
            <w:tcW w:w="1709" w:type="dxa"/>
            <w:vAlign w:val="center"/>
          </w:tcPr>
          <w:p w14:paraId="20BC1B4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响应内容</w:t>
            </w:r>
          </w:p>
        </w:tc>
        <w:tc>
          <w:tcPr>
            <w:tcW w:w="6041" w:type="dxa"/>
            <w:vAlign w:val="top"/>
          </w:tcPr>
          <w:p w14:paraId="199822C2">
            <w:pPr>
              <w:spacing w:line="360" w:lineRule="auto"/>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lang w:val="zh-CN"/>
              </w:rPr>
              <w:t>满足竞争性磋商文件要求</w:t>
            </w:r>
          </w:p>
        </w:tc>
      </w:tr>
      <w:tr w14:paraId="4484B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5" w:type="dxa"/>
            <w:vMerge w:val="continue"/>
            <w:tcBorders>
              <w:top w:val="nil"/>
              <w:bottom w:val="nil"/>
            </w:tcBorders>
            <w:vAlign w:val="center"/>
          </w:tcPr>
          <w:p w14:paraId="22855A5B">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3588207C">
            <w:pPr>
              <w:spacing w:line="360" w:lineRule="auto"/>
              <w:jc w:val="center"/>
              <w:rPr>
                <w:rFonts w:hint="eastAsia" w:ascii="宋体" w:hAnsi="宋体" w:eastAsia="宋体" w:cs="宋体"/>
                <w:color w:val="auto"/>
                <w:highlight w:val="yellow"/>
              </w:rPr>
            </w:pPr>
          </w:p>
        </w:tc>
        <w:tc>
          <w:tcPr>
            <w:tcW w:w="1709" w:type="dxa"/>
            <w:vAlign w:val="center"/>
          </w:tcPr>
          <w:p w14:paraId="465DB43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合同履行期限</w:t>
            </w:r>
          </w:p>
        </w:tc>
        <w:tc>
          <w:tcPr>
            <w:tcW w:w="6041" w:type="dxa"/>
            <w:vAlign w:val="top"/>
          </w:tcPr>
          <w:p w14:paraId="53394775">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2025年8月1日至2025年11月5日</w:t>
            </w:r>
          </w:p>
        </w:tc>
      </w:tr>
      <w:tr w14:paraId="69BA9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5" w:type="dxa"/>
            <w:vMerge w:val="continue"/>
            <w:tcBorders>
              <w:top w:val="nil"/>
              <w:bottom w:val="nil"/>
            </w:tcBorders>
            <w:vAlign w:val="center"/>
          </w:tcPr>
          <w:p w14:paraId="115139A9">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64E5B361">
            <w:pPr>
              <w:spacing w:line="360" w:lineRule="auto"/>
              <w:jc w:val="center"/>
              <w:rPr>
                <w:rFonts w:hint="eastAsia" w:ascii="宋体" w:hAnsi="宋体" w:eastAsia="宋体" w:cs="宋体"/>
                <w:color w:val="FF0000"/>
                <w:highlight w:val="yellow"/>
              </w:rPr>
            </w:pPr>
          </w:p>
        </w:tc>
        <w:tc>
          <w:tcPr>
            <w:tcW w:w="1709" w:type="dxa"/>
            <w:vAlign w:val="center"/>
          </w:tcPr>
          <w:p w14:paraId="5B93C0D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磋商保证金</w:t>
            </w:r>
          </w:p>
        </w:tc>
        <w:tc>
          <w:tcPr>
            <w:tcW w:w="6041" w:type="dxa"/>
            <w:vAlign w:val="top"/>
          </w:tcPr>
          <w:p w14:paraId="09B63D7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符合第二章“申请人须知”第3.4.1项规定</w:t>
            </w:r>
          </w:p>
        </w:tc>
      </w:tr>
      <w:tr w14:paraId="6E9EE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745" w:type="dxa"/>
            <w:vMerge w:val="continue"/>
            <w:tcBorders>
              <w:top w:val="nil"/>
              <w:bottom w:val="nil"/>
            </w:tcBorders>
            <w:vAlign w:val="center"/>
          </w:tcPr>
          <w:p w14:paraId="56CEBB2E">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1F2F1055">
            <w:pPr>
              <w:spacing w:line="360" w:lineRule="auto"/>
              <w:jc w:val="center"/>
              <w:rPr>
                <w:rFonts w:hint="eastAsia" w:ascii="宋体" w:hAnsi="宋体" w:eastAsia="宋体" w:cs="宋体"/>
                <w:color w:val="FF0000"/>
                <w:highlight w:val="yellow"/>
              </w:rPr>
            </w:pPr>
          </w:p>
        </w:tc>
        <w:tc>
          <w:tcPr>
            <w:tcW w:w="1709" w:type="dxa"/>
            <w:vAlign w:val="center"/>
          </w:tcPr>
          <w:p w14:paraId="5C51AA34">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已标价工程量清单</w:t>
            </w:r>
          </w:p>
        </w:tc>
        <w:tc>
          <w:tcPr>
            <w:tcW w:w="6041" w:type="dxa"/>
            <w:vAlign w:val="top"/>
          </w:tcPr>
          <w:p w14:paraId="5DB0F5B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符合招标文件“工程量清单”给出的范围及数量。</w:t>
            </w:r>
          </w:p>
          <w:p w14:paraId="21DD1A1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已标价工程量清单按第五章“工程量清单”中的相关清单表格式</w:t>
            </w:r>
          </w:p>
          <w:p w14:paraId="646B97A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填写。构成合同文件的已标价工程量清单包括第五章“工程量清单”有关工程量清单、投标报价以及其他说明的内容。需加盖公章和造价师专用章（如造价人员为本单位人员开标时提供劳动合同、社保证明及造价人员</w:t>
            </w:r>
            <w:r>
              <w:rPr>
                <w:rFonts w:hint="eastAsia" w:ascii="宋体" w:hAnsi="宋体" w:eastAsia="宋体" w:cs="宋体"/>
                <w:color w:val="auto"/>
                <w:highlight w:val="none"/>
                <w:lang w:eastAsia="zh-CN"/>
              </w:rPr>
              <w:t>执业</w:t>
            </w:r>
            <w:r>
              <w:rPr>
                <w:rFonts w:hint="eastAsia" w:ascii="宋体" w:hAnsi="宋体" w:eastAsia="宋体" w:cs="宋体"/>
                <w:color w:val="auto"/>
                <w:highlight w:val="none"/>
              </w:rPr>
              <w:t>证书</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，标书内附加盖公章的复印件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若造价人员非本单位人员开标时须提供与造价单位签订的委托协议复印件，标书内附加盖公章的委托协议及造价人员证书复印件）。</w:t>
            </w:r>
          </w:p>
        </w:tc>
      </w:tr>
      <w:tr w14:paraId="76E2E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45" w:type="dxa"/>
            <w:vMerge w:val="continue"/>
            <w:tcBorders>
              <w:top w:val="nil"/>
            </w:tcBorders>
            <w:vAlign w:val="top"/>
          </w:tcPr>
          <w:p w14:paraId="7BA0B2C3">
            <w:pPr>
              <w:spacing w:line="360" w:lineRule="auto"/>
              <w:rPr>
                <w:rFonts w:hint="eastAsia" w:ascii="宋体" w:hAnsi="宋体" w:eastAsia="宋体" w:cs="宋体"/>
                <w:color w:val="auto"/>
                <w:highlight w:val="yellow"/>
              </w:rPr>
            </w:pPr>
          </w:p>
        </w:tc>
        <w:tc>
          <w:tcPr>
            <w:tcW w:w="1148" w:type="dxa"/>
            <w:vMerge w:val="continue"/>
            <w:tcBorders>
              <w:top w:val="nil"/>
            </w:tcBorders>
            <w:vAlign w:val="top"/>
          </w:tcPr>
          <w:p w14:paraId="75220249">
            <w:pPr>
              <w:spacing w:line="360" w:lineRule="auto"/>
              <w:rPr>
                <w:rFonts w:hint="eastAsia" w:ascii="宋体" w:hAnsi="宋体" w:eastAsia="宋体" w:cs="宋体"/>
                <w:color w:val="auto"/>
                <w:highlight w:val="yellow"/>
              </w:rPr>
            </w:pPr>
          </w:p>
        </w:tc>
        <w:tc>
          <w:tcPr>
            <w:tcW w:w="1709" w:type="dxa"/>
            <w:vAlign w:val="center"/>
          </w:tcPr>
          <w:p w14:paraId="7D47F2EB">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磋商价格</w:t>
            </w:r>
          </w:p>
        </w:tc>
        <w:tc>
          <w:tcPr>
            <w:tcW w:w="6041" w:type="dxa"/>
            <w:vAlign w:val="top"/>
          </w:tcPr>
          <w:p w14:paraId="11C6390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低于（含等于）第二章“申请人须知”前附表第10.3款载明的招标控制价，且不得低于住房城乡建设行政主管部门发布的“建筑工程质量安全成本价格”。</w:t>
            </w:r>
          </w:p>
        </w:tc>
      </w:tr>
    </w:tbl>
    <w:p w14:paraId="56839CE4">
      <w:pPr>
        <w:spacing w:line="395" w:lineRule="auto"/>
        <w:rPr>
          <w:rFonts w:ascii="宋体"/>
          <w:color w:val="auto"/>
          <w:sz w:val="21"/>
          <w:highlight w:val="yellow"/>
        </w:rPr>
      </w:pPr>
    </w:p>
    <w:p w14:paraId="1C7FE26D">
      <w:pPr>
        <w:spacing w:before="58" w:line="184" w:lineRule="auto"/>
        <w:ind w:firstLine="1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14:textOutline w14:w="3268" w14:cap="sq" w14:cmpd="sng">
            <w14:solidFill>
              <w14:srgbClr w14:val="000000"/>
            </w14:solidFill>
            <w14:prstDash w14:val="solid"/>
            <w14:bevel/>
          </w14:textOutline>
        </w:rPr>
        <w:t>注：1、上述表中要求提供的证书、合同文件和相关证明文件等证件的复印件加盖公章装订在响应文件中。</w:t>
      </w:r>
    </w:p>
    <w:p w14:paraId="6BFA3227">
      <w:pPr>
        <w:spacing w:before="55" w:line="184" w:lineRule="auto"/>
        <w:ind w:firstLine="373"/>
        <w:rPr>
          <w:rFonts w:ascii="宋体" w:hAnsi="宋体" w:eastAsia="宋体" w:cs="宋体"/>
          <w:color w:val="auto"/>
          <w:sz w:val="18"/>
          <w:szCs w:val="18"/>
          <w:highlight w:val="none"/>
        </w:rPr>
      </w:pPr>
      <w:r>
        <w:rPr>
          <w:rFonts w:ascii="宋体" w:hAnsi="宋体" w:eastAsia="宋体" w:cs="宋体"/>
          <w:color w:val="auto"/>
          <w:sz w:val="18"/>
          <w:szCs w:val="18"/>
          <w:highlight w:val="none"/>
          <w14:textOutline w14:w="3268" w14:cap="sq" w14:cmpd="sng">
            <w14:solidFill>
              <w14:srgbClr w14:val="000000"/>
            </w14:solidFill>
            <w14:prstDash w14:val="solid"/>
            <w14:bevel/>
          </w14:textOutline>
        </w:rPr>
        <w:t>2、上述内容中如某一证件正在年检或换证，需年检或换证部门出具有效证明方可确认。</w:t>
      </w:r>
    </w:p>
    <w:p w14:paraId="07E5E737">
      <w:pPr>
        <w:spacing w:before="51" w:line="186" w:lineRule="auto"/>
        <w:ind w:firstLine="371"/>
        <w:rPr>
          <w:rFonts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lang w:val="en-US" w:eastAsia="zh-CN"/>
          <w14:textOutline w14:w="3268" w14:cap="sq" w14:cmpd="sng">
            <w14:solidFill>
              <w14:srgbClr w14:val="000000"/>
            </w14:solidFill>
            <w14:prstDash w14:val="solid"/>
            <w14:bevel/>
          </w14:textOutline>
        </w:rPr>
        <w:t>3</w:t>
      </w:r>
      <w:r>
        <w:rPr>
          <w:rFonts w:ascii="宋体" w:hAnsi="宋体" w:eastAsia="宋体" w:cs="宋体"/>
          <w:color w:val="auto"/>
          <w:spacing w:val="-3"/>
          <w:sz w:val="18"/>
          <w:szCs w:val="18"/>
          <w:highlight w:val="none"/>
          <w14:textOutline w14:w="3268" w14:cap="sq" w14:cmpd="sng">
            <w14:solidFill>
              <w14:srgbClr w14:val="000000"/>
            </w14:solidFill>
            <w14:prstDash w14:val="solid"/>
            <w14:bevel/>
          </w14:textOutline>
        </w:rPr>
        <w:t>、“√”为合格，“╳”为不合格；</w:t>
      </w:r>
    </w:p>
    <w:p w14:paraId="1B289F49">
      <w:pPr>
        <w:spacing w:before="56" w:line="184" w:lineRule="auto"/>
        <w:ind w:firstLine="375"/>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14:textOutline w14:w="3268" w14:cap="sq" w14:cmpd="sng">
            <w14:solidFill>
              <w14:srgbClr w14:val="000000"/>
            </w14:solidFill>
            <w14:prstDash w14:val="solid"/>
            <w14:bevel/>
          </w14:textOutline>
        </w:rPr>
        <w:t>4</w:t>
      </w:r>
      <w:r>
        <w:rPr>
          <w:rFonts w:ascii="宋体" w:hAnsi="宋体" w:eastAsia="宋体" w:cs="宋体"/>
          <w:color w:val="auto"/>
          <w:sz w:val="18"/>
          <w:szCs w:val="18"/>
          <w:highlight w:val="none"/>
          <w14:textOutline w14:w="3268" w14:cap="sq" w14:cmpd="sng">
            <w14:solidFill>
              <w14:srgbClr w14:val="000000"/>
            </w14:solidFill>
            <w14:prstDash w14:val="solid"/>
            <w14:bevel/>
          </w14:textOutline>
        </w:rPr>
        <w:t>、如果有一项不合格的，视为初步评审不合格，不得进入下步详细评审；</w:t>
      </w:r>
    </w:p>
    <w:p w14:paraId="55238049">
      <w:pPr>
        <w:spacing w:before="53" w:line="184" w:lineRule="auto"/>
        <w:ind w:firstLine="373"/>
        <w:rPr>
          <w:rFonts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lang w:val="en-US" w:eastAsia="zh-CN"/>
          <w14:textOutline w14:w="3268" w14:cap="sq" w14:cmpd="sng">
            <w14:solidFill>
              <w14:srgbClr w14:val="000000"/>
            </w14:solidFill>
            <w14:prstDash w14:val="solid"/>
            <w14:bevel/>
          </w14:textOutline>
        </w:rPr>
        <w:t>5</w:t>
      </w:r>
      <w:r>
        <w:rPr>
          <w:rFonts w:ascii="宋体" w:hAnsi="宋体" w:eastAsia="宋体" w:cs="宋体"/>
          <w:color w:val="auto"/>
          <w:spacing w:val="-1"/>
          <w:sz w:val="18"/>
          <w:szCs w:val="18"/>
          <w:highlight w:val="none"/>
          <w14:textOutline w14:w="3268" w14:cap="sq" w14:cmpd="sng">
            <w14:solidFill>
              <w14:srgbClr w14:val="000000"/>
            </w14:solidFill>
            <w14:prstDash w14:val="solid"/>
            <w14:bevel/>
          </w14:textOutline>
        </w:rPr>
        <w:t>、如评审不合格需注明不合格原因。</w:t>
      </w:r>
    </w:p>
    <w:p w14:paraId="4CA2221C">
      <w:pPr>
        <w:rPr>
          <w:color w:val="FF0000"/>
          <w:highlight w:val="yellow"/>
        </w:rPr>
        <w:sectPr>
          <w:footerReference r:id="rId13" w:type="default"/>
          <w:pgSz w:w="11910" w:h="16840"/>
          <w:pgMar w:top="936" w:right="1246" w:bottom="1074" w:left="1015" w:header="0" w:footer="950" w:gutter="0"/>
          <w:pgNumType w:fmt="decimal"/>
          <w:cols w:space="720" w:num="1"/>
        </w:sectPr>
      </w:pPr>
    </w:p>
    <w:p w14:paraId="6C0DF242">
      <w:pPr>
        <w:spacing w:before="41" w:line="184" w:lineRule="auto"/>
        <w:ind w:firstLine="418"/>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磋商附表二：</w:t>
      </w:r>
    </w:p>
    <w:p w14:paraId="36AFE035">
      <w:pPr>
        <w:spacing w:line="31" w:lineRule="exact"/>
        <w:rPr>
          <w:color w:val="auto"/>
          <w:highlight w:val="none"/>
        </w:rPr>
      </w:pPr>
    </w:p>
    <w:tbl>
      <w:tblPr>
        <w:tblStyle w:val="33"/>
        <w:tblW w:w="96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937"/>
        <w:gridCol w:w="1869"/>
        <w:gridCol w:w="6123"/>
      </w:tblGrid>
      <w:tr w14:paraId="77794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3" w:hRule="atLeast"/>
        </w:trPr>
        <w:tc>
          <w:tcPr>
            <w:tcW w:w="1643" w:type="dxa"/>
            <w:gridSpan w:val="2"/>
            <w:vAlign w:val="center"/>
          </w:tcPr>
          <w:p w14:paraId="6B33B15A">
            <w:pPr>
              <w:jc w:val="center"/>
              <w:rPr>
                <w:color w:val="auto"/>
                <w:highlight w:val="none"/>
              </w:rPr>
            </w:pPr>
            <w:r>
              <w:rPr>
                <w:color w:val="auto"/>
                <w:highlight w:val="none"/>
              </w:rPr>
              <w:t>条款号</w:t>
            </w:r>
          </w:p>
        </w:tc>
        <w:tc>
          <w:tcPr>
            <w:tcW w:w="1869" w:type="dxa"/>
            <w:vAlign w:val="center"/>
          </w:tcPr>
          <w:p w14:paraId="0A4D631A">
            <w:pPr>
              <w:jc w:val="center"/>
              <w:rPr>
                <w:color w:val="auto"/>
                <w:highlight w:val="none"/>
              </w:rPr>
            </w:pPr>
            <w:r>
              <w:rPr>
                <w:color w:val="auto"/>
                <w:highlight w:val="none"/>
              </w:rPr>
              <w:t>条款内容</w:t>
            </w:r>
          </w:p>
        </w:tc>
        <w:tc>
          <w:tcPr>
            <w:tcW w:w="6123" w:type="dxa"/>
            <w:vAlign w:val="center"/>
          </w:tcPr>
          <w:p w14:paraId="162DAE79">
            <w:pPr>
              <w:jc w:val="center"/>
              <w:rPr>
                <w:color w:val="auto"/>
                <w:highlight w:val="none"/>
              </w:rPr>
            </w:pPr>
            <w:r>
              <w:rPr>
                <w:color w:val="auto"/>
                <w:highlight w:val="none"/>
              </w:rPr>
              <w:t>编列内容</w:t>
            </w:r>
          </w:p>
        </w:tc>
      </w:tr>
      <w:tr w14:paraId="4B756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643" w:type="dxa"/>
            <w:gridSpan w:val="2"/>
            <w:vAlign w:val="center"/>
          </w:tcPr>
          <w:p w14:paraId="30405791">
            <w:pPr>
              <w:jc w:val="center"/>
              <w:rPr>
                <w:color w:val="auto"/>
                <w:highlight w:val="none"/>
              </w:rPr>
            </w:pPr>
            <w:r>
              <w:rPr>
                <w:color w:val="auto"/>
                <w:highlight w:val="none"/>
              </w:rPr>
              <w:t>2.2.1</w:t>
            </w:r>
          </w:p>
        </w:tc>
        <w:tc>
          <w:tcPr>
            <w:tcW w:w="1869" w:type="dxa"/>
            <w:vAlign w:val="center"/>
          </w:tcPr>
          <w:p w14:paraId="16139D36">
            <w:pPr>
              <w:jc w:val="center"/>
              <w:rPr>
                <w:color w:val="auto"/>
                <w:highlight w:val="none"/>
              </w:rPr>
            </w:pPr>
            <w:r>
              <w:rPr>
                <w:color w:val="auto"/>
                <w:highlight w:val="none"/>
              </w:rPr>
              <w:t>分值构成（总分100分）</w:t>
            </w:r>
          </w:p>
        </w:tc>
        <w:tc>
          <w:tcPr>
            <w:tcW w:w="6123" w:type="dxa"/>
            <w:vAlign w:val="top"/>
          </w:tcPr>
          <w:p w14:paraId="24D3AB91">
            <w:pPr>
              <w:rPr>
                <w:color w:val="auto"/>
                <w:highlight w:val="none"/>
              </w:rPr>
            </w:pPr>
            <w:r>
              <w:rPr>
                <w:color w:val="auto"/>
                <w:highlight w:val="none"/>
              </w:rPr>
              <w:t>施工组织设计</w:t>
            </w:r>
            <w:r>
              <w:rPr>
                <w:rFonts w:hint="eastAsia" w:eastAsia="宋体"/>
                <w:color w:val="auto"/>
                <w:highlight w:val="none"/>
                <w:lang w:eastAsia="zh-CN"/>
              </w:rPr>
              <w:t>：</w:t>
            </w:r>
            <w:r>
              <w:rPr>
                <w:color w:val="auto"/>
                <w:highlight w:val="none"/>
              </w:rPr>
              <w:t>4</w:t>
            </w:r>
            <w:r>
              <w:rPr>
                <w:rFonts w:hint="eastAsia" w:eastAsia="宋体"/>
                <w:color w:val="auto"/>
                <w:highlight w:val="none"/>
                <w:lang w:val="en-US" w:eastAsia="zh-CN"/>
              </w:rPr>
              <w:t>4</w:t>
            </w:r>
            <w:r>
              <w:rPr>
                <w:color w:val="auto"/>
                <w:highlight w:val="none"/>
              </w:rPr>
              <w:t>分</w:t>
            </w:r>
          </w:p>
          <w:p w14:paraId="199977F8">
            <w:pPr>
              <w:rPr>
                <w:color w:val="auto"/>
                <w:highlight w:val="none"/>
              </w:rPr>
            </w:pPr>
            <w:r>
              <w:rPr>
                <w:color w:val="auto"/>
                <w:highlight w:val="none"/>
              </w:rPr>
              <w:t>项目管理机构：</w:t>
            </w:r>
            <w:r>
              <w:rPr>
                <w:rFonts w:hint="eastAsia" w:eastAsia="宋体"/>
                <w:color w:val="auto"/>
                <w:highlight w:val="none"/>
                <w:lang w:val="en-US" w:eastAsia="zh-CN"/>
              </w:rPr>
              <w:t>10</w:t>
            </w:r>
            <w:r>
              <w:rPr>
                <w:color w:val="auto"/>
                <w:highlight w:val="none"/>
              </w:rPr>
              <w:t>分</w:t>
            </w:r>
          </w:p>
          <w:p w14:paraId="25C8BE04">
            <w:pPr>
              <w:rPr>
                <w:color w:val="auto"/>
                <w:highlight w:val="none"/>
              </w:rPr>
            </w:pPr>
            <w:r>
              <w:rPr>
                <w:color w:val="auto"/>
                <w:highlight w:val="none"/>
              </w:rPr>
              <w:t>磋商报价：30分</w:t>
            </w:r>
          </w:p>
          <w:p w14:paraId="14358AFC">
            <w:pPr>
              <w:rPr>
                <w:color w:val="auto"/>
                <w:highlight w:val="none"/>
              </w:rPr>
            </w:pPr>
            <w:r>
              <w:rPr>
                <w:color w:val="auto"/>
                <w:highlight w:val="none"/>
              </w:rPr>
              <w:t>其他因素</w:t>
            </w:r>
            <w:r>
              <w:rPr>
                <w:rFonts w:hint="eastAsia" w:eastAsia="宋体"/>
                <w:color w:val="auto"/>
                <w:highlight w:val="none"/>
                <w:lang w:eastAsia="zh-CN"/>
              </w:rPr>
              <w:t>：</w:t>
            </w:r>
            <w:r>
              <w:rPr>
                <w:color w:val="auto"/>
                <w:highlight w:val="none"/>
              </w:rPr>
              <w:t>1</w:t>
            </w:r>
            <w:r>
              <w:rPr>
                <w:rFonts w:hint="eastAsia" w:eastAsia="宋体"/>
                <w:color w:val="auto"/>
                <w:highlight w:val="none"/>
                <w:lang w:val="en-US" w:eastAsia="zh-CN"/>
              </w:rPr>
              <w:t>6</w:t>
            </w:r>
            <w:r>
              <w:rPr>
                <w:color w:val="auto"/>
                <w:highlight w:val="none"/>
              </w:rPr>
              <w:t>分</w:t>
            </w:r>
          </w:p>
        </w:tc>
      </w:tr>
      <w:tr w14:paraId="19EFC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1643" w:type="dxa"/>
            <w:gridSpan w:val="2"/>
            <w:vAlign w:val="center"/>
          </w:tcPr>
          <w:p w14:paraId="558583F1">
            <w:pPr>
              <w:jc w:val="center"/>
              <w:rPr>
                <w:color w:val="auto"/>
                <w:highlight w:val="none"/>
              </w:rPr>
            </w:pPr>
            <w:r>
              <w:rPr>
                <w:color w:val="auto"/>
                <w:highlight w:val="none"/>
              </w:rPr>
              <w:t>2.2.2</w:t>
            </w:r>
          </w:p>
        </w:tc>
        <w:tc>
          <w:tcPr>
            <w:tcW w:w="1869" w:type="dxa"/>
            <w:vAlign w:val="center"/>
          </w:tcPr>
          <w:p w14:paraId="3220B4C7">
            <w:pPr>
              <w:jc w:val="center"/>
              <w:rPr>
                <w:color w:val="auto"/>
                <w:highlight w:val="none"/>
              </w:rPr>
            </w:pPr>
            <w:r>
              <w:rPr>
                <w:color w:val="auto"/>
                <w:highlight w:val="none"/>
              </w:rPr>
              <w:t>基准价计算方法</w:t>
            </w:r>
          </w:p>
        </w:tc>
        <w:tc>
          <w:tcPr>
            <w:tcW w:w="6123" w:type="dxa"/>
            <w:vAlign w:val="top"/>
          </w:tcPr>
          <w:p w14:paraId="7C7D9734">
            <w:pPr>
              <w:rPr>
                <w:color w:val="auto"/>
                <w:highlight w:val="none"/>
              </w:rPr>
            </w:pPr>
            <w:r>
              <w:rPr>
                <w:color w:val="auto"/>
                <w:highlight w:val="none"/>
              </w:rPr>
              <w:t>价格分统一采用低价优先法计算，即满足磋商文件要求且最</w:t>
            </w:r>
            <w:r>
              <w:rPr>
                <w:rFonts w:hint="eastAsia" w:eastAsia="宋体"/>
                <w:color w:val="auto"/>
                <w:highlight w:val="none"/>
                <w:lang w:val="en-US" w:eastAsia="zh-CN"/>
              </w:rPr>
              <w:t>终</w:t>
            </w:r>
            <w:r>
              <w:rPr>
                <w:color w:val="auto"/>
                <w:highlight w:val="none"/>
              </w:rPr>
              <w:t>报价最低的供应商的价格为磋商基准价，其价格分为满分。</w:t>
            </w:r>
          </w:p>
          <w:p w14:paraId="14C71597">
            <w:pPr>
              <w:rPr>
                <w:color w:val="auto"/>
                <w:highlight w:val="none"/>
              </w:rPr>
            </w:pPr>
            <w:r>
              <w:rPr>
                <w:color w:val="auto"/>
                <w:highlight w:val="none"/>
              </w:rPr>
              <w:t>注：报价得分保留小数点后两位。</w:t>
            </w:r>
          </w:p>
        </w:tc>
      </w:tr>
      <w:tr w14:paraId="4B779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643" w:type="dxa"/>
            <w:gridSpan w:val="2"/>
            <w:vAlign w:val="center"/>
          </w:tcPr>
          <w:p w14:paraId="206358FA">
            <w:pPr>
              <w:jc w:val="center"/>
              <w:rPr>
                <w:color w:val="auto"/>
                <w:highlight w:val="none"/>
              </w:rPr>
            </w:pPr>
            <w:r>
              <w:rPr>
                <w:color w:val="auto"/>
                <w:highlight w:val="none"/>
              </w:rPr>
              <w:t>条款号</w:t>
            </w:r>
          </w:p>
        </w:tc>
        <w:tc>
          <w:tcPr>
            <w:tcW w:w="1869" w:type="dxa"/>
            <w:vAlign w:val="center"/>
          </w:tcPr>
          <w:p w14:paraId="10B49B95">
            <w:pPr>
              <w:jc w:val="center"/>
              <w:rPr>
                <w:color w:val="auto"/>
                <w:highlight w:val="none"/>
              </w:rPr>
            </w:pPr>
            <w:r>
              <w:rPr>
                <w:color w:val="auto"/>
                <w:highlight w:val="none"/>
              </w:rPr>
              <w:t>评分因素</w:t>
            </w:r>
          </w:p>
        </w:tc>
        <w:tc>
          <w:tcPr>
            <w:tcW w:w="6123" w:type="dxa"/>
            <w:vAlign w:val="center"/>
          </w:tcPr>
          <w:p w14:paraId="537AD4EE">
            <w:pPr>
              <w:jc w:val="center"/>
              <w:rPr>
                <w:color w:val="auto"/>
                <w:highlight w:val="none"/>
              </w:rPr>
            </w:pPr>
            <w:r>
              <w:rPr>
                <w:color w:val="auto"/>
                <w:highlight w:val="none"/>
              </w:rPr>
              <w:t>评分标准</w:t>
            </w:r>
          </w:p>
        </w:tc>
      </w:tr>
      <w:tr w14:paraId="30E12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706" w:type="dxa"/>
            <w:vMerge w:val="restart"/>
            <w:tcBorders>
              <w:bottom w:val="nil"/>
            </w:tcBorders>
            <w:vAlign w:val="center"/>
          </w:tcPr>
          <w:p w14:paraId="2A8FF394">
            <w:pPr>
              <w:jc w:val="center"/>
              <w:rPr>
                <w:color w:val="auto"/>
                <w:highlight w:val="none"/>
              </w:rPr>
            </w:pPr>
          </w:p>
          <w:p w14:paraId="5BCE0651">
            <w:pPr>
              <w:jc w:val="both"/>
              <w:rPr>
                <w:color w:val="auto"/>
                <w:highlight w:val="none"/>
              </w:rPr>
            </w:pPr>
          </w:p>
          <w:p w14:paraId="0A569B4F">
            <w:pPr>
              <w:jc w:val="center"/>
              <w:rPr>
                <w:color w:val="auto"/>
                <w:highlight w:val="none"/>
              </w:rPr>
            </w:pPr>
            <w:r>
              <w:rPr>
                <w:color w:val="auto"/>
                <w:highlight w:val="none"/>
              </w:rPr>
              <w:t>2.2.3(1)</w:t>
            </w:r>
          </w:p>
        </w:tc>
        <w:tc>
          <w:tcPr>
            <w:tcW w:w="937" w:type="dxa"/>
            <w:vMerge w:val="restart"/>
            <w:tcBorders>
              <w:bottom w:val="nil"/>
            </w:tcBorders>
            <w:vAlign w:val="center"/>
          </w:tcPr>
          <w:p w14:paraId="3CC77A3E">
            <w:pPr>
              <w:jc w:val="both"/>
              <w:rPr>
                <w:color w:val="auto"/>
                <w:highlight w:val="none"/>
              </w:rPr>
            </w:pPr>
          </w:p>
          <w:p w14:paraId="17AE5757">
            <w:pPr>
              <w:jc w:val="center"/>
              <w:rPr>
                <w:color w:val="auto"/>
                <w:highlight w:val="none"/>
              </w:rPr>
            </w:pPr>
            <w:r>
              <w:rPr>
                <w:color w:val="auto"/>
                <w:highlight w:val="none"/>
              </w:rPr>
              <w:t>施工</w:t>
            </w:r>
          </w:p>
          <w:p w14:paraId="2256CE11">
            <w:pPr>
              <w:jc w:val="center"/>
              <w:rPr>
                <w:color w:val="auto"/>
                <w:highlight w:val="none"/>
              </w:rPr>
            </w:pPr>
            <w:r>
              <w:rPr>
                <w:color w:val="auto"/>
                <w:highlight w:val="none"/>
              </w:rPr>
              <w:t>组织</w:t>
            </w:r>
          </w:p>
          <w:p w14:paraId="6F096452">
            <w:pPr>
              <w:jc w:val="center"/>
              <w:rPr>
                <w:color w:val="auto"/>
                <w:highlight w:val="none"/>
              </w:rPr>
            </w:pPr>
            <w:r>
              <w:rPr>
                <w:color w:val="auto"/>
                <w:highlight w:val="none"/>
              </w:rPr>
              <w:t>设计</w:t>
            </w:r>
          </w:p>
          <w:p w14:paraId="71E869E1">
            <w:pPr>
              <w:jc w:val="center"/>
              <w:rPr>
                <w:color w:val="auto"/>
                <w:highlight w:val="none"/>
              </w:rPr>
            </w:pPr>
            <w:r>
              <w:rPr>
                <w:color w:val="auto"/>
                <w:highlight w:val="none"/>
              </w:rPr>
              <w:t>评分</w:t>
            </w:r>
          </w:p>
          <w:p w14:paraId="63F1A56D">
            <w:pPr>
              <w:jc w:val="center"/>
              <w:rPr>
                <w:color w:val="auto"/>
                <w:highlight w:val="none"/>
              </w:rPr>
            </w:pPr>
            <w:r>
              <w:rPr>
                <w:color w:val="auto"/>
                <w:highlight w:val="none"/>
              </w:rPr>
              <w:t>标准</w:t>
            </w:r>
          </w:p>
        </w:tc>
        <w:tc>
          <w:tcPr>
            <w:tcW w:w="1869" w:type="dxa"/>
            <w:vMerge w:val="restart"/>
            <w:tcBorders>
              <w:bottom w:val="nil"/>
            </w:tcBorders>
            <w:vAlign w:val="center"/>
          </w:tcPr>
          <w:p w14:paraId="1E0407FB">
            <w:pPr>
              <w:jc w:val="center"/>
              <w:rPr>
                <w:color w:val="auto"/>
                <w:highlight w:val="none"/>
              </w:rPr>
            </w:pPr>
            <w:r>
              <w:rPr>
                <w:color w:val="auto"/>
                <w:highlight w:val="none"/>
              </w:rPr>
              <w:t>施工方案与技术措施（6分）</w:t>
            </w:r>
          </w:p>
        </w:tc>
        <w:tc>
          <w:tcPr>
            <w:tcW w:w="6123" w:type="dxa"/>
            <w:vAlign w:val="center"/>
          </w:tcPr>
          <w:p w14:paraId="431B788E">
            <w:pPr>
              <w:jc w:val="both"/>
              <w:rPr>
                <w:color w:val="auto"/>
                <w:highlight w:val="none"/>
              </w:rPr>
            </w:pPr>
            <w:r>
              <w:rPr>
                <w:color w:val="auto"/>
                <w:highlight w:val="none"/>
              </w:rPr>
              <w:t>优：（对施工关键工序控制措施有力、合理、可行）得</w:t>
            </w:r>
            <w:r>
              <w:rPr>
                <w:rFonts w:hint="eastAsia"/>
                <w:color w:val="auto"/>
                <w:highlight w:val="none"/>
                <w:lang w:val="en-US" w:eastAsia="zh-CN"/>
              </w:rPr>
              <w:t>4-3.1</w:t>
            </w:r>
            <w:r>
              <w:rPr>
                <w:color w:val="auto"/>
                <w:highlight w:val="none"/>
              </w:rPr>
              <w:t>分；</w:t>
            </w:r>
          </w:p>
          <w:p w14:paraId="1C6BBDC2">
            <w:pPr>
              <w:jc w:val="both"/>
              <w:rPr>
                <w:color w:val="auto"/>
                <w:highlight w:val="none"/>
              </w:rPr>
            </w:pPr>
            <w:r>
              <w:rPr>
                <w:color w:val="auto"/>
                <w:highlight w:val="none"/>
              </w:rPr>
              <w:t>良：（对施工关键工序控制措施合理、可行）得</w:t>
            </w:r>
            <w:r>
              <w:rPr>
                <w:rFonts w:hint="eastAsia"/>
                <w:color w:val="auto"/>
                <w:highlight w:val="none"/>
                <w:lang w:val="en-US" w:eastAsia="zh-CN"/>
              </w:rPr>
              <w:t>3-2.1</w:t>
            </w:r>
            <w:r>
              <w:rPr>
                <w:color w:val="auto"/>
                <w:highlight w:val="none"/>
              </w:rPr>
              <w:t>分；</w:t>
            </w:r>
          </w:p>
          <w:p w14:paraId="49ECD314">
            <w:pPr>
              <w:jc w:val="both"/>
              <w:rPr>
                <w:color w:val="auto"/>
                <w:highlight w:val="none"/>
              </w:rPr>
            </w:pPr>
            <w:r>
              <w:rPr>
                <w:color w:val="auto"/>
                <w:highlight w:val="none"/>
              </w:rPr>
              <w:t>一般：（对施工关键工序控制基本可行）得</w:t>
            </w:r>
            <w:r>
              <w:rPr>
                <w:rFonts w:hint="eastAsia"/>
                <w:color w:val="auto"/>
                <w:highlight w:val="none"/>
                <w:lang w:val="en-US" w:eastAsia="zh-CN"/>
              </w:rPr>
              <w:t>2-0.1</w:t>
            </w:r>
            <w:r>
              <w:rPr>
                <w:color w:val="auto"/>
                <w:highlight w:val="none"/>
              </w:rPr>
              <w:t>分。</w:t>
            </w:r>
          </w:p>
          <w:p w14:paraId="7EAFC7E9">
            <w:pPr>
              <w:pStyle w:val="14"/>
              <w:rPr>
                <w:rFonts w:hint="default" w:eastAsia="宋体"/>
                <w:color w:val="auto"/>
                <w:highlight w:val="none"/>
                <w:lang w:val="en-US" w:eastAsia="zh-CN"/>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3DD5F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06" w:type="dxa"/>
            <w:vMerge w:val="continue"/>
            <w:tcBorders>
              <w:top w:val="nil"/>
              <w:bottom w:val="nil"/>
            </w:tcBorders>
            <w:vAlign w:val="center"/>
          </w:tcPr>
          <w:p w14:paraId="1B4E0693">
            <w:pPr>
              <w:jc w:val="center"/>
              <w:rPr>
                <w:color w:val="FF0000"/>
                <w:highlight w:val="none"/>
              </w:rPr>
            </w:pPr>
          </w:p>
        </w:tc>
        <w:tc>
          <w:tcPr>
            <w:tcW w:w="937" w:type="dxa"/>
            <w:vMerge w:val="continue"/>
            <w:tcBorders>
              <w:top w:val="nil"/>
              <w:bottom w:val="nil"/>
            </w:tcBorders>
            <w:vAlign w:val="center"/>
          </w:tcPr>
          <w:p w14:paraId="6E92A8CF">
            <w:pPr>
              <w:jc w:val="center"/>
              <w:rPr>
                <w:color w:val="FF0000"/>
                <w:highlight w:val="none"/>
              </w:rPr>
            </w:pPr>
          </w:p>
        </w:tc>
        <w:tc>
          <w:tcPr>
            <w:tcW w:w="1869" w:type="dxa"/>
            <w:vMerge w:val="continue"/>
            <w:tcBorders>
              <w:top w:val="nil"/>
            </w:tcBorders>
            <w:vAlign w:val="center"/>
          </w:tcPr>
          <w:p w14:paraId="566C4CBC">
            <w:pPr>
              <w:jc w:val="center"/>
              <w:rPr>
                <w:color w:val="auto"/>
                <w:highlight w:val="none"/>
              </w:rPr>
            </w:pPr>
          </w:p>
        </w:tc>
        <w:tc>
          <w:tcPr>
            <w:tcW w:w="6123" w:type="dxa"/>
            <w:vAlign w:val="center"/>
          </w:tcPr>
          <w:p w14:paraId="1AA7117E">
            <w:pPr>
              <w:jc w:val="both"/>
              <w:rPr>
                <w:color w:val="auto"/>
                <w:highlight w:val="none"/>
              </w:rPr>
            </w:pPr>
            <w:r>
              <w:rPr>
                <w:color w:val="auto"/>
                <w:highlight w:val="none"/>
              </w:rPr>
              <w:t>施工方案中含有节能措施得2分，</w:t>
            </w:r>
            <w:r>
              <w:rPr>
                <w:rFonts w:ascii="宋体" w:hAnsi="宋体" w:eastAsia="宋体" w:cs="宋体"/>
                <w:color w:val="auto"/>
                <w:spacing w:val="-5"/>
                <w:sz w:val="21"/>
                <w:szCs w:val="21"/>
                <w:highlight w:val="none"/>
              </w:rPr>
              <w:t>没有</w:t>
            </w:r>
            <w:r>
              <w:rPr>
                <w:color w:val="auto"/>
                <w:highlight w:val="none"/>
              </w:rPr>
              <w:t>得0分。</w:t>
            </w:r>
          </w:p>
        </w:tc>
      </w:tr>
      <w:tr w14:paraId="42FF0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trPr>
        <w:tc>
          <w:tcPr>
            <w:tcW w:w="706" w:type="dxa"/>
            <w:vMerge w:val="continue"/>
            <w:tcBorders>
              <w:top w:val="nil"/>
              <w:bottom w:val="nil"/>
            </w:tcBorders>
            <w:vAlign w:val="center"/>
          </w:tcPr>
          <w:p w14:paraId="2F49C64D">
            <w:pPr>
              <w:jc w:val="center"/>
              <w:rPr>
                <w:color w:val="FF0000"/>
                <w:highlight w:val="none"/>
              </w:rPr>
            </w:pPr>
          </w:p>
        </w:tc>
        <w:tc>
          <w:tcPr>
            <w:tcW w:w="937" w:type="dxa"/>
            <w:vMerge w:val="continue"/>
            <w:tcBorders>
              <w:top w:val="nil"/>
              <w:bottom w:val="nil"/>
            </w:tcBorders>
            <w:vAlign w:val="center"/>
          </w:tcPr>
          <w:p w14:paraId="7DA1BFD8">
            <w:pPr>
              <w:jc w:val="center"/>
              <w:rPr>
                <w:color w:val="FF0000"/>
                <w:highlight w:val="none"/>
              </w:rPr>
            </w:pPr>
          </w:p>
        </w:tc>
        <w:tc>
          <w:tcPr>
            <w:tcW w:w="1869" w:type="dxa"/>
            <w:vAlign w:val="center"/>
          </w:tcPr>
          <w:p w14:paraId="1BC89028">
            <w:pPr>
              <w:jc w:val="center"/>
              <w:rPr>
                <w:color w:val="auto"/>
                <w:highlight w:val="none"/>
              </w:rPr>
            </w:pPr>
          </w:p>
          <w:p w14:paraId="15A7FE43">
            <w:pPr>
              <w:jc w:val="center"/>
              <w:rPr>
                <w:color w:val="auto"/>
                <w:highlight w:val="none"/>
              </w:rPr>
            </w:pPr>
            <w:r>
              <w:rPr>
                <w:color w:val="auto"/>
                <w:highlight w:val="none"/>
              </w:rPr>
              <w:t>质量管理体系与措施（6分）</w:t>
            </w:r>
          </w:p>
        </w:tc>
        <w:tc>
          <w:tcPr>
            <w:tcW w:w="6123" w:type="dxa"/>
            <w:vAlign w:val="center"/>
          </w:tcPr>
          <w:p w14:paraId="5C25988D">
            <w:pPr>
              <w:jc w:val="both"/>
              <w:rPr>
                <w:color w:val="auto"/>
                <w:highlight w:val="none"/>
              </w:rPr>
            </w:pPr>
            <w:r>
              <w:rPr>
                <w:color w:val="auto"/>
                <w:highlight w:val="none"/>
              </w:rPr>
              <w:t>优：（各主要工序质量保障措施齐全、科学、具体、可行，对常见的质量通病的防治措施得力，质量保证体系完善）的</w:t>
            </w:r>
            <w:r>
              <w:rPr>
                <w:rFonts w:hint="eastAsia" w:eastAsia="宋体"/>
                <w:color w:val="auto"/>
                <w:highlight w:val="none"/>
                <w:lang w:val="en-US" w:eastAsia="zh-CN"/>
              </w:rPr>
              <w:t>6-4.1</w:t>
            </w:r>
            <w:r>
              <w:rPr>
                <w:color w:val="auto"/>
                <w:highlight w:val="none"/>
              </w:rPr>
              <w:t>分；</w:t>
            </w:r>
          </w:p>
          <w:p w14:paraId="3D97FC34">
            <w:pPr>
              <w:jc w:val="both"/>
              <w:rPr>
                <w:color w:val="auto"/>
                <w:highlight w:val="none"/>
              </w:rPr>
            </w:pPr>
            <w:r>
              <w:rPr>
                <w:color w:val="auto"/>
                <w:highlight w:val="none"/>
              </w:rPr>
              <w:t>良：（各主要工序质量保障措施基本齐全、具体、可行，对常见的质量通病的防治措施合理，质量保证体系基本完善）得</w:t>
            </w:r>
            <w:r>
              <w:rPr>
                <w:rFonts w:hint="eastAsia" w:eastAsia="宋体"/>
                <w:color w:val="auto"/>
                <w:highlight w:val="none"/>
                <w:lang w:val="en-US" w:eastAsia="zh-CN"/>
              </w:rPr>
              <w:t>4-2.1</w:t>
            </w:r>
            <w:r>
              <w:rPr>
                <w:color w:val="auto"/>
                <w:highlight w:val="none"/>
              </w:rPr>
              <w:t>分；</w:t>
            </w:r>
          </w:p>
          <w:p w14:paraId="4F6D8339">
            <w:pPr>
              <w:jc w:val="both"/>
              <w:rPr>
                <w:color w:val="auto"/>
                <w:highlight w:val="none"/>
              </w:rPr>
            </w:pPr>
            <w:r>
              <w:rPr>
                <w:color w:val="auto"/>
                <w:highlight w:val="none"/>
              </w:rPr>
              <w:t>一般：（各主要工序质量保障措施基本齐全、合理，对常见的质量通病的防治措施基本可行，具有质量保证体系）得</w:t>
            </w:r>
            <w:r>
              <w:rPr>
                <w:rFonts w:hint="eastAsia" w:eastAsia="宋体"/>
                <w:color w:val="auto"/>
                <w:highlight w:val="none"/>
                <w:lang w:val="en-US" w:eastAsia="zh-CN"/>
              </w:rPr>
              <w:t>2-0.1</w:t>
            </w:r>
            <w:r>
              <w:rPr>
                <w:color w:val="auto"/>
                <w:highlight w:val="none"/>
              </w:rPr>
              <w:t>分。</w:t>
            </w:r>
          </w:p>
          <w:p w14:paraId="05F30EE4">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4EAC9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706" w:type="dxa"/>
            <w:vMerge w:val="continue"/>
            <w:tcBorders>
              <w:top w:val="nil"/>
              <w:bottom w:val="nil"/>
            </w:tcBorders>
            <w:vAlign w:val="top"/>
          </w:tcPr>
          <w:p w14:paraId="0C9B23DD">
            <w:pPr>
              <w:rPr>
                <w:color w:val="FF0000"/>
                <w:highlight w:val="none"/>
              </w:rPr>
            </w:pPr>
          </w:p>
        </w:tc>
        <w:tc>
          <w:tcPr>
            <w:tcW w:w="937" w:type="dxa"/>
            <w:vMerge w:val="continue"/>
            <w:tcBorders>
              <w:top w:val="nil"/>
              <w:bottom w:val="nil"/>
            </w:tcBorders>
            <w:vAlign w:val="top"/>
          </w:tcPr>
          <w:p w14:paraId="504EB7DC">
            <w:pPr>
              <w:rPr>
                <w:color w:val="FF0000"/>
                <w:highlight w:val="none"/>
              </w:rPr>
            </w:pPr>
          </w:p>
        </w:tc>
        <w:tc>
          <w:tcPr>
            <w:tcW w:w="1869" w:type="dxa"/>
            <w:vAlign w:val="center"/>
          </w:tcPr>
          <w:p w14:paraId="4C55BE23">
            <w:pPr>
              <w:jc w:val="center"/>
              <w:rPr>
                <w:color w:val="auto"/>
                <w:highlight w:val="none"/>
              </w:rPr>
            </w:pPr>
            <w:r>
              <w:rPr>
                <w:color w:val="auto"/>
                <w:highlight w:val="none"/>
              </w:rPr>
              <w:t>工程进度计划与措施（</w:t>
            </w:r>
            <w:r>
              <w:rPr>
                <w:rFonts w:hint="eastAsia" w:eastAsia="宋体"/>
                <w:color w:val="auto"/>
                <w:highlight w:val="none"/>
                <w:lang w:val="en-US" w:eastAsia="zh-CN"/>
              </w:rPr>
              <w:t>6</w:t>
            </w:r>
            <w:r>
              <w:rPr>
                <w:color w:val="auto"/>
                <w:highlight w:val="none"/>
              </w:rPr>
              <w:t>分）</w:t>
            </w:r>
          </w:p>
        </w:tc>
        <w:tc>
          <w:tcPr>
            <w:tcW w:w="6123" w:type="dxa"/>
            <w:vAlign w:val="center"/>
          </w:tcPr>
          <w:p w14:paraId="45EBB90B">
            <w:pPr>
              <w:jc w:val="both"/>
              <w:rPr>
                <w:color w:val="auto"/>
                <w:highlight w:val="none"/>
              </w:rPr>
            </w:pPr>
            <w:r>
              <w:rPr>
                <w:color w:val="auto"/>
                <w:highlight w:val="none"/>
              </w:rPr>
              <w:t>优：（措施完整、合理、可行）得</w:t>
            </w:r>
            <w:r>
              <w:rPr>
                <w:rFonts w:hint="eastAsia" w:eastAsia="宋体"/>
                <w:color w:val="auto"/>
                <w:highlight w:val="none"/>
                <w:lang w:val="en-US" w:eastAsia="zh-CN"/>
              </w:rPr>
              <w:t>6-4.1</w:t>
            </w:r>
            <w:r>
              <w:rPr>
                <w:color w:val="auto"/>
                <w:highlight w:val="none"/>
              </w:rPr>
              <w:t>分；</w:t>
            </w:r>
          </w:p>
          <w:p w14:paraId="7531F9B2">
            <w:pPr>
              <w:jc w:val="both"/>
              <w:rPr>
                <w:color w:val="auto"/>
                <w:highlight w:val="none"/>
              </w:rPr>
            </w:pPr>
            <w:r>
              <w:rPr>
                <w:color w:val="auto"/>
                <w:highlight w:val="none"/>
              </w:rPr>
              <w:t>良：（措施较完整、合理、可行）得</w:t>
            </w:r>
            <w:r>
              <w:rPr>
                <w:rFonts w:hint="eastAsia" w:eastAsia="宋体"/>
                <w:color w:val="auto"/>
                <w:highlight w:val="none"/>
                <w:lang w:val="en-US" w:eastAsia="zh-CN"/>
              </w:rPr>
              <w:t>4-2.1</w:t>
            </w:r>
            <w:r>
              <w:rPr>
                <w:color w:val="auto"/>
                <w:highlight w:val="none"/>
              </w:rPr>
              <w:t>分；</w:t>
            </w:r>
          </w:p>
          <w:p w14:paraId="3BA1B5AC">
            <w:pPr>
              <w:jc w:val="both"/>
              <w:rPr>
                <w:color w:val="auto"/>
                <w:highlight w:val="none"/>
              </w:rPr>
            </w:pPr>
            <w:r>
              <w:rPr>
                <w:color w:val="auto"/>
                <w:highlight w:val="none"/>
              </w:rPr>
              <w:t>一般：（措施基本可行）得</w:t>
            </w:r>
            <w:r>
              <w:rPr>
                <w:rFonts w:hint="eastAsia" w:eastAsia="宋体"/>
                <w:color w:val="auto"/>
                <w:highlight w:val="none"/>
                <w:lang w:val="en-US" w:eastAsia="zh-CN"/>
              </w:rPr>
              <w:t>2-0.1</w:t>
            </w:r>
            <w:r>
              <w:rPr>
                <w:color w:val="auto"/>
                <w:highlight w:val="none"/>
              </w:rPr>
              <w:t>分。</w:t>
            </w:r>
          </w:p>
          <w:p w14:paraId="5F164242">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7EFB6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706" w:type="dxa"/>
            <w:vMerge w:val="continue"/>
            <w:tcBorders>
              <w:top w:val="nil"/>
              <w:bottom w:val="nil"/>
            </w:tcBorders>
            <w:vAlign w:val="top"/>
          </w:tcPr>
          <w:p w14:paraId="3057DF7D">
            <w:pPr>
              <w:rPr>
                <w:color w:val="FF0000"/>
                <w:highlight w:val="none"/>
              </w:rPr>
            </w:pPr>
          </w:p>
        </w:tc>
        <w:tc>
          <w:tcPr>
            <w:tcW w:w="937" w:type="dxa"/>
            <w:vMerge w:val="continue"/>
            <w:tcBorders>
              <w:top w:val="nil"/>
              <w:bottom w:val="nil"/>
            </w:tcBorders>
            <w:vAlign w:val="top"/>
          </w:tcPr>
          <w:p w14:paraId="18575EAF">
            <w:pPr>
              <w:rPr>
                <w:color w:val="FF0000"/>
                <w:highlight w:val="none"/>
              </w:rPr>
            </w:pPr>
          </w:p>
        </w:tc>
        <w:tc>
          <w:tcPr>
            <w:tcW w:w="1869" w:type="dxa"/>
            <w:vAlign w:val="center"/>
          </w:tcPr>
          <w:p w14:paraId="11951286">
            <w:pPr>
              <w:jc w:val="center"/>
              <w:rPr>
                <w:color w:val="auto"/>
                <w:highlight w:val="none"/>
              </w:rPr>
            </w:pPr>
            <w:r>
              <w:rPr>
                <w:color w:val="auto"/>
                <w:highlight w:val="none"/>
              </w:rPr>
              <w:t>安全管理体系与措施（</w:t>
            </w:r>
            <w:r>
              <w:rPr>
                <w:rFonts w:hint="eastAsia" w:eastAsia="宋体"/>
                <w:color w:val="auto"/>
                <w:highlight w:val="none"/>
                <w:lang w:val="en-US" w:eastAsia="zh-CN"/>
              </w:rPr>
              <w:t>5</w:t>
            </w:r>
            <w:r>
              <w:rPr>
                <w:color w:val="auto"/>
                <w:highlight w:val="none"/>
              </w:rPr>
              <w:t>分）</w:t>
            </w:r>
          </w:p>
        </w:tc>
        <w:tc>
          <w:tcPr>
            <w:tcW w:w="6123" w:type="dxa"/>
            <w:vAlign w:val="center"/>
          </w:tcPr>
          <w:p w14:paraId="6932FF62">
            <w:pPr>
              <w:jc w:val="both"/>
              <w:rPr>
                <w:color w:val="auto"/>
                <w:highlight w:val="none"/>
              </w:rPr>
            </w:pPr>
            <w:r>
              <w:rPr>
                <w:color w:val="auto"/>
                <w:highlight w:val="none"/>
              </w:rPr>
              <w:t>优：（措施完整、合理、可行）得</w:t>
            </w:r>
            <w:r>
              <w:rPr>
                <w:rFonts w:hint="eastAsia"/>
                <w:color w:val="auto"/>
                <w:highlight w:val="none"/>
                <w:lang w:val="en-US" w:eastAsia="zh-CN"/>
              </w:rPr>
              <w:t>5-4.1</w:t>
            </w:r>
            <w:r>
              <w:rPr>
                <w:color w:val="auto"/>
                <w:highlight w:val="none"/>
              </w:rPr>
              <w:t>分；</w:t>
            </w:r>
          </w:p>
          <w:p w14:paraId="6216CAFF">
            <w:pPr>
              <w:jc w:val="both"/>
              <w:rPr>
                <w:color w:val="auto"/>
                <w:highlight w:val="none"/>
              </w:rPr>
            </w:pPr>
            <w:r>
              <w:rPr>
                <w:color w:val="auto"/>
                <w:highlight w:val="none"/>
              </w:rPr>
              <w:t>良：（措施较完整、合理、可行）得</w:t>
            </w:r>
            <w:r>
              <w:rPr>
                <w:rFonts w:hint="eastAsia"/>
                <w:color w:val="auto"/>
                <w:highlight w:val="none"/>
                <w:lang w:val="en-US" w:eastAsia="zh-CN"/>
              </w:rPr>
              <w:t>4-2.1</w:t>
            </w:r>
            <w:r>
              <w:rPr>
                <w:color w:val="auto"/>
                <w:highlight w:val="none"/>
              </w:rPr>
              <w:t>分；</w:t>
            </w:r>
          </w:p>
          <w:p w14:paraId="6A9F380F">
            <w:pPr>
              <w:jc w:val="both"/>
              <w:rPr>
                <w:color w:val="auto"/>
                <w:highlight w:val="none"/>
              </w:rPr>
            </w:pPr>
            <w:r>
              <w:rPr>
                <w:color w:val="auto"/>
                <w:highlight w:val="none"/>
              </w:rPr>
              <w:t>一般：（措施基本可行）得</w:t>
            </w:r>
            <w:r>
              <w:rPr>
                <w:rFonts w:hint="eastAsia" w:eastAsia="宋体"/>
                <w:color w:val="auto"/>
                <w:highlight w:val="none"/>
                <w:lang w:val="en-US" w:eastAsia="zh-CN"/>
              </w:rPr>
              <w:t>2-0.</w:t>
            </w:r>
            <w:r>
              <w:rPr>
                <w:color w:val="auto"/>
                <w:highlight w:val="none"/>
              </w:rPr>
              <w:t>1分。</w:t>
            </w:r>
          </w:p>
          <w:p w14:paraId="1603EBDF">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74889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706" w:type="dxa"/>
            <w:vMerge w:val="continue"/>
            <w:tcBorders>
              <w:top w:val="nil"/>
              <w:bottom w:val="nil"/>
            </w:tcBorders>
            <w:vAlign w:val="top"/>
          </w:tcPr>
          <w:p w14:paraId="6BD75AF8">
            <w:pPr>
              <w:rPr>
                <w:color w:val="FF0000"/>
                <w:highlight w:val="none"/>
              </w:rPr>
            </w:pPr>
          </w:p>
        </w:tc>
        <w:tc>
          <w:tcPr>
            <w:tcW w:w="937" w:type="dxa"/>
            <w:vMerge w:val="continue"/>
            <w:tcBorders>
              <w:top w:val="nil"/>
              <w:bottom w:val="nil"/>
            </w:tcBorders>
            <w:vAlign w:val="top"/>
          </w:tcPr>
          <w:p w14:paraId="15202D33">
            <w:pPr>
              <w:rPr>
                <w:color w:val="FF0000"/>
                <w:highlight w:val="none"/>
              </w:rPr>
            </w:pPr>
          </w:p>
        </w:tc>
        <w:tc>
          <w:tcPr>
            <w:tcW w:w="1869" w:type="dxa"/>
            <w:vAlign w:val="center"/>
          </w:tcPr>
          <w:p w14:paraId="1964CF40">
            <w:pPr>
              <w:jc w:val="center"/>
              <w:rPr>
                <w:color w:val="auto"/>
                <w:highlight w:val="none"/>
              </w:rPr>
            </w:pPr>
            <w:r>
              <w:rPr>
                <w:color w:val="auto"/>
                <w:highlight w:val="none"/>
              </w:rPr>
              <w:t>环境标志产品及环</w:t>
            </w:r>
          </w:p>
          <w:p w14:paraId="54E4B7CD">
            <w:pPr>
              <w:jc w:val="center"/>
              <w:rPr>
                <w:color w:val="auto"/>
                <w:highlight w:val="none"/>
              </w:rPr>
            </w:pPr>
            <w:r>
              <w:rPr>
                <w:color w:val="auto"/>
                <w:highlight w:val="none"/>
              </w:rPr>
              <w:t>境保护管理体系与措施（3分）</w:t>
            </w:r>
          </w:p>
        </w:tc>
        <w:tc>
          <w:tcPr>
            <w:tcW w:w="6123" w:type="dxa"/>
            <w:vAlign w:val="center"/>
          </w:tcPr>
          <w:p w14:paraId="172FFB96">
            <w:pPr>
              <w:jc w:val="both"/>
              <w:rPr>
                <w:color w:val="auto"/>
                <w:highlight w:val="none"/>
              </w:rPr>
            </w:pPr>
            <w:r>
              <w:rPr>
                <w:color w:val="auto"/>
                <w:highlight w:val="none"/>
              </w:rPr>
              <w:t>优：（措施完整、合理、可行）得3</w:t>
            </w:r>
            <w:r>
              <w:rPr>
                <w:rFonts w:hint="eastAsia"/>
                <w:color w:val="auto"/>
                <w:highlight w:val="none"/>
                <w:lang w:val="en-US" w:eastAsia="zh-CN"/>
              </w:rPr>
              <w:t>-2.1</w:t>
            </w:r>
            <w:r>
              <w:rPr>
                <w:color w:val="auto"/>
                <w:highlight w:val="none"/>
              </w:rPr>
              <w:t>分；</w:t>
            </w:r>
          </w:p>
          <w:p w14:paraId="499EF3F8">
            <w:pPr>
              <w:jc w:val="both"/>
              <w:rPr>
                <w:color w:val="auto"/>
                <w:highlight w:val="none"/>
              </w:rPr>
            </w:pPr>
            <w:r>
              <w:rPr>
                <w:color w:val="auto"/>
                <w:highlight w:val="none"/>
              </w:rPr>
              <w:t>良：（措施较完整、合理、可行）得2</w:t>
            </w:r>
            <w:r>
              <w:rPr>
                <w:rFonts w:hint="eastAsia"/>
                <w:color w:val="auto"/>
                <w:highlight w:val="none"/>
                <w:lang w:val="en-US" w:eastAsia="zh-CN"/>
              </w:rPr>
              <w:t>-1.1</w:t>
            </w:r>
            <w:r>
              <w:rPr>
                <w:color w:val="auto"/>
                <w:highlight w:val="none"/>
              </w:rPr>
              <w:t>分；</w:t>
            </w:r>
          </w:p>
          <w:p w14:paraId="034245C0">
            <w:pPr>
              <w:jc w:val="both"/>
              <w:rPr>
                <w:color w:val="auto"/>
                <w:highlight w:val="none"/>
              </w:rPr>
            </w:pPr>
            <w:r>
              <w:rPr>
                <w:color w:val="auto"/>
                <w:highlight w:val="none"/>
              </w:rPr>
              <w:t>一般：（措施基本可行）得1</w:t>
            </w:r>
            <w:r>
              <w:rPr>
                <w:rFonts w:hint="eastAsia" w:eastAsia="宋体"/>
                <w:color w:val="auto"/>
                <w:highlight w:val="none"/>
                <w:lang w:val="en-US" w:eastAsia="zh-CN"/>
              </w:rPr>
              <w:t>-0.1</w:t>
            </w:r>
            <w:r>
              <w:rPr>
                <w:color w:val="auto"/>
                <w:highlight w:val="none"/>
              </w:rPr>
              <w:t>分。</w:t>
            </w:r>
          </w:p>
          <w:p w14:paraId="4ABB02D4">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06F11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706" w:type="dxa"/>
            <w:vMerge w:val="continue"/>
            <w:tcBorders>
              <w:top w:val="nil"/>
              <w:bottom w:val="nil"/>
            </w:tcBorders>
            <w:vAlign w:val="top"/>
          </w:tcPr>
          <w:p w14:paraId="2E18113C">
            <w:pPr>
              <w:rPr>
                <w:color w:val="FF0000"/>
                <w:highlight w:val="none"/>
              </w:rPr>
            </w:pPr>
          </w:p>
        </w:tc>
        <w:tc>
          <w:tcPr>
            <w:tcW w:w="937" w:type="dxa"/>
            <w:vMerge w:val="continue"/>
            <w:tcBorders>
              <w:top w:val="nil"/>
              <w:bottom w:val="nil"/>
            </w:tcBorders>
            <w:vAlign w:val="top"/>
          </w:tcPr>
          <w:p w14:paraId="48CBC583">
            <w:pPr>
              <w:rPr>
                <w:color w:val="FF0000"/>
                <w:highlight w:val="none"/>
              </w:rPr>
            </w:pPr>
          </w:p>
        </w:tc>
        <w:tc>
          <w:tcPr>
            <w:tcW w:w="1869" w:type="dxa"/>
            <w:vAlign w:val="center"/>
          </w:tcPr>
          <w:p w14:paraId="67404813">
            <w:pPr>
              <w:jc w:val="center"/>
              <w:rPr>
                <w:color w:val="auto"/>
                <w:highlight w:val="none"/>
              </w:rPr>
            </w:pPr>
            <w:r>
              <w:rPr>
                <w:color w:val="auto"/>
                <w:highlight w:val="none"/>
              </w:rPr>
              <w:t>主要施工机械设备情况（3分）</w:t>
            </w:r>
          </w:p>
        </w:tc>
        <w:tc>
          <w:tcPr>
            <w:tcW w:w="6123" w:type="dxa"/>
            <w:vAlign w:val="center"/>
          </w:tcPr>
          <w:p w14:paraId="088F7ADB">
            <w:pPr>
              <w:jc w:val="both"/>
              <w:rPr>
                <w:color w:val="auto"/>
                <w:highlight w:val="none"/>
              </w:rPr>
            </w:pPr>
            <w:r>
              <w:rPr>
                <w:color w:val="auto"/>
                <w:highlight w:val="none"/>
              </w:rPr>
              <w:t>优：（设备</w:t>
            </w:r>
            <w:r>
              <w:rPr>
                <w:rFonts w:hint="eastAsia"/>
                <w:color w:val="auto"/>
                <w:highlight w:val="none"/>
                <w:lang w:val="en-US" w:eastAsia="zh-CN"/>
              </w:rPr>
              <w:t>配备齐全</w:t>
            </w:r>
            <w:r>
              <w:rPr>
                <w:color w:val="auto"/>
                <w:highlight w:val="none"/>
              </w:rPr>
              <w:t>、合理、可行）得3</w:t>
            </w:r>
            <w:r>
              <w:rPr>
                <w:rFonts w:hint="eastAsia" w:eastAsia="宋体"/>
                <w:color w:val="auto"/>
                <w:highlight w:val="none"/>
                <w:lang w:val="en-US" w:eastAsia="zh-CN"/>
              </w:rPr>
              <w:t>-2.1</w:t>
            </w:r>
            <w:r>
              <w:rPr>
                <w:color w:val="auto"/>
                <w:highlight w:val="none"/>
              </w:rPr>
              <w:t>分；</w:t>
            </w:r>
          </w:p>
          <w:p w14:paraId="16330526">
            <w:pPr>
              <w:jc w:val="both"/>
              <w:rPr>
                <w:color w:val="auto"/>
                <w:highlight w:val="none"/>
              </w:rPr>
            </w:pPr>
            <w:r>
              <w:rPr>
                <w:color w:val="auto"/>
                <w:highlight w:val="none"/>
              </w:rPr>
              <w:t>良：（设备</w:t>
            </w:r>
            <w:r>
              <w:rPr>
                <w:rFonts w:hint="eastAsia"/>
                <w:color w:val="auto"/>
                <w:highlight w:val="none"/>
                <w:lang w:val="en-US" w:eastAsia="zh-CN"/>
              </w:rPr>
              <w:t>配备</w:t>
            </w:r>
            <w:r>
              <w:rPr>
                <w:color w:val="auto"/>
                <w:highlight w:val="none"/>
              </w:rPr>
              <w:t>较</w:t>
            </w:r>
            <w:r>
              <w:rPr>
                <w:rFonts w:hint="eastAsia"/>
                <w:color w:val="auto"/>
                <w:highlight w:val="none"/>
                <w:lang w:val="en-US" w:eastAsia="zh-CN"/>
              </w:rPr>
              <w:t>齐全</w:t>
            </w:r>
            <w:r>
              <w:rPr>
                <w:color w:val="auto"/>
                <w:highlight w:val="none"/>
              </w:rPr>
              <w:t>、合理、可行）得2</w:t>
            </w:r>
            <w:r>
              <w:rPr>
                <w:rFonts w:hint="eastAsia" w:eastAsia="宋体"/>
                <w:color w:val="auto"/>
                <w:highlight w:val="none"/>
                <w:lang w:val="en-US" w:eastAsia="zh-CN"/>
              </w:rPr>
              <w:t>-1.1</w:t>
            </w:r>
            <w:r>
              <w:rPr>
                <w:color w:val="auto"/>
                <w:highlight w:val="none"/>
              </w:rPr>
              <w:t>分；</w:t>
            </w:r>
          </w:p>
          <w:p w14:paraId="2B54AF48">
            <w:pPr>
              <w:jc w:val="both"/>
              <w:rPr>
                <w:color w:val="auto"/>
                <w:highlight w:val="none"/>
              </w:rPr>
            </w:pPr>
            <w:r>
              <w:rPr>
                <w:color w:val="auto"/>
                <w:highlight w:val="none"/>
              </w:rPr>
              <w:t>一般：（设备</w:t>
            </w:r>
            <w:r>
              <w:rPr>
                <w:rFonts w:hint="eastAsia"/>
                <w:color w:val="auto"/>
                <w:highlight w:val="none"/>
                <w:lang w:val="en-US" w:eastAsia="zh-CN"/>
              </w:rPr>
              <w:t>配备</w:t>
            </w:r>
            <w:r>
              <w:rPr>
                <w:color w:val="auto"/>
                <w:highlight w:val="none"/>
              </w:rPr>
              <w:t>基本可行）得1</w:t>
            </w:r>
            <w:r>
              <w:rPr>
                <w:rFonts w:hint="eastAsia" w:eastAsia="宋体"/>
                <w:color w:val="auto"/>
                <w:highlight w:val="none"/>
                <w:lang w:val="en-US" w:eastAsia="zh-CN"/>
              </w:rPr>
              <w:t>-0.1</w:t>
            </w:r>
            <w:r>
              <w:rPr>
                <w:color w:val="auto"/>
                <w:highlight w:val="none"/>
              </w:rPr>
              <w:t>分。</w:t>
            </w:r>
          </w:p>
          <w:p w14:paraId="69E96A10">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1BC5F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06" w:type="dxa"/>
            <w:vMerge w:val="continue"/>
            <w:tcBorders>
              <w:top w:val="nil"/>
              <w:bottom w:val="nil"/>
            </w:tcBorders>
            <w:vAlign w:val="top"/>
          </w:tcPr>
          <w:p w14:paraId="662C9F6E">
            <w:pPr>
              <w:rPr>
                <w:color w:val="FF0000"/>
                <w:highlight w:val="none"/>
              </w:rPr>
            </w:pPr>
          </w:p>
        </w:tc>
        <w:tc>
          <w:tcPr>
            <w:tcW w:w="937" w:type="dxa"/>
            <w:vMerge w:val="continue"/>
            <w:tcBorders>
              <w:top w:val="nil"/>
              <w:bottom w:val="nil"/>
            </w:tcBorders>
            <w:vAlign w:val="top"/>
          </w:tcPr>
          <w:p w14:paraId="73F10F47">
            <w:pPr>
              <w:rPr>
                <w:color w:val="FF0000"/>
                <w:highlight w:val="none"/>
              </w:rPr>
            </w:pPr>
          </w:p>
        </w:tc>
        <w:tc>
          <w:tcPr>
            <w:tcW w:w="1869" w:type="dxa"/>
            <w:vAlign w:val="center"/>
          </w:tcPr>
          <w:p w14:paraId="6328DC1A">
            <w:pPr>
              <w:jc w:val="center"/>
              <w:rPr>
                <w:color w:val="auto"/>
                <w:highlight w:val="none"/>
              </w:rPr>
            </w:pPr>
            <w:r>
              <w:rPr>
                <w:color w:val="auto"/>
                <w:highlight w:val="none"/>
              </w:rPr>
              <w:t>劳动力安排计划</w:t>
            </w:r>
          </w:p>
          <w:p w14:paraId="7614DA85">
            <w:pPr>
              <w:jc w:val="center"/>
              <w:rPr>
                <w:color w:val="auto"/>
                <w:highlight w:val="none"/>
              </w:rPr>
            </w:pPr>
            <w:r>
              <w:rPr>
                <w:color w:val="auto"/>
                <w:highlight w:val="none"/>
              </w:rPr>
              <w:t>（3分）</w:t>
            </w:r>
          </w:p>
        </w:tc>
        <w:tc>
          <w:tcPr>
            <w:tcW w:w="6123" w:type="dxa"/>
            <w:vAlign w:val="center"/>
          </w:tcPr>
          <w:p w14:paraId="62759E31">
            <w:pPr>
              <w:jc w:val="both"/>
              <w:rPr>
                <w:color w:val="auto"/>
                <w:highlight w:val="none"/>
              </w:rPr>
            </w:pPr>
            <w:r>
              <w:rPr>
                <w:color w:val="auto"/>
                <w:highlight w:val="none"/>
              </w:rPr>
              <w:t>优：（计划合理、可行，有承诺）得3</w:t>
            </w:r>
            <w:r>
              <w:rPr>
                <w:rFonts w:hint="eastAsia" w:eastAsia="宋体"/>
                <w:color w:val="auto"/>
                <w:highlight w:val="none"/>
                <w:lang w:val="en-US" w:eastAsia="zh-CN"/>
              </w:rPr>
              <w:t>-2.1</w:t>
            </w:r>
            <w:r>
              <w:rPr>
                <w:color w:val="auto"/>
                <w:highlight w:val="none"/>
              </w:rPr>
              <w:t>分；</w:t>
            </w:r>
          </w:p>
          <w:p w14:paraId="581812A3">
            <w:pPr>
              <w:jc w:val="both"/>
              <w:rPr>
                <w:color w:val="auto"/>
                <w:highlight w:val="none"/>
              </w:rPr>
            </w:pPr>
            <w:r>
              <w:rPr>
                <w:color w:val="auto"/>
                <w:highlight w:val="none"/>
              </w:rPr>
              <w:t>良：（计划基本合理，无承诺）得2</w:t>
            </w:r>
            <w:r>
              <w:rPr>
                <w:rFonts w:hint="eastAsia" w:eastAsia="宋体"/>
                <w:color w:val="auto"/>
                <w:highlight w:val="none"/>
                <w:lang w:val="en-US" w:eastAsia="zh-CN"/>
              </w:rPr>
              <w:t>-1.1</w:t>
            </w:r>
            <w:r>
              <w:rPr>
                <w:color w:val="auto"/>
                <w:highlight w:val="none"/>
              </w:rPr>
              <w:t>分；</w:t>
            </w:r>
          </w:p>
          <w:p w14:paraId="158EBC1E">
            <w:pPr>
              <w:jc w:val="both"/>
              <w:rPr>
                <w:color w:val="auto"/>
                <w:highlight w:val="none"/>
              </w:rPr>
            </w:pPr>
            <w:r>
              <w:rPr>
                <w:color w:val="auto"/>
                <w:highlight w:val="none"/>
              </w:rPr>
              <w:t>一般：（计划基本可行）得1</w:t>
            </w:r>
            <w:r>
              <w:rPr>
                <w:rFonts w:hint="eastAsia" w:eastAsia="宋体"/>
                <w:color w:val="auto"/>
                <w:highlight w:val="none"/>
                <w:lang w:val="en-US" w:eastAsia="zh-CN"/>
              </w:rPr>
              <w:t>-0.1</w:t>
            </w:r>
            <w:r>
              <w:rPr>
                <w:color w:val="auto"/>
                <w:highlight w:val="none"/>
              </w:rPr>
              <w:t>分。</w:t>
            </w:r>
          </w:p>
          <w:p w14:paraId="235D5557">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18816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706" w:type="dxa"/>
            <w:vMerge w:val="continue"/>
            <w:tcBorders>
              <w:top w:val="nil"/>
              <w:bottom w:val="nil"/>
            </w:tcBorders>
            <w:vAlign w:val="top"/>
          </w:tcPr>
          <w:p w14:paraId="72FC10C6">
            <w:pPr>
              <w:rPr>
                <w:color w:val="FF0000"/>
                <w:highlight w:val="none"/>
              </w:rPr>
            </w:pPr>
          </w:p>
        </w:tc>
        <w:tc>
          <w:tcPr>
            <w:tcW w:w="937" w:type="dxa"/>
            <w:vMerge w:val="continue"/>
            <w:tcBorders>
              <w:top w:val="nil"/>
              <w:bottom w:val="nil"/>
            </w:tcBorders>
            <w:vAlign w:val="top"/>
          </w:tcPr>
          <w:p w14:paraId="18983519">
            <w:pPr>
              <w:rPr>
                <w:color w:val="FF0000"/>
                <w:highlight w:val="none"/>
              </w:rPr>
            </w:pPr>
          </w:p>
        </w:tc>
        <w:tc>
          <w:tcPr>
            <w:tcW w:w="1869" w:type="dxa"/>
            <w:vAlign w:val="center"/>
          </w:tcPr>
          <w:p w14:paraId="1B28ADC6">
            <w:pPr>
              <w:jc w:val="center"/>
              <w:rPr>
                <w:color w:val="auto"/>
                <w:highlight w:val="none"/>
              </w:rPr>
            </w:pPr>
            <w:r>
              <w:rPr>
                <w:color w:val="auto"/>
                <w:highlight w:val="none"/>
              </w:rPr>
              <w:t>原材料进场计划</w:t>
            </w:r>
          </w:p>
          <w:p w14:paraId="680B49FC">
            <w:pPr>
              <w:jc w:val="center"/>
              <w:rPr>
                <w:color w:val="auto"/>
                <w:highlight w:val="none"/>
              </w:rPr>
            </w:pPr>
            <w:r>
              <w:rPr>
                <w:color w:val="auto"/>
                <w:highlight w:val="none"/>
              </w:rPr>
              <w:t>（3分）</w:t>
            </w:r>
          </w:p>
        </w:tc>
        <w:tc>
          <w:tcPr>
            <w:tcW w:w="6123" w:type="dxa"/>
            <w:vAlign w:val="center"/>
          </w:tcPr>
          <w:p w14:paraId="3C83219C">
            <w:pPr>
              <w:jc w:val="both"/>
              <w:rPr>
                <w:color w:val="auto"/>
                <w:highlight w:val="none"/>
              </w:rPr>
            </w:pPr>
            <w:r>
              <w:rPr>
                <w:color w:val="auto"/>
                <w:highlight w:val="none"/>
              </w:rPr>
              <w:t>优：（计划合理、可行）得3</w:t>
            </w:r>
            <w:r>
              <w:rPr>
                <w:rFonts w:hint="eastAsia" w:eastAsia="宋体"/>
                <w:color w:val="auto"/>
                <w:highlight w:val="none"/>
                <w:lang w:val="en-US" w:eastAsia="zh-CN"/>
              </w:rPr>
              <w:t>-2.1</w:t>
            </w:r>
            <w:r>
              <w:rPr>
                <w:color w:val="auto"/>
                <w:highlight w:val="none"/>
              </w:rPr>
              <w:t>分；</w:t>
            </w:r>
          </w:p>
          <w:p w14:paraId="1DBFCEEA">
            <w:pPr>
              <w:jc w:val="both"/>
              <w:rPr>
                <w:color w:val="auto"/>
                <w:highlight w:val="none"/>
              </w:rPr>
            </w:pPr>
            <w:r>
              <w:rPr>
                <w:color w:val="auto"/>
                <w:highlight w:val="none"/>
              </w:rPr>
              <w:t>良：（计划基本可行）得2</w:t>
            </w:r>
            <w:r>
              <w:rPr>
                <w:rFonts w:hint="eastAsia" w:eastAsia="宋体"/>
                <w:color w:val="auto"/>
                <w:highlight w:val="none"/>
                <w:lang w:val="en-US" w:eastAsia="zh-CN"/>
              </w:rPr>
              <w:t>-1.1</w:t>
            </w:r>
            <w:r>
              <w:rPr>
                <w:color w:val="auto"/>
                <w:highlight w:val="none"/>
              </w:rPr>
              <w:t>分；</w:t>
            </w:r>
          </w:p>
          <w:p w14:paraId="32FBA686">
            <w:pPr>
              <w:jc w:val="both"/>
              <w:rPr>
                <w:color w:val="auto"/>
                <w:highlight w:val="none"/>
              </w:rPr>
            </w:pPr>
            <w:r>
              <w:rPr>
                <w:color w:val="auto"/>
                <w:highlight w:val="none"/>
              </w:rPr>
              <w:t>一般：（计划不可行）得1</w:t>
            </w:r>
            <w:r>
              <w:rPr>
                <w:rFonts w:hint="eastAsia" w:eastAsia="宋体"/>
                <w:color w:val="auto"/>
                <w:highlight w:val="none"/>
                <w:lang w:val="en-US" w:eastAsia="zh-CN"/>
              </w:rPr>
              <w:t>-0.1</w:t>
            </w:r>
            <w:r>
              <w:rPr>
                <w:color w:val="auto"/>
                <w:highlight w:val="none"/>
              </w:rPr>
              <w:t>分。</w:t>
            </w:r>
          </w:p>
          <w:p w14:paraId="71D2D158">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7A3D7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706" w:type="dxa"/>
            <w:vMerge w:val="continue"/>
            <w:tcBorders>
              <w:top w:val="nil"/>
              <w:bottom w:val="nil"/>
            </w:tcBorders>
            <w:vAlign w:val="top"/>
          </w:tcPr>
          <w:p w14:paraId="115AB909">
            <w:pPr>
              <w:rPr>
                <w:color w:val="FF0000"/>
                <w:highlight w:val="none"/>
              </w:rPr>
            </w:pPr>
          </w:p>
        </w:tc>
        <w:tc>
          <w:tcPr>
            <w:tcW w:w="937" w:type="dxa"/>
            <w:vMerge w:val="continue"/>
            <w:tcBorders>
              <w:top w:val="nil"/>
              <w:bottom w:val="nil"/>
            </w:tcBorders>
            <w:vAlign w:val="top"/>
          </w:tcPr>
          <w:p w14:paraId="6509BDB6">
            <w:pPr>
              <w:rPr>
                <w:color w:val="FF0000"/>
                <w:highlight w:val="none"/>
              </w:rPr>
            </w:pPr>
          </w:p>
        </w:tc>
        <w:tc>
          <w:tcPr>
            <w:tcW w:w="1869" w:type="dxa"/>
            <w:vAlign w:val="center"/>
          </w:tcPr>
          <w:p w14:paraId="1CDBBCBE">
            <w:pPr>
              <w:jc w:val="center"/>
              <w:rPr>
                <w:color w:val="auto"/>
                <w:highlight w:val="none"/>
              </w:rPr>
            </w:pPr>
            <w:r>
              <w:rPr>
                <w:color w:val="auto"/>
                <w:highlight w:val="none"/>
              </w:rPr>
              <w:t>冬</w:t>
            </w:r>
            <w:r>
              <w:rPr>
                <w:rFonts w:hint="eastAsia" w:eastAsia="宋体"/>
                <w:color w:val="auto"/>
                <w:highlight w:val="none"/>
                <w:lang w:val="en-US" w:eastAsia="zh-CN"/>
              </w:rPr>
              <w:t>/</w:t>
            </w:r>
            <w:r>
              <w:rPr>
                <w:color w:val="auto"/>
                <w:highlight w:val="none"/>
              </w:rPr>
              <w:t>雨季施工措施</w:t>
            </w:r>
          </w:p>
          <w:p w14:paraId="07373CD6">
            <w:pPr>
              <w:jc w:val="center"/>
              <w:rPr>
                <w:color w:val="auto"/>
                <w:highlight w:val="none"/>
              </w:rPr>
            </w:pPr>
            <w:r>
              <w:rPr>
                <w:color w:val="auto"/>
                <w:highlight w:val="none"/>
              </w:rPr>
              <w:t>（3分）</w:t>
            </w:r>
          </w:p>
        </w:tc>
        <w:tc>
          <w:tcPr>
            <w:tcW w:w="6123" w:type="dxa"/>
            <w:vAlign w:val="center"/>
          </w:tcPr>
          <w:p w14:paraId="12230E32">
            <w:pPr>
              <w:jc w:val="both"/>
              <w:rPr>
                <w:color w:val="auto"/>
                <w:highlight w:val="none"/>
              </w:rPr>
            </w:pPr>
            <w:r>
              <w:rPr>
                <w:color w:val="auto"/>
                <w:highlight w:val="none"/>
              </w:rPr>
              <w:t>优：（措施合理、可行）得3</w:t>
            </w:r>
            <w:r>
              <w:rPr>
                <w:rFonts w:hint="eastAsia" w:eastAsia="宋体"/>
                <w:color w:val="auto"/>
                <w:highlight w:val="none"/>
                <w:lang w:val="en-US" w:eastAsia="zh-CN"/>
              </w:rPr>
              <w:t>-2.1</w:t>
            </w:r>
            <w:r>
              <w:rPr>
                <w:color w:val="auto"/>
                <w:highlight w:val="none"/>
              </w:rPr>
              <w:t>分；</w:t>
            </w:r>
          </w:p>
          <w:p w14:paraId="60D6D8A3">
            <w:pPr>
              <w:jc w:val="both"/>
              <w:rPr>
                <w:color w:val="auto"/>
                <w:highlight w:val="none"/>
              </w:rPr>
            </w:pPr>
            <w:r>
              <w:rPr>
                <w:color w:val="auto"/>
                <w:highlight w:val="none"/>
              </w:rPr>
              <w:t>良：（措施基本可行）得2</w:t>
            </w:r>
            <w:r>
              <w:rPr>
                <w:rFonts w:hint="eastAsia" w:eastAsia="宋体"/>
                <w:color w:val="auto"/>
                <w:highlight w:val="none"/>
                <w:lang w:val="en-US" w:eastAsia="zh-CN"/>
              </w:rPr>
              <w:t>-1.1</w:t>
            </w:r>
            <w:r>
              <w:rPr>
                <w:color w:val="auto"/>
                <w:highlight w:val="none"/>
              </w:rPr>
              <w:t>分；</w:t>
            </w:r>
          </w:p>
          <w:p w14:paraId="6A4F1F78">
            <w:pPr>
              <w:jc w:val="both"/>
              <w:rPr>
                <w:color w:val="auto"/>
                <w:highlight w:val="none"/>
              </w:rPr>
            </w:pPr>
            <w:r>
              <w:rPr>
                <w:color w:val="auto"/>
                <w:highlight w:val="none"/>
              </w:rPr>
              <w:t>一般：（措施不可行）得1</w:t>
            </w:r>
            <w:r>
              <w:rPr>
                <w:rFonts w:hint="eastAsia" w:eastAsia="宋体"/>
                <w:color w:val="auto"/>
                <w:highlight w:val="none"/>
                <w:lang w:val="en-US" w:eastAsia="zh-CN"/>
              </w:rPr>
              <w:t>-0.1</w:t>
            </w:r>
            <w:r>
              <w:rPr>
                <w:color w:val="auto"/>
                <w:highlight w:val="none"/>
              </w:rPr>
              <w:t>分。</w:t>
            </w:r>
          </w:p>
          <w:p w14:paraId="715FE92E">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0C5C6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706" w:type="dxa"/>
            <w:vMerge w:val="continue"/>
            <w:tcBorders>
              <w:top w:val="nil"/>
              <w:bottom w:val="nil"/>
            </w:tcBorders>
            <w:vAlign w:val="top"/>
          </w:tcPr>
          <w:p w14:paraId="12DF9781">
            <w:pPr>
              <w:rPr>
                <w:color w:val="FF0000"/>
                <w:highlight w:val="none"/>
              </w:rPr>
            </w:pPr>
          </w:p>
        </w:tc>
        <w:tc>
          <w:tcPr>
            <w:tcW w:w="937" w:type="dxa"/>
            <w:vMerge w:val="continue"/>
            <w:tcBorders>
              <w:top w:val="nil"/>
              <w:bottom w:val="nil"/>
            </w:tcBorders>
            <w:vAlign w:val="top"/>
          </w:tcPr>
          <w:p w14:paraId="6BD3DF05">
            <w:pPr>
              <w:rPr>
                <w:color w:val="FF0000"/>
                <w:highlight w:val="none"/>
              </w:rPr>
            </w:pPr>
          </w:p>
        </w:tc>
        <w:tc>
          <w:tcPr>
            <w:tcW w:w="1869" w:type="dxa"/>
            <w:vAlign w:val="center"/>
          </w:tcPr>
          <w:p w14:paraId="5781295C">
            <w:pPr>
              <w:jc w:val="center"/>
              <w:rPr>
                <w:color w:val="auto"/>
                <w:highlight w:val="none"/>
              </w:rPr>
            </w:pPr>
            <w:r>
              <w:rPr>
                <w:color w:val="auto"/>
                <w:highlight w:val="none"/>
              </w:rPr>
              <w:t>试验、检验仪器设备</w:t>
            </w:r>
          </w:p>
          <w:p w14:paraId="33D06871">
            <w:pPr>
              <w:jc w:val="center"/>
              <w:rPr>
                <w:color w:val="auto"/>
                <w:highlight w:val="none"/>
              </w:rPr>
            </w:pPr>
            <w:r>
              <w:rPr>
                <w:color w:val="auto"/>
                <w:highlight w:val="none"/>
              </w:rPr>
              <w:t>（3分）</w:t>
            </w:r>
          </w:p>
        </w:tc>
        <w:tc>
          <w:tcPr>
            <w:tcW w:w="6123" w:type="dxa"/>
            <w:vAlign w:val="center"/>
          </w:tcPr>
          <w:p w14:paraId="53CBFF35">
            <w:pPr>
              <w:jc w:val="both"/>
              <w:rPr>
                <w:color w:val="auto"/>
                <w:highlight w:val="none"/>
              </w:rPr>
            </w:pPr>
            <w:r>
              <w:rPr>
                <w:color w:val="auto"/>
                <w:highlight w:val="none"/>
              </w:rPr>
              <w:t>优：（方案完整、合理、可行）得3</w:t>
            </w:r>
            <w:r>
              <w:rPr>
                <w:rFonts w:hint="eastAsia" w:eastAsia="宋体"/>
                <w:color w:val="auto"/>
                <w:highlight w:val="none"/>
                <w:lang w:val="en-US" w:eastAsia="zh-CN"/>
              </w:rPr>
              <w:t>-2.1</w:t>
            </w:r>
            <w:r>
              <w:rPr>
                <w:color w:val="auto"/>
                <w:highlight w:val="none"/>
              </w:rPr>
              <w:t>分；</w:t>
            </w:r>
          </w:p>
          <w:p w14:paraId="2C22B567">
            <w:pPr>
              <w:jc w:val="both"/>
              <w:rPr>
                <w:color w:val="auto"/>
                <w:highlight w:val="none"/>
              </w:rPr>
            </w:pPr>
            <w:r>
              <w:rPr>
                <w:color w:val="auto"/>
                <w:highlight w:val="none"/>
              </w:rPr>
              <w:t>良：（方案较完整、合理、可行）得2</w:t>
            </w:r>
            <w:r>
              <w:rPr>
                <w:rFonts w:hint="eastAsia" w:eastAsia="宋体"/>
                <w:color w:val="auto"/>
                <w:highlight w:val="none"/>
                <w:lang w:val="en-US" w:eastAsia="zh-CN"/>
              </w:rPr>
              <w:t>-1.1</w:t>
            </w:r>
            <w:r>
              <w:rPr>
                <w:color w:val="auto"/>
                <w:highlight w:val="none"/>
              </w:rPr>
              <w:t>分；</w:t>
            </w:r>
          </w:p>
          <w:p w14:paraId="3371B3F2">
            <w:pPr>
              <w:jc w:val="both"/>
              <w:rPr>
                <w:color w:val="auto"/>
                <w:highlight w:val="none"/>
              </w:rPr>
            </w:pPr>
            <w:r>
              <w:rPr>
                <w:color w:val="auto"/>
                <w:highlight w:val="none"/>
              </w:rPr>
              <w:t>一般：（方案基本可行）得1</w:t>
            </w:r>
            <w:r>
              <w:rPr>
                <w:rFonts w:hint="eastAsia" w:eastAsia="宋体"/>
                <w:color w:val="auto"/>
                <w:highlight w:val="none"/>
                <w:lang w:val="en-US" w:eastAsia="zh-CN"/>
              </w:rPr>
              <w:t>-0.1</w:t>
            </w:r>
            <w:r>
              <w:rPr>
                <w:color w:val="auto"/>
                <w:highlight w:val="none"/>
              </w:rPr>
              <w:t>分。</w:t>
            </w:r>
          </w:p>
          <w:p w14:paraId="07BC8E44">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18A6B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706" w:type="dxa"/>
            <w:vMerge w:val="continue"/>
            <w:tcBorders>
              <w:top w:val="nil"/>
              <w:bottom w:val="single" w:color="auto" w:sz="4" w:space="0"/>
            </w:tcBorders>
            <w:vAlign w:val="top"/>
          </w:tcPr>
          <w:p w14:paraId="34455475">
            <w:pPr>
              <w:rPr>
                <w:color w:val="FF0000"/>
                <w:highlight w:val="none"/>
              </w:rPr>
            </w:pPr>
          </w:p>
        </w:tc>
        <w:tc>
          <w:tcPr>
            <w:tcW w:w="937" w:type="dxa"/>
            <w:vMerge w:val="continue"/>
            <w:tcBorders>
              <w:top w:val="nil"/>
              <w:bottom w:val="single" w:color="auto" w:sz="4" w:space="0"/>
            </w:tcBorders>
            <w:vAlign w:val="top"/>
          </w:tcPr>
          <w:p w14:paraId="5EE19D7F">
            <w:pPr>
              <w:rPr>
                <w:color w:val="FF0000"/>
                <w:highlight w:val="none"/>
              </w:rPr>
            </w:pPr>
          </w:p>
        </w:tc>
        <w:tc>
          <w:tcPr>
            <w:tcW w:w="1869" w:type="dxa"/>
            <w:vAlign w:val="top"/>
          </w:tcPr>
          <w:p w14:paraId="6585A980">
            <w:pPr>
              <w:rPr>
                <w:color w:val="auto"/>
                <w:highlight w:val="none"/>
              </w:rPr>
            </w:pPr>
            <w:r>
              <w:rPr>
                <w:color w:val="auto"/>
                <w:highlight w:val="none"/>
              </w:rPr>
              <w:t>紧急情况的处理措施、预案以及抵抗风险的措施（3分）</w:t>
            </w:r>
          </w:p>
        </w:tc>
        <w:tc>
          <w:tcPr>
            <w:tcW w:w="6123" w:type="dxa"/>
            <w:vAlign w:val="center"/>
          </w:tcPr>
          <w:p w14:paraId="56F4738B">
            <w:pPr>
              <w:jc w:val="both"/>
              <w:rPr>
                <w:color w:val="auto"/>
                <w:highlight w:val="none"/>
              </w:rPr>
            </w:pPr>
            <w:r>
              <w:rPr>
                <w:color w:val="auto"/>
                <w:highlight w:val="none"/>
              </w:rPr>
              <w:t>优：（措施合理、可行）得3</w:t>
            </w:r>
            <w:r>
              <w:rPr>
                <w:rFonts w:hint="eastAsia" w:eastAsia="宋体"/>
                <w:color w:val="auto"/>
                <w:highlight w:val="none"/>
                <w:lang w:val="en-US" w:eastAsia="zh-CN"/>
              </w:rPr>
              <w:t>-2.1</w:t>
            </w:r>
            <w:r>
              <w:rPr>
                <w:color w:val="auto"/>
                <w:highlight w:val="none"/>
              </w:rPr>
              <w:t>分；</w:t>
            </w:r>
          </w:p>
          <w:p w14:paraId="51410DA4">
            <w:pPr>
              <w:jc w:val="both"/>
              <w:rPr>
                <w:color w:val="auto"/>
                <w:highlight w:val="none"/>
              </w:rPr>
            </w:pPr>
            <w:r>
              <w:rPr>
                <w:color w:val="auto"/>
                <w:highlight w:val="none"/>
              </w:rPr>
              <w:t>良：（措施基本可行）得2</w:t>
            </w:r>
            <w:r>
              <w:rPr>
                <w:rFonts w:hint="eastAsia" w:eastAsia="宋体"/>
                <w:color w:val="auto"/>
                <w:highlight w:val="none"/>
                <w:lang w:val="en-US" w:eastAsia="zh-CN"/>
              </w:rPr>
              <w:t>-1.1</w:t>
            </w:r>
            <w:r>
              <w:rPr>
                <w:color w:val="auto"/>
                <w:highlight w:val="none"/>
              </w:rPr>
              <w:t>分；</w:t>
            </w:r>
          </w:p>
          <w:p w14:paraId="1DD94408">
            <w:pPr>
              <w:jc w:val="both"/>
              <w:rPr>
                <w:color w:val="auto"/>
                <w:highlight w:val="none"/>
              </w:rPr>
            </w:pPr>
            <w:r>
              <w:rPr>
                <w:color w:val="auto"/>
                <w:highlight w:val="none"/>
              </w:rPr>
              <w:t>一般：（措施不可行）得1</w:t>
            </w:r>
            <w:r>
              <w:rPr>
                <w:rFonts w:hint="eastAsia" w:eastAsia="宋体"/>
                <w:color w:val="auto"/>
                <w:highlight w:val="none"/>
                <w:lang w:val="en-US" w:eastAsia="zh-CN"/>
              </w:rPr>
              <w:t>-0.1</w:t>
            </w:r>
            <w:r>
              <w:rPr>
                <w:color w:val="auto"/>
                <w:highlight w:val="none"/>
              </w:rPr>
              <w:t>分。</w:t>
            </w:r>
          </w:p>
          <w:p w14:paraId="04C78021">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1E2E1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tcBorders>
              <w:top w:val="single" w:color="auto" w:sz="4" w:space="0"/>
              <w:bottom w:val="single" w:color="auto" w:sz="4" w:space="0"/>
            </w:tcBorders>
            <w:vAlign w:val="top"/>
          </w:tcPr>
          <w:p w14:paraId="17FDB42F">
            <w:pPr>
              <w:spacing w:line="261" w:lineRule="auto"/>
              <w:rPr>
                <w:rFonts w:ascii="宋体"/>
                <w:color w:val="auto"/>
                <w:sz w:val="21"/>
                <w:highlight w:val="none"/>
              </w:rPr>
            </w:pPr>
          </w:p>
          <w:p w14:paraId="7AC214FF">
            <w:pPr>
              <w:spacing w:line="261" w:lineRule="auto"/>
              <w:rPr>
                <w:rFonts w:ascii="宋体"/>
                <w:color w:val="auto"/>
                <w:sz w:val="21"/>
                <w:highlight w:val="none"/>
              </w:rPr>
            </w:pPr>
          </w:p>
          <w:p w14:paraId="30A9BE34">
            <w:pPr>
              <w:spacing w:line="261" w:lineRule="auto"/>
              <w:rPr>
                <w:rFonts w:ascii="宋体"/>
                <w:color w:val="auto"/>
                <w:sz w:val="21"/>
                <w:highlight w:val="none"/>
              </w:rPr>
            </w:pPr>
          </w:p>
          <w:p w14:paraId="13C7011C">
            <w:pPr>
              <w:spacing w:line="261" w:lineRule="auto"/>
              <w:rPr>
                <w:rFonts w:ascii="宋体"/>
                <w:color w:val="auto"/>
                <w:sz w:val="21"/>
                <w:highlight w:val="none"/>
              </w:rPr>
            </w:pPr>
          </w:p>
          <w:p w14:paraId="1647E821">
            <w:pPr>
              <w:spacing w:line="262" w:lineRule="auto"/>
              <w:rPr>
                <w:rFonts w:ascii="宋体"/>
                <w:color w:val="auto"/>
                <w:sz w:val="21"/>
                <w:highlight w:val="none"/>
              </w:rPr>
            </w:pPr>
          </w:p>
          <w:p w14:paraId="242111E4">
            <w:pPr>
              <w:spacing w:before="69" w:line="279" w:lineRule="auto"/>
              <w:ind w:left="234" w:leftChars="0" w:right="87" w:rightChars="0" w:hanging="139" w:firstLineChars="0"/>
              <w:rPr>
                <w:color w:val="auto"/>
                <w:highlight w:val="none"/>
              </w:rPr>
            </w:pPr>
            <w:r>
              <w:rPr>
                <w:rFonts w:ascii="宋体" w:hAnsi="宋体" w:eastAsia="宋体" w:cs="宋体"/>
                <w:color w:val="auto"/>
                <w:spacing w:val="-3"/>
                <w:sz w:val="21"/>
                <w:szCs w:val="21"/>
                <w:highlight w:val="none"/>
              </w:rPr>
              <w:t>2.2.3</w:t>
            </w:r>
            <w:r>
              <w:rPr>
                <w:rFonts w:ascii="宋体" w:hAnsi="宋体" w:eastAsia="宋体" w:cs="宋体"/>
                <w:color w:val="auto"/>
                <w:spacing w:val="-10"/>
                <w:w w:val="95"/>
                <w:sz w:val="21"/>
                <w:szCs w:val="21"/>
                <w:highlight w:val="none"/>
              </w:rPr>
              <w:t>(2)</w:t>
            </w:r>
          </w:p>
        </w:tc>
        <w:tc>
          <w:tcPr>
            <w:tcW w:w="937" w:type="dxa"/>
            <w:tcBorders>
              <w:top w:val="single" w:color="auto" w:sz="4" w:space="0"/>
              <w:bottom w:val="single" w:color="auto" w:sz="4" w:space="0"/>
            </w:tcBorders>
            <w:vAlign w:val="top"/>
          </w:tcPr>
          <w:p w14:paraId="7AE387E9">
            <w:pPr>
              <w:spacing w:line="285" w:lineRule="auto"/>
              <w:rPr>
                <w:rFonts w:ascii="宋体"/>
                <w:color w:val="auto"/>
                <w:sz w:val="21"/>
                <w:highlight w:val="none"/>
              </w:rPr>
            </w:pPr>
          </w:p>
          <w:p w14:paraId="615BEFB9">
            <w:pPr>
              <w:spacing w:line="285" w:lineRule="auto"/>
              <w:rPr>
                <w:rFonts w:ascii="宋体"/>
                <w:color w:val="auto"/>
                <w:sz w:val="21"/>
                <w:highlight w:val="none"/>
              </w:rPr>
            </w:pPr>
          </w:p>
          <w:p w14:paraId="61A76E70">
            <w:pPr>
              <w:spacing w:line="285" w:lineRule="auto"/>
              <w:rPr>
                <w:rFonts w:ascii="宋体"/>
                <w:color w:val="auto"/>
                <w:sz w:val="21"/>
                <w:highlight w:val="none"/>
              </w:rPr>
            </w:pPr>
          </w:p>
          <w:p w14:paraId="229B8A78">
            <w:pPr>
              <w:spacing w:before="69" w:line="319" w:lineRule="exact"/>
              <w:ind w:firstLine="261"/>
              <w:rPr>
                <w:rFonts w:ascii="宋体" w:hAnsi="宋体" w:eastAsia="宋体" w:cs="宋体"/>
                <w:color w:val="auto"/>
                <w:sz w:val="21"/>
                <w:szCs w:val="21"/>
                <w:highlight w:val="none"/>
              </w:rPr>
            </w:pPr>
            <w:r>
              <w:rPr>
                <w:rFonts w:ascii="宋体" w:hAnsi="宋体" w:eastAsia="宋体" w:cs="宋体"/>
                <w:color w:val="auto"/>
                <w:spacing w:val="-7"/>
                <w:position w:val="7"/>
                <w:sz w:val="21"/>
                <w:szCs w:val="21"/>
                <w:highlight w:val="none"/>
              </w:rPr>
              <w:t>项目</w:t>
            </w:r>
          </w:p>
          <w:p w14:paraId="11547302">
            <w:pPr>
              <w:spacing w:line="204" w:lineRule="auto"/>
              <w:ind w:firstLine="262"/>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管理</w:t>
            </w:r>
          </w:p>
          <w:p w14:paraId="077A7E30">
            <w:pPr>
              <w:spacing w:before="88" w:line="184" w:lineRule="auto"/>
              <w:ind w:firstLine="25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机构</w:t>
            </w:r>
          </w:p>
          <w:p w14:paraId="2CBC7023">
            <w:pPr>
              <w:spacing w:before="109" w:line="184" w:lineRule="auto"/>
              <w:ind w:firstLine="25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评分</w:t>
            </w:r>
          </w:p>
          <w:p w14:paraId="4B20A3A0">
            <w:pPr>
              <w:spacing w:before="110" w:line="184" w:lineRule="auto"/>
              <w:ind w:firstLine="258" w:firstLineChars="0"/>
              <w:rPr>
                <w:color w:val="auto"/>
                <w:highlight w:val="none"/>
              </w:rPr>
            </w:pPr>
            <w:r>
              <w:rPr>
                <w:rFonts w:ascii="宋体" w:hAnsi="宋体" w:eastAsia="宋体" w:cs="宋体"/>
                <w:color w:val="auto"/>
                <w:spacing w:val="-5"/>
                <w:sz w:val="21"/>
                <w:szCs w:val="21"/>
                <w:highlight w:val="none"/>
              </w:rPr>
              <w:t>标准</w:t>
            </w:r>
          </w:p>
        </w:tc>
        <w:tc>
          <w:tcPr>
            <w:tcW w:w="1869" w:type="dxa"/>
            <w:tcBorders>
              <w:bottom w:val="single" w:color="auto" w:sz="4" w:space="0"/>
            </w:tcBorders>
            <w:vAlign w:val="top"/>
          </w:tcPr>
          <w:p w14:paraId="00A16619">
            <w:pPr>
              <w:spacing w:line="255" w:lineRule="auto"/>
              <w:rPr>
                <w:rFonts w:ascii="宋体"/>
                <w:color w:val="auto"/>
                <w:sz w:val="21"/>
                <w:highlight w:val="none"/>
              </w:rPr>
            </w:pPr>
          </w:p>
          <w:p w14:paraId="6CD7DBD4">
            <w:pPr>
              <w:spacing w:line="255" w:lineRule="auto"/>
              <w:rPr>
                <w:rFonts w:ascii="宋体"/>
                <w:color w:val="auto"/>
                <w:sz w:val="21"/>
                <w:highlight w:val="none"/>
              </w:rPr>
            </w:pPr>
          </w:p>
          <w:p w14:paraId="5EF9B548">
            <w:pPr>
              <w:spacing w:line="255" w:lineRule="auto"/>
              <w:rPr>
                <w:rFonts w:ascii="宋体"/>
                <w:color w:val="auto"/>
                <w:sz w:val="21"/>
                <w:highlight w:val="none"/>
              </w:rPr>
            </w:pPr>
          </w:p>
          <w:p w14:paraId="23DF9D29">
            <w:pPr>
              <w:spacing w:line="255" w:lineRule="auto"/>
              <w:rPr>
                <w:rFonts w:ascii="宋体"/>
                <w:color w:val="auto"/>
                <w:sz w:val="21"/>
                <w:highlight w:val="none"/>
              </w:rPr>
            </w:pPr>
          </w:p>
          <w:p w14:paraId="34C64BFC">
            <w:pPr>
              <w:spacing w:line="256" w:lineRule="auto"/>
              <w:rPr>
                <w:rFonts w:ascii="宋体"/>
                <w:color w:val="auto"/>
                <w:sz w:val="21"/>
                <w:highlight w:val="none"/>
              </w:rPr>
            </w:pPr>
          </w:p>
          <w:p w14:paraId="158948EA">
            <w:pPr>
              <w:spacing w:before="69" w:line="281" w:lineRule="auto"/>
              <w:ind w:left="485" w:leftChars="0" w:right="79" w:rightChars="0" w:hanging="367" w:firstLineChars="0"/>
              <w:rPr>
                <w:color w:val="auto"/>
                <w:highlight w:val="none"/>
              </w:rPr>
            </w:pPr>
            <w:r>
              <w:rPr>
                <w:rFonts w:ascii="宋体" w:hAnsi="宋体" w:eastAsia="宋体" w:cs="宋体"/>
                <w:color w:val="auto"/>
                <w:spacing w:val="-2"/>
                <w:sz w:val="21"/>
                <w:szCs w:val="21"/>
                <w:highlight w:val="none"/>
              </w:rPr>
              <w:t>项目管理机构配置</w:t>
            </w:r>
            <w:r>
              <w:rPr>
                <w:rFonts w:ascii="宋体" w:hAnsi="宋体" w:eastAsia="宋体" w:cs="宋体"/>
                <w:color w:val="auto"/>
                <w:spacing w:val="-7"/>
                <w:sz w:val="21"/>
                <w:szCs w:val="21"/>
                <w:highlight w:val="none"/>
              </w:rPr>
              <w:t>要求</w:t>
            </w:r>
            <w:r>
              <w:rPr>
                <w:rFonts w:hint="eastAsia" w:ascii="宋体" w:hAnsi="宋体" w:eastAsia="宋体" w:cs="宋体"/>
                <w:color w:val="auto"/>
                <w:spacing w:val="-37"/>
                <w:sz w:val="21"/>
                <w:szCs w:val="21"/>
                <w:highlight w:val="none"/>
                <w:lang w:val="en-US" w:eastAsia="zh-CN"/>
              </w:rPr>
              <w:t>10</w:t>
            </w:r>
            <w:r>
              <w:rPr>
                <w:rFonts w:ascii="宋体" w:hAnsi="宋体" w:eastAsia="宋体" w:cs="宋体"/>
                <w:color w:val="auto"/>
                <w:spacing w:val="-7"/>
                <w:sz w:val="21"/>
                <w:szCs w:val="21"/>
                <w:highlight w:val="none"/>
              </w:rPr>
              <w:t>分</w:t>
            </w:r>
          </w:p>
        </w:tc>
        <w:tc>
          <w:tcPr>
            <w:tcW w:w="6123" w:type="dxa"/>
            <w:vAlign w:val="top"/>
          </w:tcPr>
          <w:p w14:paraId="2A654B64">
            <w:pPr>
              <w:spacing w:before="81" w:line="257" w:lineRule="auto"/>
              <w:ind w:left="10" w:right="63" w:firstLine="5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专业技术、质量检验、安全、施工人员齐全，有相应人员有职称证书或上岗证书</w:t>
            </w:r>
            <w:r>
              <w:rPr>
                <w:rFonts w:hint="eastAsia" w:ascii="宋体" w:hAnsi="宋体" w:eastAsia="宋体" w:cs="宋体"/>
                <w:color w:val="auto"/>
                <w:spacing w:val="-1"/>
                <w:sz w:val="21"/>
                <w:szCs w:val="21"/>
                <w:highlight w:val="none"/>
                <w:lang w:val="en-US" w:eastAsia="zh-CN"/>
              </w:rPr>
              <w:t>复印件</w:t>
            </w:r>
            <w:r>
              <w:rPr>
                <w:rFonts w:hint="eastAsia" w:ascii="宋体" w:hAnsi="宋体" w:eastAsia="宋体" w:cs="宋体"/>
                <w:color w:val="auto"/>
                <w:spacing w:val="-1"/>
                <w:sz w:val="21"/>
                <w:szCs w:val="21"/>
                <w:highlight w:val="none"/>
                <w:lang w:eastAsia="zh-CN"/>
              </w:rPr>
              <w:t>，</w:t>
            </w:r>
            <w:r>
              <w:rPr>
                <w:rFonts w:ascii="宋体" w:hAnsi="宋体" w:eastAsia="宋体" w:cs="宋体"/>
                <w:color w:val="auto"/>
                <w:spacing w:val="-1"/>
                <w:sz w:val="21"/>
                <w:szCs w:val="21"/>
                <w:highlight w:val="none"/>
              </w:rPr>
              <w:t>满足施工要求基本满足施工要求得5</w:t>
            </w:r>
            <w:r>
              <w:rPr>
                <w:rFonts w:ascii="宋体" w:hAnsi="宋体" w:eastAsia="宋体" w:cs="宋体"/>
                <w:color w:val="auto"/>
                <w:spacing w:val="-9"/>
                <w:sz w:val="21"/>
                <w:szCs w:val="21"/>
                <w:highlight w:val="none"/>
              </w:rPr>
              <w:t>分；</w:t>
            </w:r>
            <w:r>
              <w:rPr>
                <w:rFonts w:hint="eastAsia" w:ascii="宋体" w:hAnsi="宋体" w:eastAsia="宋体" w:cs="宋体"/>
                <w:color w:val="auto"/>
                <w:spacing w:val="-9"/>
                <w:sz w:val="21"/>
                <w:szCs w:val="21"/>
                <w:highlight w:val="none"/>
                <w:lang w:val="en-US" w:eastAsia="zh-CN"/>
              </w:rPr>
              <w:t>每增加1人加1分，满分10分</w:t>
            </w:r>
            <w:r>
              <w:rPr>
                <w:rFonts w:ascii="宋体" w:hAnsi="宋体" w:eastAsia="宋体" w:cs="宋体"/>
                <w:color w:val="auto"/>
                <w:spacing w:val="-5"/>
                <w:sz w:val="21"/>
                <w:szCs w:val="21"/>
                <w:highlight w:val="none"/>
              </w:rPr>
              <w:t>。</w:t>
            </w:r>
          </w:p>
          <w:p w14:paraId="2425F77F">
            <w:pPr>
              <w:spacing w:before="110" w:line="262" w:lineRule="auto"/>
              <w:ind w:left="9" w:firstLine="6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（提供项目管理机构人员职称证书或岗位证书</w:t>
            </w:r>
            <w:r>
              <w:rPr>
                <w:rFonts w:hint="eastAsia" w:ascii="宋体" w:hAnsi="宋体" w:eastAsia="宋体" w:cs="宋体"/>
                <w:color w:val="auto"/>
                <w:spacing w:val="-4"/>
                <w:sz w:val="21"/>
                <w:szCs w:val="21"/>
                <w:highlight w:val="none"/>
                <w:lang w:val="en-US" w:eastAsia="zh-CN"/>
              </w:rPr>
              <w:t>复印件</w:t>
            </w:r>
            <w:r>
              <w:rPr>
                <w:rFonts w:ascii="宋体" w:hAnsi="宋体" w:eastAsia="宋体" w:cs="宋体"/>
                <w:color w:val="auto"/>
                <w:spacing w:val="-4"/>
                <w:sz w:val="21"/>
                <w:szCs w:val="21"/>
                <w:highlight w:val="none"/>
              </w:rPr>
              <w:t>或电子证书加</w:t>
            </w:r>
            <w:r>
              <w:rPr>
                <w:rFonts w:ascii="宋体" w:hAnsi="宋体" w:eastAsia="宋体" w:cs="宋体"/>
                <w:color w:val="auto"/>
                <w:spacing w:val="-9"/>
                <w:sz w:val="21"/>
                <w:szCs w:val="21"/>
                <w:highlight w:val="none"/>
              </w:rPr>
              <w:t>盖公章（鲜章）的复印件及人员社保证明</w:t>
            </w:r>
            <w:r>
              <w:rPr>
                <w:rFonts w:hint="eastAsia" w:ascii="宋体" w:hAnsi="宋体" w:eastAsia="宋体" w:cs="宋体"/>
                <w:color w:val="auto"/>
                <w:spacing w:val="-9"/>
                <w:sz w:val="21"/>
                <w:szCs w:val="21"/>
                <w:highlight w:val="none"/>
                <w:lang w:val="en-US" w:eastAsia="zh-CN"/>
              </w:rPr>
              <w:t>复印件</w:t>
            </w:r>
            <w:r>
              <w:rPr>
                <w:rFonts w:ascii="宋体" w:hAnsi="宋体" w:eastAsia="宋体" w:cs="宋体"/>
                <w:color w:val="auto"/>
                <w:spacing w:val="-9"/>
                <w:sz w:val="21"/>
                <w:szCs w:val="21"/>
                <w:highlight w:val="none"/>
              </w:rPr>
              <w:t>，响应文件中附复印</w:t>
            </w:r>
            <w:r>
              <w:rPr>
                <w:rFonts w:ascii="宋体" w:hAnsi="宋体" w:eastAsia="宋体" w:cs="宋体"/>
                <w:color w:val="auto"/>
                <w:spacing w:val="-6"/>
                <w:sz w:val="21"/>
                <w:szCs w:val="21"/>
                <w:highlight w:val="none"/>
              </w:rPr>
              <w:t>件加盖公章，否则本项不计分。对于启用安全生产考核合格证电子证书的，响应文件内附电子证书复印件加盖投标单位公章，信息的</w:t>
            </w:r>
            <w:r>
              <w:rPr>
                <w:rFonts w:ascii="宋体" w:hAnsi="宋体" w:eastAsia="宋体" w:cs="宋体"/>
                <w:color w:val="auto"/>
                <w:sz w:val="21"/>
                <w:szCs w:val="21"/>
                <w:highlight w:val="none"/>
              </w:rPr>
              <w:t>真伪由评标委员会通过登录“吉林省建设工程安管人员管理系统”</w:t>
            </w:r>
          </w:p>
          <w:p w14:paraId="442C4332">
            <w:pPr>
              <w:spacing w:before="110" w:line="232" w:lineRule="auto"/>
              <w:ind w:left="8" w:leftChars="0" w:right="122" w:rightChars="0" w:firstLine="59" w:firstLineChars="0"/>
              <w:rPr>
                <w:color w:val="auto"/>
                <w:highlight w:val="none"/>
              </w:rPr>
            </w:pPr>
            <w:r>
              <w:rPr>
                <w:rFonts w:ascii="宋体" w:hAnsi="宋体" w:eastAsia="宋体" w:cs="宋体"/>
                <w:color w:val="auto"/>
                <w:spacing w:val="-5"/>
                <w:sz w:val="21"/>
                <w:szCs w:val="21"/>
                <w:highlight w:val="none"/>
              </w:rPr>
              <w:t>–证书查询（http://jy.jlsjsxxw.com:8071）或扫描二维码标识进行查询确认，响应文件中附加复印件盖公章）。</w:t>
            </w:r>
          </w:p>
        </w:tc>
      </w:tr>
      <w:tr w14:paraId="2E5AD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tcBorders>
              <w:top w:val="single" w:color="auto" w:sz="4" w:space="0"/>
              <w:bottom w:val="single" w:color="auto" w:sz="4" w:space="0"/>
            </w:tcBorders>
            <w:vAlign w:val="top"/>
          </w:tcPr>
          <w:p w14:paraId="0AEC0BC1">
            <w:pPr>
              <w:spacing w:line="305" w:lineRule="auto"/>
              <w:rPr>
                <w:rFonts w:ascii="宋体"/>
                <w:color w:val="auto"/>
                <w:sz w:val="21"/>
                <w:highlight w:val="none"/>
              </w:rPr>
            </w:pPr>
          </w:p>
          <w:p w14:paraId="74BF0995">
            <w:pPr>
              <w:spacing w:line="305" w:lineRule="auto"/>
              <w:rPr>
                <w:rFonts w:ascii="宋体"/>
                <w:color w:val="auto"/>
                <w:sz w:val="21"/>
                <w:highlight w:val="none"/>
              </w:rPr>
            </w:pPr>
          </w:p>
          <w:p w14:paraId="23A95747">
            <w:pPr>
              <w:spacing w:line="306" w:lineRule="auto"/>
              <w:rPr>
                <w:rFonts w:ascii="宋体"/>
                <w:color w:val="auto"/>
                <w:sz w:val="21"/>
                <w:highlight w:val="none"/>
              </w:rPr>
            </w:pPr>
          </w:p>
          <w:p w14:paraId="4C6B0F0F">
            <w:pPr>
              <w:spacing w:before="68" w:line="281" w:lineRule="auto"/>
              <w:ind w:left="234" w:leftChars="0" w:right="87" w:rightChars="0" w:hanging="139" w:firstLineChars="0"/>
              <w:rPr>
                <w:color w:val="auto"/>
                <w:highlight w:val="none"/>
              </w:rPr>
            </w:pPr>
            <w:r>
              <w:rPr>
                <w:rFonts w:ascii="宋体" w:hAnsi="宋体" w:eastAsia="宋体" w:cs="宋体"/>
                <w:color w:val="auto"/>
                <w:spacing w:val="-3"/>
                <w:sz w:val="21"/>
                <w:szCs w:val="21"/>
                <w:highlight w:val="none"/>
              </w:rPr>
              <w:t>2.2.3</w:t>
            </w:r>
            <w:r>
              <w:rPr>
                <w:rFonts w:ascii="宋体" w:hAnsi="宋体" w:eastAsia="宋体" w:cs="宋体"/>
                <w:color w:val="auto"/>
                <w:spacing w:val="-10"/>
                <w:w w:val="95"/>
                <w:sz w:val="21"/>
                <w:szCs w:val="21"/>
                <w:highlight w:val="none"/>
              </w:rPr>
              <w:t>(3)</w:t>
            </w:r>
          </w:p>
        </w:tc>
        <w:tc>
          <w:tcPr>
            <w:tcW w:w="937" w:type="dxa"/>
            <w:tcBorders>
              <w:top w:val="single" w:color="auto" w:sz="4" w:space="0"/>
              <w:bottom w:val="single" w:color="auto" w:sz="4" w:space="0"/>
            </w:tcBorders>
            <w:vAlign w:val="top"/>
          </w:tcPr>
          <w:p w14:paraId="60CFE548">
            <w:pPr>
              <w:spacing w:line="295" w:lineRule="auto"/>
              <w:rPr>
                <w:rFonts w:ascii="宋体"/>
                <w:color w:val="auto"/>
                <w:sz w:val="21"/>
                <w:highlight w:val="none"/>
              </w:rPr>
            </w:pPr>
          </w:p>
          <w:p w14:paraId="5928DFB7">
            <w:pPr>
              <w:spacing w:line="295" w:lineRule="auto"/>
              <w:rPr>
                <w:rFonts w:ascii="宋体"/>
                <w:color w:val="auto"/>
                <w:sz w:val="21"/>
                <w:highlight w:val="none"/>
              </w:rPr>
            </w:pPr>
          </w:p>
          <w:p w14:paraId="7A29F3F7">
            <w:pPr>
              <w:spacing w:line="296" w:lineRule="auto"/>
              <w:rPr>
                <w:rFonts w:ascii="宋体"/>
                <w:color w:val="auto"/>
                <w:sz w:val="21"/>
                <w:highlight w:val="none"/>
              </w:rPr>
            </w:pPr>
          </w:p>
          <w:p w14:paraId="77419E67">
            <w:pPr>
              <w:spacing w:before="68" w:line="283" w:lineRule="auto"/>
              <w:ind w:left="4" w:leftChars="0" w:right="91" w:rightChars="0"/>
              <w:rPr>
                <w:color w:val="auto"/>
                <w:highlight w:val="none"/>
              </w:rPr>
            </w:pPr>
            <w:r>
              <w:rPr>
                <w:rFonts w:ascii="宋体" w:hAnsi="宋体" w:eastAsia="宋体" w:cs="宋体"/>
                <w:color w:val="auto"/>
                <w:spacing w:val="-3"/>
                <w:sz w:val="21"/>
                <w:szCs w:val="21"/>
                <w:highlight w:val="none"/>
              </w:rPr>
              <w:t>磋商报价评分标准</w:t>
            </w:r>
          </w:p>
        </w:tc>
        <w:tc>
          <w:tcPr>
            <w:tcW w:w="1869" w:type="dxa"/>
            <w:tcBorders>
              <w:top w:val="single" w:color="auto" w:sz="4" w:space="0"/>
              <w:bottom w:val="single" w:color="auto" w:sz="4" w:space="0"/>
            </w:tcBorders>
            <w:vAlign w:val="top"/>
          </w:tcPr>
          <w:p w14:paraId="4F28D56B">
            <w:pPr>
              <w:spacing w:line="295" w:lineRule="auto"/>
              <w:rPr>
                <w:rFonts w:ascii="宋体"/>
                <w:color w:val="auto"/>
                <w:sz w:val="21"/>
                <w:highlight w:val="none"/>
              </w:rPr>
            </w:pPr>
          </w:p>
          <w:p w14:paraId="3D97CDF3">
            <w:pPr>
              <w:spacing w:line="295" w:lineRule="auto"/>
              <w:rPr>
                <w:rFonts w:ascii="宋体"/>
                <w:color w:val="auto"/>
                <w:sz w:val="21"/>
                <w:highlight w:val="none"/>
              </w:rPr>
            </w:pPr>
          </w:p>
          <w:p w14:paraId="19960754">
            <w:pPr>
              <w:spacing w:line="296" w:lineRule="auto"/>
              <w:rPr>
                <w:rFonts w:ascii="宋体"/>
                <w:color w:val="auto"/>
                <w:sz w:val="21"/>
                <w:highlight w:val="none"/>
              </w:rPr>
            </w:pPr>
          </w:p>
          <w:p w14:paraId="73AD458C">
            <w:pPr>
              <w:spacing w:before="68" w:line="283" w:lineRule="auto"/>
              <w:ind w:right="290" w:rightChars="0"/>
              <w:jc w:val="center"/>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磋商报价得分</w:t>
            </w:r>
          </w:p>
          <w:p w14:paraId="5660E842">
            <w:pPr>
              <w:spacing w:before="68" w:line="283" w:lineRule="auto"/>
              <w:ind w:left="721" w:leftChars="0" w:right="290" w:rightChars="0" w:hanging="398" w:firstLineChars="0"/>
              <w:jc w:val="both"/>
              <w:rPr>
                <w:color w:val="auto"/>
                <w:highlight w:val="none"/>
              </w:rPr>
            </w:pPr>
            <w:r>
              <w:rPr>
                <w:rFonts w:ascii="宋体" w:hAnsi="宋体" w:eastAsia="宋体" w:cs="宋体"/>
                <w:color w:val="auto"/>
                <w:spacing w:val="-5"/>
                <w:sz w:val="21"/>
                <w:szCs w:val="21"/>
                <w:highlight w:val="none"/>
              </w:rPr>
              <w:t>30分</w:t>
            </w:r>
          </w:p>
        </w:tc>
        <w:tc>
          <w:tcPr>
            <w:tcW w:w="6123" w:type="dxa"/>
            <w:vAlign w:val="top"/>
          </w:tcPr>
          <w:p w14:paraId="4507F146">
            <w:pPr>
              <w:spacing w:line="276" w:lineRule="auto"/>
              <w:rPr>
                <w:rFonts w:hint="eastAsia"/>
                <w:color w:val="auto"/>
                <w:highlight w:val="none"/>
              </w:rPr>
            </w:pPr>
            <w:r>
              <w:rPr>
                <w:rFonts w:hint="eastAsia"/>
                <w:color w:val="auto"/>
                <w:highlight w:val="none"/>
              </w:rPr>
              <w:t>磋商小组应当要求所有形式、资格、响应性评审合格的供应商在规定时间内提交第二轮磋商报价（最终报价），第二轮磋商报价（最终报价）是供应商响应文件的有效组成部分。</w:t>
            </w:r>
          </w:p>
          <w:p w14:paraId="13FC89F3">
            <w:pPr>
              <w:autoSpaceDE w:val="0"/>
              <w:autoSpaceDN w:val="0"/>
              <w:adjustRightInd w:val="0"/>
              <w:spacing w:line="240" w:lineRule="exact"/>
              <w:rPr>
                <w:rFonts w:hint="eastAsia" w:ascii="宋体" w:hAnsi="宋体"/>
                <w:color w:val="auto"/>
                <w:szCs w:val="21"/>
                <w:highlight w:val="none"/>
              </w:rPr>
            </w:pPr>
            <w:r>
              <w:rPr>
                <w:rFonts w:hint="eastAsia"/>
                <w:color w:val="auto"/>
                <w:highlight w:val="none"/>
              </w:rPr>
              <w:t>磋商实行两轮报价法，第二轮报价为最终报价。供应商的首轮报价不得超过最高投标限价。参加磋商的供应商第二轮磋商报价（最终报价）不得高于其前一轮报价，否则磋商小组有权据此确定其为无效报价，提交第二轮磋商报价（最终报价）的供应商不得少于法定家数。</w:t>
            </w:r>
          </w:p>
          <w:p w14:paraId="7E06E3E1">
            <w:pPr>
              <w:spacing w:before="189" w:line="296" w:lineRule="auto"/>
              <w:ind w:left="9" w:leftChars="0" w:right="5" w:rightChars="0"/>
              <w:rPr>
                <w:color w:val="auto"/>
                <w:highlight w:val="none"/>
              </w:rPr>
            </w:pPr>
            <w:r>
              <w:rPr>
                <w:rFonts w:hint="eastAsia" w:ascii="宋体" w:hAnsi="宋体"/>
                <w:color w:val="auto"/>
                <w:szCs w:val="21"/>
                <w:highlight w:val="none"/>
              </w:rPr>
              <w:t>磋商报价得分=（磋商基准价/最后磋商报价）×</w:t>
            </w:r>
            <w:r>
              <w:rPr>
                <w:rFonts w:hint="eastAsia" w:ascii="宋体" w:hAnsi="宋体" w:eastAsia="宋体"/>
                <w:color w:val="auto"/>
                <w:szCs w:val="21"/>
                <w:highlight w:val="none"/>
                <w:lang w:val="en-US" w:eastAsia="zh-CN"/>
              </w:rPr>
              <w:t>3</w:t>
            </w:r>
            <w:r>
              <w:rPr>
                <w:rFonts w:hint="eastAsia" w:ascii="宋体" w:hAnsi="宋体"/>
                <w:color w:val="auto"/>
                <w:szCs w:val="21"/>
                <w:highlight w:val="none"/>
              </w:rPr>
              <w:t>0%×100</w:t>
            </w:r>
          </w:p>
        </w:tc>
      </w:tr>
      <w:tr w14:paraId="2B2F7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restart"/>
            <w:tcBorders>
              <w:top w:val="single" w:color="auto" w:sz="4" w:space="0"/>
            </w:tcBorders>
            <w:vAlign w:val="top"/>
          </w:tcPr>
          <w:p w14:paraId="4E8A8688">
            <w:pPr>
              <w:spacing w:line="259" w:lineRule="auto"/>
              <w:rPr>
                <w:rFonts w:ascii="宋体"/>
                <w:color w:val="auto"/>
                <w:sz w:val="21"/>
                <w:highlight w:val="none"/>
              </w:rPr>
            </w:pPr>
          </w:p>
          <w:p w14:paraId="6E14CBF4">
            <w:pPr>
              <w:spacing w:line="259" w:lineRule="auto"/>
              <w:rPr>
                <w:rFonts w:ascii="宋体"/>
                <w:color w:val="auto"/>
                <w:sz w:val="21"/>
                <w:highlight w:val="none"/>
              </w:rPr>
            </w:pPr>
          </w:p>
          <w:p w14:paraId="115B0572">
            <w:pPr>
              <w:spacing w:line="260" w:lineRule="auto"/>
              <w:rPr>
                <w:rFonts w:ascii="宋体"/>
                <w:color w:val="auto"/>
                <w:sz w:val="21"/>
                <w:highlight w:val="none"/>
              </w:rPr>
            </w:pPr>
          </w:p>
          <w:p w14:paraId="74757C48">
            <w:pPr>
              <w:spacing w:line="260" w:lineRule="auto"/>
              <w:rPr>
                <w:rFonts w:ascii="宋体"/>
                <w:color w:val="auto"/>
                <w:sz w:val="21"/>
                <w:highlight w:val="none"/>
              </w:rPr>
            </w:pPr>
          </w:p>
          <w:p w14:paraId="40ADB579">
            <w:pPr>
              <w:spacing w:before="68" w:line="279" w:lineRule="auto"/>
              <w:ind w:left="234" w:leftChars="0" w:right="87" w:rightChars="0" w:hanging="139" w:firstLineChars="0"/>
              <w:rPr>
                <w:color w:val="auto"/>
                <w:highlight w:val="none"/>
              </w:rPr>
            </w:pPr>
            <w:r>
              <w:rPr>
                <w:rFonts w:ascii="宋体" w:hAnsi="宋体" w:eastAsia="宋体" w:cs="宋体"/>
                <w:color w:val="auto"/>
                <w:spacing w:val="-3"/>
                <w:sz w:val="21"/>
                <w:szCs w:val="21"/>
                <w:highlight w:val="none"/>
              </w:rPr>
              <w:t>2.2.3</w:t>
            </w:r>
            <w:r>
              <w:rPr>
                <w:rFonts w:ascii="宋体" w:hAnsi="宋体" w:eastAsia="宋体" w:cs="宋体"/>
                <w:color w:val="auto"/>
                <w:spacing w:val="-10"/>
                <w:w w:val="95"/>
                <w:sz w:val="21"/>
                <w:szCs w:val="21"/>
                <w:highlight w:val="none"/>
              </w:rPr>
              <w:t>(4)</w:t>
            </w:r>
          </w:p>
        </w:tc>
        <w:tc>
          <w:tcPr>
            <w:tcW w:w="937" w:type="dxa"/>
            <w:vMerge w:val="restart"/>
            <w:tcBorders>
              <w:top w:val="single" w:color="auto" w:sz="4" w:space="0"/>
            </w:tcBorders>
            <w:vAlign w:val="top"/>
          </w:tcPr>
          <w:p w14:paraId="64B4758D">
            <w:pPr>
              <w:spacing w:line="242" w:lineRule="auto"/>
              <w:rPr>
                <w:rFonts w:ascii="宋体"/>
                <w:color w:val="auto"/>
                <w:sz w:val="21"/>
                <w:highlight w:val="none"/>
              </w:rPr>
            </w:pPr>
          </w:p>
          <w:p w14:paraId="7C00AADC">
            <w:pPr>
              <w:spacing w:line="243" w:lineRule="auto"/>
              <w:rPr>
                <w:rFonts w:ascii="宋体"/>
                <w:color w:val="auto"/>
                <w:sz w:val="21"/>
                <w:highlight w:val="none"/>
              </w:rPr>
            </w:pPr>
          </w:p>
          <w:p w14:paraId="6B0539E3">
            <w:pPr>
              <w:spacing w:line="243" w:lineRule="auto"/>
              <w:rPr>
                <w:rFonts w:ascii="宋体"/>
                <w:color w:val="auto"/>
                <w:sz w:val="21"/>
                <w:highlight w:val="none"/>
              </w:rPr>
            </w:pPr>
          </w:p>
          <w:p w14:paraId="58316490">
            <w:pPr>
              <w:spacing w:before="69" w:line="319" w:lineRule="exact"/>
              <w:ind w:firstLine="258"/>
              <w:rPr>
                <w:rFonts w:ascii="宋体" w:hAnsi="宋体" w:eastAsia="宋体" w:cs="宋体"/>
                <w:color w:val="auto"/>
                <w:sz w:val="21"/>
                <w:szCs w:val="21"/>
                <w:highlight w:val="none"/>
              </w:rPr>
            </w:pPr>
            <w:r>
              <w:rPr>
                <w:rFonts w:ascii="宋体" w:hAnsi="宋体" w:eastAsia="宋体" w:cs="宋体"/>
                <w:color w:val="auto"/>
                <w:spacing w:val="-5"/>
                <w:position w:val="7"/>
                <w:sz w:val="21"/>
                <w:szCs w:val="21"/>
                <w:highlight w:val="none"/>
              </w:rPr>
              <w:t>其他</w:t>
            </w:r>
          </w:p>
          <w:p w14:paraId="52C6E425">
            <w:pPr>
              <w:spacing w:line="204" w:lineRule="auto"/>
              <w:ind w:firstLine="274"/>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因素</w:t>
            </w:r>
          </w:p>
          <w:p w14:paraId="6943C62C">
            <w:pPr>
              <w:spacing w:before="85" w:line="184" w:lineRule="auto"/>
              <w:ind w:firstLine="25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评分</w:t>
            </w:r>
          </w:p>
          <w:p w14:paraId="71E5C286">
            <w:pPr>
              <w:spacing w:before="112" w:line="184" w:lineRule="auto"/>
              <w:ind w:firstLine="258" w:firstLineChars="0"/>
              <w:rPr>
                <w:color w:val="auto"/>
                <w:highlight w:val="none"/>
              </w:rPr>
            </w:pPr>
            <w:r>
              <w:rPr>
                <w:rFonts w:ascii="宋体" w:hAnsi="宋体" w:eastAsia="宋体" w:cs="宋体"/>
                <w:color w:val="auto"/>
                <w:spacing w:val="-5"/>
                <w:sz w:val="21"/>
                <w:szCs w:val="21"/>
                <w:highlight w:val="none"/>
              </w:rPr>
              <w:t>标准</w:t>
            </w:r>
          </w:p>
        </w:tc>
        <w:tc>
          <w:tcPr>
            <w:tcW w:w="1869" w:type="dxa"/>
            <w:tcBorders>
              <w:top w:val="single" w:color="auto" w:sz="4" w:space="0"/>
            </w:tcBorders>
            <w:vAlign w:val="top"/>
          </w:tcPr>
          <w:p w14:paraId="4EA8002A">
            <w:pPr>
              <w:spacing w:line="291" w:lineRule="auto"/>
              <w:rPr>
                <w:rFonts w:ascii="宋体"/>
                <w:color w:val="auto"/>
                <w:sz w:val="21"/>
                <w:highlight w:val="none"/>
              </w:rPr>
            </w:pPr>
          </w:p>
          <w:p w14:paraId="67856714">
            <w:pPr>
              <w:spacing w:before="68" w:line="184" w:lineRule="auto"/>
              <w:ind w:firstLine="323" w:firstLineChars="0"/>
              <w:rPr>
                <w:color w:val="auto"/>
                <w:highlight w:val="none"/>
              </w:rPr>
            </w:pPr>
            <w:r>
              <w:rPr>
                <w:rFonts w:ascii="宋体" w:hAnsi="宋体" w:eastAsia="宋体" w:cs="宋体"/>
                <w:color w:val="auto"/>
                <w:spacing w:val="-4"/>
                <w:sz w:val="21"/>
                <w:szCs w:val="21"/>
                <w:highlight w:val="none"/>
              </w:rPr>
              <w:t>优惠条件</w:t>
            </w:r>
            <w:r>
              <w:rPr>
                <w:rFonts w:hint="eastAsia" w:ascii="宋体" w:hAnsi="宋体" w:eastAsia="宋体" w:cs="宋体"/>
                <w:color w:val="auto"/>
                <w:spacing w:val="-4"/>
                <w:sz w:val="21"/>
                <w:szCs w:val="21"/>
                <w:highlight w:val="none"/>
                <w:lang w:val="en-US" w:eastAsia="zh-CN"/>
              </w:rPr>
              <w:t>5</w:t>
            </w:r>
            <w:r>
              <w:rPr>
                <w:rFonts w:ascii="宋体" w:hAnsi="宋体" w:eastAsia="宋体" w:cs="宋体"/>
                <w:color w:val="auto"/>
                <w:spacing w:val="-4"/>
                <w:sz w:val="21"/>
                <w:szCs w:val="21"/>
                <w:highlight w:val="none"/>
              </w:rPr>
              <w:t>分</w:t>
            </w:r>
          </w:p>
        </w:tc>
        <w:tc>
          <w:tcPr>
            <w:tcW w:w="6123" w:type="dxa"/>
            <w:vAlign w:val="top"/>
          </w:tcPr>
          <w:p w14:paraId="40F8A305">
            <w:pPr>
              <w:spacing w:before="80" w:line="281" w:lineRule="auto"/>
              <w:ind w:left="12" w:leftChars="0" w:right="224" w:rightChars="0" w:firstLine="51" w:firstLineChars="0"/>
              <w:rPr>
                <w:color w:val="auto"/>
                <w:highlight w:val="none"/>
              </w:rPr>
            </w:pPr>
            <w:r>
              <w:rPr>
                <w:rFonts w:ascii="宋体" w:hAnsi="宋体" w:eastAsia="宋体" w:cs="宋体"/>
                <w:color w:val="auto"/>
                <w:spacing w:val="-4"/>
                <w:sz w:val="21"/>
                <w:szCs w:val="21"/>
                <w:highlight w:val="none"/>
              </w:rPr>
              <w:t>采购人可接受的合理优惠条件综合比较，优者得</w:t>
            </w:r>
            <w:r>
              <w:rPr>
                <w:rFonts w:hint="eastAsia" w:ascii="宋体" w:hAnsi="宋体" w:eastAsia="宋体" w:cs="宋体"/>
                <w:color w:val="auto"/>
                <w:spacing w:val="-4"/>
                <w:sz w:val="21"/>
                <w:szCs w:val="21"/>
                <w:highlight w:val="none"/>
                <w:lang w:val="en-US" w:eastAsia="zh-CN"/>
              </w:rPr>
              <w:t>5-3</w:t>
            </w:r>
            <w:r>
              <w:rPr>
                <w:rFonts w:hint="eastAsia" w:ascii="宋体" w:hAnsi="宋体" w:eastAsia="宋体" w:cs="宋体"/>
                <w:color w:val="auto"/>
                <w:spacing w:val="-40"/>
                <w:sz w:val="21"/>
                <w:szCs w:val="21"/>
                <w:highlight w:val="none"/>
                <w:lang w:val="en-US" w:eastAsia="zh-CN"/>
              </w:rPr>
              <w:t>.1</w:t>
            </w:r>
            <w:r>
              <w:rPr>
                <w:rFonts w:ascii="宋体" w:hAnsi="宋体" w:eastAsia="宋体" w:cs="宋体"/>
                <w:color w:val="auto"/>
                <w:spacing w:val="-4"/>
                <w:sz w:val="21"/>
                <w:szCs w:val="21"/>
                <w:highlight w:val="none"/>
              </w:rPr>
              <w:t>分，良者得</w:t>
            </w:r>
            <w:r>
              <w:rPr>
                <w:rFonts w:hint="eastAsia" w:ascii="宋体" w:hAnsi="宋体" w:eastAsia="宋体" w:cs="宋体"/>
                <w:color w:val="auto"/>
                <w:spacing w:val="-42"/>
                <w:sz w:val="21"/>
                <w:szCs w:val="21"/>
                <w:highlight w:val="none"/>
                <w:lang w:val="en-US" w:eastAsia="zh-CN"/>
              </w:rPr>
              <w:t>3-1.1</w:t>
            </w:r>
            <w:r>
              <w:rPr>
                <w:rFonts w:ascii="宋体" w:hAnsi="宋体" w:eastAsia="宋体" w:cs="宋体"/>
                <w:color w:val="auto"/>
                <w:spacing w:val="-5"/>
                <w:sz w:val="21"/>
                <w:szCs w:val="21"/>
                <w:highlight w:val="none"/>
              </w:rPr>
              <w:t>分，一般者得</w:t>
            </w:r>
            <w:r>
              <w:rPr>
                <w:rFonts w:hint="eastAsia" w:ascii="宋体" w:hAnsi="宋体" w:eastAsia="宋体" w:cs="宋体"/>
                <w:color w:val="auto"/>
                <w:spacing w:val="-21"/>
                <w:sz w:val="21"/>
                <w:szCs w:val="21"/>
                <w:highlight w:val="none"/>
                <w:lang w:val="en-US" w:eastAsia="zh-CN"/>
              </w:rPr>
              <w:t>1-0.</w:t>
            </w:r>
            <w:r>
              <w:rPr>
                <w:rFonts w:ascii="宋体" w:hAnsi="宋体" w:eastAsia="宋体" w:cs="宋体"/>
                <w:color w:val="auto"/>
                <w:spacing w:val="-5"/>
                <w:sz w:val="21"/>
                <w:szCs w:val="21"/>
                <w:highlight w:val="none"/>
              </w:rPr>
              <w:t>1分，没有得0分。</w:t>
            </w:r>
          </w:p>
        </w:tc>
      </w:tr>
      <w:tr w14:paraId="2E652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continue"/>
            <w:vAlign w:val="top"/>
          </w:tcPr>
          <w:p w14:paraId="2E54D5F2">
            <w:pPr>
              <w:rPr>
                <w:color w:val="auto"/>
                <w:highlight w:val="none"/>
              </w:rPr>
            </w:pPr>
          </w:p>
        </w:tc>
        <w:tc>
          <w:tcPr>
            <w:tcW w:w="937" w:type="dxa"/>
            <w:vMerge w:val="continue"/>
            <w:vAlign w:val="top"/>
          </w:tcPr>
          <w:p w14:paraId="308CF8ED">
            <w:pPr>
              <w:rPr>
                <w:color w:val="auto"/>
                <w:highlight w:val="none"/>
              </w:rPr>
            </w:pPr>
          </w:p>
        </w:tc>
        <w:tc>
          <w:tcPr>
            <w:tcW w:w="1869" w:type="dxa"/>
            <w:vAlign w:val="top"/>
          </w:tcPr>
          <w:p w14:paraId="03F5A801">
            <w:pPr>
              <w:spacing w:line="294" w:lineRule="auto"/>
              <w:rPr>
                <w:rFonts w:ascii="宋体"/>
                <w:color w:val="auto"/>
                <w:sz w:val="21"/>
                <w:highlight w:val="none"/>
              </w:rPr>
            </w:pPr>
          </w:p>
          <w:p w14:paraId="10BEE47C">
            <w:pPr>
              <w:spacing w:before="68" w:line="184" w:lineRule="auto"/>
              <w:ind w:firstLine="271" w:firstLineChars="0"/>
              <w:rPr>
                <w:color w:val="auto"/>
                <w:highlight w:val="none"/>
              </w:rPr>
            </w:pPr>
            <w:r>
              <w:rPr>
                <w:rFonts w:ascii="宋体" w:hAnsi="宋体" w:eastAsia="宋体" w:cs="宋体"/>
                <w:color w:val="auto"/>
                <w:spacing w:val="-5"/>
                <w:sz w:val="21"/>
                <w:szCs w:val="21"/>
                <w:highlight w:val="none"/>
              </w:rPr>
              <w:t>服务承诺</w:t>
            </w:r>
            <w:r>
              <w:rPr>
                <w:rFonts w:hint="eastAsia" w:ascii="宋体" w:hAnsi="宋体" w:eastAsia="宋体" w:cs="宋体"/>
                <w:color w:val="auto"/>
                <w:spacing w:val="-5"/>
                <w:sz w:val="21"/>
                <w:szCs w:val="21"/>
                <w:highlight w:val="none"/>
                <w:lang w:val="en-US" w:eastAsia="zh-CN"/>
              </w:rPr>
              <w:t>5</w:t>
            </w:r>
            <w:r>
              <w:rPr>
                <w:rFonts w:ascii="宋体" w:hAnsi="宋体" w:eastAsia="宋体" w:cs="宋体"/>
                <w:color w:val="auto"/>
                <w:spacing w:val="-5"/>
                <w:sz w:val="21"/>
                <w:szCs w:val="21"/>
                <w:highlight w:val="none"/>
              </w:rPr>
              <w:t>分</w:t>
            </w:r>
          </w:p>
        </w:tc>
        <w:tc>
          <w:tcPr>
            <w:tcW w:w="6123" w:type="dxa"/>
            <w:vAlign w:val="top"/>
          </w:tcPr>
          <w:p w14:paraId="35EBE6F2">
            <w:pPr>
              <w:spacing w:before="81" w:line="249" w:lineRule="auto"/>
              <w:ind w:left="12" w:leftChars="0" w:right="84" w:rightChars="0" w:firstLine="51" w:firstLineChars="0"/>
              <w:rPr>
                <w:color w:val="auto"/>
                <w:highlight w:val="none"/>
              </w:rPr>
            </w:pPr>
            <w:r>
              <w:rPr>
                <w:rFonts w:ascii="宋体" w:hAnsi="宋体" w:eastAsia="宋体" w:cs="宋体"/>
                <w:color w:val="auto"/>
                <w:spacing w:val="1"/>
                <w:sz w:val="21"/>
                <w:szCs w:val="21"/>
                <w:highlight w:val="none"/>
              </w:rPr>
              <w:t>采购人可接受相应的服务承诺</w:t>
            </w:r>
            <w:r>
              <w:rPr>
                <w:rFonts w:ascii="宋体" w:hAnsi="宋体" w:eastAsia="宋体" w:cs="宋体"/>
                <w:color w:val="auto"/>
                <w:spacing w:val="-4"/>
                <w:sz w:val="21"/>
                <w:szCs w:val="21"/>
                <w:highlight w:val="none"/>
              </w:rPr>
              <w:t>综合比较，优者得</w:t>
            </w:r>
            <w:r>
              <w:rPr>
                <w:rFonts w:hint="eastAsia" w:ascii="宋体" w:hAnsi="宋体" w:eastAsia="宋体" w:cs="宋体"/>
                <w:color w:val="auto"/>
                <w:spacing w:val="-4"/>
                <w:sz w:val="21"/>
                <w:szCs w:val="21"/>
                <w:highlight w:val="none"/>
                <w:lang w:val="en-US" w:eastAsia="zh-CN"/>
              </w:rPr>
              <w:t>5-3.1</w:t>
            </w:r>
            <w:r>
              <w:rPr>
                <w:rFonts w:ascii="宋体" w:hAnsi="宋体" w:eastAsia="宋体" w:cs="宋体"/>
                <w:color w:val="auto"/>
                <w:spacing w:val="-4"/>
                <w:sz w:val="21"/>
                <w:szCs w:val="21"/>
                <w:highlight w:val="none"/>
              </w:rPr>
              <w:t>分，良者得</w:t>
            </w:r>
            <w:r>
              <w:rPr>
                <w:rFonts w:hint="eastAsia" w:ascii="宋体" w:hAnsi="宋体" w:eastAsia="宋体" w:cs="宋体"/>
                <w:color w:val="auto"/>
                <w:spacing w:val="-42"/>
                <w:sz w:val="21"/>
                <w:szCs w:val="21"/>
                <w:highlight w:val="none"/>
                <w:lang w:val="en-US" w:eastAsia="zh-CN"/>
              </w:rPr>
              <w:t>3-1.1</w:t>
            </w:r>
            <w:r>
              <w:rPr>
                <w:rFonts w:ascii="宋体" w:hAnsi="宋体" w:eastAsia="宋体" w:cs="宋体"/>
                <w:color w:val="auto"/>
                <w:spacing w:val="-5"/>
                <w:sz w:val="21"/>
                <w:szCs w:val="21"/>
                <w:highlight w:val="none"/>
              </w:rPr>
              <w:t>分，一般者得1</w:t>
            </w:r>
            <w:r>
              <w:rPr>
                <w:rFonts w:hint="eastAsia" w:ascii="宋体" w:hAnsi="宋体" w:eastAsia="宋体" w:cs="宋体"/>
                <w:color w:val="auto"/>
                <w:spacing w:val="-5"/>
                <w:sz w:val="21"/>
                <w:szCs w:val="21"/>
                <w:highlight w:val="none"/>
                <w:lang w:val="en-US" w:eastAsia="zh-CN"/>
              </w:rPr>
              <w:t>-0.1</w:t>
            </w:r>
            <w:r>
              <w:rPr>
                <w:rFonts w:ascii="宋体" w:hAnsi="宋体" w:eastAsia="宋体" w:cs="宋体"/>
                <w:color w:val="auto"/>
                <w:spacing w:val="-5"/>
                <w:sz w:val="21"/>
                <w:szCs w:val="21"/>
                <w:highlight w:val="none"/>
              </w:rPr>
              <w:t>分，没有得0分</w:t>
            </w:r>
            <w:r>
              <w:rPr>
                <w:rFonts w:ascii="宋体" w:hAnsi="宋体" w:eastAsia="宋体" w:cs="宋体"/>
                <w:color w:val="auto"/>
                <w:spacing w:val="-21"/>
                <w:w w:val="99"/>
                <w:sz w:val="21"/>
                <w:szCs w:val="21"/>
                <w:highlight w:val="none"/>
              </w:rPr>
              <w:t>。</w:t>
            </w:r>
          </w:p>
        </w:tc>
      </w:tr>
      <w:tr w14:paraId="433DF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continue"/>
            <w:vAlign w:val="top"/>
          </w:tcPr>
          <w:p w14:paraId="18205BBE">
            <w:pPr>
              <w:rPr>
                <w:color w:val="auto"/>
                <w:highlight w:val="none"/>
              </w:rPr>
            </w:pPr>
          </w:p>
        </w:tc>
        <w:tc>
          <w:tcPr>
            <w:tcW w:w="937" w:type="dxa"/>
            <w:vMerge w:val="continue"/>
            <w:vAlign w:val="top"/>
          </w:tcPr>
          <w:p w14:paraId="45C0E5E6">
            <w:pPr>
              <w:rPr>
                <w:color w:val="auto"/>
                <w:highlight w:val="none"/>
              </w:rPr>
            </w:pPr>
          </w:p>
        </w:tc>
        <w:tc>
          <w:tcPr>
            <w:tcW w:w="1869" w:type="dxa"/>
            <w:vAlign w:val="top"/>
          </w:tcPr>
          <w:p w14:paraId="4075D66A">
            <w:pPr>
              <w:spacing w:line="294" w:lineRule="auto"/>
              <w:rPr>
                <w:rFonts w:ascii="宋体"/>
                <w:color w:val="auto"/>
                <w:sz w:val="21"/>
                <w:highlight w:val="none"/>
              </w:rPr>
            </w:pPr>
          </w:p>
          <w:p w14:paraId="354674EA">
            <w:pPr>
              <w:spacing w:before="68" w:line="184" w:lineRule="auto"/>
              <w:ind w:firstLine="327" w:firstLineChars="0"/>
              <w:rPr>
                <w:color w:val="auto"/>
                <w:highlight w:val="none"/>
              </w:rPr>
            </w:pPr>
            <w:r>
              <w:rPr>
                <w:rFonts w:ascii="宋体" w:hAnsi="宋体" w:eastAsia="宋体" w:cs="宋体"/>
                <w:color w:val="auto"/>
                <w:spacing w:val="-5"/>
                <w:sz w:val="21"/>
                <w:szCs w:val="21"/>
                <w:highlight w:val="none"/>
              </w:rPr>
              <w:t>企业业绩6分</w:t>
            </w:r>
          </w:p>
        </w:tc>
        <w:tc>
          <w:tcPr>
            <w:tcW w:w="6123" w:type="dxa"/>
            <w:vAlign w:val="top"/>
          </w:tcPr>
          <w:p w14:paraId="6163CC96">
            <w:pPr>
              <w:spacing w:before="85" w:line="248" w:lineRule="auto"/>
              <w:ind w:left="9" w:leftChars="0" w:right="5" w:rightChars="0" w:firstLine="2" w:firstLineChars="0"/>
              <w:rPr>
                <w:color w:val="auto"/>
                <w:highlight w:val="none"/>
              </w:rPr>
            </w:pPr>
            <w:r>
              <w:rPr>
                <w:rFonts w:ascii="宋体" w:hAnsi="宋体" w:eastAsia="宋体" w:cs="宋体"/>
                <w:color w:val="auto"/>
                <w:spacing w:val="-4"/>
                <w:sz w:val="21"/>
                <w:szCs w:val="21"/>
                <w:highlight w:val="none"/>
              </w:rPr>
              <w:t>20</w:t>
            </w:r>
            <w:r>
              <w:rPr>
                <w:rFonts w:hint="eastAsia" w:ascii="宋体" w:hAnsi="宋体" w:eastAsia="宋体" w:cs="宋体"/>
                <w:color w:val="auto"/>
                <w:spacing w:val="-4"/>
                <w:sz w:val="21"/>
                <w:szCs w:val="21"/>
                <w:highlight w:val="none"/>
                <w:lang w:val="en-US" w:eastAsia="zh-CN"/>
              </w:rPr>
              <w:t>22</w:t>
            </w:r>
            <w:r>
              <w:rPr>
                <w:rFonts w:ascii="宋体" w:hAnsi="宋体" w:eastAsia="宋体" w:cs="宋体"/>
                <w:color w:val="auto"/>
                <w:spacing w:val="-4"/>
                <w:sz w:val="21"/>
                <w:szCs w:val="21"/>
                <w:highlight w:val="none"/>
              </w:rPr>
              <w:t>年至今完成类似项目业绩，每有一项加2分，最高得6分</w:t>
            </w:r>
            <w:r>
              <w:rPr>
                <w:rFonts w:ascii="宋体" w:hAnsi="宋体" w:eastAsia="宋体" w:cs="宋体"/>
                <w:color w:val="auto"/>
                <w:spacing w:val="-4"/>
                <w:sz w:val="21"/>
                <w:szCs w:val="21"/>
                <w:highlight w:val="none"/>
                <w14:textOutline w14:w="3795" w14:cap="sq" w14:cmpd="sng">
                  <w14:solidFill>
                    <w14:srgbClr w14:val="000000"/>
                  </w14:solidFill>
                  <w14:prstDash w14:val="solid"/>
                  <w14:bevel/>
                </w14:textOutline>
              </w:rPr>
              <w:t>（提</w:t>
            </w:r>
            <w:r>
              <w:rPr>
                <w:rFonts w:ascii="宋体" w:hAnsi="宋体" w:eastAsia="宋体" w:cs="宋体"/>
                <w:color w:val="auto"/>
                <w:sz w:val="21"/>
                <w:szCs w:val="21"/>
                <w:highlight w:val="none"/>
                <w14:textOutline w14:w="3795" w14:cap="sq" w14:cmpd="sng">
                  <w14:solidFill>
                    <w14:srgbClr w14:val="000000"/>
                  </w14:solidFill>
                  <w14:prstDash w14:val="solid"/>
                  <w14:bevel/>
                </w14:textOutline>
              </w:rPr>
              <w:t>供中标通知书或合同或竣工验收报告，响应文件内附复印件并</w:t>
            </w:r>
            <w:r>
              <w:rPr>
                <w:rFonts w:ascii="宋体" w:hAnsi="宋体" w:eastAsia="宋体" w:cs="宋体"/>
                <w:color w:val="auto"/>
                <w:spacing w:val="-2"/>
                <w:sz w:val="21"/>
                <w:szCs w:val="21"/>
                <w:highlight w:val="none"/>
                <w14:textOutline w14:w="3795" w14:cap="sq" w14:cmpd="sng">
                  <w14:solidFill>
                    <w14:srgbClr w14:val="000000"/>
                  </w14:solidFill>
                  <w14:prstDash w14:val="solid"/>
                  <w14:bevel/>
                </w14:textOutline>
              </w:rPr>
              <w:t>加盖公章）</w:t>
            </w:r>
          </w:p>
        </w:tc>
      </w:tr>
    </w:tbl>
    <w:p w14:paraId="6D684356">
      <w:pPr>
        <w:rPr>
          <w:color w:val="FF0000"/>
          <w:highlight w:val="yellow"/>
        </w:rPr>
        <w:sectPr>
          <w:footerReference r:id="rId14" w:type="default"/>
          <w:pgSz w:w="11910" w:h="16840"/>
          <w:pgMar w:top="926" w:right="1235" w:bottom="1074" w:left="1028" w:header="0" w:footer="949" w:gutter="0"/>
          <w:pgNumType w:fmt="decimal"/>
          <w:cols w:space="720" w:num="1"/>
        </w:sectPr>
      </w:pPr>
    </w:p>
    <w:p w14:paraId="60C4DE06">
      <w:pPr>
        <w:spacing w:before="78" w:line="187" w:lineRule="auto"/>
        <w:outlineLvl w:val="1"/>
        <w:rPr>
          <w:rFonts w:ascii="黑体" w:hAnsi="黑体" w:eastAsia="黑体" w:cs="黑体"/>
          <w:color w:val="auto"/>
          <w:sz w:val="24"/>
          <w:szCs w:val="24"/>
          <w:highlight w:val="none"/>
        </w:rPr>
      </w:pPr>
      <w:bookmarkStart w:id="3" w:name="_bookmark4"/>
      <w:bookmarkEnd w:id="3"/>
      <w:r>
        <w:rPr>
          <w:rFonts w:hint="eastAsia" w:ascii="宋体" w:hAnsi="宋体" w:eastAsia="宋体" w:cs="宋体"/>
          <w:color w:val="auto"/>
          <w:sz w:val="22"/>
          <w:szCs w:val="22"/>
          <w:highlight w:val="none"/>
          <w:lang w:val="en-US" w:eastAsia="zh-CN"/>
          <w14:textOutline w14:w="4013" w14:cap="sq" w14:cmpd="sng">
            <w14:solidFill>
              <w14:srgbClr w14:val="000000"/>
            </w14:solidFill>
            <w14:prstDash w14:val="solid"/>
            <w14:bevel/>
          </w14:textOutline>
        </w:rPr>
        <w:t>1</w:t>
      </w:r>
      <w:r>
        <w:rPr>
          <w:rFonts w:ascii="宋体" w:hAnsi="宋体" w:eastAsia="宋体" w:cs="宋体"/>
          <w:color w:val="auto"/>
          <w:sz w:val="22"/>
          <w:szCs w:val="22"/>
          <w:highlight w:val="none"/>
          <w14:textOutline w14:w="4013" w14:cap="sq" w14:cmpd="sng">
            <w14:solidFill>
              <w14:srgbClr w14:val="000000"/>
            </w14:solidFill>
            <w14:prstDash w14:val="solid"/>
            <w14:bevel/>
          </w14:textOutline>
        </w:rPr>
        <w:t>.</w:t>
      </w:r>
      <w:r>
        <w:rPr>
          <w:rFonts w:ascii="黑体" w:hAnsi="黑体" w:eastAsia="黑体" w:cs="黑体"/>
          <w:color w:val="auto"/>
          <w:sz w:val="24"/>
          <w:szCs w:val="24"/>
          <w:highlight w:val="none"/>
          <w14:textOutline w14:w="4358" w14:cap="sq" w14:cmpd="sng">
            <w14:solidFill>
              <w14:srgbClr w14:val="000000"/>
            </w14:solidFill>
            <w14:prstDash w14:val="solid"/>
            <w14:bevel/>
          </w14:textOutline>
        </w:rPr>
        <w:t>评标方法</w:t>
      </w:r>
    </w:p>
    <w:p w14:paraId="502E291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本次评标采用综合评分法。评标委员会对满足竞争性磋商文件实质性要求的响应文件，按照本章第2.2款规定的评分标准进行打分，并按综合得分由高到低顺序推荐中标候选人，但</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报价低于其成本的除外。综合评分相等时，以</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报价低的优先；</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报价也相等的，以施工组织设计、项目管理机构、企业实力、其他因素逐项对比以各项分数高者优先。如各项分数都相等时，由采购人代表随机抽取确定。</w:t>
      </w:r>
    </w:p>
    <w:p w14:paraId="132EC21E">
      <w:pPr>
        <w:spacing w:before="136"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2"/>
          <w:szCs w:val="22"/>
          <w:highlight w:val="none"/>
          <w14:textOutline w14:w="4013" w14:cap="sq" w14:cmpd="sng">
            <w14:solidFill>
              <w14:srgbClr w14:val="000000"/>
            </w14:solidFill>
            <w14:prstDash w14:val="solid"/>
            <w14:bevel/>
          </w14:textOutline>
        </w:rPr>
        <w:t>2.</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评审标准</w:t>
      </w:r>
    </w:p>
    <w:p w14:paraId="22222378">
      <w:pPr>
        <w:spacing w:line="297" w:lineRule="auto"/>
        <w:rPr>
          <w:rFonts w:ascii="宋体"/>
          <w:color w:val="auto"/>
          <w:sz w:val="21"/>
          <w:highlight w:val="none"/>
        </w:rPr>
      </w:pPr>
    </w:p>
    <w:p w14:paraId="37E1C584">
      <w:pPr>
        <w:spacing w:before="79"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2.1</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初步评审标准</w:t>
      </w:r>
    </w:p>
    <w:p w14:paraId="2175CCD4">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2.1.1形式评审标准：见评标办法前附表。</w:t>
      </w:r>
    </w:p>
    <w:p w14:paraId="3CA974B2">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2.1.2资格评审标准：见评标办法前附表</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适用于未进行资格预审的</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w:t>
      </w:r>
    </w:p>
    <w:p w14:paraId="383785D0">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2.1.3响应性评审标准：见评标办法前附表。</w:t>
      </w:r>
    </w:p>
    <w:p w14:paraId="0F60D411">
      <w:pPr>
        <w:spacing w:before="49"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2.2</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分值构成与评分标准</w:t>
      </w:r>
    </w:p>
    <w:p w14:paraId="5B998DF0">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2.2.1分值构成</w:t>
      </w:r>
    </w:p>
    <w:p w14:paraId="63904AC9">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施工组织设计：见评标办法前附表；</w:t>
      </w:r>
    </w:p>
    <w:p w14:paraId="69B7C96C">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项目管理机构：见评标办法前附表；</w:t>
      </w:r>
    </w:p>
    <w:p w14:paraId="33D89223">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报价：见评标办法前附表；</w:t>
      </w:r>
    </w:p>
    <w:p w14:paraId="0CE1365F">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其他评分因素：见评标办法前附表。</w:t>
      </w:r>
    </w:p>
    <w:p w14:paraId="3F671ED2">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2.2.2评标基准价计算</w:t>
      </w:r>
    </w:p>
    <w:p w14:paraId="1A9FF6E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评标基准价计算方法：见评标办法前附表。</w:t>
      </w:r>
    </w:p>
    <w:p w14:paraId="594AAFD6">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报价的偏差率计算</w:t>
      </w:r>
    </w:p>
    <w:p w14:paraId="218AE653">
      <w:pPr>
        <w:spacing w:before="177" w:line="240" w:lineRule="auto"/>
        <w:ind w:right="258"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报价的偏差率计算公式：见评标办法前附表。</w:t>
      </w:r>
    </w:p>
    <w:p w14:paraId="2C99F933">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2.2.4评分标准</w:t>
      </w:r>
    </w:p>
    <w:p w14:paraId="5B87646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施工组织设计评分标准：见评标办法前附表；</w:t>
      </w:r>
    </w:p>
    <w:p w14:paraId="14259FFE">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项目管理机构评分标准：见评标办法前附表；</w:t>
      </w:r>
    </w:p>
    <w:p w14:paraId="3AC77E6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报价评分标准：见评标办法前附表；</w:t>
      </w:r>
    </w:p>
    <w:p w14:paraId="6E68626E">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其他因素评分标准：见评标办法前附表。</w:t>
      </w:r>
    </w:p>
    <w:p w14:paraId="6FC9F96C">
      <w:pPr>
        <w:spacing w:line="324" w:lineRule="auto"/>
        <w:rPr>
          <w:rFonts w:ascii="宋体"/>
          <w:color w:val="auto"/>
          <w:sz w:val="21"/>
          <w:highlight w:val="none"/>
        </w:rPr>
      </w:pPr>
    </w:p>
    <w:p w14:paraId="7B85974D">
      <w:pPr>
        <w:spacing w:before="78" w:line="187" w:lineRule="auto"/>
        <w:outlineLvl w:val="1"/>
        <w:rPr>
          <w:rFonts w:ascii="宋体"/>
          <w:color w:val="auto"/>
          <w:sz w:val="21"/>
          <w:highlight w:val="none"/>
        </w:rPr>
      </w:pPr>
      <w:r>
        <w:rPr>
          <w:rFonts w:ascii="宋体" w:hAnsi="宋体" w:eastAsia="宋体" w:cs="宋体"/>
          <w:color w:val="auto"/>
          <w:spacing w:val="2"/>
          <w:sz w:val="22"/>
          <w:szCs w:val="22"/>
          <w:highlight w:val="none"/>
          <w14:textOutline w14:w="4013" w14:cap="sq" w14:cmpd="sng">
            <w14:solidFill>
              <w14:srgbClr w14:val="000000"/>
            </w14:solidFill>
            <w14:prstDash w14:val="solid"/>
            <w14:bevel/>
          </w14:textOutline>
        </w:rPr>
        <w:t>3.</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评标程序</w:t>
      </w:r>
    </w:p>
    <w:p w14:paraId="43D457A6">
      <w:pPr>
        <w:spacing w:before="79" w:line="187" w:lineRule="auto"/>
        <w:ind w:firstLine="1"/>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3.1</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初步评审</w:t>
      </w:r>
    </w:p>
    <w:p w14:paraId="411C47E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3.1.1评标委员会可以要求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提交第二章“</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须知”第3.5.1项至第3.5.5项规定的有关证明和证件的</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，以便核验。评标委员会依据本章第2.1款规定的标准对响应文件进行初步评审。有一项不符合评审标准的，作废标处理。</w:t>
      </w:r>
    </w:p>
    <w:p w14:paraId="63252A3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3.1.2</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有以下情形之一的，其投标作废标处理：</w:t>
      </w:r>
    </w:p>
    <w:p w14:paraId="321900A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第二章“</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须知”第1.4.3项规定的任何一种情形的；</w:t>
      </w:r>
    </w:p>
    <w:p w14:paraId="0CB325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串通投标或弄虚作假或有其他违法行为的：</w:t>
      </w:r>
    </w:p>
    <w:p w14:paraId="30E4591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不按评标委员会要求澄清、说明或补正的；</w:t>
      </w:r>
    </w:p>
    <w:p w14:paraId="34AE263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3.1.3</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报价有算术错误的，评标委员会按以下原则对</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报价进行修正，修正的价格经</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书面确认后具有约束力。</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不接受修正价格的，其投标作废标处理。</w:t>
      </w:r>
    </w:p>
    <w:p w14:paraId="13F4326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响应文件中的大写金额与小写金额不一致的，以大写金额为准：</w:t>
      </w:r>
    </w:p>
    <w:p w14:paraId="4424D64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总价金额与依据单价计算出的结果不一致的，以单价金额为准修正总价，但单价金额小数点有明显错误的除外。</w:t>
      </w:r>
    </w:p>
    <w:p w14:paraId="3F1FDF9C">
      <w:pPr>
        <w:spacing w:before="134" w:line="240" w:lineRule="auto"/>
        <w:ind w:firstLine="1"/>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3.2</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详细评审</w:t>
      </w:r>
    </w:p>
    <w:p w14:paraId="0960B39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3.2.1评标委员会按本章第2之款规定的量化因素和分值进行打分，并计算出综合评估得分。</w:t>
      </w:r>
    </w:p>
    <w:p w14:paraId="3A1961C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目规定的评审因素和分值对施工组织设计计算出得分A；</w:t>
      </w:r>
    </w:p>
    <w:p w14:paraId="5D11A8D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目规定的评审因素和分值对项目管理机构计算出得分B；</w:t>
      </w:r>
    </w:p>
    <w:p w14:paraId="075C9E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报价计算出得分C；</w:t>
      </w:r>
    </w:p>
    <w:p w14:paraId="5D7C5D5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(4)按本章第2.2.4(4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目规定的评审因素和分值对其他部分计算出得分D。</w:t>
      </w:r>
      <w:bookmarkStart w:id="87" w:name="_GoBack"/>
      <w:bookmarkEnd w:id="87"/>
    </w:p>
    <w:p w14:paraId="489AFB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3.2.2评分分值计算保留小数点后两位，小数点后第三位“四舍五入”。</w:t>
      </w:r>
    </w:p>
    <w:p w14:paraId="11E492B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综合得分=A+B+C+D。</w:t>
      </w:r>
    </w:p>
    <w:p w14:paraId="0B0B7F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3.2.4评标委员会发现</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的报价明显低于其他</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报价，或者在设有标底时明显低于标底，使得其</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报价可能低于其个别成本的，应当要求该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作出书面说明并提供相应的证明材料。</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不能合理说明或者不能提供相应证明材料的，由评标委员会认定该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以低于成本报价竞标，其投标作废标处理。</w:t>
      </w:r>
    </w:p>
    <w:p w14:paraId="7182BB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3.2.5注：小型和微型企业（含监狱企业）产品价格扣除：（1）响应单位为小型或微型企业或监狱企业（包括成员均为小型或微型企业或监狱企业的联合体）且供应产品/服务含小型或微型企业或监狱企业产品/服务时，报价给予K1的价格扣除（K1的取值为3%），即：评标价=核实后的磋商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小微企业产品核实价×K1；（2）响应单位为大中型企业和其他自然人、法人或者其他组织与小型、微型企业或监狱企业组成是联合体，且联合体协议中约定小型、微型企业或监狱企业的协议合同金额（必须为本企业承担的服务）占到联合体协议合同总金额30%以上的，对联合体报价给予K2的价格扣除（K2的取值为2%），即：评标价=核实后的磋商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小微企业产品核实价×K2；（3）本条款所称小型或微型企业应当符合以下条件：符合《工业和信息化部、国家统计局、</w:t>
      </w:r>
      <w:r>
        <w:rPr>
          <w:rFonts w:hint="eastAsia" w:ascii="宋体" w:hAnsi="宋体" w:eastAsia="宋体" w:cs="宋体"/>
          <w:color w:val="auto"/>
          <w:highlight w:val="none"/>
          <w:lang w:eastAsia="zh-CN"/>
        </w:rPr>
        <w:t>国家发展和改革委员会</w:t>
      </w:r>
      <w:r>
        <w:rPr>
          <w:rFonts w:hint="eastAsia" w:ascii="宋体" w:hAnsi="宋体" w:eastAsia="宋体" w:cs="宋体"/>
          <w:color w:val="auto"/>
          <w:highlight w:val="none"/>
        </w:rPr>
        <w:t>、财政部关于印发中小企业划型标准规定的通知》（工信部联企业【2011】300号）规定的对小型或微型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4）参加政府采购活动的中小微企业应当提供《中小微企业声明函》（见第八章响应文件参考格式）。（5）组成联合体的大中型企业和其他自然人、法人或者其他组织，与联合体中的小型、微型企业之间不得存在投资关系；（6）本条款中（1）和（2）两种价格扣除规则不得同时适用。</w:t>
      </w:r>
    </w:p>
    <w:p w14:paraId="0357DAAC">
      <w:pPr>
        <w:spacing w:before="139" w:line="187" w:lineRule="auto"/>
        <w:ind w:firstLine="2"/>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3.3</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响应文件的澄清和补正</w:t>
      </w:r>
    </w:p>
    <w:p w14:paraId="30B32C9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3.3.1在评标过程中，评标委员会可以书面形式要求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对所提交响应文件中不明确的内容进行书面澄清或说明，或者对细微偏差进行补正。评标委员会不接受</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主动提出的澄清、说明或补正。</w:t>
      </w:r>
    </w:p>
    <w:p w14:paraId="0E78DDF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3.3.2澄清、说明和补正不得改变响应文件的实质性内容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算术性错误修正的除外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的书面澄清、说明和补正属于响应文件的组成部分。</w:t>
      </w:r>
    </w:p>
    <w:p w14:paraId="5B7EC4F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3.3.3评标委员会对</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提交的澄清、说明或补正有疑问的，可以要求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进一步澄清、说明或补正，直至满足评标委员会的要求。</w:t>
      </w:r>
    </w:p>
    <w:p w14:paraId="5534FBAF">
      <w:pPr>
        <w:spacing w:before="49" w:line="187" w:lineRule="auto"/>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3.4</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评标结果</w:t>
      </w:r>
    </w:p>
    <w:p w14:paraId="518C2A81">
      <w:pPr>
        <w:spacing w:before="238" w:line="357" w:lineRule="auto"/>
        <w:ind w:left="24" w:firstLine="39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3.4.1除第二章“</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须知”前附表授权直接确定中标人外，评标委员会按照综合得分</w:t>
      </w:r>
      <w:r>
        <w:rPr>
          <w:rFonts w:ascii="宋体" w:hAnsi="宋体" w:eastAsia="宋体" w:cs="宋体"/>
          <w:color w:val="auto"/>
          <w:spacing w:val="-3"/>
          <w:sz w:val="21"/>
          <w:szCs w:val="21"/>
          <w:highlight w:val="none"/>
        </w:rPr>
        <w:t>由高到低的顺序推荐中标候选人。</w:t>
      </w:r>
    </w:p>
    <w:p w14:paraId="482E882F">
      <w:pPr>
        <w:spacing w:before="72" w:line="184" w:lineRule="auto"/>
        <w:ind w:firstLine="412" w:firstLineChars="200"/>
        <w:jc w:val="both"/>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3.4.2评标委员会完成评标后，应当向采购人提交书面评标报告。</w:t>
      </w:r>
    </w:p>
    <w:p w14:paraId="76B22646">
      <w:pPr>
        <w:autoSpaceDE w:val="0"/>
        <w:autoSpaceDN w:val="0"/>
        <w:adjustRightInd w:val="0"/>
        <w:spacing w:line="500" w:lineRule="exact"/>
        <w:ind w:firstLine="420" w:firstLineChars="200"/>
        <w:jc w:val="left"/>
        <w:rPr>
          <w:rFonts w:hint="eastAsia" w:ascii="宋体" w:hAnsi="宋体" w:cs="宋体"/>
          <w:b/>
          <w:color w:val="auto"/>
          <w:kern w:val="0"/>
          <w:szCs w:val="21"/>
          <w:highlight w:val="none"/>
        </w:rPr>
      </w:pPr>
      <w:bookmarkStart w:id="4" w:name="_Hlk102129637"/>
      <w:r>
        <w:rPr>
          <w:rFonts w:hint="eastAsia" w:ascii="宋体" w:hAnsi="宋体" w:cs="宋体"/>
          <w:b/>
          <w:color w:val="auto"/>
          <w:kern w:val="0"/>
          <w:szCs w:val="21"/>
          <w:highlight w:val="none"/>
          <w:lang w:val="en-US" w:eastAsia="zh-CN"/>
        </w:rPr>
        <w:t>3.5</w:t>
      </w:r>
      <w:r>
        <w:rPr>
          <w:rFonts w:hint="eastAsia" w:ascii="宋体" w:hAnsi="宋体" w:cs="宋体"/>
          <w:b/>
          <w:color w:val="auto"/>
          <w:kern w:val="0"/>
          <w:szCs w:val="21"/>
          <w:highlight w:val="none"/>
        </w:rPr>
        <w:t>政府采购政策认定表格：</w:t>
      </w:r>
    </w:p>
    <w:p w14:paraId="2F91D8EA">
      <w:pPr>
        <w:pStyle w:val="36"/>
        <w:rPr>
          <w:rFonts w:ascii="宋体" w:hAnsi="宋体"/>
          <w:b/>
          <w:color w:val="auto"/>
          <w:sz w:val="21"/>
          <w:szCs w:val="21"/>
          <w:highlight w:val="none"/>
        </w:rPr>
      </w:pPr>
    </w:p>
    <w:p w14:paraId="77CD822D">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依据《中华人民共和国政府采购法》及《中华人民共和国政府采购法实施条例》的有关规定，落实政府采购政策。</w:t>
      </w:r>
    </w:p>
    <w:p w14:paraId="6F6F6504">
      <w:pPr>
        <w:spacing w:line="360" w:lineRule="auto"/>
        <w:ind w:left="197" w:leftChars="94" w:firstLine="0" w:firstLineChars="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财政部关于进一步加大政府采购支持中小企业力度的通知</w:t>
      </w: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（财库〔2022〕19号）</w:t>
      </w:r>
    </w:p>
    <w:p w14:paraId="4C524470">
      <w:pPr>
        <w:spacing w:line="360" w:lineRule="auto"/>
        <w:ind w:left="197" w:leftChars="94" w:firstLine="0" w:firstLineChars="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《财政部工业和信息化部关于印发《政府采购促进中小企业发展管理办法》的通知》（财库[20</w:t>
      </w:r>
      <w:r>
        <w:rPr>
          <w:rFonts w:ascii="宋体" w:hAnsi="宋体" w:cs="宋体"/>
          <w:b w:val="0"/>
          <w:color w:val="auto"/>
          <w:sz w:val="21"/>
          <w:szCs w:val="21"/>
          <w:highlight w:val="none"/>
          <w:u w:val="single"/>
        </w:rPr>
        <w:t>20</w:t>
      </w:r>
      <w:r>
        <w:rPr>
          <w:rFonts w:hint="eastAsia" w:ascii="宋体" w:hAnsi="宋体" w:cs="宋体"/>
          <w:b w:val="0"/>
          <w:color w:val="auto"/>
          <w:sz w:val="21"/>
          <w:szCs w:val="21"/>
          <w:highlight w:val="none"/>
          <w:u w:val="single"/>
        </w:rPr>
        <w:t>]</w:t>
      </w:r>
      <w:r>
        <w:rPr>
          <w:rFonts w:ascii="宋体" w:hAnsi="宋体" w:cs="宋体"/>
          <w:b w:val="0"/>
          <w:color w:val="auto"/>
          <w:sz w:val="21"/>
          <w:szCs w:val="21"/>
          <w:highlight w:val="none"/>
          <w:u w:val="single"/>
        </w:rPr>
        <w:t>46</w:t>
      </w:r>
      <w:r>
        <w:rPr>
          <w:rFonts w:hint="eastAsia" w:ascii="宋体" w:hAnsi="宋体" w:cs="宋体"/>
          <w:b w:val="0"/>
          <w:color w:val="auto"/>
          <w:sz w:val="21"/>
          <w:szCs w:val="21"/>
          <w:highlight w:val="none"/>
          <w:u w:val="single"/>
        </w:rPr>
        <w:t>号）；</w:t>
      </w:r>
    </w:p>
    <w:p w14:paraId="323E205E">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《财政部司法部关于政府采购支持监狱企业发展有关问题的通知》（财库[2014]68号）；</w:t>
      </w:r>
    </w:p>
    <w:p w14:paraId="16F838E3">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《关于促进残疾人就业政府采购政策的通知》（财库〔2017〕141号）；</w:t>
      </w:r>
    </w:p>
    <w:p w14:paraId="480E7930">
      <w:pPr>
        <w:spacing w:line="360" w:lineRule="auto"/>
        <w:ind w:firstLine="210" w:firstLineChars="10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《财政部发展改革委生态环境部市场监管总局关于调整优化节能产品、环境标志产品政府采购执行机制的通知》(财库(2019)9号)</w:t>
      </w:r>
    </w:p>
    <w:p w14:paraId="48E73B55">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《商品包装政府采购需求标准（试行）》、《快递包装政府采购需求标准（试行）》（财办库[2020]123号）等国家最新政策。</w:t>
      </w:r>
    </w:p>
    <w:p w14:paraId="75CC2B19">
      <w:pPr>
        <w:pStyle w:val="36"/>
        <w:rPr>
          <w:rFonts w:ascii="宋体" w:hAnsi="宋体"/>
          <w:b/>
          <w:color w:val="auto"/>
          <w:sz w:val="21"/>
          <w:szCs w:val="21"/>
          <w:highlight w:val="none"/>
        </w:rPr>
      </w:pPr>
    </w:p>
    <w:p w14:paraId="7678225A">
      <w:pPr>
        <w:pStyle w:val="36"/>
        <w:rPr>
          <w:rFonts w:ascii="宋体" w:hAnsi="宋体"/>
          <w:b/>
          <w:color w:val="auto"/>
          <w:sz w:val="21"/>
          <w:szCs w:val="21"/>
          <w:highlight w:val="none"/>
        </w:rPr>
      </w:pPr>
    </w:p>
    <w:p w14:paraId="5F5E6C82">
      <w:pPr>
        <w:pStyle w:val="36"/>
        <w:rPr>
          <w:rFonts w:ascii="宋体" w:hAnsi="宋体"/>
          <w:b/>
          <w:color w:val="auto"/>
          <w:sz w:val="21"/>
          <w:szCs w:val="21"/>
          <w:highlight w:val="none"/>
        </w:rPr>
      </w:pPr>
    </w:p>
    <w:tbl>
      <w:tblPr>
        <w:tblStyle w:val="18"/>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3940"/>
        <w:gridCol w:w="3360"/>
        <w:gridCol w:w="922"/>
      </w:tblGrid>
      <w:tr w14:paraId="06AE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0" w:type="dxa"/>
            <w:vAlign w:val="center"/>
          </w:tcPr>
          <w:p w14:paraId="046BC645">
            <w:pPr>
              <w:pStyle w:val="10"/>
              <w:spacing w:line="100" w:lineRule="atLeast"/>
              <w:rPr>
                <w:rFonts w:hAnsi="宋体"/>
                <w:b w:val="0"/>
                <w:color w:val="auto"/>
                <w:szCs w:val="21"/>
                <w:highlight w:val="none"/>
              </w:rPr>
            </w:pPr>
            <w:r>
              <w:rPr>
                <w:rFonts w:hint="eastAsia" w:hAnsi="宋体"/>
                <w:b w:val="0"/>
                <w:color w:val="auto"/>
                <w:szCs w:val="21"/>
                <w:highlight w:val="none"/>
              </w:rPr>
              <w:t>条款号</w:t>
            </w:r>
          </w:p>
        </w:tc>
        <w:tc>
          <w:tcPr>
            <w:tcW w:w="3940" w:type="dxa"/>
            <w:vAlign w:val="center"/>
          </w:tcPr>
          <w:p w14:paraId="38E80EED">
            <w:pPr>
              <w:pStyle w:val="10"/>
              <w:spacing w:line="100" w:lineRule="atLeast"/>
              <w:rPr>
                <w:rFonts w:hAnsi="宋体"/>
                <w:b w:val="0"/>
                <w:color w:val="auto"/>
                <w:szCs w:val="21"/>
                <w:highlight w:val="none"/>
              </w:rPr>
            </w:pPr>
            <w:r>
              <w:rPr>
                <w:rFonts w:hint="eastAsia" w:hAnsi="宋体"/>
                <w:b w:val="0"/>
                <w:color w:val="auto"/>
                <w:szCs w:val="21"/>
                <w:highlight w:val="none"/>
              </w:rPr>
              <w:t>评审因素</w:t>
            </w:r>
          </w:p>
        </w:tc>
        <w:tc>
          <w:tcPr>
            <w:tcW w:w="3360" w:type="dxa"/>
            <w:vAlign w:val="center"/>
          </w:tcPr>
          <w:p w14:paraId="517CA5A7">
            <w:pPr>
              <w:pStyle w:val="10"/>
              <w:spacing w:line="100" w:lineRule="atLeast"/>
              <w:rPr>
                <w:rFonts w:hAnsi="宋体"/>
                <w:b w:val="0"/>
                <w:color w:val="auto"/>
                <w:szCs w:val="21"/>
                <w:highlight w:val="none"/>
              </w:rPr>
            </w:pPr>
            <w:r>
              <w:rPr>
                <w:rFonts w:hint="eastAsia" w:hAnsi="宋体"/>
                <w:b w:val="0"/>
                <w:color w:val="auto"/>
                <w:szCs w:val="21"/>
                <w:highlight w:val="none"/>
              </w:rPr>
              <w:t>评审标准</w:t>
            </w:r>
          </w:p>
        </w:tc>
        <w:tc>
          <w:tcPr>
            <w:tcW w:w="922" w:type="dxa"/>
            <w:vAlign w:val="center"/>
          </w:tcPr>
          <w:p w14:paraId="3321EC69">
            <w:pPr>
              <w:pStyle w:val="10"/>
              <w:spacing w:line="100" w:lineRule="atLeast"/>
              <w:rPr>
                <w:rFonts w:hint="default" w:hAnsi="宋体" w:eastAsia="宋体"/>
                <w:b w:val="0"/>
                <w:color w:val="auto"/>
                <w:szCs w:val="21"/>
                <w:highlight w:val="none"/>
                <w:lang w:val="en-US" w:eastAsia="zh-CN"/>
              </w:rPr>
            </w:pPr>
            <w:r>
              <w:rPr>
                <w:rFonts w:hint="eastAsia" w:hAnsi="宋体"/>
                <w:b w:val="0"/>
                <w:color w:val="auto"/>
                <w:szCs w:val="21"/>
                <w:highlight w:val="none"/>
                <w:lang w:val="en-US" w:eastAsia="zh-CN"/>
              </w:rPr>
              <w:t>响应人</w:t>
            </w:r>
          </w:p>
        </w:tc>
      </w:tr>
      <w:tr w14:paraId="65ED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restart"/>
            <w:vAlign w:val="center"/>
          </w:tcPr>
          <w:p w14:paraId="53706C97">
            <w:pPr>
              <w:pStyle w:val="10"/>
              <w:spacing w:line="100" w:lineRule="atLeast"/>
              <w:rPr>
                <w:rFonts w:hAnsi="宋体"/>
                <w:b w:val="0"/>
                <w:color w:val="auto"/>
                <w:szCs w:val="21"/>
                <w:highlight w:val="none"/>
              </w:rPr>
            </w:pPr>
            <w:r>
              <w:rPr>
                <w:rFonts w:hint="eastAsia" w:hAnsi="宋体"/>
                <w:b w:val="0"/>
                <w:color w:val="auto"/>
                <w:szCs w:val="21"/>
                <w:highlight w:val="none"/>
              </w:rPr>
              <w:t>政府采购政策</w:t>
            </w:r>
          </w:p>
        </w:tc>
        <w:tc>
          <w:tcPr>
            <w:tcW w:w="3940" w:type="dxa"/>
            <w:vAlign w:val="center"/>
          </w:tcPr>
          <w:p w14:paraId="1B85E890">
            <w:pPr>
              <w:pStyle w:val="10"/>
              <w:spacing w:line="100" w:lineRule="atLeast"/>
              <w:rPr>
                <w:rFonts w:hAnsi="宋体"/>
                <w:b w:val="0"/>
                <w:color w:val="auto"/>
                <w:szCs w:val="21"/>
                <w:highlight w:val="none"/>
              </w:rPr>
            </w:pPr>
            <w:r>
              <w:rPr>
                <w:rFonts w:hint="eastAsia" w:hAnsi="宋体"/>
                <w:b w:val="0"/>
                <w:color w:val="auto"/>
                <w:szCs w:val="21"/>
                <w:highlight w:val="none"/>
              </w:rPr>
              <w:t>是否为小型或微型企业</w:t>
            </w:r>
          </w:p>
        </w:tc>
        <w:tc>
          <w:tcPr>
            <w:tcW w:w="3360" w:type="dxa"/>
            <w:vAlign w:val="center"/>
          </w:tcPr>
          <w:p w14:paraId="648423F6">
            <w:pPr>
              <w:pStyle w:val="10"/>
              <w:spacing w:line="100" w:lineRule="atLeast"/>
              <w:rPr>
                <w:rFonts w:hAnsi="宋体"/>
                <w:b w:val="0"/>
                <w:color w:val="auto"/>
                <w:szCs w:val="21"/>
                <w:highlight w:val="none"/>
              </w:rPr>
            </w:pPr>
            <w:r>
              <w:rPr>
                <w:rFonts w:hint="eastAsia" w:hAnsi="宋体"/>
                <w:b w:val="0"/>
                <w:color w:val="auto"/>
                <w:szCs w:val="21"/>
                <w:highlight w:val="none"/>
              </w:rPr>
              <w:t>提供《中小企业声明函》</w:t>
            </w:r>
          </w:p>
        </w:tc>
        <w:tc>
          <w:tcPr>
            <w:tcW w:w="922" w:type="dxa"/>
          </w:tcPr>
          <w:p w14:paraId="08C5C3EF">
            <w:pPr>
              <w:pStyle w:val="10"/>
              <w:spacing w:line="100" w:lineRule="atLeast"/>
              <w:rPr>
                <w:rFonts w:hAnsi="宋体"/>
                <w:b w:val="0"/>
                <w:color w:val="auto"/>
                <w:szCs w:val="21"/>
                <w:highlight w:val="none"/>
              </w:rPr>
            </w:pPr>
          </w:p>
        </w:tc>
      </w:tr>
      <w:tr w14:paraId="67B9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85EC834">
            <w:pPr>
              <w:pStyle w:val="10"/>
              <w:spacing w:line="100" w:lineRule="atLeast"/>
              <w:rPr>
                <w:rFonts w:hAnsi="宋体"/>
                <w:b w:val="0"/>
                <w:color w:val="auto"/>
                <w:szCs w:val="21"/>
                <w:highlight w:val="none"/>
              </w:rPr>
            </w:pPr>
          </w:p>
        </w:tc>
        <w:tc>
          <w:tcPr>
            <w:tcW w:w="3940" w:type="dxa"/>
            <w:vAlign w:val="center"/>
          </w:tcPr>
          <w:p w14:paraId="42BA3125">
            <w:pPr>
              <w:pStyle w:val="10"/>
              <w:spacing w:line="100" w:lineRule="atLeast"/>
              <w:rPr>
                <w:rFonts w:hAnsi="宋体"/>
                <w:b w:val="0"/>
                <w:color w:val="auto"/>
                <w:szCs w:val="21"/>
                <w:highlight w:val="none"/>
              </w:rPr>
            </w:pPr>
            <w:r>
              <w:rPr>
                <w:rFonts w:hint="eastAsia" w:hAnsi="宋体"/>
                <w:b w:val="0"/>
                <w:color w:val="auto"/>
                <w:szCs w:val="21"/>
                <w:highlight w:val="none"/>
              </w:rPr>
              <w:t>是否为监狱企业</w:t>
            </w:r>
          </w:p>
        </w:tc>
        <w:tc>
          <w:tcPr>
            <w:tcW w:w="3360" w:type="dxa"/>
            <w:vAlign w:val="center"/>
          </w:tcPr>
          <w:p w14:paraId="5313116F">
            <w:pPr>
              <w:pStyle w:val="10"/>
              <w:spacing w:line="100" w:lineRule="atLeast"/>
              <w:rPr>
                <w:rFonts w:hAnsi="宋体"/>
                <w:b w:val="0"/>
                <w:color w:val="auto"/>
                <w:szCs w:val="21"/>
                <w:highlight w:val="none"/>
              </w:rPr>
            </w:pPr>
            <w:r>
              <w:rPr>
                <w:rFonts w:hint="eastAsia" w:hAnsi="宋体"/>
                <w:b w:val="0"/>
                <w:color w:val="auto"/>
                <w:spacing w:val="-6"/>
                <w:szCs w:val="21"/>
                <w:highlight w:val="none"/>
                <w:lang w:eastAsia="zh-CN"/>
              </w:rPr>
              <w:t>格式</w:t>
            </w:r>
            <w:r>
              <w:rPr>
                <w:rFonts w:hint="eastAsia" w:hAnsi="宋体"/>
                <w:b w:val="0"/>
                <w:color w:val="auto"/>
                <w:spacing w:val="-6"/>
                <w:szCs w:val="21"/>
                <w:highlight w:val="none"/>
              </w:rPr>
              <w:t>参照《中小企业声明函》自拟，提供证明复印件加盖公章</w:t>
            </w:r>
          </w:p>
        </w:tc>
        <w:tc>
          <w:tcPr>
            <w:tcW w:w="922" w:type="dxa"/>
          </w:tcPr>
          <w:p w14:paraId="3D2755CE">
            <w:pPr>
              <w:pStyle w:val="10"/>
              <w:spacing w:line="100" w:lineRule="atLeast"/>
              <w:rPr>
                <w:rFonts w:hAnsi="宋体"/>
                <w:b w:val="0"/>
                <w:color w:val="auto"/>
                <w:szCs w:val="21"/>
                <w:highlight w:val="none"/>
              </w:rPr>
            </w:pPr>
          </w:p>
        </w:tc>
      </w:tr>
      <w:tr w14:paraId="1FCD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12274A84">
            <w:pPr>
              <w:pStyle w:val="10"/>
              <w:spacing w:line="100" w:lineRule="atLeast"/>
              <w:rPr>
                <w:rFonts w:hAnsi="宋体"/>
                <w:b w:val="0"/>
                <w:color w:val="auto"/>
                <w:szCs w:val="21"/>
                <w:highlight w:val="none"/>
              </w:rPr>
            </w:pPr>
          </w:p>
        </w:tc>
        <w:tc>
          <w:tcPr>
            <w:tcW w:w="3940" w:type="dxa"/>
            <w:vAlign w:val="center"/>
          </w:tcPr>
          <w:p w14:paraId="561C8C92">
            <w:pPr>
              <w:pStyle w:val="10"/>
              <w:spacing w:line="100" w:lineRule="atLeast"/>
              <w:rPr>
                <w:rFonts w:hAnsi="宋体"/>
                <w:b w:val="0"/>
                <w:color w:val="auto"/>
                <w:szCs w:val="21"/>
                <w:highlight w:val="none"/>
              </w:rPr>
            </w:pPr>
            <w:r>
              <w:rPr>
                <w:rFonts w:hint="eastAsia" w:hAnsi="宋体"/>
                <w:b w:val="0"/>
                <w:color w:val="auto"/>
                <w:szCs w:val="21"/>
                <w:highlight w:val="none"/>
              </w:rPr>
              <w:t>是否有列入《节能产品政府采购清单》但不属于国家强制采购的产品</w:t>
            </w:r>
          </w:p>
        </w:tc>
        <w:tc>
          <w:tcPr>
            <w:tcW w:w="3360" w:type="dxa"/>
            <w:vAlign w:val="center"/>
          </w:tcPr>
          <w:p w14:paraId="759F94B0">
            <w:pPr>
              <w:pStyle w:val="10"/>
              <w:spacing w:line="100" w:lineRule="atLeast"/>
              <w:rPr>
                <w:rFonts w:hAnsi="宋体"/>
                <w:b w:val="0"/>
                <w:color w:val="auto"/>
                <w:szCs w:val="21"/>
                <w:highlight w:val="none"/>
              </w:rPr>
            </w:pPr>
            <w:r>
              <w:rPr>
                <w:rFonts w:hint="eastAsia" w:hAnsi="宋体"/>
                <w:b w:val="0"/>
                <w:color w:val="auto"/>
                <w:szCs w:val="21"/>
                <w:highlight w:val="none"/>
              </w:rPr>
              <w:t>提供节能产品清单说明表</w:t>
            </w:r>
          </w:p>
        </w:tc>
        <w:tc>
          <w:tcPr>
            <w:tcW w:w="922" w:type="dxa"/>
          </w:tcPr>
          <w:p w14:paraId="3FFED965">
            <w:pPr>
              <w:pStyle w:val="10"/>
              <w:spacing w:line="100" w:lineRule="atLeast"/>
              <w:rPr>
                <w:rFonts w:hAnsi="宋体"/>
                <w:b w:val="0"/>
                <w:color w:val="auto"/>
                <w:szCs w:val="21"/>
                <w:highlight w:val="none"/>
              </w:rPr>
            </w:pPr>
          </w:p>
        </w:tc>
      </w:tr>
      <w:tr w14:paraId="59F2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1A34939">
            <w:pPr>
              <w:pStyle w:val="10"/>
              <w:spacing w:line="100" w:lineRule="atLeast"/>
              <w:rPr>
                <w:rFonts w:hAnsi="宋体"/>
                <w:b w:val="0"/>
                <w:color w:val="auto"/>
                <w:szCs w:val="21"/>
                <w:highlight w:val="none"/>
              </w:rPr>
            </w:pPr>
          </w:p>
        </w:tc>
        <w:tc>
          <w:tcPr>
            <w:tcW w:w="3940" w:type="dxa"/>
            <w:vAlign w:val="center"/>
          </w:tcPr>
          <w:p w14:paraId="1C47BF78">
            <w:pPr>
              <w:pStyle w:val="10"/>
              <w:spacing w:line="100" w:lineRule="atLeast"/>
              <w:rPr>
                <w:rFonts w:hAnsi="宋体"/>
                <w:b w:val="0"/>
                <w:color w:val="auto"/>
                <w:szCs w:val="21"/>
                <w:highlight w:val="none"/>
              </w:rPr>
            </w:pPr>
            <w:r>
              <w:rPr>
                <w:rFonts w:hint="eastAsia" w:hAnsi="宋体"/>
                <w:b w:val="0"/>
                <w:color w:val="auto"/>
                <w:szCs w:val="21"/>
                <w:highlight w:val="none"/>
              </w:rPr>
              <w:t>是否有列入《无线局域网认证产品政府采购清单》的产品</w:t>
            </w:r>
          </w:p>
        </w:tc>
        <w:tc>
          <w:tcPr>
            <w:tcW w:w="3360" w:type="dxa"/>
            <w:vAlign w:val="center"/>
          </w:tcPr>
          <w:p w14:paraId="376AF83F">
            <w:pPr>
              <w:pStyle w:val="10"/>
              <w:spacing w:line="100" w:lineRule="atLeast"/>
              <w:rPr>
                <w:rFonts w:hAnsi="宋体"/>
                <w:b w:val="0"/>
                <w:color w:val="auto"/>
                <w:szCs w:val="21"/>
                <w:highlight w:val="none"/>
              </w:rPr>
            </w:pPr>
            <w:r>
              <w:rPr>
                <w:rFonts w:hint="eastAsia" w:hAnsi="宋体"/>
                <w:b w:val="0"/>
                <w:color w:val="auto"/>
                <w:szCs w:val="21"/>
                <w:highlight w:val="none"/>
              </w:rPr>
              <w:t>提供无线局域网认证产品政府采购清单说明表</w:t>
            </w:r>
          </w:p>
        </w:tc>
        <w:tc>
          <w:tcPr>
            <w:tcW w:w="922" w:type="dxa"/>
          </w:tcPr>
          <w:p w14:paraId="046B89E7">
            <w:pPr>
              <w:pStyle w:val="10"/>
              <w:spacing w:line="100" w:lineRule="atLeast"/>
              <w:rPr>
                <w:rFonts w:hAnsi="宋体"/>
                <w:b w:val="0"/>
                <w:color w:val="auto"/>
                <w:szCs w:val="21"/>
                <w:highlight w:val="none"/>
              </w:rPr>
            </w:pPr>
          </w:p>
        </w:tc>
      </w:tr>
      <w:tr w14:paraId="5315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center"/>
          </w:tcPr>
          <w:p w14:paraId="5082EB77">
            <w:pPr>
              <w:pStyle w:val="10"/>
              <w:spacing w:line="100" w:lineRule="atLeast"/>
              <w:rPr>
                <w:rFonts w:hAnsi="宋体"/>
                <w:b w:val="0"/>
                <w:color w:val="auto"/>
                <w:szCs w:val="21"/>
                <w:highlight w:val="none"/>
              </w:rPr>
            </w:pPr>
          </w:p>
        </w:tc>
        <w:tc>
          <w:tcPr>
            <w:tcW w:w="3940" w:type="dxa"/>
            <w:vAlign w:val="center"/>
          </w:tcPr>
          <w:p w14:paraId="2D15D246">
            <w:pPr>
              <w:pStyle w:val="10"/>
              <w:spacing w:line="100" w:lineRule="atLeast"/>
              <w:rPr>
                <w:rFonts w:hAnsi="宋体"/>
                <w:b w:val="0"/>
                <w:color w:val="auto"/>
                <w:szCs w:val="21"/>
                <w:highlight w:val="none"/>
              </w:rPr>
            </w:pPr>
            <w:r>
              <w:rPr>
                <w:rFonts w:hint="eastAsia" w:hAnsi="宋体"/>
                <w:b w:val="0"/>
                <w:color w:val="auto"/>
                <w:szCs w:val="21"/>
                <w:highlight w:val="none"/>
              </w:rPr>
              <w:t>是否有列入《环境标志产品政府采购清单》但不属于国家强制采购的产品</w:t>
            </w:r>
          </w:p>
        </w:tc>
        <w:tc>
          <w:tcPr>
            <w:tcW w:w="3360" w:type="dxa"/>
            <w:vAlign w:val="center"/>
          </w:tcPr>
          <w:p w14:paraId="5602521F">
            <w:pPr>
              <w:pStyle w:val="10"/>
              <w:spacing w:line="100" w:lineRule="atLeast"/>
              <w:rPr>
                <w:rFonts w:hAnsi="宋体"/>
                <w:b w:val="0"/>
                <w:color w:val="auto"/>
                <w:szCs w:val="21"/>
                <w:highlight w:val="none"/>
              </w:rPr>
            </w:pPr>
            <w:r>
              <w:rPr>
                <w:rFonts w:hint="eastAsia" w:hAnsi="宋体"/>
                <w:b w:val="0"/>
                <w:color w:val="auto"/>
                <w:szCs w:val="21"/>
                <w:highlight w:val="none"/>
              </w:rPr>
              <w:t>提供环境标志产品清单说明表</w:t>
            </w:r>
          </w:p>
        </w:tc>
        <w:tc>
          <w:tcPr>
            <w:tcW w:w="922" w:type="dxa"/>
          </w:tcPr>
          <w:p w14:paraId="2313F1D1">
            <w:pPr>
              <w:pStyle w:val="10"/>
              <w:spacing w:line="100" w:lineRule="atLeast"/>
              <w:rPr>
                <w:rFonts w:hAnsi="宋体"/>
                <w:b w:val="0"/>
                <w:color w:val="auto"/>
                <w:szCs w:val="21"/>
                <w:highlight w:val="none"/>
              </w:rPr>
            </w:pPr>
          </w:p>
        </w:tc>
      </w:tr>
      <w:tr w14:paraId="3993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892" w:type="dxa"/>
            <w:gridSpan w:val="4"/>
            <w:vAlign w:val="center"/>
          </w:tcPr>
          <w:p w14:paraId="75CA687B">
            <w:pPr>
              <w:pStyle w:val="10"/>
              <w:spacing w:line="100" w:lineRule="atLeast"/>
              <w:rPr>
                <w:rFonts w:hAnsi="宋体"/>
                <w:b w:val="0"/>
                <w:color w:val="auto"/>
                <w:szCs w:val="21"/>
                <w:highlight w:val="none"/>
              </w:rPr>
            </w:pPr>
            <w:r>
              <w:rPr>
                <w:rFonts w:hint="eastAsia" w:hAnsi="宋体"/>
                <w:b w:val="0"/>
                <w:color w:val="auto"/>
                <w:szCs w:val="21"/>
                <w:highlight w:val="none"/>
              </w:rPr>
              <w:t>评审填写（是/否）</w:t>
            </w:r>
          </w:p>
        </w:tc>
      </w:tr>
    </w:tbl>
    <w:p w14:paraId="5E0E1188">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br w:type="page"/>
      </w:r>
    </w:p>
    <w:p w14:paraId="4A16642F">
      <w:pPr>
        <w:pStyle w:val="15"/>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财政部工业和信息化部关于印发《政府采购促进中小企业发展管理办法》的通知</w:t>
      </w:r>
    </w:p>
    <w:p w14:paraId="7B1CFD0C">
      <w:pPr>
        <w:pStyle w:val="15"/>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财库〔2020〕46号</w:t>
      </w:r>
    </w:p>
    <w:p w14:paraId="2F30573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各中央预算单位办公厅（室），各省、自治区、直辖市、计划单列市财政厅（局）、工业和信息化主管部门，新疆生产建设兵团财政局、工业和信息化主管部门：</w:t>
      </w:r>
    </w:p>
    <w:p w14:paraId="3CB0789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1A4922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附件：政府采购促进中小企业发展管理办法</w:t>
      </w:r>
    </w:p>
    <w:p w14:paraId="652022E3">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财 政 部</w:t>
      </w:r>
    </w:p>
    <w:p w14:paraId="5268BA6B">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工业和信息化部</w:t>
      </w:r>
    </w:p>
    <w:p w14:paraId="31C87BAF">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2020年12月18日</w:t>
      </w:r>
    </w:p>
    <w:p w14:paraId="40E56228">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510084D5">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附件</w:t>
      </w:r>
    </w:p>
    <w:p w14:paraId="6E81D413">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22FD3523">
      <w:pPr>
        <w:pStyle w:val="15"/>
        <w:shd w:val="clear" w:color="auto"/>
        <w:spacing w:before="0" w:beforeAutospacing="0" w:after="0" w:afterAutospacing="0"/>
        <w:ind w:firstLine="562"/>
        <w:jc w:val="center"/>
        <w:rPr>
          <w:rFonts w:cs="Calibri"/>
          <w:color w:val="auto"/>
          <w:sz w:val="21"/>
          <w:szCs w:val="21"/>
          <w:highlight w:val="none"/>
        </w:rPr>
      </w:pPr>
      <w:r>
        <w:rPr>
          <w:rFonts w:hint="eastAsia" w:cs="Calibri"/>
          <w:color w:val="auto"/>
          <w:sz w:val="21"/>
          <w:szCs w:val="21"/>
          <w:highlight w:val="none"/>
        </w:rPr>
        <w:t>政府采购促进中小企业发展管理办法</w:t>
      </w:r>
    </w:p>
    <w:p w14:paraId="7B20231F">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57E8078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第一条 为了发挥政府采购的政策功能，促进中小企业健康发展，根据《中华人民共和国政府采购法》、《中华人民共和国中小企业促进法》等有关法律法规，制定本办法。</w:t>
      </w:r>
    </w:p>
    <w:p w14:paraId="398607E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46B58CC">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符合中小企业划分标准的个体工商户，在政府采购活动中视同中小企业。</w:t>
      </w:r>
    </w:p>
    <w:p w14:paraId="31C1C99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43FD06A2">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第四条 在政府采购活动中，供应商提供的货物、工程或者服务符合下列情形的，享受本办法规定的中小企业扶持政策：</w:t>
      </w:r>
    </w:p>
    <w:p w14:paraId="07D74C81">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（一）在货物采购项目中，货物由中小企业制造，即货物由中小企业生产且使用该中小企业商号或者注册商标；</w:t>
      </w:r>
    </w:p>
    <w:p w14:paraId="639C026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（二）在工程采购项目中，工程由中小企业承建，即工程施工单位为中小企业；</w:t>
      </w:r>
    </w:p>
    <w:p w14:paraId="6B76766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（三）在服务采购项目中，服务由中小企业承接，即提供服务的人员为中小企业依照《中华人民共和国劳动合同法》订立劳动合同的从业人员。</w:t>
      </w:r>
    </w:p>
    <w:p w14:paraId="5B1237F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在货物采购项目中，供应商提供的货物既有中小企业制造货物，也有大型企业制造货物的，不享受本办法规定的中小企业扶持政策。</w:t>
      </w:r>
    </w:p>
    <w:p w14:paraId="2ACE3DBC">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以联合体形式参加政府采购活动，联合体各方均为中小企业的，联合体视同中小企业。其中，联合体各方均为小微企业的，联合体视同小微企业。</w:t>
      </w:r>
    </w:p>
    <w:p w14:paraId="1DFFD74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6F1ACA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C086B7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符合下列情形之一的，可不专门面向中小企业预留采购份额：</w:t>
      </w:r>
    </w:p>
    <w:p w14:paraId="17DC32D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（一）法律法规和国家有关政策明确规定优先或者应当面向事业单位、社会组织等非企业主体采购的；</w:t>
      </w:r>
    </w:p>
    <w:p w14:paraId="00C0FD80">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（二）因确需使用不可替代的专利、专有技术，基础设施限制，或者提供特定公共服务等原因，只能从中小企业之外的供应商处采购的；</w:t>
      </w:r>
    </w:p>
    <w:p w14:paraId="5F1D5A01">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（三）按照本办法规定预留采购份额无法确保充分供应、</w:t>
      </w:r>
    </w:p>
    <w:p w14:paraId="13DE958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充分竞争，或者存在可能影响政府采购目标实现的情形；</w:t>
      </w:r>
    </w:p>
    <w:p w14:paraId="4B7E1C7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（四）框架协议采购项目；</w:t>
      </w:r>
    </w:p>
    <w:p w14:paraId="50C6F34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（五）省级以上人民政府财政部门规定的其他情形。</w:t>
      </w:r>
    </w:p>
    <w:p w14:paraId="0F895233">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 除上述情形外，其他均为适宜由中小企业提供的情形。</w:t>
      </w:r>
    </w:p>
    <w:p w14:paraId="3F90A8E4">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第七条 采购限额标准以上，200 万元以下的货物和服务采购项目、400 万元以下的工程采购项目，适宜由中小企业提供的，采购人应当专门面向中小企业采购。</w:t>
      </w:r>
    </w:p>
    <w:p w14:paraId="0365BCF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第八条 超过 200 万元的货物和服务采购项目、超过 400 万元的工程采购项目中适宜由中小企业提供的，预留该部分采购项目预算总额的 30%以上专门面向中小企业采购， 其中预留给小微企业的比例不低于 60%。预留份额通过下列措施进行：</w:t>
      </w:r>
    </w:p>
    <w:p w14:paraId="5804FE1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（一）将采购项目整体或者设置采购包专门面向中小企业采购；</w:t>
      </w:r>
    </w:p>
    <w:p w14:paraId="512A982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（二）要求供应商以联合体形式参加采购活动，且联合体中中小企业承担的部分达到一定比例；</w:t>
      </w:r>
    </w:p>
    <w:p w14:paraId="34B9D4F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（三）要求获得采购合同的供应商将采购项目中的一定比例分包给一家或者多家中小企业。</w:t>
      </w:r>
    </w:p>
    <w:p w14:paraId="24035C97">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组成联合体或者接受分包合同的中小企业与联合体内其他企业、分包企业之间不得存在直接控股、管理关系。</w:t>
      </w:r>
    </w:p>
    <w:p w14:paraId="56EC12F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388EC275">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0ADFA2E3">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703B687">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139AE1F4">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5898891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第十二条 采购项目涉及中小企业采购的，采购文件应当明确以下内容：</w:t>
      </w:r>
    </w:p>
    <w:p w14:paraId="5FEEFF6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（一）预留份额的采购项目或者采购包，明确该项目或相关采购包专门面向中小企业采购，以及相关标的及预算金额；</w:t>
      </w:r>
    </w:p>
    <w:p w14:paraId="536353C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（二）要求以联合体形式参加或者合同分包的，明确联合协议或者分包意向协议中中小企业合同金额应当达到的比例，并作为供应商资格条件；</w:t>
      </w:r>
    </w:p>
    <w:p w14:paraId="14A755E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（三）非预留份额的采购项目或者采购包，明确有关价格扣除比例或者价格分加分比例；</w:t>
      </w:r>
    </w:p>
    <w:p w14:paraId="181E176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（四）规定依据本办法规定享受扶持政策获得政府采购合同的，小微企业不得将合同分包给大中型企业，中型企业不得将合同分包给大型企业；</w:t>
      </w:r>
    </w:p>
    <w:p w14:paraId="0D9E426A">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（五）采购人认为具备相关条件的，明确对中小企业在资金支付期限、预付款比例等方面的优惠措施；</w:t>
      </w:r>
    </w:p>
    <w:p w14:paraId="0A0D35E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（六）明确采购标的对应的中小企业划分标准所属行业；</w:t>
      </w:r>
    </w:p>
    <w:p w14:paraId="702C991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（七）法律法规和省级以上人民政府财政部门规定的其他事项。</w:t>
      </w:r>
    </w:p>
    <w:p w14:paraId="4056AF0A">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第十三条 中标、成交供应商享受本办法规定的中小企业扶持政策的，采购人、采购代理机构应当随中标、成交结果公开中标、成交供应商的《中小企业声明函》。</w:t>
      </w:r>
    </w:p>
    <w:p w14:paraId="2FAD6663">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适用招标投标法的政府采购工程建设项目，应当在公示中标候选人时公开中标候选人的《中小企业声明函》。</w:t>
      </w:r>
    </w:p>
    <w:p w14:paraId="29999562">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AE686D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664567A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784F8EE2">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中小企业主管部门应当在收到财政部门或者有关招标投标行政监督部门关于协助开展中小企业认定函后 10 个工作日内做出书面答复。</w:t>
      </w:r>
    </w:p>
    <w:p w14:paraId="73C9ADCD">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1DB556C7">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第十八条 主管预算单位应当自 2022 年起向同级财政部门报告本部门上一年度面向中小企业预留份额和采购的具体情况，并在中国政府采购网公开预留项目执行情况(附 2)。未达到本办法规定的预留份额比例的，应当作出说明。</w:t>
      </w:r>
    </w:p>
    <w:p w14:paraId="4F9F9BCA">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第十九条 采购人未按本办法规定为中小企业预留采 购份额，采购人、采购代理机构未按照本办法规定要求实施 价格扣除或者价格分加分的，属于未按照规定执行政府采购政策，依照《中华人民共和国政府采购法》等国家有关规定追究法律责任。</w:t>
      </w:r>
    </w:p>
    <w:p w14:paraId="241044F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第二十条 供应商按照本办法规定提供声明函内容不实的，属于提供虚假材料谋取中标、成交，依照《中华人民共和国政府采购法》等国家有关规定追究相应责任。</w:t>
      </w:r>
    </w:p>
    <w:p w14:paraId="5AA98C0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适用招标投标法的政府采购工程建设项目，投标人按照本办法规定提供声明函内容不实的，属于弄虚作假骗取中标，依照《中华人民共和国招标投标法》等国家有关规定追究相应责任。</w:t>
      </w:r>
    </w:p>
    <w:p w14:paraId="2CC33322">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1205D69">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第二十二条 对外援助项目、国家相关资格或者资质管理制度另有规定的项目，不适用本办法。</w:t>
      </w:r>
    </w:p>
    <w:p w14:paraId="495189D3">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第二十三条 关于视同中小企业的其他主体的政府采购扶持政策，由财政部会同有关部门另行规定。</w:t>
      </w:r>
    </w:p>
    <w:p w14:paraId="67E73137">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第二十四条 省级财政部门可以会同中小企业主管部门根据本办法的规定制定具体实施办法。</w:t>
      </w:r>
    </w:p>
    <w:p w14:paraId="02DFB7CB">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第二十五条 本办法自 2021 年 1 月 1 日起施行。《财政 部 工业和信息化部关于印发〈政府采购促进中小企业发展 暂行办法〉的通知》（财库﹝2011﹞181 号）同时废止。</w:t>
      </w:r>
    </w:p>
    <w:p w14:paraId="7E70CB6A">
      <w:pPr>
        <w:shd w:val="clear"/>
        <w:rPr>
          <w:rFonts w:ascii="宋体" w:hAnsi="宋体"/>
          <w:color w:val="auto"/>
          <w:sz w:val="21"/>
          <w:szCs w:val="21"/>
          <w:highlight w:val="none"/>
        </w:rPr>
      </w:pPr>
    </w:p>
    <w:p w14:paraId="719AC88C">
      <w:pPr>
        <w:shd w:val="clea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32783948">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附1</w:t>
      </w:r>
    </w:p>
    <w:p w14:paraId="7629F26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中小企业声明函（货物）</w:t>
      </w:r>
    </w:p>
    <w:p w14:paraId="0D154AED">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采购活动，提供的货物全部由符合政策要求的中小企业制造。相关企业（含联合体中的中小企业、签订分包意向协议的中小企业）的具体情况如下：</w:t>
      </w:r>
    </w:p>
    <w:p w14:paraId="245B9B11">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 xml:space="preserve"> （标的名称）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E41CA03">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DAE2EC8">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4098871C">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5E53A42D">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0A947181">
      <w:pPr>
        <w:jc w:val="left"/>
        <w:rPr>
          <w:rFonts w:ascii="宋体" w:hAnsi="宋体"/>
          <w:b w:val="0"/>
          <w:bCs/>
          <w:color w:val="auto"/>
          <w:sz w:val="21"/>
          <w:szCs w:val="21"/>
          <w:highlight w:val="none"/>
        </w:rPr>
      </w:pPr>
    </w:p>
    <w:p w14:paraId="6E2C7BE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6FF107DD">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6F6D24D6">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166F8F2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6CD513BE">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7370684">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0859289B">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0F010EAF">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29919A34">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6E0BBD72">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1041C171">
      <w:pPr>
        <w:jc w:val="left"/>
        <w:rPr>
          <w:rFonts w:ascii="宋体" w:hAnsi="宋体"/>
          <w:b w:val="0"/>
          <w:bCs/>
          <w:color w:val="auto"/>
          <w:sz w:val="21"/>
          <w:szCs w:val="21"/>
          <w:highlight w:val="none"/>
        </w:rPr>
      </w:pPr>
    </w:p>
    <w:p w14:paraId="673EB0F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17C0F413">
      <w:pPr>
        <w:jc w:val="right"/>
        <w:rPr>
          <w:rFonts w:ascii="宋体" w:hAnsi="宋体"/>
          <w:b w:val="0"/>
          <w:bCs/>
          <w:color w:val="auto"/>
          <w:sz w:val="21"/>
          <w:szCs w:val="21"/>
          <w:highlight w:val="none"/>
        </w:rPr>
      </w:pPr>
      <w:r>
        <w:rPr>
          <w:rFonts w:hint="eastAsia" w:ascii="宋体" w:hAnsi="宋体"/>
          <w:b w:val="0"/>
          <w:bCs/>
          <w:color w:val="auto"/>
          <w:sz w:val="21"/>
          <w:szCs w:val="21"/>
          <w:highlight w:val="none"/>
        </w:rPr>
        <w:t>日期：</w:t>
      </w:r>
    </w:p>
    <w:p w14:paraId="5114F212">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3CD6E776">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附2</w:t>
      </w:r>
    </w:p>
    <w:p w14:paraId="635667A4">
      <w:pPr>
        <w:rPr>
          <w:rFonts w:hint="eastAsia" w:ascii="宋体" w:hAnsi="宋体"/>
          <w:b w:val="0"/>
          <w:bCs/>
          <w:color w:val="auto"/>
          <w:sz w:val="21"/>
          <w:szCs w:val="21"/>
          <w:highlight w:val="none"/>
        </w:rPr>
      </w:pP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××年面向中小企业</w:t>
      </w:r>
    </w:p>
    <w:p w14:paraId="1CA6F64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预留项目执行情况公告</w:t>
      </w:r>
    </w:p>
    <w:p w14:paraId="26BE9547">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根据《政府采购促进中小企业发展管理办法》（财库﹝2020﹞46号）要求，现对本部门（单位）××年面向中小企业预留项目执行情况公告如下：</w:t>
      </w:r>
    </w:p>
    <w:p w14:paraId="61B5DFEE">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本部门（单位）××年预留项目面向中小企业采购共计××万元，其中，面向小微企业采购××万元，占××%。</w:t>
      </w:r>
    </w:p>
    <w:p w14:paraId="2B170B47">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面向中小企业预留项目明细</w:t>
      </w:r>
    </w:p>
    <w:p w14:paraId="157D2778">
      <w:pPr>
        <w:jc w:val="left"/>
        <w:rPr>
          <w:rFonts w:hint="eastAsia" w:ascii="宋体" w:hAnsi="宋体"/>
          <w:b w:val="0"/>
          <w:bCs/>
          <w:color w:val="auto"/>
          <w:sz w:val="21"/>
          <w:szCs w:val="21"/>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1985"/>
        <w:gridCol w:w="1417"/>
        <w:gridCol w:w="1985"/>
      </w:tblGrid>
      <w:tr w14:paraId="2700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0433479A">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序号</w:t>
            </w:r>
          </w:p>
        </w:tc>
        <w:tc>
          <w:tcPr>
            <w:tcW w:w="1701" w:type="dxa"/>
          </w:tcPr>
          <w:p w14:paraId="137218E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项目名称</w:t>
            </w:r>
          </w:p>
        </w:tc>
        <w:tc>
          <w:tcPr>
            <w:tcW w:w="1985" w:type="dxa"/>
          </w:tcPr>
          <w:p w14:paraId="172A91E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预留选项</w:t>
            </w:r>
          </w:p>
        </w:tc>
        <w:tc>
          <w:tcPr>
            <w:tcW w:w="1417" w:type="dxa"/>
          </w:tcPr>
          <w:p w14:paraId="53128DAB">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面向中小企业采购金额</w:t>
            </w:r>
          </w:p>
        </w:tc>
        <w:tc>
          <w:tcPr>
            <w:tcW w:w="1985" w:type="dxa"/>
          </w:tcPr>
          <w:p w14:paraId="22C39FC3">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合同链接</w:t>
            </w:r>
          </w:p>
        </w:tc>
      </w:tr>
      <w:tr w14:paraId="6AAD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4CE2B40C">
            <w:pPr>
              <w:rPr>
                <w:rFonts w:hint="eastAsia" w:ascii="宋体" w:hAnsi="宋体"/>
                <w:b w:val="0"/>
                <w:bCs/>
                <w:color w:val="auto"/>
                <w:sz w:val="21"/>
                <w:szCs w:val="21"/>
                <w:highlight w:val="none"/>
              </w:rPr>
            </w:pPr>
          </w:p>
        </w:tc>
        <w:tc>
          <w:tcPr>
            <w:tcW w:w="1701" w:type="dxa"/>
          </w:tcPr>
          <w:p w14:paraId="3E816497">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（填写集中采购目录以内或者采购限额标准以上的采购项目）</w:t>
            </w:r>
          </w:p>
          <w:p w14:paraId="2111546D">
            <w:pPr>
              <w:rPr>
                <w:rFonts w:hint="eastAsia" w:ascii="宋体" w:hAnsi="宋体"/>
                <w:b w:val="0"/>
                <w:bCs/>
                <w:color w:val="auto"/>
                <w:sz w:val="21"/>
                <w:szCs w:val="21"/>
                <w:highlight w:val="none"/>
              </w:rPr>
            </w:pPr>
          </w:p>
        </w:tc>
        <w:tc>
          <w:tcPr>
            <w:tcW w:w="1985" w:type="dxa"/>
          </w:tcPr>
          <w:p w14:paraId="4C0AACF4">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（填写“采购项目整体预留”、“设置专门采购包”、“要求以联合体形式参加”或者“要求合同分包”，除“采购项目全部预留”外，还应当填写预留给中小企业的比例）</w:t>
            </w:r>
          </w:p>
        </w:tc>
        <w:tc>
          <w:tcPr>
            <w:tcW w:w="1417" w:type="dxa"/>
          </w:tcPr>
          <w:p w14:paraId="0BCE59E2">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（精确到万元）</w:t>
            </w:r>
          </w:p>
        </w:tc>
        <w:tc>
          <w:tcPr>
            <w:tcW w:w="1985" w:type="dxa"/>
          </w:tcPr>
          <w:p w14:paraId="51071553">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（填写合同</w:t>
            </w:r>
          </w:p>
          <w:p w14:paraId="366E2DDD">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在中国政府</w:t>
            </w:r>
          </w:p>
          <w:p w14:paraId="581A9908">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采购网公开</w:t>
            </w:r>
          </w:p>
          <w:p w14:paraId="36D32589">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的网址，合同中应当包含有关联合体协议或者分包意向协议）</w:t>
            </w:r>
          </w:p>
          <w:p w14:paraId="2B19AC8F">
            <w:pPr>
              <w:rPr>
                <w:rFonts w:hint="eastAsia" w:ascii="宋体" w:hAnsi="宋体"/>
                <w:b w:val="0"/>
                <w:bCs/>
                <w:color w:val="auto"/>
                <w:sz w:val="21"/>
                <w:szCs w:val="21"/>
                <w:highlight w:val="none"/>
              </w:rPr>
            </w:pPr>
          </w:p>
          <w:p w14:paraId="4B70602E">
            <w:pPr>
              <w:rPr>
                <w:rFonts w:hint="eastAsia" w:ascii="宋体" w:hAnsi="宋体"/>
                <w:b w:val="0"/>
                <w:bCs/>
                <w:color w:val="auto"/>
                <w:sz w:val="21"/>
                <w:szCs w:val="21"/>
                <w:highlight w:val="none"/>
              </w:rPr>
            </w:pPr>
          </w:p>
          <w:p w14:paraId="4E74991D">
            <w:pPr>
              <w:rPr>
                <w:rFonts w:hint="eastAsia" w:ascii="宋体" w:hAnsi="宋体"/>
                <w:b w:val="0"/>
                <w:bCs/>
                <w:color w:val="auto"/>
                <w:sz w:val="21"/>
                <w:szCs w:val="21"/>
                <w:highlight w:val="none"/>
              </w:rPr>
            </w:pPr>
          </w:p>
          <w:p w14:paraId="08214735">
            <w:pPr>
              <w:rPr>
                <w:rFonts w:hint="eastAsia" w:ascii="宋体" w:hAnsi="宋体"/>
                <w:b w:val="0"/>
                <w:bCs/>
                <w:color w:val="auto"/>
                <w:sz w:val="21"/>
                <w:szCs w:val="21"/>
                <w:highlight w:val="none"/>
              </w:rPr>
            </w:pPr>
          </w:p>
          <w:p w14:paraId="7982DED1">
            <w:pPr>
              <w:rPr>
                <w:rFonts w:hint="eastAsia" w:ascii="宋体" w:hAnsi="宋体"/>
                <w:b w:val="0"/>
                <w:bCs/>
                <w:color w:val="auto"/>
                <w:sz w:val="21"/>
                <w:szCs w:val="21"/>
                <w:highlight w:val="none"/>
              </w:rPr>
            </w:pPr>
          </w:p>
        </w:tc>
      </w:tr>
      <w:tr w14:paraId="57C6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13F0F9A7">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701" w:type="dxa"/>
          </w:tcPr>
          <w:p w14:paraId="488D442E">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4A90E33E">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417" w:type="dxa"/>
          </w:tcPr>
          <w:p w14:paraId="170FE644">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03989AD4">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r>
    </w:tbl>
    <w:p w14:paraId="27F21C80">
      <w:pPr>
        <w:jc w:val="left"/>
        <w:rPr>
          <w:rFonts w:hint="eastAsia" w:ascii="宋体" w:hAnsi="宋体"/>
          <w:b w:val="0"/>
          <w:bCs/>
          <w:color w:val="auto"/>
          <w:sz w:val="21"/>
          <w:szCs w:val="21"/>
          <w:highlight w:val="none"/>
        </w:rPr>
      </w:pPr>
    </w:p>
    <w:p w14:paraId="7B194EB7">
      <w:pPr>
        <w:jc w:val="left"/>
        <w:rPr>
          <w:rFonts w:hint="eastAsia" w:ascii="宋体" w:hAnsi="宋体"/>
          <w:b w:val="0"/>
          <w:bCs/>
          <w:color w:val="auto"/>
          <w:sz w:val="21"/>
          <w:szCs w:val="21"/>
          <w:highlight w:val="none"/>
        </w:rPr>
      </w:pPr>
    </w:p>
    <w:p w14:paraId="427294A4">
      <w:pPr>
        <w:jc w:val="left"/>
        <w:rPr>
          <w:rFonts w:hint="eastAsia" w:ascii="宋体" w:hAnsi="宋体"/>
          <w:b w:val="0"/>
          <w:bCs/>
          <w:color w:val="auto"/>
          <w:sz w:val="21"/>
          <w:szCs w:val="21"/>
          <w:highlight w:val="none"/>
        </w:rPr>
      </w:pPr>
    </w:p>
    <w:p w14:paraId="52EF4EFA">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部门（单位）名称：</w:t>
      </w:r>
    </w:p>
    <w:p w14:paraId="515DE041">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30937E69">
      <w:pP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xml:space="preserve">               </w:t>
      </w:r>
    </w:p>
    <w:p w14:paraId="78C3D030">
      <w:pPr>
        <w:autoSpaceDE w:val="0"/>
        <w:autoSpaceDN w:val="0"/>
        <w:adjustRightInd w:val="0"/>
        <w:spacing w:line="300" w:lineRule="exact"/>
        <w:jc w:val="right"/>
        <w:rPr>
          <w:rFonts w:ascii="宋体" w:hAnsi="宋体" w:cs="宋体"/>
          <w:b w:val="0"/>
          <w:bCs/>
          <w:color w:val="auto"/>
          <w:sz w:val="21"/>
          <w:szCs w:val="21"/>
          <w:highlight w:val="none"/>
          <w:lang w:val="zh-CN"/>
        </w:rPr>
      </w:pPr>
    </w:p>
    <w:p w14:paraId="52688D30">
      <w:pPr>
        <w:autoSpaceDE w:val="0"/>
        <w:autoSpaceDN w:val="0"/>
        <w:adjustRightInd w:val="0"/>
        <w:spacing w:line="300" w:lineRule="exact"/>
        <w:jc w:val="both"/>
        <w:rPr>
          <w:rFonts w:ascii="宋体" w:hAnsi="宋体" w:cs="宋体"/>
          <w:b w:val="0"/>
          <w:bCs/>
          <w:color w:val="auto"/>
          <w:sz w:val="21"/>
          <w:szCs w:val="21"/>
          <w:highlight w:val="none"/>
          <w:lang w:val="zh-CN"/>
        </w:rPr>
      </w:pPr>
    </w:p>
    <w:p w14:paraId="428A69CE">
      <w:pPr>
        <w:autoSpaceDE w:val="0"/>
        <w:autoSpaceDN w:val="0"/>
        <w:adjustRightInd w:val="0"/>
        <w:spacing w:line="300" w:lineRule="exact"/>
        <w:jc w:val="both"/>
        <w:rPr>
          <w:rFonts w:ascii="宋体" w:hAnsi="宋体" w:cs="宋体"/>
          <w:b w:val="0"/>
          <w:bCs/>
          <w:color w:val="auto"/>
          <w:sz w:val="21"/>
          <w:szCs w:val="21"/>
          <w:highlight w:val="none"/>
          <w:lang w:val="zh-CN"/>
        </w:rPr>
      </w:pPr>
    </w:p>
    <w:p w14:paraId="0113C20B">
      <w:pPr>
        <w:autoSpaceDE w:val="0"/>
        <w:autoSpaceDN w:val="0"/>
        <w:adjustRightInd w:val="0"/>
        <w:spacing w:line="300" w:lineRule="exact"/>
        <w:jc w:val="both"/>
        <w:rPr>
          <w:rFonts w:ascii="宋体" w:hAnsi="宋体" w:cs="宋体"/>
          <w:b w:val="0"/>
          <w:bCs/>
          <w:color w:val="auto"/>
          <w:sz w:val="21"/>
          <w:szCs w:val="21"/>
          <w:highlight w:val="none"/>
          <w:lang w:val="zh-CN"/>
        </w:rPr>
      </w:pPr>
    </w:p>
    <w:p w14:paraId="059F9680">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cs="宋体"/>
          <w:b w:val="0"/>
          <w:bCs/>
          <w:color w:val="auto"/>
          <w:sz w:val="21"/>
          <w:szCs w:val="21"/>
          <w:highlight w:val="none"/>
          <w:lang w:val="zh-CN"/>
        </w:rPr>
        <w:br w:type="page"/>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财政部关于进一步加大政府采购支持中小企业力度的通知</w:t>
      </w:r>
    </w:p>
    <w:p w14:paraId="7B916597">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（财库〔2022〕19号）</w:t>
      </w:r>
    </w:p>
    <w:p w14:paraId="4A5DA116">
      <w:pPr>
        <w:keepNext w:val="0"/>
        <w:keepLines w:val="0"/>
        <w:widowControl/>
        <w:suppressLineNumbers w:val="0"/>
        <w:shd w:val="clear" w:color="auto"/>
        <w:spacing w:before="100" w:beforeAutospacing="1" w:after="100" w:afterAutospacing="1" w:line="240" w:lineRule="auto"/>
        <w:ind w:left="0" w:right="0" w:firstLine="0"/>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 各中央预算单位，各省、自治区、直辖市、计划单列市财政厅（局），新疆生产建设兵团财政局：</w:t>
      </w:r>
    </w:p>
    <w:p w14:paraId="2AE88E2D">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6478EB6F">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58A4B381">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1D505FB9">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32D45BF">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四、认真做好组织实施。各地区、各部门应当加强组织领导，明确工作责任，细化执行要求，强化监督检查，确保国务院部署落实到位，对通知执行中出现的问题要及时向财政部报告。</w:t>
      </w:r>
    </w:p>
    <w:p w14:paraId="67E309BE">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本通知自2022年7月1日起执行。</w:t>
      </w:r>
    </w:p>
    <w:p w14:paraId="4ECE973B">
      <w:pPr>
        <w:keepNext w:val="0"/>
        <w:keepLines w:val="0"/>
        <w:widowControl/>
        <w:suppressLineNumbers w:val="0"/>
        <w:shd w:val="clear" w:color="auto"/>
        <w:spacing w:before="100" w:beforeAutospacing="1" w:after="100" w:afterAutospacing="1" w:line="240" w:lineRule="auto"/>
        <w:ind w:left="0" w:right="0" w:firstLine="4584"/>
        <w:jc w:val="righ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财政部</w:t>
      </w:r>
    </w:p>
    <w:p w14:paraId="0DEA5305">
      <w:pPr>
        <w:keepNext w:val="0"/>
        <w:keepLines w:val="0"/>
        <w:widowControl/>
        <w:suppressLineNumbers w:val="0"/>
        <w:shd w:val="clear" w:color="auto"/>
        <w:spacing w:before="100" w:beforeAutospacing="1" w:after="100" w:afterAutospacing="1" w:line="240" w:lineRule="auto"/>
        <w:ind w:left="0" w:right="0" w:firstLine="420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2022年5月30日</w:t>
      </w:r>
    </w:p>
    <w:p w14:paraId="19398AF6">
      <w:pP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br w:type="page"/>
      </w:r>
    </w:p>
    <w:p w14:paraId="1642BF2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财政部 司法部关于政府采购支持</w:t>
      </w:r>
    </w:p>
    <w:p w14:paraId="465E984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ascii="华文中宋" w:hAnsi="华文中宋" w:eastAsia="华文中宋" w:cs="华文中宋"/>
          <w:i w:val="0"/>
          <w:iCs w:val="0"/>
          <w:caps w:val="0"/>
          <w:color w:val="auto"/>
          <w:spacing w:val="0"/>
          <w:sz w:val="24"/>
          <w:szCs w:val="24"/>
          <w:highlight w:val="none"/>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监狱企业发展有关问题的通知</w:t>
      </w:r>
    </w:p>
    <w:p w14:paraId="0A2AC4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jc w:val="center"/>
        <w:textAlignment w:val="baseline"/>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i w:val="0"/>
          <w:iCs w:val="0"/>
          <w:caps w:val="0"/>
          <w:color w:val="auto"/>
          <w:spacing w:val="0"/>
          <w:sz w:val="24"/>
          <w:szCs w:val="24"/>
          <w:highlight w:val="none"/>
          <w:u w:val="none"/>
          <w:shd w:val="clear" w:fill="FFFFFF"/>
          <w:vertAlign w:val="baseline"/>
        </w:rPr>
        <w:t>财库〔2014〕68号</w:t>
      </w:r>
    </w:p>
    <w:p w14:paraId="4A9FD05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党中央有关部门，国务院各部委、各直属机构，全国人大常委会办公厅，全国政协办公厅，</w:t>
      </w:r>
      <w:r>
        <w:rPr>
          <w:rFonts w:hint="eastAsia" w:ascii="宋体" w:hAnsi="宋体" w:cs="宋体"/>
          <w:i w:val="0"/>
          <w:iCs w:val="0"/>
          <w:caps w:val="0"/>
          <w:color w:val="auto"/>
          <w:spacing w:val="0"/>
          <w:sz w:val="21"/>
          <w:szCs w:val="21"/>
          <w:highlight w:val="none"/>
          <w:u w:val="none"/>
          <w:shd w:val="clear" w:fill="FFFFFF"/>
          <w:vertAlign w:val="baseline"/>
          <w:lang w:eastAsia="zh-CN"/>
        </w:rPr>
        <w:t>高级</w:t>
      </w:r>
      <w:r>
        <w:rPr>
          <w:rFonts w:hint="eastAsia" w:ascii="宋体" w:hAnsi="宋体" w:eastAsia="宋体" w:cs="宋体"/>
          <w:i w:val="0"/>
          <w:iCs w:val="0"/>
          <w:caps w:val="0"/>
          <w:color w:val="auto"/>
          <w:spacing w:val="0"/>
          <w:sz w:val="21"/>
          <w:szCs w:val="21"/>
          <w:highlight w:val="none"/>
          <w:u w:val="none"/>
          <w:shd w:val="clear" w:fill="FFFFFF"/>
          <w:vertAlign w:val="baseline"/>
        </w:rPr>
        <w:t>法院，高检院，有关人民团体，中央国家机关政府采购中心，中共中央直属机关采购中心，全国人大机关采购中心，各省、自治区、直辖市、计划单列市财政厅（局）、司法厅（局），新疆生产建设兵团财务局、司法局、监狱管理局：</w:t>
      </w:r>
    </w:p>
    <w:p w14:paraId="7823F58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AB5C97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6967D0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二、在政府采购活动中，监狱企业视同小型、微型企业，享受预留份额、评审中价格扣除等政府采购促进中小企业发展的政府采购政策。向监狱企业采购的金额，计入面向中小企业采购的统计数据。</w:t>
      </w:r>
    </w:p>
    <w:p w14:paraId="7EF7B4E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99F051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四、各地区可以结合本地区实际，对监狱企业生产的办公用品、家具用具、车辆维修和提供的保养服务、消防设备等，提出预留份额等政府采购支持措施，加大对监狱企业产品的采购力度。</w:t>
      </w:r>
    </w:p>
    <w:p w14:paraId="1B74646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CFAD23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中华人民共和国财政部</w:t>
      </w:r>
    </w:p>
    <w:p w14:paraId="275C8F4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中华人民共和国司法部</w:t>
      </w:r>
    </w:p>
    <w:p w14:paraId="53F932F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2014年6月10日</w:t>
      </w:r>
    </w:p>
    <w:p w14:paraId="7839986A">
      <w:pPr>
        <w:autoSpaceDE w:val="0"/>
        <w:autoSpaceDN w:val="0"/>
        <w:adjustRightInd w:val="0"/>
        <w:spacing w:line="300" w:lineRule="exact"/>
        <w:jc w:val="both"/>
        <w:rPr>
          <w:rFonts w:ascii="宋体" w:hAnsi="宋体" w:cs="宋体"/>
          <w:b w:val="0"/>
          <w:bCs/>
          <w:color w:val="auto"/>
          <w:sz w:val="21"/>
          <w:szCs w:val="21"/>
          <w:highlight w:val="none"/>
          <w:lang w:val="zh-CN"/>
        </w:rPr>
      </w:pPr>
    </w:p>
    <w:p w14:paraId="751D88A4">
      <w:pPr>
        <w:autoSpaceDE w:val="0"/>
        <w:autoSpaceDN w:val="0"/>
        <w:adjustRightInd w:val="0"/>
        <w:spacing w:line="300" w:lineRule="exact"/>
        <w:jc w:val="right"/>
        <w:rPr>
          <w:rFonts w:ascii="宋体" w:hAnsi="宋体" w:cs="宋体"/>
          <w:b w:val="0"/>
          <w:bCs/>
          <w:color w:val="auto"/>
          <w:sz w:val="21"/>
          <w:szCs w:val="21"/>
          <w:highlight w:val="none"/>
          <w:lang w:val="zh-CN"/>
        </w:rPr>
      </w:pPr>
    </w:p>
    <w:p w14:paraId="317CA367">
      <w:pPr>
        <w:autoSpaceDE w:val="0"/>
        <w:autoSpaceDN w:val="0"/>
        <w:adjustRightInd w:val="0"/>
        <w:spacing w:line="300" w:lineRule="exact"/>
        <w:jc w:val="right"/>
        <w:rPr>
          <w:rFonts w:ascii="宋体" w:hAnsi="宋体" w:cs="宋体"/>
          <w:b w:val="0"/>
          <w:bCs/>
          <w:color w:val="auto"/>
          <w:sz w:val="21"/>
          <w:szCs w:val="21"/>
          <w:highlight w:val="none"/>
          <w:lang w:val="zh-CN"/>
        </w:rPr>
      </w:pPr>
    </w:p>
    <w:p w14:paraId="25E75963">
      <w:pPr>
        <w:autoSpaceDE w:val="0"/>
        <w:autoSpaceDN w:val="0"/>
        <w:adjustRightInd w:val="0"/>
        <w:spacing w:line="300" w:lineRule="exact"/>
        <w:jc w:val="both"/>
        <w:rPr>
          <w:rFonts w:ascii="宋体" w:hAnsi="宋体" w:cs="宋体"/>
          <w:b w:val="0"/>
          <w:bCs/>
          <w:color w:val="auto"/>
          <w:sz w:val="21"/>
          <w:szCs w:val="21"/>
          <w:highlight w:val="none"/>
          <w:lang w:val="zh-CN"/>
        </w:rPr>
      </w:pPr>
    </w:p>
    <w:p w14:paraId="402833D4">
      <w:pP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br w:type="page"/>
      </w:r>
    </w:p>
    <w:p w14:paraId="3E42D496">
      <w:pPr>
        <w:autoSpaceDE w:val="0"/>
        <w:autoSpaceDN w:val="0"/>
        <w:adjustRightInd w:val="0"/>
        <w:spacing w:line="300" w:lineRule="exact"/>
        <w:jc w:val="cente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t>关于促进残疾人就业政府采购政策的通知（财库〔2017〕141号）</w:t>
      </w:r>
    </w:p>
    <w:p w14:paraId="7D3248F5">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68761F4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党中央有关部门，国务院各部委、各直属机构，全国人大常委会办公厅，全国政协办公厅，高级法院，高检院，各民主党派中央，有关人民团体，各省、自治区、直辖市、计划单列市财政厅（局）、民政厅（局）、残疾人联合会，新疆生产建设兵团财务局、民政局、残疾人联合会：</w:t>
      </w:r>
    </w:p>
    <w:p w14:paraId="0E15ED5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为了发挥政府采购促进残疾人就业的作用，进一步保障残疾人权益，依照《中华人民共和国政府采购法》、《中华人民共和国残疾人保障法》等法律法规及相关规定，现就促进残疾人就业政府采购政策通知如下：</w:t>
      </w:r>
    </w:p>
    <w:p w14:paraId="1941BDC0">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一、享受政府采购支持政策的残疾人福利性单位应当同时满足以下条件：</w:t>
      </w:r>
    </w:p>
    <w:p w14:paraId="10CD6C44">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（一）安置的残疾人占本单位在职职工人数的比例不低于25%（含25%），并且安置的残疾人人数不少于10人（含10人）；</w:t>
      </w:r>
    </w:p>
    <w:p w14:paraId="54C100E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（二）依法与安置的每位残疾人签订了一年以上（含一年）的劳动合同或服务协议；</w:t>
      </w:r>
    </w:p>
    <w:p w14:paraId="13517C6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（三）为安置的每位残疾人按月足额缴纳了基本养老保险、基本医疗保险、失业保险、工伤保险和生育保险等社会保险费；</w:t>
      </w:r>
    </w:p>
    <w:p w14:paraId="4043F5F9">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（四）通过银行等金融机构向安置的每位残疾人，按月支付了不低于单位所在区县适用的经省级人民政府批准的月最低工资标准的工资；</w:t>
      </w:r>
    </w:p>
    <w:p w14:paraId="4E129BFE">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（五）提供本单位制造的货物、承担的工程或者服务（以下简称产品），或者提供其他残疾人福利性单位制造的货物（不包括使用非残疾人福利性单位注册商标的货物）。</w:t>
      </w:r>
    </w:p>
    <w:p w14:paraId="6FF324BE">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A40972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E5A4E7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中标、成交供应商为残疾人福利性单位的，采购人或者其委托的采购代理机构应当随中标、成交结果同时公告其《残疾人福利性单位声明函》，接受社会监督。</w:t>
      </w:r>
    </w:p>
    <w:p w14:paraId="258CC308">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供应商提供的《残疾人福利性单位声明函》与事实不符的，依照《中华人民共和国政府采购法》第七十七条第一款的规定追究法律责任。</w:t>
      </w:r>
    </w:p>
    <w:p w14:paraId="3E41438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3BB4D92">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四、采购人采购公开招标数额标准以上的货物或者服务，因落实促进残疾人就业政策的需要，依法履行有关报批程序后，可采用公开招标以外的采购方式。</w:t>
      </w:r>
    </w:p>
    <w:p w14:paraId="2CAE087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4950E6F">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2A9959B">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七、本通知自2017年10月1日起执行。</w:t>
      </w:r>
    </w:p>
    <w:p w14:paraId="00BA90E2">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59401F35">
      <w:pPr>
        <w:autoSpaceDE w:val="0"/>
        <w:autoSpaceDN w:val="0"/>
        <w:adjustRightInd w:val="0"/>
        <w:spacing w:line="300" w:lineRule="exact"/>
        <w:jc w:val="right"/>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财政部 民政部 中国残疾人联合会</w:t>
      </w:r>
    </w:p>
    <w:p w14:paraId="1C693F99">
      <w:pPr>
        <w:autoSpaceDE w:val="0"/>
        <w:autoSpaceDN w:val="0"/>
        <w:adjustRightInd w:val="0"/>
        <w:spacing w:line="300" w:lineRule="exact"/>
        <w:jc w:val="right"/>
        <w:rPr>
          <w:rFonts w:hint="eastAsia" w:ascii="宋体" w:hAnsi="宋体" w:cs="宋体"/>
          <w:b w:val="0"/>
          <w:bCs/>
          <w:color w:val="auto"/>
          <w:sz w:val="21"/>
          <w:szCs w:val="21"/>
          <w:highlight w:val="none"/>
          <w:lang w:val="zh-CN"/>
        </w:rPr>
      </w:pPr>
    </w:p>
    <w:p w14:paraId="23E0F2F4">
      <w:pP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2017年8月22日</w:t>
      </w:r>
    </w:p>
    <w:p w14:paraId="4C83193D">
      <w:pPr>
        <w:autoSpaceDE w:val="0"/>
        <w:autoSpaceDN w:val="0"/>
        <w:adjustRightInd w:val="0"/>
        <w:spacing w:line="300" w:lineRule="exact"/>
        <w:jc w:val="both"/>
        <w:rPr>
          <w:rFonts w:ascii="宋体" w:hAnsi="宋体" w:cs="宋体"/>
          <w:color w:val="auto"/>
          <w:sz w:val="21"/>
          <w:szCs w:val="21"/>
          <w:highlight w:val="none"/>
          <w:lang w:val="zh-CN"/>
        </w:rPr>
      </w:pPr>
    </w:p>
    <w:bookmarkEnd w:id="4"/>
    <w:p w14:paraId="3AA5569D">
      <w:pPr>
        <w:rPr>
          <w:rFonts w:hint="eastAsia" w:ascii="宋体" w:hAnsi="宋体"/>
          <w:color w:val="auto"/>
          <w:sz w:val="21"/>
          <w:szCs w:val="21"/>
          <w:highlight w:val="none"/>
        </w:rPr>
      </w:pPr>
      <w:r>
        <w:rPr>
          <w:rFonts w:hint="eastAsia" w:ascii="宋体" w:hAnsi="宋体"/>
          <w:color w:val="auto"/>
          <w:sz w:val="21"/>
          <w:szCs w:val="21"/>
          <w:highlight w:val="none"/>
        </w:rPr>
        <w:br w:type="page"/>
      </w:r>
    </w:p>
    <w:p w14:paraId="07DDE7F3">
      <w:pPr>
        <w:jc w:val="both"/>
        <w:rPr>
          <w:rFonts w:hint="eastAsia" w:ascii="宋体" w:hAnsi="宋体"/>
          <w:color w:val="auto"/>
          <w:sz w:val="21"/>
          <w:szCs w:val="21"/>
          <w:highlight w:val="none"/>
        </w:rPr>
      </w:pPr>
      <w:r>
        <w:rPr>
          <w:rFonts w:hint="eastAsia" w:ascii="宋体" w:hAnsi="宋体"/>
          <w:color w:val="auto"/>
          <w:sz w:val="21"/>
          <w:szCs w:val="21"/>
          <w:highlight w:val="none"/>
        </w:rPr>
        <w:t>附件</w:t>
      </w:r>
    </w:p>
    <w:p w14:paraId="73387539">
      <w:pPr>
        <w:jc w:val="center"/>
        <w:rPr>
          <w:rFonts w:hint="eastAsia" w:ascii="宋体" w:hAnsi="宋体"/>
          <w:color w:val="auto"/>
          <w:sz w:val="21"/>
          <w:szCs w:val="21"/>
          <w:highlight w:val="none"/>
        </w:rPr>
      </w:pPr>
      <w:r>
        <w:rPr>
          <w:rFonts w:hint="eastAsia" w:ascii="宋体" w:hAnsi="宋体"/>
          <w:color w:val="auto"/>
          <w:sz w:val="21"/>
          <w:szCs w:val="21"/>
          <w:highlight w:val="none"/>
        </w:rPr>
        <w:t>残疾人福利性单位声明函</w:t>
      </w:r>
    </w:p>
    <w:p w14:paraId="17AA4B00">
      <w:pPr>
        <w:jc w:val="both"/>
        <w:rPr>
          <w:rFonts w:hint="eastAsia" w:ascii="宋体" w:hAnsi="宋体"/>
          <w:color w:val="auto"/>
          <w:sz w:val="21"/>
          <w:szCs w:val="21"/>
          <w:highlight w:val="none"/>
        </w:rPr>
      </w:pPr>
    </w:p>
    <w:p w14:paraId="48F5C2B3">
      <w:pPr>
        <w:ind w:firstLine="420" w:firstLineChars="200"/>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1A7F7C">
      <w:pPr>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本单位对上述声明的真实性负责。如有虚假，将依法承担相应责任。</w:t>
      </w:r>
    </w:p>
    <w:p w14:paraId="7A4DDBD0">
      <w:pPr>
        <w:jc w:val="both"/>
        <w:rPr>
          <w:rFonts w:hint="eastAsia" w:ascii="宋体" w:hAnsi="宋体"/>
          <w:b w:val="0"/>
          <w:bCs/>
          <w:color w:val="auto"/>
          <w:sz w:val="21"/>
          <w:szCs w:val="21"/>
          <w:highlight w:val="none"/>
        </w:rPr>
      </w:pPr>
    </w:p>
    <w:p w14:paraId="59BD00BB">
      <w:pPr>
        <w:jc w:val="both"/>
        <w:rPr>
          <w:rFonts w:hint="eastAsia" w:ascii="宋体" w:hAnsi="宋体"/>
          <w:b w:val="0"/>
          <w:bCs/>
          <w:color w:val="auto"/>
          <w:sz w:val="21"/>
          <w:szCs w:val="21"/>
          <w:highlight w:val="none"/>
        </w:rPr>
      </w:pPr>
    </w:p>
    <w:p w14:paraId="7F7161B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 xml:space="preserve">               单位名称（盖章）：</w:t>
      </w:r>
    </w:p>
    <w:p w14:paraId="5F682E5C">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 xml:space="preserve">       日  期：</w:t>
      </w:r>
    </w:p>
    <w:p w14:paraId="7F63154F">
      <w:pPr>
        <w:jc w:val="right"/>
        <w:rPr>
          <w:rFonts w:hint="eastAsia" w:ascii="宋体" w:hAnsi="宋体"/>
          <w:b w:val="0"/>
          <w:bCs/>
          <w:color w:val="auto"/>
          <w:sz w:val="21"/>
          <w:szCs w:val="21"/>
          <w:highlight w:val="none"/>
        </w:rPr>
      </w:pPr>
    </w:p>
    <w:p w14:paraId="3A8B9566">
      <w:pPr>
        <w:rPr>
          <w:rFonts w:hint="eastAsia" w:ascii="宋体" w:hAnsi="宋体"/>
          <w:b w:val="0"/>
          <w:bCs/>
          <w:color w:val="auto"/>
          <w:sz w:val="21"/>
          <w:szCs w:val="21"/>
          <w:highlight w:val="none"/>
        </w:rPr>
      </w:pPr>
      <w:r>
        <w:rPr>
          <w:rFonts w:hint="eastAsia" w:ascii="宋体" w:hAnsi="宋体"/>
          <w:b w:val="0"/>
          <w:bCs/>
          <w:color w:val="auto"/>
          <w:sz w:val="21"/>
          <w:szCs w:val="21"/>
          <w:highlight w:val="none"/>
        </w:rPr>
        <w:br w:type="page"/>
      </w:r>
    </w:p>
    <w:p w14:paraId="0D60520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Style w:val="21"/>
          <w:rFonts w:hint="eastAsia" w:ascii="宋体" w:hAnsi="宋体" w:eastAsia="宋体" w:cs="宋体"/>
          <w:b/>
          <w:i w:val="0"/>
          <w:iCs w:val="0"/>
          <w:caps w:val="0"/>
          <w:color w:val="auto"/>
          <w:spacing w:val="0"/>
          <w:sz w:val="36"/>
          <w:szCs w:val="36"/>
          <w:highlight w:val="none"/>
          <w:shd w:val="clear" w:fill="FFFFFF"/>
          <w:lang w:eastAsia="zh-CN"/>
        </w:rPr>
      </w:pPr>
      <w:r>
        <w:rPr>
          <w:rStyle w:val="21"/>
          <w:rFonts w:hint="eastAsia" w:ascii="宋体" w:hAnsi="宋体" w:eastAsia="宋体" w:cs="宋体"/>
          <w:b/>
          <w:i w:val="0"/>
          <w:iCs w:val="0"/>
          <w:caps w:val="0"/>
          <w:color w:val="auto"/>
          <w:spacing w:val="0"/>
          <w:sz w:val="36"/>
          <w:szCs w:val="36"/>
          <w:highlight w:val="none"/>
          <w:shd w:val="clear" w:fill="FFFFFF"/>
        </w:rPr>
        <w:t>工业和信息化部　统计局　发展改革委　财政部</w:t>
      </w:r>
    </w:p>
    <w:p w14:paraId="776A027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21"/>
          <w:rFonts w:hint="eastAsia" w:ascii="宋体" w:hAnsi="宋体" w:eastAsia="宋体" w:cs="宋体"/>
          <w:b/>
          <w:i w:val="0"/>
          <w:iCs w:val="0"/>
          <w:caps w:val="0"/>
          <w:color w:val="auto"/>
          <w:spacing w:val="0"/>
          <w:sz w:val="36"/>
          <w:szCs w:val="36"/>
          <w:highlight w:val="none"/>
          <w:shd w:val="clear" w:fill="FFFFFF"/>
        </w:rPr>
        <w:t>关于印发中小企业划型标准规定的通知</w:t>
      </w:r>
    </w:p>
    <w:p w14:paraId="1B7AA29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工信部联企业〔2011〕300号</w:t>
      </w:r>
    </w:p>
    <w:p w14:paraId="46511D7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各省、自治区、直辖市人民政府，国务院各部委、各直属机构及有关单位：</w:t>
      </w:r>
    </w:p>
    <w:p w14:paraId="5DAC5ED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5AC9676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工业和信息化部　　　　　　　　　</w:t>
      </w:r>
    </w:p>
    <w:p w14:paraId="0BA167E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统　　计　　局　　　　　　　　　</w:t>
      </w:r>
    </w:p>
    <w:p w14:paraId="39177B7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发 展 改 革 委　　　　　　　　　</w:t>
      </w:r>
    </w:p>
    <w:p w14:paraId="23AF82D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财　　政　　部　　　　　　　　　</w:t>
      </w:r>
    </w:p>
    <w:p w14:paraId="5EF8BE9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二○一一年六月十八日　　</w:t>
      </w:r>
      <w:r>
        <w:rPr>
          <w:rFonts w:hint="eastAsia" w:ascii="宋体" w:hAnsi="宋体" w:eastAsia="宋体" w:cs="宋体"/>
          <w:i w:val="0"/>
          <w:iCs w:val="0"/>
          <w:caps w:val="0"/>
          <w:color w:val="auto"/>
          <w:spacing w:val="0"/>
          <w:sz w:val="19"/>
          <w:szCs w:val="19"/>
          <w:highlight w:val="none"/>
          <w:shd w:val="clear" w:fill="FFFFFF"/>
        </w:rPr>
        <w:t>　</w:t>
      </w:r>
    </w:p>
    <w:p w14:paraId="3AB09718">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 </w:t>
      </w:r>
    </w:p>
    <w:p w14:paraId="63B5112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21"/>
          <w:rFonts w:hint="eastAsia" w:ascii="宋体" w:hAnsi="宋体" w:eastAsia="宋体" w:cs="宋体"/>
          <w:b/>
          <w:i w:val="0"/>
          <w:iCs w:val="0"/>
          <w:caps w:val="0"/>
          <w:color w:val="auto"/>
          <w:spacing w:val="0"/>
          <w:sz w:val="36"/>
          <w:szCs w:val="36"/>
          <w:highlight w:val="none"/>
          <w:shd w:val="clear" w:fill="FFFFFF"/>
        </w:rPr>
        <w:t>中小企业划型标准规定</w:t>
      </w:r>
    </w:p>
    <w:p w14:paraId="059FA5A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19"/>
          <w:szCs w:val="19"/>
          <w:highlight w:val="none"/>
          <w:shd w:val="clear" w:fill="FFFFFF"/>
        </w:rPr>
        <w:t>　</w:t>
      </w:r>
      <w:r>
        <w:rPr>
          <w:rFonts w:hint="eastAsia" w:ascii="宋体" w:hAnsi="宋体" w:eastAsia="宋体" w:cs="宋体"/>
          <w:i w:val="0"/>
          <w:iCs w:val="0"/>
          <w:caps w:val="0"/>
          <w:color w:val="auto"/>
          <w:spacing w:val="0"/>
          <w:sz w:val="21"/>
          <w:szCs w:val="21"/>
          <w:highlight w:val="none"/>
          <w:shd w:val="clear" w:fill="FFFFFF"/>
        </w:rPr>
        <w:t>　一、根据《中华人民共和国中小企业促进法》和《国务院关于进一步促进中小企业发展的若干意见》（国发〔2009〕36号），制定本规定。</w:t>
      </w:r>
    </w:p>
    <w:p w14:paraId="336878C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二、中小企业划分为中型、小型、微型三种类型，具体标准根据企业从业人员、营业收入、资产总额等指标，结合行业特点制定。</w:t>
      </w:r>
    </w:p>
    <w:p w14:paraId="3353C3E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F00633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四、各行业划型标准为：</w:t>
      </w:r>
    </w:p>
    <w:p w14:paraId="01074E6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（一）农、林、牧、渔业。营业收入20000万元以下的为中小微型企业。其中，营业收入500万元及以上的为中型企业，营业收入50万元及以上的为小型企业，营业收入50万元以下的为微型企业。</w:t>
      </w:r>
    </w:p>
    <w:p w14:paraId="78448A8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09A20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87493A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FF0000"/>
          <w:spacing w:val="0"/>
          <w:sz w:val="21"/>
          <w:szCs w:val="21"/>
          <w:highlight w:val="none"/>
          <w:shd w:val="clear" w:fill="FFFFFF"/>
        </w:rPr>
        <w:t>　　</w:t>
      </w:r>
      <w:r>
        <w:rPr>
          <w:rFonts w:hint="eastAsia" w:ascii="宋体" w:hAnsi="宋体" w:eastAsia="宋体" w:cs="宋体"/>
          <w:i w:val="0"/>
          <w:iCs w:val="0"/>
          <w:caps w:val="0"/>
          <w:color w:val="auto"/>
          <w:spacing w:val="0"/>
          <w:sz w:val="21"/>
          <w:szCs w:val="21"/>
          <w:highlight w:val="none"/>
          <w:shd w:val="clear" w:fill="FFFFFF"/>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4902B2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EEF685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5D2E22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364FE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CB4C133">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714C0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704DC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5CE422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5E8A1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FE8D6C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5052C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A92E2A7">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（十六）其他未列明行业。从业人员300人以下的为中小微型企业。其中，从业人员100人及以上的为中型企业；从业人员10人及以上的为小型企业；从业人员10人以下的为微型企业。</w:t>
      </w:r>
    </w:p>
    <w:p w14:paraId="6D5BA55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五、企业类型的划分以统计部门的统计数据为依据。</w:t>
      </w:r>
    </w:p>
    <w:p w14:paraId="0DC2FF6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六、本规定适用于在中华人民共和国境内依法设立的各类所有制和各种组织形式的企业。个体工商户和本规定以外的行业，参照本规定进行划型。</w:t>
      </w:r>
    </w:p>
    <w:p w14:paraId="0E74CD7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05A78770">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八、本规定由工业和信息化部、国家统计局会同有关部门根据《国民经济行业分类》修订情况和企业发展变化情况适时修订。</w:t>
      </w:r>
    </w:p>
    <w:p w14:paraId="1EAE2C5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九、本规定由工业和信息化部、国家统计局会同有关部门负责解释。</w:t>
      </w:r>
    </w:p>
    <w:p w14:paraId="0803C28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十、本规定自发布之日起执行，原国家经贸委、原国家计委、财政部和国家统计局2003年颁布的《中小企业标准暂行规定》同时废止。</w:t>
      </w:r>
      <w:r>
        <w:rPr>
          <w:rFonts w:hint="eastAsia" w:ascii="宋体" w:hAnsi="宋体" w:eastAsia="宋体" w:cs="宋体"/>
          <w:i w:val="0"/>
          <w:iCs w:val="0"/>
          <w:caps w:val="0"/>
          <w:color w:val="auto"/>
          <w:spacing w:val="0"/>
          <w:sz w:val="19"/>
          <w:szCs w:val="19"/>
          <w:highlight w:val="none"/>
          <w:shd w:val="clear" w:fill="FFFFFF"/>
        </w:rPr>
        <w:t> </w:t>
      </w:r>
    </w:p>
    <w:p w14:paraId="11BACC6D">
      <w:pPr>
        <w:rPr>
          <w:rStyle w:val="21"/>
          <w:rFonts w:hint="eastAsia" w:ascii="宋体" w:hAnsi="宋体" w:eastAsia="宋体" w:cs="宋体"/>
          <w:b/>
          <w:i w:val="0"/>
          <w:iCs w:val="0"/>
          <w:caps w:val="0"/>
          <w:color w:val="auto"/>
          <w:spacing w:val="0"/>
          <w:sz w:val="36"/>
          <w:szCs w:val="36"/>
          <w:highlight w:val="none"/>
          <w:shd w:val="clear" w:fill="FFFFFF"/>
        </w:rPr>
      </w:pPr>
      <w:r>
        <w:rPr>
          <w:rStyle w:val="21"/>
          <w:rFonts w:hint="eastAsia" w:ascii="宋体" w:hAnsi="宋体" w:eastAsia="宋体" w:cs="宋体"/>
          <w:b/>
          <w:i w:val="0"/>
          <w:iCs w:val="0"/>
          <w:caps w:val="0"/>
          <w:color w:val="auto"/>
          <w:spacing w:val="0"/>
          <w:sz w:val="36"/>
          <w:szCs w:val="36"/>
          <w:highlight w:val="none"/>
          <w:shd w:val="clear" w:fill="FFFFFF"/>
        </w:rPr>
        <w:br w:type="page"/>
      </w:r>
    </w:p>
    <w:p w14:paraId="1BA2C8C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b/>
          <w:bCs/>
          <w:i w:val="0"/>
          <w:iCs w:val="0"/>
          <w:caps w:val="0"/>
          <w:color w:val="auto"/>
          <w:spacing w:val="0"/>
          <w:sz w:val="24"/>
          <w:szCs w:val="24"/>
          <w:highlight w:val="none"/>
          <w:shd w:val="clear" w:fill="FFFFFF"/>
          <w:lang w:eastAsia="zh-CN"/>
        </w:rPr>
      </w:pPr>
      <w:r>
        <w:rPr>
          <w:rFonts w:hint="eastAsia" w:ascii="微软雅黑" w:hAnsi="微软雅黑" w:eastAsia="微软雅黑" w:cs="微软雅黑"/>
          <w:b/>
          <w:bCs/>
          <w:i w:val="0"/>
          <w:iCs w:val="0"/>
          <w:caps w:val="0"/>
          <w:color w:val="auto"/>
          <w:spacing w:val="0"/>
          <w:sz w:val="24"/>
          <w:szCs w:val="24"/>
          <w:highlight w:val="none"/>
          <w:shd w:val="clear" w:fill="FFFFFF"/>
        </w:rPr>
        <w:t>财政部 发展改革委 生态环境部 市场监管总局</w:t>
      </w:r>
    </w:p>
    <w:p w14:paraId="7C2ABD4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shd w:val="clear" w:fill="FFFFFF"/>
        </w:rPr>
        <w:t>关于调整优化节能产品、环境标志产品政府采购执行机制的通知</w:t>
      </w:r>
    </w:p>
    <w:p w14:paraId="47FBA9C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shd w:val="clear" w:fill="FFFFFF"/>
        </w:rPr>
        <w:t>财库〔2019〕9号</w:t>
      </w:r>
    </w:p>
    <w:p w14:paraId="333A478D">
      <w:pPr>
        <w:keepNext w:val="0"/>
        <w:keepLines w:val="0"/>
        <w:widowControl/>
        <w:suppressLineNumbers w:val="0"/>
        <w:jc w:val="left"/>
        <w:rPr>
          <w:color w:val="auto"/>
          <w:highlight w:val="none"/>
        </w:rPr>
      </w:pPr>
    </w:p>
    <w:p w14:paraId="4ABBBA5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有关中央预算单位，各省、自治区、直辖市、计划单列市财政厅（局）、发展改革委（经信委、工信委、工信厅、经信局）、生态环境厅（局）、市场监管部门，新疆生产建设兵团财政局、发展改革委、工信委、</w:t>
      </w:r>
      <w:r>
        <w:rPr>
          <w:rFonts w:hint="eastAsia" w:ascii="宋体" w:hAnsi="宋体" w:eastAsia="宋体" w:cs="宋体"/>
          <w:i w:val="0"/>
          <w:iCs w:val="0"/>
          <w:caps w:val="0"/>
          <w:color w:val="auto"/>
          <w:spacing w:val="0"/>
          <w:sz w:val="21"/>
          <w:szCs w:val="21"/>
          <w:highlight w:val="none"/>
          <w:shd w:val="clear" w:fill="FFFFFF"/>
          <w:lang w:eastAsia="zh-CN"/>
        </w:rPr>
        <w:t>生态环境局</w:t>
      </w:r>
      <w:r>
        <w:rPr>
          <w:rFonts w:hint="eastAsia" w:ascii="宋体" w:hAnsi="宋体" w:eastAsia="宋体" w:cs="宋体"/>
          <w:i w:val="0"/>
          <w:iCs w:val="0"/>
          <w:caps w:val="0"/>
          <w:color w:val="auto"/>
          <w:spacing w:val="0"/>
          <w:sz w:val="21"/>
          <w:szCs w:val="21"/>
          <w:highlight w:val="none"/>
          <w:shd w:val="clear" w:fill="FFFFFF"/>
        </w:rPr>
        <w:t>、市场监管局：</w:t>
      </w:r>
    </w:p>
    <w:p w14:paraId="5230B8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落实“放管服”改革要求，完善政府绿色采购政策，简化节能（节水）产品、环境标志产品政府采购执行机制，优化供应商参与政府采购活动的市场环境，现就节能产品、环境标志产品政府采购有关事项通知如下：</w:t>
      </w:r>
    </w:p>
    <w:p w14:paraId="3D58C6E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78F8A7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8BA6EB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0A3FF0D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6F72B4E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7EE5F94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35913A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p>
    <w:p w14:paraId="7BDFCE1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财政部 发展改革委 生态环境部 市场监管总局</w:t>
      </w:r>
    </w:p>
    <w:p w14:paraId="7610835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2019年2月1日</w:t>
      </w:r>
    </w:p>
    <w:p w14:paraId="16DA5FF5">
      <w:pPr>
        <w:shd w:val="clea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br w:type="page"/>
      </w:r>
    </w:p>
    <w:p w14:paraId="37EB9C0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关于印发《商品包装政府采购需求标准（试行）》、</w:t>
      </w:r>
    </w:p>
    <w:p w14:paraId="473B65B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《快递包装政府采购需求标准（试行）》的通知</w:t>
      </w:r>
    </w:p>
    <w:p w14:paraId="437E29A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i w:val="0"/>
          <w:iCs w:val="0"/>
          <w:caps w:val="0"/>
          <w:color w:val="auto"/>
          <w:spacing w:val="0"/>
          <w:sz w:val="24"/>
          <w:szCs w:val="24"/>
          <w:highlight w:val="none"/>
        </w:rPr>
      </w:pPr>
      <w:r>
        <w:rPr>
          <w:rFonts w:ascii="楷体" w:hAnsi="楷体" w:eastAsia="楷体" w:cs="楷体"/>
          <w:i w:val="0"/>
          <w:iCs w:val="0"/>
          <w:caps w:val="0"/>
          <w:color w:val="auto"/>
          <w:spacing w:val="0"/>
          <w:sz w:val="24"/>
          <w:szCs w:val="24"/>
          <w:highlight w:val="none"/>
          <w:shd w:val="clear" w:fill="FFFFFF"/>
        </w:rPr>
        <w:t>财办库〔2020〕123号</w:t>
      </w:r>
    </w:p>
    <w:p w14:paraId="4660808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各省、自治区、直辖市、计划单列市财政厅（局）、生态环境厅（局）、邮政局，新疆生产建设兵团财政局、生态环境局、邮政局，各中央预算单位办公厅（室）：</w:t>
      </w:r>
    </w:p>
    <w:p w14:paraId="10F24D1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为助力打好污染防治攻坚战，推广使用绿色包装，现将《商品包装政府采购需求标准（试行）》、《快递包装政府采购需求标准（试行）》（以下统称包装需求标准，见附件）印发给你们，请结合实际，积极推广应用。现就有关事项通知如下：</w:t>
      </w:r>
    </w:p>
    <w:p w14:paraId="2A666FA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一、政府采购货物、工程和服务项目中涉及商品包装和快递包装的，要参考包装需求标准，在采购文件中明确政府采购供应商提供产品及相关快递服务的具体包装要求。</w:t>
      </w:r>
    </w:p>
    <w:p w14:paraId="119B736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二、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4A18905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三、政府采购协议供货、定点采购项目和电子卖场也要积极推广应用包装需求标准，对商品包装和快递包装符合包装需求标准的产品加挂标识，引导采购人优先选择。</w:t>
      </w:r>
    </w:p>
    <w:p w14:paraId="528869C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四、对于政策执行过程中遇到的问题，请及时向财政部国库司、生态环境部科技与财务司和国家邮政局市场监管司反馈。</w:t>
      </w:r>
    </w:p>
    <w:p w14:paraId="00357EF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附件：1.</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"http://www.gov.cn/zhengce/zhengceku/2020-07/02/5523673/files/9bb75f48b77d4f95b6d9a8118bdba70d.pdf"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28"/>
          <w:rFonts w:hint="eastAsia" w:ascii="宋体" w:hAnsi="宋体" w:eastAsia="宋体" w:cs="宋体"/>
          <w:i w:val="0"/>
          <w:iCs w:val="0"/>
          <w:caps w:val="0"/>
          <w:color w:val="auto"/>
          <w:spacing w:val="0"/>
          <w:sz w:val="22"/>
          <w:szCs w:val="22"/>
          <w:highlight w:val="none"/>
          <w:u w:val="none"/>
          <w:shd w:val="clear" w:fill="FFFFFF"/>
        </w:rPr>
        <w:t>商品包装政府采购需求标准（试行）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3A97FBF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      2.</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"http://www.gov.cn/zhengce/zhengceku/2020-07/02/5523673/files/a899ffb0180940fdbf76f35ca8a34947.pdf"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28"/>
          <w:rFonts w:hint="eastAsia" w:ascii="宋体" w:hAnsi="宋体" w:eastAsia="宋体" w:cs="宋体"/>
          <w:i w:val="0"/>
          <w:iCs w:val="0"/>
          <w:caps w:val="0"/>
          <w:color w:val="auto"/>
          <w:spacing w:val="0"/>
          <w:sz w:val="22"/>
          <w:szCs w:val="22"/>
          <w:highlight w:val="none"/>
          <w:u w:val="none"/>
          <w:shd w:val="clear" w:fill="FFFFFF"/>
        </w:rPr>
        <w:t>快递包装政府采购需求标准（试行）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5FF044E1">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财政部办公厅</w:t>
      </w:r>
    </w:p>
    <w:p w14:paraId="12431F95">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生态环境部办公厅</w:t>
      </w:r>
    </w:p>
    <w:p w14:paraId="60BF6339">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国家邮政局办公室</w:t>
      </w:r>
    </w:p>
    <w:p w14:paraId="669D0CF9">
      <w:pPr>
        <w:pStyle w:val="5"/>
        <w:jc w:val="right"/>
        <w:rPr>
          <w:rFonts w:hint="eastAsia" w:ascii="宋体" w:hAnsi="宋体" w:eastAsia="宋体" w:cs="宋体"/>
          <w:b w:val="0"/>
          <w:bCs w:val="0"/>
          <w:i w:val="0"/>
          <w:iCs w:val="0"/>
          <w:caps w:val="0"/>
          <w:color w:val="auto"/>
          <w:spacing w:val="0"/>
          <w:sz w:val="22"/>
          <w:szCs w:val="22"/>
          <w:highlight w:val="none"/>
          <w:shd w:val="clear" w:fill="FFFFFF"/>
        </w:rPr>
      </w:pPr>
      <w:r>
        <w:rPr>
          <w:rFonts w:hint="eastAsia" w:ascii="宋体" w:hAnsi="宋体" w:eastAsia="宋体" w:cs="宋体"/>
          <w:b w:val="0"/>
          <w:bCs w:val="0"/>
          <w:i w:val="0"/>
          <w:iCs w:val="0"/>
          <w:caps w:val="0"/>
          <w:color w:val="auto"/>
          <w:spacing w:val="0"/>
          <w:sz w:val="22"/>
          <w:szCs w:val="22"/>
          <w:highlight w:val="none"/>
          <w:shd w:val="clear" w:fill="FFFFFF"/>
        </w:rPr>
        <w:t>2020年6月19日</w:t>
      </w:r>
    </w:p>
    <w:p w14:paraId="39AFDA5F">
      <w:pPr>
        <w:rPr>
          <w:color w:val="auto"/>
          <w:highlight w:val="none"/>
        </w:rPr>
      </w:pPr>
    </w:p>
    <w:p w14:paraId="5AED7A15">
      <w:pPr>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br w:type="page"/>
      </w:r>
    </w:p>
    <w:p w14:paraId="49E6DBF9">
      <w:pPr>
        <w:spacing w:before="72" w:line="240" w:lineRule="auto"/>
        <w:ind w:firstLine="2391"/>
        <w:rPr>
          <w:rFonts w:ascii="宋体" w:hAnsi="宋体" w:eastAsia="宋体" w:cs="宋体"/>
          <w:color w:val="auto"/>
          <w:sz w:val="36"/>
          <w:szCs w:val="36"/>
          <w:highlight w:val="none"/>
        </w:rPr>
      </w:pPr>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第四章合同条款及格式</w:t>
      </w:r>
    </w:p>
    <w:p w14:paraId="2D91E7F1">
      <w:pPr>
        <w:spacing w:line="245" w:lineRule="auto"/>
        <w:rPr>
          <w:rFonts w:ascii="宋体"/>
          <w:color w:val="auto"/>
          <w:sz w:val="21"/>
          <w:highlight w:val="none"/>
        </w:rPr>
      </w:pPr>
    </w:p>
    <w:p w14:paraId="6F4B4E22">
      <w:pPr>
        <w:spacing w:line="245" w:lineRule="auto"/>
        <w:rPr>
          <w:rFonts w:ascii="宋体"/>
          <w:color w:val="auto"/>
          <w:sz w:val="21"/>
          <w:highlight w:val="none"/>
        </w:rPr>
      </w:pPr>
    </w:p>
    <w:p w14:paraId="4952314B">
      <w:pPr>
        <w:spacing w:before="62" w:line="240" w:lineRule="auto"/>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执行由中华人民共和国住房和城乡建设部、国家市场监督管理总局制定，由吉林省住房和城乡建设厅、吉林省工商行政管理局监制的《建设工程施工合同》（示范文本）</w:t>
      </w:r>
    </w:p>
    <w:p w14:paraId="266A5B01">
      <w:pPr>
        <w:pStyle w:val="36"/>
        <w:rPr>
          <w:rFonts w:ascii="宋体" w:hAnsi="宋体" w:cs="宋体"/>
          <w:color w:val="auto"/>
          <w:sz w:val="32"/>
          <w:szCs w:val="32"/>
          <w:highlight w:val="none"/>
        </w:rPr>
      </w:pPr>
    </w:p>
    <w:p w14:paraId="1F386352">
      <w:pPr>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GF—201</w:t>
      </w:r>
      <w:r>
        <w:rPr>
          <w:rFonts w:hint="eastAsia" w:ascii="Times New Roman" w:hAnsi="Times New Roman" w:eastAsia="仿宋_GB2312"/>
          <w:color w:val="auto"/>
          <w:sz w:val="22"/>
          <w:szCs w:val="22"/>
          <w:highlight w:val="none"/>
        </w:rPr>
        <w:t>7</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0201</w:t>
      </w:r>
      <w:r>
        <w:rPr>
          <w:rFonts w:hint="eastAsia" w:ascii="仿宋_GB2312" w:hAnsi="Times New Roman" w:eastAsia="仿宋_GB2312"/>
          <w:color w:val="auto"/>
          <w:sz w:val="22"/>
          <w:szCs w:val="22"/>
          <w:highlight w:val="none"/>
        </w:rPr>
        <w:t>）</w:t>
      </w:r>
    </w:p>
    <w:p w14:paraId="556480BF">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2F68418">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2555308D">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46BCD08">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7F1B916D">
      <w:pPr>
        <w:jc w:val="center"/>
        <w:rPr>
          <w:rFonts w:hint="eastAsia" w:ascii="华文中宋" w:hAnsi="华文中宋" w:eastAsia="华文中宋" w:cs="Times New Roman"/>
          <w:b/>
          <w:bCs/>
          <w:color w:val="auto"/>
          <w:sz w:val="48"/>
          <w:szCs w:val="48"/>
          <w:highlight w:val="none"/>
          <w:lang w:eastAsia="zh-CN"/>
        </w:rPr>
      </w:pPr>
      <w:r>
        <w:rPr>
          <w:rFonts w:ascii="华文中宋" w:hAnsi="华文中宋" w:eastAsia="华文中宋" w:cs="Times New Roman"/>
          <w:b/>
          <w:bCs/>
          <w:color w:val="auto"/>
          <w:sz w:val="48"/>
          <w:szCs w:val="48"/>
          <w:highlight w:val="none"/>
        </w:rPr>
        <w:t>建设工程施工合同</w:t>
      </w:r>
    </w:p>
    <w:p w14:paraId="3230DCBD">
      <w:pPr>
        <w:jc w:val="center"/>
        <w:rPr>
          <w:rFonts w:ascii="Times New Roman" w:hAnsi="Times New Roman" w:eastAsia="华文中宋" w:cs="Times New Roman"/>
          <w:b/>
          <w:bCs/>
          <w:color w:val="auto"/>
          <w:sz w:val="40"/>
          <w:szCs w:val="40"/>
          <w:highlight w:val="none"/>
        </w:rPr>
      </w:pPr>
      <w:r>
        <w:rPr>
          <w:rFonts w:ascii="华文中宋" w:hAnsi="华文中宋" w:eastAsia="华文中宋" w:cs="Times New Roman"/>
          <w:b/>
          <w:bCs/>
          <w:color w:val="auto"/>
          <w:sz w:val="40"/>
          <w:szCs w:val="40"/>
          <w:highlight w:val="none"/>
        </w:rPr>
        <w:t>（示范文本）</w:t>
      </w:r>
    </w:p>
    <w:p w14:paraId="2D08F711">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F28EF78">
      <w:pPr>
        <w:jc w:val="center"/>
        <w:rPr>
          <w:rFonts w:ascii="Times New Roman" w:hAnsi="Times New Roman" w:eastAsia="黑体" w:cs="Times New Roman"/>
          <w:b/>
          <w:bCs/>
          <w:color w:val="auto"/>
          <w:sz w:val="48"/>
          <w:szCs w:val="48"/>
          <w:highlight w:val="none"/>
        </w:rPr>
      </w:pPr>
      <w:r>
        <w:rPr>
          <w:rFonts w:ascii="Times New Roman" w:hAnsi="Times New Roman" w:eastAsia="黑体" w:cs="Times New Roman"/>
          <w:b/>
          <w:bCs/>
          <w:color w:val="auto"/>
          <w:sz w:val="48"/>
          <w:szCs w:val="48"/>
          <w:highlight w:val="none"/>
        </w:rPr>
        <w:t xml:space="preserve"> </w:t>
      </w:r>
    </w:p>
    <w:p w14:paraId="5D1D892D">
      <w:pPr>
        <w:jc w:val="center"/>
        <w:rPr>
          <w:rFonts w:ascii="Times New Roman" w:hAnsi="Times New Roman" w:eastAsia="楷体_GB2312" w:cs="Times New Roman"/>
          <w:b/>
          <w:bCs/>
          <w:color w:val="auto"/>
          <w:sz w:val="48"/>
          <w:szCs w:val="48"/>
          <w:highlight w:val="none"/>
        </w:rPr>
      </w:pPr>
      <w:r>
        <w:rPr>
          <w:rFonts w:ascii="Times New Roman" w:hAnsi="Times New Roman" w:eastAsia="楷体_GB2312" w:cs="Times New Roman"/>
          <w:b/>
          <w:bCs/>
          <w:color w:val="auto"/>
          <w:sz w:val="48"/>
          <w:szCs w:val="48"/>
          <w:highlight w:val="none"/>
        </w:rPr>
        <w:t xml:space="preserve"> </w:t>
      </w:r>
    </w:p>
    <w:p w14:paraId="79A5D9E4">
      <w:pPr>
        <w:jc w:val="center"/>
        <w:rPr>
          <w:rFonts w:ascii="Times New Roman" w:hAnsi="Times New Roman" w:eastAsia="黑体" w:cs="Times New Roman"/>
          <w:b/>
          <w:bCs/>
          <w:color w:val="auto"/>
          <w:sz w:val="40"/>
          <w:szCs w:val="40"/>
          <w:highlight w:val="none"/>
        </w:rPr>
      </w:pPr>
      <w:r>
        <w:rPr>
          <w:rFonts w:ascii="Times New Roman" w:hAnsi="Times New Roman" w:eastAsia="黑体" w:cs="Times New Roman"/>
          <w:b/>
          <w:bCs/>
          <w:color w:val="auto"/>
          <w:sz w:val="40"/>
          <w:szCs w:val="40"/>
          <w:highlight w:val="none"/>
        </w:rPr>
        <w:t xml:space="preserve"> </w:t>
      </w:r>
    </w:p>
    <w:p w14:paraId="1CF7F1DB">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5A300D7">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159C96A6">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0DD6CC0">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F125CDC">
      <w:pPr>
        <w:ind w:right="2719" w:rightChars="1295" w:firstLine="2086" w:firstLineChars="1304"/>
        <w:jc w:val="distribute"/>
        <w:rPr>
          <w:rFonts w:ascii="Times New Roman" w:hAnsi="Times New Roman"/>
          <w:b/>
          <w:color w:val="auto"/>
          <w:sz w:val="22"/>
          <w:szCs w:val="21"/>
          <w:highlight w:val="none"/>
        </w:rPr>
      </w:pPr>
      <w:r>
        <w:rPr>
          <w:rFonts w:ascii="Times New Roman" w:hAnsi="Times New Roman"/>
          <w:color w:val="auto"/>
          <w:sz w:val="16"/>
          <w:szCs w:val="16"/>
          <w:highlight w:val="none"/>
        </w:rPr>
        <mc:AlternateContent>
          <mc:Choice Requires="wps">
            <w:drawing>
              <wp:anchor distT="0" distB="0" distL="114300" distR="114300" simplePos="0" relativeHeight="251673600"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1E64DDA1">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73600;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O0earoEAgAADAQAAA4AAAAAAAAAAQAgAAAAJwEA&#10;AGRycy9lMm9Eb2MueG1sUEsFBgAAAAAGAAYAWQEAAJ0FAAAAAA==&#10;">
                <v:fill on="f" focussize="0,0"/>
                <v:stroke color="#FFFFFF" joinstyle="miter"/>
                <v:imagedata o:title=""/>
                <o:lock v:ext="edit" aspectratio="f"/>
                <v:textbox>
                  <w:txbxContent>
                    <w:p w14:paraId="1E64DDA1">
                      <w:pPr>
                        <w:rPr>
                          <w:rFonts w:hint="eastAsia"/>
                          <w:b/>
                          <w:bCs/>
                          <w:sz w:val="32"/>
                        </w:rPr>
                      </w:pPr>
                      <w:r>
                        <w:rPr>
                          <w:rFonts w:hint="eastAsia"/>
                          <w:b/>
                          <w:bCs/>
                          <w:sz w:val="32"/>
                        </w:rPr>
                        <w:t>制定</w:t>
                      </w:r>
                    </w:p>
                  </w:txbxContent>
                </v:textbox>
              </v:shape>
            </w:pict>
          </mc:Fallback>
        </mc:AlternateContent>
      </w:r>
      <w:r>
        <w:rPr>
          <w:rFonts w:ascii="Times New Roman" w:hAnsi="Times New Roman"/>
          <w:b/>
          <w:color w:val="auto"/>
          <w:sz w:val="22"/>
          <w:szCs w:val="21"/>
          <w:highlight w:val="none"/>
        </w:rPr>
        <w:t>住房和城乡建设部</w:t>
      </w:r>
    </w:p>
    <w:p w14:paraId="1F3775F5">
      <w:pPr>
        <w:ind w:right="2719" w:rightChars="1295" w:firstLine="1891" w:firstLineChars="856"/>
        <w:jc w:val="distribute"/>
        <w:outlineLvl w:val="1"/>
        <w:rPr>
          <w:rFonts w:ascii="Times New Roman" w:hAnsi="Times New Roman"/>
          <w:b/>
          <w:color w:val="auto"/>
          <w:sz w:val="22"/>
          <w:szCs w:val="21"/>
          <w:highlight w:val="none"/>
        </w:rPr>
      </w:pPr>
      <w:r>
        <w:rPr>
          <w:rFonts w:hint="eastAsia" w:ascii="Times New Roman" w:hAnsi="Times New Roman" w:eastAsia="宋体"/>
          <w:b/>
          <w:color w:val="auto"/>
          <w:sz w:val="22"/>
          <w:szCs w:val="21"/>
          <w:highlight w:val="none"/>
          <w:lang w:eastAsia="zh-CN"/>
        </w:rPr>
        <w:t>国家市场监督管理总局</w:t>
      </w:r>
    </w:p>
    <w:p w14:paraId="015B02EF">
      <w:pPr>
        <w:rPr>
          <w:rFonts w:ascii="Times New Roman" w:hAnsi="Times New Roman"/>
          <w:b/>
          <w:color w:val="auto"/>
          <w:sz w:val="16"/>
          <w:szCs w:val="16"/>
          <w:highlight w:val="none"/>
        </w:rPr>
      </w:pPr>
    </w:p>
    <w:p w14:paraId="09FB41CA">
      <w:pPr>
        <w:ind w:left="2698" w:leftChars="1285" w:right="2719" w:rightChars="1295"/>
        <w:rPr>
          <w:rFonts w:ascii="Times New Roman" w:hAnsi="Times New Roman" w:cs="Times New Roman"/>
          <w:b/>
          <w:bCs/>
          <w:color w:val="auto"/>
          <w:sz w:val="22"/>
          <w:szCs w:val="22"/>
          <w:highlight w:val="none"/>
        </w:rPr>
      </w:pPr>
    </w:p>
    <w:p w14:paraId="55A65565">
      <w:pPr>
        <w:rPr>
          <w:rFonts w:ascii="Times New Roman" w:hAnsi="Times New Roman" w:cs="Times New Roman"/>
          <w:b/>
          <w:bCs/>
          <w:color w:val="auto"/>
          <w:sz w:val="16"/>
          <w:szCs w:val="16"/>
          <w:highlight w:val="none"/>
        </w:rPr>
      </w:pPr>
      <w:r>
        <w:rPr>
          <w:rFonts w:ascii="Times New Roman" w:hAnsi="Times New Roman" w:cs="Times New Roman"/>
          <w:b/>
          <w:bCs/>
          <w:color w:val="auto"/>
          <w:sz w:val="16"/>
          <w:szCs w:val="16"/>
          <w:highlight w:val="none"/>
        </w:rPr>
        <w:t xml:space="preserve"> </w:t>
      </w:r>
    </w:p>
    <w:p w14:paraId="473D24C1">
      <w:pPr>
        <w:pStyle w:val="37"/>
        <w:jc w:val="center"/>
        <w:outlineLvl w:val="0"/>
        <w:rPr>
          <w:rFonts w:ascii="Times New Roman" w:hAnsi="Times New Roman" w:eastAsia="华文中宋"/>
          <w:color w:val="auto"/>
          <w:sz w:val="32"/>
          <w:szCs w:val="32"/>
          <w:highlight w:val="none"/>
        </w:rPr>
      </w:pPr>
      <w:r>
        <w:rPr>
          <w:rFonts w:ascii="Times New Roman" w:hAnsi="Times New Roman" w:cs="Times New Roman"/>
          <w:b w:val="0"/>
          <w:bCs w:val="0"/>
          <w:color w:val="auto"/>
          <w:sz w:val="32"/>
          <w:szCs w:val="32"/>
          <w:highlight w:val="none"/>
        </w:rPr>
        <w:br w:type="page"/>
      </w:r>
      <w:bookmarkStart w:id="5" w:name="_Toc296503025"/>
      <w:bookmarkEnd w:id="5"/>
      <w:bookmarkStart w:id="6" w:name="_Toc296890982"/>
      <w:r>
        <w:rPr>
          <w:rFonts w:hint="eastAsia" w:ascii="华文中宋" w:hAnsi="华文中宋" w:eastAsia="华文中宋"/>
          <w:color w:val="auto"/>
          <w:sz w:val="32"/>
          <w:szCs w:val="32"/>
          <w:highlight w:val="none"/>
        </w:rPr>
        <w:t>说</w:t>
      </w:r>
      <w:r>
        <w:rPr>
          <w:rFonts w:hint="eastAsia" w:ascii="Times New Roman" w:hAnsi="Times New Roman" w:eastAsia="华文中宋"/>
          <w:color w:val="auto"/>
          <w:sz w:val="32"/>
          <w:szCs w:val="32"/>
          <w:highlight w:val="none"/>
        </w:rPr>
        <w:t xml:space="preserve">  </w:t>
      </w:r>
      <w:r>
        <w:rPr>
          <w:rFonts w:hint="eastAsia" w:ascii="华文中宋" w:hAnsi="华文中宋" w:eastAsia="华文中宋"/>
          <w:color w:val="auto"/>
          <w:sz w:val="32"/>
          <w:szCs w:val="32"/>
          <w:highlight w:val="none"/>
        </w:rPr>
        <w:t>明</w:t>
      </w:r>
      <w:bookmarkEnd w:id="6"/>
    </w:p>
    <w:p w14:paraId="524673B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为了指导建设工程施工合同当事人的签约行为，维护合同当事人的合法权益，依据《中华人民共和国</w:t>
      </w:r>
      <w:r>
        <w:rPr>
          <w:rFonts w:hint="eastAsia" w:ascii="仿宋_GB2312" w:eastAsia="仿宋_GB2312"/>
          <w:color w:val="auto"/>
          <w:sz w:val="22"/>
          <w:szCs w:val="22"/>
          <w:highlight w:val="none"/>
          <w:lang w:val="en-US" w:eastAsia="zh-CN"/>
        </w:rPr>
        <w:t>民法典</w:t>
      </w:r>
      <w:r>
        <w:rPr>
          <w:rFonts w:hint="eastAsia" w:ascii="仿宋_GB2312" w:eastAsia="仿宋_GB2312"/>
          <w:color w:val="auto"/>
          <w:sz w:val="22"/>
          <w:szCs w:val="22"/>
          <w:highlight w:val="none"/>
        </w:rPr>
        <w:t>》、《中华人民共和国建筑法》、《中华人民共和国招标投标法》以及相关法律法规，</w:t>
      </w:r>
      <w:r>
        <w:rPr>
          <w:rFonts w:hint="eastAsia" w:ascii="仿宋_GB2312" w:eastAsia="仿宋_GB2312"/>
          <w:color w:val="auto"/>
          <w:sz w:val="22"/>
          <w:szCs w:val="22"/>
          <w:highlight w:val="none"/>
          <w:lang w:eastAsia="zh-CN"/>
        </w:rPr>
        <w:t>住房和城乡建设部</w:t>
      </w:r>
      <w:r>
        <w:rPr>
          <w:rFonts w:hint="eastAsia" w:ascii="仿宋_GB2312" w:eastAsia="仿宋_GB2312"/>
          <w:color w:val="auto"/>
          <w:sz w:val="22"/>
          <w:szCs w:val="22"/>
          <w:highlight w:val="none"/>
        </w:rPr>
        <w:t>、国家工商行政管理总局对《建设工程施工合同（示范文本）》（GF-2013-0201）进行了修订，制定了《建设工程施工合同（示范文本）》（GF-2017-0201）（以下简称《示范文本》）。为了便于合同当事人使用《示范文本》，现就有关问题说明如下：</w:t>
      </w:r>
    </w:p>
    <w:p w14:paraId="43CD0C05">
      <w:pPr>
        <w:ind w:firstLine="440" w:firstLineChars="200"/>
        <w:outlineLvl w:val="1"/>
        <w:rPr>
          <w:rFonts w:hint="eastAsia" w:ascii="黑体" w:hAnsi="黑体" w:eastAsia="黑体"/>
          <w:color w:val="auto"/>
          <w:sz w:val="22"/>
          <w:szCs w:val="22"/>
          <w:highlight w:val="none"/>
        </w:rPr>
      </w:pPr>
      <w:r>
        <w:rPr>
          <w:rFonts w:hint="eastAsia" w:ascii="黑体" w:hAnsi="黑体" w:eastAsia="黑体"/>
          <w:color w:val="auto"/>
          <w:sz w:val="22"/>
          <w:szCs w:val="22"/>
          <w:highlight w:val="none"/>
        </w:rPr>
        <w:t>一、《示范文本》的组成</w:t>
      </w:r>
    </w:p>
    <w:p w14:paraId="66D4354A">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《示范文本》由合同协议书、通用合同条款和专用合同条款三部分组成。</w:t>
      </w:r>
    </w:p>
    <w:p w14:paraId="3F8C66F3">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（一）合同协议书</w:t>
      </w:r>
    </w:p>
    <w:p w14:paraId="32619060">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4A9874F9">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（二）通用合同条款</w:t>
      </w:r>
    </w:p>
    <w:p w14:paraId="3161E0D0">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通用合同条款是合同当事人根据《中华人民共和国建筑法》、《中华人民共和国</w:t>
      </w:r>
      <w:r>
        <w:rPr>
          <w:rFonts w:hint="eastAsia" w:ascii="仿宋_GB2312" w:eastAsia="仿宋_GB2312"/>
          <w:color w:val="auto"/>
          <w:sz w:val="22"/>
          <w:szCs w:val="22"/>
          <w:highlight w:val="none"/>
          <w:lang w:val="en-US" w:eastAsia="zh-CN"/>
        </w:rPr>
        <w:t>民法典</w:t>
      </w:r>
      <w:r>
        <w:rPr>
          <w:rFonts w:hint="eastAsia" w:ascii="仿宋_GB2312" w:eastAsia="仿宋_GB2312"/>
          <w:color w:val="auto"/>
          <w:sz w:val="22"/>
          <w:szCs w:val="22"/>
          <w:highlight w:val="none"/>
        </w:rPr>
        <w:t>》等法律法规的规定，就工程建设的实施及相关事项，对合同当事人的权利义务作出的原则性约定。</w:t>
      </w:r>
    </w:p>
    <w:p w14:paraId="124FCAC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7692C1BD">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（三）专用合同条款</w:t>
      </w:r>
    </w:p>
    <w:p w14:paraId="3A8AE6C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361CB445">
      <w:pPr>
        <w:ind w:right="25" w:rightChars="12" w:firstLine="440" w:firstLineChars="200"/>
        <w:outlineLvl w:val="3"/>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1.专用合同条款的编号应与相应的通用合同条款的编号一致；</w:t>
      </w:r>
    </w:p>
    <w:p w14:paraId="1BCBE0FF">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2.合同当事人可以通过对专用合同条款的修改，满足具体建设工程的特殊要求，避免直接修改通用合同条款；</w:t>
      </w:r>
    </w:p>
    <w:p w14:paraId="78BA5E49">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3.在专用合同条款中有横道线的地方，合同当事人可针对相应的通用合同条款进行细化、完善、补充、修改或另行约定；如无细化、完善、补充、修改或另行约定，则填写“无”或划“/”。</w:t>
      </w:r>
    </w:p>
    <w:p w14:paraId="7349EA7E">
      <w:pPr>
        <w:ind w:firstLine="440" w:firstLineChars="200"/>
        <w:outlineLvl w:val="1"/>
        <w:rPr>
          <w:rFonts w:hint="eastAsia" w:ascii="仿宋_GB2312" w:eastAsia="仿宋_GB2312"/>
          <w:b/>
          <w:bCs/>
          <w:color w:val="auto"/>
          <w:sz w:val="22"/>
          <w:szCs w:val="22"/>
          <w:highlight w:val="none"/>
        </w:rPr>
      </w:pPr>
      <w:r>
        <w:rPr>
          <w:rFonts w:hint="eastAsia" w:ascii="黑体" w:hAnsi="黑体" w:eastAsia="黑体"/>
          <w:color w:val="auto"/>
          <w:sz w:val="22"/>
          <w:szCs w:val="22"/>
          <w:highlight w:val="none"/>
        </w:rPr>
        <w:t>二、《示范文本》的性质和适用范围</w:t>
      </w:r>
    </w:p>
    <w:p w14:paraId="119076E1">
      <w:pPr>
        <w:ind w:firstLine="440" w:firstLineChars="200"/>
        <w:rPr>
          <w:rFonts w:hint="eastAsia"/>
          <w:color w:val="auto"/>
          <w:sz w:val="16"/>
          <w:szCs w:val="16"/>
          <w:highlight w:val="none"/>
        </w:rPr>
      </w:pPr>
      <w:r>
        <w:rPr>
          <w:rFonts w:hint="eastAsia" w:ascii="仿宋_GB2312" w:eastAsia="仿宋_GB2312"/>
          <w:color w:val="auto"/>
          <w:sz w:val="22"/>
          <w:szCs w:val="22"/>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07961CE6">
      <w:pPr>
        <w:widowControl/>
        <w:jc w:val="left"/>
        <w:rPr>
          <w:rFonts w:ascii="Times New Roman" w:hAnsi="Times New Roman" w:eastAsia="华文中宋" w:cs="Times New Roman"/>
          <w:b/>
          <w:bCs/>
          <w:color w:val="auto"/>
          <w:kern w:val="44"/>
          <w:sz w:val="32"/>
          <w:szCs w:val="32"/>
          <w:highlight w:val="none"/>
        </w:rPr>
        <w:sectPr>
          <w:pgSz w:w="11906" w:h="16838"/>
          <w:pgMar w:top="1418" w:right="1555" w:bottom="1418" w:left="1531" w:header="720" w:footer="720" w:gutter="0"/>
          <w:pgNumType w:fmt="decimal"/>
          <w:cols w:space="720" w:num="1"/>
          <w:docGrid w:type="lines" w:linePitch="312" w:charSpace="0"/>
        </w:sectPr>
      </w:pPr>
    </w:p>
    <w:p w14:paraId="4330F91A">
      <w:pPr>
        <w:pStyle w:val="37"/>
        <w:jc w:val="center"/>
        <w:rPr>
          <w:rFonts w:ascii="Times New Roman" w:hAnsi="Times New Roman" w:eastAsia="华文中宋" w:cs="Times New Roman"/>
          <w:color w:val="auto"/>
          <w:sz w:val="32"/>
          <w:szCs w:val="32"/>
          <w:highlight w:val="none"/>
        </w:rPr>
      </w:pPr>
      <w:r>
        <w:rPr>
          <w:rFonts w:ascii="华文中宋" w:hAnsi="华文中宋" w:eastAsia="华文中宋" w:cs="Times New Roman"/>
          <w:color w:val="auto"/>
          <w:sz w:val="32"/>
          <w:szCs w:val="32"/>
          <w:highlight w:val="none"/>
        </w:rPr>
        <w:t>目</w:t>
      </w:r>
      <w:r>
        <w:rPr>
          <w:rFonts w:hint="eastAsia" w:ascii="Times New Roman" w:hAnsi="Times New Roman" w:eastAsia="华文中宋"/>
          <w:color w:val="auto"/>
          <w:sz w:val="32"/>
          <w:szCs w:val="32"/>
          <w:highlight w:val="none"/>
        </w:rPr>
        <w:t xml:space="preserve">  </w:t>
      </w:r>
      <w:r>
        <w:rPr>
          <w:rFonts w:ascii="华文中宋" w:hAnsi="华文中宋" w:eastAsia="华文中宋" w:cs="Times New Roman"/>
          <w:color w:val="auto"/>
          <w:sz w:val="32"/>
          <w:szCs w:val="32"/>
          <w:highlight w:val="none"/>
        </w:rPr>
        <w:t>录</w:t>
      </w:r>
    </w:p>
    <w:p w14:paraId="50192F95">
      <w:pPr>
        <w:pStyle w:val="9"/>
        <w:ind w:leftChars="0" w:firstLine="240" w:firstLineChars="150"/>
        <w:rPr>
          <w:rFonts w:ascii="Times New Roman" w:hAnsi="Times New Roman" w:eastAsia="仿宋_GB2312" w:cs="Times New Roman"/>
          <w:b/>
          <w:bCs/>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"_Toc351203480#_Toc351203480"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第一部分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合同协议书</w:t>
      </w:r>
      <w:r>
        <w:rPr>
          <w:rStyle w:val="28"/>
          <w:rFonts w:ascii="Times New Roman" w:hAnsi="Times New Roman" w:eastAsia="仿宋_GB2312" w:cs="Times New Roman"/>
          <w:color w:val="auto"/>
          <w:sz w:val="21"/>
          <w:szCs w:val="21"/>
          <w:highlight w:val="none"/>
        </w:rPr>
        <w:t>……………………</w:t>
      </w:r>
      <w:r>
        <w:rPr>
          <w:rStyle w:val="28"/>
          <w:rFonts w:ascii="Times New Roman" w:hAnsi="Times New Roman" w:eastAsia="仿宋_GB2312" w:cs="Times New Roman"/>
          <w:color w:val="auto"/>
          <w:spacing w:val="34"/>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2"/>
          <w:szCs w:val="22"/>
          <w:highlight w:val="none"/>
        </w:rPr>
        <w:t>1</w:t>
      </w:r>
      <w:r>
        <w:rPr>
          <w:color w:val="auto"/>
          <w:sz w:val="16"/>
          <w:szCs w:val="16"/>
          <w:highlight w:val="none"/>
        </w:rPr>
        <w:fldChar w:fldCharType="end"/>
      </w:r>
    </w:p>
    <w:p w14:paraId="0880D9F1">
      <w:pPr>
        <w:pStyle w:val="9"/>
        <w:ind w:leftChars="0" w:firstLine="158" w:firstLineChars="99"/>
        <w:rPr>
          <w:rFonts w:ascii="Times New Roman" w:hAnsi="Times New Roman" w:eastAsia="仿宋_GB2312" w:cs="Times New Roman"/>
          <w:b/>
          <w:bCs/>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"_Toc351203494#_Toc351203494"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第二部分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通用合同条款</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6</w:t>
      </w:r>
      <w:r>
        <w:rPr>
          <w:color w:val="auto"/>
          <w:sz w:val="16"/>
          <w:szCs w:val="16"/>
          <w:highlight w:val="none"/>
        </w:rPr>
        <w:fldChar w:fldCharType="end"/>
      </w:r>
    </w:p>
    <w:p w14:paraId="6058C36C">
      <w:pPr>
        <w:pStyle w:val="9"/>
        <w:ind w:leftChars="0" w:firstLine="160" w:firstLineChars="100"/>
        <w:rPr>
          <w:rFonts w:hint="eastAsia"/>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"_Toc351203632#_Toc351203632"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第三部分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专用合同条款</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color w:val="auto"/>
          <w:sz w:val="16"/>
          <w:szCs w:val="16"/>
          <w:highlight w:val="none"/>
        </w:rPr>
        <w:fldChar w:fldCharType="end"/>
      </w:r>
      <w:r>
        <w:rPr>
          <w:rFonts w:hint="eastAsia" w:ascii="Times New Roman" w:hAnsi="Times New Roman" w:eastAsia="仿宋_GB2312"/>
          <w:color w:val="auto"/>
          <w:sz w:val="22"/>
          <w:szCs w:val="22"/>
          <w:highlight w:val="none"/>
        </w:rPr>
        <w:t>104</w:t>
      </w:r>
    </w:p>
    <w:p w14:paraId="125DD790">
      <w:pPr>
        <w:pStyle w:val="13"/>
        <w:ind w:left="630" w:firstLine="160" w:firstLineChars="100"/>
        <w:rPr>
          <w:rFonts w:ascii="Times New Roman" w:hAnsi="Times New Roman" w:eastAsia="仿宋_GB2312"/>
          <w:color w:val="auto"/>
          <w:sz w:val="21"/>
          <w:szCs w:val="21"/>
          <w:highlight w:val="none"/>
        </w:rPr>
      </w:pPr>
      <w:r>
        <w:rPr>
          <w:color w:val="auto"/>
          <w:sz w:val="16"/>
          <w:szCs w:val="16"/>
          <w:highlight w:val="none"/>
        </w:rPr>
        <w:fldChar w:fldCharType="begin"/>
      </w:r>
      <w:r>
        <w:rPr>
          <w:color w:val="auto"/>
          <w:sz w:val="16"/>
          <w:szCs w:val="16"/>
          <w:highlight w:val="none"/>
        </w:rPr>
        <w:instrText xml:space="preserve"> HYPERLINK "" \l "_Toc351203652#_Toc351203652" </w:instrText>
      </w:r>
      <w:r>
        <w:rPr>
          <w:color w:val="auto"/>
          <w:sz w:val="16"/>
          <w:szCs w:val="16"/>
          <w:highlight w:val="none"/>
        </w:rPr>
        <w:fldChar w:fldCharType="separate"/>
      </w:r>
      <w:r>
        <w:rPr>
          <w:rStyle w:val="38"/>
          <w:rFonts w:ascii="仿宋_GB2312" w:hAnsi="Times New Roman" w:eastAsia="仿宋_GB2312"/>
          <w:color w:val="auto"/>
          <w:sz w:val="21"/>
          <w:szCs w:val="21"/>
          <w:highlight w:val="none"/>
        </w:rPr>
        <w:t>附件</w:t>
      </w:r>
      <w:r>
        <w:rPr>
          <w:rStyle w:val="28"/>
          <w:rFonts w:hint="eastAsia" w:ascii="Times New Roman" w:hAnsi="Times New Roman" w:eastAsia="仿宋_GB2312"/>
          <w:color w:val="auto"/>
          <w:sz w:val="21"/>
          <w:szCs w:val="21"/>
          <w:highlight w:val="none"/>
        </w:rPr>
        <w:t>...........................................................................................1</w:t>
      </w:r>
      <w:r>
        <w:rPr>
          <w:color w:val="auto"/>
          <w:sz w:val="16"/>
          <w:szCs w:val="16"/>
          <w:highlight w:val="none"/>
        </w:rPr>
        <w:fldChar w:fldCharType="end"/>
      </w:r>
      <w:r>
        <w:rPr>
          <w:rFonts w:hint="eastAsia" w:ascii="Times New Roman" w:hAnsi="Times New Roman" w:eastAsia="仿宋_GB2312"/>
          <w:color w:val="auto"/>
          <w:sz w:val="21"/>
          <w:szCs w:val="21"/>
          <w:highlight w:val="none"/>
        </w:rPr>
        <w:t>31</w:t>
      </w:r>
    </w:p>
    <w:p w14:paraId="73ABA484">
      <w:pPr>
        <w:widowControl/>
        <w:spacing w:beforeAutospacing="1" w:afterAutospacing="1"/>
        <w:jc w:val="left"/>
        <w:rPr>
          <w:rFonts w:ascii="华文中宋" w:hAnsi="华文中宋" w:eastAsia="华文中宋"/>
          <w:b/>
          <w:bCs/>
          <w:color w:val="auto"/>
          <w:sz w:val="32"/>
          <w:szCs w:val="32"/>
          <w:highlight w:val="none"/>
        </w:rPr>
        <w:sectPr>
          <w:pgSz w:w="11906" w:h="16838"/>
          <w:pgMar w:top="1418" w:right="1555" w:bottom="1418" w:left="1531" w:header="720" w:footer="720" w:gutter="0"/>
          <w:pgNumType w:fmt="decimal"/>
          <w:cols w:space="720" w:num="1"/>
          <w:docGrid w:type="lines" w:linePitch="312" w:charSpace="0"/>
        </w:sectPr>
      </w:pPr>
      <w:bookmarkStart w:id="7" w:name="_Toc351203480"/>
      <w:bookmarkEnd w:id="7"/>
    </w:p>
    <w:p w14:paraId="6F0B0485">
      <w:pPr>
        <w:pStyle w:val="4"/>
        <w:spacing w:line="240" w:lineRule="auto"/>
        <w:jc w:val="center"/>
        <w:rPr>
          <w:rFonts w:hint="eastAsia" w:ascii="Times New Roman" w:hAnsi="Times New Roman" w:eastAsia="华文中宋" w:cs="Times New Roman"/>
          <w:b w:val="0"/>
          <w:bCs w:val="0"/>
          <w:color w:val="auto"/>
          <w:sz w:val="32"/>
          <w:szCs w:val="32"/>
          <w:highlight w:val="none"/>
        </w:rPr>
      </w:pPr>
      <w:r>
        <w:rPr>
          <w:rFonts w:hint="eastAsia" w:ascii="华文中宋" w:hAnsi="华文中宋" w:eastAsia="华文中宋"/>
          <w:color w:val="auto"/>
          <w:sz w:val="32"/>
          <w:szCs w:val="32"/>
          <w:highlight w:val="none"/>
        </w:rPr>
        <w:t>第一部分 合同协议书</w:t>
      </w:r>
    </w:p>
    <w:p w14:paraId="0F620C14">
      <w:pPr>
        <w:spacing w:line="240" w:lineRule="auto"/>
        <w:rPr>
          <w:rFonts w:hint="default" w:ascii="Times New Roman" w:hAnsi="Times New Roman" w:eastAsia="仿宋_GB2312" w:cs="Times New Roman"/>
          <w:b/>
          <w:bCs/>
          <w:color w:val="auto"/>
          <w:sz w:val="22"/>
          <w:szCs w:val="22"/>
          <w:highlight w:val="none"/>
          <w:u w:val="single"/>
          <w:lang w:val="en-US" w:eastAsia="zh-CN"/>
        </w:rPr>
      </w:pPr>
      <w:r>
        <w:rPr>
          <w:rFonts w:ascii="仿宋_GB2312" w:hAnsi="Times New Roman" w:eastAsia="仿宋_GB2312" w:cs="Times New Roman"/>
          <w:b/>
          <w:bCs/>
          <w:color w:val="auto"/>
          <w:sz w:val="22"/>
          <w:szCs w:val="22"/>
          <w:highlight w:val="none"/>
        </w:rPr>
        <w:t>发包人（全称）：</w:t>
      </w:r>
      <w:r>
        <w:rPr>
          <w:rFonts w:hint="eastAsia" w:ascii="仿宋_GB2312" w:hAnsi="Times New Roman" w:eastAsia="仿宋_GB2312" w:cs="Times New Roman"/>
          <w:b/>
          <w:bCs/>
          <w:color w:val="auto"/>
          <w:sz w:val="22"/>
          <w:szCs w:val="22"/>
          <w:highlight w:val="none"/>
          <w:u w:val="single"/>
          <w:lang w:val="en-US" w:eastAsia="zh-CN"/>
        </w:rPr>
        <w:t xml:space="preserve">                    </w:t>
      </w:r>
    </w:p>
    <w:p w14:paraId="3970429F">
      <w:pPr>
        <w:spacing w:line="240" w:lineRule="auto"/>
        <w:rPr>
          <w:rFonts w:hint="eastAsia" w:ascii="Times New Roman" w:hAnsi="Times New Roman" w:eastAsia="仿宋_GB2312" w:cs="Times New Roman"/>
          <w:b/>
          <w:bCs/>
          <w:color w:val="auto"/>
          <w:sz w:val="22"/>
          <w:szCs w:val="22"/>
          <w:highlight w:val="none"/>
          <w:u w:val="single"/>
          <w:lang w:val="en-US" w:eastAsia="zh-CN"/>
        </w:rPr>
      </w:pPr>
      <w:r>
        <w:rPr>
          <w:rFonts w:ascii="仿宋_GB2312" w:hAnsi="Times New Roman" w:eastAsia="仿宋_GB2312" w:cs="Times New Roman"/>
          <w:b/>
          <w:bCs/>
          <w:color w:val="auto"/>
          <w:sz w:val="22"/>
          <w:szCs w:val="22"/>
          <w:highlight w:val="none"/>
        </w:rPr>
        <w:t>承包人（全称）：</w:t>
      </w:r>
      <w:r>
        <w:rPr>
          <w:rFonts w:hint="eastAsia" w:ascii="仿宋_GB2312" w:hAnsi="Times New Roman" w:eastAsia="仿宋_GB2312" w:cs="Times New Roman"/>
          <w:b/>
          <w:bCs/>
          <w:color w:val="auto"/>
          <w:sz w:val="22"/>
          <w:szCs w:val="22"/>
          <w:highlight w:val="none"/>
          <w:u w:val="single"/>
          <w:lang w:val="en-US" w:eastAsia="zh-CN"/>
        </w:rPr>
        <w:t xml:space="preserve">                    </w:t>
      </w:r>
      <w:r>
        <w:rPr>
          <w:rFonts w:hint="eastAsia" w:ascii="仿宋_GB2312" w:hAnsi="Times New Roman" w:eastAsia="仿宋_GB2312" w:cs="Times New Roman"/>
          <w:b/>
          <w:bCs/>
          <w:color w:val="auto"/>
          <w:sz w:val="22"/>
          <w:szCs w:val="22"/>
          <w:highlight w:val="none"/>
          <w:lang w:val="en-US" w:eastAsia="zh-CN"/>
        </w:rPr>
        <w:t xml:space="preserve"> </w:t>
      </w:r>
    </w:p>
    <w:p w14:paraId="1307A485">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根据《中华人民共和国</w:t>
      </w:r>
      <w:r>
        <w:rPr>
          <w:rFonts w:hint="eastAsia" w:ascii="仿宋_GB2312" w:hAnsi="Times New Roman" w:eastAsia="仿宋_GB2312" w:cs="Times New Roman"/>
          <w:color w:val="auto"/>
          <w:sz w:val="22"/>
          <w:szCs w:val="22"/>
          <w:highlight w:val="none"/>
          <w:lang w:val="en-US" w:eastAsia="zh-CN"/>
        </w:rPr>
        <w:t>民法典</w:t>
      </w:r>
      <w:r>
        <w:rPr>
          <w:rFonts w:ascii="仿宋_GB2312" w:hAnsi="Times New Roman" w:eastAsia="仿宋_GB2312" w:cs="Times New Roman"/>
          <w:color w:val="auto"/>
          <w:sz w:val="22"/>
          <w:szCs w:val="22"/>
          <w:highlight w:val="none"/>
        </w:rPr>
        <w:t>》、《中华人民共和国建筑法》及有关法律规定，遵循平等、自愿、公平和诚实信用的原则，双方就</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工程施工及有关事项协商一致</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共同达成如下协议：</w:t>
      </w:r>
    </w:p>
    <w:p w14:paraId="6AACD6A0">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8" w:name="_Toc351203481"/>
      <w:r>
        <w:rPr>
          <w:rFonts w:ascii="黑体" w:hAnsi="黑体" w:eastAsia="黑体" w:cs="Times New Roman"/>
          <w:b w:val="0"/>
          <w:bCs w:val="0"/>
          <w:color w:val="auto"/>
          <w:sz w:val="22"/>
          <w:szCs w:val="22"/>
          <w:highlight w:val="none"/>
        </w:rPr>
        <w:t>一、工程概况</w:t>
      </w:r>
      <w:bookmarkEnd w:id="8"/>
    </w:p>
    <w:p w14:paraId="3CE8CB04">
      <w:pPr>
        <w:spacing w:line="240" w:lineRule="auto"/>
        <w:ind w:firstLine="431" w:firstLineChars="196"/>
        <w:rPr>
          <w:rFonts w:ascii="Times New Roman" w:hAnsi="Times New Roman" w:eastAsia="仿宋_GB2312" w:cs="Times New Roman"/>
          <w:color w:val="auto"/>
          <w:sz w:val="22"/>
          <w:szCs w:val="22"/>
          <w:highlight w:val="none"/>
          <w:u w:val="single"/>
          <w:lang w:val="en-US"/>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工程名称：</w:t>
      </w:r>
      <w:r>
        <w:rPr>
          <w:rFonts w:hint="eastAsia" w:ascii="Times New Roman" w:hAnsi="Times New Roman" w:eastAsia="仿宋_GB2312" w:cs="Times New Roman"/>
          <w:color w:val="auto"/>
          <w:sz w:val="22"/>
          <w:szCs w:val="22"/>
          <w:highlight w:val="none"/>
          <w:u w:val="single"/>
          <w:lang w:val="en-US" w:eastAsia="zh-CN"/>
        </w:rPr>
        <w:t xml:space="preserve">     </w:t>
      </w:r>
    </w:p>
    <w:p w14:paraId="1E2F0D98">
      <w:pPr>
        <w:spacing w:line="240" w:lineRule="auto"/>
        <w:ind w:firstLine="431" w:firstLineChars="196"/>
        <w:rPr>
          <w:rFonts w:ascii="Times New Roman" w:hAnsi="Times New Roman" w:eastAsia="仿宋_GB2312" w:cs="Times New Roman"/>
          <w:color w:val="auto"/>
          <w:sz w:val="22"/>
          <w:szCs w:val="22"/>
          <w:highlight w:val="none"/>
          <w:lang w:val="en-US"/>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工程地点：</w:t>
      </w:r>
      <w:r>
        <w:rPr>
          <w:rFonts w:hint="eastAsia" w:ascii="MingLiU_HKSCS" w:hAnsi="MingLiU_HKSCS" w:eastAsia="仿宋_GB2312" w:cs="MingLiU_HKSCS"/>
          <w:color w:val="auto"/>
          <w:sz w:val="22"/>
          <w:szCs w:val="22"/>
          <w:highlight w:val="none"/>
          <w:u w:val="single"/>
          <w:lang w:val="en-US" w:eastAsia="zh-CN"/>
        </w:rPr>
        <w:t xml:space="preserve">       </w:t>
      </w:r>
    </w:p>
    <w:p w14:paraId="2335A86C">
      <w:pPr>
        <w:spacing w:line="240" w:lineRule="auto"/>
        <w:ind w:firstLine="431" w:firstLineChars="196"/>
        <w:rPr>
          <w:rFonts w:hint="eastAsia" w:ascii="Times New Roman" w:hAnsi="Times New Roman" w:eastAsia="仿宋_GB2312" w:cs="Times New Roman"/>
          <w:color w:val="auto"/>
          <w:sz w:val="22"/>
          <w:szCs w:val="22"/>
          <w:highlight w:val="none"/>
          <w:lang w:val="en-US" w:eastAsia="zh-CN"/>
        </w:rPr>
      </w:pP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工程立项批准文号：</w:t>
      </w:r>
      <w:r>
        <w:rPr>
          <w:rFonts w:hint="eastAsia" w:ascii="MingLiU_HKSCS" w:hAnsi="MingLiU_HKSCS" w:eastAsia="仿宋_GB2312" w:cs="MingLiU_HKSCS"/>
          <w:color w:val="auto"/>
          <w:sz w:val="22"/>
          <w:szCs w:val="22"/>
          <w:highlight w:val="none"/>
          <w:u w:val="single"/>
          <w:lang w:val="en-US" w:eastAsia="zh-CN"/>
        </w:rPr>
        <w:t xml:space="preserve">                 </w:t>
      </w:r>
    </w:p>
    <w:p w14:paraId="60F13F3D">
      <w:pPr>
        <w:spacing w:line="240" w:lineRule="auto"/>
        <w:ind w:firstLine="431" w:firstLineChars="196"/>
        <w:rPr>
          <w:rFonts w:hint="eastAsia" w:ascii="Times New Roman" w:hAnsi="Times New Roman" w:eastAsia="仿宋_GB2312"/>
          <w:color w:val="auto"/>
          <w:sz w:val="22"/>
          <w:szCs w:val="22"/>
          <w:highlight w:val="none"/>
          <w:lang w:val="en-US" w:eastAsia="zh-CN"/>
        </w:rPr>
      </w:pP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资金来源：</w:t>
      </w:r>
      <w:r>
        <w:rPr>
          <w:rFonts w:hint="eastAsia" w:ascii="MingLiU_HKSCS" w:hAnsi="MingLiU_HKSCS" w:eastAsia="仿宋_GB2312" w:cs="MingLiU_HKSCS"/>
          <w:color w:val="auto"/>
          <w:sz w:val="22"/>
          <w:szCs w:val="22"/>
          <w:highlight w:val="none"/>
          <w:u w:val="single"/>
          <w:lang w:val="en-US" w:eastAsia="zh-CN"/>
        </w:rPr>
        <w:t xml:space="preserve">    </w:t>
      </w:r>
    </w:p>
    <w:p w14:paraId="27AD09E6">
      <w:pPr>
        <w:spacing w:line="240" w:lineRule="auto"/>
        <w:ind w:firstLine="431" w:firstLineChars="196"/>
        <w:rPr>
          <w:rFonts w:hint="eastAsia" w:ascii="Times New Roman" w:hAnsi="Times New Roman" w:eastAsia="仿宋_GB2312"/>
          <w:color w:val="auto"/>
          <w:sz w:val="22"/>
          <w:szCs w:val="22"/>
          <w:highlight w:val="none"/>
          <w:lang w:val="en-US" w:eastAsia="zh-CN"/>
        </w:rPr>
      </w:pPr>
      <w:r>
        <w:rPr>
          <w:rFonts w:hint="eastAsia" w:ascii="Times New Roman" w:hAnsi="Times New Roman" w:eastAsia="仿宋_GB2312"/>
          <w:color w:val="auto"/>
          <w:sz w:val="22"/>
          <w:szCs w:val="22"/>
          <w:highlight w:val="none"/>
        </w:rPr>
        <w:t>5.</w:t>
      </w:r>
      <w:r>
        <w:rPr>
          <w:rFonts w:hint="eastAsia" w:ascii="仿宋_GB2312" w:hAnsi="Times New Roman" w:eastAsia="仿宋_GB2312"/>
          <w:color w:val="auto"/>
          <w:sz w:val="22"/>
          <w:szCs w:val="22"/>
          <w:highlight w:val="none"/>
        </w:rPr>
        <w:t>工程内容：</w:t>
      </w:r>
      <w:r>
        <w:rPr>
          <w:rFonts w:hint="eastAsia" w:ascii="MingLiU_HKSCS" w:hAnsi="MingLiU_HKSCS" w:eastAsia="仿宋_GB2312" w:cs="MingLiU_HKSCS"/>
          <w:color w:val="auto"/>
          <w:sz w:val="22"/>
          <w:szCs w:val="22"/>
          <w:highlight w:val="none"/>
          <w:u w:val="single"/>
          <w:lang w:val="en-US" w:eastAsia="zh-CN"/>
        </w:rPr>
        <w:t xml:space="preserve">   </w:t>
      </w:r>
    </w:p>
    <w:p w14:paraId="6559534E">
      <w:pPr>
        <w:spacing w:line="240" w:lineRule="auto"/>
        <w:ind w:firstLine="431" w:firstLineChars="196"/>
        <w:rPr>
          <w:rFonts w:hint="eastAsia" w:ascii="Times New Roman" w:hAnsi="Times New Roman" w:eastAsia="仿宋_GB2312" w:cs="Times New Roman"/>
          <w:color w:val="auto"/>
          <w:sz w:val="22"/>
          <w:szCs w:val="22"/>
          <w:highlight w:val="none"/>
        </w:rPr>
      </w:pPr>
      <w:r>
        <w:rPr>
          <w:rFonts w:hint="eastAsia" w:ascii="仿宋_GB2312" w:hAnsi="Times New Roman" w:eastAsia="仿宋_GB2312"/>
          <w:color w:val="auto"/>
          <w:sz w:val="22"/>
          <w:szCs w:val="22"/>
          <w:highlight w:val="none"/>
        </w:rPr>
        <w:t>群体工程应附《</w:t>
      </w:r>
      <w:r>
        <w:rPr>
          <w:rFonts w:ascii="仿宋_GB2312" w:hAnsi="Times New Roman" w:eastAsia="仿宋_GB2312" w:cs="Times New Roman"/>
          <w:color w:val="auto"/>
          <w:sz w:val="22"/>
          <w:szCs w:val="22"/>
          <w:highlight w:val="none"/>
        </w:rPr>
        <w:t>承包人承揽工程项目一览表</w:t>
      </w:r>
      <w:r>
        <w:rPr>
          <w:rFonts w:hint="eastAsia" w:ascii="仿宋_GB2312" w:hAnsi="Times New Roman" w:eastAsia="仿宋_GB2312"/>
          <w:color w:val="auto"/>
          <w:sz w:val="22"/>
          <w:szCs w:val="22"/>
          <w:highlight w:val="none"/>
        </w:rPr>
        <w:t>》（附件</w:t>
      </w:r>
      <w:r>
        <w:rPr>
          <w:rFonts w:hint="eastAsia" w:ascii="Times New Roman" w:hAnsi="Times New Roman" w:eastAsia="仿宋_GB2312"/>
          <w:color w:val="auto"/>
          <w:sz w:val="22"/>
          <w:szCs w:val="22"/>
          <w:highlight w:val="none"/>
        </w:rPr>
        <w:t>1</w:t>
      </w:r>
      <w:r>
        <w:rPr>
          <w:rFonts w:hint="eastAsia" w:ascii="仿宋_GB2312" w:hAnsi="Times New Roman" w:eastAsia="仿宋_GB2312"/>
          <w:color w:val="auto"/>
          <w:sz w:val="22"/>
          <w:szCs w:val="22"/>
          <w:highlight w:val="none"/>
        </w:rPr>
        <w:t>）。</w:t>
      </w:r>
    </w:p>
    <w:p w14:paraId="3C910BAE">
      <w:pPr>
        <w:spacing w:line="240" w:lineRule="auto"/>
        <w:ind w:firstLine="431" w:firstLineChars="196"/>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6</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工程承包范围：</w:t>
      </w:r>
    </w:p>
    <w:p w14:paraId="7E8212DF">
      <w:pPr>
        <w:pStyle w:val="5"/>
        <w:spacing w:line="240" w:lineRule="auto"/>
        <w:ind w:firstLine="660" w:firstLineChars="300"/>
        <w:rPr>
          <w:rFonts w:hint="eastAsia"/>
          <w:color w:val="auto"/>
          <w:sz w:val="16"/>
          <w:szCs w:val="16"/>
          <w:highlight w:val="none"/>
          <w:lang w:val="en-US" w:eastAsia="zh-CN"/>
        </w:rPr>
      </w:pPr>
      <w:r>
        <w:rPr>
          <w:rFonts w:hint="eastAsia" w:ascii="MingLiU_HKSCS" w:hAnsi="MingLiU_HKSCS" w:eastAsia="仿宋_GB2312" w:cs="MingLiU_HKSCS"/>
          <w:b w:val="0"/>
          <w:bCs w:val="0"/>
          <w:color w:val="auto"/>
          <w:sz w:val="22"/>
          <w:szCs w:val="22"/>
          <w:highlight w:val="none"/>
          <w:u w:val="single"/>
          <w:lang w:eastAsia="zh-CN"/>
        </w:rPr>
        <w:t>招标文件内全部范围</w:t>
      </w:r>
      <w:r>
        <w:rPr>
          <w:rFonts w:hint="eastAsia" w:ascii="MingLiU_HKSCS" w:hAnsi="MingLiU_HKSCS" w:eastAsia="仿宋_GB2312" w:cs="MingLiU_HKSCS"/>
          <w:b w:val="0"/>
          <w:bCs w:val="0"/>
          <w:color w:val="auto"/>
          <w:sz w:val="22"/>
          <w:szCs w:val="22"/>
          <w:highlight w:val="none"/>
          <w:u w:val="single"/>
          <w:lang w:val="en-US" w:eastAsia="zh-CN"/>
        </w:rPr>
        <w:t xml:space="preserve"> </w:t>
      </w:r>
      <w:r>
        <w:rPr>
          <w:rFonts w:hint="eastAsia" w:ascii="MingLiU_HKSCS" w:hAnsi="MingLiU_HKSCS" w:eastAsia="仿宋_GB2312" w:cs="MingLiU_HKSCS"/>
          <w:color w:val="auto"/>
          <w:sz w:val="22"/>
          <w:szCs w:val="22"/>
          <w:highlight w:val="none"/>
          <w:u w:val="single"/>
          <w:lang w:val="en-US" w:eastAsia="zh-CN"/>
        </w:rPr>
        <w:t xml:space="preserve">                               </w:t>
      </w:r>
    </w:p>
    <w:p w14:paraId="61D21F68">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b w:val="0"/>
          <w:bCs w:val="0"/>
          <w:color w:val="auto"/>
          <w:sz w:val="22"/>
          <w:szCs w:val="22"/>
          <w:highlight w:val="none"/>
        </w:rPr>
        <w:t xml:space="preserve">   </w:t>
      </w:r>
      <w:bookmarkStart w:id="9" w:name="_Toc351203482"/>
      <w:r>
        <w:rPr>
          <w:rFonts w:ascii="黑体" w:hAnsi="黑体" w:eastAsia="黑体" w:cs="Times New Roman"/>
          <w:b w:val="0"/>
          <w:bCs w:val="0"/>
          <w:color w:val="auto"/>
          <w:sz w:val="22"/>
          <w:szCs w:val="22"/>
          <w:highlight w:val="none"/>
        </w:rPr>
        <w:t>二、合同工期</w:t>
      </w:r>
      <w:bookmarkEnd w:id="9"/>
    </w:p>
    <w:p w14:paraId="3CAD96DF">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计划开工日期：</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年</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月</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日。</w:t>
      </w:r>
    </w:p>
    <w:p w14:paraId="5BDF65E9">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计划竣工日期：</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年</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月</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日。</w:t>
      </w:r>
    </w:p>
    <w:p w14:paraId="400F1773">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工期总日历天数：</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天。工期总日历天数与根据前述计划开竣工日期计算的工期天数不一致的，以工期总日历天数为准。</w:t>
      </w:r>
    </w:p>
    <w:p w14:paraId="01920851">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0" w:name="_Toc351203483"/>
      <w:bookmarkEnd w:id="10"/>
      <w:r>
        <w:rPr>
          <w:rFonts w:ascii="黑体" w:hAnsi="黑体" w:eastAsia="黑体" w:cs="Times New Roman"/>
          <w:b w:val="0"/>
          <w:bCs w:val="0"/>
          <w:color w:val="auto"/>
          <w:sz w:val="22"/>
          <w:szCs w:val="22"/>
          <w:highlight w:val="none"/>
        </w:rPr>
        <w:t>三、质量标准</w:t>
      </w:r>
    </w:p>
    <w:p w14:paraId="35FF7702">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工程质量符合</w:t>
      </w:r>
      <w:r>
        <w:rPr>
          <w:rFonts w:hint="eastAsia" w:ascii="仿宋_GB2312" w:hAnsi="Times New Roman" w:eastAsia="仿宋_GB2312" w:cs="Times New Roman"/>
          <w:color w:val="auto"/>
          <w:sz w:val="22"/>
          <w:szCs w:val="22"/>
          <w:highlight w:val="none"/>
          <w:u w:val="single"/>
          <w:lang w:val="en-US" w:eastAsia="zh-CN"/>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标准。</w:t>
      </w:r>
    </w:p>
    <w:p w14:paraId="14D02A38">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1" w:name="_Toc351203484"/>
      <w:r>
        <w:rPr>
          <w:rFonts w:ascii="黑体" w:hAnsi="黑体" w:eastAsia="黑体" w:cs="Times New Roman"/>
          <w:b w:val="0"/>
          <w:bCs w:val="0"/>
          <w:color w:val="auto"/>
          <w:sz w:val="22"/>
          <w:szCs w:val="22"/>
          <w:highlight w:val="none"/>
        </w:rPr>
        <w:t>四、签约合同价与合同价格形式</w:t>
      </w:r>
      <w:bookmarkEnd w:id="11"/>
      <w:r>
        <w:rPr>
          <w:rFonts w:ascii="Times New Roman" w:hAnsi="Times New Roman" w:eastAsia="黑体" w:cs="Times New Roman"/>
          <w:b w:val="0"/>
          <w:bCs w:val="0"/>
          <w:color w:val="auto"/>
          <w:sz w:val="22"/>
          <w:szCs w:val="22"/>
          <w:highlight w:val="none"/>
        </w:rPr>
        <w:tab/>
      </w:r>
    </w:p>
    <w:p w14:paraId="6E71EC02">
      <w:pPr>
        <w:spacing w:line="240" w:lineRule="auto"/>
        <w:ind w:firstLine="440" w:firstLineChars="200"/>
        <w:outlineLvl w:val="2"/>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签约合同价为：</w:t>
      </w:r>
    </w:p>
    <w:p w14:paraId="79E98C7A">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222431D1">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其中：</w:t>
      </w:r>
    </w:p>
    <w:p w14:paraId="52A0ED61">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）安全文明施工费：</w:t>
      </w:r>
    </w:p>
    <w:p w14:paraId="381E7201">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61339A08">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）材料和工程设备暂估价金额：</w:t>
      </w:r>
    </w:p>
    <w:p w14:paraId="61BBE918">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1DE269DF">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）专业工程暂估价金额：</w:t>
      </w:r>
    </w:p>
    <w:p w14:paraId="1443A052">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040D7AA1">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）暂列金额：</w:t>
      </w:r>
    </w:p>
    <w:p w14:paraId="3A6F3075">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5D7C6AAE">
      <w:pPr>
        <w:spacing w:line="240" w:lineRule="auto"/>
        <w:ind w:firstLine="440" w:firstLineChars="200"/>
        <w:outlineLvl w:val="2"/>
        <w:rPr>
          <w:rFonts w:hint="eastAsia" w:ascii="Times New Roman" w:hAnsi="Times New Roman" w:eastAsia="仿宋_GB2312" w:cs="Times New Roman"/>
          <w:color w:val="auto"/>
          <w:sz w:val="22"/>
          <w:szCs w:val="22"/>
          <w:highlight w:val="none"/>
          <w:lang w:val="en-US" w:eastAsia="zh-CN"/>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合同价格形式：</w:t>
      </w:r>
      <w:r>
        <w:rPr>
          <w:rFonts w:hint="eastAsia" w:ascii="MingLiU_HKSCS" w:hAnsi="MingLiU_HKSCS" w:eastAsia="仿宋_GB2312" w:cs="MingLiU_HKSCS"/>
          <w:color w:val="auto"/>
          <w:sz w:val="22"/>
          <w:szCs w:val="22"/>
          <w:highlight w:val="none"/>
          <w:u w:val="single"/>
          <w:lang w:val="en-US" w:eastAsia="zh-CN"/>
        </w:rPr>
        <w:t xml:space="preserve">                  </w:t>
      </w:r>
    </w:p>
    <w:p w14:paraId="26DC9B70">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2" w:name="_Toc351203485"/>
      <w:r>
        <w:rPr>
          <w:rFonts w:ascii="黑体" w:hAnsi="黑体" w:eastAsia="黑体" w:cs="Times New Roman"/>
          <w:b w:val="0"/>
          <w:bCs w:val="0"/>
          <w:color w:val="auto"/>
          <w:sz w:val="22"/>
          <w:szCs w:val="22"/>
          <w:highlight w:val="none"/>
        </w:rPr>
        <w:t>五、</w:t>
      </w:r>
      <w:bookmarkEnd w:id="12"/>
      <w:r>
        <w:rPr>
          <w:rFonts w:ascii="黑体" w:hAnsi="黑体" w:eastAsia="黑体" w:cs="Times New Roman"/>
          <w:b w:val="0"/>
          <w:bCs w:val="0"/>
          <w:color w:val="auto"/>
          <w:sz w:val="22"/>
          <w:szCs w:val="22"/>
          <w:highlight w:val="none"/>
        </w:rPr>
        <w:t>项目经理</w:t>
      </w:r>
    </w:p>
    <w:p w14:paraId="2A188A65">
      <w:pPr>
        <w:spacing w:line="240" w:lineRule="auto"/>
        <w:ind w:firstLine="440" w:firstLineChars="200"/>
        <w:rPr>
          <w:rFonts w:hint="eastAsia" w:ascii="Times New Roman" w:hAnsi="Times New Roman" w:eastAsia="仿宋_GB2312" w:cs="Times New Roman"/>
          <w:color w:val="auto"/>
          <w:sz w:val="22"/>
          <w:szCs w:val="22"/>
          <w:highlight w:val="none"/>
          <w:lang w:val="en-US" w:eastAsia="zh-CN"/>
        </w:rPr>
      </w:pPr>
      <w:r>
        <w:rPr>
          <w:rFonts w:ascii="仿宋_GB2312" w:hAnsi="Times New Roman" w:eastAsia="仿宋_GB2312" w:cs="Times New Roman"/>
          <w:color w:val="auto"/>
          <w:sz w:val="22"/>
          <w:szCs w:val="22"/>
          <w:highlight w:val="none"/>
        </w:rPr>
        <w:t>承包人项目经理：</w:t>
      </w:r>
      <w:r>
        <w:rPr>
          <w:rFonts w:hint="eastAsia" w:ascii="MingLiU_HKSCS" w:hAnsi="MingLiU_HKSCS" w:eastAsia="仿宋_GB2312" w:cs="MingLiU_HKSCS"/>
          <w:color w:val="auto"/>
          <w:sz w:val="22"/>
          <w:szCs w:val="22"/>
          <w:highlight w:val="none"/>
          <w:u w:val="single"/>
          <w:lang w:val="en-US" w:eastAsia="zh-CN"/>
        </w:rPr>
        <w:t xml:space="preserve">                 </w:t>
      </w:r>
    </w:p>
    <w:p w14:paraId="5F661A0F">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3" w:name="_Toc351203486"/>
      <w:r>
        <w:rPr>
          <w:rFonts w:ascii="黑体" w:hAnsi="黑体" w:eastAsia="黑体" w:cs="Times New Roman"/>
          <w:b w:val="0"/>
          <w:bCs w:val="0"/>
          <w:color w:val="auto"/>
          <w:sz w:val="22"/>
          <w:szCs w:val="22"/>
          <w:highlight w:val="none"/>
        </w:rPr>
        <w:t>六、合同文件构成</w:t>
      </w:r>
      <w:bookmarkEnd w:id="13"/>
    </w:p>
    <w:p w14:paraId="5F469DF3">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本协议书与下列文件一起构成合同文件：</w:t>
      </w:r>
    </w:p>
    <w:p w14:paraId="200F9133">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）中标通知书（如果有）；</w:t>
      </w:r>
    </w:p>
    <w:p w14:paraId="308CB1FF">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 xml:space="preserve">）投标函及其附录（如果有）； </w:t>
      </w:r>
    </w:p>
    <w:p w14:paraId="3A2AAB40">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）专用合同条款及其附件；</w:t>
      </w:r>
    </w:p>
    <w:p w14:paraId="4C764A92">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）通用合同条款；</w:t>
      </w:r>
    </w:p>
    <w:p w14:paraId="3FFAF3BE">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）技术标准和要求；</w:t>
      </w:r>
    </w:p>
    <w:p w14:paraId="2E15D2E7">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）图纸；</w:t>
      </w:r>
    </w:p>
    <w:p w14:paraId="3715B51E">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）已标价工程量清单或预算书；</w:t>
      </w:r>
    </w:p>
    <w:p w14:paraId="02A4D9F7">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）其他合同文件。</w:t>
      </w:r>
    </w:p>
    <w:p w14:paraId="7549CB03">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在合同订立及履行过程中形成的与合同有关的文件均构成合同文件组成部分。</w:t>
      </w:r>
    </w:p>
    <w:p w14:paraId="2EB5507F">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上述各项合同文件包括合同当事人就该项合同文件所作出的补充和修改，属于同一类内容的文件，应以最新签署的为准。</w:t>
      </w:r>
      <w:r>
        <w:rPr>
          <w:rFonts w:hint="eastAsia" w:ascii="仿宋_GB2312" w:hAnsi="Times New Roman" w:eastAsia="仿宋_GB2312"/>
          <w:color w:val="auto"/>
          <w:sz w:val="22"/>
          <w:szCs w:val="22"/>
          <w:highlight w:val="none"/>
        </w:rPr>
        <w:t>专用合同条款及其附件须经合同当事人签字或盖章。</w:t>
      </w:r>
    </w:p>
    <w:p w14:paraId="2D13BE33">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b w:val="0"/>
          <w:bCs w:val="0"/>
          <w:color w:val="auto"/>
          <w:sz w:val="22"/>
          <w:szCs w:val="22"/>
          <w:highlight w:val="none"/>
        </w:rPr>
        <w:t xml:space="preserve">    </w:t>
      </w:r>
      <w:bookmarkStart w:id="14" w:name="_Toc351203487"/>
      <w:r>
        <w:rPr>
          <w:rFonts w:ascii="黑体" w:hAnsi="黑体" w:eastAsia="黑体" w:cs="Times New Roman"/>
          <w:b w:val="0"/>
          <w:bCs w:val="0"/>
          <w:color w:val="auto"/>
          <w:sz w:val="22"/>
          <w:szCs w:val="22"/>
          <w:highlight w:val="none"/>
        </w:rPr>
        <w:t>七、承诺</w:t>
      </w:r>
      <w:bookmarkEnd w:id="14"/>
    </w:p>
    <w:p w14:paraId="3E5A321D">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发包人承诺按照法律规定履行项目审批手续、筹集工程建设资金并按照合同约定的期限和方式支付合同价款。</w:t>
      </w:r>
    </w:p>
    <w:p w14:paraId="56DAFF25">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承包人承诺按照法律规定及合同约定组织完成工程施工，确保工程质量和安全，不进行转包及违法分包，并在缺陷责任期及保修期内承担相应的工程维修责任。</w:t>
      </w:r>
    </w:p>
    <w:p w14:paraId="5D0A2489">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发包人和承包人通过招投标形式签订合同的，双方理解并</w:t>
      </w:r>
      <w:r>
        <w:rPr>
          <w:rFonts w:hint="eastAsia" w:ascii="仿宋_GB2312" w:hAnsi="Times New Roman" w:eastAsia="仿宋_GB2312"/>
          <w:color w:val="auto"/>
          <w:sz w:val="22"/>
          <w:szCs w:val="22"/>
          <w:highlight w:val="none"/>
        </w:rPr>
        <w:t>承诺</w:t>
      </w:r>
      <w:r>
        <w:rPr>
          <w:rFonts w:ascii="仿宋_GB2312" w:hAnsi="Times New Roman" w:eastAsia="仿宋_GB2312" w:cs="Times New Roman"/>
          <w:color w:val="auto"/>
          <w:sz w:val="22"/>
          <w:szCs w:val="22"/>
          <w:highlight w:val="none"/>
        </w:rPr>
        <w:t>不再就同一工程另行签订与合同实质性内容相背离的协议。</w:t>
      </w:r>
    </w:p>
    <w:p w14:paraId="1D6F7606">
      <w:pPr>
        <w:spacing w:line="240" w:lineRule="auto"/>
        <w:outlineLvl w:val="1"/>
        <w:rPr>
          <w:rFonts w:ascii="Times New Roman" w:hAnsi="Times New Roman" w:eastAsia="黑体" w:cs="Times New Roman"/>
          <w:color w:val="auto"/>
          <w:sz w:val="22"/>
          <w:szCs w:val="22"/>
          <w:highlight w:val="none"/>
        </w:rPr>
      </w:pPr>
      <w:bookmarkStart w:id="15" w:name="_Toc351203488"/>
      <w:bookmarkEnd w:id="15"/>
      <w:r>
        <w:rPr>
          <w:rFonts w:hint="eastAsia" w:ascii="Times New Roman" w:hAnsi="Times New Roman" w:eastAsia="黑体"/>
          <w:b/>
          <w:bCs/>
          <w:color w:val="auto"/>
          <w:sz w:val="22"/>
          <w:szCs w:val="22"/>
          <w:highlight w:val="none"/>
        </w:rPr>
        <w:t xml:space="preserve">    </w:t>
      </w:r>
      <w:r>
        <w:rPr>
          <w:rFonts w:ascii="黑体" w:hAnsi="黑体" w:eastAsia="黑体" w:cs="Times New Roman"/>
          <w:b/>
          <w:bCs/>
          <w:color w:val="auto"/>
          <w:sz w:val="22"/>
          <w:szCs w:val="22"/>
          <w:highlight w:val="none"/>
        </w:rPr>
        <w:t>八、词语含义</w:t>
      </w:r>
    </w:p>
    <w:p w14:paraId="7823B974">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本协议书中词语含义与第二部分通用合同条款中赋予的含义相同。</w:t>
      </w:r>
    </w:p>
    <w:p w14:paraId="00BC96E7">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6" w:name="_Toc351203489"/>
      <w:r>
        <w:rPr>
          <w:rFonts w:ascii="黑体" w:hAnsi="黑体" w:eastAsia="黑体" w:cs="Times New Roman"/>
          <w:b w:val="0"/>
          <w:bCs w:val="0"/>
          <w:color w:val="auto"/>
          <w:sz w:val="22"/>
          <w:szCs w:val="22"/>
          <w:highlight w:val="none"/>
        </w:rPr>
        <w:t>九、签订时间</w:t>
      </w:r>
      <w:bookmarkEnd w:id="16"/>
    </w:p>
    <w:p w14:paraId="09D9255E">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本合同于</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w:t>
      </w:r>
    </w:p>
    <w:p w14:paraId="4CEF8D9D">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7" w:name="_Toc351203490"/>
      <w:bookmarkEnd w:id="17"/>
      <w:r>
        <w:rPr>
          <w:rFonts w:ascii="黑体" w:hAnsi="黑体" w:eastAsia="黑体" w:cs="Times New Roman"/>
          <w:b w:val="0"/>
          <w:bCs w:val="0"/>
          <w:color w:val="auto"/>
          <w:sz w:val="22"/>
          <w:szCs w:val="22"/>
          <w:highlight w:val="none"/>
        </w:rPr>
        <w:t>十、签订地点</w:t>
      </w:r>
    </w:p>
    <w:p w14:paraId="3177713B">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本合同在</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签订。</w:t>
      </w:r>
    </w:p>
    <w:p w14:paraId="3029550D">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8" w:name="_Toc351203491"/>
      <w:bookmarkEnd w:id="18"/>
      <w:r>
        <w:rPr>
          <w:rFonts w:ascii="黑体" w:hAnsi="黑体" w:eastAsia="黑体" w:cs="Times New Roman"/>
          <w:b w:val="0"/>
          <w:bCs w:val="0"/>
          <w:color w:val="auto"/>
          <w:sz w:val="22"/>
          <w:szCs w:val="22"/>
          <w:highlight w:val="none"/>
        </w:rPr>
        <w:t>十一、补充协议</w:t>
      </w:r>
    </w:p>
    <w:p w14:paraId="6C82EEFF">
      <w:pPr>
        <w:spacing w:line="240" w:lineRule="auto"/>
        <w:ind w:firstLine="440" w:firstLineChars="200"/>
        <w:rPr>
          <w:rFonts w:ascii="Times New Roman" w:hAnsi="Times New Roman" w:eastAsia="仿宋_GB2312" w:cs="Times New Roman"/>
          <w:b/>
          <w:bCs/>
          <w:color w:val="auto"/>
          <w:sz w:val="22"/>
          <w:szCs w:val="22"/>
          <w:highlight w:val="none"/>
        </w:rPr>
      </w:pPr>
      <w:r>
        <w:rPr>
          <w:rFonts w:ascii="仿宋_GB2312" w:hAnsi="Times New Roman" w:eastAsia="仿宋_GB2312" w:cs="Times New Roman"/>
          <w:color w:val="auto"/>
          <w:sz w:val="22"/>
          <w:szCs w:val="22"/>
          <w:highlight w:val="none"/>
        </w:rPr>
        <w:t>合同未尽事宜，合同当事人另行签订补充协议</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补充协议是合同的组成部分。</w:t>
      </w:r>
    </w:p>
    <w:p w14:paraId="053F6C77">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9" w:name="_Toc351203492"/>
      <w:bookmarkEnd w:id="19"/>
      <w:r>
        <w:rPr>
          <w:rFonts w:ascii="黑体" w:hAnsi="黑体" w:eastAsia="黑体" w:cs="Times New Roman"/>
          <w:b w:val="0"/>
          <w:bCs w:val="0"/>
          <w:color w:val="auto"/>
          <w:sz w:val="22"/>
          <w:szCs w:val="22"/>
          <w:highlight w:val="none"/>
        </w:rPr>
        <w:t>十二、合同生效</w:t>
      </w:r>
    </w:p>
    <w:p w14:paraId="1A4FC3EF">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本合同自</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生效。</w:t>
      </w:r>
    </w:p>
    <w:p w14:paraId="1590CE19">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20" w:name="_Toc351203493"/>
      <w:bookmarkEnd w:id="20"/>
      <w:r>
        <w:rPr>
          <w:rFonts w:ascii="黑体" w:hAnsi="黑体" w:eastAsia="黑体" w:cs="Times New Roman"/>
          <w:b w:val="0"/>
          <w:bCs w:val="0"/>
          <w:color w:val="auto"/>
          <w:sz w:val="22"/>
          <w:szCs w:val="22"/>
          <w:highlight w:val="none"/>
        </w:rPr>
        <w:t>十三、合同份数</w:t>
      </w:r>
    </w:p>
    <w:p w14:paraId="0AEB82C9">
      <w:pPr>
        <w:spacing w:line="240" w:lineRule="auto"/>
        <w:ind w:firstLine="440" w:firstLineChars="200"/>
        <w:rPr>
          <w:rFonts w:hint="eastAsia" w:ascii="Times New Roman" w:hAnsi="Times New Roman" w:eastAsia="仿宋_GB2312"/>
          <w:color w:val="auto"/>
          <w:sz w:val="22"/>
          <w:szCs w:val="22"/>
          <w:highlight w:val="none"/>
        </w:rPr>
      </w:pPr>
      <w:r>
        <w:rPr>
          <w:rFonts w:ascii="仿宋_GB2312" w:hAnsi="Times New Roman" w:eastAsia="仿宋_GB2312" w:cs="Times New Roman"/>
          <w:color w:val="auto"/>
          <w:sz w:val="22"/>
          <w:szCs w:val="22"/>
          <w:highlight w:val="none"/>
        </w:rPr>
        <w:t>本合同一式</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份，均具有同等法律效力，发包人执</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份，承包人执</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w:t>
      </w:r>
    </w:p>
    <w:p w14:paraId="2B9DB21E">
      <w:pPr>
        <w:spacing w:line="240" w:lineRule="auto"/>
        <w:rPr>
          <w:rFonts w:hint="eastAsia" w:ascii="Times New Roman" w:hAnsi="Times New Roman" w:eastAsia="仿宋_GB2312"/>
          <w:color w:val="auto"/>
          <w:sz w:val="22"/>
          <w:szCs w:val="22"/>
          <w:highlight w:val="none"/>
          <w:u w:val="single"/>
        </w:rPr>
      </w:pPr>
      <w:r>
        <w:rPr>
          <w:rFonts w:ascii="仿宋_GB2312" w:hAnsi="Times New Roman" w:eastAsia="仿宋_GB2312" w:cs="Times New Roman"/>
          <w:color w:val="auto"/>
          <w:sz w:val="22"/>
          <w:szCs w:val="22"/>
          <w:highlight w:val="none"/>
        </w:rPr>
        <w:t>发包人</w:t>
      </w:r>
      <w:r>
        <w:rPr>
          <w:rFonts w:hint="eastAsia" w:ascii="仿宋_GB2312"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承包人</w:t>
      </w:r>
      <w:r>
        <w:rPr>
          <w:rFonts w:hint="eastAsia" w:ascii="仿宋_GB2312"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 xml:space="preserve">                                 </w:t>
      </w:r>
    </w:p>
    <w:p w14:paraId="22467D66">
      <w:pPr>
        <w:spacing w:line="240" w:lineRule="auto"/>
        <w:rPr>
          <w:rFonts w:hint="eastAsia"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法定代表人或其委托代理人：</w:t>
      </w:r>
      <w:r>
        <w:rPr>
          <w:rFonts w:hint="eastAsia" w:ascii="Times New Roman" w:hAnsi="Times New Roman" w:eastAsia="仿宋_GB2312"/>
          <w:color w:val="auto"/>
          <w:sz w:val="22"/>
          <w:szCs w:val="22"/>
          <w:highlight w:val="none"/>
        </w:rPr>
        <w:t xml:space="preserve">  </w:t>
      </w:r>
      <w:r>
        <w:rPr>
          <w:rFonts w:hint="eastAsia" w:ascii="仿宋_GB2312" w:hAnsi="Times New Roman" w:eastAsia="仿宋_GB2312"/>
          <w:color w:val="auto"/>
          <w:sz w:val="22"/>
          <w:szCs w:val="22"/>
          <w:highlight w:val="none"/>
        </w:rPr>
        <w:t>法定代表人或其委托代理人：</w:t>
      </w:r>
    </w:p>
    <w:p w14:paraId="06BB8A86">
      <w:pPr>
        <w:spacing w:line="240" w:lineRule="auto"/>
        <w:rPr>
          <w:rFonts w:hint="eastAsia"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（签字）</w:t>
      </w:r>
      <w:r>
        <w:rPr>
          <w:rFonts w:hint="eastAsia" w:ascii="Times New Roman" w:hAnsi="Times New Roman" w:eastAsia="仿宋_GB2312"/>
          <w:color w:val="auto"/>
          <w:sz w:val="22"/>
          <w:szCs w:val="22"/>
          <w:highlight w:val="none"/>
        </w:rPr>
        <w:t xml:space="preserve">                    </w:t>
      </w:r>
      <w:r>
        <w:rPr>
          <w:rFonts w:hint="eastAsia" w:ascii="仿宋_GB2312" w:hAnsi="Times New Roman" w:eastAsia="仿宋_GB2312"/>
          <w:color w:val="auto"/>
          <w:sz w:val="22"/>
          <w:szCs w:val="22"/>
          <w:highlight w:val="none"/>
        </w:rPr>
        <w:t>（签字）</w:t>
      </w:r>
    </w:p>
    <w:p w14:paraId="0BEFC564">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hint="eastAsia" w:ascii="Times New Roman" w:hAnsi="Times New Roman" w:eastAsia="仿宋_GB2312"/>
          <w:color w:val="auto"/>
          <w:sz w:val="22"/>
          <w:szCs w:val="22"/>
          <w:highlight w:val="none"/>
          <w:lang w:val="en-US" w:eastAsia="zh-CN"/>
        </w:rPr>
        <w:t xml:space="preserve"> </w:t>
      </w: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6DF38D01">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D2602EC">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法定代表人：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28BA357D">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DCF8DE4">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s="Times New Roman"/>
          <w:color w:val="auto"/>
          <w:sz w:val="22"/>
          <w:szCs w:val="22"/>
          <w:highlight w:val="none"/>
          <w:u w:val="none"/>
          <w:lang w:val="en-US" w:eastAsia="zh-CN"/>
        </w:rPr>
        <w:t xml:space="preserve"> </w:t>
      </w:r>
      <w:r>
        <w:rPr>
          <w:rFonts w:ascii="Times New Roman" w:hAnsi="Times New Roman" w:eastAsia="仿宋_GB2312" w:cs="Times New Roman"/>
          <w:color w:val="auto"/>
          <w:sz w:val="22"/>
          <w:szCs w:val="22"/>
          <w:highlight w:val="none"/>
          <w:u w:val="none"/>
        </w:rPr>
        <w:t xml:space="preserve"> </w:t>
      </w: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951CD91">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s="Times New Roman"/>
          <w:color w:val="auto"/>
          <w:sz w:val="22"/>
          <w:szCs w:val="22"/>
          <w:highlight w:val="none"/>
          <w:lang w:val="en-US" w:eastAsia="zh-CN"/>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6D15DAB">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电子信箱：</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电子信箱：</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066462B">
      <w:pPr>
        <w:spacing w:line="240" w:lineRule="auto"/>
        <w:rPr>
          <w:rFonts w:hint="eastAsia" w:ascii="Times New Roman" w:hAnsi="Times New Roman" w:eastAsia="仿宋_GB2312" w:cs="Times New Roman"/>
          <w:color w:val="auto"/>
          <w:sz w:val="22"/>
          <w:szCs w:val="22"/>
          <w:highlight w:val="none"/>
          <w:lang w:val="en-US" w:eastAsia="zh-CN"/>
        </w:rPr>
      </w:pP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p>
    <w:p w14:paraId="487B4E35">
      <w:pPr>
        <w:spacing w:line="240" w:lineRule="auto"/>
        <w:rPr>
          <w:rFonts w:ascii="宋体" w:hAnsi="宋体" w:eastAsia="宋体" w:cs="宋体"/>
          <w:color w:val="auto"/>
          <w:spacing w:val="-19"/>
          <w:sz w:val="32"/>
          <w:szCs w:val="32"/>
          <w:highlight w:val="none"/>
        </w:rPr>
      </w:pPr>
      <w:r>
        <w:rPr>
          <w:rFonts w:ascii="仿宋_GB2312" w:hAnsi="Times New Roman" w:eastAsia="仿宋_GB2312" w:cs="Times New Roman"/>
          <w:color w:val="auto"/>
          <w:sz w:val="22"/>
          <w:szCs w:val="22"/>
          <w:highlight w:val="none"/>
        </w:rPr>
        <w:t>账</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账</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p>
    <w:p w14:paraId="7BA66C3F">
      <w:pPr>
        <w:spacing w:line="240" w:lineRule="auto"/>
        <w:rPr>
          <w:color w:val="auto"/>
          <w:highlight w:val="none"/>
        </w:rPr>
      </w:pPr>
      <w:r>
        <w:rPr>
          <w:color w:val="auto"/>
          <w:highlight w:val="none"/>
        </w:rPr>
        <w:br w:type="page"/>
      </w:r>
    </w:p>
    <w:p w14:paraId="73A10715">
      <w:pPr>
        <w:numPr>
          <w:ilvl w:val="0"/>
          <w:numId w:val="3"/>
        </w:numPr>
        <w:jc w:val="center"/>
        <w:rPr>
          <w:rFonts w:hint="eastAsia" w:ascii="华文中宋" w:hAnsi="华文中宋" w:eastAsia="华文中宋"/>
          <w:color w:val="auto"/>
          <w:sz w:val="32"/>
          <w:szCs w:val="32"/>
          <w:highlight w:val="none"/>
          <w:lang w:eastAsia="zh-CN"/>
        </w:rPr>
      </w:pPr>
      <w:r>
        <w:rPr>
          <w:rFonts w:hint="eastAsia" w:ascii="华文中宋" w:hAnsi="华文中宋" w:eastAsia="华文中宋"/>
          <w:color w:val="auto"/>
          <w:sz w:val="32"/>
          <w:szCs w:val="32"/>
          <w:highlight w:val="none"/>
        </w:rPr>
        <w:t>通用合同条款</w:t>
      </w:r>
      <w:r>
        <w:rPr>
          <w:rFonts w:hint="eastAsia" w:ascii="华文中宋" w:hAnsi="华文中宋" w:eastAsia="华文中宋"/>
          <w:color w:val="auto"/>
          <w:sz w:val="32"/>
          <w:szCs w:val="32"/>
          <w:highlight w:val="none"/>
          <w:lang w:eastAsia="zh-CN"/>
        </w:rPr>
        <w:t>（</w:t>
      </w:r>
      <w:r>
        <w:rPr>
          <w:rFonts w:hint="eastAsia" w:ascii="华文中宋" w:hAnsi="华文中宋" w:eastAsia="华文中宋"/>
          <w:color w:val="auto"/>
          <w:sz w:val="32"/>
          <w:szCs w:val="32"/>
          <w:highlight w:val="none"/>
          <w:lang w:val="en-US" w:eastAsia="zh-CN"/>
        </w:rPr>
        <w:t>略</w:t>
      </w:r>
      <w:r>
        <w:rPr>
          <w:rFonts w:hint="eastAsia" w:ascii="华文中宋" w:hAnsi="华文中宋" w:eastAsia="华文中宋"/>
          <w:color w:val="auto"/>
          <w:sz w:val="32"/>
          <w:szCs w:val="32"/>
          <w:highlight w:val="none"/>
          <w:lang w:eastAsia="zh-CN"/>
        </w:rPr>
        <w:t>）</w:t>
      </w:r>
    </w:p>
    <w:p w14:paraId="7C508921">
      <w:pPr>
        <w:numPr>
          <w:ilvl w:val="0"/>
          <w:numId w:val="3"/>
        </w:numPr>
        <w:kinsoku w:val="0"/>
        <w:autoSpaceDE w:val="0"/>
        <w:autoSpaceDN w:val="0"/>
        <w:adjustRightInd w:val="0"/>
        <w:snapToGrid w:val="0"/>
        <w:ind w:left="0" w:leftChars="0" w:firstLine="0" w:firstLineChars="0"/>
        <w:jc w:val="center"/>
        <w:textAlignment w:val="baseline"/>
        <w:rPr>
          <w:rFonts w:hint="eastAsia" w:ascii="华文中宋" w:hAnsi="华文中宋" w:eastAsia="华文中宋"/>
          <w:color w:val="auto"/>
          <w:sz w:val="32"/>
          <w:szCs w:val="32"/>
          <w:highlight w:val="none"/>
          <w:lang w:eastAsia="zh-CN"/>
        </w:rPr>
      </w:pPr>
      <w:r>
        <w:rPr>
          <w:rFonts w:hint="eastAsia" w:ascii="华文中宋" w:hAnsi="华文中宋" w:eastAsia="华文中宋"/>
          <w:color w:val="auto"/>
          <w:sz w:val="32"/>
          <w:szCs w:val="32"/>
          <w:highlight w:val="none"/>
        </w:rPr>
        <w:t>专用合同条款</w:t>
      </w:r>
      <w:r>
        <w:rPr>
          <w:rFonts w:hint="eastAsia" w:ascii="华文中宋" w:hAnsi="华文中宋" w:eastAsia="华文中宋"/>
          <w:color w:val="auto"/>
          <w:sz w:val="32"/>
          <w:szCs w:val="32"/>
          <w:highlight w:val="none"/>
          <w:lang w:eastAsia="zh-CN"/>
        </w:rPr>
        <w:t>（</w:t>
      </w:r>
      <w:r>
        <w:rPr>
          <w:rFonts w:hint="eastAsia" w:ascii="华文中宋" w:hAnsi="华文中宋" w:eastAsia="华文中宋"/>
          <w:color w:val="auto"/>
          <w:sz w:val="32"/>
          <w:szCs w:val="32"/>
          <w:highlight w:val="none"/>
          <w:lang w:val="en-US" w:eastAsia="zh-CN"/>
        </w:rPr>
        <w:t>略</w:t>
      </w:r>
      <w:r>
        <w:rPr>
          <w:rFonts w:hint="eastAsia" w:ascii="华文中宋" w:hAnsi="华文中宋" w:eastAsia="华文中宋"/>
          <w:color w:val="auto"/>
          <w:sz w:val="32"/>
          <w:szCs w:val="32"/>
          <w:highlight w:val="none"/>
          <w:lang w:eastAsia="zh-CN"/>
        </w:rPr>
        <w:t>）</w:t>
      </w:r>
    </w:p>
    <w:p w14:paraId="1AA112EE">
      <w:pPr>
        <w:numPr>
          <w:ilvl w:val="0"/>
          <w:numId w:val="0"/>
        </w:numPr>
        <w:kinsoku w:val="0"/>
        <w:autoSpaceDE w:val="0"/>
        <w:autoSpaceDN w:val="0"/>
        <w:adjustRightInd w:val="0"/>
        <w:snapToGrid w:val="0"/>
        <w:jc w:val="center"/>
        <w:textAlignment w:val="baseline"/>
        <w:rPr>
          <w:rFonts w:hint="eastAsia" w:ascii="华文中宋" w:hAnsi="华文中宋" w:eastAsia="华文中宋"/>
          <w:color w:val="auto"/>
          <w:sz w:val="32"/>
          <w:szCs w:val="32"/>
          <w:highlight w:val="none"/>
          <w:lang w:eastAsia="zh-CN"/>
        </w:rPr>
      </w:pPr>
    </w:p>
    <w:p w14:paraId="02C00944">
      <w:pPr>
        <w:rPr>
          <w:rFonts w:ascii="黑体" w:hAnsi="黑体" w:eastAsia="黑体" w:cs="Times New Roman"/>
          <w:b/>
          <w:bCs/>
          <w:color w:val="auto"/>
          <w:sz w:val="22"/>
          <w:szCs w:val="22"/>
          <w:highlight w:val="yellow"/>
        </w:rPr>
      </w:pPr>
      <w:r>
        <w:rPr>
          <w:rFonts w:ascii="黑体" w:hAnsi="黑体" w:eastAsia="黑体" w:cs="Times New Roman"/>
          <w:b/>
          <w:bCs/>
          <w:color w:val="auto"/>
          <w:sz w:val="22"/>
          <w:szCs w:val="22"/>
          <w:highlight w:val="yellow"/>
        </w:rPr>
        <w:br w:type="page"/>
      </w:r>
    </w:p>
    <w:p w14:paraId="01575392">
      <w:pPr>
        <w:spacing w:line="360" w:lineRule="auto"/>
        <w:jc w:val="left"/>
        <w:outlineLvl w:val="2"/>
        <w:rPr>
          <w:rFonts w:ascii="Times New Roman" w:hAnsi="Times New Roman" w:eastAsia="黑体" w:cs="Times New Roman"/>
          <w:b/>
          <w:bCs/>
          <w:color w:val="auto"/>
          <w:sz w:val="22"/>
          <w:szCs w:val="22"/>
          <w:highlight w:val="none"/>
        </w:rPr>
      </w:pPr>
      <w:r>
        <w:rPr>
          <w:rFonts w:ascii="黑体" w:hAnsi="黑体" w:eastAsia="黑体" w:cs="Times New Roman"/>
          <w:b/>
          <w:bCs/>
          <w:color w:val="auto"/>
          <w:sz w:val="22"/>
          <w:szCs w:val="22"/>
          <w:highlight w:val="none"/>
        </w:rPr>
        <w:t>附件</w:t>
      </w:r>
    </w:p>
    <w:p w14:paraId="7307C852">
      <w:pPr>
        <w:spacing w:line="360" w:lineRule="auto"/>
        <w:jc w:val="left"/>
        <w:rPr>
          <w:rFonts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协议书附件：</w:t>
      </w:r>
    </w:p>
    <w:p w14:paraId="483A84F4">
      <w:pPr>
        <w:spacing w:line="360" w:lineRule="auto"/>
        <w:jc w:val="left"/>
        <w:rPr>
          <w:rFonts w:hint="eastAsia" w:ascii="Times New Roman" w:hAnsi="Times New Roman" w:eastAsia="仿宋_GB2312"/>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：承包人承揽工程项目一览表</w:t>
      </w:r>
    </w:p>
    <w:p w14:paraId="2345FF41">
      <w:pPr>
        <w:spacing w:line="360" w:lineRule="auto"/>
        <w:jc w:val="left"/>
        <w:rPr>
          <w:rFonts w:hint="eastAsia" w:ascii="Times New Roman" w:hAnsi="Times New Roman" w:eastAsia="仿宋_GB2312" w:cs="Times New Roman"/>
          <w:color w:val="auto"/>
          <w:sz w:val="22"/>
          <w:szCs w:val="22"/>
          <w:highlight w:val="none"/>
        </w:rPr>
      </w:pPr>
      <w:r>
        <w:rPr>
          <w:rFonts w:hint="eastAsia" w:ascii="仿宋_GB2312" w:hAnsi="Times New Roman" w:eastAsia="仿宋_GB2312"/>
          <w:color w:val="auto"/>
          <w:sz w:val="22"/>
          <w:szCs w:val="22"/>
          <w:highlight w:val="none"/>
        </w:rPr>
        <w:t>专用合同条款附件：</w:t>
      </w:r>
    </w:p>
    <w:p w14:paraId="3BEBC0FB">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：发包人供应材料设备一览表</w:t>
      </w:r>
    </w:p>
    <w:p w14:paraId="06B368AF">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：工程质量保修书</w:t>
      </w:r>
    </w:p>
    <w:p w14:paraId="5B3CAA44">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：主要建设工程文件目录</w:t>
      </w:r>
    </w:p>
    <w:p w14:paraId="53AF2FF8">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：承包人用于本工程施工的机械设备表</w:t>
      </w:r>
    </w:p>
    <w:p w14:paraId="28746665">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：承包人主要施工管理人员表</w:t>
      </w:r>
    </w:p>
    <w:p w14:paraId="0DCD84E0">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：分包人主要施工管理人员表</w:t>
      </w:r>
    </w:p>
    <w:p w14:paraId="60EF6117">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：履约担保格式</w:t>
      </w:r>
    </w:p>
    <w:p w14:paraId="0E04A224">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9</w:t>
      </w:r>
      <w:r>
        <w:rPr>
          <w:rFonts w:ascii="仿宋_GB2312" w:hAnsi="Times New Roman" w:eastAsia="仿宋_GB2312" w:cs="Times New Roman"/>
          <w:color w:val="auto"/>
          <w:sz w:val="22"/>
          <w:szCs w:val="22"/>
          <w:highlight w:val="none"/>
        </w:rPr>
        <w:t>：预付款担保格式</w:t>
      </w:r>
    </w:p>
    <w:p w14:paraId="174F2E4F">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10</w:t>
      </w:r>
      <w:r>
        <w:rPr>
          <w:rFonts w:ascii="仿宋_GB2312" w:hAnsi="Times New Roman" w:eastAsia="仿宋_GB2312" w:cs="Times New Roman"/>
          <w:color w:val="auto"/>
          <w:sz w:val="22"/>
          <w:szCs w:val="22"/>
          <w:highlight w:val="none"/>
        </w:rPr>
        <w:t>：支付担保格式</w:t>
      </w:r>
    </w:p>
    <w:p w14:paraId="62BC1EEB">
      <w:pPr>
        <w:spacing w:line="360" w:lineRule="auto"/>
        <w:jc w:val="left"/>
        <w:rPr>
          <w:color w:val="auto"/>
          <w:sz w:val="16"/>
          <w:szCs w:val="16"/>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11</w:t>
      </w:r>
      <w:r>
        <w:rPr>
          <w:rFonts w:ascii="仿宋_GB2312" w:hAnsi="Times New Roman" w:eastAsia="仿宋_GB2312" w:cs="Times New Roman"/>
          <w:color w:val="auto"/>
          <w:sz w:val="22"/>
          <w:szCs w:val="22"/>
          <w:highlight w:val="none"/>
        </w:rPr>
        <w:t>：暂估价一览表</w:t>
      </w:r>
    </w:p>
    <w:p w14:paraId="6F68EC81">
      <w:pPr>
        <w:widowControl/>
        <w:spacing w:line="360" w:lineRule="auto"/>
        <w:jc w:val="left"/>
        <w:rPr>
          <w:rFonts w:ascii="仿宋_GB2312" w:hAnsi="Times New Roman" w:eastAsia="仿宋_GB2312"/>
          <w:color w:val="auto"/>
          <w:sz w:val="22"/>
          <w:szCs w:val="22"/>
          <w:highlight w:val="none"/>
        </w:rPr>
        <w:sectPr>
          <w:footerReference r:id="rId15" w:type="default"/>
          <w:pgSz w:w="11906" w:h="16838"/>
          <w:pgMar w:top="1418" w:right="1555" w:bottom="1418" w:left="1531" w:header="720" w:footer="720" w:gutter="0"/>
          <w:pgNumType w:fmt="decimal"/>
          <w:cols w:space="720" w:num="1"/>
          <w:docGrid w:type="lines" w:linePitch="312" w:charSpace="0"/>
        </w:sectPr>
      </w:pPr>
    </w:p>
    <w:p w14:paraId="3CA5BCDE">
      <w:pPr>
        <w:spacing w:before="156" w:beforeLines="50" w:after="156" w:afterLines="50" w:line="440" w:lineRule="exact"/>
        <w:jc w:val="left"/>
        <w:rPr>
          <w:rFonts w:ascii="仿宋_GB2312" w:hAnsi="Times New Roman" w:eastAsia="仿宋_GB2312"/>
          <w:color w:val="auto"/>
          <w:sz w:val="22"/>
          <w:szCs w:val="22"/>
          <w:highlight w:val="none"/>
        </w:rPr>
      </w:pPr>
      <w:r>
        <w:rPr>
          <w:rFonts w:hint="eastAsia" w:ascii="仿宋_GB2312" w:hAnsi="Times New Roman" w:eastAsia="仿宋_GB2312"/>
          <w:color w:val="auto"/>
          <w:sz w:val="22"/>
          <w:szCs w:val="22"/>
          <w:highlight w:val="none"/>
        </w:rPr>
        <w:t>附件1：</w:t>
      </w:r>
    </w:p>
    <w:p w14:paraId="37D028E4">
      <w:pPr>
        <w:spacing w:before="156" w:beforeLines="50" w:after="156" w:afterLines="50" w:line="440" w:lineRule="exact"/>
        <w:jc w:val="center"/>
        <w:rPr>
          <w:rFonts w:hint="eastAsia" w:ascii="Times New Roman" w:hAnsi="Times New Roman" w:eastAsia="黑体"/>
          <w:color w:val="auto"/>
          <w:sz w:val="22"/>
          <w:szCs w:val="22"/>
          <w:highlight w:val="none"/>
        </w:rPr>
      </w:pPr>
      <w:r>
        <w:rPr>
          <w:rFonts w:ascii="黑体" w:hAnsi="黑体" w:eastAsia="黑体" w:cs="Times New Roman"/>
          <w:color w:val="auto"/>
          <w:sz w:val="22"/>
          <w:szCs w:val="22"/>
          <w:highlight w:val="none"/>
        </w:rPr>
        <w:t>承包人承揽工程项目一览表</w:t>
      </w:r>
    </w:p>
    <w:tbl>
      <w:tblPr>
        <w:tblStyle w:val="18"/>
        <w:tblW w:w="0" w:type="auto"/>
        <w:tblInd w:w="-318" w:type="dxa"/>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25A6A60E">
        <w:tblPrEx>
          <w:tblCellMar>
            <w:top w:w="0" w:type="dxa"/>
            <w:left w:w="28" w:type="dxa"/>
            <w:bottom w:w="0" w:type="dxa"/>
            <w:right w:w="28" w:type="dxa"/>
          </w:tblCellMar>
        </w:tblPrEx>
        <w:tc>
          <w:tcPr>
            <w:tcW w:w="1277" w:type="dxa"/>
            <w:tcBorders>
              <w:top w:val="single" w:color="auto" w:sz="12" w:space="0"/>
              <w:left w:val="single" w:color="auto" w:sz="12" w:space="0"/>
              <w:bottom w:val="double" w:color="auto" w:sz="2" w:space="0"/>
              <w:right w:val="single" w:color="auto" w:sz="6" w:space="0"/>
            </w:tcBorders>
            <w:noWrap w:val="0"/>
            <w:vAlign w:val="center"/>
          </w:tcPr>
          <w:p w14:paraId="39D40B6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单位工程名称</w:t>
            </w:r>
          </w:p>
        </w:tc>
        <w:tc>
          <w:tcPr>
            <w:tcW w:w="1843" w:type="dxa"/>
            <w:tcBorders>
              <w:top w:val="single" w:color="auto" w:sz="12" w:space="0"/>
              <w:left w:val="single" w:color="auto" w:sz="6" w:space="0"/>
              <w:bottom w:val="double" w:color="auto" w:sz="2" w:space="0"/>
              <w:right w:val="single" w:color="auto" w:sz="6" w:space="0"/>
            </w:tcBorders>
            <w:noWrap w:val="0"/>
            <w:vAlign w:val="center"/>
          </w:tcPr>
          <w:p w14:paraId="01CDCD4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建设规模</w:t>
            </w:r>
          </w:p>
        </w:tc>
        <w:tc>
          <w:tcPr>
            <w:tcW w:w="1417" w:type="dxa"/>
            <w:tcBorders>
              <w:top w:val="single" w:color="auto" w:sz="12" w:space="0"/>
              <w:left w:val="single" w:color="auto" w:sz="6" w:space="0"/>
              <w:bottom w:val="double" w:color="auto" w:sz="2" w:space="0"/>
              <w:right w:val="single" w:color="auto" w:sz="6" w:space="0"/>
            </w:tcBorders>
            <w:noWrap w:val="0"/>
            <w:vAlign w:val="center"/>
          </w:tcPr>
          <w:p w14:paraId="5E4D669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建筑面积(</w:t>
            </w:r>
            <w:r>
              <w:rPr>
                <w:rFonts w:ascii="仿宋_GB2312" w:eastAsia="仿宋_GB2312"/>
                <w:color w:val="auto"/>
                <w:kern w:val="2"/>
                <w:sz w:val="21"/>
                <w:szCs w:val="21"/>
                <w:highlight w:val="none"/>
              </w:rPr>
              <w:t>平方米</w:t>
            </w:r>
            <w:r>
              <w:rPr>
                <w:rFonts w:eastAsia="仿宋_GB2312"/>
                <w:color w:val="auto"/>
                <w:kern w:val="2"/>
                <w:sz w:val="21"/>
                <w:szCs w:val="21"/>
                <w:highlight w:val="none"/>
              </w:rPr>
              <w:t>)</w:t>
            </w:r>
          </w:p>
        </w:tc>
        <w:tc>
          <w:tcPr>
            <w:tcW w:w="2410" w:type="dxa"/>
            <w:tcBorders>
              <w:top w:val="single" w:color="auto" w:sz="12" w:space="0"/>
              <w:left w:val="single" w:color="auto" w:sz="6" w:space="0"/>
              <w:bottom w:val="double" w:color="auto" w:sz="2" w:space="0"/>
              <w:right w:val="single" w:color="auto" w:sz="6" w:space="0"/>
            </w:tcBorders>
            <w:noWrap w:val="0"/>
            <w:vAlign w:val="center"/>
          </w:tcPr>
          <w:p w14:paraId="45A11B1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结构</w:t>
            </w:r>
            <w:r>
              <w:rPr>
                <w:rFonts w:hint="eastAsia" w:eastAsia="仿宋_GB2312"/>
                <w:color w:val="auto"/>
                <w:kern w:val="2"/>
                <w:sz w:val="21"/>
                <w:szCs w:val="21"/>
                <w:highlight w:val="none"/>
              </w:rPr>
              <w:t>形式</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56DE1B5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层数</w:t>
            </w:r>
          </w:p>
        </w:tc>
        <w:tc>
          <w:tcPr>
            <w:tcW w:w="1560" w:type="dxa"/>
            <w:tcBorders>
              <w:top w:val="single" w:color="auto" w:sz="12" w:space="0"/>
              <w:left w:val="single" w:color="auto" w:sz="6" w:space="0"/>
              <w:bottom w:val="double" w:color="auto" w:sz="2" w:space="0"/>
              <w:right w:val="single" w:color="auto" w:sz="6" w:space="0"/>
            </w:tcBorders>
            <w:noWrap w:val="0"/>
            <w:vAlign w:val="center"/>
          </w:tcPr>
          <w:p w14:paraId="3F2E6AF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生产能力</w:t>
            </w:r>
          </w:p>
        </w:tc>
        <w:tc>
          <w:tcPr>
            <w:tcW w:w="2126" w:type="dxa"/>
            <w:tcBorders>
              <w:top w:val="single" w:color="auto" w:sz="12" w:space="0"/>
              <w:left w:val="single" w:color="auto" w:sz="6" w:space="0"/>
              <w:bottom w:val="double" w:color="auto" w:sz="2" w:space="0"/>
              <w:right w:val="single" w:color="auto" w:sz="6" w:space="0"/>
            </w:tcBorders>
            <w:noWrap w:val="0"/>
            <w:vAlign w:val="center"/>
          </w:tcPr>
          <w:p w14:paraId="37A2B27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设备安装内容</w:t>
            </w:r>
          </w:p>
        </w:tc>
        <w:tc>
          <w:tcPr>
            <w:tcW w:w="1417" w:type="dxa"/>
            <w:tcBorders>
              <w:top w:val="single" w:color="auto" w:sz="12" w:space="0"/>
              <w:left w:val="single" w:color="auto" w:sz="6" w:space="0"/>
              <w:bottom w:val="double" w:color="auto" w:sz="2" w:space="0"/>
              <w:right w:val="single" w:color="auto" w:sz="6" w:space="0"/>
            </w:tcBorders>
            <w:noWrap w:val="0"/>
            <w:vAlign w:val="center"/>
          </w:tcPr>
          <w:p w14:paraId="11FCAAE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合同价格（元）</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68695E5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开工日期</w:t>
            </w:r>
          </w:p>
        </w:tc>
        <w:tc>
          <w:tcPr>
            <w:tcW w:w="850" w:type="dxa"/>
            <w:tcBorders>
              <w:top w:val="single" w:color="auto" w:sz="12" w:space="0"/>
              <w:left w:val="single" w:color="auto" w:sz="6" w:space="0"/>
              <w:bottom w:val="double" w:color="auto" w:sz="2" w:space="0"/>
              <w:right w:val="single" w:color="auto" w:sz="12" w:space="0"/>
            </w:tcBorders>
            <w:noWrap w:val="0"/>
            <w:vAlign w:val="center"/>
          </w:tcPr>
          <w:p w14:paraId="24445C8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竣工日期</w:t>
            </w:r>
          </w:p>
        </w:tc>
      </w:tr>
      <w:tr w14:paraId="051D1679">
        <w:tblPrEx>
          <w:tblCellMar>
            <w:top w:w="0" w:type="dxa"/>
            <w:left w:w="28" w:type="dxa"/>
            <w:bottom w:w="0" w:type="dxa"/>
            <w:right w:w="28" w:type="dxa"/>
          </w:tblCellMar>
        </w:tblPrEx>
        <w:trPr>
          <w:trHeight w:val="567" w:hRule="atLeast"/>
        </w:trPr>
        <w:tc>
          <w:tcPr>
            <w:tcW w:w="1277" w:type="dxa"/>
            <w:tcBorders>
              <w:top w:val="double" w:color="auto" w:sz="2" w:space="0"/>
              <w:left w:val="single" w:color="auto" w:sz="12" w:space="0"/>
              <w:bottom w:val="single" w:color="auto" w:sz="6" w:space="0"/>
              <w:right w:val="single" w:color="auto" w:sz="6" w:space="0"/>
            </w:tcBorders>
            <w:noWrap w:val="0"/>
            <w:vAlign w:val="center"/>
          </w:tcPr>
          <w:p w14:paraId="6DFF9C4D">
            <w:pPr>
              <w:pStyle w:val="7"/>
              <w:keepNext/>
              <w:spacing w:line="440" w:lineRule="exact"/>
              <w:ind w:left="63" w:right="63"/>
              <w:rPr>
                <w:rFonts w:eastAsia="仿宋_GB2312"/>
                <w:color w:val="auto"/>
                <w:kern w:val="2"/>
                <w:sz w:val="22"/>
                <w:szCs w:val="22"/>
                <w:highlight w:val="none"/>
              </w:rPr>
            </w:pPr>
          </w:p>
        </w:tc>
        <w:tc>
          <w:tcPr>
            <w:tcW w:w="1843" w:type="dxa"/>
            <w:tcBorders>
              <w:top w:val="double" w:color="auto" w:sz="2" w:space="0"/>
              <w:left w:val="single" w:color="auto" w:sz="6" w:space="0"/>
              <w:bottom w:val="single" w:color="auto" w:sz="6" w:space="0"/>
              <w:right w:val="single" w:color="auto" w:sz="6" w:space="0"/>
            </w:tcBorders>
            <w:noWrap w:val="0"/>
            <w:vAlign w:val="center"/>
          </w:tcPr>
          <w:p w14:paraId="2E3F611D">
            <w:pPr>
              <w:pStyle w:val="7"/>
              <w:keepNext/>
              <w:spacing w:line="440" w:lineRule="exact"/>
              <w:ind w:left="63" w:right="63"/>
              <w:rPr>
                <w:rFonts w:eastAsia="仿宋_GB2312"/>
                <w:color w:val="auto"/>
                <w:kern w:val="2"/>
                <w:sz w:val="22"/>
                <w:szCs w:val="22"/>
                <w:highlight w:val="none"/>
              </w:rPr>
            </w:pPr>
          </w:p>
        </w:tc>
        <w:tc>
          <w:tcPr>
            <w:tcW w:w="1417" w:type="dxa"/>
            <w:tcBorders>
              <w:top w:val="double" w:color="auto" w:sz="2" w:space="0"/>
              <w:left w:val="single" w:color="auto" w:sz="6" w:space="0"/>
              <w:bottom w:val="single" w:color="auto" w:sz="6" w:space="0"/>
              <w:right w:val="single" w:color="auto" w:sz="6" w:space="0"/>
            </w:tcBorders>
            <w:noWrap w:val="0"/>
            <w:vAlign w:val="center"/>
          </w:tcPr>
          <w:p w14:paraId="6E2E9B41">
            <w:pPr>
              <w:pStyle w:val="7"/>
              <w:keepNext/>
              <w:spacing w:line="440" w:lineRule="exact"/>
              <w:ind w:left="63" w:right="63"/>
              <w:rPr>
                <w:rFonts w:eastAsia="仿宋_GB2312"/>
                <w:color w:val="auto"/>
                <w:kern w:val="2"/>
                <w:sz w:val="22"/>
                <w:szCs w:val="22"/>
                <w:highlight w:val="none"/>
              </w:rPr>
            </w:pPr>
          </w:p>
        </w:tc>
        <w:tc>
          <w:tcPr>
            <w:tcW w:w="2410" w:type="dxa"/>
            <w:tcBorders>
              <w:top w:val="double" w:color="auto" w:sz="2" w:space="0"/>
              <w:left w:val="single" w:color="auto" w:sz="6" w:space="0"/>
              <w:bottom w:val="single" w:color="auto" w:sz="6" w:space="0"/>
              <w:right w:val="single" w:color="auto" w:sz="6" w:space="0"/>
            </w:tcBorders>
            <w:noWrap w:val="0"/>
            <w:vAlign w:val="center"/>
          </w:tcPr>
          <w:p w14:paraId="39D3FA83">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05252CB9">
            <w:pPr>
              <w:pStyle w:val="7"/>
              <w:keepNext/>
              <w:spacing w:line="440" w:lineRule="exact"/>
              <w:ind w:left="63" w:right="63"/>
              <w:rPr>
                <w:rFonts w:eastAsia="仿宋_GB2312"/>
                <w:color w:val="auto"/>
                <w:kern w:val="2"/>
                <w:sz w:val="22"/>
                <w:szCs w:val="22"/>
                <w:highlight w:val="none"/>
              </w:rPr>
            </w:pPr>
          </w:p>
        </w:tc>
        <w:tc>
          <w:tcPr>
            <w:tcW w:w="1560" w:type="dxa"/>
            <w:tcBorders>
              <w:top w:val="double" w:color="auto" w:sz="2" w:space="0"/>
              <w:left w:val="single" w:color="auto" w:sz="6" w:space="0"/>
              <w:bottom w:val="single" w:color="auto" w:sz="6" w:space="0"/>
              <w:right w:val="single" w:color="auto" w:sz="6" w:space="0"/>
            </w:tcBorders>
            <w:noWrap w:val="0"/>
            <w:vAlign w:val="center"/>
          </w:tcPr>
          <w:p w14:paraId="6F1D4B18">
            <w:pPr>
              <w:pStyle w:val="7"/>
              <w:keepNext/>
              <w:spacing w:line="440" w:lineRule="exact"/>
              <w:ind w:left="63" w:right="63"/>
              <w:rPr>
                <w:rFonts w:eastAsia="仿宋_GB2312"/>
                <w:color w:val="auto"/>
                <w:kern w:val="2"/>
                <w:sz w:val="22"/>
                <w:szCs w:val="22"/>
                <w:highlight w:val="none"/>
              </w:rPr>
            </w:pPr>
          </w:p>
        </w:tc>
        <w:tc>
          <w:tcPr>
            <w:tcW w:w="2126" w:type="dxa"/>
            <w:tcBorders>
              <w:top w:val="double" w:color="auto" w:sz="2" w:space="0"/>
              <w:left w:val="single" w:color="auto" w:sz="6" w:space="0"/>
              <w:bottom w:val="single" w:color="auto" w:sz="6" w:space="0"/>
              <w:right w:val="single" w:color="auto" w:sz="6" w:space="0"/>
            </w:tcBorders>
            <w:noWrap w:val="0"/>
            <w:vAlign w:val="center"/>
          </w:tcPr>
          <w:p w14:paraId="58FC29F4">
            <w:pPr>
              <w:pStyle w:val="7"/>
              <w:keepNext/>
              <w:spacing w:line="440" w:lineRule="exact"/>
              <w:ind w:left="63" w:right="63"/>
              <w:rPr>
                <w:rFonts w:eastAsia="仿宋_GB2312"/>
                <w:color w:val="auto"/>
                <w:kern w:val="2"/>
                <w:sz w:val="22"/>
                <w:szCs w:val="22"/>
                <w:highlight w:val="none"/>
              </w:rPr>
            </w:pPr>
          </w:p>
        </w:tc>
        <w:tc>
          <w:tcPr>
            <w:tcW w:w="1417" w:type="dxa"/>
            <w:tcBorders>
              <w:top w:val="double" w:color="auto" w:sz="2" w:space="0"/>
              <w:left w:val="single" w:color="auto" w:sz="6" w:space="0"/>
              <w:bottom w:val="single" w:color="auto" w:sz="6" w:space="0"/>
              <w:right w:val="single" w:color="auto" w:sz="6" w:space="0"/>
            </w:tcBorders>
            <w:noWrap w:val="0"/>
            <w:vAlign w:val="center"/>
          </w:tcPr>
          <w:p w14:paraId="363FB28B">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0C56965A">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12" w:space="0"/>
            </w:tcBorders>
            <w:noWrap w:val="0"/>
            <w:vAlign w:val="center"/>
          </w:tcPr>
          <w:p w14:paraId="0A738807">
            <w:pPr>
              <w:pStyle w:val="7"/>
              <w:keepNext/>
              <w:spacing w:line="440" w:lineRule="exact"/>
              <w:ind w:left="63" w:right="63"/>
              <w:rPr>
                <w:rFonts w:eastAsia="仿宋_GB2312"/>
                <w:color w:val="auto"/>
                <w:kern w:val="2"/>
                <w:sz w:val="22"/>
                <w:szCs w:val="22"/>
                <w:highlight w:val="none"/>
              </w:rPr>
            </w:pPr>
          </w:p>
        </w:tc>
      </w:tr>
      <w:tr w14:paraId="0A2AAD25">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6C42C52">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1B4E6A9C">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EFD9E72">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1DB6BCB5">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68162D54">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B4B0096">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78827F8C">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F1D3E92">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00B00748">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0FBDF798">
            <w:pPr>
              <w:pStyle w:val="7"/>
              <w:keepNext/>
              <w:spacing w:line="440" w:lineRule="exact"/>
              <w:ind w:left="63" w:right="63"/>
              <w:rPr>
                <w:rFonts w:eastAsia="仿宋_GB2312"/>
                <w:color w:val="auto"/>
                <w:kern w:val="2"/>
                <w:sz w:val="22"/>
                <w:szCs w:val="22"/>
                <w:highlight w:val="none"/>
              </w:rPr>
            </w:pPr>
          </w:p>
        </w:tc>
      </w:tr>
      <w:tr w14:paraId="71157508">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D2F81EC">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2F77EC29">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E99C20F">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6CC7F333">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46B9EF09">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212A80E6">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3257BA9D">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8C68C14">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0D97C5BF">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97574CD">
            <w:pPr>
              <w:pStyle w:val="7"/>
              <w:keepNext/>
              <w:spacing w:line="440" w:lineRule="exact"/>
              <w:ind w:left="63" w:right="63"/>
              <w:rPr>
                <w:rFonts w:eastAsia="仿宋_GB2312"/>
                <w:color w:val="auto"/>
                <w:kern w:val="2"/>
                <w:sz w:val="22"/>
                <w:szCs w:val="22"/>
                <w:highlight w:val="none"/>
              </w:rPr>
            </w:pPr>
          </w:p>
        </w:tc>
      </w:tr>
      <w:tr w14:paraId="5D720640">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6C24DC42">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61C58760">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147F78F">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45C39A0">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6947AA6">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3B36E1D2">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7C0CBEBE">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8F7CACF">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17C6603A">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21063229">
            <w:pPr>
              <w:pStyle w:val="7"/>
              <w:keepNext/>
              <w:spacing w:line="440" w:lineRule="exact"/>
              <w:ind w:left="63" w:right="63"/>
              <w:rPr>
                <w:rFonts w:eastAsia="仿宋_GB2312"/>
                <w:color w:val="auto"/>
                <w:kern w:val="2"/>
                <w:sz w:val="22"/>
                <w:szCs w:val="22"/>
                <w:highlight w:val="none"/>
              </w:rPr>
            </w:pPr>
          </w:p>
        </w:tc>
      </w:tr>
      <w:tr w14:paraId="545DECDA">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EA2FD99">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74CC3732">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E225FFE">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471BF1C3">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37D669F9">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77807798">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628D2B13">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234C0F0">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51778740">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6AA4B8D">
            <w:pPr>
              <w:pStyle w:val="7"/>
              <w:keepNext/>
              <w:spacing w:line="440" w:lineRule="exact"/>
              <w:ind w:left="63" w:right="63"/>
              <w:rPr>
                <w:rFonts w:eastAsia="仿宋_GB2312"/>
                <w:color w:val="auto"/>
                <w:kern w:val="2"/>
                <w:sz w:val="22"/>
                <w:szCs w:val="22"/>
                <w:highlight w:val="none"/>
              </w:rPr>
            </w:pPr>
          </w:p>
        </w:tc>
      </w:tr>
      <w:tr w14:paraId="1541439D">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138F609C">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B21E959">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0F31BBD1">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7FCDBB8">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4B52C64">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069E4899">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4B9B8DD9">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55FEC24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5732A6B">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3616D24D">
            <w:pPr>
              <w:pStyle w:val="7"/>
              <w:keepNext/>
              <w:spacing w:line="440" w:lineRule="exact"/>
              <w:ind w:left="63" w:right="63"/>
              <w:rPr>
                <w:rFonts w:eastAsia="仿宋_GB2312"/>
                <w:color w:val="auto"/>
                <w:kern w:val="2"/>
                <w:sz w:val="22"/>
                <w:szCs w:val="22"/>
                <w:highlight w:val="none"/>
              </w:rPr>
            </w:pPr>
          </w:p>
        </w:tc>
      </w:tr>
      <w:tr w14:paraId="078F3EB8">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0310147">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09933351">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48D41431">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7333A94F">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26998995">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DB2D091">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1071BC05">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261D9FDA">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658E9094">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E57E095">
            <w:pPr>
              <w:pStyle w:val="7"/>
              <w:keepNext/>
              <w:spacing w:line="440" w:lineRule="exact"/>
              <w:ind w:left="63" w:right="63"/>
              <w:rPr>
                <w:rFonts w:eastAsia="仿宋_GB2312"/>
                <w:color w:val="auto"/>
                <w:kern w:val="2"/>
                <w:sz w:val="22"/>
                <w:szCs w:val="22"/>
                <w:highlight w:val="none"/>
              </w:rPr>
            </w:pPr>
          </w:p>
        </w:tc>
      </w:tr>
      <w:tr w14:paraId="0E07F2E1">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4C1A6B9">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316E5EFA">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8E6630F">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394BBB75">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50B21EBF">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52F6D7A9">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2A1E6C89">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3B0AF60">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1A4AE786">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108964FB">
            <w:pPr>
              <w:pStyle w:val="7"/>
              <w:keepNext/>
              <w:spacing w:line="440" w:lineRule="exact"/>
              <w:ind w:left="63" w:right="63"/>
              <w:rPr>
                <w:rFonts w:eastAsia="仿宋_GB2312"/>
                <w:color w:val="auto"/>
                <w:kern w:val="2"/>
                <w:sz w:val="22"/>
                <w:szCs w:val="22"/>
                <w:highlight w:val="none"/>
              </w:rPr>
            </w:pPr>
          </w:p>
        </w:tc>
      </w:tr>
      <w:tr w14:paraId="089FA58F">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60F6BAB0">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78EAF8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5954631">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7BDD0C8D">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4250592">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21AA4AC0">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06075D0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146C50B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F3C7ACE">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50B32104">
            <w:pPr>
              <w:pStyle w:val="7"/>
              <w:keepNext/>
              <w:spacing w:line="440" w:lineRule="exact"/>
              <w:ind w:left="63" w:right="63"/>
              <w:rPr>
                <w:rFonts w:eastAsia="仿宋_GB2312"/>
                <w:color w:val="auto"/>
                <w:kern w:val="2"/>
                <w:sz w:val="22"/>
                <w:szCs w:val="22"/>
                <w:highlight w:val="none"/>
              </w:rPr>
            </w:pPr>
          </w:p>
        </w:tc>
      </w:tr>
      <w:tr w14:paraId="2AECE0CC">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0E672AD">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594A7208">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14BB6A8">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6219D23D">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4552C296">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9306AAF">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700AFAAB">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FF99DE6">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19A25712">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35D58B0">
            <w:pPr>
              <w:pStyle w:val="7"/>
              <w:keepNext/>
              <w:spacing w:line="440" w:lineRule="exact"/>
              <w:ind w:left="63" w:right="63"/>
              <w:rPr>
                <w:rFonts w:eastAsia="仿宋_GB2312"/>
                <w:color w:val="auto"/>
                <w:kern w:val="2"/>
                <w:sz w:val="22"/>
                <w:szCs w:val="22"/>
                <w:highlight w:val="none"/>
              </w:rPr>
            </w:pPr>
          </w:p>
        </w:tc>
      </w:tr>
      <w:tr w14:paraId="473AE64D">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12" w:space="0"/>
              <w:right w:val="single" w:color="auto" w:sz="6" w:space="0"/>
            </w:tcBorders>
            <w:noWrap w:val="0"/>
            <w:vAlign w:val="center"/>
          </w:tcPr>
          <w:p w14:paraId="4DDFB4B0">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12" w:space="0"/>
              <w:right w:val="single" w:color="auto" w:sz="6" w:space="0"/>
            </w:tcBorders>
            <w:noWrap w:val="0"/>
            <w:vAlign w:val="center"/>
          </w:tcPr>
          <w:p w14:paraId="05817E8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12" w:space="0"/>
              <w:right w:val="single" w:color="auto" w:sz="6" w:space="0"/>
            </w:tcBorders>
            <w:noWrap w:val="0"/>
            <w:vAlign w:val="center"/>
          </w:tcPr>
          <w:p w14:paraId="76AC401C">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12" w:space="0"/>
              <w:right w:val="single" w:color="auto" w:sz="6" w:space="0"/>
            </w:tcBorders>
            <w:noWrap w:val="0"/>
            <w:vAlign w:val="center"/>
          </w:tcPr>
          <w:p w14:paraId="0EA28514">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12" w:space="0"/>
              <w:right w:val="single" w:color="auto" w:sz="6" w:space="0"/>
            </w:tcBorders>
            <w:noWrap w:val="0"/>
            <w:vAlign w:val="center"/>
          </w:tcPr>
          <w:p w14:paraId="68EA296A">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12" w:space="0"/>
              <w:right w:val="single" w:color="auto" w:sz="6" w:space="0"/>
            </w:tcBorders>
            <w:noWrap w:val="0"/>
            <w:vAlign w:val="center"/>
          </w:tcPr>
          <w:p w14:paraId="2C3954E2">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12" w:space="0"/>
              <w:right w:val="single" w:color="auto" w:sz="6" w:space="0"/>
            </w:tcBorders>
            <w:noWrap w:val="0"/>
            <w:vAlign w:val="center"/>
          </w:tcPr>
          <w:p w14:paraId="3DDE5EB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12" w:space="0"/>
              <w:right w:val="single" w:color="auto" w:sz="6" w:space="0"/>
            </w:tcBorders>
            <w:noWrap w:val="0"/>
            <w:vAlign w:val="center"/>
          </w:tcPr>
          <w:p w14:paraId="4C64944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7995BAE1">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12" w:space="0"/>
              <w:right w:val="single" w:color="auto" w:sz="12" w:space="0"/>
            </w:tcBorders>
            <w:noWrap w:val="0"/>
            <w:vAlign w:val="center"/>
          </w:tcPr>
          <w:p w14:paraId="6ACC09B3">
            <w:pPr>
              <w:pStyle w:val="7"/>
              <w:keepNext/>
              <w:spacing w:line="440" w:lineRule="exact"/>
              <w:ind w:left="63" w:right="63"/>
              <w:rPr>
                <w:rFonts w:eastAsia="仿宋_GB2312"/>
                <w:color w:val="auto"/>
                <w:kern w:val="2"/>
                <w:sz w:val="22"/>
                <w:szCs w:val="22"/>
                <w:highlight w:val="none"/>
              </w:rPr>
            </w:pPr>
          </w:p>
        </w:tc>
      </w:tr>
    </w:tbl>
    <w:p w14:paraId="02791E9C">
      <w:pPr>
        <w:widowControl/>
        <w:jc w:val="left"/>
        <w:rPr>
          <w:rFonts w:ascii="Times New Roman" w:hAnsi="Times New Roman" w:eastAsia="仿宋_GB2312" w:cs="Times New Roman"/>
          <w:color w:val="auto"/>
          <w:sz w:val="22"/>
          <w:szCs w:val="22"/>
          <w:highlight w:val="none"/>
        </w:rPr>
        <w:sectPr>
          <w:pgSz w:w="16838" w:h="11906" w:orient="landscape"/>
          <w:pgMar w:top="1554" w:right="1418" w:bottom="1531" w:left="1418" w:header="720" w:footer="720" w:gutter="0"/>
          <w:pgNumType w:fmt="decimal"/>
          <w:cols w:space="720" w:num="1"/>
          <w:docGrid w:type="lines" w:linePitch="312" w:charSpace="0"/>
        </w:sectPr>
      </w:pPr>
    </w:p>
    <w:p w14:paraId="22631297">
      <w:pPr>
        <w:spacing w:line="440" w:lineRule="exact"/>
        <w:rPr>
          <w:rFonts w:hint="eastAsia"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t>附</w:t>
      </w:r>
      <w:bookmarkStart w:id="21" w:name="_Toc267261692"/>
      <w:bookmarkEnd w:id="21"/>
      <w:bookmarkStart w:id="22" w:name="_Toc296346726"/>
      <w:bookmarkEnd w:id="22"/>
      <w:bookmarkStart w:id="23" w:name="_Toc296347224"/>
      <w:bookmarkEnd w:id="23"/>
      <w:bookmarkStart w:id="24" w:name="_Toc296891265"/>
      <w:bookmarkEnd w:id="24"/>
      <w:bookmarkStart w:id="25" w:name="_Toc296891053"/>
      <w:bookmarkEnd w:id="25"/>
      <w:bookmarkStart w:id="26" w:name="_Toc296503225"/>
      <w:bookmarkEnd w:id="26"/>
      <w:bookmarkStart w:id="27" w:name="_Toc296944564"/>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w:t>
      </w:r>
      <w:bookmarkEnd w:id="27"/>
    </w:p>
    <w:p w14:paraId="01AB3C12">
      <w:pPr>
        <w:spacing w:before="145" w:beforeLines="50" w:after="145" w:afterLines="50" w:line="440" w:lineRule="exact"/>
        <w:jc w:val="center"/>
        <w:rPr>
          <w:rFonts w:ascii="Times New Roman" w:hAnsi="Times New Roman" w:eastAsia="黑体"/>
          <w:color w:val="auto"/>
          <w:sz w:val="22"/>
          <w:szCs w:val="22"/>
          <w:highlight w:val="none"/>
        </w:rPr>
      </w:pPr>
      <w:r>
        <w:rPr>
          <w:rFonts w:ascii="黑体" w:hAnsi="黑体" w:eastAsia="黑体" w:cs="Times New Roman"/>
          <w:color w:val="auto"/>
          <w:sz w:val="22"/>
          <w:szCs w:val="22"/>
          <w:highlight w:val="none"/>
        </w:rPr>
        <w:t>发包人供应材料设备一览表</w:t>
      </w:r>
    </w:p>
    <w:tbl>
      <w:tblPr>
        <w:tblStyle w:val="18"/>
        <w:tblW w:w="0" w:type="auto"/>
        <w:jc w:val="center"/>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7B6217A2">
        <w:tblPrEx>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2" w:space="0"/>
              <w:right w:val="single" w:color="auto" w:sz="6" w:space="0"/>
            </w:tcBorders>
            <w:noWrap w:val="0"/>
            <w:vAlign w:val="center"/>
          </w:tcPr>
          <w:p w14:paraId="2E74CD4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4ED4C366">
            <w:pPr>
              <w:pStyle w:val="7"/>
              <w:keepNext/>
              <w:spacing w:line="440" w:lineRule="exact"/>
              <w:ind w:left="63" w:right="63"/>
              <w:rPr>
                <w:rFonts w:eastAsia="仿宋_GB2312"/>
                <w:color w:val="auto"/>
                <w:kern w:val="2"/>
                <w:sz w:val="21"/>
                <w:szCs w:val="21"/>
                <w:highlight w:val="none"/>
              </w:rPr>
            </w:pPr>
            <w:r>
              <w:rPr>
                <w:rFonts w:hint="eastAsia" w:eastAsia="仿宋_GB2312"/>
                <w:color w:val="auto"/>
                <w:kern w:val="2"/>
                <w:sz w:val="21"/>
                <w:szCs w:val="21"/>
                <w:highlight w:val="none"/>
              </w:rPr>
              <w:t xml:space="preserve">  </w:t>
            </w:r>
            <w:r>
              <w:rPr>
                <w:rFonts w:eastAsia="仿宋_GB2312"/>
                <w:color w:val="auto"/>
                <w:kern w:val="2"/>
                <w:sz w:val="21"/>
                <w:szCs w:val="21"/>
                <w:highlight w:val="none"/>
              </w:rPr>
              <w:t>材料、</w:t>
            </w:r>
          </w:p>
          <w:p w14:paraId="0E3E72BB">
            <w:pPr>
              <w:pStyle w:val="7"/>
              <w:keepNext/>
              <w:spacing w:line="440" w:lineRule="exact"/>
              <w:ind w:leftChars="0" w:right="63"/>
              <w:jc w:val="both"/>
              <w:rPr>
                <w:rFonts w:eastAsia="仿宋_GB2312"/>
                <w:color w:val="auto"/>
                <w:kern w:val="2"/>
                <w:sz w:val="21"/>
                <w:szCs w:val="21"/>
                <w:highlight w:val="none"/>
              </w:rPr>
            </w:pPr>
            <w:r>
              <w:rPr>
                <w:rFonts w:eastAsia="仿宋_GB2312"/>
                <w:color w:val="auto"/>
                <w:kern w:val="2"/>
                <w:sz w:val="21"/>
                <w:szCs w:val="21"/>
                <w:highlight w:val="none"/>
              </w:rPr>
              <w:t>设备品种</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16BAB44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规格型号</w:t>
            </w:r>
          </w:p>
        </w:tc>
        <w:tc>
          <w:tcPr>
            <w:tcW w:w="940" w:type="dxa"/>
            <w:tcBorders>
              <w:top w:val="single" w:color="auto" w:sz="12" w:space="0"/>
              <w:left w:val="single" w:color="auto" w:sz="6" w:space="0"/>
              <w:bottom w:val="double" w:color="auto" w:sz="2" w:space="0"/>
              <w:right w:val="single" w:color="auto" w:sz="6" w:space="0"/>
            </w:tcBorders>
            <w:noWrap w:val="0"/>
            <w:vAlign w:val="center"/>
          </w:tcPr>
          <w:p w14:paraId="2BFE352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3D98AD8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044" w:type="dxa"/>
            <w:tcBorders>
              <w:top w:val="single" w:color="auto" w:sz="12" w:space="0"/>
              <w:left w:val="single" w:color="auto" w:sz="6" w:space="0"/>
              <w:bottom w:val="double" w:color="auto" w:sz="2" w:space="0"/>
              <w:right w:val="single" w:color="auto" w:sz="6" w:space="0"/>
            </w:tcBorders>
            <w:noWrap w:val="0"/>
            <w:vAlign w:val="center"/>
          </w:tcPr>
          <w:p w14:paraId="6DB252B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992" w:type="dxa"/>
            <w:tcBorders>
              <w:top w:val="single" w:color="auto" w:sz="12" w:space="0"/>
              <w:left w:val="single" w:color="auto" w:sz="6" w:space="0"/>
              <w:bottom w:val="double" w:color="auto" w:sz="2" w:space="0"/>
              <w:right w:val="single" w:color="auto" w:sz="6" w:space="0"/>
            </w:tcBorders>
            <w:noWrap w:val="0"/>
            <w:vAlign w:val="center"/>
          </w:tcPr>
          <w:p w14:paraId="3CAFAF2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质量等级</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065C8D67">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供应时间</w:t>
            </w:r>
          </w:p>
        </w:tc>
        <w:tc>
          <w:tcPr>
            <w:tcW w:w="1487" w:type="dxa"/>
            <w:tcBorders>
              <w:top w:val="single" w:color="auto" w:sz="12" w:space="0"/>
              <w:left w:val="single" w:color="auto" w:sz="6" w:space="0"/>
              <w:bottom w:val="double" w:color="auto" w:sz="2" w:space="0"/>
              <w:right w:val="single" w:color="auto" w:sz="6" w:space="0"/>
            </w:tcBorders>
            <w:noWrap w:val="0"/>
            <w:vAlign w:val="center"/>
          </w:tcPr>
          <w:p w14:paraId="464AF5E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送达地点</w:t>
            </w:r>
          </w:p>
        </w:tc>
        <w:tc>
          <w:tcPr>
            <w:tcW w:w="992" w:type="dxa"/>
            <w:tcBorders>
              <w:top w:val="single" w:color="auto" w:sz="12" w:space="0"/>
              <w:left w:val="single" w:color="auto" w:sz="6" w:space="0"/>
              <w:bottom w:val="double" w:color="auto" w:sz="2" w:space="0"/>
              <w:right w:val="single" w:color="auto" w:sz="12" w:space="0"/>
            </w:tcBorders>
            <w:noWrap w:val="0"/>
            <w:vAlign w:val="center"/>
          </w:tcPr>
          <w:p w14:paraId="639D99A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7F257B0A">
        <w:tblPrEx>
          <w:tblCellMar>
            <w:top w:w="0" w:type="dxa"/>
            <w:left w:w="28" w:type="dxa"/>
            <w:bottom w:w="0" w:type="dxa"/>
            <w:right w:w="28" w:type="dxa"/>
          </w:tblCellMar>
        </w:tblPrEx>
        <w:trPr>
          <w:trHeight w:val="567" w:hRule="atLeast"/>
          <w:jc w:val="center"/>
        </w:trPr>
        <w:tc>
          <w:tcPr>
            <w:tcW w:w="851" w:type="dxa"/>
            <w:tcBorders>
              <w:top w:val="double" w:color="auto" w:sz="2" w:space="0"/>
              <w:left w:val="single" w:color="auto" w:sz="12" w:space="0"/>
              <w:bottom w:val="single" w:color="auto" w:sz="6" w:space="0"/>
              <w:right w:val="single" w:color="auto" w:sz="6" w:space="0"/>
            </w:tcBorders>
            <w:noWrap w:val="0"/>
            <w:vAlign w:val="center"/>
          </w:tcPr>
          <w:p w14:paraId="0BB5E543">
            <w:pPr>
              <w:pStyle w:val="7"/>
              <w:keepNext/>
              <w:spacing w:line="440" w:lineRule="exact"/>
              <w:ind w:left="63" w:right="63"/>
              <w:rPr>
                <w:rFonts w:eastAsia="仿宋_GB2312"/>
                <w:color w:val="auto"/>
                <w:kern w:val="2"/>
                <w:sz w:val="22"/>
                <w:szCs w:val="22"/>
                <w:highlight w:val="none"/>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433BC593">
            <w:pPr>
              <w:pStyle w:val="7"/>
              <w:keepNext/>
              <w:spacing w:line="440" w:lineRule="exact"/>
              <w:ind w:left="63" w:right="63"/>
              <w:rPr>
                <w:rFonts w:eastAsia="仿宋_GB2312"/>
                <w:color w:val="auto"/>
                <w:kern w:val="2"/>
                <w:sz w:val="22"/>
                <w:szCs w:val="22"/>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32C0574E">
            <w:pPr>
              <w:pStyle w:val="7"/>
              <w:keepNext/>
              <w:spacing w:line="440" w:lineRule="exact"/>
              <w:ind w:left="63" w:right="63"/>
              <w:rPr>
                <w:rFonts w:eastAsia="仿宋_GB2312"/>
                <w:color w:val="auto"/>
                <w:kern w:val="2"/>
                <w:sz w:val="22"/>
                <w:szCs w:val="22"/>
                <w:highlight w:val="none"/>
              </w:rPr>
            </w:pPr>
          </w:p>
        </w:tc>
        <w:tc>
          <w:tcPr>
            <w:tcW w:w="940" w:type="dxa"/>
            <w:tcBorders>
              <w:top w:val="double" w:color="auto" w:sz="2" w:space="0"/>
              <w:left w:val="single" w:color="auto" w:sz="6" w:space="0"/>
              <w:bottom w:val="single" w:color="auto" w:sz="6" w:space="0"/>
              <w:right w:val="single" w:color="auto" w:sz="6" w:space="0"/>
            </w:tcBorders>
            <w:noWrap w:val="0"/>
            <w:vAlign w:val="center"/>
          </w:tcPr>
          <w:p w14:paraId="2F8CF4A8">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557D85FB">
            <w:pPr>
              <w:pStyle w:val="7"/>
              <w:keepNext/>
              <w:spacing w:line="440" w:lineRule="exact"/>
              <w:ind w:left="63" w:right="63"/>
              <w:rPr>
                <w:rFonts w:eastAsia="仿宋_GB2312"/>
                <w:color w:val="auto"/>
                <w:kern w:val="2"/>
                <w:sz w:val="22"/>
                <w:szCs w:val="22"/>
                <w:highlight w:val="none"/>
              </w:rPr>
            </w:pPr>
          </w:p>
        </w:tc>
        <w:tc>
          <w:tcPr>
            <w:tcW w:w="1044" w:type="dxa"/>
            <w:tcBorders>
              <w:top w:val="double" w:color="auto" w:sz="2" w:space="0"/>
              <w:left w:val="single" w:color="auto" w:sz="6" w:space="0"/>
              <w:bottom w:val="single" w:color="auto" w:sz="6" w:space="0"/>
              <w:right w:val="single" w:color="auto" w:sz="6" w:space="0"/>
            </w:tcBorders>
            <w:noWrap w:val="0"/>
            <w:vAlign w:val="center"/>
          </w:tcPr>
          <w:p w14:paraId="2E94605B">
            <w:pPr>
              <w:pStyle w:val="7"/>
              <w:keepNext/>
              <w:spacing w:line="440" w:lineRule="exact"/>
              <w:ind w:left="63" w:right="63"/>
              <w:rPr>
                <w:rFonts w:eastAsia="仿宋_GB2312"/>
                <w:color w:val="auto"/>
                <w:kern w:val="2"/>
                <w:sz w:val="22"/>
                <w:szCs w:val="22"/>
                <w:highlight w:val="none"/>
              </w:rPr>
            </w:pPr>
          </w:p>
        </w:tc>
        <w:tc>
          <w:tcPr>
            <w:tcW w:w="992" w:type="dxa"/>
            <w:tcBorders>
              <w:top w:val="double" w:color="auto" w:sz="2" w:space="0"/>
              <w:left w:val="single" w:color="auto" w:sz="6" w:space="0"/>
              <w:bottom w:val="single" w:color="auto" w:sz="6" w:space="0"/>
              <w:right w:val="single" w:color="auto" w:sz="6" w:space="0"/>
            </w:tcBorders>
            <w:noWrap w:val="0"/>
            <w:vAlign w:val="center"/>
          </w:tcPr>
          <w:p w14:paraId="4F34A476">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5EEBA8E7">
            <w:pPr>
              <w:pStyle w:val="7"/>
              <w:keepNext/>
              <w:spacing w:line="440" w:lineRule="exact"/>
              <w:ind w:left="63" w:right="63"/>
              <w:rPr>
                <w:rFonts w:eastAsia="仿宋_GB2312"/>
                <w:color w:val="auto"/>
                <w:kern w:val="2"/>
                <w:sz w:val="22"/>
                <w:szCs w:val="22"/>
                <w:highlight w:val="none"/>
              </w:rPr>
            </w:pPr>
          </w:p>
        </w:tc>
        <w:tc>
          <w:tcPr>
            <w:tcW w:w="1487" w:type="dxa"/>
            <w:tcBorders>
              <w:top w:val="double" w:color="auto" w:sz="2" w:space="0"/>
              <w:left w:val="single" w:color="auto" w:sz="6" w:space="0"/>
              <w:bottom w:val="single" w:color="auto" w:sz="6" w:space="0"/>
              <w:right w:val="single" w:color="auto" w:sz="6" w:space="0"/>
            </w:tcBorders>
            <w:noWrap w:val="0"/>
            <w:vAlign w:val="center"/>
          </w:tcPr>
          <w:p w14:paraId="5B5AA6B0">
            <w:pPr>
              <w:pStyle w:val="7"/>
              <w:keepNext/>
              <w:spacing w:line="440" w:lineRule="exact"/>
              <w:ind w:left="63" w:right="63"/>
              <w:rPr>
                <w:rFonts w:eastAsia="仿宋_GB2312"/>
                <w:color w:val="auto"/>
                <w:kern w:val="2"/>
                <w:sz w:val="22"/>
                <w:szCs w:val="22"/>
                <w:highlight w:val="none"/>
              </w:rPr>
            </w:pPr>
          </w:p>
        </w:tc>
        <w:tc>
          <w:tcPr>
            <w:tcW w:w="992" w:type="dxa"/>
            <w:tcBorders>
              <w:top w:val="double" w:color="auto" w:sz="2" w:space="0"/>
              <w:left w:val="single" w:color="auto" w:sz="6" w:space="0"/>
              <w:bottom w:val="single" w:color="auto" w:sz="6" w:space="0"/>
              <w:right w:val="single" w:color="auto" w:sz="12" w:space="0"/>
            </w:tcBorders>
            <w:noWrap w:val="0"/>
            <w:vAlign w:val="center"/>
          </w:tcPr>
          <w:p w14:paraId="68C69994">
            <w:pPr>
              <w:pStyle w:val="7"/>
              <w:keepNext/>
              <w:spacing w:line="440" w:lineRule="exact"/>
              <w:ind w:left="63" w:right="63"/>
              <w:rPr>
                <w:rFonts w:eastAsia="仿宋_GB2312"/>
                <w:color w:val="auto"/>
                <w:kern w:val="2"/>
                <w:sz w:val="22"/>
                <w:szCs w:val="22"/>
                <w:highlight w:val="none"/>
              </w:rPr>
            </w:pPr>
          </w:p>
        </w:tc>
      </w:tr>
      <w:tr w14:paraId="36D0E74D">
        <w:tblPrEx>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noWrap w:val="0"/>
            <w:vAlign w:val="center"/>
          </w:tcPr>
          <w:p w14:paraId="06EF1C69">
            <w:pPr>
              <w:pStyle w:val="7"/>
              <w:keepNext/>
              <w:spacing w:line="440" w:lineRule="exact"/>
              <w:ind w:left="63" w:right="63"/>
              <w:rPr>
                <w:rFonts w:eastAsia="仿宋_GB2312"/>
                <w:color w:val="auto"/>
                <w:kern w:val="2"/>
                <w:sz w:val="22"/>
                <w:szCs w:val="22"/>
                <w:highlight w:val="none"/>
              </w:rPr>
            </w:pPr>
          </w:p>
        </w:tc>
        <w:tc>
          <w:tcPr>
            <w:tcW w:w="1276" w:type="dxa"/>
            <w:tcBorders>
              <w:top w:val="nil"/>
              <w:left w:val="single" w:color="auto" w:sz="6" w:space="0"/>
              <w:bottom w:val="single" w:color="auto" w:sz="6" w:space="0"/>
              <w:right w:val="single" w:color="auto" w:sz="6" w:space="0"/>
            </w:tcBorders>
            <w:noWrap w:val="0"/>
            <w:vAlign w:val="center"/>
          </w:tcPr>
          <w:p w14:paraId="10D86ADF">
            <w:pPr>
              <w:pStyle w:val="7"/>
              <w:keepNext/>
              <w:spacing w:line="440" w:lineRule="exact"/>
              <w:ind w:left="63" w:right="63"/>
              <w:rPr>
                <w:rFonts w:eastAsia="仿宋_GB2312"/>
                <w:color w:val="auto"/>
                <w:kern w:val="2"/>
                <w:sz w:val="22"/>
                <w:szCs w:val="22"/>
                <w:highlight w:val="none"/>
              </w:rPr>
            </w:pPr>
          </w:p>
        </w:tc>
        <w:tc>
          <w:tcPr>
            <w:tcW w:w="1418" w:type="dxa"/>
            <w:tcBorders>
              <w:top w:val="nil"/>
              <w:left w:val="single" w:color="auto" w:sz="6" w:space="0"/>
              <w:bottom w:val="single" w:color="auto" w:sz="6" w:space="0"/>
              <w:right w:val="single" w:color="auto" w:sz="6" w:space="0"/>
            </w:tcBorders>
            <w:noWrap w:val="0"/>
            <w:vAlign w:val="center"/>
          </w:tcPr>
          <w:p w14:paraId="33918D33">
            <w:pPr>
              <w:pStyle w:val="7"/>
              <w:keepNext/>
              <w:spacing w:line="440" w:lineRule="exact"/>
              <w:ind w:left="63" w:right="63"/>
              <w:rPr>
                <w:rFonts w:eastAsia="仿宋_GB2312"/>
                <w:color w:val="auto"/>
                <w:kern w:val="2"/>
                <w:sz w:val="22"/>
                <w:szCs w:val="22"/>
                <w:highlight w:val="none"/>
              </w:rPr>
            </w:pPr>
          </w:p>
        </w:tc>
        <w:tc>
          <w:tcPr>
            <w:tcW w:w="940" w:type="dxa"/>
            <w:tcBorders>
              <w:top w:val="nil"/>
              <w:left w:val="single" w:color="auto" w:sz="6" w:space="0"/>
              <w:bottom w:val="single" w:color="auto" w:sz="6" w:space="0"/>
              <w:right w:val="single" w:color="auto" w:sz="6" w:space="0"/>
            </w:tcBorders>
            <w:noWrap w:val="0"/>
            <w:vAlign w:val="center"/>
          </w:tcPr>
          <w:p w14:paraId="5272E073">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5408833A">
            <w:pPr>
              <w:pStyle w:val="7"/>
              <w:keepNext/>
              <w:spacing w:line="440" w:lineRule="exact"/>
              <w:ind w:left="63" w:right="63"/>
              <w:rPr>
                <w:rFonts w:eastAsia="仿宋_GB2312"/>
                <w:color w:val="auto"/>
                <w:kern w:val="2"/>
                <w:sz w:val="22"/>
                <w:szCs w:val="22"/>
                <w:highlight w:val="none"/>
              </w:rPr>
            </w:pPr>
          </w:p>
        </w:tc>
        <w:tc>
          <w:tcPr>
            <w:tcW w:w="1044" w:type="dxa"/>
            <w:tcBorders>
              <w:top w:val="nil"/>
              <w:left w:val="single" w:color="auto" w:sz="6" w:space="0"/>
              <w:bottom w:val="single" w:color="auto" w:sz="6" w:space="0"/>
              <w:right w:val="single" w:color="auto" w:sz="6" w:space="0"/>
            </w:tcBorders>
            <w:noWrap w:val="0"/>
            <w:vAlign w:val="center"/>
          </w:tcPr>
          <w:p w14:paraId="5048D67B">
            <w:pPr>
              <w:pStyle w:val="7"/>
              <w:keepNext/>
              <w:spacing w:line="440" w:lineRule="exact"/>
              <w:ind w:left="63" w:right="63"/>
              <w:rPr>
                <w:rFonts w:eastAsia="仿宋_GB2312"/>
                <w:color w:val="auto"/>
                <w:kern w:val="2"/>
                <w:sz w:val="22"/>
                <w:szCs w:val="22"/>
                <w:highlight w:val="none"/>
              </w:rPr>
            </w:pPr>
          </w:p>
        </w:tc>
        <w:tc>
          <w:tcPr>
            <w:tcW w:w="992" w:type="dxa"/>
            <w:tcBorders>
              <w:top w:val="nil"/>
              <w:left w:val="single" w:color="auto" w:sz="6" w:space="0"/>
              <w:bottom w:val="single" w:color="auto" w:sz="6" w:space="0"/>
              <w:right w:val="single" w:color="auto" w:sz="6" w:space="0"/>
            </w:tcBorders>
            <w:noWrap w:val="0"/>
            <w:vAlign w:val="center"/>
          </w:tcPr>
          <w:p w14:paraId="27C1FCC7">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2F68FBD6">
            <w:pPr>
              <w:pStyle w:val="7"/>
              <w:keepNext/>
              <w:spacing w:line="440" w:lineRule="exact"/>
              <w:ind w:left="63" w:right="63"/>
              <w:rPr>
                <w:rFonts w:eastAsia="仿宋_GB2312"/>
                <w:color w:val="auto"/>
                <w:kern w:val="2"/>
                <w:sz w:val="22"/>
                <w:szCs w:val="22"/>
                <w:highlight w:val="none"/>
              </w:rPr>
            </w:pPr>
          </w:p>
        </w:tc>
        <w:tc>
          <w:tcPr>
            <w:tcW w:w="1487" w:type="dxa"/>
            <w:tcBorders>
              <w:top w:val="nil"/>
              <w:left w:val="single" w:color="auto" w:sz="6" w:space="0"/>
              <w:bottom w:val="single" w:color="auto" w:sz="6" w:space="0"/>
              <w:right w:val="single" w:color="auto" w:sz="6" w:space="0"/>
            </w:tcBorders>
            <w:noWrap w:val="0"/>
            <w:vAlign w:val="center"/>
          </w:tcPr>
          <w:p w14:paraId="254CB137">
            <w:pPr>
              <w:pStyle w:val="7"/>
              <w:keepNext/>
              <w:spacing w:line="440" w:lineRule="exact"/>
              <w:ind w:left="63" w:right="63"/>
              <w:rPr>
                <w:rFonts w:eastAsia="仿宋_GB2312"/>
                <w:color w:val="auto"/>
                <w:kern w:val="2"/>
                <w:sz w:val="22"/>
                <w:szCs w:val="22"/>
                <w:highlight w:val="none"/>
              </w:rPr>
            </w:pPr>
          </w:p>
        </w:tc>
        <w:tc>
          <w:tcPr>
            <w:tcW w:w="992" w:type="dxa"/>
            <w:tcBorders>
              <w:top w:val="nil"/>
              <w:left w:val="single" w:color="auto" w:sz="6" w:space="0"/>
              <w:bottom w:val="single" w:color="auto" w:sz="6" w:space="0"/>
              <w:right w:val="single" w:color="auto" w:sz="12" w:space="0"/>
            </w:tcBorders>
            <w:noWrap w:val="0"/>
            <w:vAlign w:val="center"/>
          </w:tcPr>
          <w:p w14:paraId="68233A6F">
            <w:pPr>
              <w:pStyle w:val="7"/>
              <w:keepNext/>
              <w:spacing w:line="440" w:lineRule="exact"/>
              <w:ind w:left="63" w:right="63"/>
              <w:rPr>
                <w:rFonts w:eastAsia="仿宋_GB2312"/>
                <w:color w:val="auto"/>
                <w:kern w:val="2"/>
                <w:sz w:val="22"/>
                <w:szCs w:val="22"/>
                <w:highlight w:val="none"/>
              </w:rPr>
            </w:pPr>
          </w:p>
        </w:tc>
      </w:tr>
      <w:tr w14:paraId="5FB4FDB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56AC921B">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5695FF4">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A727FE0">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5D47799">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DB19CEB">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3A3DF621">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9A9DBB6">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808CBAE">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41A346E">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7949DF75">
            <w:pPr>
              <w:pStyle w:val="7"/>
              <w:keepNext/>
              <w:spacing w:line="440" w:lineRule="exact"/>
              <w:ind w:left="63" w:right="63"/>
              <w:rPr>
                <w:rFonts w:eastAsia="仿宋_GB2312"/>
                <w:color w:val="auto"/>
                <w:kern w:val="2"/>
                <w:sz w:val="22"/>
                <w:szCs w:val="22"/>
                <w:highlight w:val="none"/>
              </w:rPr>
            </w:pPr>
          </w:p>
        </w:tc>
      </w:tr>
      <w:tr w14:paraId="14101ACD">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33AA0B9C">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F24336D">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89CAA9E">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16B31F8">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84E3703">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B60914D">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65DD240">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64D52B9">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35D01B0C">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584E6418">
            <w:pPr>
              <w:pStyle w:val="7"/>
              <w:keepNext/>
              <w:spacing w:line="440" w:lineRule="exact"/>
              <w:ind w:left="63" w:right="63"/>
              <w:rPr>
                <w:rFonts w:eastAsia="仿宋_GB2312"/>
                <w:color w:val="auto"/>
                <w:kern w:val="2"/>
                <w:sz w:val="22"/>
                <w:szCs w:val="22"/>
                <w:highlight w:val="none"/>
              </w:rPr>
            </w:pPr>
          </w:p>
        </w:tc>
      </w:tr>
      <w:tr w14:paraId="38118BC5">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4D065FA1">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15E5B1D">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3D0A889">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061141AE">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F5A17C9">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482F409">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2C5FCC6C">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556ACBE">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72DC0AC9">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B335CA6">
            <w:pPr>
              <w:pStyle w:val="7"/>
              <w:keepNext/>
              <w:spacing w:line="440" w:lineRule="exact"/>
              <w:ind w:left="63" w:right="63"/>
              <w:rPr>
                <w:rFonts w:eastAsia="仿宋_GB2312"/>
                <w:color w:val="auto"/>
                <w:kern w:val="2"/>
                <w:sz w:val="22"/>
                <w:szCs w:val="22"/>
                <w:highlight w:val="none"/>
              </w:rPr>
            </w:pPr>
          </w:p>
        </w:tc>
      </w:tr>
      <w:tr w14:paraId="4EE0BE5A">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6C6A0535">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1BAB690">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87F7062">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603551B">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E70DFD9">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2D316308">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A736CAA">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7B47375">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5EF2C8A">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850F7D7">
            <w:pPr>
              <w:pStyle w:val="7"/>
              <w:keepNext/>
              <w:spacing w:line="440" w:lineRule="exact"/>
              <w:ind w:left="63" w:right="63"/>
              <w:rPr>
                <w:rFonts w:eastAsia="仿宋_GB2312"/>
                <w:color w:val="auto"/>
                <w:kern w:val="2"/>
                <w:sz w:val="22"/>
                <w:szCs w:val="22"/>
                <w:highlight w:val="none"/>
              </w:rPr>
            </w:pPr>
          </w:p>
        </w:tc>
      </w:tr>
      <w:tr w14:paraId="6FBC2DD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355DBAD">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3172101">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5CD94DB">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3462A1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BA49DAE">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6A126607">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B5B42C7">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1851F34">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1E95B975">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395FDEF7">
            <w:pPr>
              <w:pStyle w:val="7"/>
              <w:keepNext/>
              <w:spacing w:line="440" w:lineRule="exact"/>
              <w:ind w:left="63" w:right="63"/>
              <w:rPr>
                <w:rFonts w:eastAsia="仿宋_GB2312"/>
                <w:color w:val="auto"/>
                <w:kern w:val="2"/>
                <w:sz w:val="22"/>
                <w:szCs w:val="22"/>
                <w:highlight w:val="none"/>
              </w:rPr>
            </w:pPr>
          </w:p>
        </w:tc>
      </w:tr>
      <w:tr w14:paraId="08B29FF1">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4B0A542">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37D8E085">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F16140">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24C1D213">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566034">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3CDDE1EB">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4194C9FE">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1172362">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2748F830">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5DE0ACA">
            <w:pPr>
              <w:pStyle w:val="7"/>
              <w:keepNext/>
              <w:spacing w:line="440" w:lineRule="exact"/>
              <w:ind w:left="63" w:right="63"/>
              <w:rPr>
                <w:rFonts w:eastAsia="仿宋_GB2312"/>
                <w:color w:val="auto"/>
                <w:kern w:val="2"/>
                <w:sz w:val="22"/>
                <w:szCs w:val="22"/>
                <w:highlight w:val="none"/>
              </w:rPr>
            </w:pPr>
          </w:p>
        </w:tc>
      </w:tr>
      <w:tr w14:paraId="4BB8E78A">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211A500F">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67FBE31">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B9ADF13">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0AA9A79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2010C89">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6E77B9E">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3EA3004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63A3F35">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2C3741AA">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F07F96C">
            <w:pPr>
              <w:jc w:val="center"/>
              <w:rPr>
                <w:rFonts w:eastAsia="仿宋_GB2312"/>
                <w:color w:val="auto"/>
                <w:sz w:val="22"/>
                <w:szCs w:val="22"/>
                <w:highlight w:val="none"/>
              </w:rPr>
            </w:pPr>
          </w:p>
        </w:tc>
      </w:tr>
      <w:tr w14:paraId="6AF6D309">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2AFC5139">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0B17BD7">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C0CA948">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1F52E60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AB0C5CD">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2A6794C">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3D8ACB7A">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82DFC2B">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7BEBF322">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E2D3E5E">
            <w:pPr>
              <w:pStyle w:val="7"/>
              <w:keepNext/>
              <w:spacing w:line="440" w:lineRule="exact"/>
              <w:ind w:left="63" w:right="63"/>
              <w:rPr>
                <w:rFonts w:eastAsia="仿宋_GB2312"/>
                <w:color w:val="auto"/>
                <w:kern w:val="2"/>
                <w:sz w:val="22"/>
                <w:szCs w:val="22"/>
                <w:highlight w:val="none"/>
              </w:rPr>
            </w:pPr>
          </w:p>
        </w:tc>
      </w:tr>
      <w:tr w14:paraId="67B59FA9">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EC12DA9">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3A9ACE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AE3EF6">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45D052E3">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7C008C4">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694A8B4">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7A7BB2EC">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93F604E">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BC2F241">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3A51FAC">
            <w:pPr>
              <w:jc w:val="center"/>
              <w:rPr>
                <w:rFonts w:eastAsia="仿宋_GB2312"/>
                <w:color w:val="auto"/>
                <w:sz w:val="22"/>
                <w:szCs w:val="22"/>
                <w:highlight w:val="none"/>
              </w:rPr>
            </w:pPr>
          </w:p>
        </w:tc>
      </w:tr>
      <w:tr w14:paraId="0E621498">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27AA110">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3049F8B">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506D5C1">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D30924C">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9B9A7E3">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D79990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0CE9B127">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BF3BD51">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9AABD4E">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7129F756">
            <w:pPr>
              <w:jc w:val="center"/>
              <w:rPr>
                <w:rFonts w:eastAsia="仿宋_GB2312"/>
                <w:color w:val="auto"/>
                <w:sz w:val="22"/>
                <w:szCs w:val="22"/>
                <w:highlight w:val="none"/>
              </w:rPr>
            </w:pPr>
          </w:p>
        </w:tc>
      </w:tr>
      <w:tr w14:paraId="0D3AAACC">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4C392891">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A53887A">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52D0679">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5E89E5F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CF46EF7">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F6D97DB">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27829A64">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76A003">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445E5AB">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1A5E3446">
            <w:pPr>
              <w:jc w:val="center"/>
              <w:rPr>
                <w:rFonts w:eastAsia="仿宋_GB2312"/>
                <w:color w:val="auto"/>
                <w:sz w:val="22"/>
                <w:szCs w:val="22"/>
                <w:highlight w:val="none"/>
              </w:rPr>
            </w:pPr>
          </w:p>
        </w:tc>
      </w:tr>
      <w:tr w14:paraId="07AB42AE">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1211E7BA">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B6EF63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5944628">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5CBE4F32">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F0F45D1">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5F82A3F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4A77771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007DBE7">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5611E623">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5501479">
            <w:pPr>
              <w:jc w:val="center"/>
              <w:rPr>
                <w:rFonts w:eastAsia="仿宋_GB2312"/>
                <w:color w:val="auto"/>
                <w:sz w:val="22"/>
                <w:szCs w:val="22"/>
                <w:highlight w:val="none"/>
              </w:rPr>
            </w:pPr>
          </w:p>
        </w:tc>
      </w:tr>
      <w:tr w14:paraId="7138D2F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8B9A1C7">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CF66630">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12CDB45">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A855011">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4885F34">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47D8397">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90ED6E3">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9D3E71F">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68F5545">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55EBFD5B">
            <w:pPr>
              <w:jc w:val="center"/>
              <w:rPr>
                <w:rFonts w:eastAsia="仿宋_GB2312"/>
                <w:color w:val="auto"/>
                <w:sz w:val="22"/>
                <w:szCs w:val="22"/>
                <w:highlight w:val="none"/>
              </w:rPr>
            </w:pPr>
          </w:p>
        </w:tc>
      </w:tr>
      <w:tr w14:paraId="4620F630">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1A21E18D">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60535C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42AB30">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5EEBCB8">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93D1069">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5562ED1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AFBF001">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1D6A260">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1C4D83C2">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60927F9">
            <w:pPr>
              <w:jc w:val="center"/>
              <w:rPr>
                <w:rFonts w:eastAsia="仿宋_GB2312"/>
                <w:color w:val="auto"/>
                <w:sz w:val="22"/>
                <w:szCs w:val="22"/>
                <w:highlight w:val="none"/>
              </w:rPr>
            </w:pPr>
          </w:p>
        </w:tc>
      </w:tr>
      <w:tr w14:paraId="5B66DAE8">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5E54BF62">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B83FE0D">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01EC725">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116503F5">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0AF085">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A1C88F9">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3405F5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BCF50CC">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53864490">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6A583FF6">
            <w:pPr>
              <w:jc w:val="center"/>
              <w:rPr>
                <w:rFonts w:eastAsia="仿宋_GB2312"/>
                <w:color w:val="auto"/>
                <w:sz w:val="22"/>
                <w:szCs w:val="22"/>
                <w:highlight w:val="none"/>
              </w:rPr>
            </w:pPr>
          </w:p>
        </w:tc>
      </w:tr>
      <w:tr w14:paraId="0C466F6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noWrap w:val="0"/>
            <w:vAlign w:val="center"/>
          </w:tcPr>
          <w:p w14:paraId="72D9942B">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center"/>
          </w:tcPr>
          <w:p w14:paraId="2605FA13">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4EAFE2D7">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12" w:space="0"/>
              <w:right w:val="single" w:color="auto" w:sz="6" w:space="0"/>
            </w:tcBorders>
            <w:noWrap w:val="0"/>
            <w:vAlign w:val="center"/>
          </w:tcPr>
          <w:p w14:paraId="58328F84">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07076D61">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12" w:space="0"/>
              <w:right w:val="single" w:color="auto" w:sz="6" w:space="0"/>
            </w:tcBorders>
            <w:noWrap w:val="0"/>
            <w:vAlign w:val="center"/>
          </w:tcPr>
          <w:p w14:paraId="624B364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12" w:space="0"/>
              <w:right w:val="single" w:color="auto" w:sz="6" w:space="0"/>
            </w:tcBorders>
            <w:noWrap w:val="0"/>
            <w:vAlign w:val="center"/>
          </w:tcPr>
          <w:p w14:paraId="38AE077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35CFF720">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12" w:space="0"/>
              <w:right w:val="single" w:color="auto" w:sz="6" w:space="0"/>
            </w:tcBorders>
            <w:noWrap w:val="0"/>
            <w:vAlign w:val="center"/>
          </w:tcPr>
          <w:p w14:paraId="6785DD43">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12" w:space="0"/>
              <w:right w:val="single" w:color="auto" w:sz="12" w:space="0"/>
            </w:tcBorders>
            <w:noWrap w:val="0"/>
            <w:vAlign w:val="center"/>
          </w:tcPr>
          <w:p w14:paraId="1AB624CF">
            <w:pPr>
              <w:jc w:val="center"/>
              <w:rPr>
                <w:rFonts w:eastAsia="仿宋_GB2312"/>
                <w:color w:val="auto"/>
                <w:sz w:val="22"/>
                <w:szCs w:val="22"/>
                <w:highlight w:val="none"/>
              </w:rPr>
            </w:pPr>
          </w:p>
        </w:tc>
      </w:tr>
    </w:tbl>
    <w:p w14:paraId="2B557F71">
      <w:pPr>
        <w:spacing w:line="440" w:lineRule="exact"/>
        <w:rPr>
          <w:rFonts w:hint="eastAsia"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19404ED9">
      <w:pPr>
        <w:spacing w:line="440" w:lineRule="exact"/>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28" w:name="_Toc296891054"/>
      <w:bookmarkEnd w:id="28"/>
      <w:bookmarkStart w:id="29" w:name="_Toc296891266"/>
      <w:bookmarkEnd w:id="29"/>
      <w:bookmarkStart w:id="30" w:name="_Toc267261693"/>
      <w:bookmarkEnd w:id="30"/>
      <w:bookmarkStart w:id="31" w:name="_Toc296503226"/>
      <w:bookmarkEnd w:id="31"/>
      <w:bookmarkStart w:id="32" w:name="_Toc296346727"/>
      <w:bookmarkEnd w:id="32"/>
      <w:bookmarkStart w:id="33" w:name="_Toc296347225"/>
      <w:bookmarkEnd w:id="33"/>
      <w:bookmarkStart w:id="34" w:name="_Toc296944565"/>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w:t>
      </w:r>
      <w:bookmarkEnd w:id="34"/>
      <w:r>
        <w:rPr>
          <w:rFonts w:ascii="Times New Roman" w:hAnsi="Times New Roman" w:eastAsia="黑体" w:cs="Times New Roman"/>
          <w:color w:val="auto"/>
          <w:sz w:val="22"/>
          <w:szCs w:val="22"/>
          <w:highlight w:val="none"/>
        </w:rPr>
        <w:t xml:space="preserve">    </w:t>
      </w:r>
    </w:p>
    <w:p w14:paraId="63CA38F1">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工程质量保修书</w:t>
      </w:r>
    </w:p>
    <w:p w14:paraId="37D1D908">
      <w:pPr>
        <w:spacing w:line="440" w:lineRule="exact"/>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发包人（全称）：</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p>
    <w:p w14:paraId="672468A0">
      <w:pPr>
        <w:spacing w:line="440" w:lineRule="exac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承包人（全称）：</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p>
    <w:p w14:paraId="66A7B3D7">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29A59028">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发包人和承包人根据《中华人民共和国建筑法》和《建设工程质量管理条例》，经协商一致就</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（工程全称）签订工程质量保修书。</w:t>
      </w:r>
    </w:p>
    <w:p w14:paraId="0556AA9C">
      <w:pPr>
        <w:spacing w:line="360" w:lineRule="auto"/>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 xml:space="preserve">  一、工程质量保修范围和内容</w:t>
      </w:r>
    </w:p>
    <w:p w14:paraId="39A3F313">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承包人在质量保修期内，按照有关法律规定和合同约定，承担工程质量保修责任。</w:t>
      </w:r>
    </w:p>
    <w:p w14:paraId="2097DAF3">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6FC023A">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55F7A05B">
      <w:pPr>
        <w:spacing w:line="360" w:lineRule="auto"/>
        <w:outlineLvl w:val="1"/>
        <w:rPr>
          <w:rFonts w:ascii="Times New Roman" w:hAnsi="Times New Roman" w:eastAsia="黑体" w:cs="Times New Roman"/>
          <w:color w:val="auto"/>
          <w:sz w:val="22"/>
          <w:szCs w:val="22"/>
          <w:highlight w:val="none"/>
        </w:rPr>
      </w:pPr>
      <w:r>
        <w:rPr>
          <w:rFonts w:ascii="仿宋_GB2312" w:hAnsi="Times New Roman" w:eastAsia="仿宋_GB2312" w:cs="Times New Roman"/>
          <w:b/>
          <w:bCs/>
          <w:color w:val="auto"/>
          <w:sz w:val="22"/>
          <w:szCs w:val="22"/>
          <w:highlight w:val="none"/>
        </w:rPr>
        <w:t xml:space="preserve">  </w:t>
      </w:r>
      <w:r>
        <w:rPr>
          <w:rFonts w:ascii="黑体" w:hAnsi="黑体" w:eastAsia="黑体" w:cs="Times New Roman"/>
          <w:color w:val="auto"/>
          <w:sz w:val="22"/>
          <w:szCs w:val="22"/>
          <w:highlight w:val="none"/>
        </w:rPr>
        <w:t>二、质量保修期</w:t>
      </w:r>
    </w:p>
    <w:p w14:paraId="1DDF84DF">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根据《建设工程质量管理条例》及有关规定，工程的质量保修期如下：</w:t>
      </w:r>
    </w:p>
    <w:p w14:paraId="66FD0EF8">
      <w:pPr>
        <w:ind w:firstLine="440" w:firstLineChars="200"/>
        <w:rPr>
          <w:rFonts w:ascii="仿宋_GB2312" w:eastAsia="仿宋_GB2312"/>
          <w:color w:val="auto"/>
          <w:sz w:val="22"/>
          <w:szCs w:val="22"/>
          <w:highlight w:val="none"/>
        </w:rPr>
      </w:pPr>
      <w:r>
        <w:rPr>
          <w:rFonts w:hint="eastAsia" w:ascii="仿宋_GB2312" w:eastAsia="仿宋_GB2312"/>
          <w:color w:val="auto"/>
          <w:sz w:val="22"/>
          <w:szCs w:val="22"/>
          <w:highlight w:val="none"/>
        </w:rPr>
        <w:t>1</w:t>
      </w:r>
      <w:r>
        <w:rPr>
          <w:rFonts w:hint="eastAsia" w:ascii="仿宋_GB2312" w:hAnsi="Times New Roman" w:eastAsia="仿宋_GB2312"/>
          <w:color w:val="auto"/>
          <w:sz w:val="22"/>
          <w:szCs w:val="22"/>
          <w:highlight w:val="none"/>
        </w:rPr>
        <w:t>．</w:t>
      </w:r>
      <w:r>
        <w:rPr>
          <w:rFonts w:hint="eastAsia" w:ascii="仿宋_GB2312" w:eastAsia="仿宋_GB2312"/>
          <w:color w:val="auto"/>
          <w:sz w:val="22"/>
          <w:szCs w:val="22"/>
          <w:highlight w:val="none"/>
        </w:rPr>
        <w:t>地基基础工程和主体结构工程为设计文件规定的工程合理使用年限；</w:t>
      </w:r>
    </w:p>
    <w:p w14:paraId="2BCB3320">
      <w:pPr>
        <w:spacing w:line="360" w:lineRule="auto"/>
        <w:ind w:firstLine="440" w:firstLineChars="200"/>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2</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屋面防水工程、有防水要求的卫生间、房间和外墙面的防渗</w:t>
      </w:r>
      <w:r>
        <w:rPr>
          <w:rFonts w:hint="eastAsia" w:ascii="仿宋_GB2312" w:hAnsi="Times New Roman" w:eastAsia="仿宋_GB2312"/>
          <w:color w:val="auto"/>
          <w:sz w:val="22"/>
          <w:szCs w:val="22"/>
          <w:highlight w:val="none"/>
        </w:rPr>
        <w:t>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4FD48D7C">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3</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装修工程为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70A0A81A">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4</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电气管线、给排水管道、设备安装工程为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4B674046">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5</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供热与供冷系统为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个采暖期、供冷期；</w:t>
      </w:r>
    </w:p>
    <w:p w14:paraId="77125E9B">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6</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住宅小区内的给排水设施、道路等配套工程为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2019029A">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7</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其他项目保修期限约定如下：</w:t>
      </w:r>
    </w:p>
    <w:p w14:paraId="2EE2B7EB">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656DBDF1">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质量保修期自工程竣工验收合格之日起计算。</w:t>
      </w:r>
    </w:p>
    <w:p w14:paraId="0B927AFF">
      <w:pPr>
        <w:spacing w:line="360" w:lineRule="auto"/>
        <w:ind w:firstLine="440" w:firstLineChars="200"/>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三、缺陷责任期</w:t>
      </w:r>
    </w:p>
    <w:p w14:paraId="336FA2F6">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工程缺陷责任期为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个月，缺陷责任期自工程</w:t>
      </w:r>
      <w:r>
        <w:rPr>
          <w:rFonts w:hint="eastAsia" w:ascii="仿宋_GB2312" w:hAnsi="Times New Roman" w:eastAsia="仿宋_GB2312"/>
          <w:color w:val="auto"/>
          <w:sz w:val="22"/>
          <w:szCs w:val="22"/>
          <w:highlight w:val="none"/>
        </w:rPr>
        <w:t>通过竣工验收</w:t>
      </w:r>
      <w:r>
        <w:rPr>
          <w:rFonts w:ascii="仿宋_GB2312" w:hAnsi="Times New Roman" w:eastAsia="仿宋_GB2312" w:cs="Times New Roman"/>
          <w:color w:val="auto"/>
          <w:sz w:val="22"/>
          <w:szCs w:val="22"/>
          <w:highlight w:val="none"/>
        </w:rPr>
        <w:t>之日起计算。单位工程先于全部工程进行验收，单位工程缺陷责任期自单位工程验收合格之日起算。</w:t>
      </w:r>
    </w:p>
    <w:p w14:paraId="2627953B">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缺陷责任期终止后，发包人应退还剩余的质量保证金。</w:t>
      </w:r>
    </w:p>
    <w:p w14:paraId="7E72D5A1">
      <w:pPr>
        <w:spacing w:line="36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黑体" w:hAnsi="黑体" w:eastAsia="黑体" w:cs="Times New Roman"/>
          <w:color w:val="auto"/>
          <w:sz w:val="22"/>
          <w:szCs w:val="22"/>
          <w:highlight w:val="none"/>
        </w:rPr>
        <w:t>四、质量保修责任</w:t>
      </w:r>
    </w:p>
    <w:p w14:paraId="75F4ACF0">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1</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属于保修范围、内容的项目，承包人应当在接到保修通知之日起</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天内派人保修。承包人不在约定期限内派人保修的，发包人可以委托他人修理。</w:t>
      </w:r>
    </w:p>
    <w:p w14:paraId="4CDC45DE">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2</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发生紧急事故需抢修的，承包人在接到事故通知后，应当立即到达事故现场抢修。</w:t>
      </w:r>
    </w:p>
    <w:p w14:paraId="1C161DD0">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3</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53C0689">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4</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质量保修完成后，由发包人组织验收。</w:t>
      </w:r>
    </w:p>
    <w:p w14:paraId="371181A5">
      <w:pPr>
        <w:spacing w:line="360" w:lineRule="auto"/>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 xml:space="preserve">  五、保修费用</w:t>
      </w:r>
    </w:p>
    <w:p w14:paraId="77EEBF06">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保修费用由造成质量缺陷的责任方承担。</w:t>
      </w:r>
    </w:p>
    <w:p w14:paraId="20A60153">
      <w:pPr>
        <w:spacing w:line="360" w:lineRule="auto"/>
        <w:ind w:firstLine="600"/>
        <w:jc w:val="left"/>
        <w:outlineLvl w:val="0"/>
        <w:rPr>
          <w:rFonts w:ascii="Times New Roman" w:hAnsi="Times New Roman" w:eastAsia="仿宋_GB2312" w:cs="Times New Roman"/>
          <w:color w:val="auto"/>
          <w:sz w:val="22"/>
          <w:szCs w:val="22"/>
          <w:highlight w:val="none"/>
          <w:u w:val="single"/>
        </w:rPr>
      </w:pPr>
      <w:r>
        <w:rPr>
          <w:rFonts w:ascii="黑体" w:hAnsi="黑体" w:eastAsia="黑体" w:cs="Times New Roman"/>
          <w:b/>
          <w:bCs/>
          <w:color w:val="auto"/>
          <w:sz w:val="22"/>
          <w:szCs w:val="22"/>
          <w:highlight w:val="none"/>
        </w:rPr>
        <w:t>六</w:t>
      </w:r>
      <w:r>
        <w:rPr>
          <w:rFonts w:ascii="黑体" w:hAnsi="黑体" w:eastAsia="黑体" w:cs="Times New Roman"/>
          <w:color w:val="auto"/>
          <w:sz w:val="22"/>
          <w:szCs w:val="22"/>
          <w:highlight w:val="none"/>
        </w:rPr>
        <w:t>、双方约定的其他工程质量保修事项</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4F5FFFF">
      <w:pPr>
        <w:spacing w:line="360" w:lineRule="auto"/>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78B651EC">
      <w:pPr>
        <w:spacing w:line="360" w:lineRule="auto"/>
        <w:ind w:firstLine="418" w:firstLineChars="19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工程质量保修书由发包人、承包人在工程竣工验收前共同签署，作为施工合同附件，其有效期限至保修期满。</w:t>
      </w:r>
    </w:p>
    <w:p w14:paraId="52373ED0">
      <w:pPr>
        <w:spacing w:line="360" w:lineRule="auto"/>
        <w:ind w:firstLine="42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0B4388BA">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发包人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承包人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2664355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1CEFC8B">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法定代表人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p>
    <w:p w14:paraId="63240EB6">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B8DA42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683EA05">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38E94DDB">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DD8A4AF">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账</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账</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p>
    <w:p w14:paraId="2B0AED48">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E3C2535">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b/>
          <w:bCs/>
          <w:color w:val="auto"/>
          <w:sz w:val="22"/>
          <w:szCs w:val="22"/>
          <w:highlight w:val="none"/>
        </w:rPr>
        <w:br w:type="page"/>
      </w: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w:t>
      </w:r>
    </w:p>
    <w:p w14:paraId="7498D1CF">
      <w:pPr>
        <w:spacing w:before="145" w:beforeLines="50" w:after="145" w:afterLines="50" w:line="440" w:lineRule="exact"/>
        <w:jc w:val="center"/>
        <w:outlineLvl w:val="2"/>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主要建设工程文件目录</w:t>
      </w:r>
    </w:p>
    <w:tbl>
      <w:tblPr>
        <w:tblStyle w:val="18"/>
        <w:tblW w:w="0" w:type="auto"/>
        <w:jc w:val="center"/>
        <w:tblLayout w:type="fixed"/>
        <w:tblCellMar>
          <w:top w:w="0" w:type="dxa"/>
          <w:left w:w="28" w:type="dxa"/>
          <w:bottom w:w="0" w:type="dxa"/>
          <w:right w:w="28" w:type="dxa"/>
        </w:tblCellMar>
      </w:tblPr>
      <w:tblGrid>
        <w:gridCol w:w="1953"/>
        <w:gridCol w:w="1276"/>
        <w:gridCol w:w="1450"/>
        <w:gridCol w:w="1243"/>
        <w:gridCol w:w="1450"/>
        <w:gridCol w:w="1667"/>
      </w:tblGrid>
      <w:tr w14:paraId="0999F4E9">
        <w:trPr>
          <w:jc w:val="center"/>
        </w:trPr>
        <w:tc>
          <w:tcPr>
            <w:tcW w:w="1953" w:type="dxa"/>
            <w:tcBorders>
              <w:top w:val="single" w:color="auto" w:sz="12" w:space="0"/>
              <w:left w:val="single" w:color="auto" w:sz="12" w:space="0"/>
              <w:bottom w:val="double" w:color="auto" w:sz="2" w:space="0"/>
              <w:right w:val="single" w:color="auto" w:sz="6" w:space="0"/>
            </w:tcBorders>
            <w:noWrap w:val="0"/>
            <w:vAlign w:val="center"/>
          </w:tcPr>
          <w:p w14:paraId="1FC653A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文件名称</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54900E8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套数</w:t>
            </w:r>
          </w:p>
        </w:tc>
        <w:tc>
          <w:tcPr>
            <w:tcW w:w="1450" w:type="dxa"/>
            <w:tcBorders>
              <w:top w:val="single" w:color="auto" w:sz="12" w:space="0"/>
              <w:left w:val="single" w:color="auto" w:sz="6" w:space="0"/>
              <w:bottom w:val="double" w:color="auto" w:sz="2" w:space="0"/>
              <w:right w:val="single" w:color="auto" w:sz="6" w:space="0"/>
            </w:tcBorders>
            <w:noWrap w:val="0"/>
            <w:vAlign w:val="center"/>
          </w:tcPr>
          <w:p w14:paraId="2D7839E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费用</w:t>
            </w:r>
            <w:r>
              <w:rPr>
                <w:rFonts w:hint="eastAsia" w:eastAsia="仿宋_GB2312"/>
                <w:color w:val="auto"/>
                <w:kern w:val="2"/>
                <w:sz w:val="21"/>
                <w:szCs w:val="21"/>
                <w:highlight w:val="none"/>
              </w:rPr>
              <w:t>（元）</w:t>
            </w:r>
          </w:p>
        </w:tc>
        <w:tc>
          <w:tcPr>
            <w:tcW w:w="1243" w:type="dxa"/>
            <w:tcBorders>
              <w:top w:val="single" w:color="auto" w:sz="12" w:space="0"/>
              <w:left w:val="single" w:color="auto" w:sz="6" w:space="0"/>
              <w:bottom w:val="double" w:color="auto" w:sz="2" w:space="0"/>
              <w:right w:val="single" w:color="auto" w:sz="6" w:space="0"/>
            </w:tcBorders>
            <w:noWrap w:val="0"/>
            <w:vAlign w:val="center"/>
          </w:tcPr>
          <w:p w14:paraId="48BC464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w:t>
            </w:r>
          </w:p>
        </w:tc>
        <w:tc>
          <w:tcPr>
            <w:tcW w:w="1450" w:type="dxa"/>
            <w:tcBorders>
              <w:top w:val="single" w:color="auto" w:sz="12" w:space="0"/>
              <w:left w:val="single" w:color="auto" w:sz="6" w:space="0"/>
              <w:bottom w:val="double" w:color="auto" w:sz="2" w:space="0"/>
              <w:right w:val="single" w:color="auto" w:sz="6" w:space="0"/>
            </w:tcBorders>
            <w:noWrap w:val="0"/>
            <w:vAlign w:val="top"/>
          </w:tcPr>
          <w:p w14:paraId="1B359F5E">
            <w:pPr>
              <w:spacing w:line="44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移交时间</w:t>
            </w:r>
          </w:p>
        </w:tc>
        <w:tc>
          <w:tcPr>
            <w:tcW w:w="1667" w:type="dxa"/>
            <w:tcBorders>
              <w:top w:val="single" w:color="auto" w:sz="12" w:space="0"/>
              <w:left w:val="single" w:color="auto" w:sz="6" w:space="0"/>
              <w:bottom w:val="double" w:color="auto" w:sz="2" w:space="0"/>
              <w:right w:val="single" w:color="auto" w:sz="12" w:space="0"/>
            </w:tcBorders>
            <w:noWrap w:val="0"/>
            <w:vAlign w:val="top"/>
          </w:tcPr>
          <w:p w14:paraId="2E7DDE13">
            <w:pPr>
              <w:spacing w:line="44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责任人</w:t>
            </w:r>
          </w:p>
        </w:tc>
      </w:tr>
      <w:tr w14:paraId="4C5FC2F9">
        <w:tblPrEx>
          <w:tblCellMar>
            <w:top w:w="0" w:type="dxa"/>
            <w:left w:w="28" w:type="dxa"/>
            <w:bottom w:w="0" w:type="dxa"/>
            <w:right w:w="28" w:type="dxa"/>
          </w:tblCellMar>
        </w:tblPrEx>
        <w:trPr>
          <w:trHeight w:val="567" w:hRule="atLeast"/>
          <w:jc w:val="center"/>
        </w:trPr>
        <w:tc>
          <w:tcPr>
            <w:tcW w:w="1953" w:type="dxa"/>
            <w:tcBorders>
              <w:top w:val="double" w:color="auto" w:sz="2" w:space="0"/>
              <w:left w:val="single" w:color="auto" w:sz="12" w:space="0"/>
              <w:bottom w:val="single" w:color="auto" w:sz="6" w:space="0"/>
              <w:right w:val="single" w:color="auto" w:sz="6" w:space="0"/>
            </w:tcBorders>
            <w:noWrap w:val="0"/>
            <w:vAlign w:val="center"/>
          </w:tcPr>
          <w:p w14:paraId="282164A9">
            <w:pPr>
              <w:pStyle w:val="7"/>
              <w:keepNext/>
              <w:spacing w:line="440" w:lineRule="exact"/>
              <w:ind w:left="63" w:right="63"/>
              <w:rPr>
                <w:rFonts w:eastAsia="仿宋_GB2312"/>
                <w:color w:val="auto"/>
                <w:kern w:val="2"/>
                <w:sz w:val="22"/>
                <w:szCs w:val="22"/>
                <w:highlight w:val="none"/>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570C544D">
            <w:pPr>
              <w:pStyle w:val="7"/>
              <w:keepNext/>
              <w:spacing w:line="440" w:lineRule="exact"/>
              <w:ind w:left="63" w:right="63"/>
              <w:rPr>
                <w:rFonts w:eastAsia="仿宋_GB2312"/>
                <w:color w:val="auto"/>
                <w:kern w:val="2"/>
                <w:sz w:val="22"/>
                <w:szCs w:val="22"/>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0FF7CEF3">
            <w:pPr>
              <w:pStyle w:val="7"/>
              <w:keepNext/>
              <w:spacing w:line="440" w:lineRule="exact"/>
              <w:ind w:left="63" w:right="63"/>
              <w:rPr>
                <w:rFonts w:eastAsia="仿宋_GB2312"/>
                <w:color w:val="auto"/>
                <w:kern w:val="2"/>
                <w:sz w:val="22"/>
                <w:szCs w:val="22"/>
                <w:highlight w:val="none"/>
              </w:rPr>
            </w:pPr>
          </w:p>
        </w:tc>
        <w:tc>
          <w:tcPr>
            <w:tcW w:w="1243" w:type="dxa"/>
            <w:tcBorders>
              <w:top w:val="double" w:color="auto" w:sz="2" w:space="0"/>
              <w:left w:val="single" w:color="auto" w:sz="6" w:space="0"/>
              <w:bottom w:val="single" w:color="auto" w:sz="6" w:space="0"/>
              <w:right w:val="single" w:color="auto" w:sz="6" w:space="0"/>
            </w:tcBorders>
            <w:noWrap w:val="0"/>
            <w:vAlign w:val="center"/>
          </w:tcPr>
          <w:p w14:paraId="2E48BDE2">
            <w:pPr>
              <w:pStyle w:val="7"/>
              <w:keepNext/>
              <w:spacing w:line="440" w:lineRule="exact"/>
              <w:ind w:left="63" w:right="63"/>
              <w:rPr>
                <w:rFonts w:eastAsia="仿宋_GB2312"/>
                <w:color w:val="auto"/>
                <w:kern w:val="2"/>
                <w:sz w:val="22"/>
                <w:szCs w:val="22"/>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6C7EC770">
            <w:pPr>
              <w:pStyle w:val="7"/>
              <w:keepNext/>
              <w:spacing w:line="440" w:lineRule="exact"/>
              <w:ind w:left="63" w:right="63"/>
              <w:rPr>
                <w:rFonts w:eastAsia="仿宋_GB2312"/>
                <w:color w:val="auto"/>
                <w:kern w:val="2"/>
                <w:sz w:val="22"/>
                <w:szCs w:val="22"/>
                <w:highlight w:val="none"/>
              </w:rPr>
            </w:pPr>
          </w:p>
        </w:tc>
        <w:tc>
          <w:tcPr>
            <w:tcW w:w="1667" w:type="dxa"/>
            <w:tcBorders>
              <w:top w:val="double" w:color="auto" w:sz="2" w:space="0"/>
              <w:left w:val="single" w:color="auto" w:sz="6" w:space="0"/>
              <w:bottom w:val="single" w:color="auto" w:sz="6" w:space="0"/>
              <w:right w:val="single" w:color="auto" w:sz="12" w:space="0"/>
            </w:tcBorders>
            <w:noWrap w:val="0"/>
            <w:vAlign w:val="center"/>
          </w:tcPr>
          <w:p w14:paraId="7068C3E4">
            <w:pPr>
              <w:pStyle w:val="7"/>
              <w:keepNext/>
              <w:spacing w:line="440" w:lineRule="exact"/>
              <w:ind w:left="63" w:right="63"/>
              <w:rPr>
                <w:rFonts w:eastAsia="仿宋_GB2312"/>
                <w:color w:val="auto"/>
                <w:kern w:val="2"/>
                <w:sz w:val="22"/>
                <w:szCs w:val="22"/>
                <w:highlight w:val="none"/>
              </w:rPr>
            </w:pPr>
          </w:p>
        </w:tc>
      </w:tr>
      <w:tr w14:paraId="1C8F3906">
        <w:tblPrEx>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noWrap w:val="0"/>
            <w:vAlign w:val="center"/>
          </w:tcPr>
          <w:p w14:paraId="78358440">
            <w:pPr>
              <w:pStyle w:val="7"/>
              <w:keepNext/>
              <w:spacing w:line="440" w:lineRule="exact"/>
              <w:ind w:left="63" w:right="63"/>
              <w:rPr>
                <w:rFonts w:eastAsia="仿宋_GB2312"/>
                <w:color w:val="auto"/>
                <w:kern w:val="2"/>
                <w:sz w:val="22"/>
                <w:szCs w:val="22"/>
                <w:highlight w:val="none"/>
              </w:rPr>
            </w:pPr>
          </w:p>
        </w:tc>
        <w:tc>
          <w:tcPr>
            <w:tcW w:w="1276" w:type="dxa"/>
            <w:tcBorders>
              <w:top w:val="nil"/>
              <w:left w:val="single" w:color="auto" w:sz="6" w:space="0"/>
              <w:bottom w:val="single" w:color="auto" w:sz="6" w:space="0"/>
              <w:right w:val="single" w:color="auto" w:sz="6" w:space="0"/>
            </w:tcBorders>
            <w:noWrap w:val="0"/>
            <w:vAlign w:val="center"/>
          </w:tcPr>
          <w:p w14:paraId="1B17AE33">
            <w:pPr>
              <w:pStyle w:val="7"/>
              <w:keepNext/>
              <w:spacing w:line="440" w:lineRule="exact"/>
              <w:ind w:left="63" w:right="63"/>
              <w:rPr>
                <w:rFonts w:eastAsia="仿宋_GB2312"/>
                <w:color w:val="auto"/>
                <w:kern w:val="2"/>
                <w:sz w:val="22"/>
                <w:szCs w:val="22"/>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1D56D53D">
            <w:pPr>
              <w:pStyle w:val="7"/>
              <w:keepNext/>
              <w:spacing w:line="440" w:lineRule="exact"/>
              <w:ind w:left="63" w:right="63"/>
              <w:rPr>
                <w:rFonts w:eastAsia="仿宋_GB2312"/>
                <w:color w:val="auto"/>
                <w:kern w:val="2"/>
                <w:sz w:val="22"/>
                <w:szCs w:val="22"/>
                <w:highlight w:val="none"/>
              </w:rPr>
            </w:pPr>
          </w:p>
        </w:tc>
        <w:tc>
          <w:tcPr>
            <w:tcW w:w="1243" w:type="dxa"/>
            <w:tcBorders>
              <w:top w:val="nil"/>
              <w:left w:val="single" w:color="auto" w:sz="6" w:space="0"/>
              <w:bottom w:val="single" w:color="auto" w:sz="6" w:space="0"/>
              <w:right w:val="single" w:color="auto" w:sz="6" w:space="0"/>
            </w:tcBorders>
            <w:noWrap w:val="0"/>
            <w:vAlign w:val="center"/>
          </w:tcPr>
          <w:p w14:paraId="1C41C1BD">
            <w:pPr>
              <w:pStyle w:val="7"/>
              <w:keepNext/>
              <w:spacing w:line="440" w:lineRule="exact"/>
              <w:ind w:left="63" w:right="63"/>
              <w:rPr>
                <w:rFonts w:eastAsia="仿宋_GB2312"/>
                <w:color w:val="auto"/>
                <w:kern w:val="2"/>
                <w:sz w:val="22"/>
                <w:szCs w:val="22"/>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6319C7C5">
            <w:pPr>
              <w:pStyle w:val="7"/>
              <w:keepNext/>
              <w:spacing w:line="440" w:lineRule="exact"/>
              <w:ind w:left="63" w:right="63"/>
              <w:rPr>
                <w:rFonts w:eastAsia="仿宋_GB2312"/>
                <w:color w:val="auto"/>
                <w:kern w:val="2"/>
                <w:sz w:val="22"/>
                <w:szCs w:val="22"/>
                <w:highlight w:val="none"/>
              </w:rPr>
            </w:pPr>
          </w:p>
        </w:tc>
        <w:tc>
          <w:tcPr>
            <w:tcW w:w="1667" w:type="dxa"/>
            <w:tcBorders>
              <w:top w:val="nil"/>
              <w:left w:val="single" w:color="auto" w:sz="6" w:space="0"/>
              <w:bottom w:val="single" w:color="auto" w:sz="6" w:space="0"/>
              <w:right w:val="single" w:color="auto" w:sz="12" w:space="0"/>
            </w:tcBorders>
            <w:noWrap w:val="0"/>
            <w:vAlign w:val="center"/>
          </w:tcPr>
          <w:p w14:paraId="00FEBED1">
            <w:pPr>
              <w:pStyle w:val="7"/>
              <w:keepNext/>
              <w:spacing w:line="440" w:lineRule="exact"/>
              <w:ind w:left="63" w:right="63"/>
              <w:rPr>
                <w:rFonts w:eastAsia="仿宋_GB2312"/>
                <w:color w:val="auto"/>
                <w:kern w:val="2"/>
                <w:sz w:val="22"/>
                <w:szCs w:val="22"/>
                <w:highlight w:val="none"/>
              </w:rPr>
            </w:pPr>
          </w:p>
        </w:tc>
      </w:tr>
      <w:tr w14:paraId="518836FC">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662F7647">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B6C65F4">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D2BE304">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76E2422B">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39809FB">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671E013E">
            <w:pPr>
              <w:pStyle w:val="7"/>
              <w:keepNext/>
              <w:spacing w:line="440" w:lineRule="exact"/>
              <w:ind w:left="63" w:right="63"/>
              <w:rPr>
                <w:rFonts w:eastAsia="仿宋_GB2312"/>
                <w:color w:val="auto"/>
                <w:kern w:val="2"/>
                <w:sz w:val="22"/>
                <w:szCs w:val="22"/>
                <w:highlight w:val="none"/>
              </w:rPr>
            </w:pPr>
          </w:p>
        </w:tc>
      </w:tr>
      <w:tr w14:paraId="278637A0">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020491C2">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73E6A5F2">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B9A7973">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07F846A1">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E1CC8C3">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56C3FAE1">
            <w:pPr>
              <w:pStyle w:val="7"/>
              <w:keepNext/>
              <w:spacing w:line="440" w:lineRule="exact"/>
              <w:ind w:left="63" w:right="63"/>
              <w:rPr>
                <w:rFonts w:eastAsia="仿宋_GB2312"/>
                <w:color w:val="auto"/>
                <w:kern w:val="2"/>
                <w:sz w:val="22"/>
                <w:szCs w:val="22"/>
                <w:highlight w:val="none"/>
              </w:rPr>
            </w:pPr>
          </w:p>
        </w:tc>
      </w:tr>
      <w:tr w14:paraId="282AAC26">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4C288D64">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910A253">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C6D342B">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C93F621">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3267A00">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2CE79942">
            <w:pPr>
              <w:pStyle w:val="7"/>
              <w:keepNext/>
              <w:spacing w:line="440" w:lineRule="exact"/>
              <w:ind w:left="63" w:right="63"/>
              <w:rPr>
                <w:rFonts w:eastAsia="仿宋_GB2312"/>
                <w:color w:val="auto"/>
                <w:kern w:val="2"/>
                <w:sz w:val="22"/>
                <w:szCs w:val="22"/>
                <w:highlight w:val="none"/>
              </w:rPr>
            </w:pPr>
          </w:p>
        </w:tc>
      </w:tr>
      <w:tr w14:paraId="711E8EF5">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0A14AD9B">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7CEE261D">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5E1D40CD">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AADDDB6">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5410C56">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5D6DE8F0">
            <w:pPr>
              <w:pStyle w:val="7"/>
              <w:keepNext/>
              <w:spacing w:line="440" w:lineRule="exact"/>
              <w:ind w:left="63" w:right="63"/>
              <w:rPr>
                <w:rFonts w:eastAsia="仿宋_GB2312"/>
                <w:color w:val="auto"/>
                <w:kern w:val="2"/>
                <w:sz w:val="22"/>
                <w:szCs w:val="22"/>
                <w:highlight w:val="none"/>
              </w:rPr>
            </w:pPr>
          </w:p>
        </w:tc>
      </w:tr>
      <w:tr w14:paraId="6664F71A">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78DB4A4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3BF1951F">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7E2A317">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BE27D9E">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1316001">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40A08F45">
            <w:pPr>
              <w:pStyle w:val="7"/>
              <w:keepNext/>
              <w:spacing w:line="440" w:lineRule="exact"/>
              <w:ind w:left="63" w:right="63"/>
              <w:rPr>
                <w:rFonts w:eastAsia="仿宋_GB2312"/>
                <w:color w:val="auto"/>
                <w:kern w:val="2"/>
                <w:sz w:val="22"/>
                <w:szCs w:val="22"/>
                <w:highlight w:val="none"/>
              </w:rPr>
            </w:pPr>
          </w:p>
        </w:tc>
      </w:tr>
      <w:tr w14:paraId="61C703E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10925A6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1D79470">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97D1100">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5877C0D6">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44A73DC">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02413C3D">
            <w:pPr>
              <w:pStyle w:val="7"/>
              <w:keepNext/>
              <w:spacing w:line="440" w:lineRule="exact"/>
              <w:ind w:left="63" w:right="63"/>
              <w:rPr>
                <w:rFonts w:eastAsia="仿宋_GB2312"/>
                <w:color w:val="auto"/>
                <w:kern w:val="2"/>
                <w:sz w:val="22"/>
                <w:szCs w:val="22"/>
                <w:highlight w:val="none"/>
              </w:rPr>
            </w:pPr>
          </w:p>
        </w:tc>
      </w:tr>
      <w:tr w14:paraId="6753F8AC">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52A72985">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294BED6">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39BFDAB">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78DF6D2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55D2A3E">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56ED2C2B">
            <w:pPr>
              <w:rPr>
                <w:rFonts w:eastAsia="仿宋_GB2312"/>
                <w:color w:val="auto"/>
                <w:sz w:val="22"/>
                <w:szCs w:val="22"/>
                <w:highlight w:val="none"/>
              </w:rPr>
            </w:pPr>
          </w:p>
        </w:tc>
      </w:tr>
      <w:tr w14:paraId="25C6308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1EFB1AA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D9DFEDC">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0A8206FB">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A3D19F7">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4768EE1F">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0E5D5825">
            <w:pPr>
              <w:pStyle w:val="7"/>
              <w:keepNext/>
              <w:spacing w:line="440" w:lineRule="exact"/>
              <w:ind w:left="63" w:right="63"/>
              <w:rPr>
                <w:rFonts w:eastAsia="仿宋_GB2312"/>
                <w:color w:val="auto"/>
                <w:kern w:val="2"/>
                <w:sz w:val="22"/>
                <w:szCs w:val="22"/>
                <w:highlight w:val="none"/>
              </w:rPr>
            </w:pPr>
          </w:p>
        </w:tc>
      </w:tr>
      <w:tr w14:paraId="03E8A003">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48B101AC">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A82350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FE7C9D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A00E00E">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EFEFDDA">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E966173">
            <w:pPr>
              <w:rPr>
                <w:rFonts w:eastAsia="仿宋_GB2312"/>
                <w:color w:val="auto"/>
                <w:sz w:val="22"/>
                <w:szCs w:val="22"/>
                <w:highlight w:val="none"/>
              </w:rPr>
            </w:pPr>
          </w:p>
        </w:tc>
      </w:tr>
      <w:tr w14:paraId="4CD18DD3">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6C43B2E1">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1B94C55">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FD12F5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639E8221">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35F8757">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689345C6">
            <w:pPr>
              <w:rPr>
                <w:rFonts w:eastAsia="仿宋_GB2312"/>
                <w:color w:val="auto"/>
                <w:sz w:val="22"/>
                <w:szCs w:val="22"/>
                <w:highlight w:val="none"/>
              </w:rPr>
            </w:pPr>
          </w:p>
        </w:tc>
      </w:tr>
      <w:tr w14:paraId="0B90E8FA">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79B6B5F2">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BEF2D7F">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845A77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47BF67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8B99D26">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465FEE24">
            <w:pPr>
              <w:rPr>
                <w:rFonts w:eastAsia="仿宋_GB2312"/>
                <w:color w:val="auto"/>
                <w:sz w:val="22"/>
                <w:szCs w:val="22"/>
                <w:highlight w:val="none"/>
              </w:rPr>
            </w:pPr>
          </w:p>
        </w:tc>
      </w:tr>
      <w:tr w14:paraId="3599F192">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2D7C2C38">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51C6B12">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60A929E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3B4C61B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3E1ACFA">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75936DCB">
            <w:pPr>
              <w:rPr>
                <w:rFonts w:eastAsia="仿宋_GB2312"/>
                <w:color w:val="auto"/>
                <w:sz w:val="22"/>
                <w:szCs w:val="22"/>
                <w:highlight w:val="none"/>
              </w:rPr>
            </w:pPr>
          </w:p>
        </w:tc>
      </w:tr>
      <w:tr w14:paraId="02C574E4">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0A5D4101">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0AA118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331770E">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7F74F8D7">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083850D">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1FE3A1F">
            <w:pPr>
              <w:rPr>
                <w:rFonts w:eastAsia="仿宋_GB2312"/>
                <w:color w:val="auto"/>
                <w:sz w:val="22"/>
                <w:szCs w:val="22"/>
                <w:highlight w:val="none"/>
              </w:rPr>
            </w:pPr>
          </w:p>
        </w:tc>
      </w:tr>
      <w:tr w14:paraId="21FB2FC2">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43C2A39E">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EE92EED">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7B6C4AC">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606C96F7">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6DC5337">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3B2C74C">
            <w:pPr>
              <w:rPr>
                <w:rFonts w:eastAsia="仿宋_GB2312"/>
                <w:color w:val="auto"/>
                <w:sz w:val="22"/>
                <w:szCs w:val="22"/>
                <w:highlight w:val="none"/>
              </w:rPr>
            </w:pPr>
          </w:p>
        </w:tc>
      </w:tr>
      <w:tr w14:paraId="68EEF161">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014FE380">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7543AAA">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1EAF8CF">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48C3E7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0451D751">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ACD455D">
            <w:pPr>
              <w:rPr>
                <w:rFonts w:eastAsia="仿宋_GB2312"/>
                <w:color w:val="auto"/>
                <w:sz w:val="22"/>
                <w:szCs w:val="22"/>
                <w:highlight w:val="none"/>
              </w:rPr>
            </w:pPr>
          </w:p>
        </w:tc>
      </w:tr>
      <w:tr w14:paraId="2EF15AF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76081FAF">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EC813E6">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D0DD3E4">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16DCC61">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5782FBC">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6CF7CB29">
            <w:pPr>
              <w:rPr>
                <w:rFonts w:eastAsia="仿宋_GB2312"/>
                <w:color w:val="auto"/>
                <w:sz w:val="22"/>
                <w:szCs w:val="22"/>
                <w:highlight w:val="none"/>
              </w:rPr>
            </w:pPr>
          </w:p>
        </w:tc>
      </w:tr>
      <w:tr w14:paraId="0BB9CC21">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noWrap w:val="0"/>
            <w:vAlign w:val="top"/>
          </w:tcPr>
          <w:p w14:paraId="21F5B4C6">
            <w:pPr>
              <w:rPr>
                <w:rFonts w:eastAsia="仿宋_GB2312"/>
                <w:color w:val="auto"/>
                <w:sz w:val="22"/>
                <w:szCs w:val="22"/>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top"/>
          </w:tcPr>
          <w:p w14:paraId="271520B1">
            <w:pPr>
              <w:rPr>
                <w:rFonts w:eastAsia="仿宋_GB2312"/>
                <w:color w:val="auto"/>
                <w:sz w:val="22"/>
                <w:szCs w:val="22"/>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48DC9E89">
            <w:pPr>
              <w:rPr>
                <w:rFonts w:eastAsia="仿宋_GB2312"/>
                <w:color w:val="auto"/>
                <w:sz w:val="22"/>
                <w:szCs w:val="22"/>
                <w:highlight w:val="none"/>
              </w:rPr>
            </w:pPr>
          </w:p>
        </w:tc>
        <w:tc>
          <w:tcPr>
            <w:tcW w:w="1243" w:type="dxa"/>
            <w:tcBorders>
              <w:top w:val="single" w:color="auto" w:sz="6" w:space="0"/>
              <w:left w:val="single" w:color="auto" w:sz="6" w:space="0"/>
              <w:bottom w:val="single" w:color="auto" w:sz="12" w:space="0"/>
              <w:right w:val="single" w:color="auto" w:sz="6" w:space="0"/>
            </w:tcBorders>
            <w:noWrap w:val="0"/>
            <w:vAlign w:val="top"/>
          </w:tcPr>
          <w:p w14:paraId="67E35976">
            <w:pPr>
              <w:rPr>
                <w:rFonts w:eastAsia="仿宋_GB2312"/>
                <w:color w:val="auto"/>
                <w:sz w:val="22"/>
                <w:szCs w:val="22"/>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298A6D10">
            <w:pPr>
              <w:rPr>
                <w:rFonts w:eastAsia="仿宋_GB2312"/>
                <w:color w:val="auto"/>
                <w:sz w:val="22"/>
                <w:szCs w:val="22"/>
                <w:highlight w:val="none"/>
              </w:rPr>
            </w:pPr>
          </w:p>
        </w:tc>
        <w:tc>
          <w:tcPr>
            <w:tcW w:w="1667" w:type="dxa"/>
            <w:tcBorders>
              <w:top w:val="single" w:color="auto" w:sz="6" w:space="0"/>
              <w:left w:val="single" w:color="auto" w:sz="6" w:space="0"/>
              <w:bottom w:val="single" w:color="auto" w:sz="12" w:space="0"/>
              <w:right w:val="single" w:color="auto" w:sz="12" w:space="0"/>
            </w:tcBorders>
            <w:noWrap w:val="0"/>
            <w:vAlign w:val="top"/>
          </w:tcPr>
          <w:p w14:paraId="0E0E9AFA">
            <w:pPr>
              <w:rPr>
                <w:rFonts w:eastAsia="仿宋_GB2312"/>
                <w:color w:val="auto"/>
                <w:sz w:val="22"/>
                <w:szCs w:val="22"/>
                <w:highlight w:val="none"/>
              </w:rPr>
            </w:pPr>
          </w:p>
        </w:tc>
      </w:tr>
    </w:tbl>
    <w:p w14:paraId="44A8AD52">
      <w:pPr>
        <w:spacing w:line="440" w:lineRule="exac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7E4CFC9B">
      <w:pPr>
        <w:spacing w:line="440" w:lineRule="exact"/>
        <w:rPr>
          <w:rFonts w:hint="eastAsia"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35" w:name="_Toc296891055"/>
      <w:bookmarkEnd w:id="35"/>
      <w:bookmarkStart w:id="36" w:name="_Toc296891267"/>
      <w:bookmarkEnd w:id="36"/>
      <w:bookmarkStart w:id="37" w:name="_Toc296347226"/>
      <w:bookmarkEnd w:id="37"/>
      <w:bookmarkStart w:id="38" w:name="_Toc267261698"/>
      <w:bookmarkEnd w:id="38"/>
      <w:bookmarkStart w:id="39" w:name="_Toc296346728"/>
      <w:bookmarkEnd w:id="39"/>
      <w:bookmarkStart w:id="40" w:name="_Toc296503227"/>
      <w:bookmarkEnd w:id="40"/>
      <w:bookmarkStart w:id="41" w:name="_Toc296944566"/>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w:t>
      </w:r>
      <w:bookmarkEnd w:id="41"/>
    </w:p>
    <w:p w14:paraId="71C5C043">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承包人用于本工程施工的机械设备表</w:t>
      </w:r>
    </w:p>
    <w:tbl>
      <w:tblPr>
        <w:tblStyle w:val="18"/>
        <w:tblW w:w="0" w:type="auto"/>
        <w:jc w:val="center"/>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6F151DC0">
        <w:tblPrEx>
          <w:tblCellMar>
            <w:top w:w="0" w:type="dxa"/>
            <w:left w:w="28" w:type="dxa"/>
            <w:bottom w:w="0" w:type="dxa"/>
            <w:right w:w="28" w:type="dxa"/>
          </w:tblCellMar>
        </w:tblPrEx>
        <w:trPr>
          <w:jc w:val="center"/>
        </w:trPr>
        <w:tc>
          <w:tcPr>
            <w:tcW w:w="1162" w:type="dxa"/>
            <w:tcBorders>
              <w:top w:val="single" w:color="auto" w:sz="12" w:space="0"/>
              <w:left w:val="single" w:color="auto" w:sz="12" w:space="0"/>
              <w:bottom w:val="double" w:color="auto" w:sz="2" w:space="0"/>
              <w:right w:val="single" w:color="auto" w:sz="6" w:space="0"/>
            </w:tcBorders>
            <w:noWrap w:val="0"/>
            <w:vAlign w:val="center"/>
          </w:tcPr>
          <w:p w14:paraId="0801C70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87EF5B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机械或设备名称</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5015BB87">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规格型号</w:t>
            </w:r>
          </w:p>
        </w:tc>
        <w:tc>
          <w:tcPr>
            <w:tcW w:w="1058" w:type="dxa"/>
            <w:tcBorders>
              <w:top w:val="single" w:color="auto" w:sz="12" w:space="0"/>
              <w:left w:val="single" w:color="auto" w:sz="6" w:space="0"/>
              <w:bottom w:val="double" w:color="auto" w:sz="2" w:space="0"/>
              <w:right w:val="single" w:color="auto" w:sz="6" w:space="0"/>
            </w:tcBorders>
            <w:noWrap w:val="0"/>
            <w:vAlign w:val="center"/>
          </w:tcPr>
          <w:p w14:paraId="3FE5195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880" w:type="dxa"/>
            <w:tcBorders>
              <w:top w:val="single" w:color="auto" w:sz="12" w:space="0"/>
              <w:left w:val="single" w:color="auto" w:sz="6" w:space="0"/>
              <w:bottom w:val="double" w:color="auto" w:sz="2" w:space="0"/>
              <w:right w:val="single" w:color="auto" w:sz="6" w:space="0"/>
            </w:tcBorders>
            <w:noWrap w:val="0"/>
            <w:vAlign w:val="center"/>
          </w:tcPr>
          <w:p w14:paraId="3DCAB22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产地</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61B520C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制造年份</w:t>
            </w:r>
          </w:p>
        </w:tc>
        <w:tc>
          <w:tcPr>
            <w:tcW w:w="1480" w:type="dxa"/>
            <w:tcBorders>
              <w:top w:val="single" w:color="auto" w:sz="12" w:space="0"/>
              <w:left w:val="single" w:color="auto" w:sz="6" w:space="0"/>
              <w:bottom w:val="double" w:color="auto" w:sz="2" w:space="0"/>
              <w:right w:val="single" w:color="auto" w:sz="6" w:space="0"/>
            </w:tcBorders>
            <w:noWrap w:val="0"/>
            <w:vAlign w:val="center"/>
          </w:tcPr>
          <w:p w14:paraId="490E8CA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额定功率(kW)</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38A9FF7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生产能力</w:t>
            </w:r>
          </w:p>
        </w:tc>
        <w:tc>
          <w:tcPr>
            <w:tcW w:w="921" w:type="dxa"/>
            <w:tcBorders>
              <w:top w:val="single" w:color="auto" w:sz="12" w:space="0"/>
              <w:left w:val="single" w:color="auto" w:sz="6" w:space="0"/>
              <w:bottom w:val="double" w:color="auto" w:sz="2" w:space="0"/>
              <w:right w:val="single" w:color="auto" w:sz="12" w:space="0"/>
            </w:tcBorders>
            <w:noWrap w:val="0"/>
            <w:vAlign w:val="center"/>
          </w:tcPr>
          <w:p w14:paraId="78E90FE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0846872D">
        <w:tblPrEx>
          <w:tblCellMar>
            <w:top w:w="0" w:type="dxa"/>
            <w:left w:w="28" w:type="dxa"/>
            <w:bottom w:w="0" w:type="dxa"/>
            <w:right w:w="28" w:type="dxa"/>
          </w:tblCellMar>
        </w:tblPrEx>
        <w:trPr>
          <w:trHeight w:val="567" w:hRule="atLeast"/>
          <w:jc w:val="center"/>
        </w:trPr>
        <w:tc>
          <w:tcPr>
            <w:tcW w:w="1162" w:type="dxa"/>
            <w:tcBorders>
              <w:top w:val="double" w:color="auto" w:sz="2" w:space="0"/>
              <w:left w:val="single" w:color="auto" w:sz="12" w:space="0"/>
              <w:bottom w:val="single" w:color="auto" w:sz="6" w:space="0"/>
              <w:right w:val="single" w:color="auto" w:sz="6" w:space="0"/>
            </w:tcBorders>
            <w:noWrap w:val="0"/>
            <w:vAlign w:val="center"/>
          </w:tcPr>
          <w:p w14:paraId="45203FAD">
            <w:pPr>
              <w:pStyle w:val="7"/>
              <w:keepNext/>
              <w:spacing w:line="440" w:lineRule="exact"/>
              <w:ind w:left="63" w:right="63"/>
              <w:rPr>
                <w:rFonts w:eastAsia="仿宋_GB2312"/>
                <w:color w:val="auto"/>
                <w:kern w:val="2"/>
                <w:sz w:val="22"/>
                <w:szCs w:val="22"/>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6AC2BCB7">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1105F9FB">
            <w:pPr>
              <w:pStyle w:val="7"/>
              <w:keepNext/>
              <w:spacing w:line="440" w:lineRule="exact"/>
              <w:ind w:left="63" w:right="63"/>
              <w:rPr>
                <w:rFonts w:eastAsia="仿宋_GB2312"/>
                <w:color w:val="auto"/>
                <w:kern w:val="2"/>
                <w:sz w:val="22"/>
                <w:szCs w:val="22"/>
                <w:highlight w:val="none"/>
              </w:rPr>
            </w:pPr>
          </w:p>
        </w:tc>
        <w:tc>
          <w:tcPr>
            <w:tcW w:w="1058" w:type="dxa"/>
            <w:tcBorders>
              <w:top w:val="double" w:color="auto" w:sz="2" w:space="0"/>
              <w:left w:val="single" w:color="auto" w:sz="6" w:space="0"/>
              <w:bottom w:val="single" w:color="auto" w:sz="6" w:space="0"/>
              <w:right w:val="single" w:color="auto" w:sz="6" w:space="0"/>
            </w:tcBorders>
            <w:noWrap w:val="0"/>
            <w:vAlign w:val="center"/>
          </w:tcPr>
          <w:p w14:paraId="351F1231">
            <w:pPr>
              <w:pStyle w:val="7"/>
              <w:keepNext/>
              <w:spacing w:line="440" w:lineRule="exact"/>
              <w:ind w:left="63" w:right="63"/>
              <w:rPr>
                <w:rFonts w:eastAsia="仿宋_GB2312"/>
                <w:color w:val="auto"/>
                <w:kern w:val="2"/>
                <w:sz w:val="22"/>
                <w:szCs w:val="22"/>
                <w:highlight w:val="none"/>
              </w:rPr>
            </w:pPr>
          </w:p>
        </w:tc>
        <w:tc>
          <w:tcPr>
            <w:tcW w:w="880" w:type="dxa"/>
            <w:tcBorders>
              <w:top w:val="double" w:color="auto" w:sz="2" w:space="0"/>
              <w:left w:val="single" w:color="auto" w:sz="6" w:space="0"/>
              <w:bottom w:val="single" w:color="auto" w:sz="6" w:space="0"/>
              <w:right w:val="single" w:color="auto" w:sz="6" w:space="0"/>
            </w:tcBorders>
            <w:noWrap w:val="0"/>
            <w:vAlign w:val="center"/>
          </w:tcPr>
          <w:p w14:paraId="683DA225">
            <w:pPr>
              <w:pStyle w:val="7"/>
              <w:keepNext/>
              <w:spacing w:line="440" w:lineRule="exact"/>
              <w:ind w:left="63" w:right="63"/>
              <w:rPr>
                <w:rFonts w:eastAsia="仿宋_GB2312"/>
                <w:color w:val="auto"/>
                <w:kern w:val="2"/>
                <w:sz w:val="22"/>
                <w:szCs w:val="22"/>
                <w:highlight w:val="none"/>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1026032C">
            <w:pPr>
              <w:pStyle w:val="7"/>
              <w:keepNext/>
              <w:spacing w:line="440" w:lineRule="exact"/>
              <w:ind w:left="63" w:right="63"/>
              <w:rPr>
                <w:rFonts w:eastAsia="仿宋_GB2312"/>
                <w:color w:val="auto"/>
                <w:kern w:val="2"/>
                <w:sz w:val="22"/>
                <w:szCs w:val="22"/>
                <w:highlight w:val="none"/>
              </w:rPr>
            </w:pPr>
          </w:p>
        </w:tc>
        <w:tc>
          <w:tcPr>
            <w:tcW w:w="1480" w:type="dxa"/>
            <w:tcBorders>
              <w:top w:val="double" w:color="auto" w:sz="2" w:space="0"/>
              <w:left w:val="single" w:color="auto" w:sz="6" w:space="0"/>
              <w:bottom w:val="single" w:color="auto" w:sz="6" w:space="0"/>
              <w:right w:val="single" w:color="auto" w:sz="6" w:space="0"/>
            </w:tcBorders>
            <w:noWrap w:val="0"/>
            <w:vAlign w:val="center"/>
          </w:tcPr>
          <w:p w14:paraId="68917B63">
            <w:pPr>
              <w:pStyle w:val="7"/>
              <w:keepNext/>
              <w:spacing w:line="440" w:lineRule="exact"/>
              <w:ind w:left="63" w:right="63"/>
              <w:rPr>
                <w:rFonts w:eastAsia="仿宋_GB2312"/>
                <w:color w:val="auto"/>
                <w:kern w:val="2"/>
                <w:sz w:val="22"/>
                <w:szCs w:val="22"/>
                <w:highlight w:val="none"/>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0A103DFE">
            <w:pPr>
              <w:pStyle w:val="7"/>
              <w:keepNext/>
              <w:spacing w:line="440" w:lineRule="exact"/>
              <w:ind w:left="63" w:right="63"/>
              <w:rPr>
                <w:rFonts w:eastAsia="仿宋_GB2312"/>
                <w:color w:val="auto"/>
                <w:kern w:val="2"/>
                <w:sz w:val="22"/>
                <w:szCs w:val="22"/>
                <w:highlight w:val="none"/>
              </w:rPr>
            </w:pPr>
          </w:p>
        </w:tc>
        <w:tc>
          <w:tcPr>
            <w:tcW w:w="921" w:type="dxa"/>
            <w:tcBorders>
              <w:top w:val="double" w:color="auto" w:sz="2" w:space="0"/>
              <w:left w:val="single" w:color="auto" w:sz="6" w:space="0"/>
              <w:bottom w:val="single" w:color="auto" w:sz="6" w:space="0"/>
              <w:right w:val="single" w:color="auto" w:sz="12" w:space="0"/>
            </w:tcBorders>
            <w:noWrap w:val="0"/>
            <w:vAlign w:val="center"/>
          </w:tcPr>
          <w:p w14:paraId="224FA78B">
            <w:pPr>
              <w:pStyle w:val="7"/>
              <w:keepNext/>
              <w:spacing w:line="440" w:lineRule="exact"/>
              <w:ind w:left="63" w:right="63"/>
              <w:rPr>
                <w:rFonts w:eastAsia="仿宋_GB2312"/>
                <w:color w:val="auto"/>
                <w:kern w:val="2"/>
                <w:sz w:val="22"/>
                <w:szCs w:val="22"/>
                <w:highlight w:val="none"/>
              </w:rPr>
            </w:pPr>
          </w:p>
        </w:tc>
      </w:tr>
      <w:tr w14:paraId="08E7E040">
        <w:tblPrEx>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noWrap w:val="0"/>
            <w:vAlign w:val="center"/>
          </w:tcPr>
          <w:p w14:paraId="0B526CA3">
            <w:pPr>
              <w:pStyle w:val="7"/>
              <w:keepNext/>
              <w:spacing w:line="440" w:lineRule="exact"/>
              <w:ind w:left="63" w:right="63"/>
              <w:rPr>
                <w:rFonts w:eastAsia="仿宋_GB2312"/>
                <w:color w:val="auto"/>
                <w:kern w:val="2"/>
                <w:sz w:val="22"/>
                <w:szCs w:val="22"/>
                <w:highlight w:val="yellow"/>
              </w:rPr>
            </w:pPr>
          </w:p>
        </w:tc>
        <w:tc>
          <w:tcPr>
            <w:tcW w:w="1418" w:type="dxa"/>
            <w:tcBorders>
              <w:top w:val="nil"/>
              <w:left w:val="single" w:color="auto" w:sz="6" w:space="0"/>
              <w:bottom w:val="single" w:color="auto" w:sz="6" w:space="0"/>
              <w:right w:val="single" w:color="auto" w:sz="6" w:space="0"/>
            </w:tcBorders>
            <w:noWrap w:val="0"/>
            <w:vAlign w:val="center"/>
          </w:tcPr>
          <w:p w14:paraId="2DD56BE7">
            <w:pPr>
              <w:pStyle w:val="7"/>
              <w:keepNext/>
              <w:spacing w:line="440" w:lineRule="exact"/>
              <w:ind w:left="63" w:right="63"/>
              <w:rPr>
                <w:rFonts w:eastAsia="仿宋_GB2312"/>
                <w:color w:val="auto"/>
                <w:kern w:val="2"/>
                <w:sz w:val="22"/>
                <w:szCs w:val="22"/>
                <w:highlight w:val="yellow"/>
              </w:rPr>
            </w:pPr>
          </w:p>
        </w:tc>
        <w:tc>
          <w:tcPr>
            <w:tcW w:w="850" w:type="dxa"/>
            <w:tcBorders>
              <w:top w:val="nil"/>
              <w:left w:val="single" w:color="auto" w:sz="6" w:space="0"/>
              <w:bottom w:val="single" w:color="auto" w:sz="6" w:space="0"/>
              <w:right w:val="single" w:color="auto" w:sz="6" w:space="0"/>
            </w:tcBorders>
            <w:noWrap w:val="0"/>
            <w:vAlign w:val="center"/>
          </w:tcPr>
          <w:p w14:paraId="166F1F84">
            <w:pPr>
              <w:pStyle w:val="7"/>
              <w:keepNext/>
              <w:spacing w:line="440" w:lineRule="exact"/>
              <w:ind w:left="63" w:right="63"/>
              <w:rPr>
                <w:rFonts w:eastAsia="仿宋_GB2312"/>
                <w:color w:val="auto"/>
                <w:kern w:val="2"/>
                <w:sz w:val="22"/>
                <w:szCs w:val="22"/>
                <w:highlight w:val="yellow"/>
              </w:rPr>
            </w:pPr>
          </w:p>
        </w:tc>
        <w:tc>
          <w:tcPr>
            <w:tcW w:w="1058" w:type="dxa"/>
            <w:tcBorders>
              <w:top w:val="nil"/>
              <w:left w:val="single" w:color="auto" w:sz="6" w:space="0"/>
              <w:bottom w:val="single" w:color="auto" w:sz="6" w:space="0"/>
              <w:right w:val="single" w:color="auto" w:sz="6" w:space="0"/>
            </w:tcBorders>
            <w:noWrap w:val="0"/>
            <w:vAlign w:val="center"/>
          </w:tcPr>
          <w:p w14:paraId="630B9FD1">
            <w:pPr>
              <w:pStyle w:val="7"/>
              <w:keepNext/>
              <w:spacing w:line="440" w:lineRule="exact"/>
              <w:ind w:left="63" w:right="63"/>
              <w:rPr>
                <w:rFonts w:eastAsia="仿宋_GB2312"/>
                <w:color w:val="auto"/>
                <w:kern w:val="2"/>
                <w:sz w:val="22"/>
                <w:szCs w:val="22"/>
                <w:highlight w:val="yellow"/>
              </w:rPr>
            </w:pPr>
          </w:p>
        </w:tc>
        <w:tc>
          <w:tcPr>
            <w:tcW w:w="880" w:type="dxa"/>
            <w:tcBorders>
              <w:top w:val="nil"/>
              <w:left w:val="single" w:color="auto" w:sz="6" w:space="0"/>
              <w:bottom w:val="single" w:color="auto" w:sz="6" w:space="0"/>
              <w:right w:val="single" w:color="auto" w:sz="6" w:space="0"/>
            </w:tcBorders>
            <w:noWrap w:val="0"/>
            <w:vAlign w:val="center"/>
          </w:tcPr>
          <w:p w14:paraId="341A565D">
            <w:pPr>
              <w:pStyle w:val="7"/>
              <w:keepNext/>
              <w:spacing w:line="440" w:lineRule="exact"/>
              <w:ind w:left="63" w:right="63"/>
              <w:rPr>
                <w:rFonts w:eastAsia="仿宋_GB2312"/>
                <w:color w:val="auto"/>
                <w:kern w:val="2"/>
                <w:sz w:val="22"/>
                <w:szCs w:val="22"/>
                <w:highlight w:val="yellow"/>
              </w:rPr>
            </w:pPr>
          </w:p>
        </w:tc>
        <w:tc>
          <w:tcPr>
            <w:tcW w:w="1020" w:type="dxa"/>
            <w:tcBorders>
              <w:top w:val="nil"/>
              <w:left w:val="single" w:color="auto" w:sz="6" w:space="0"/>
              <w:bottom w:val="single" w:color="auto" w:sz="6" w:space="0"/>
              <w:right w:val="single" w:color="auto" w:sz="6" w:space="0"/>
            </w:tcBorders>
            <w:noWrap w:val="0"/>
            <w:vAlign w:val="center"/>
          </w:tcPr>
          <w:p w14:paraId="060116F5">
            <w:pPr>
              <w:pStyle w:val="7"/>
              <w:keepNext/>
              <w:spacing w:line="440" w:lineRule="exact"/>
              <w:ind w:left="63" w:right="63"/>
              <w:rPr>
                <w:rFonts w:eastAsia="仿宋_GB2312"/>
                <w:color w:val="auto"/>
                <w:kern w:val="2"/>
                <w:sz w:val="22"/>
                <w:szCs w:val="22"/>
                <w:highlight w:val="yellow"/>
              </w:rPr>
            </w:pPr>
          </w:p>
        </w:tc>
        <w:tc>
          <w:tcPr>
            <w:tcW w:w="1480" w:type="dxa"/>
            <w:tcBorders>
              <w:top w:val="nil"/>
              <w:left w:val="single" w:color="auto" w:sz="6" w:space="0"/>
              <w:bottom w:val="single" w:color="auto" w:sz="6" w:space="0"/>
              <w:right w:val="single" w:color="auto" w:sz="6" w:space="0"/>
            </w:tcBorders>
            <w:noWrap w:val="0"/>
            <w:vAlign w:val="center"/>
          </w:tcPr>
          <w:p w14:paraId="370F2BF5">
            <w:pPr>
              <w:pStyle w:val="7"/>
              <w:keepNext/>
              <w:spacing w:line="440" w:lineRule="exact"/>
              <w:ind w:left="63" w:right="63"/>
              <w:rPr>
                <w:rFonts w:eastAsia="仿宋_GB2312"/>
                <w:color w:val="auto"/>
                <w:kern w:val="2"/>
                <w:sz w:val="22"/>
                <w:szCs w:val="22"/>
                <w:highlight w:val="yellow"/>
              </w:rPr>
            </w:pPr>
          </w:p>
        </w:tc>
        <w:tc>
          <w:tcPr>
            <w:tcW w:w="1020" w:type="dxa"/>
            <w:tcBorders>
              <w:top w:val="nil"/>
              <w:left w:val="single" w:color="auto" w:sz="6" w:space="0"/>
              <w:bottom w:val="single" w:color="auto" w:sz="6" w:space="0"/>
              <w:right w:val="single" w:color="auto" w:sz="6" w:space="0"/>
            </w:tcBorders>
            <w:noWrap w:val="0"/>
            <w:vAlign w:val="center"/>
          </w:tcPr>
          <w:p w14:paraId="5253AC18">
            <w:pPr>
              <w:pStyle w:val="7"/>
              <w:keepNext/>
              <w:spacing w:line="440" w:lineRule="exact"/>
              <w:ind w:left="63" w:right="63"/>
              <w:rPr>
                <w:rFonts w:eastAsia="仿宋_GB2312"/>
                <w:color w:val="auto"/>
                <w:kern w:val="2"/>
                <w:sz w:val="22"/>
                <w:szCs w:val="22"/>
                <w:highlight w:val="yellow"/>
              </w:rPr>
            </w:pPr>
          </w:p>
        </w:tc>
        <w:tc>
          <w:tcPr>
            <w:tcW w:w="921" w:type="dxa"/>
            <w:tcBorders>
              <w:top w:val="nil"/>
              <w:left w:val="single" w:color="auto" w:sz="6" w:space="0"/>
              <w:bottom w:val="single" w:color="auto" w:sz="6" w:space="0"/>
              <w:right w:val="single" w:color="auto" w:sz="12" w:space="0"/>
            </w:tcBorders>
            <w:noWrap w:val="0"/>
            <w:vAlign w:val="center"/>
          </w:tcPr>
          <w:p w14:paraId="1450959E">
            <w:pPr>
              <w:pStyle w:val="7"/>
              <w:keepNext/>
              <w:spacing w:line="440" w:lineRule="exact"/>
              <w:ind w:left="63" w:right="63"/>
              <w:rPr>
                <w:rFonts w:eastAsia="仿宋_GB2312"/>
                <w:color w:val="auto"/>
                <w:kern w:val="2"/>
                <w:sz w:val="22"/>
                <w:szCs w:val="22"/>
                <w:highlight w:val="yellow"/>
              </w:rPr>
            </w:pPr>
          </w:p>
        </w:tc>
      </w:tr>
      <w:tr w14:paraId="65069944">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96288FD">
            <w:pPr>
              <w:pStyle w:val="7"/>
              <w:keepNext/>
              <w:spacing w:line="440" w:lineRule="exact"/>
              <w:ind w:left="63" w:right="63"/>
              <w:rPr>
                <w:rFonts w:eastAsia="仿宋_GB2312"/>
                <w:color w:val="auto"/>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8CC6969">
            <w:pPr>
              <w:pStyle w:val="7"/>
              <w:keepNext/>
              <w:spacing w:line="440" w:lineRule="exact"/>
              <w:ind w:left="63" w:right="63"/>
              <w:rPr>
                <w:rFonts w:eastAsia="仿宋_GB2312"/>
                <w:color w:val="auto"/>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15454EB">
            <w:pPr>
              <w:pStyle w:val="7"/>
              <w:keepNext/>
              <w:spacing w:line="440" w:lineRule="exact"/>
              <w:ind w:left="63" w:right="63"/>
              <w:rPr>
                <w:rFonts w:eastAsia="仿宋_GB2312"/>
                <w:color w:val="auto"/>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5C484FB">
            <w:pPr>
              <w:pStyle w:val="7"/>
              <w:keepNext/>
              <w:spacing w:line="440" w:lineRule="exact"/>
              <w:ind w:left="63" w:right="63"/>
              <w:rPr>
                <w:rFonts w:eastAsia="仿宋_GB2312"/>
                <w:color w:val="auto"/>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7AD7F2F">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2C25192">
            <w:pPr>
              <w:pStyle w:val="7"/>
              <w:keepNext/>
              <w:spacing w:line="440" w:lineRule="exact"/>
              <w:ind w:left="63" w:right="63"/>
              <w:rPr>
                <w:rFonts w:eastAsia="仿宋_GB2312"/>
                <w:color w:val="auto"/>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47F23CD9">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C849516">
            <w:pPr>
              <w:pStyle w:val="7"/>
              <w:keepNext/>
              <w:spacing w:line="440" w:lineRule="exact"/>
              <w:ind w:left="63" w:right="63"/>
              <w:rPr>
                <w:rFonts w:eastAsia="仿宋_GB2312"/>
                <w:color w:val="auto"/>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F1AC0D2">
            <w:pPr>
              <w:pStyle w:val="7"/>
              <w:keepNext/>
              <w:spacing w:line="440" w:lineRule="exact"/>
              <w:ind w:left="63" w:right="63"/>
              <w:rPr>
                <w:rFonts w:eastAsia="仿宋_GB2312"/>
                <w:color w:val="auto"/>
                <w:kern w:val="2"/>
                <w:sz w:val="22"/>
                <w:szCs w:val="22"/>
                <w:highlight w:val="yellow"/>
              </w:rPr>
            </w:pPr>
          </w:p>
        </w:tc>
      </w:tr>
      <w:tr w14:paraId="3FDE640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D197170">
            <w:pPr>
              <w:pStyle w:val="7"/>
              <w:keepNext/>
              <w:spacing w:line="440" w:lineRule="exact"/>
              <w:ind w:left="63" w:right="63"/>
              <w:rPr>
                <w:rFonts w:eastAsia="仿宋_GB2312"/>
                <w:color w:val="auto"/>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468ADA">
            <w:pPr>
              <w:pStyle w:val="7"/>
              <w:keepNext/>
              <w:spacing w:line="440" w:lineRule="exact"/>
              <w:ind w:left="63" w:right="63"/>
              <w:rPr>
                <w:rFonts w:eastAsia="仿宋_GB2312"/>
                <w:color w:val="auto"/>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17F572C5">
            <w:pPr>
              <w:pStyle w:val="7"/>
              <w:keepNext/>
              <w:spacing w:line="440" w:lineRule="exact"/>
              <w:ind w:left="63" w:right="63"/>
              <w:rPr>
                <w:rFonts w:eastAsia="仿宋_GB2312"/>
                <w:color w:val="auto"/>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5205B489">
            <w:pPr>
              <w:pStyle w:val="7"/>
              <w:keepNext/>
              <w:spacing w:line="440" w:lineRule="exact"/>
              <w:ind w:left="63" w:right="63"/>
              <w:rPr>
                <w:rFonts w:eastAsia="仿宋_GB2312"/>
                <w:color w:val="auto"/>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86F8E62">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ED3184B">
            <w:pPr>
              <w:pStyle w:val="7"/>
              <w:keepNext/>
              <w:spacing w:line="440" w:lineRule="exact"/>
              <w:ind w:left="63" w:right="63"/>
              <w:rPr>
                <w:rFonts w:eastAsia="仿宋_GB2312"/>
                <w:color w:val="auto"/>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C8C1735">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A619795">
            <w:pPr>
              <w:pStyle w:val="7"/>
              <w:keepNext/>
              <w:spacing w:line="440" w:lineRule="exact"/>
              <w:ind w:left="63" w:right="63"/>
              <w:rPr>
                <w:rFonts w:eastAsia="仿宋_GB2312"/>
                <w:color w:val="auto"/>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82C9D58">
            <w:pPr>
              <w:pStyle w:val="7"/>
              <w:keepNext/>
              <w:spacing w:line="440" w:lineRule="exact"/>
              <w:ind w:left="63" w:right="63"/>
              <w:rPr>
                <w:rFonts w:eastAsia="仿宋_GB2312"/>
                <w:color w:val="auto"/>
                <w:kern w:val="2"/>
                <w:sz w:val="22"/>
                <w:szCs w:val="22"/>
                <w:highlight w:val="yellow"/>
              </w:rPr>
            </w:pPr>
          </w:p>
        </w:tc>
      </w:tr>
      <w:tr w14:paraId="75CBB498">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76EF6B8">
            <w:pPr>
              <w:pStyle w:val="7"/>
              <w:keepNext/>
              <w:spacing w:line="440" w:lineRule="exact"/>
              <w:ind w:left="63" w:right="63"/>
              <w:rPr>
                <w:rFonts w:eastAsia="仿宋_GB2312"/>
                <w:color w:val="auto"/>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45C8656">
            <w:pPr>
              <w:pStyle w:val="7"/>
              <w:keepNext/>
              <w:spacing w:line="440" w:lineRule="exact"/>
              <w:ind w:left="63" w:right="63"/>
              <w:rPr>
                <w:rFonts w:eastAsia="仿宋_GB2312"/>
                <w:color w:val="auto"/>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0984283">
            <w:pPr>
              <w:pStyle w:val="7"/>
              <w:keepNext/>
              <w:spacing w:line="440" w:lineRule="exact"/>
              <w:ind w:left="63" w:right="63"/>
              <w:rPr>
                <w:rFonts w:eastAsia="仿宋_GB2312"/>
                <w:color w:val="auto"/>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04A1EDDB">
            <w:pPr>
              <w:pStyle w:val="7"/>
              <w:keepNext/>
              <w:spacing w:line="440" w:lineRule="exact"/>
              <w:ind w:left="63" w:right="63"/>
              <w:rPr>
                <w:rFonts w:eastAsia="仿宋_GB2312"/>
                <w:color w:val="auto"/>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D7986CD">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A583C16">
            <w:pPr>
              <w:pStyle w:val="7"/>
              <w:keepNext/>
              <w:spacing w:line="440" w:lineRule="exact"/>
              <w:ind w:left="63" w:right="63"/>
              <w:rPr>
                <w:rFonts w:eastAsia="仿宋_GB2312"/>
                <w:color w:val="auto"/>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6BA0146A">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3EC09BC">
            <w:pPr>
              <w:pStyle w:val="7"/>
              <w:keepNext/>
              <w:spacing w:line="440" w:lineRule="exact"/>
              <w:ind w:left="63" w:right="63"/>
              <w:rPr>
                <w:rFonts w:eastAsia="仿宋_GB2312"/>
                <w:color w:val="auto"/>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9BB3FF1">
            <w:pPr>
              <w:pStyle w:val="7"/>
              <w:keepNext/>
              <w:spacing w:line="440" w:lineRule="exact"/>
              <w:ind w:left="63" w:right="63"/>
              <w:rPr>
                <w:rFonts w:eastAsia="仿宋_GB2312"/>
                <w:color w:val="auto"/>
                <w:kern w:val="2"/>
                <w:sz w:val="22"/>
                <w:szCs w:val="22"/>
                <w:highlight w:val="yellow"/>
              </w:rPr>
            </w:pPr>
          </w:p>
        </w:tc>
      </w:tr>
      <w:tr w14:paraId="766EED2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614E1AB">
            <w:pPr>
              <w:pStyle w:val="7"/>
              <w:keepNext/>
              <w:spacing w:line="440" w:lineRule="exact"/>
              <w:ind w:left="63" w:right="63"/>
              <w:rPr>
                <w:rFonts w:eastAsia="仿宋_GB2312"/>
                <w:color w:val="auto"/>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5B96C99">
            <w:pPr>
              <w:pStyle w:val="7"/>
              <w:keepNext/>
              <w:spacing w:line="440" w:lineRule="exact"/>
              <w:ind w:left="63" w:right="63"/>
              <w:rPr>
                <w:rFonts w:eastAsia="仿宋_GB2312"/>
                <w:color w:val="auto"/>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9F4AF86">
            <w:pPr>
              <w:pStyle w:val="7"/>
              <w:keepNext/>
              <w:spacing w:line="440" w:lineRule="exact"/>
              <w:ind w:left="63" w:right="63"/>
              <w:rPr>
                <w:rFonts w:eastAsia="仿宋_GB2312"/>
                <w:color w:val="auto"/>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0242A25">
            <w:pPr>
              <w:pStyle w:val="7"/>
              <w:keepNext/>
              <w:spacing w:line="440" w:lineRule="exact"/>
              <w:ind w:left="63" w:right="63"/>
              <w:rPr>
                <w:rFonts w:eastAsia="仿宋_GB2312"/>
                <w:color w:val="auto"/>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1DEB718A">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C0B936F">
            <w:pPr>
              <w:pStyle w:val="7"/>
              <w:keepNext/>
              <w:spacing w:line="440" w:lineRule="exact"/>
              <w:ind w:left="63" w:right="63"/>
              <w:rPr>
                <w:rFonts w:eastAsia="仿宋_GB2312"/>
                <w:color w:val="auto"/>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33D5BB8">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18A4501">
            <w:pPr>
              <w:pStyle w:val="7"/>
              <w:keepNext/>
              <w:spacing w:line="440" w:lineRule="exact"/>
              <w:ind w:left="63" w:right="63"/>
              <w:rPr>
                <w:rFonts w:eastAsia="仿宋_GB2312"/>
                <w:color w:val="auto"/>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5BD273A">
            <w:pPr>
              <w:pStyle w:val="7"/>
              <w:keepNext/>
              <w:spacing w:line="440" w:lineRule="exact"/>
              <w:ind w:left="63" w:right="63"/>
              <w:rPr>
                <w:rFonts w:eastAsia="仿宋_GB2312"/>
                <w:color w:val="auto"/>
                <w:kern w:val="2"/>
                <w:sz w:val="22"/>
                <w:szCs w:val="22"/>
                <w:highlight w:val="yellow"/>
              </w:rPr>
            </w:pPr>
          </w:p>
        </w:tc>
      </w:tr>
      <w:tr w14:paraId="29B8722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A1585CA">
            <w:pPr>
              <w:pStyle w:val="7"/>
              <w:keepNext/>
              <w:spacing w:line="440" w:lineRule="exact"/>
              <w:ind w:left="63" w:right="63"/>
              <w:rPr>
                <w:rFonts w:eastAsia="仿宋_GB2312"/>
                <w:color w:val="auto"/>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17B88B4">
            <w:pPr>
              <w:pStyle w:val="7"/>
              <w:keepNext/>
              <w:spacing w:line="440" w:lineRule="exact"/>
              <w:ind w:left="63" w:right="63"/>
              <w:rPr>
                <w:rFonts w:eastAsia="仿宋_GB2312"/>
                <w:color w:val="auto"/>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9424B6E">
            <w:pPr>
              <w:pStyle w:val="7"/>
              <w:keepNext/>
              <w:spacing w:line="440" w:lineRule="exact"/>
              <w:ind w:left="63" w:right="63"/>
              <w:rPr>
                <w:rFonts w:eastAsia="仿宋_GB2312"/>
                <w:color w:val="auto"/>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F682E0F">
            <w:pPr>
              <w:pStyle w:val="7"/>
              <w:keepNext/>
              <w:spacing w:line="440" w:lineRule="exact"/>
              <w:ind w:left="63" w:right="63"/>
              <w:rPr>
                <w:rFonts w:eastAsia="仿宋_GB2312"/>
                <w:color w:val="auto"/>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D1EB702">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541939E">
            <w:pPr>
              <w:pStyle w:val="7"/>
              <w:keepNext/>
              <w:spacing w:line="440" w:lineRule="exact"/>
              <w:ind w:left="63" w:right="63"/>
              <w:rPr>
                <w:rFonts w:eastAsia="仿宋_GB2312"/>
                <w:color w:val="auto"/>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6D9775C">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3A12FA8">
            <w:pPr>
              <w:pStyle w:val="7"/>
              <w:keepNext/>
              <w:spacing w:line="440" w:lineRule="exact"/>
              <w:ind w:left="63" w:right="63"/>
              <w:rPr>
                <w:rFonts w:eastAsia="仿宋_GB2312"/>
                <w:color w:val="auto"/>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6F4865EF">
            <w:pPr>
              <w:pStyle w:val="7"/>
              <w:keepNext/>
              <w:spacing w:line="440" w:lineRule="exact"/>
              <w:ind w:left="63" w:right="63"/>
              <w:rPr>
                <w:rFonts w:eastAsia="仿宋_GB2312"/>
                <w:color w:val="auto"/>
                <w:kern w:val="2"/>
                <w:sz w:val="22"/>
                <w:szCs w:val="22"/>
                <w:highlight w:val="yellow"/>
              </w:rPr>
            </w:pPr>
          </w:p>
        </w:tc>
      </w:tr>
      <w:tr w14:paraId="7BD20058">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17627C4">
            <w:pPr>
              <w:pStyle w:val="7"/>
              <w:keepNext/>
              <w:spacing w:line="440" w:lineRule="exact"/>
              <w:ind w:left="63" w:right="63"/>
              <w:rPr>
                <w:rFonts w:eastAsia="仿宋_GB2312"/>
                <w:color w:val="auto"/>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56D02A2">
            <w:pPr>
              <w:pStyle w:val="7"/>
              <w:keepNext/>
              <w:spacing w:line="440" w:lineRule="exact"/>
              <w:ind w:left="63" w:right="63"/>
              <w:rPr>
                <w:rFonts w:eastAsia="仿宋_GB2312"/>
                <w:color w:val="auto"/>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65C1D75">
            <w:pPr>
              <w:pStyle w:val="7"/>
              <w:keepNext/>
              <w:spacing w:line="440" w:lineRule="exact"/>
              <w:ind w:left="63" w:right="63"/>
              <w:rPr>
                <w:rFonts w:eastAsia="仿宋_GB2312"/>
                <w:color w:val="auto"/>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6E8841FA">
            <w:pPr>
              <w:pStyle w:val="7"/>
              <w:keepNext/>
              <w:spacing w:line="440" w:lineRule="exact"/>
              <w:ind w:left="63" w:right="63"/>
              <w:rPr>
                <w:rFonts w:eastAsia="仿宋_GB2312"/>
                <w:color w:val="auto"/>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B268D43">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B81D8C7">
            <w:pPr>
              <w:pStyle w:val="7"/>
              <w:keepNext/>
              <w:spacing w:line="440" w:lineRule="exact"/>
              <w:ind w:left="63" w:right="63"/>
              <w:rPr>
                <w:rFonts w:eastAsia="仿宋_GB2312"/>
                <w:color w:val="auto"/>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1A87165">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BB6C4CC">
            <w:pPr>
              <w:pStyle w:val="7"/>
              <w:keepNext/>
              <w:spacing w:line="440" w:lineRule="exact"/>
              <w:ind w:left="63" w:right="63"/>
              <w:rPr>
                <w:rFonts w:eastAsia="仿宋_GB2312"/>
                <w:color w:val="auto"/>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3407E98">
            <w:pPr>
              <w:pStyle w:val="7"/>
              <w:keepNext/>
              <w:spacing w:line="440" w:lineRule="exact"/>
              <w:ind w:left="63" w:right="63"/>
              <w:rPr>
                <w:rFonts w:eastAsia="仿宋_GB2312"/>
                <w:color w:val="auto"/>
                <w:kern w:val="2"/>
                <w:sz w:val="22"/>
                <w:szCs w:val="22"/>
                <w:highlight w:val="yellow"/>
              </w:rPr>
            </w:pPr>
          </w:p>
        </w:tc>
      </w:tr>
      <w:tr w14:paraId="32AE40C3">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0210283F">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007EEA">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2CEB3E4">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2C07625">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9979858">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68F302A">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33E3D1C">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7506BF7">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159D249">
            <w:pPr>
              <w:rPr>
                <w:rFonts w:eastAsia="仿宋_GB2312"/>
                <w:color w:val="auto"/>
                <w:sz w:val="22"/>
                <w:szCs w:val="22"/>
                <w:highlight w:val="yellow"/>
              </w:rPr>
            </w:pPr>
          </w:p>
        </w:tc>
      </w:tr>
      <w:tr w14:paraId="5B35989E">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6EB26383">
            <w:pPr>
              <w:pStyle w:val="7"/>
              <w:keepNext/>
              <w:spacing w:line="440" w:lineRule="exact"/>
              <w:ind w:left="63" w:right="63"/>
              <w:rPr>
                <w:rFonts w:eastAsia="仿宋_GB2312"/>
                <w:color w:val="auto"/>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D466AA0">
            <w:pPr>
              <w:pStyle w:val="7"/>
              <w:keepNext/>
              <w:spacing w:line="440" w:lineRule="exact"/>
              <w:ind w:left="63" w:right="63"/>
              <w:rPr>
                <w:rFonts w:eastAsia="仿宋_GB2312"/>
                <w:color w:val="auto"/>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825AB0F">
            <w:pPr>
              <w:pStyle w:val="7"/>
              <w:keepNext/>
              <w:spacing w:line="440" w:lineRule="exact"/>
              <w:ind w:left="63" w:right="63"/>
              <w:rPr>
                <w:rFonts w:eastAsia="仿宋_GB2312"/>
                <w:color w:val="auto"/>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6B9B8275">
            <w:pPr>
              <w:pStyle w:val="7"/>
              <w:keepNext/>
              <w:spacing w:line="440" w:lineRule="exact"/>
              <w:ind w:left="63" w:right="63"/>
              <w:rPr>
                <w:rFonts w:eastAsia="仿宋_GB2312"/>
                <w:color w:val="auto"/>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EDE3650">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502E3A4">
            <w:pPr>
              <w:pStyle w:val="7"/>
              <w:keepNext/>
              <w:spacing w:line="440" w:lineRule="exact"/>
              <w:ind w:left="63" w:right="63"/>
              <w:rPr>
                <w:rFonts w:eastAsia="仿宋_GB2312"/>
                <w:color w:val="auto"/>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283DCF0">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9756E78">
            <w:pPr>
              <w:pStyle w:val="7"/>
              <w:keepNext/>
              <w:spacing w:line="440" w:lineRule="exact"/>
              <w:ind w:left="63" w:right="63"/>
              <w:rPr>
                <w:rFonts w:eastAsia="仿宋_GB2312"/>
                <w:color w:val="auto"/>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12B1CAA">
            <w:pPr>
              <w:pStyle w:val="7"/>
              <w:keepNext/>
              <w:spacing w:line="440" w:lineRule="exact"/>
              <w:ind w:left="63" w:right="63"/>
              <w:rPr>
                <w:rFonts w:eastAsia="仿宋_GB2312"/>
                <w:color w:val="auto"/>
                <w:kern w:val="2"/>
                <w:sz w:val="22"/>
                <w:szCs w:val="22"/>
                <w:highlight w:val="yellow"/>
              </w:rPr>
            </w:pPr>
          </w:p>
        </w:tc>
      </w:tr>
      <w:tr w14:paraId="1E9D5FD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79473315">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6AE2CE">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7325DAA">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1999DED">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BBF87FC">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2054996">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5A1A362">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81F74CD">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8A6D6F5">
            <w:pPr>
              <w:rPr>
                <w:rFonts w:eastAsia="仿宋_GB2312"/>
                <w:color w:val="auto"/>
                <w:sz w:val="22"/>
                <w:szCs w:val="22"/>
                <w:highlight w:val="yellow"/>
              </w:rPr>
            </w:pPr>
          </w:p>
        </w:tc>
      </w:tr>
      <w:tr w14:paraId="148A2E8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AFC0A06">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0A532C">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9ADC0A7">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289533D">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5B4E8B">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C5C0EDB">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98593B1">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6E50231">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29AE0CE">
            <w:pPr>
              <w:rPr>
                <w:rFonts w:eastAsia="仿宋_GB2312"/>
                <w:color w:val="auto"/>
                <w:sz w:val="22"/>
                <w:szCs w:val="22"/>
                <w:highlight w:val="yellow"/>
              </w:rPr>
            </w:pPr>
          </w:p>
        </w:tc>
      </w:tr>
      <w:tr w14:paraId="21030C04">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5FF3D338">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D40EE3C">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1016187">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3F367D3B">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B516B28">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143533B">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7954514">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28AB336">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E87A4C1">
            <w:pPr>
              <w:rPr>
                <w:rFonts w:eastAsia="仿宋_GB2312"/>
                <w:color w:val="auto"/>
                <w:sz w:val="22"/>
                <w:szCs w:val="22"/>
                <w:highlight w:val="yellow"/>
              </w:rPr>
            </w:pPr>
          </w:p>
        </w:tc>
      </w:tr>
      <w:tr w14:paraId="452F7510">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DD4B35D">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8967888">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BDFFCE0">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1E4756C4">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3D9826A">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9420435">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55F587D">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8B85756">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7149B0D">
            <w:pPr>
              <w:rPr>
                <w:rFonts w:eastAsia="仿宋_GB2312"/>
                <w:color w:val="auto"/>
                <w:sz w:val="22"/>
                <w:szCs w:val="22"/>
                <w:highlight w:val="yellow"/>
              </w:rPr>
            </w:pPr>
          </w:p>
        </w:tc>
      </w:tr>
      <w:tr w14:paraId="7DB3FDDD">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615F0962">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A90113E">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6173B84">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7C62B454">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78A3286">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4B277B9">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E7D19FD">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A780A6F">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AD6ABAA">
            <w:pPr>
              <w:rPr>
                <w:rFonts w:eastAsia="仿宋_GB2312"/>
                <w:color w:val="auto"/>
                <w:sz w:val="22"/>
                <w:szCs w:val="22"/>
                <w:highlight w:val="yellow"/>
              </w:rPr>
            </w:pPr>
          </w:p>
        </w:tc>
      </w:tr>
      <w:tr w14:paraId="48846BD9">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B5D0BF8">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EA677B">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5CAF7742">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EAC0891">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0ADEAA3">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053EA3D">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4E05A93">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379A14E">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FF27270">
            <w:pPr>
              <w:rPr>
                <w:rFonts w:eastAsia="仿宋_GB2312"/>
                <w:color w:val="auto"/>
                <w:sz w:val="22"/>
                <w:szCs w:val="22"/>
                <w:highlight w:val="yellow"/>
              </w:rPr>
            </w:pPr>
          </w:p>
        </w:tc>
      </w:tr>
      <w:tr w14:paraId="7E1F30E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33806889">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9218645">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3D80EF45">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796D7E2B">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52A6C04">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8F8C2A4">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4388C66">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D8C668E">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467388EA">
            <w:pPr>
              <w:rPr>
                <w:rFonts w:eastAsia="仿宋_GB2312"/>
                <w:color w:val="auto"/>
                <w:sz w:val="22"/>
                <w:szCs w:val="22"/>
                <w:highlight w:val="yellow"/>
              </w:rPr>
            </w:pPr>
          </w:p>
        </w:tc>
      </w:tr>
      <w:tr w14:paraId="2D0024C5">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ED2C633">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132606A">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1F59D8E9">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4C61BCAC">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E5FFAA7">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59D184E">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9B0F4A3">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345B4B7">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594B4EC">
            <w:pPr>
              <w:rPr>
                <w:rFonts w:eastAsia="仿宋_GB2312"/>
                <w:color w:val="auto"/>
                <w:sz w:val="22"/>
                <w:szCs w:val="22"/>
                <w:highlight w:val="yellow"/>
              </w:rPr>
            </w:pPr>
          </w:p>
        </w:tc>
      </w:tr>
      <w:tr w14:paraId="2AF1915F">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noWrap w:val="0"/>
            <w:vAlign w:val="top"/>
          </w:tcPr>
          <w:p w14:paraId="10015CC5">
            <w:pPr>
              <w:rPr>
                <w:rFonts w:eastAsia="仿宋_GB2312"/>
                <w:color w:val="auto"/>
                <w:sz w:val="22"/>
                <w:szCs w:val="22"/>
                <w:highlight w:val="yellow"/>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2D45B959">
            <w:pPr>
              <w:rPr>
                <w:rFonts w:eastAsia="仿宋_GB2312"/>
                <w:color w:val="auto"/>
                <w:sz w:val="22"/>
                <w:szCs w:val="22"/>
                <w:highlight w:val="yellow"/>
              </w:rPr>
            </w:pPr>
          </w:p>
        </w:tc>
        <w:tc>
          <w:tcPr>
            <w:tcW w:w="850" w:type="dxa"/>
            <w:tcBorders>
              <w:top w:val="single" w:color="auto" w:sz="6" w:space="0"/>
              <w:left w:val="single" w:color="auto" w:sz="6" w:space="0"/>
              <w:bottom w:val="single" w:color="auto" w:sz="12" w:space="0"/>
              <w:right w:val="single" w:color="auto" w:sz="6" w:space="0"/>
            </w:tcBorders>
            <w:noWrap w:val="0"/>
            <w:vAlign w:val="top"/>
          </w:tcPr>
          <w:p w14:paraId="7FC67D4F">
            <w:pPr>
              <w:rPr>
                <w:rFonts w:eastAsia="仿宋_GB2312"/>
                <w:color w:val="auto"/>
                <w:sz w:val="22"/>
                <w:szCs w:val="22"/>
                <w:highlight w:val="yellow"/>
              </w:rPr>
            </w:pPr>
          </w:p>
        </w:tc>
        <w:tc>
          <w:tcPr>
            <w:tcW w:w="1058" w:type="dxa"/>
            <w:tcBorders>
              <w:top w:val="single" w:color="auto" w:sz="6" w:space="0"/>
              <w:left w:val="single" w:color="auto" w:sz="6" w:space="0"/>
              <w:bottom w:val="single" w:color="auto" w:sz="12" w:space="0"/>
              <w:right w:val="single" w:color="auto" w:sz="6" w:space="0"/>
            </w:tcBorders>
            <w:noWrap w:val="0"/>
            <w:vAlign w:val="top"/>
          </w:tcPr>
          <w:p w14:paraId="4D4AC48A">
            <w:pPr>
              <w:rPr>
                <w:rFonts w:eastAsia="仿宋_GB2312"/>
                <w:color w:val="auto"/>
                <w:sz w:val="22"/>
                <w:szCs w:val="22"/>
                <w:highlight w:val="yellow"/>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4BE8A01C">
            <w:pPr>
              <w:rPr>
                <w:rFonts w:eastAsia="仿宋_GB2312"/>
                <w:color w:val="auto"/>
                <w:sz w:val="22"/>
                <w:szCs w:val="22"/>
                <w:highlight w:val="yellow"/>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1AEF4F38">
            <w:pPr>
              <w:rPr>
                <w:rFonts w:eastAsia="仿宋_GB2312"/>
                <w:color w:val="auto"/>
                <w:sz w:val="22"/>
                <w:szCs w:val="22"/>
                <w:highlight w:val="yellow"/>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12F57E37">
            <w:pPr>
              <w:rPr>
                <w:rFonts w:eastAsia="仿宋_GB2312"/>
                <w:color w:val="auto"/>
                <w:sz w:val="22"/>
                <w:szCs w:val="22"/>
                <w:highlight w:val="yellow"/>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3C6A53E3">
            <w:pPr>
              <w:rPr>
                <w:rFonts w:eastAsia="仿宋_GB2312"/>
                <w:color w:val="auto"/>
                <w:sz w:val="22"/>
                <w:szCs w:val="22"/>
                <w:highlight w:val="yellow"/>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215C995C">
            <w:pPr>
              <w:rPr>
                <w:rFonts w:eastAsia="仿宋_GB2312"/>
                <w:color w:val="auto"/>
                <w:sz w:val="22"/>
                <w:szCs w:val="22"/>
                <w:highlight w:val="yellow"/>
              </w:rPr>
            </w:pPr>
          </w:p>
        </w:tc>
      </w:tr>
    </w:tbl>
    <w:p w14:paraId="3F1DDD0A">
      <w:pPr>
        <w:spacing w:line="440" w:lineRule="exact"/>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yellow"/>
        </w:rPr>
        <w:br w:type="page"/>
      </w:r>
      <w:r>
        <w:rPr>
          <w:rFonts w:ascii="仿宋_GB2312" w:hAnsi="Times New Roman" w:eastAsia="仿宋_GB2312" w:cs="Times New Roman"/>
          <w:color w:val="auto"/>
          <w:sz w:val="22"/>
          <w:szCs w:val="22"/>
          <w:highlight w:val="none"/>
        </w:rPr>
        <w:t>附</w:t>
      </w:r>
      <w:bookmarkStart w:id="42" w:name="_Toc296346729"/>
      <w:bookmarkEnd w:id="42"/>
      <w:bookmarkStart w:id="43" w:name="_Toc296347227"/>
      <w:bookmarkEnd w:id="43"/>
      <w:bookmarkStart w:id="44" w:name="_Toc296891268"/>
      <w:bookmarkEnd w:id="44"/>
      <w:bookmarkStart w:id="45" w:name="_Toc296503228"/>
      <w:bookmarkEnd w:id="45"/>
      <w:bookmarkStart w:id="46" w:name="_Toc296891056"/>
      <w:bookmarkEnd w:id="46"/>
      <w:bookmarkStart w:id="47" w:name="_Toc267261699"/>
      <w:bookmarkEnd w:id="47"/>
      <w:bookmarkStart w:id="48" w:name="_Toc296944567"/>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w:t>
      </w:r>
      <w:bookmarkEnd w:id="48"/>
    </w:p>
    <w:p w14:paraId="2262E60F">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承包人主要施工管理人员表</w:t>
      </w:r>
    </w:p>
    <w:tbl>
      <w:tblPr>
        <w:tblStyle w:val="18"/>
        <w:tblW w:w="0" w:type="auto"/>
        <w:jc w:val="center"/>
        <w:tblLayout w:type="fixed"/>
        <w:tblCellMar>
          <w:top w:w="0" w:type="dxa"/>
          <w:left w:w="28" w:type="dxa"/>
          <w:bottom w:w="0" w:type="dxa"/>
          <w:right w:w="28" w:type="dxa"/>
        </w:tblCellMar>
      </w:tblPr>
      <w:tblGrid>
        <w:gridCol w:w="1871"/>
        <w:gridCol w:w="1134"/>
        <w:gridCol w:w="1134"/>
        <w:gridCol w:w="4252"/>
      </w:tblGrid>
      <w:tr w14:paraId="78C50755">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08ECBB83">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    称</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70E54F9B">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4AF94CC3">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职称</w:t>
            </w:r>
          </w:p>
        </w:tc>
        <w:tc>
          <w:tcPr>
            <w:tcW w:w="4252" w:type="dxa"/>
            <w:tcBorders>
              <w:top w:val="single" w:color="auto" w:sz="12" w:space="0"/>
              <w:left w:val="single" w:color="auto" w:sz="6" w:space="0"/>
              <w:bottom w:val="double" w:color="auto" w:sz="2" w:space="0"/>
              <w:right w:val="single" w:color="auto" w:sz="12" w:space="0"/>
            </w:tcBorders>
            <w:noWrap w:val="0"/>
            <w:vAlign w:val="center"/>
          </w:tcPr>
          <w:p w14:paraId="071E66E5">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主要资历、经验及承担过的项目</w:t>
            </w:r>
          </w:p>
        </w:tc>
      </w:tr>
      <w:tr w14:paraId="7D03FB1E">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11C4706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项目主管</w:t>
            </w:r>
          </w:p>
        </w:tc>
        <w:tc>
          <w:tcPr>
            <w:tcW w:w="1134" w:type="dxa"/>
            <w:tcBorders>
              <w:top w:val="nil"/>
              <w:left w:val="single" w:color="auto" w:sz="6" w:space="0"/>
              <w:bottom w:val="single" w:color="auto" w:sz="6" w:space="0"/>
              <w:right w:val="single" w:color="auto" w:sz="6" w:space="0"/>
            </w:tcBorders>
            <w:noWrap w:val="0"/>
            <w:vAlign w:val="center"/>
          </w:tcPr>
          <w:p w14:paraId="2D755E23">
            <w:pPr>
              <w:pStyle w:val="7"/>
              <w:keepNext/>
              <w:spacing w:line="440" w:lineRule="exact"/>
              <w:ind w:left="63" w:right="63"/>
              <w:rPr>
                <w:rFonts w:eastAsia="仿宋_GB2312"/>
                <w:color w:val="auto"/>
                <w:kern w:val="2"/>
                <w:sz w:val="22"/>
                <w:szCs w:val="22"/>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30FEFBCD">
            <w:pPr>
              <w:pStyle w:val="7"/>
              <w:keepNext/>
              <w:spacing w:line="440" w:lineRule="exact"/>
              <w:ind w:left="63" w:right="63"/>
              <w:rPr>
                <w:rFonts w:eastAsia="仿宋_GB2312"/>
                <w:color w:val="auto"/>
                <w:kern w:val="2"/>
                <w:sz w:val="22"/>
                <w:szCs w:val="22"/>
                <w:highlight w:val="none"/>
              </w:rPr>
            </w:pPr>
          </w:p>
        </w:tc>
        <w:tc>
          <w:tcPr>
            <w:tcW w:w="4252" w:type="dxa"/>
            <w:tcBorders>
              <w:top w:val="nil"/>
              <w:left w:val="single" w:color="auto" w:sz="6" w:space="0"/>
              <w:bottom w:val="single" w:color="auto" w:sz="6" w:space="0"/>
              <w:right w:val="single" w:color="auto" w:sz="12" w:space="0"/>
            </w:tcBorders>
            <w:noWrap w:val="0"/>
            <w:vAlign w:val="center"/>
          </w:tcPr>
          <w:p w14:paraId="54E1B87B">
            <w:pPr>
              <w:pStyle w:val="7"/>
              <w:keepNext/>
              <w:spacing w:line="440" w:lineRule="exact"/>
              <w:ind w:left="63" w:right="63"/>
              <w:rPr>
                <w:rFonts w:eastAsia="仿宋_GB2312"/>
                <w:color w:val="auto"/>
                <w:kern w:val="2"/>
                <w:sz w:val="22"/>
                <w:szCs w:val="22"/>
                <w:highlight w:val="none"/>
              </w:rPr>
            </w:pPr>
          </w:p>
        </w:tc>
      </w:tr>
      <w:tr w14:paraId="1B43962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52E9EA58">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442CA13">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C67FF13">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53A6A02">
            <w:pPr>
              <w:pStyle w:val="7"/>
              <w:keepNext/>
              <w:spacing w:line="440" w:lineRule="exact"/>
              <w:ind w:left="63" w:right="63"/>
              <w:rPr>
                <w:rFonts w:eastAsia="仿宋_GB2312"/>
                <w:color w:val="auto"/>
                <w:kern w:val="2"/>
                <w:sz w:val="22"/>
                <w:szCs w:val="22"/>
                <w:highlight w:val="none"/>
              </w:rPr>
            </w:pPr>
          </w:p>
        </w:tc>
      </w:tr>
      <w:tr w14:paraId="08D0018F">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6397E18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AE00063">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A925BD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0ECFE3A5">
            <w:pPr>
              <w:pStyle w:val="7"/>
              <w:keepNext/>
              <w:spacing w:line="440" w:lineRule="exact"/>
              <w:ind w:left="63" w:right="63"/>
              <w:rPr>
                <w:rFonts w:eastAsia="仿宋_GB2312"/>
                <w:color w:val="auto"/>
                <w:kern w:val="2"/>
                <w:sz w:val="22"/>
                <w:szCs w:val="22"/>
                <w:highlight w:val="none"/>
              </w:rPr>
            </w:pPr>
          </w:p>
        </w:tc>
      </w:tr>
      <w:tr w14:paraId="398125BA">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2B322E21">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FB40E0A">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649CE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8A1C93D">
            <w:pPr>
              <w:pStyle w:val="7"/>
              <w:keepNext/>
              <w:spacing w:line="440" w:lineRule="exact"/>
              <w:ind w:left="63" w:right="63"/>
              <w:rPr>
                <w:rFonts w:eastAsia="仿宋_GB2312"/>
                <w:color w:val="auto"/>
                <w:kern w:val="2"/>
                <w:sz w:val="22"/>
                <w:szCs w:val="22"/>
                <w:highlight w:val="none"/>
              </w:rPr>
            </w:pPr>
          </w:p>
        </w:tc>
      </w:tr>
      <w:tr w14:paraId="1CAE875A">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846264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项目经理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884AC0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780FBD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A419F33">
            <w:pPr>
              <w:pStyle w:val="7"/>
              <w:keepNext/>
              <w:spacing w:line="440" w:lineRule="exact"/>
              <w:ind w:left="63" w:right="63"/>
              <w:rPr>
                <w:rFonts w:eastAsia="仿宋_GB2312"/>
                <w:color w:val="auto"/>
                <w:kern w:val="2"/>
                <w:sz w:val="22"/>
                <w:szCs w:val="22"/>
                <w:highlight w:val="none"/>
              </w:rPr>
            </w:pPr>
          </w:p>
        </w:tc>
      </w:tr>
      <w:tr w14:paraId="4465D1C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299710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项目副经理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AED5BE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4C7757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AF23335">
            <w:pPr>
              <w:pStyle w:val="7"/>
              <w:keepNext/>
              <w:spacing w:line="440" w:lineRule="exact"/>
              <w:ind w:left="63" w:right="63"/>
              <w:rPr>
                <w:rFonts w:eastAsia="仿宋_GB2312"/>
                <w:color w:val="auto"/>
                <w:kern w:val="2"/>
                <w:sz w:val="22"/>
                <w:szCs w:val="22"/>
                <w:highlight w:val="none"/>
              </w:rPr>
            </w:pPr>
          </w:p>
        </w:tc>
      </w:tr>
      <w:tr w14:paraId="6C2E508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389C16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技术负责人</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132614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DCA093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821E099">
            <w:pPr>
              <w:pStyle w:val="7"/>
              <w:keepNext/>
              <w:spacing w:line="440" w:lineRule="exact"/>
              <w:ind w:left="63" w:right="63"/>
              <w:rPr>
                <w:rFonts w:eastAsia="仿宋_GB2312"/>
                <w:color w:val="auto"/>
                <w:kern w:val="2"/>
                <w:sz w:val="22"/>
                <w:szCs w:val="22"/>
                <w:highlight w:val="none"/>
              </w:rPr>
            </w:pPr>
          </w:p>
        </w:tc>
      </w:tr>
      <w:tr w14:paraId="48B5C16F">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C1BCD5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造价管理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71B6A7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A4B8ED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1BB4FA3">
            <w:pPr>
              <w:pStyle w:val="7"/>
              <w:keepNext/>
              <w:spacing w:line="440" w:lineRule="exact"/>
              <w:ind w:left="63" w:right="63"/>
              <w:rPr>
                <w:rFonts w:eastAsia="仿宋_GB2312"/>
                <w:color w:val="auto"/>
                <w:kern w:val="2"/>
                <w:sz w:val="22"/>
                <w:szCs w:val="22"/>
                <w:highlight w:val="none"/>
              </w:rPr>
            </w:pPr>
          </w:p>
        </w:tc>
      </w:tr>
      <w:tr w14:paraId="586FCA46">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77EC5B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1ABE025">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A2A9C5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1B2CAA8">
            <w:pPr>
              <w:pStyle w:val="7"/>
              <w:keepNext/>
              <w:spacing w:line="440" w:lineRule="exact"/>
              <w:ind w:left="63" w:right="63"/>
              <w:rPr>
                <w:rFonts w:eastAsia="仿宋_GB2312"/>
                <w:color w:val="auto"/>
                <w:kern w:val="2"/>
                <w:sz w:val="22"/>
                <w:szCs w:val="22"/>
                <w:highlight w:val="none"/>
              </w:rPr>
            </w:pPr>
          </w:p>
        </w:tc>
      </w:tr>
      <w:tr w14:paraId="665985ED">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0A04A1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材料管理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209F66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BA8541D">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CC71006">
            <w:pPr>
              <w:pStyle w:val="7"/>
              <w:keepNext/>
              <w:spacing w:line="440" w:lineRule="exact"/>
              <w:ind w:left="63" w:right="63"/>
              <w:rPr>
                <w:rFonts w:eastAsia="仿宋_GB2312"/>
                <w:color w:val="auto"/>
                <w:kern w:val="2"/>
                <w:sz w:val="22"/>
                <w:szCs w:val="22"/>
                <w:highlight w:val="none"/>
              </w:rPr>
            </w:pPr>
          </w:p>
        </w:tc>
      </w:tr>
      <w:tr w14:paraId="4EAF7270">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4C77A4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计划管理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4ABF92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2020A7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020FDDF9">
            <w:pPr>
              <w:pStyle w:val="7"/>
              <w:keepNext/>
              <w:spacing w:line="440" w:lineRule="exact"/>
              <w:ind w:left="63" w:right="63"/>
              <w:rPr>
                <w:rFonts w:eastAsia="仿宋_GB2312"/>
                <w:color w:val="auto"/>
                <w:kern w:val="2"/>
                <w:sz w:val="22"/>
                <w:szCs w:val="22"/>
                <w:highlight w:val="none"/>
              </w:rPr>
            </w:pPr>
          </w:p>
        </w:tc>
      </w:tr>
      <w:tr w14:paraId="6B1DF79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0989BA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安全管理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BD95C9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50221F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3BD7A56">
            <w:pPr>
              <w:pStyle w:val="7"/>
              <w:keepNext/>
              <w:spacing w:line="440" w:lineRule="exact"/>
              <w:ind w:left="63" w:right="63"/>
              <w:rPr>
                <w:rFonts w:eastAsia="仿宋_GB2312"/>
                <w:color w:val="auto"/>
                <w:kern w:val="2"/>
                <w:sz w:val="22"/>
                <w:szCs w:val="22"/>
                <w:highlight w:val="none"/>
              </w:rPr>
            </w:pPr>
          </w:p>
        </w:tc>
      </w:tr>
      <w:tr w14:paraId="1B797129">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6799560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907B18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39F7EF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9F22F63">
            <w:pPr>
              <w:pStyle w:val="7"/>
              <w:keepNext/>
              <w:spacing w:line="440" w:lineRule="exact"/>
              <w:ind w:left="63" w:right="63"/>
              <w:rPr>
                <w:rFonts w:eastAsia="仿宋_GB2312"/>
                <w:color w:val="auto"/>
                <w:kern w:val="2"/>
                <w:sz w:val="22"/>
                <w:szCs w:val="22"/>
                <w:highlight w:val="none"/>
              </w:rPr>
            </w:pPr>
          </w:p>
        </w:tc>
      </w:tr>
      <w:tr w14:paraId="4861452B">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0A384F0B">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36FFA1D8">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0A3C2F1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nil"/>
              <w:right w:val="single" w:color="auto" w:sz="12" w:space="0"/>
            </w:tcBorders>
            <w:noWrap w:val="0"/>
            <w:vAlign w:val="center"/>
          </w:tcPr>
          <w:p w14:paraId="78F5F8E1">
            <w:pPr>
              <w:pStyle w:val="7"/>
              <w:keepNext/>
              <w:spacing w:line="440" w:lineRule="exact"/>
              <w:ind w:left="63" w:right="63"/>
              <w:rPr>
                <w:rFonts w:eastAsia="仿宋_GB2312"/>
                <w:color w:val="auto"/>
                <w:kern w:val="2"/>
                <w:sz w:val="22"/>
                <w:szCs w:val="22"/>
                <w:highlight w:val="none"/>
              </w:rPr>
            </w:pPr>
          </w:p>
        </w:tc>
      </w:tr>
      <w:tr w14:paraId="3E9B0A2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13A2041">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859275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E520B43">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7AD49DAE">
            <w:pPr>
              <w:pStyle w:val="7"/>
              <w:keepNext/>
              <w:spacing w:line="440" w:lineRule="exact"/>
              <w:ind w:left="63" w:right="63"/>
              <w:rPr>
                <w:rFonts w:eastAsia="仿宋_GB2312"/>
                <w:color w:val="auto"/>
                <w:kern w:val="2"/>
                <w:sz w:val="22"/>
                <w:szCs w:val="22"/>
                <w:highlight w:val="none"/>
              </w:rPr>
            </w:pPr>
          </w:p>
        </w:tc>
      </w:tr>
      <w:tr w14:paraId="5C742BD2">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20813CA9">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B2E37DA">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CB9460C">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D094C97">
            <w:pPr>
              <w:pStyle w:val="7"/>
              <w:keepNext/>
              <w:spacing w:line="440" w:lineRule="exact"/>
              <w:ind w:left="63" w:right="63"/>
              <w:rPr>
                <w:rFonts w:eastAsia="仿宋_GB2312"/>
                <w:color w:val="auto"/>
                <w:kern w:val="2"/>
                <w:sz w:val="22"/>
                <w:szCs w:val="22"/>
                <w:highlight w:val="none"/>
              </w:rPr>
            </w:pPr>
          </w:p>
        </w:tc>
      </w:tr>
      <w:tr w14:paraId="3D2E377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D474A29">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A6C484">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E99FD1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1D80970">
            <w:pPr>
              <w:pStyle w:val="7"/>
              <w:keepNext/>
              <w:spacing w:line="440" w:lineRule="exact"/>
              <w:ind w:left="63" w:right="63"/>
              <w:rPr>
                <w:rFonts w:eastAsia="仿宋_GB2312"/>
                <w:color w:val="auto"/>
                <w:kern w:val="2"/>
                <w:sz w:val="22"/>
                <w:szCs w:val="22"/>
                <w:highlight w:val="none"/>
              </w:rPr>
            </w:pPr>
          </w:p>
        </w:tc>
      </w:tr>
      <w:tr w14:paraId="01CBFCA1">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E8EC11F">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4908D6E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77E5112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12" w:space="0"/>
              <w:right w:val="single" w:color="auto" w:sz="12" w:space="0"/>
            </w:tcBorders>
            <w:noWrap w:val="0"/>
            <w:vAlign w:val="center"/>
          </w:tcPr>
          <w:p w14:paraId="358A4756">
            <w:pPr>
              <w:pStyle w:val="7"/>
              <w:keepNext/>
              <w:spacing w:line="440" w:lineRule="exact"/>
              <w:ind w:left="63" w:right="63"/>
              <w:rPr>
                <w:rFonts w:eastAsia="仿宋_GB2312"/>
                <w:color w:val="auto"/>
                <w:kern w:val="2"/>
                <w:sz w:val="22"/>
                <w:szCs w:val="22"/>
                <w:highlight w:val="none"/>
              </w:rPr>
            </w:pPr>
          </w:p>
        </w:tc>
      </w:tr>
    </w:tbl>
    <w:p w14:paraId="66870AC5">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49" w:name="_Toc296503229"/>
      <w:bookmarkEnd w:id="49"/>
      <w:bookmarkStart w:id="50" w:name="_Toc296891057"/>
      <w:bookmarkEnd w:id="50"/>
      <w:bookmarkStart w:id="51" w:name="_Toc296346730"/>
      <w:bookmarkEnd w:id="51"/>
      <w:bookmarkStart w:id="52" w:name="_Toc296891269"/>
      <w:bookmarkEnd w:id="52"/>
      <w:bookmarkStart w:id="53" w:name="_Toc296347228"/>
      <w:bookmarkEnd w:id="53"/>
      <w:bookmarkStart w:id="54" w:name="_Toc296944568"/>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w:t>
      </w:r>
      <w:bookmarkEnd w:id="54"/>
    </w:p>
    <w:p w14:paraId="0A2DFF64">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分包人主要施工管理人员表</w:t>
      </w:r>
    </w:p>
    <w:tbl>
      <w:tblPr>
        <w:tblStyle w:val="18"/>
        <w:tblW w:w="0" w:type="auto"/>
        <w:jc w:val="center"/>
        <w:tblLayout w:type="fixed"/>
        <w:tblCellMar>
          <w:top w:w="0" w:type="dxa"/>
          <w:left w:w="28" w:type="dxa"/>
          <w:bottom w:w="0" w:type="dxa"/>
          <w:right w:w="28" w:type="dxa"/>
        </w:tblCellMar>
      </w:tblPr>
      <w:tblGrid>
        <w:gridCol w:w="1871"/>
        <w:gridCol w:w="1418"/>
        <w:gridCol w:w="1134"/>
        <w:gridCol w:w="1134"/>
        <w:gridCol w:w="4252"/>
      </w:tblGrid>
      <w:tr w14:paraId="751C300E">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21EEB21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    称</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5AA508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姓名</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58FD1D94">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4CF5682D">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职称</w:t>
            </w:r>
          </w:p>
        </w:tc>
        <w:tc>
          <w:tcPr>
            <w:tcW w:w="4252" w:type="dxa"/>
            <w:tcBorders>
              <w:top w:val="single" w:color="auto" w:sz="12" w:space="0"/>
              <w:left w:val="single" w:color="auto" w:sz="6" w:space="0"/>
              <w:bottom w:val="double" w:color="auto" w:sz="2" w:space="0"/>
              <w:right w:val="single" w:color="auto" w:sz="12" w:space="0"/>
            </w:tcBorders>
            <w:noWrap w:val="0"/>
            <w:vAlign w:val="center"/>
          </w:tcPr>
          <w:p w14:paraId="22ED4CF7">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主要资历、经验及承担过的项目</w:t>
            </w:r>
          </w:p>
        </w:tc>
      </w:tr>
      <w:tr w14:paraId="4DA4DA85">
        <w:tblPrEx>
          <w:tblCellMar>
            <w:top w:w="0" w:type="dxa"/>
            <w:left w:w="28" w:type="dxa"/>
            <w:bottom w:w="0" w:type="dxa"/>
            <w:right w:w="28" w:type="dxa"/>
          </w:tblCellMar>
        </w:tblPrEx>
        <w:trPr>
          <w:jc w:val="center"/>
        </w:trPr>
        <w:tc>
          <w:tcPr>
            <w:tcW w:w="9809" w:type="dxa"/>
            <w:gridSpan w:val="5"/>
            <w:tcBorders>
              <w:top w:val="double" w:color="auto" w:sz="2" w:space="0"/>
              <w:left w:val="single" w:color="auto" w:sz="12" w:space="0"/>
              <w:bottom w:val="single" w:color="auto" w:sz="6" w:space="0"/>
              <w:right w:val="single" w:color="auto" w:sz="12" w:space="0"/>
            </w:tcBorders>
            <w:noWrap w:val="0"/>
            <w:vAlign w:val="center"/>
          </w:tcPr>
          <w:p w14:paraId="42844A0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一、总部人员</w:t>
            </w:r>
          </w:p>
        </w:tc>
      </w:tr>
      <w:tr w14:paraId="4103C791">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43C85D7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项目主管</w:t>
            </w:r>
          </w:p>
        </w:tc>
        <w:tc>
          <w:tcPr>
            <w:tcW w:w="1418" w:type="dxa"/>
            <w:tcBorders>
              <w:top w:val="nil"/>
              <w:left w:val="single" w:color="auto" w:sz="6" w:space="0"/>
              <w:bottom w:val="single" w:color="auto" w:sz="6" w:space="0"/>
              <w:right w:val="single" w:color="auto" w:sz="6" w:space="0"/>
            </w:tcBorders>
            <w:noWrap w:val="0"/>
            <w:vAlign w:val="center"/>
          </w:tcPr>
          <w:p w14:paraId="7365150C">
            <w:pPr>
              <w:pStyle w:val="7"/>
              <w:keepNext/>
              <w:spacing w:line="440" w:lineRule="exact"/>
              <w:ind w:left="63" w:right="63"/>
              <w:rPr>
                <w:rFonts w:eastAsia="仿宋_GB2312"/>
                <w:color w:val="auto"/>
                <w:kern w:val="2"/>
                <w:sz w:val="21"/>
                <w:szCs w:val="21"/>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637BEF12">
            <w:pPr>
              <w:pStyle w:val="7"/>
              <w:keepNext/>
              <w:spacing w:line="440" w:lineRule="exact"/>
              <w:ind w:left="63" w:right="63"/>
              <w:rPr>
                <w:rFonts w:eastAsia="仿宋_GB2312"/>
                <w:color w:val="auto"/>
                <w:kern w:val="2"/>
                <w:sz w:val="22"/>
                <w:szCs w:val="22"/>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759FA170">
            <w:pPr>
              <w:pStyle w:val="7"/>
              <w:keepNext/>
              <w:spacing w:line="440" w:lineRule="exact"/>
              <w:ind w:left="63" w:right="63"/>
              <w:rPr>
                <w:rFonts w:eastAsia="仿宋_GB2312"/>
                <w:color w:val="auto"/>
                <w:kern w:val="2"/>
                <w:sz w:val="22"/>
                <w:szCs w:val="22"/>
                <w:highlight w:val="none"/>
              </w:rPr>
            </w:pPr>
          </w:p>
        </w:tc>
        <w:tc>
          <w:tcPr>
            <w:tcW w:w="4252" w:type="dxa"/>
            <w:tcBorders>
              <w:top w:val="nil"/>
              <w:left w:val="single" w:color="auto" w:sz="6" w:space="0"/>
              <w:bottom w:val="single" w:color="auto" w:sz="6" w:space="0"/>
              <w:right w:val="single" w:color="auto" w:sz="12" w:space="0"/>
            </w:tcBorders>
            <w:noWrap w:val="0"/>
            <w:vAlign w:val="center"/>
          </w:tcPr>
          <w:p w14:paraId="08ADE5E5">
            <w:pPr>
              <w:pStyle w:val="7"/>
              <w:keepNext/>
              <w:spacing w:line="440" w:lineRule="exact"/>
              <w:ind w:left="63" w:right="63"/>
              <w:rPr>
                <w:rFonts w:eastAsia="仿宋_GB2312"/>
                <w:color w:val="auto"/>
                <w:kern w:val="2"/>
                <w:sz w:val="22"/>
                <w:szCs w:val="22"/>
                <w:highlight w:val="none"/>
              </w:rPr>
            </w:pPr>
          </w:p>
        </w:tc>
      </w:tr>
      <w:tr w14:paraId="0850EFFE">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2E04945A">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29C9844">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58EE8A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1CBBDD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40FD072">
            <w:pPr>
              <w:pStyle w:val="7"/>
              <w:keepNext/>
              <w:spacing w:line="440" w:lineRule="exact"/>
              <w:ind w:left="63" w:right="63"/>
              <w:rPr>
                <w:rFonts w:eastAsia="仿宋_GB2312"/>
                <w:color w:val="auto"/>
                <w:kern w:val="2"/>
                <w:sz w:val="22"/>
                <w:szCs w:val="22"/>
                <w:highlight w:val="none"/>
              </w:rPr>
            </w:pPr>
          </w:p>
        </w:tc>
      </w:tr>
      <w:tr w14:paraId="0803673C">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010CBCC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2E9C7D">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357EA7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0E7C399">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271604B8">
            <w:pPr>
              <w:pStyle w:val="7"/>
              <w:keepNext/>
              <w:spacing w:line="440" w:lineRule="exact"/>
              <w:ind w:left="63" w:right="63"/>
              <w:rPr>
                <w:rFonts w:eastAsia="仿宋_GB2312"/>
                <w:color w:val="auto"/>
                <w:kern w:val="2"/>
                <w:sz w:val="22"/>
                <w:szCs w:val="22"/>
                <w:highlight w:val="none"/>
              </w:rPr>
            </w:pPr>
          </w:p>
        </w:tc>
      </w:tr>
      <w:tr w14:paraId="73DF7E07">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0FBE016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6D8EE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E58A9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8C0E5B1">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D4D3B9F">
            <w:pPr>
              <w:pStyle w:val="7"/>
              <w:keepNext/>
              <w:spacing w:line="440" w:lineRule="exact"/>
              <w:ind w:left="63" w:right="63"/>
              <w:rPr>
                <w:rFonts w:eastAsia="仿宋_GB2312"/>
                <w:color w:val="auto"/>
                <w:kern w:val="2"/>
                <w:sz w:val="22"/>
                <w:szCs w:val="22"/>
                <w:highlight w:val="none"/>
              </w:rPr>
            </w:pPr>
          </w:p>
        </w:tc>
      </w:tr>
      <w:tr w14:paraId="2DDF2EF2">
        <w:tblPrEx>
          <w:tblCellMar>
            <w:top w:w="0" w:type="dxa"/>
            <w:left w:w="28" w:type="dxa"/>
            <w:bottom w:w="0" w:type="dxa"/>
            <w:right w:w="28" w:type="dxa"/>
          </w:tblCellMar>
        </w:tblPrEx>
        <w:trPr>
          <w:jc w:val="center"/>
        </w:trPr>
        <w:tc>
          <w:tcPr>
            <w:tcW w:w="9809" w:type="dxa"/>
            <w:gridSpan w:val="5"/>
            <w:tcBorders>
              <w:top w:val="single" w:color="auto" w:sz="6" w:space="0"/>
              <w:left w:val="single" w:color="auto" w:sz="12" w:space="0"/>
              <w:bottom w:val="single" w:color="auto" w:sz="6" w:space="0"/>
              <w:right w:val="single" w:color="auto" w:sz="12" w:space="0"/>
            </w:tcBorders>
            <w:noWrap w:val="0"/>
            <w:vAlign w:val="center"/>
          </w:tcPr>
          <w:p w14:paraId="270F697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二、现场人员</w:t>
            </w:r>
          </w:p>
        </w:tc>
      </w:tr>
      <w:tr w14:paraId="286E7818">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3BC247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0A31DDF">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E8B710">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20810E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C3DF260">
            <w:pPr>
              <w:pStyle w:val="7"/>
              <w:keepNext/>
              <w:spacing w:line="440" w:lineRule="exact"/>
              <w:ind w:left="63" w:right="63"/>
              <w:rPr>
                <w:rFonts w:eastAsia="仿宋_GB2312"/>
                <w:color w:val="auto"/>
                <w:kern w:val="2"/>
                <w:sz w:val="22"/>
                <w:szCs w:val="22"/>
                <w:highlight w:val="none"/>
              </w:rPr>
            </w:pPr>
          </w:p>
        </w:tc>
      </w:tr>
      <w:tr w14:paraId="6577296F">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6DC828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项目副经理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F73CD4A">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017334E">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DAF41A9">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EA3DF28">
            <w:pPr>
              <w:pStyle w:val="7"/>
              <w:keepNext/>
              <w:spacing w:line="440" w:lineRule="exact"/>
              <w:ind w:left="63" w:right="63"/>
              <w:rPr>
                <w:rFonts w:eastAsia="仿宋_GB2312"/>
                <w:color w:val="auto"/>
                <w:kern w:val="2"/>
                <w:sz w:val="22"/>
                <w:szCs w:val="22"/>
                <w:highlight w:val="none"/>
              </w:rPr>
            </w:pPr>
          </w:p>
        </w:tc>
      </w:tr>
      <w:tr w14:paraId="2CEE132A">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BE7D36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技术负责人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D17670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C3F481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851F33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2662437B">
            <w:pPr>
              <w:pStyle w:val="7"/>
              <w:keepNext/>
              <w:spacing w:line="440" w:lineRule="exact"/>
              <w:ind w:left="63" w:right="63"/>
              <w:rPr>
                <w:rFonts w:eastAsia="仿宋_GB2312"/>
                <w:color w:val="auto"/>
                <w:kern w:val="2"/>
                <w:sz w:val="22"/>
                <w:szCs w:val="22"/>
                <w:highlight w:val="none"/>
              </w:rPr>
            </w:pPr>
          </w:p>
        </w:tc>
      </w:tr>
      <w:tr w14:paraId="5222E0A3">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4DD245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造价管理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6009F60">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0594DFC">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DC33D1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B29F009">
            <w:pPr>
              <w:pStyle w:val="7"/>
              <w:keepNext/>
              <w:spacing w:line="440" w:lineRule="exact"/>
              <w:ind w:left="63" w:right="63"/>
              <w:rPr>
                <w:rFonts w:eastAsia="仿宋_GB2312"/>
                <w:color w:val="auto"/>
                <w:kern w:val="2"/>
                <w:sz w:val="22"/>
                <w:szCs w:val="22"/>
                <w:highlight w:val="none"/>
              </w:rPr>
            </w:pPr>
          </w:p>
        </w:tc>
      </w:tr>
      <w:tr w14:paraId="7EEA7C56">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4EA820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0093BC8">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D86CE15">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D2FDDB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BE2F01A">
            <w:pPr>
              <w:pStyle w:val="7"/>
              <w:keepNext/>
              <w:spacing w:line="440" w:lineRule="exact"/>
              <w:ind w:left="63" w:right="63"/>
              <w:rPr>
                <w:rFonts w:eastAsia="仿宋_GB2312"/>
                <w:color w:val="auto"/>
                <w:kern w:val="2"/>
                <w:sz w:val="22"/>
                <w:szCs w:val="22"/>
                <w:highlight w:val="none"/>
              </w:rPr>
            </w:pPr>
          </w:p>
        </w:tc>
      </w:tr>
      <w:tr w14:paraId="649A6DB2">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399241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材料管理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CE9240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1404ECD">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39568C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3F18376">
            <w:pPr>
              <w:pStyle w:val="7"/>
              <w:keepNext/>
              <w:spacing w:line="440" w:lineRule="exact"/>
              <w:ind w:left="63" w:right="63"/>
              <w:rPr>
                <w:rFonts w:eastAsia="仿宋_GB2312"/>
                <w:color w:val="auto"/>
                <w:kern w:val="2"/>
                <w:sz w:val="22"/>
                <w:szCs w:val="22"/>
                <w:highlight w:val="none"/>
              </w:rPr>
            </w:pPr>
          </w:p>
        </w:tc>
      </w:tr>
      <w:tr w14:paraId="1E1C5FEE">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025270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计划管理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A0C6D1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B2DA78D">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8FCC12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670CF89">
            <w:pPr>
              <w:pStyle w:val="7"/>
              <w:keepNext/>
              <w:spacing w:line="440" w:lineRule="exact"/>
              <w:ind w:left="63" w:right="63"/>
              <w:rPr>
                <w:rFonts w:eastAsia="仿宋_GB2312"/>
                <w:color w:val="auto"/>
                <w:kern w:val="2"/>
                <w:sz w:val="22"/>
                <w:szCs w:val="22"/>
                <w:highlight w:val="none"/>
              </w:rPr>
            </w:pPr>
          </w:p>
        </w:tc>
      </w:tr>
      <w:tr w14:paraId="00C986B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CB03C9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安全管理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A29E44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E66D7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9E42E3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6A8E8D2">
            <w:pPr>
              <w:pStyle w:val="7"/>
              <w:keepNext/>
              <w:spacing w:line="440" w:lineRule="exact"/>
              <w:ind w:left="63" w:right="63"/>
              <w:rPr>
                <w:rFonts w:eastAsia="仿宋_GB2312"/>
                <w:color w:val="auto"/>
                <w:kern w:val="2"/>
                <w:sz w:val="22"/>
                <w:szCs w:val="22"/>
                <w:highlight w:val="none"/>
              </w:rPr>
            </w:pPr>
          </w:p>
        </w:tc>
      </w:tr>
      <w:tr w14:paraId="4638F8A5">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5791E79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70CE2E">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A5FD41C">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7DC0D18">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A5D1442">
            <w:pPr>
              <w:pStyle w:val="7"/>
              <w:keepNext/>
              <w:spacing w:line="440" w:lineRule="exact"/>
              <w:ind w:left="63" w:right="63"/>
              <w:rPr>
                <w:rFonts w:eastAsia="仿宋_GB2312"/>
                <w:color w:val="auto"/>
                <w:kern w:val="2"/>
                <w:sz w:val="22"/>
                <w:szCs w:val="22"/>
                <w:highlight w:val="none"/>
              </w:rPr>
            </w:pPr>
          </w:p>
        </w:tc>
      </w:tr>
      <w:tr w14:paraId="5A69AFB0">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08F10B6">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nil"/>
              <w:right w:val="single" w:color="auto" w:sz="6" w:space="0"/>
            </w:tcBorders>
            <w:noWrap w:val="0"/>
            <w:vAlign w:val="center"/>
          </w:tcPr>
          <w:p w14:paraId="75D33379">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6C215BF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3BDE219B">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nil"/>
              <w:right w:val="single" w:color="auto" w:sz="12" w:space="0"/>
            </w:tcBorders>
            <w:noWrap w:val="0"/>
            <w:vAlign w:val="center"/>
          </w:tcPr>
          <w:p w14:paraId="1C407DE9">
            <w:pPr>
              <w:pStyle w:val="7"/>
              <w:keepNext/>
              <w:spacing w:line="440" w:lineRule="exact"/>
              <w:ind w:left="63" w:right="63"/>
              <w:rPr>
                <w:rFonts w:eastAsia="仿宋_GB2312"/>
                <w:color w:val="auto"/>
                <w:kern w:val="2"/>
                <w:sz w:val="22"/>
                <w:szCs w:val="22"/>
                <w:highlight w:val="none"/>
              </w:rPr>
            </w:pPr>
          </w:p>
        </w:tc>
      </w:tr>
      <w:tr w14:paraId="01CE4978">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1A11102F">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3B99FBC">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F4490D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B7EEA7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AC2B7B1">
            <w:pPr>
              <w:pStyle w:val="7"/>
              <w:keepNext/>
              <w:spacing w:line="440" w:lineRule="exact"/>
              <w:ind w:left="63" w:right="63"/>
              <w:rPr>
                <w:rFonts w:eastAsia="仿宋_GB2312"/>
                <w:color w:val="auto"/>
                <w:kern w:val="2"/>
                <w:sz w:val="22"/>
                <w:szCs w:val="22"/>
                <w:highlight w:val="none"/>
              </w:rPr>
            </w:pPr>
          </w:p>
        </w:tc>
      </w:tr>
      <w:tr w14:paraId="478C78DE">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4DDBABC">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FBB85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822F82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53AD636">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DC9299F">
            <w:pPr>
              <w:pStyle w:val="7"/>
              <w:keepNext/>
              <w:spacing w:line="440" w:lineRule="exact"/>
              <w:ind w:left="63" w:right="63"/>
              <w:rPr>
                <w:rFonts w:eastAsia="仿宋_GB2312"/>
                <w:color w:val="auto"/>
                <w:kern w:val="2"/>
                <w:sz w:val="22"/>
                <w:szCs w:val="22"/>
                <w:highlight w:val="none"/>
              </w:rPr>
            </w:pPr>
          </w:p>
        </w:tc>
      </w:tr>
      <w:tr w14:paraId="717ED42D">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4D79502A">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579EFD1">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743789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D0D0FE7">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E4674E9">
            <w:pPr>
              <w:pStyle w:val="7"/>
              <w:keepNext/>
              <w:spacing w:line="440" w:lineRule="exact"/>
              <w:ind w:left="63" w:right="63"/>
              <w:rPr>
                <w:rFonts w:eastAsia="仿宋_GB2312"/>
                <w:color w:val="auto"/>
                <w:kern w:val="2"/>
                <w:sz w:val="22"/>
                <w:szCs w:val="22"/>
                <w:highlight w:val="none"/>
              </w:rPr>
            </w:pPr>
          </w:p>
        </w:tc>
      </w:tr>
      <w:tr w14:paraId="3531E8F4">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8120C43">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74EF195A">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5998E68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798A01C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12" w:space="0"/>
              <w:right w:val="single" w:color="auto" w:sz="12" w:space="0"/>
            </w:tcBorders>
            <w:noWrap w:val="0"/>
            <w:vAlign w:val="center"/>
          </w:tcPr>
          <w:p w14:paraId="758E7ADC">
            <w:pPr>
              <w:pStyle w:val="7"/>
              <w:keepNext/>
              <w:spacing w:line="440" w:lineRule="exact"/>
              <w:ind w:left="63" w:right="63"/>
              <w:rPr>
                <w:rFonts w:eastAsia="仿宋_GB2312"/>
                <w:color w:val="auto"/>
                <w:kern w:val="2"/>
                <w:sz w:val="22"/>
                <w:szCs w:val="22"/>
                <w:highlight w:val="none"/>
              </w:rPr>
            </w:pPr>
          </w:p>
        </w:tc>
      </w:tr>
    </w:tbl>
    <w:p w14:paraId="3F6A364E">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bookmarkStart w:id="55" w:name="_Toc267261701"/>
      <w:bookmarkEnd w:id="55"/>
      <w:r>
        <w:rPr>
          <w:rFonts w:ascii="仿宋_GB2312" w:hAnsi="Times New Roman" w:eastAsia="仿宋_GB2312" w:cs="Times New Roman"/>
          <w:color w:val="auto"/>
          <w:sz w:val="22"/>
          <w:szCs w:val="22"/>
          <w:highlight w:val="none"/>
        </w:rPr>
        <w:t>附</w:t>
      </w:r>
      <w:bookmarkStart w:id="56" w:name="_Toc296347230"/>
      <w:bookmarkEnd w:id="56"/>
      <w:bookmarkStart w:id="57" w:name="_Toc296891271"/>
      <w:bookmarkEnd w:id="57"/>
      <w:bookmarkStart w:id="58" w:name="_Toc296891059"/>
      <w:bookmarkEnd w:id="58"/>
      <w:bookmarkStart w:id="59" w:name="_Toc296503231"/>
      <w:bookmarkEnd w:id="59"/>
      <w:bookmarkStart w:id="60" w:name="_Toc296346732"/>
      <w:bookmarkEnd w:id="60"/>
      <w:bookmarkStart w:id="61" w:name="_Toc296944570"/>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w:t>
      </w:r>
      <w:bookmarkEnd w:id="61"/>
    </w:p>
    <w:p w14:paraId="706D9371">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履约担保</w:t>
      </w:r>
    </w:p>
    <w:p w14:paraId="3C7590B8">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仿宋_GB2312" w:hAnsi="Times New Roman" w:eastAsia="仿宋_GB2312" w:cs="Times New Roman"/>
          <w:color w:val="auto"/>
          <w:sz w:val="22"/>
          <w:szCs w:val="22"/>
          <w:highlight w:val="none"/>
        </w:rPr>
        <w:t>（发包人名称）：</w:t>
      </w:r>
    </w:p>
    <w:p w14:paraId="1642391E">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鉴于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（发包人名称，以下简称</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发包人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）与</w:t>
      </w:r>
    </w:p>
    <w:p w14:paraId="0B6090FF">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（承包人名称）（以下称</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承包人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日就</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（工程名称）施工及有关事项协商一致共同签订《建设工程施工合同》。我方愿意无条件地、不可撤销地就承包人履行与你方签订的合同，向你方提供连带责任担保。</w:t>
      </w:r>
      <w:r>
        <w:rPr>
          <w:rFonts w:ascii="Times New Roman" w:hAnsi="Times New Roman" w:eastAsia="仿宋_GB2312" w:cs="Times New Roman"/>
          <w:color w:val="auto"/>
          <w:sz w:val="22"/>
          <w:szCs w:val="22"/>
          <w:highlight w:val="none"/>
        </w:rPr>
        <w:t xml:space="preserve"> </w:t>
      </w:r>
    </w:p>
    <w:p w14:paraId="5472C50E">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1. </w:t>
      </w:r>
      <w:r>
        <w:rPr>
          <w:rFonts w:ascii="仿宋_GB2312" w:hAnsi="Times New Roman" w:eastAsia="仿宋_GB2312" w:cs="Times New Roman"/>
          <w:color w:val="auto"/>
          <w:sz w:val="22"/>
          <w:szCs w:val="22"/>
          <w:highlight w:val="none"/>
        </w:rPr>
        <w:t>担保金额人民币（大写）</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465C1FB2">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2. </w:t>
      </w:r>
      <w:r>
        <w:rPr>
          <w:rFonts w:ascii="仿宋_GB2312" w:hAnsi="Times New Roman" w:eastAsia="仿宋_GB2312" w:cs="Times New Roman"/>
          <w:color w:val="auto"/>
          <w:sz w:val="22"/>
          <w:szCs w:val="22"/>
          <w:highlight w:val="none"/>
        </w:rPr>
        <w:t>担保有效期自你方与承包人签订的合同生效之日起至你方签发或应签发工程接收证书之日止。</w:t>
      </w:r>
    </w:p>
    <w:p w14:paraId="75C89CD7">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3. </w:t>
      </w:r>
      <w:r>
        <w:rPr>
          <w:rFonts w:ascii="仿宋_GB2312" w:hAnsi="Times New Roman" w:eastAsia="仿宋_GB2312" w:cs="Times New Roman"/>
          <w:color w:val="auto"/>
          <w:sz w:val="22"/>
          <w:szCs w:val="22"/>
          <w:highlight w:val="none"/>
        </w:rPr>
        <w:t>在本担保有效期内，因承包人违反合同约定的义务给你方造成经济损失时，我方在收到你方以书面形式提出的在担保金额内的赔偿要求后，在</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天内无条件支付。</w:t>
      </w:r>
    </w:p>
    <w:p w14:paraId="1CD9416B">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4. </w:t>
      </w:r>
      <w:r>
        <w:rPr>
          <w:rFonts w:ascii="仿宋_GB2312" w:hAnsi="Times New Roman" w:eastAsia="仿宋_GB2312" w:cs="Times New Roman"/>
          <w:color w:val="auto"/>
          <w:sz w:val="22"/>
          <w:szCs w:val="22"/>
          <w:highlight w:val="none"/>
        </w:rPr>
        <w:t>你方和承包人按合同约定变更合同时，我方承担本担保规定的义务不变。</w:t>
      </w:r>
    </w:p>
    <w:p w14:paraId="7E03F0EC">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5. </w:t>
      </w:r>
      <w:r>
        <w:rPr>
          <w:rFonts w:ascii="仿宋_GB2312" w:hAnsi="Times New Roman" w:eastAsia="仿宋_GB2312" w:cs="Times New Roman"/>
          <w:color w:val="auto"/>
          <w:sz w:val="22"/>
          <w:szCs w:val="22"/>
          <w:highlight w:val="none"/>
        </w:rPr>
        <w:t>因本保函发生的纠纷，可由双方协商解决，协商不成的，任何一方均可提请</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仲裁委员会仲裁。</w:t>
      </w:r>
    </w:p>
    <w:p w14:paraId="4D24D3AE">
      <w:pPr>
        <w:spacing w:line="360" w:lineRule="auto"/>
        <w:ind w:firstLine="440" w:firstLineChars="200"/>
        <w:rPr>
          <w:rFonts w:hint="eastAsia" w:ascii="Times New Roman" w:hAnsi="Times New Roman" w:eastAsia="仿宋_GB2312"/>
          <w:color w:val="auto"/>
          <w:sz w:val="22"/>
          <w:szCs w:val="22"/>
          <w:highlight w:val="none"/>
        </w:rPr>
      </w:pPr>
      <w:r>
        <w:rPr>
          <w:rFonts w:ascii="Times New Roman" w:hAnsi="Times New Roman" w:eastAsia="仿宋_GB2312" w:cs="Times New Roman"/>
          <w:color w:val="auto"/>
          <w:sz w:val="22"/>
          <w:szCs w:val="22"/>
          <w:highlight w:val="none"/>
        </w:rPr>
        <w:t xml:space="preserve">6. </w:t>
      </w: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0FBF6F3C">
      <w:pPr>
        <w:spacing w:line="360" w:lineRule="auto"/>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保</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（盖单位章）</w:t>
      </w:r>
    </w:p>
    <w:p w14:paraId="0357E15C">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法定代表人或其委托代理人：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6DC43EC2">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C7BDA19">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44C3CB46">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5199C255">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47158E7">
      <w:pPr>
        <w:spacing w:line="360" w:lineRule="auto"/>
        <w:jc w:val="left"/>
        <w:rPr>
          <w:rFonts w:ascii="Times New Roman" w:hAnsi="Times New Roman" w:eastAsia="仿宋_GB2312" w:cs="Times New Roman"/>
          <w:color w:val="auto"/>
          <w:sz w:val="22"/>
          <w:szCs w:val="22"/>
          <w:highlight w:val="none"/>
          <w:u w:val="single"/>
        </w:rPr>
      </w:pPr>
    </w:p>
    <w:p w14:paraId="657BAB3D">
      <w:pPr>
        <w:spacing w:line="360" w:lineRule="auto"/>
        <w:ind w:left="1899" w:hanging="1392" w:hangingChars="633"/>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5908999B">
      <w:pPr>
        <w:spacing w:line="360" w:lineRule="auto"/>
        <w:rPr>
          <w:rFonts w:hint="eastAsia"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62" w:name="_Toc267261702"/>
      <w:bookmarkEnd w:id="62"/>
      <w:bookmarkStart w:id="63" w:name="_Toc296346733"/>
      <w:bookmarkEnd w:id="63"/>
      <w:bookmarkStart w:id="64" w:name="_Toc296891060"/>
      <w:bookmarkEnd w:id="64"/>
      <w:bookmarkStart w:id="65" w:name="_Toc296891272"/>
      <w:bookmarkEnd w:id="65"/>
      <w:bookmarkStart w:id="66" w:name="_Toc296347231"/>
      <w:bookmarkEnd w:id="66"/>
      <w:bookmarkStart w:id="67" w:name="_Toc296503232"/>
      <w:bookmarkEnd w:id="67"/>
      <w:bookmarkStart w:id="68" w:name="_Toc296944571"/>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 xml:space="preserve">9 </w:t>
      </w:r>
      <w:r>
        <w:rPr>
          <w:rFonts w:ascii="仿宋_GB2312" w:hAnsi="Times New Roman" w:eastAsia="仿宋_GB2312" w:cs="Times New Roman"/>
          <w:color w:val="auto"/>
          <w:sz w:val="22"/>
          <w:szCs w:val="22"/>
          <w:highlight w:val="none"/>
        </w:rPr>
        <w:t>：</w:t>
      </w:r>
      <w:bookmarkEnd w:id="68"/>
    </w:p>
    <w:p w14:paraId="0058D71F">
      <w:pPr>
        <w:spacing w:before="145" w:beforeLines="50" w:after="145" w:afterLines="50" w:line="240" w:lineRule="auto"/>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预付款担保</w:t>
      </w:r>
    </w:p>
    <w:p w14:paraId="622A6728">
      <w:pPr>
        <w:spacing w:line="24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（发包人名称）：</w:t>
      </w:r>
    </w:p>
    <w:p w14:paraId="6285E34A">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（承包人名称）（以下称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承包人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）与</w:t>
      </w:r>
    </w:p>
    <w:p w14:paraId="34D757C1">
      <w:pPr>
        <w:spacing w:line="240" w:lineRule="auto"/>
        <w:outlineLvl w:val="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（发包人名称）（以下简称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发包人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w:t>
      </w:r>
    </w:p>
    <w:p w14:paraId="3E9A84E6">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日签订的</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（工程名称）《建设工程施工合同》，承包人按约定的金额向</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提交一份预付款担保，即有权得到</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支付相等金额的预付款。我方愿意就你方提供给承包人的预付款</w:t>
      </w:r>
      <w:r>
        <w:rPr>
          <w:rFonts w:hint="eastAsia" w:ascii="仿宋_GB2312" w:hAnsi="Times New Roman" w:eastAsia="仿宋_GB2312"/>
          <w:color w:val="auto"/>
          <w:sz w:val="22"/>
          <w:szCs w:val="22"/>
          <w:highlight w:val="none"/>
        </w:rPr>
        <w:t>为承包人</w:t>
      </w:r>
      <w:r>
        <w:rPr>
          <w:rFonts w:ascii="仿宋_GB2312" w:hAnsi="Times New Roman" w:eastAsia="仿宋_GB2312" w:cs="Times New Roman"/>
          <w:color w:val="auto"/>
          <w:sz w:val="22"/>
          <w:szCs w:val="22"/>
          <w:highlight w:val="none"/>
        </w:rPr>
        <w:t>提供连带责任担保。</w:t>
      </w:r>
    </w:p>
    <w:p w14:paraId="04FBA28A">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担保金额人民币（大写）</w:t>
      </w:r>
      <w:r>
        <w:rPr>
          <w:rFonts w:ascii="Times New Roman" w:hAnsi="Times New Roman" w:eastAsia="仿宋_GB2312" w:cs="Times New Roman"/>
          <w:color w:val="auto"/>
          <w:sz w:val="22"/>
          <w:szCs w:val="22"/>
          <w:highlight w:val="none"/>
          <w:u w:val="single"/>
        </w:rPr>
        <w:t xml:space="preserve">                </w:t>
      </w:r>
      <w:r>
        <w:rPr>
          <w:rFonts w:hint="eastAsia" w:ascii="仿宋_GB2312" w:hAnsi="Times New Roman" w:eastAsia="仿宋_GB2312"/>
          <w:color w:val="auto"/>
          <w:sz w:val="22"/>
          <w:szCs w:val="22"/>
          <w:highlight w:val="none"/>
        </w:rPr>
        <w:t>元</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6CE2A8AD">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担保有效期自预付款支付给承包人起生效，至</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签发的</w:t>
      </w:r>
      <w:r>
        <w:rPr>
          <w:rFonts w:hint="eastAsia" w:ascii="仿宋_GB2312" w:hAnsi="Times New Roman" w:eastAsia="仿宋_GB2312"/>
          <w:color w:val="auto"/>
          <w:sz w:val="22"/>
          <w:szCs w:val="22"/>
          <w:highlight w:val="none"/>
        </w:rPr>
        <w:t>进</w:t>
      </w:r>
      <w:r>
        <w:rPr>
          <w:rFonts w:ascii="仿宋_GB2312" w:hAnsi="Times New Roman" w:eastAsia="仿宋_GB2312" w:cs="Times New Roman"/>
          <w:color w:val="auto"/>
          <w:sz w:val="22"/>
          <w:szCs w:val="22"/>
          <w:highlight w:val="none"/>
        </w:rPr>
        <w:t>度款支付证书说明已完全扣清止。</w:t>
      </w:r>
    </w:p>
    <w:p w14:paraId="0CA625BB">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在本保函有效期内，因承包人违反合同约定的义务而要求</w:t>
      </w:r>
      <w:r>
        <w:rPr>
          <w:rFonts w:hint="eastAsia" w:ascii="仿宋_GB2312" w:hAnsi="Times New Roman" w:eastAsia="仿宋_GB2312"/>
          <w:color w:val="auto"/>
          <w:sz w:val="22"/>
          <w:szCs w:val="22"/>
          <w:highlight w:val="none"/>
        </w:rPr>
        <w:t>收</w:t>
      </w:r>
      <w:r>
        <w:rPr>
          <w:rFonts w:ascii="仿宋_GB2312" w:hAnsi="Times New Roman" w:eastAsia="仿宋_GB2312" w:cs="Times New Roman"/>
          <w:color w:val="auto"/>
          <w:sz w:val="22"/>
          <w:szCs w:val="22"/>
          <w:highlight w:val="none"/>
        </w:rPr>
        <w:t>回预付款时，我方在收到你方的书面通知后，在７天内无条件支付。但本保函的担保金额，在任何时候不应超过预付款金额减去</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按合同约定在向承包人签发的进度款支付证书中扣除的金额。</w:t>
      </w:r>
    </w:p>
    <w:p w14:paraId="766D5F7A">
      <w:pPr>
        <w:spacing w:line="240" w:lineRule="auto"/>
        <w:ind w:firstLine="440" w:firstLineChars="200"/>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4. </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和承包人按合同约定变更合同时，我方承担本保函规定的义务不变。</w:t>
      </w:r>
    </w:p>
    <w:p w14:paraId="5BC77383">
      <w:pPr>
        <w:spacing w:line="24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5. </w:t>
      </w:r>
      <w:r>
        <w:rPr>
          <w:rFonts w:ascii="仿宋_GB2312" w:hAnsi="Times New Roman" w:eastAsia="仿宋_GB2312" w:cs="Times New Roman"/>
          <w:color w:val="auto"/>
          <w:sz w:val="22"/>
          <w:szCs w:val="22"/>
          <w:highlight w:val="none"/>
        </w:rPr>
        <w:t>因本保函发生的纠纷，可由双方协商解决，协商不成的，任何一方均可提请</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仲裁委员会仲裁。</w:t>
      </w:r>
    </w:p>
    <w:p w14:paraId="40F4861E">
      <w:pPr>
        <w:spacing w:line="240" w:lineRule="auto"/>
        <w:ind w:firstLine="440" w:firstLineChars="2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6. </w:t>
      </w: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6BE20272">
      <w:pPr>
        <w:spacing w:line="360" w:lineRule="auto"/>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担保人：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（盖单位章）</w:t>
      </w:r>
    </w:p>
    <w:p w14:paraId="52D4AA6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法定代表人或其委托代理人：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1370585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55F12BFE">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55FE296D">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0B9E8091">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78D1B745">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60834A1B">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4D86698E">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b/>
          <w:bCs/>
          <w:color w:val="auto"/>
          <w:sz w:val="22"/>
          <w:szCs w:val="22"/>
          <w:highlight w:val="none"/>
        </w:rPr>
        <w:br w:type="page"/>
      </w:r>
      <w:r>
        <w:rPr>
          <w:rFonts w:ascii="仿宋_GB2312" w:hAnsi="Times New Roman" w:eastAsia="仿宋_GB2312" w:cs="Times New Roman"/>
          <w:color w:val="auto"/>
          <w:sz w:val="22"/>
          <w:szCs w:val="22"/>
          <w:highlight w:val="none"/>
        </w:rPr>
        <w:t>附</w:t>
      </w:r>
      <w:bookmarkStart w:id="69" w:name="_Toc296347232"/>
      <w:bookmarkEnd w:id="69"/>
      <w:bookmarkStart w:id="70" w:name="_Toc296891273"/>
      <w:bookmarkEnd w:id="70"/>
      <w:bookmarkStart w:id="71" w:name="_Toc296503233"/>
      <w:bookmarkEnd w:id="71"/>
      <w:bookmarkStart w:id="72" w:name="_Toc296346734"/>
      <w:bookmarkEnd w:id="72"/>
      <w:bookmarkStart w:id="73" w:name="_Toc296891061"/>
      <w:bookmarkEnd w:id="73"/>
      <w:bookmarkStart w:id="74" w:name="_Toc296944572"/>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 xml:space="preserve">10: </w:t>
      </w:r>
      <w:bookmarkEnd w:id="74"/>
      <w:r>
        <w:rPr>
          <w:rFonts w:ascii="Times New Roman" w:hAnsi="Times New Roman" w:eastAsia="黑体" w:cs="Times New Roman"/>
          <w:color w:val="auto"/>
          <w:sz w:val="22"/>
          <w:szCs w:val="22"/>
          <w:highlight w:val="none"/>
        </w:rPr>
        <w:t xml:space="preserve"> </w:t>
      </w:r>
    </w:p>
    <w:p w14:paraId="2F9F8408">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支付担保</w:t>
      </w:r>
    </w:p>
    <w:p w14:paraId="6C99B030">
      <w:pPr>
        <w:spacing w:line="440" w:lineRule="exact"/>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w:t>
      </w:r>
    </w:p>
    <w:p w14:paraId="197B748A">
      <w:pPr>
        <w:spacing w:line="440" w:lineRule="exact"/>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6CD5E39C">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鉴于你方作为承包人已经与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发包人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日签订了</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（工程名称）《建设工程施工合同》（以下称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主合同</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），应发包人的申请，我方愿就发包人履行主合同约定的工程款支付义务以保证的方式向你方提供如下担保：</w:t>
      </w:r>
    </w:p>
    <w:p w14:paraId="27E6837E">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一、保证的范围及保证金额</w:t>
      </w:r>
    </w:p>
    <w:p w14:paraId="5A7C72AA">
      <w:pPr>
        <w:spacing w:line="360" w:lineRule="auto"/>
        <w:ind w:firstLine="440" w:firstLineChars="200"/>
        <w:jc w:val="left"/>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我方的保证范围是主合同约定的工程款。</w:t>
      </w:r>
    </w:p>
    <w:p w14:paraId="5157E9F1">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本保函所称主合同约定的工程款是指主合同约定的除工程质量保证金以外的合同价款。</w:t>
      </w:r>
    </w:p>
    <w:p w14:paraId="62DD5EC1">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我方保证的金额是主合同约定的工程款的</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，数额最高不超过人民币元（大写：</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0827F9AD">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二、保证的方式及保证期间</w:t>
      </w:r>
    </w:p>
    <w:p w14:paraId="690924E0">
      <w:pPr>
        <w:spacing w:line="360" w:lineRule="auto"/>
        <w:ind w:firstLine="440" w:firstLineChars="200"/>
        <w:jc w:val="left"/>
        <w:outlineLvl w:val="2"/>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我方保证的方式为：连带责任保证。</w:t>
      </w:r>
    </w:p>
    <w:p w14:paraId="1F419737">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我方保证的期间为：自本合同生效之日起至主合同约定的工程款支付完毕之日后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日内。</w:t>
      </w:r>
    </w:p>
    <w:p w14:paraId="40C8D561">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你方与发包人协议变更工程款支付日期的，经我方书面同意后，保证期间按照变更后的支付日期做相应调整。</w:t>
      </w:r>
    </w:p>
    <w:p w14:paraId="14BAB006">
      <w:pPr>
        <w:spacing w:line="360" w:lineRule="auto"/>
        <w:ind w:firstLine="440" w:firstLineChars="200"/>
        <w:jc w:val="left"/>
        <w:outlineLvl w:val="1"/>
        <w:rPr>
          <w:rFonts w:hint="eastAsia"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三、承担保证责任的形式</w:t>
      </w:r>
    </w:p>
    <w:p w14:paraId="03C6699F">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我方承担保证责任的形式是代为支付。发包人未按主合同约定向你方支付工程款的，由我方在保证金额内代为支付。</w:t>
      </w:r>
    </w:p>
    <w:p w14:paraId="67FDE87E">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四、代偿的安排</w:t>
      </w:r>
    </w:p>
    <w:p w14:paraId="1B51E3ED">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你方要求我方承担保证责任的，应向我方发出书面索赔通知及发包人未支付主合同约定工程款的证明材料。索赔通知应写明要求索赔的金额，支付款项应到达的账号。</w:t>
      </w:r>
    </w:p>
    <w:p w14:paraId="1E70BBF2">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3E076FB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我方收到你方的书面索赔通知及相应的证明材料后７天内无条件支付。</w:t>
      </w:r>
    </w:p>
    <w:p w14:paraId="4927EDC0">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五、保证责任的解除</w:t>
      </w:r>
    </w:p>
    <w:p w14:paraId="4ED3D8E0">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在本保函承诺的保证期间内，你方未书面向我方主张保证责任的，自保证期间届满次日起，我方保证责任解除。</w:t>
      </w:r>
    </w:p>
    <w:p w14:paraId="5BB6F53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发包人按主合同约定履行了工程款的全部支付义务的，自本保函承诺的保证期间届满次日起，我方保证责任解除。</w:t>
      </w:r>
    </w:p>
    <w:p w14:paraId="16008333">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我方按照本保函向你方履行保证责任所支付金额达到本保函保证金额时，自我方向你方支付（支付款项从我方账户划出）之日起，保证责任即解除。</w:t>
      </w:r>
    </w:p>
    <w:p w14:paraId="144CD10F">
      <w:pPr>
        <w:spacing w:line="360" w:lineRule="auto"/>
        <w:ind w:firstLine="440" w:firstLineChars="2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4. </w:t>
      </w:r>
      <w:r>
        <w:rPr>
          <w:rFonts w:ascii="仿宋_GB2312" w:hAnsi="Times New Roman" w:eastAsia="仿宋_GB2312" w:cs="Times New Roman"/>
          <w:color w:val="auto"/>
          <w:sz w:val="22"/>
          <w:szCs w:val="22"/>
          <w:highlight w:val="none"/>
        </w:rPr>
        <w:t>按照法律法规的规定或出现应解除我方保证责任的其他情形的，我方在本保函项下的保证责任亦解除。</w:t>
      </w:r>
    </w:p>
    <w:p w14:paraId="3F1D67CD">
      <w:pPr>
        <w:spacing w:line="360" w:lineRule="auto"/>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6AB31E58">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5. </w:t>
      </w:r>
      <w:r>
        <w:rPr>
          <w:rFonts w:ascii="仿宋_GB2312" w:hAnsi="Times New Roman" w:eastAsia="仿宋_GB2312" w:cs="Times New Roman"/>
          <w:color w:val="auto"/>
          <w:sz w:val="22"/>
          <w:szCs w:val="22"/>
          <w:highlight w:val="none"/>
        </w:rPr>
        <w:t>我方解除保证责任后，你方应自我方保证责任解除之日起</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个工作日内，将本保函原件返还我方。</w:t>
      </w:r>
    </w:p>
    <w:p w14:paraId="168EB9DF">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六、免责条款</w:t>
      </w:r>
    </w:p>
    <w:p w14:paraId="3C21DF82">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因你方违约致使发包人不能履行义务的，我方不承担保证责任。</w:t>
      </w:r>
    </w:p>
    <w:p w14:paraId="04E9904A">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依照法律法规的规定或你方与发包人的另行约定，免除发包人部分或全部义务的，我方亦免除其相应的保证责任。</w:t>
      </w:r>
    </w:p>
    <w:p w14:paraId="1CE198CC">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你方与发包人协议变更主合同的，如加重发包人责任致使我方保证责任加重的，需征得我方书面同意，否则我方不再承担因此而加重部分的保证责任，但主合同第</w:t>
      </w:r>
      <w:r>
        <w:rPr>
          <w:rFonts w:ascii="Times New Roman" w:hAnsi="Times New Roman" w:eastAsia="仿宋_GB2312" w:cs="Times New Roman"/>
          <w:color w:val="auto"/>
          <w:sz w:val="22"/>
          <w:szCs w:val="22"/>
          <w:highlight w:val="none"/>
        </w:rPr>
        <w:t>10</w:t>
      </w:r>
      <w:r>
        <w:rPr>
          <w:rFonts w:ascii="仿宋_GB2312" w:hAnsi="Times New Roman" w:eastAsia="仿宋_GB2312" w:cs="Times New Roman"/>
          <w:color w:val="auto"/>
          <w:sz w:val="22"/>
          <w:szCs w:val="22"/>
          <w:highlight w:val="none"/>
        </w:rPr>
        <w:t>条</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变更</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约定的变更不受本款限制。</w:t>
      </w:r>
    </w:p>
    <w:p w14:paraId="1246253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4. </w:t>
      </w:r>
      <w:r>
        <w:rPr>
          <w:rFonts w:ascii="仿宋_GB2312" w:hAnsi="Times New Roman" w:eastAsia="仿宋_GB2312" w:cs="Times New Roman"/>
          <w:color w:val="auto"/>
          <w:sz w:val="22"/>
          <w:szCs w:val="22"/>
          <w:highlight w:val="none"/>
        </w:rPr>
        <w:t>因不可抗力造成发包人不能履行义务的，我方不承担保证责任。</w:t>
      </w:r>
    </w:p>
    <w:p w14:paraId="414AA13C">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七、争议解决</w:t>
      </w:r>
    </w:p>
    <w:p w14:paraId="5F1B8160">
      <w:pPr>
        <w:spacing w:after="120" w:line="360" w:lineRule="auto"/>
        <w:ind w:firstLine="440" w:firstLineChars="200"/>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t>因本保函</w:t>
      </w:r>
      <w:r>
        <w:rPr>
          <w:rFonts w:hint="eastAsia" w:ascii="仿宋_GB2312" w:hAnsi="Times New Roman" w:eastAsia="仿宋_GB2312"/>
          <w:color w:val="auto"/>
          <w:sz w:val="22"/>
          <w:szCs w:val="22"/>
          <w:highlight w:val="none"/>
        </w:rPr>
        <w:t>或本保函相关事项</w:t>
      </w:r>
      <w:r>
        <w:rPr>
          <w:rFonts w:ascii="仿宋_GB2312" w:hAnsi="Times New Roman" w:eastAsia="仿宋_GB2312" w:cs="Times New Roman"/>
          <w:color w:val="auto"/>
          <w:sz w:val="22"/>
          <w:szCs w:val="22"/>
          <w:highlight w:val="none"/>
        </w:rPr>
        <w:t>发生的纠纷，可由双方协商解决，协商不成的，按下列第</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种方式</w:t>
      </w:r>
      <w:r>
        <w:rPr>
          <w:rFonts w:hint="eastAsia" w:ascii="仿宋_GB2312" w:hAnsi="Times New Roman" w:eastAsia="仿宋_GB2312"/>
          <w:color w:val="auto"/>
          <w:sz w:val="22"/>
          <w:szCs w:val="22"/>
          <w:highlight w:val="none"/>
        </w:rPr>
        <w:t>解</w:t>
      </w:r>
      <w:r>
        <w:rPr>
          <w:rFonts w:ascii="仿宋_GB2312" w:hAnsi="Times New Roman" w:eastAsia="仿宋_GB2312" w:cs="Times New Roman"/>
          <w:color w:val="auto"/>
          <w:sz w:val="22"/>
          <w:szCs w:val="22"/>
          <w:highlight w:val="none"/>
        </w:rPr>
        <w:t>决：</w:t>
      </w:r>
    </w:p>
    <w:p w14:paraId="319B851D">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）向</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仲裁委员会申请仲裁；</w:t>
      </w:r>
    </w:p>
    <w:p w14:paraId="120F67FA">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）向</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人民法院起诉。</w:t>
      </w:r>
    </w:p>
    <w:p w14:paraId="7451C109">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八、保函的生效</w:t>
      </w:r>
    </w:p>
    <w:p w14:paraId="38E5E9BB">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6D903EC2">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6D1CE2F4">
      <w:pPr>
        <w:spacing w:line="360" w:lineRule="auto"/>
        <w:ind w:right="6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74C245DF">
      <w:pPr>
        <w:spacing w:line="360" w:lineRule="auto"/>
        <w:ind w:right="600"/>
        <w:jc w:val="left"/>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担保人：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（盖章）</w:t>
      </w:r>
    </w:p>
    <w:p w14:paraId="6E52CEAC">
      <w:pPr>
        <w:spacing w:line="360" w:lineRule="auto"/>
        <w:ind w:right="1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法定代表人或委托代理人：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3D9F6C19">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23BFDCB3">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0D0B2339">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680467F3">
      <w:pPr>
        <w:spacing w:line="360" w:lineRule="auto"/>
        <w:ind w:right="150" w:firstLine="440" w:firstLineChars="200"/>
        <w:jc w:val="left"/>
        <w:rPr>
          <w:rFonts w:ascii="Times New Roman" w:hAnsi="Times New Roman" w:eastAsia="仿宋_GB2312" w:cs="Times New Roman"/>
          <w:color w:val="auto"/>
          <w:sz w:val="22"/>
          <w:szCs w:val="22"/>
          <w:highlight w:val="none"/>
          <w:u w:val="single"/>
        </w:rPr>
      </w:pPr>
    </w:p>
    <w:p w14:paraId="7EA6B761">
      <w:pPr>
        <w:spacing w:line="360" w:lineRule="auto"/>
        <w:ind w:right="150" w:firstLine="440" w:firstLineChars="200"/>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57831F5C">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11</w:t>
      </w:r>
      <w:r>
        <w:rPr>
          <w:rFonts w:ascii="仿宋_GB2312" w:hAnsi="Times New Roman" w:eastAsia="仿宋_GB2312" w:cs="Times New Roman"/>
          <w:color w:val="auto"/>
          <w:sz w:val="22"/>
          <w:szCs w:val="22"/>
          <w:highlight w:val="none"/>
        </w:rPr>
        <w:t>：</w:t>
      </w:r>
    </w:p>
    <w:p w14:paraId="4FCC8707">
      <w:pPr>
        <w:spacing w:before="145" w:beforeLines="50" w:after="145" w:afterLines="50" w:line="440" w:lineRule="exact"/>
        <w:jc w:val="center"/>
        <w:outlineLvl w:val="0"/>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11-1</w:t>
      </w:r>
      <w:r>
        <w:rPr>
          <w:rFonts w:ascii="黑体" w:hAnsi="黑体" w:eastAsia="黑体" w:cs="Times New Roman"/>
          <w:color w:val="auto"/>
          <w:sz w:val="22"/>
          <w:szCs w:val="22"/>
          <w:highlight w:val="none"/>
        </w:rPr>
        <w:t>：材料暂估价表</w:t>
      </w:r>
    </w:p>
    <w:tbl>
      <w:tblPr>
        <w:tblStyle w:val="18"/>
        <w:tblW w:w="0" w:type="auto"/>
        <w:tblInd w:w="-34"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06DBDBEC">
        <w:tblPrEx>
          <w:tblCellMar>
            <w:top w:w="0" w:type="dxa"/>
            <w:left w:w="28" w:type="dxa"/>
            <w:bottom w:w="0" w:type="dxa"/>
            <w:right w:w="28" w:type="dxa"/>
          </w:tblCellMar>
        </w:tblPrEx>
        <w:tc>
          <w:tcPr>
            <w:tcW w:w="993" w:type="dxa"/>
            <w:tcBorders>
              <w:top w:val="single" w:color="auto" w:sz="12" w:space="0"/>
              <w:left w:val="single" w:color="auto" w:sz="12" w:space="0"/>
              <w:bottom w:val="double" w:color="auto" w:sz="2" w:space="0"/>
              <w:right w:val="single" w:color="auto" w:sz="6" w:space="0"/>
            </w:tcBorders>
            <w:noWrap w:val="0"/>
            <w:vAlign w:val="top"/>
          </w:tcPr>
          <w:p w14:paraId="3E9242E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56F22D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top"/>
          </w:tcPr>
          <w:p w14:paraId="5671DCB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top"/>
          </w:tcPr>
          <w:p w14:paraId="3C8CDB7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top"/>
          </w:tcPr>
          <w:p w14:paraId="10B3EBA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1418" w:type="dxa"/>
            <w:tcBorders>
              <w:top w:val="single" w:color="auto" w:sz="12" w:space="0"/>
              <w:left w:val="single" w:color="auto" w:sz="6" w:space="0"/>
              <w:bottom w:val="double" w:color="auto" w:sz="2" w:space="0"/>
              <w:right w:val="single" w:color="auto" w:sz="6" w:space="0"/>
            </w:tcBorders>
            <w:noWrap w:val="0"/>
            <w:vAlign w:val="top"/>
          </w:tcPr>
          <w:p w14:paraId="26E5A5B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合价</w:t>
            </w:r>
            <w:r>
              <w:rPr>
                <w:rFonts w:hint="eastAsia" w:eastAsia="仿宋_GB2312"/>
                <w:color w:val="auto"/>
                <w:kern w:val="2"/>
                <w:sz w:val="21"/>
                <w:szCs w:val="21"/>
                <w:highlight w:val="none"/>
              </w:rPr>
              <w:t>（元）</w:t>
            </w:r>
          </w:p>
        </w:tc>
        <w:tc>
          <w:tcPr>
            <w:tcW w:w="1701" w:type="dxa"/>
            <w:tcBorders>
              <w:top w:val="single" w:color="auto" w:sz="12" w:space="0"/>
              <w:left w:val="single" w:color="auto" w:sz="6" w:space="0"/>
              <w:bottom w:val="double" w:color="auto" w:sz="2" w:space="0"/>
              <w:right w:val="single" w:color="auto" w:sz="12" w:space="0"/>
            </w:tcBorders>
            <w:noWrap w:val="0"/>
            <w:vAlign w:val="top"/>
          </w:tcPr>
          <w:p w14:paraId="1E7EF16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7C83EC59">
        <w:tblPrEx>
          <w:tblCellMar>
            <w:top w:w="0" w:type="dxa"/>
            <w:left w:w="28" w:type="dxa"/>
            <w:bottom w:w="0" w:type="dxa"/>
            <w:right w:w="28" w:type="dxa"/>
          </w:tblCellMar>
        </w:tblPrEx>
        <w:tc>
          <w:tcPr>
            <w:tcW w:w="993" w:type="dxa"/>
            <w:tcBorders>
              <w:top w:val="double" w:color="auto" w:sz="2" w:space="0"/>
              <w:left w:val="single" w:color="auto" w:sz="12" w:space="0"/>
              <w:bottom w:val="single" w:color="auto" w:sz="6" w:space="0"/>
              <w:right w:val="single" w:color="auto" w:sz="6" w:space="0"/>
            </w:tcBorders>
            <w:noWrap w:val="0"/>
            <w:vAlign w:val="top"/>
          </w:tcPr>
          <w:p w14:paraId="24838DCA">
            <w:pPr>
              <w:pStyle w:val="7"/>
              <w:keepNext/>
              <w:spacing w:line="440" w:lineRule="exact"/>
              <w:ind w:left="63" w:right="63"/>
              <w:rPr>
                <w:rFonts w:eastAsia="仿宋_GB2312"/>
                <w:color w:val="auto"/>
                <w:kern w:val="2"/>
                <w:sz w:val="21"/>
                <w:szCs w:val="21"/>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108CE4F2">
            <w:pPr>
              <w:pStyle w:val="7"/>
              <w:keepNext/>
              <w:spacing w:line="440" w:lineRule="exact"/>
              <w:ind w:left="63" w:right="63"/>
              <w:rPr>
                <w:rFonts w:eastAsia="仿宋_GB2312"/>
                <w:color w:val="auto"/>
                <w:kern w:val="2"/>
                <w:sz w:val="21"/>
                <w:szCs w:val="21"/>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5A3E05D5">
            <w:pPr>
              <w:pStyle w:val="7"/>
              <w:keepNext/>
              <w:spacing w:line="440" w:lineRule="exact"/>
              <w:ind w:left="63" w:right="63"/>
              <w:rPr>
                <w:rFonts w:eastAsia="仿宋_GB2312"/>
                <w:color w:val="auto"/>
                <w:kern w:val="2"/>
                <w:sz w:val="21"/>
                <w:szCs w:val="21"/>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13277EA0">
            <w:pPr>
              <w:pStyle w:val="7"/>
              <w:keepNext/>
              <w:spacing w:line="440" w:lineRule="exact"/>
              <w:ind w:left="63" w:right="63"/>
              <w:rPr>
                <w:rFonts w:eastAsia="仿宋_GB2312"/>
                <w:color w:val="auto"/>
                <w:kern w:val="2"/>
                <w:sz w:val="21"/>
                <w:szCs w:val="21"/>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00F8B3CF">
            <w:pPr>
              <w:pStyle w:val="7"/>
              <w:keepNext/>
              <w:spacing w:line="440" w:lineRule="exact"/>
              <w:ind w:left="63" w:right="63"/>
              <w:rPr>
                <w:rFonts w:eastAsia="仿宋_GB2312"/>
                <w:color w:val="auto"/>
                <w:kern w:val="2"/>
                <w:sz w:val="21"/>
                <w:szCs w:val="21"/>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266D897E">
            <w:pPr>
              <w:pStyle w:val="7"/>
              <w:keepNext/>
              <w:spacing w:line="440" w:lineRule="exact"/>
              <w:ind w:left="63" w:right="63"/>
              <w:rPr>
                <w:rFonts w:eastAsia="仿宋_GB2312"/>
                <w:color w:val="auto"/>
                <w:kern w:val="2"/>
                <w:sz w:val="21"/>
                <w:szCs w:val="21"/>
                <w:highlight w:val="none"/>
              </w:rPr>
            </w:pPr>
          </w:p>
        </w:tc>
        <w:tc>
          <w:tcPr>
            <w:tcW w:w="1701" w:type="dxa"/>
            <w:tcBorders>
              <w:top w:val="double" w:color="auto" w:sz="2" w:space="0"/>
              <w:left w:val="single" w:color="auto" w:sz="6" w:space="0"/>
              <w:bottom w:val="single" w:color="auto" w:sz="6" w:space="0"/>
              <w:right w:val="single" w:color="auto" w:sz="12" w:space="0"/>
            </w:tcBorders>
            <w:noWrap w:val="0"/>
            <w:vAlign w:val="top"/>
          </w:tcPr>
          <w:p w14:paraId="02D64BD3">
            <w:pPr>
              <w:pStyle w:val="7"/>
              <w:keepNext/>
              <w:spacing w:line="440" w:lineRule="exact"/>
              <w:ind w:left="63" w:right="63"/>
              <w:rPr>
                <w:rFonts w:eastAsia="仿宋_GB2312"/>
                <w:color w:val="auto"/>
                <w:kern w:val="2"/>
                <w:sz w:val="21"/>
                <w:szCs w:val="21"/>
                <w:highlight w:val="none"/>
              </w:rPr>
            </w:pPr>
          </w:p>
        </w:tc>
      </w:tr>
      <w:tr w14:paraId="32378A5B">
        <w:tblPrEx>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noWrap w:val="0"/>
            <w:vAlign w:val="top"/>
          </w:tcPr>
          <w:p w14:paraId="72723DAC">
            <w:pPr>
              <w:pStyle w:val="7"/>
              <w:keepNext/>
              <w:spacing w:line="440" w:lineRule="exact"/>
              <w:ind w:left="63" w:right="63"/>
              <w:rPr>
                <w:rFonts w:eastAsia="仿宋_GB2312"/>
                <w:color w:val="auto"/>
                <w:kern w:val="2"/>
                <w:sz w:val="21"/>
                <w:szCs w:val="21"/>
                <w:highlight w:val="none"/>
              </w:rPr>
            </w:pPr>
          </w:p>
        </w:tc>
        <w:tc>
          <w:tcPr>
            <w:tcW w:w="1984" w:type="dxa"/>
            <w:tcBorders>
              <w:top w:val="nil"/>
              <w:left w:val="single" w:color="auto" w:sz="6" w:space="0"/>
              <w:bottom w:val="single" w:color="auto" w:sz="6" w:space="0"/>
              <w:right w:val="single" w:color="auto" w:sz="6" w:space="0"/>
            </w:tcBorders>
            <w:noWrap w:val="0"/>
            <w:vAlign w:val="top"/>
          </w:tcPr>
          <w:p w14:paraId="2B96BA5B">
            <w:pPr>
              <w:pStyle w:val="7"/>
              <w:keepNext/>
              <w:spacing w:line="440" w:lineRule="exact"/>
              <w:ind w:left="63" w:right="63"/>
              <w:rPr>
                <w:rFonts w:eastAsia="仿宋_GB2312"/>
                <w:color w:val="auto"/>
                <w:kern w:val="2"/>
                <w:sz w:val="21"/>
                <w:szCs w:val="21"/>
                <w:highlight w:val="none"/>
              </w:rPr>
            </w:pPr>
          </w:p>
        </w:tc>
        <w:tc>
          <w:tcPr>
            <w:tcW w:w="851" w:type="dxa"/>
            <w:tcBorders>
              <w:top w:val="nil"/>
              <w:left w:val="single" w:color="auto" w:sz="6" w:space="0"/>
              <w:bottom w:val="single" w:color="auto" w:sz="6" w:space="0"/>
              <w:right w:val="single" w:color="auto" w:sz="6" w:space="0"/>
            </w:tcBorders>
            <w:noWrap w:val="0"/>
            <w:vAlign w:val="top"/>
          </w:tcPr>
          <w:p w14:paraId="7D205E12">
            <w:pPr>
              <w:pStyle w:val="7"/>
              <w:keepNext/>
              <w:spacing w:line="440" w:lineRule="exact"/>
              <w:ind w:left="63" w:right="63"/>
              <w:rPr>
                <w:rFonts w:eastAsia="仿宋_GB2312"/>
                <w:color w:val="auto"/>
                <w:kern w:val="2"/>
                <w:sz w:val="21"/>
                <w:szCs w:val="21"/>
                <w:highlight w:val="none"/>
              </w:rPr>
            </w:pPr>
          </w:p>
        </w:tc>
        <w:tc>
          <w:tcPr>
            <w:tcW w:w="774" w:type="dxa"/>
            <w:tcBorders>
              <w:top w:val="nil"/>
              <w:left w:val="single" w:color="auto" w:sz="6" w:space="0"/>
              <w:bottom w:val="single" w:color="auto" w:sz="6" w:space="0"/>
              <w:right w:val="single" w:color="auto" w:sz="6" w:space="0"/>
            </w:tcBorders>
            <w:noWrap w:val="0"/>
            <w:vAlign w:val="top"/>
          </w:tcPr>
          <w:p w14:paraId="54EEC44A">
            <w:pPr>
              <w:pStyle w:val="7"/>
              <w:keepNext/>
              <w:spacing w:line="440" w:lineRule="exact"/>
              <w:ind w:left="63" w:right="63"/>
              <w:rPr>
                <w:rFonts w:eastAsia="仿宋_GB2312"/>
                <w:color w:val="auto"/>
                <w:kern w:val="2"/>
                <w:sz w:val="21"/>
                <w:szCs w:val="21"/>
                <w:highlight w:val="none"/>
              </w:rPr>
            </w:pPr>
          </w:p>
        </w:tc>
        <w:tc>
          <w:tcPr>
            <w:tcW w:w="1352" w:type="dxa"/>
            <w:tcBorders>
              <w:top w:val="nil"/>
              <w:left w:val="single" w:color="auto" w:sz="6" w:space="0"/>
              <w:bottom w:val="single" w:color="auto" w:sz="6" w:space="0"/>
              <w:right w:val="single" w:color="auto" w:sz="6" w:space="0"/>
            </w:tcBorders>
            <w:noWrap w:val="0"/>
            <w:vAlign w:val="top"/>
          </w:tcPr>
          <w:p w14:paraId="18AAC7BE">
            <w:pPr>
              <w:pStyle w:val="7"/>
              <w:keepNext/>
              <w:spacing w:line="440" w:lineRule="exact"/>
              <w:ind w:left="63" w:right="63"/>
              <w:rPr>
                <w:rFonts w:eastAsia="仿宋_GB2312"/>
                <w:color w:val="auto"/>
                <w:kern w:val="2"/>
                <w:sz w:val="21"/>
                <w:szCs w:val="21"/>
                <w:highlight w:val="none"/>
              </w:rPr>
            </w:pPr>
          </w:p>
        </w:tc>
        <w:tc>
          <w:tcPr>
            <w:tcW w:w="1418" w:type="dxa"/>
            <w:tcBorders>
              <w:top w:val="nil"/>
              <w:left w:val="single" w:color="auto" w:sz="6" w:space="0"/>
              <w:bottom w:val="single" w:color="auto" w:sz="6" w:space="0"/>
              <w:right w:val="single" w:color="auto" w:sz="6" w:space="0"/>
            </w:tcBorders>
            <w:noWrap w:val="0"/>
            <w:vAlign w:val="top"/>
          </w:tcPr>
          <w:p w14:paraId="2B5EF699">
            <w:pPr>
              <w:pStyle w:val="7"/>
              <w:keepNext/>
              <w:spacing w:line="440" w:lineRule="exact"/>
              <w:ind w:left="63" w:right="63"/>
              <w:rPr>
                <w:rFonts w:eastAsia="仿宋_GB2312"/>
                <w:color w:val="auto"/>
                <w:kern w:val="2"/>
                <w:sz w:val="21"/>
                <w:szCs w:val="21"/>
                <w:highlight w:val="none"/>
              </w:rPr>
            </w:pPr>
          </w:p>
        </w:tc>
        <w:tc>
          <w:tcPr>
            <w:tcW w:w="1701" w:type="dxa"/>
            <w:tcBorders>
              <w:top w:val="nil"/>
              <w:left w:val="single" w:color="auto" w:sz="6" w:space="0"/>
              <w:bottom w:val="single" w:color="auto" w:sz="6" w:space="0"/>
              <w:right w:val="single" w:color="auto" w:sz="12" w:space="0"/>
            </w:tcBorders>
            <w:noWrap w:val="0"/>
            <w:vAlign w:val="top"/>
          </w:tcPr>
          <w:p w14:paraId="418D4D68">
            <w:pPr>
              <w:pStyle w:val="7"/>
              <w:keepNext/>
              <w:spacing w:line="440" w:lineRule="exact"/>
              <w:ind w:left="63" w:right="63"/>
              <w:rPr>
                <w:rFonts w:eastAsia="仿宋_GB2312"/>
                <w:color w:val="auto"/>
                <w:kern w:val="2"/>
                <w:sz w:val="21"/>
                <w:szCs w:val="21"/>
                <w:highlight w:val="none"/>
              </w:rPr>
            </w:pPr>
          </w:p>
        </w:tc>
      </w:tr>
      <w:tr w14:paraId="30BF0FC9">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14B27C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C2146A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B4F3AE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1457447">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0DF4C5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EA1A46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F6A289D">
            <w:pPr>
              <w:pStyle w:val="7"/>
              <w:keepNext/>
              <w:spacing w:line="440" w:lineRule="exact"/>
              <w:ind w:left="63" w:right="63"/>
              <w:rPr>
                <w:rFonts w:eastAsia="仿宋_GB2312"/>
                <w:color w:val="auto"/>
                <w:kern w:val="2"/>
                <w:sz w:val="21"/>
                <w:szCs w:val="21"/>
                <w:highlight w:val="none"/>
              </w:rPr>
            </w:pPr>
          </w:p>
        </w:tc>
      </w:tr>
      <w:tr w14:paraId="3085EC8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FE2165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C7B68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0EA2BD5">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160EEE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DE5F02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A6D56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11EC57D">
            <w:pPr>
              <w:pStyle w:val="7"/>
              <w:keepNext/>
              <w:spacing w:line="440" w:lineRule="exact"/>
              <w:ind w:left="63" w:right="63"/>
              <w:rPr>
                <w:rFonts w:eastAsia="仿宋_GB2312"/>
                <w:color w:val="auto"/>
                <w:kern w:val="2"/>
                <w:sz w:val="21"/>
                <w:szCs w:val="21"/>
                <w:highlight w:val="none"/>
              </w:rPr>
            </w:pPr>
          </w:p>
        </w:tc>
      </w:tr>
      <w:tr w14:paraId="2F412F6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A50255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B48E5A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4388DE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B2788F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2B4FCD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A07427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1714B98">
            <w:pPr>
              <w:pStyle w:val="7"/>
              <w:keepNext/>
              <w:spacing w:line="440" w:lineRule="exact"/>
              <w:ind w:left="63" w:right="63"/>
              <w:rPr>
                <w:rFonts w:eastAsia="仿宋_GB2312"/>
                <w:color w:val="auto"/>
                <w:kern w:val="2"/>
                <w:sz w:val="21"/>
                <w:szCs w:val="21"/>
                <w:highlight w:val="none"/>
              </w:rPr>
            </w:pPr>
          </w:p>
        </w:tc>
      </w:tr>
      <w:tr w14:paraId="439DFB1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71AEDE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D2223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5FA6EDE">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F58C47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DDD848D">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815ED8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5E4B552">
            <w:pPr>
              <w:pStyle w:val="7"/>
              <w:keepNext/>
              <w:spacing w:line="440" w:lineRule="exact"/>
              <w:ind w:left="63" w:right="63"/>
              <w:rPr>
                <w:rFonts w:eastAsia="仿宋_GB2312"/>
                <w:color w:val="auto"/>
                <w:kern w:val="2"/>
                <w:sz w:val="21"/>
                <w:szCs w:val="21"/>
                <w:highlight w:val="none"/>
              </w:rPr>
            </w:pPr>
          </w:p>
        </w:tc>
      </w:tr>
      <w:tr w14:paraId="2A52E49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F51161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D89C81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18D5F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62829B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00733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09BD48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182C644">
            <w:pPr>
              <w:pStyle w:val="7"/>
              <w:keepNext/>
              <w:spacing w:line="440" w:lineRule="exact"/>
              <w:ind w:left="63" w:right="63"/>
              <w:rPr>
                <w:rFonts w:eastAsia="仿宋_GB2312"/>
                <w:color w:val="auto"/>
                <w:kern w:val="2"/>
                <w:sz w:val="21"/>
                <w:szCs w:val="21"/>
                <w:highlight w:val="none"/>
              </w:rPr>
            </w:pPr>
          </w:p>
        </w:tc>
      </w:tr>
      <w:tr w14:paraId="170DC3B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4BC18F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C5145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548AFD2">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47D29F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46DA61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11796B">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E0F9D76">
            <w:pPr>
              <w:pStyle w:val="7"/>
              <w:keepNext/>
              <w:spacing w:line="440" w:lineRule="exact"/>
              <w:ind w:left="63" w:right="63"/>
              <w:rPr>
                <w:rFonts w:eastAsia="仿宋_GB2312"/>
                <w:color w:val="auto"/>
                <w:kern w:val="2"/>
                <w:sz w:val="21"/>
                <w:szCs w:val="21"/>
                <w:highlight w:val="none"/>
              </w:rPr>
            </w:pPr>
          </w:p>
        </w:tc>
      </w:tr>
      <w:tr w14:paraId="7B9E976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D804FA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42D5B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12C9B1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1AFE89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91F2C6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12668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D923F95">
            <w:pPr>
              <w:pStyle w:val="7"/>
              <w:keepNext/>
              <w:spacing w:line="440" w:lineRule="exact"/>
              <w:ind w:left="63" w:right="63"/>
              <w:rPr>
                <w:rFonts w:eastAsia="仿宋_GB2312"/>
                <w:color w:val="auto"/>
                <w:kern w:val="2"/>
                <w:sz w:val="21"/>
                <w:szCs w:val="21"/>
                <w:highlight w:val="none"/>
              </w:rPr>
            </w:pPr>
          </w:p>
        </w:tc>
      </w:tr>
      <w:tr w14:paraId="43094D7F">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F2E0C7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61FE0D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074DC1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857140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68F030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8EF225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FDC741A">
            <w:pPr>
              <w:pStyle w:val="7"/>
              <w:keepNext/>
              <w:spacing w:line="440" w:lineRule="exact"/>
              <w:ind w:left="63" w:right="63"/>
              <w:rPr>
                <w:rFonts w:eastAsia="仿宋_GB2312"/>
                <w:color w:val="auto"/>
                <w:kern w:val="2"/>
                <w:sz w:val="21"/>
                <w:szCs w:val="21"/>
                <w:highlight w:val="none"/>
              </w:rPr>
            </w:pPr>
          </w:p>
        </w:tc>
      </w:tr>
      <w:tr w14:paraId="5F49376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DA5134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56BDDE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BC8740D">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C042DA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B7A547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FE743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9E54D4">
            <w:pPr>
              <w:pStyle w:val="7"/>
              <w:keepNext/>
              <w:spacing w:line="440" w:lineRule="exact"/>
              <w:ind w:left="63" w:right="63"/>
              <w:rPr>
                <w:rFonts w:eastAsia="仿宋_GB2312"/>
                <w:color w:val="auto"/>
                <w:kern w:val="2"/>
                <w:sz w:val="21"/>
                <w:szCs w:val="21"/>
                <w:highlight w:val="none"/>
              </w:rPr>
            </w:pPr>
          </w:p>
        </w:tc>
      </w:tr>
      <w:tr w14:paraId="607191A5">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086A45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CA44182">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C1A8AE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21664E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330CB7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9C8BFF0">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D036A64">
            <w:pPr>
              <w:pStyle w:val="7"/>
              <w:keepNext/>
              <w:spacing w:line="440" w:lineRule="exact"/>
              <w:ind w:left="63" w:right="63"/>
              <w:rPr>
                <w:rFonts w:eastAsia="仿宋_GB2312"/>
                <w:color w:val="auto"/>
                <w:kern w:val="2"/>
                <w:sz w:val="21"/>
                <w:szCs w:val="21"/>
                <w:highlight w:val="none"/>
              </w:rPr>
            </w:pPr>
          </w:p>
        </w:tc>
      </w:tr>
      <w:tr w14:paraId="7338FB4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345020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3207D4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D5F685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E28C78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CFB53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F325EE5">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0E59FCB">
            <w:pPr>
              <w:pStyle w:val="7"/>
              <w:keepNext/>
              <w:spacing w:line="440" w:lineRule="exact"/>
              <w:ind w:left="63" w:right="63"/>
              <w:rPr>
                <w:rFonts w:eastAsia="仿宋_GB2312"/>
                <w:color w:val="auto"/>
                <w:kern w:val="2"/>
                <w:sz w:val="21"/>
                <w:szCs w:val="21"/>
                <w:highlight w:val="none"/>
              </w:rPr>
            </w:pPr>
          </w:p>
        </w:tc>
      </w:tr>
      <w:tr w14:paraId="5CC7FED5">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663C0B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843552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9F10A6B">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B79C4B7">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CF5B21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5879AA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F2FFDD0">
            <w:pPr>
              <w:pStyle w:val="7"/>
              <w:keepNext/>
              <w:spacing w:line="440" w:lineRule="exact"/>
              <w:ind w:left="63" w:right="63"/>
              <w:rPr>
                <w:rFonts w:eastAsia="仿宋_GB2312"/>
                <w:color w:val="auto"/>
                <w:kern w:val="2"/>
                <w:sz w:val="21"/>
                <w:szCs w:val="21"/>
                <w:highlight w:val="none"/>
              </w:rPr>
            </w:pPr>
          </w:p>
        </w:tc>
      </w:tr>
      <w:tr w14:paraId="159D3A8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0C68CE3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326D1E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6304BB9">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823CF8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C39F66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A1BD42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B7E6F16">
            <w:pPr>
              <w:pStyle w:val="7"/>
              <w:keepNext/>
              <w:spacing w:line="440" w:lineRule="exact"/>
              <w:ind w:left="63" w:right="63"/>
              <w:rPr>
                <w:rFonts w:eastAsia="仿宋_GB2312"/>
                <w:color w:val="auto"/>
                <w:kern w:val="2"/>
                <w:sz w:val="21"/>
                <w:szCs w:val="21"/>
                <w:highlight w:val="none"/>
              </w:rPr>
            </w:pPr>
          </w:p>
        </w:tc>
      </w:tr>
      <w:tr w14:paraId="270B04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2ADDF2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5F6763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5F4349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A7A56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8DB11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8BEE8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9D1D705">
            <w:pPr>
              <w:pStyle w:val="7"/>
              <w:keepNext/>
              <w:spacing w:line="440" w:lineRule="exact"/>
              <w:ind w:left="63" w:right="63"/>
              <w:rPr>
                <w:rFonts w:eastAsia="仿宋_GB2312"/>
                <w:color w:val="auto"/>
                <w:kern w:val="2"/>
                <w:sz w:val="21"/>
                <w:szCs w:val="21"/>
                <w:highlight w:val="none"/>
              </w:rPr>
            </w:pPr>
          </w:p>
        </w:tc>
      </w:tr>
      <w:tr w14:paraId="1465FCD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6FFE907">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1C34A2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B3FE906">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677E66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CC764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347702E">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AD834E4">
            <w:pPr>
              <w:pStyle w:val="7"/>
              <w:keepNext/>
              <w:spacing w:line="440" w:lineRule="exact"/>
              <w:ind w:left="63" w:right="63"/>
              <w:rPr>
                <w:rFonts w:eastAsia="仿宋_GB2312"/>
                <w:color w:val="auto"/>
                <w:kern w:val="2"/>
                <w:sz w:val="21"/>
                <w:szCs w:val="21"/>
                <w:highlight w:val="none"/>
              </w:rPr>
            </w:pPr>
          </w:p>
        </w:tc>
      </w:tr>
      <w:tr w14:paraId="5E194D3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B8E0E9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9A6C86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15D8A6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FFB79FD">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7310C8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91BD75">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708AC67">
            <w:pPr>
              <w:pStyle w:val="7"/>
              <w:keepNext/>
              <w:spacing w:line="440" w:lineRule="exact"/>
              <w:ind w:left="63" w:right="63"/>
              <w:rPr>
                <w:rFonts w:eastAsia="仿宋_GB2312"/>
                <w:color w:val="auto"/>
                <w:kern w:val="2"/>
                <w:sz w:val="21"/>
                <w:szCs w:val="21"/>
                <w:highlight w:val="none"/>
              </w:rPr>
            </w:pPr>
          </w:p>
        </w:tc>
      </w:tr>
      <w:tr w14:paraId="260431B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11B5D64">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043DE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DA874A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A2A7BEF">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BF084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41695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D0F6CEE">
            <w:pPr>
              <w:pStyle w:val="7"/>
              <w:keepNext/>
              <w:spacing w:line="440" w:lineRule="exact"/>
              <w:ind w:left="63" w:right="63"/>
              <w:rPr>
                <w:rFonts w:eastAsia="仿宋_GB2312"/>
                <w:color w:val="auto"/>
                <w:kern w:val="2"/>
                <w:sz w:val="21"/>
                <w:szCs w:val="21"/>
                <w:highlight w:val="none"/>
              </w:rPr>
            </w:pPr>
          </w:p>
        </w:tc>
      </w:tr>
      <w:tr w14:paraId="6847D68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0E521F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79A982F">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B6A6D79">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D8FC25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4F347A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5F61FC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31B3E89">
            <w:pPr>
              <w:pStyle w:val="7"/>
              <w:keepNext/>
              <w:spacing w:line="440" w:lineRule="exact"/>
              <w:ind w:left="63" w:right="63"/>
              <w:rPr>
                <w:rFonts w:eastAsia="仿宋_GB2312"/>
                <w:color w:val="auto"/>
                <w:kern w:val="2"/>
                <w:sz w:val="21"/>
                <w:szCs w:val="21"/>
                <w:highlight w:val="none"/>
              </w:rPr>
            </w:pPr>
          </w:p>
        </w:tc>
      </w:tr>
      <w:tr w14:paraId="5AF8005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B03510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3E3E1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5E5F6A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392B36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4EE77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E1F8FE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EF17F4">
            <w:pPr>
              <w:pStyle w:val="7"/>
              <w:keepNext/>
              <w:spacing w:line="440" w:lineRule="exact"/>
              <w:ind w:left="63" w:right="63"/>
              <w:rPr>
                <w:rFonts w:eastAsia="仿宋_GB2312"/>
                <w:color w:val="auto"/>
                <w:kern w:val="2"/>
                <w:sz w:val="21"/>
                <w:szCs w:val="21"/>
                <w:highlight w:val="none"/>
              </w:rPr>
            </w:pPr>
          </w:p>
        </w:tc>
      </w:tr>
      <w:tr w14:paraId="3E0F320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EC0F86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A22E4F">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7907BD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44A027E">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153CE8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511D6B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C7EC9E0">
            <w:pPr>
              <w:pStyle w:val="7"/>
              <w:keepNext/>
              <w:spacing w:line="440" w:lineRule="exact"/>
              <w:ind w:left="63" w:right="63"/>
              <w:rPr>
                <w:rFonts w:eastAsia="仿宋_GB2312"/>
                <w:color w:val="auto"/>
                <w:kern w:val="2"/>
                <w:sz w:val="21"/>
                <w:szCs w:val="21"/>
                <w:highlight w:val="none"/>
              </w:rPr>
            </w:pPr>
          </w:p>
        </w:tc>
      </w:tr>
      <w:tr w14:paraId="52EB981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DC1D036">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45078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AADDDE2">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DA6C13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592F15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D3440BE">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824CA4D">
            <w:pPr>
              <w:pStyle w:val="7"/>
              <w:keepNext/>
              <w:spacing w:line="440" w:lineRule="exact"/>
              <w:ind w:left="63" w:right="63"/>
              <w:rPr>
                <w:rFonts w:eastAsia="仿宋_GB2312"/>
                <w:color w:val="auto"/>
                <w:kern w:val="2"/>
                <w:sz w:val="21"/>
                <w:szCs w:val="21"/>
                <w:highlight w:val="none"/>
              </w:rPr>
            </w:pPr>
          </w:p>
        </w:tc>
      </w:tr>
      <w:tr w14:paraId="60D4D6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1A952E">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03326D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E934CC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5EAD6F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F953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C51C6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018C590">
            <w:pPr>
              <w:pStyle w:val="7"/>
              <w:keepNext/>
              <w:spacing w:line="440" w:lineRule="exact"/>
              <w:ind w:left="63" w:right="63"/>
              <w:rPr>
                <w:rFonts w:eastAsia="仿宋_GB2312"/>
                <w:color w:val="auto"/>
                <w:kern w:val="2"/>
                <w:sz w:val="21"/>
                <w:szCs w:val="21"/>
                <w:highlight w:val="none"/>
              </w:rPr>
            </w:pPr>
          </w:p>
        </w:tc>
      </w:tr>
      <w:tr w14:paraId="10271BF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noWrap w:val="0"/>
            <w:vAlign w:val="top"/>
          </w:tcPr>
          <w:p w14:paraId="0A14104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03BAEBD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4E151B1A">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3163021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47F69E3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0EC2CCF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12" w:space="0"/>
              <w:right w:val="single" w:color="auto" w:sz="12" w:space="0"/>
            </w:tcBorders>
            <w:noWrap w:val="0"/>
            <w:vAlign w:val="top"/>
          </w:tcPr>
          <w:p w14:paraId="66B412A1">
            <w:pPr>
              <w:pStyle w:val="7"/>
              <w:keepNext/>
              <w:spacing w:line="440" w:lineRule="exact"/>
              <w:ind w:left="63" w:right="63"/>
              <w:rPr>
                <w:rFonts w:eastAsia="仿宋_GB2312"/>
                <w:color w:val="auto"/>
                <w:kern w:val="2"/>
                <w:sz w:val="21"/>
                <w:szCs w:val="21"/>
                <w:highlight w:val="none"/>
              </w:rPr>
            </w:pPr>
          </w:p>
        </w:tc>
      </w:tr>
    </w:tbl>
    <w:p w14:paraId="13BD30D7">
      <w:pPr>
        <w:spacing w:before="145" w:beforeLines="50" w:after="145" w:afterLines="50" w:line="440" w:lineRule="exact"/>
        <w:rPr>
          <w:rFonts w:ascii="Times New Roman" w:hAnsi="Times New Roman" w:eastAsia="黑体"/>
          <w:color w:val="auto"/>
          <w:sz w:val="22"/>
          <w:szCs w:val="22"/>
          <w:highlight w:val="none"/>
        </w:rPr>
      </w:pPr>
      <w:r>
        <w:rPr>
          <w:rFonts w:hint="eastAsia" w:ascii="Times New Roman" w:hAnsi="Times New Roman" w:eastAsia="黑体"/>
          <w:color w:val="auto"/>
          <w:sz w:val="22"/>
          <w:szCs w:val="22"/>
          <w:highlight w:val="none"/>
        </w:rPr>
        <w:t xml:space="preserve"> </w:t>
      </w:r>
    </w:p>
    <w:p w14:paraId="7F4CBD15">
      <w:pPr>
        <w:spacing w:before="145" w:beforeLines="50" w:after="145" w:afterLines="50" w:line="440" w:lineRule="exact"/>
        <w:jc w:val="center"/>
        <w:rPr>
          <w:rFonts w:hint="eastAsia"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br w:type="page"/>
      </w:r>
      <w:r>
        <w:rPr>
          <w:rFonts w:ascii="Times New Roman" w:hAnsi="Times New Roman" w:eastAsia="黑体" w:cs="Times New Roman"/>
          <w:color w:val="auto"/>
          <w:sz w:val="22"/>
          <w:szCs w:val="22"/>
          <w:highlight w:val="none"/>
        </w:rPr>
        <w:t>11-2</w:t>
      </w:r>
      <w:r>
        <w:rPr>
          <w:rFonts w:ascii="黑体" w:hAnsi="黑体" w:eastAsia="黑体" w:cs="Times New Roman"/>
          <w:color w:val="auto"/>
          <w:sz w:val="22"/>
          <w:szCs w:val="22"/>
          <w:highlight w:val="none"/>
        </w:rPr>
        <w:t>：工程设备暂估价表</w:t>
      </w:r>
    </w:p>
    <w:tbl>
      <w:tblPr>
        <w:tblStyle w:val="18"/>
        <w:tblW w:w="0" w:type="auto"/>
        <w:tblInd w:w="-34"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787C3968">
        <w:tblPrEx>
          <w:tblCellMar>
            <w:top w:w="0" w:type="dxa"/>
            <w:left w:w="28" w:type="dxa"/>
            <w:bottom w:w="0" w:type="dxa"/>
            <w:right w:w="28" w:type="dxa"/>
          </w:tblCellMar>
        </w:tblPrEx>
        <w:tc>
          <w:tcPr>
            <w:tcW w:w="993" w:type="dxa"/>
            <w:tcBorders>
              <w:top w:val="single" w:color="auto" w:sz="12" w:space="0"/>
              <w:left w:val="single" w:color="auto" w:sz="12" w:space="0"/>
              <w:bottom w:val="double" w:color="auto" w:sz="2" w:space="0"/>
              <w:right w:val="single" w:color="auto" w:sz="6" w:space="0"/>
            </w:tcBorders>
            <w:noWrap w:val="0"/>
            <w:vAlign w:val="top"/>
          </w:tcPr>
          <w:p w14:paraId="026A799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AEE43E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top"/>
          </w:tcPr>
          <w:p w14:paraId="5AFD536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top"/>
          </w:tcPr>
          <w:p w14:paraId="438A37D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top"/>
          </w:tcPr>
          <w:p w14:paraId="5793318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1418" w:type="dxa"/>
            <w:tcBorders>
              <w:top w:val="single" w:color="auto" w:sz="12" w:space="0"/>
              <w:left w:val="single" w:color="auto" w:sz="6" w:space="0"/>
              <w:bottom w:val="double" w:color="auto" w:sz="2" w:space="0"/>
              <w:right w:val="single" w:color="auto" w:sz="6" w:space="0"/>
            </w:tcBorders>
            <w:noWrap w:val="0"/>
            <w:vAlign w:val="top"/>
          </w:tcPr>
          <w:p w14:paraId="1CB1692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合价</w:t>
            </w:r>
            <w:r>
              <w:rPr>
                <w:rFonts w:hint="eastAsia" w:eastAsia="仿宋_GB2312"/>
                <w:color w:val="auto"/>
                <w:kern w:val="2"/>
                <w:sz w:val="21"/>
                <w:szCs w:val="21"/>
                <w:highlight w:val="none"/>
              </w:rPr>
              <w:t>（元）</w:t>
            </w:r>
          </w:p>
        </w:tc>
        <w:tc>
          <w:tcPr>
            <w:tcW w:w="1701" w:type="dxa"/>
            <w:tcBorders>
              <w:top w:val="single" w:color="auto" w:sz="12" w:space="0"/>
              <w:left w:val="single" w:color="auto" w:sz="6" w:space="0"/>
              <w:bottom w:val="double" w:color="auto" w:sz="2" w:space="0"/>
              <w:right w:val="single" w:color="auto" w:sz="12" w:space="0"/>
            </w:tcBorders>
            <w:noWrap w:val="0"/>
            <w:vAlign w:val="top"/>
          </w:tcPr>
          <w:p w14:paraId="565A238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5BCFC18F">
        <w:tblPrEx>
          <w:tblCellMar>
            <w:top w:w="0" w:type="dxa"/>
            <w:left w:w="28" w:type="dxa"/>
            <w:bottom w:w="0" w:type="dxa"/>
            <w:right w:w="28" w:type="dxa"/>
          </w:tblCellMar>
        </w:tblPrEx>
        <w:tc>
          <w:tcPr>
            <w:tcW w:w="993" w:type="dxa"/>
            <w:tcBorders>
              <w:top w:val="double" w:color="auto" w:sz="2" w:space="0"/>
              <w:left w:val="single" w:color="auto" w:sz="12" w:space="0"/>
              <w:bottom w:val="single" w:color="auto" w:sz="6" w:space="0"/>
              <w:right w:val="single" w:color="auto" w:sz="6" w:space="0"/>
            </w:tcBorders>
            <w:noWrap w:val="0"/>
            <w:vAlign w:val="top"/>
          </w:tcPr>
          <w:p w14:paraId="6948C013">
            <w:pPr>
              <w:pStyle w:val="7"/>
              <w:keepNext/>
              <w:spacing w:line="440" w:lineRule="exact"/>
              <w:ind w:left="63" w:right="63"/>
              <w:rPr>
                <w:rFonts w:eastAsia="仿宋_GB2312"/>
                <w:color w:val="auto"/>
                <w:kern w:val="2"/>
                <w:sz w:val="21"/>
                <w:szCs w:val="21"/>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098226C5">
            <w:pPr>
              <w:pStyle w:val="7"/>
              <w:keepNext/>
              <w:spacing w:line="440" w:lineRule="exact"/>
              <w:ind w:left="63" w:right="63"/>
              <w:rPr>
                <w:rFonts w:eastAsia="仿宋_GB2312"/>
                <w:color w:val="auto"/>
                <w:kern w:val="2"/>
                <w:sz w:val="21"/>
                <w:szCs w:val="21"/>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4C50EDCB">
            <w:pPr>
              <w:pStyle w:val="7"/>
              <w:keepNext/>
              <w:spacing w:line="440" w:lineRule="exact"/>
              <w:ind w:left="63" w:right="63"/>
              <w:rPr>
                <w:rFonts w:eastAsia="仿宋_GB2312"/>
                <w:color w:val="auto"/>
                <w:kern w:val="2"/>
                <w:sz w:val="21"/>
                <w:szCs w:val="21"/>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6E12DFF7">
            <w:pPr>
              <w:pStyle w:val="7"/>
              <w:keepNext/>
              <w:spacing w:line="440" w:lineRule="exact"/>
              <w:ind w:left="63" w:right="63"/>
              <w:rPr>
                <w:rFonts w:eastAsia="仿宋_GB2312"/>
                <w:color w:val="auto"/>
                <w:kern w:val="2"/>
                <w:sz w:val="21"/>
                <w:szCs w:val="21"/>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0F47AC23">
            <w:pPr>
              <w:pStyle w:val="7"/>
              <w:keepNext/>
              <w:spacing w:line="440" w:lineRule="exact"/>
              <w:ind w:left="63" w:right="63"/>
              <w:rPr>
                <w:rFonts w:eastAsia="仿宋_GB2312"/>
                <w:color w:val="auto"/>
                <w:kern w:val="2"/>
                <w:sz w:val="21"/>
                <w:szCs w:val="21"/>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2C54484F">
            <w:pPr>
              <w:pStyle w:val="7"/>
              <w:keepNext/>
              <w:spacing w:line="440" w:lineRule="exact"/>
              <w:ind w:left="63" w:right="63"/>
              <w:rPr>
                <w:rFonts w:eastAsia="仿宋_GB2312"/>
                <w:color w:val="auto"/>
                <w:kern w:val="2"/>
                <w:sz w:val="21"/>
                <w:szCs w:val="21"/>
                <w:highlight w:val="none"/>
              </w:rPr>
            </w:pPr>
          </w:p>
        </w:tc>
        <w:tc>
          <w:tcPr>
            <w:tcW w:w="1701" w:type="dxa"/>
            <w:tcBorders>
              <w:top w:val="double" w:color="auto" w:sz="2" w:space="0"/>
              <w:left w:val="single" w:color="auto" w:sz="6" w:space="0"/>
              <w:bottom w:val="single" w:color="auto" w:sz="6" w:space="0"/>
              <w:right w:val="single" w:color="auto" w:sz="12" w:space="0"/>
            </w:tcBorders>
            <w:noWrap w:val="0"/>
            <w:vAlign w:val="top"/>
          </w:tcPr>
          <w:p w14:paraId="741243E9">
            <w:pPr>
              <w:pStyle w:val="7"/>
              <w:keepNext/>
              <w:spacing w:line="440" w:lineRule="exact"/>
              <w:ind w:left="63" w:right="63"/>
              <w:rPr>
                <w:rFonts w:eastAsia="仿宋_GB2312"/>
                <w:color w:val="auto"/>
                <w:kern w:val="2"/>
                <w:sz w:val="21"/>
                <w:szCs w:val="21"/>
                <w:highlight w:val="none"/>
              </w:rPr>
            </w:pPr>
          </w:p>
        </w:tc>
      </w:tr>
      <w:tr w14:paraId="7C678401">
        <w:tblPrEx>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noWrap w:val="0"/>
            <w:vAlign w:val="top"/>
          </w:tcPr>
          <w:p w14:paraId="5BBD7208">
            <w:pPr>
              <w:pStyle w:val="7"/>
              <w:keepNext/>
              <w:spacing w:line="440" w:lineRule="exact"/>
              <w:ind w:left="63" w:right="63"/>
              <w:rPr>
                <w:rFonts w:eastAsia="仿宋_GB2312"/>
                <w:color w:val="auto"/>
                <w:kern w:val="2"/>
                <w:sz w:val="21"/>
                <w:szCs w:val="21"/>
                <w:highlight w:val="none"/>
              </w:rPr>
            </w:pPr>
          </w:p>
        </w:tc>
        <w:tc>
          <w:tcPr>
            <w:tcW w:w="1984" w:type="dxa"/>
            <w:tcBorders>
              <w:top w:val="nil"/>
              <w:left w:val="single" w:color="auto" w:sz="6" w:space="0"/>
              <w:bottom w:val="single" w:color="auto" w:sz="6" w:space="0"/>
              <w:right w:val="single" w:color="auto" w:sz="6" w:space="0"/>
            </w:tcBorders>
            <w:noWrap w:val="0"/>
            <w:vAlign w:val="top"/>
          </w:tcPr>
          <w:p w14:paraId="7D63F725">
            <w:pPr>
              <w:pStyle w:val="7"/>
              <w:keepNext/>
              <w:spacing w:line="440" w:lineRule="exact"/>
              <w:ind w:left="63" w:right="63"/>
              <w:rPr>
                <w:rFonts w:eastAsia="仿宋_GB2312"/>
                <w:color w:val="auto"/>
                <w:kern w:val="2"/>
                <w:sz w:val="21"/>
                <w:szCs w:val="21"/>
                <w:highlight w:val="none"/>
              </w:rPr>
            </w:pPr>
          </w:p>
        </w:tc>
        <w:tc>
          <w:tcPr>
            <w:tcW w:w="851" w:type="dxa"/>
            <w:tcBorders>
              <w:top w:val="nil"/>
              <w:left w:val="single" w:color="auto" w:sz="6" w:space="0"/>
              <w:bottom w:val="single" w:color="auto" w:sz="6" w:space="0"/>
              <w:right w:val="single" w:color="auto" w:sz="6" w:space="0"/>
            </w:tcBorders>
            <w:noWrap w:val="0"/>
            <w:vAlign w:val="top"/>
          </w:tcPr>
          <w:p w14:paraId="4BB7B1E6">
            <w:pPr>
              <w:pStyle w:val="7"/>
              <w:keepNext/>
              <w:spacing w:line="440" w:lineRule="exact"/>
              <w:ind w:left="63" w:right="63"/>
              <w:rPr>
                <w:rFonts w:eastAsia="仿宋_GB2312"/>
                <w:color w:val="auto"/>
                <w:kern w:val="2"/>
                <w:sz w:val="21"/>
                <w:szCs w:val="21"/>
                <w:highlight w:val="none"/>
              </w:rPr>
            </w:pPr>
          </w:p>
        </w:tc>
        <w:tc>
          <w:tcPr>
            <w:tcW w:w="774" w:type="dxa"/>
            <w:tcBorders>
              <w:top w:val="nil"/>
              <w:left w:val="single" w:color="auto" w:sz="6" w:space="0"/>
              <w:bottom w:val="single" w:color="auto" w:sz="6" w:space="0"/>
              <w:right w:val="single" w:color="auto" w:sz="6" w:space="0"/>
            </w:tcBorders>
            <w:noWrap w:val="0"/>
            <w:vAlign w:val="top"/>
          </w:tcPr>
          <w:p w14:paraId="7239D101">
            <w:pPr>
              <w:pStyle w:val="7"/>
              <w:keepNext/>
              <w:spacing w:line="440" w:lineRule="exact"/>
              <w:ind w:left="63" w:right="63"/>
              <w:rPr>
                <w:rFonts w:eastAsia="仿宋_GB2312"/>
                <w:color w:val="auto"/>
                <w:kern w:val="2"/>
                <w:sz w:val="21"/>
                <w:szCs w:val="21"/>
                <w:highlight w:val="none"/>
              </w:rPr>
            </w:pPr>
          </w:p>
        </w:tc>
        <w:tc>
          <w:tcPr>
            <w:tcW w:w="1352" w:type="dxa"/>
            <w:tcBorders>
              <w:top w:val="nil"/>
              <w:left w:val="single" w:color="auto" w:sz="6" w:space="0"/>
              <w:bottom w:val="single" w:color="auto" w:sz="6" w:space="0"/>
              <w:right w:val="single" w:color="auto" w:sz="6" w:space="0"/>
            </w:tcBorders>
            <w:noWrap w:val="0"/>
            <w:vAlign w:val="top"/>
          </w:tcPr>
          <w:p w14:paraId="5E243992">
            <w:pPr>
              <w:pStyle w:val="7"/>
              <w:keepNext/>
              <w:spacing w:line="440" w:lineRule="exact"/>
              <w:ind w:left="63" w:right="63"/>
              <w:rPr>
                <w:rFonts w:eastAsia="仿宋_GB2312"/>
                <w:color w:val="auto"/>
                <w:kern w:val="2"/>
                <w:sz w:val="21"/>
                <w:szCs w:val="21"/>
                <w:highlight w:val="none"/>
              </w:rPr>
            </w:pPr>
          </w:p>
        </w:tc>
        <w:tc>
          <w:tcPr>
            <w:tcW w:w="1418" w:type="dxa"/>
            <w:tcBorders>
              <w:top w:val="nil"/>
              <w:left w:val="single" w:color="auto" w:sz="6" w:space="0"/>
              <w:bottom w:val="single" w:color="auto" w:sz="6" w:space="0"/>
              <w:right w:val="single" w:color="auto" w:sz="6" w:space="0"/>
            </w:tcBorders>
            <w:noWrap w:val="0"/>
            <w:vAlign w:val="top"/>
          </w:tcPr>
          <w:p w14:paraId="5C43F688">
            <w:pPr>
              <w:pStyle w:val="7"/>
              <w:keepNext/>
              <w:spacing w:line="440" w:lineRule="exact"/>
              <w:ind w:left="63" w:right="63"/>
              <w:rPr>
                <w:rFonts w:eastAsia="仿宋_GB2312"/>
                <w:color w:val="auto"/>
                <w:kern w:val="2"/>
                <w:sz w:val="21"/>
                <w:szCs w:val="21"/>
                <w:highlight w:val="none"/>
              </w:rPr>
            </w:pPr>
          </w:p>
        </w:tc>
        <w:tc>
          <w:tcPr>
            <w:tcW w:w="1701" w:type="dxa"/>
            <w:tcBorders>
              <w:top w:val="nil"/>
              <w:left w:val="single" w:color="auto" w:sz="6" w:space="0"/>
              <w:bottom w:val="single" w:color="auto" w:sz="6" w:space="0"/>
              <w:right w:val="single" w:color="auto" w:sz="12" w:space="0"/>
            </w:tcBorders>
            <w:noWrap w:val="0"/>
            <w:vAlign w:val="top"/>
          </w:tcPr>
          <w:p w14:paraId="044A577F">
            <w:pPr>
              <w:pStyle w:val="7"/>
              <w:keepNext/>
              <w:spacing w:line="440" w:lineRule="exact"/>
              <w:ind w:left="63" w:right="63"/>
              <w:rPr>
                <w:rFonts w:eastAsia="仿宋_GB2312"/>
                <w:color w:val="auto"/>
                <w:kern w:val="2"/>
                <w:sz w:val="21"/>
                <w:szCs w:val="21"/>
                <w:highlight w:val="none"/>
              </w:rPr>
            </w:pPr>
          </w:p>
        </w:tc>
      </w:tr>
      <w:tr w14:paraId="23CFEC6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CEBCD0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C9425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BA5321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5E29C7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BD507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CE9A3F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4D2A6FB">
            <w:pPr>
              <w:pStyle w:val="7"/>
              <w:keepNext/>
              <w:spacing w:line="440" w:lineRule="exact"/>
              <w:ind w:left="63" w:right="63"/>
              <w:rPr>
                <w:rFonts w:eastAsia="仿宋_GB2312"/>
                <w:color w:val="auto"/>
                <w:kern w:val="2"/>
                <w:sz w:val="21"/>
                <w:szCs w:val="21"/>
                <w:highlight w:val="none"/>
              </w:rPr>
            </w:pPr>
          </w:p>
        </w:tc>
      </w:tr>
      <w:tr w14:paraId="26BC9FFE">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B67F722">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639BBC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9D15B3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43A5FC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3C9FD2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3C9FB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B6543EC">
            <w:pPr>
              <w:pStyle w:val="7"/>
              <w:keepNext/>
              <w:spacing w:line="440" w:lineRule="exact"/>
              <w:ind w:left="63" w:right="63"/>
              <w:rPr>
                <w:rFonts w:eastAsia="仿宋_GB2312"/>
                <w:color w:val="auto"/>
                <w:kern w:val="2"/>
                <w:sz w:val="21"/>
                <w:szCs w:val="21"/>
                <w:highlight w:val="none"/>
              </w:rPr>
            </w:pPr>
          </w:p>
        </w:tc>
      </w:tr>
      <w:tr w14:paraId="209E4D4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73372C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47548B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235EEA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210D9F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F971B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248FCE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0636BCC">
            <w:pPr>
              <w:pStyle w:val="7"/>
              <w:keepNext/>
              <w:spacing w:line="440" w:lineRule="exact"/>
              <w:ind w:left="63" w:right="63"/>
              <w:rPr>
                <w:rFonts w:eastAsia="仿宋_GB2312"/>
                <w:color w:val="auto"/>
                <w:kern w:val="2"/>
                <w:sz w:val="21"/>
                <w:szCs w:val="21"/>
                <w:highlight w:val="none"/>
              </w:rPr>
            </w:pPr>
          </w:p>
        </w:tc>
      </w:tr>
      <w:tr w14:paraId="3DEB600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943545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3AF776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6C195C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9B609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4FC86A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5215BD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E483A23">
            <w:pPr>
              <w:pStyle w:val="7"/>
              <w:keepNext/>
              <w:spacing w:line="440" w:lineRule="exact"/>
              <w:ind w:left="63" w:right="63"/>
              <w:rPr>
                <w:rFonts w:eastAsia="仿宋_GB2312"/>
                <w:color w:val="auto"/>
                <w:kern w:val="2"/>
                <w:sz w:val="21"/>
                <w:szCs w:val="21"/>
                <w:highlight w:val="none"/>
              </w:rPr>
            </w:pPr>
          </w:p>
        </w:tc>
      </w:tr>
      <w:tr w14:paraId="68F9258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ACCC4D3">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DF9B33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49BFD6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D3B057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ACC993A">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F6EFE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A5F9F6C">
            <w:pPr>
              <w:pStyle w:val="7"/>
              <w:keepNext/>
              <w:spacing w:line="440" w:lineRule="exact"/>
              <w:ind w:left="63" w:right="63"/>
              <w:rPr>
                <w:rFonts w:eastAsia="仿宋_GB2312"/>
                <w:color w:val="auto"/>
                <w:kern w:val="2"/>
                <w:sz w:val="21"/>
                <w:szCs w:val="21"/>
                <w:highlight w:val="none"/>
              </w:rPr>
            </w:pPr>
          </w:p>
        </w:tc>
      </w:tr>
      <w:tr w14:paraId="0E6C2E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642CB57">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FECFB3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954E17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7603FB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039689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48E46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09754B1">
            <w:pPr>
              <w:pStyle w:val="7"/>
              <w:keepNext/>
              <w:spacing w:line="440" w:lineRule="exact"/>
              <w:ind w:left="63" w:right="63"/>
              <w:rPr>
                <w:rFonts w:eastAsia="仿宋_GB2312"/>
                <w:color w:val="auto"/>
                <w:kern w:val="2"/>
                <w:sz w:val="21"/>
                <w:szCs w:val="21"/>
                <w:highlight w:val="none"/>
              </w:rPr>
            </w:pPr>
          </w:p>
        </w:tc>
      </w:tr>
      <w:tr w14:paraId="786BD71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6DFAED6">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E07908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4E9959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BC97CAF">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6C464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A57180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C86C3A9">
            <w:pPr>
              <w:pStyle w:val="7"/>
              <w:keepNext/>
              <w:spacing w:line="440" w:lineRule="exact"/>
              <w:ind w:left="63" w:right="63"/>
              <w:rPr>
                <w:rFonts w:eastAsia="仿宋_GB2312"/>
                <w:color w:val="auto"/>
                <w:kern w:val="2"/>
                <w:sz w:val="21"/>
                <w:szCs w:val="21"/>
                <w:highlight w:val="none"/>
              </w:rPr>
            </w:pPr>
          </w:p>
        </w:tc>
      </w:tr>
      <w:tr w14:paraId="19812DE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2381AE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F87CC6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41C82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CDC97E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088F79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0AEA74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24FD337">
            <w:pPr>
              <w:pStyle w:val="7"/>
              <w:keepNext/>
              <w:spacing w:line="440" w:lineRule="exact"/>
              <w:ind w:left="63" w:right="63"/>
              <w:rPr>
                <w:rFonts w:eastAsia="仿宋_GB2312"/>
                <w:color w:val="auto"/>
                <w:kern w:val="2"/>
                <w:sz w:val="21"/>
                <w:szCs w:val="21"/>
                <w:highlight w:val="none"/>
              </w:rPr>
            </w:pPr>
          </w:p>
        </w:tc>
      </w:tr>
      <w:tr w14:paraId="2494567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1F8E72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4003CC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FBC75EB">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3EE5AF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85EFC3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C1D1D50">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61CBD58">
            <w:pPr>
              <w:pStyle w:val="7"/>
              <w:keepNext/>
              <w:spacing w:line="440" w:lineRule="exact"/>
              <w:ind w:left="63" w:right="63"/>
              <w:rPr>
                <w:rFonts w:eastAsia="仿宋_GB2312"/>
                <w:color w:val="auto"/>
                <w:kern w:val="2"/>
                <w:sz w:val="21"/>
                <w:szCs w:val="21"/>
                <w:highlight w:val="none"/>
              </w:rPr>
            </w:pPr>
          </w:p>
        </w:tc>
      </w:tr>
      <w:tr w14:paraId="730367A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F6FF3B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83BEEF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6D01FA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40972DB">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135FF1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24DC3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FE8A629">
            <w:pPr>
              <w:pStyle w:val="7"/>
              <w:keepNext/>
              <w:spacing w:line="440" w:lineRule="exact"/>
              <w:ind w:left="63" w:right="63"/>
              <w:rPr>
                <w:rFonts w:eastAsia="仿宋_GB2312"/>
                <w:color w:val="auto"/>
                <w:kern w:val="2"/>
                <w:sz w:val="21"/>
                <w:szCs w:val="21"/>
                <w:highlight w:val="none"/>
              </w:rPr>
            </w:pPr>
          </w:p>
        </w:tc>
      </w:tr>
      <w:tr w14:paraId="374046D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51520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E2BF82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503CFA">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999DD7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552DE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E7C9B8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E9E3A4F">
            <w:pPr>
              <w:pStyle w:val="7"/>
              <w:keepNext/>
              <w:spacing w:line="440" w:lineRule="exact"/>
              <w:ind w:left="63" w:right="63"/>
              <w:rPr>
                <w:rFonts w:eastAsia="仿宋_GB2312"/>
                <w:color w:val="auto"/>
                <w:kern w:val="2"/>
                <w:sz w:val="21"/>
                <w:szCs w:val="21"/>
                <w:highlight w:val="none"/>
              </w:rPr>
            </w:pPr>
          </w:p>
        </w:tc>
      </w:tr>
      <w:tr w14:paraId="14E6E1D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B1DACA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BF606B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997700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D60858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BB3B53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6D1F0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85E0870">
            <w:pPr>
              <w:pStyle w:val="7"/>
              <w:keepNext/>
              <w:spacing w:line="440" w:lineRule="exact"/>
              <w:ind w:left="63" w:right="63"/>
              <w:rPr>
                <w:rFonts w:eastAsia="仿宋_GB2312"/>
                <w:color w:val="auto"/>
                <w:kern w:val="2"/>
                <w:sz w:val="21"/>
                <w:szCs w:val="21"/>
                <w:highlight w:val="none"/>
              </w:rPr>
            </w:pPr>
          </w:p>
        </w:tc>
      </w:tr>
      <w:tr w14:paraId="37A028F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3D79AA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182226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C4773B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612F4C1">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CAE76D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1D5B0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F95F79D">
            <w:pPr>
              <w:pStyle w:val="7"/>
              <w:keepNext/>
              <w:spacing w:line="440" w:lineRule="exact"/>
              <w:ind w:left="63" w:right="63"/>
              <w:rPr>
                <w:rFonts w:eastAsia="仿宋_GB2312"/>
                <w:color w:val="auto"/>
                <w:kern w:val="2"/>
                <w:sz w:val="21"/>
                <w:szCs w:val="21"/>
                <w:highlight w:val="none"/>
              </w:rPr>
            </w:pPr>
          </w:p>
        </w:tc>
      </w:tr>
      <w:tr w14:paraId="0816BE8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29BF1AC">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6BE1DB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0E3C4C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7221DF4">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DE99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4C4C7E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56B2609">
            <w:pPr>
              <w:pStyle w:val="7"/>
              <w:keepNext/>
              <w:spacing w:line="440" w:lineRule="exact"/>
              <w:ind w:left="63" w:right="63"/>
              <w:rPr>
                <w:rFonts w:eastAsia="仿宋_GB2312"/>
                <w:color w:val="auto"/>
                <w:kern w:val="2"/>
                <w:sz w:val="21"/>
                <w:szCs w:val="21"/>
                <w:highlight w:val="none"/>
              </w:rPr>
            </w:pPr>
          </w:p>
        </w:tc>
      </w:tr>
      <w:tr w14:paraId="101D3F6A">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074ED9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0463D6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A92D79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485EF5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287E4E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B124B6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9348DE8">
            <w:pPr>
              <w:pStyle w:val="7"/>
              <w:keepNext/>
              <w:spacing w:line="440" w:lineRule="exact"/>
              <w:ind w:left="63" w:right="63"/>
              <w:rPr>
                <w:rFonts w:eastAsia="仿宋_GB2312"/>
                <w:color w:val="auto"/>
                <w:kern w:val="2"/>
                <w:sz w:val="21"/>
                <w:szCs w:val="21"/>
                <w:highlight w:val="none"/>
              </w:rPr>
            </w:pPr>
          </w:p>
        </w:tc>
      </w:tr>
      <w:tr w14:paraId="1AFED8B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FE05D9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5355B22">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60F814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5AAD1A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62D5CB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572A53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60FEF92">
            <w:pPr>
              <w:pStyle w:val="7"/>
              <w:keepNext/>
              <w:spacing w:line="440" w:lineRule="exact"/>
              <w:ind w:left="63" w:right="63"/>
              <w:rPr>
                <w:rFonts w:eastAsia="仿宋_GB2312"/>
                <w:color w:val="auto"/>
                <w:kern w:val="2"/>
                <w:sz w:val="21"/>
                <w:szCs w:val="21"/>
                <w:highlight w:val="none"/>
              </w:rPr>
            </w:pPr>
          </w:p>
        </w:tc>
      </w:tr>
      <w:tr w14:paraId="11EBB6C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04A21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9AB777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86C20C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864295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CA69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F70FCD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D7DF2C">
            <w:pPr>
              <w:pStyle w:val="7"/>
              <w:keepNext/>
              <w:spacing w:line="440" w:lineRule="exact"/>
              <w:ind w:left="63" w:right="63"/>
              <w:rPr>
                <w:rFonts w:eastAsia="仿宋_GB2312"/>
                <w:color w:val="auto"/>
                <w:kern w:val="2"/>
                <w:sz w:val="21"/>
                <w:szCs w:val="21"/>
                <w:highlight w:val="none"/>
              </w:rPr>
            </w:pPr>
          </w:p>
        </w:tc>
      </w:tr>
      <w:tr w14:paraId="025936F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081FAC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06FB16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83013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CCC40FB">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4ACD4F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6B73F4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2AA7B1D">
            <w:pPr>
              <w:pStyle w:val="7"/>
              <w:keepNext/>
              <w:spacing w:line="440" w:lineRule="exact"/>
              <w:ind w:left="63" w:right="63"/>
              <w:rPr>
                <w:rFonts w:eastAsia="仿宋_GB2312"/>
                <w:color w:val="auto"/>
                <w:kern w:val="2"/>
                <w:sz w:val="21"/>
                <w:szCs w:val="21"/>
                <w:highlight w:val="none"/>
              </w:rPr>
            </w:pPr>
          </w:p>
        </w:tc>
      </w:tr>
      <w:tr w14:paraId="4289DA69">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21522C2">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CD4772C">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7A2670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E20F73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6CA463D">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EB3B6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9D0F192">
            <w:pPr>
              <w:pStyle w:val="7"/>
              <w:keepNext/>
              <w:spacing w:line="440" w:lineRule="exact"/>
              <w:ind w:left="63" w:right="63"/>
              <w:rPr>
                <w:rFonts w:eastAsia="仿宋_GB2312"/>
                <w:color w:val="auto"/>
                <w:kern w:val="2"/>
                <w:sz w:val="21"/>
                <w:szCs w:val="21"/>
                <w:highlight w:val="none"/>
              </w:rPr>
            </w:pPr>
          </w:p>
        </w:tc>
      </w:tr>
      <w:tr w14:paraId="017AAFCE">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21C4A9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5A95A2C">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9F3E76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78B94A4">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36E961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16C895B">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505519B">
            <w:pPr>
              <w:pStyle w:val="7"/>
              <w:keepNext/>
              <w:spacing w:line="440" w:lineRule="exact"/>
              <w:ind w:left="63" w:right="63"/>
              <w:rPr>
                <w:rFonts w:eastAsia="仿宋_GB2312"/>
                <w:color w:val="auto"/>
                <w:kern w:val="2"/>
                <w:sz w:val="21"/>
                <w:szCs w:val="21"/>
                <w:highlight w:val="none"/>
              </w:rPr>
            </w:pPr>
          </w:p>
        </w:tc>
      </w:tr>
      <w:tr w14:paraId="61936AD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F8A03C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CBB76B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FE1129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1EC402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8E1023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DD5F1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A0DAAD9">
            <w:pPr>
              <w:pStyle w:val="7"/>
              <w:keepNext/>
              <w:spacing w:line="440" w:lineRule="exact"/>
              <w:ind w:left="63" w:right="63"/>
              <w:rPr>
                <w:rFonts w:eastAsia="仿宋_GB2312"/>
                <w:color w:val="auto"/>
                <w:kern w:val="2"/>
                <w:sz w:val="21"/>
                <w:szCs w:val="21"/>
                <w:highlight w:val="none"/>
              </w:rPr>
            </w:pPr>
          </w:p>
        </w:tc>
      </w:tr>
      <w:tr w14:paraId="24A2793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3ED5E1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A656D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F3D484E">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990AC41">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2AB9EE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E9A090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8D64A43">
            <w:pPr>
              <w:pStyle w:val="7"/>
              <w:keepNext/>
              <w:spacing w:line="440" w:lineRule="exact"/>
              <w:ind w:left="63" w:right="63"/>
              <w:rPr>
                <w:rFonts w:eastAsia="仿宋_GB2312"/>
                <w:color w:val="auto"/>
                <w:kern w:val="2"/>
                <w:sz w:val="21"/>
                <w:szCs w:val="21"/>
                <w:highlight w:val="none"/>
              </w:rPr>
            </w:pPr>
          </w:p>
        </w:tc>
      </w:tr>
      <w:tr w14:paraId="73E799D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03F5C63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CEE6C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33E2E8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4B6D0F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C05863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FF3A6D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823FFF7">
            <w:pPr>
              <w:pStyle w:val="7"/>
              <w:keepNext/>
              <w:spacing w:line="440" w:lineRule="exact"/>
              <w:ind w:left="63" w:right="63"/>
              <w:rPr>
                <w:rFonts w:eastAsia="仿宋_GB2312"/>
                <w:color w:val="auto"/>
                <w:kern w:val="2"/>
                <w:sz w:val="21"/>
                <w:szCs w:val="21"/>
                <w:highlight w:val="none"/>
              </w:rPr>
            </w:pPr>
          </w:p>
        </w:tc>
      </w:tr>
      <w:tr w14:paraId="60CC3A4F">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4E395D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036DE0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2D257C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C0CFFE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EA4C59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AFBC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CFB215A">
            <w:pPr>
              <w:pStyle w:val="7"/>
              <w:keepNext/>
              <w:spacing w:line="440" w:lineRule="exact"/>
              <w:ind w:left="63" w:right="63"/>
              <w:rPr>
                <w:rFonts w:eastAsia="仿宋_GB2312"/>
                <w:color w:val="auto"/>
                <w:kern w:val="2"/>
                <w:sz w:val="21"/>
                <w:szCs w:val="21"/>
                <w:highlight w:val="none"/>
              </w:rPr>
            </w:pPr>
          </w:p>
        </w:tc>
      </w:tr>
      <w:tr w14:paraId="755790F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D171A5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DD5177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3C2A64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33BF03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FD4BE9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1EBBF0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2F00E45">
            <w:pPr>
              <w:pStyle w:val="7"/>
              <w:keepNext/>
              <w:spacing w:line="440" w:lineRule="exact"/>
              <w:ind w:left="63" w:right="63"/>
              <w:rPr>
                <w:rFonts w:eastAsia="仿宋_GB2312"/>
                <w:color w:val="auto"/>
                <w:kern w:val="2"/>
                <w:sz w:val="21"/>
                <w:szCs w:val="21"/>
                <w:highlight w:val="none"/>
              </w:rPr>
            </w:pPr>
          </w:p>
        </w:tc>
      </w:tr>
      <w:tr w14:paraId="35B7637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noWrap w:val="0"/>
            <w:vAlign w:val="top"/>
          </w:tcPr>
          <w:p w14:paraId="57015F9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306BBC2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13EC5E7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400EB7C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5886AE1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0303A94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12" w:space="0"/>
              <w:right w:val="single" w:color="auto" w:sz="12" w:space="0"/>
            </w:tcBorders>
            <w:noWrap w:val="0"/>
            <w:vAlign w:val="top"/>
          </w:tcPr>
          <w:p w14:paraId="37EB8235">
            <w:pPr>
              <w:pStyle w:val="7"/>
              <w:keepNext/>
              <w:spacing w:line="440" w:lineRule="exact"/>
              <w:ind w:left="63" w:right="63"/>
              <w:rPr>
                <w:rFonts w:eastAsia="仿宋_GB2312"/>
                <w:color w:val="auto"/>
                <w:kern w:val="2"/>
                <w:sz w:val="21"/>
                <w:szCs w:val="21"/>
                <w:highlight w:val="none"/>
              </w:rPr>
            </w:pPr>
          </w:p>
        </w:tc>
      </w:tr>
    </w:tbl>
    <w:p w14:paraId="784A87BB">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40E708AA">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Times New Roman" w:hAnsi="Times New Roman" w:eastAsia="黑体" w:cs="Times New Roman"/>
          <w:color w:val="auto"/>
          <w:sz w:val="22"/>
          <w:szCs w:val="22"/>
          <w:highlight w:val="none"/>
        </w:rPr>
        <w:t>11-3</w:t>
      </w:r>
      <w:r>
        <w:rPr>
          <w:rFonts w:ascii="黑体" w:hAnsi="黑体" w:eastAsia="黑体" w:cs="Times New Roman"/>
          <w:color w:val="auto"/>
          <w:sz w:val="22"/>
          <w:szCs w:val="22"/>
          <w:highlight w:val="none"/>
        </w:rPr>
        <w:t>：专业工程暂估价表</w:t>
      </w:r>
    </w:p>
    <w:tbl>
      <w:tblPr>
        <w:tblStyle w:val="18"/>
        <w:tblW w:w="0" w:type="auto"/>
        <w:tblInd w:w="80" w:type="dxa"/>
        <w:tblLayout w:type="fixed"/>
        <w:tblCellMar>
          <w:top w:w="0" w:type="dxa"/>
          <w:left w:w="28" w:type="dxa"/>
          <w:bottom w:w="0" w:type="dxa"/>
          <w:right w:w="28" w:type="dxa"/>
        </w:tblCellMar>
      </w:tblPr>
      <w:tblGrid>
        <w:gridCol w:w="879"/>
        <w:gridCol w:w="1984"/>
        <w:gridCol w:w="4678"/>
        <w:gridCol w:w="1276"/>
      </w:tblGrid>
      <w:tr w14:paraId="50289622">
        <w:tblPrEx>
          <w:tblCellMar>
            <w:top w:w="0" w:type="dxa"/>
            <w:left w:w="28" w:type="dxa"/>
            <w:bottom w:w="0" w:type="dxa"/>
            <w:right w:w="28" w:type="dxa"/>
          </w:tblCellMar>
        </w:tblPrEx>
        <w:tc>
          <w:tcPr>
            <w:tcW w:w="879" w:type="dxa"/>
            <w:tcBorders>
              <w:top w:val="single" w:color="auto" w:sz="12" w:space="0"/>
              <w:left w:val="single" w:color="auto" w:sz="12" w:space="0"/>
              <w:bottom w:val="double" w:color="auto" w:sz="2" w:space="0"/>
              <w:right w:val="single" w:color="auto" w:sz="6" w:space="0"/>
            </w:tcBorders>
            <w:noWrap w:val="0"/>
            <w:vAlign w:val="top"/>
          </w:tcPr>
          <w:p w14:paraId="58D5797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76D772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专业工程名称</w:t>
            </w:r>
          </w:p>
        </w:tc>
        <w:tc>
          <w:tcPr>
            <w:tcW w:w="4678" w:type="dxa"/>
            <w:tcBorders>
              <w:top w:val="single" w:color="auto" w:sz="12" w:space="0"/>
              <w:left w:val="single" w:color="auto" w:sz="6" w:space="0"/>
              <w:bottom w:val="double" w:color="auto" w:sz="2" w:space="0"/>
              <w:right w:val="single" w:color="auto" w:sz="6" w:space="0"/>
            </w:tcBorders>
            <w:noWrap w:val="0"/>
            <w:vAlign w:val="top"/>
          </w:tcPr>
          <w:p w14:paraId="288A0F6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工程内容</w:t>
            </w:r>
          </w:p>
        </w:tc>
        <w:tc>
          <w:tcPr>
            <w:tcW w:w="1276" w:type="dxa"/>
            <w:tcBorders>
              <w:top w:val="single" w:color="auto" w:sz="12" w:space="0"/>
              <w:left w:val="single" w:color="auto" w:sz="6" w:space="0"/>
              <w:bottom w:val="double" w:color="auto" w:sz="2" w:space="0"/>
              <w:right w:val="single" w:color="auto" w:sz="12" w:space="0"/>
            </w:tcBorders>
            <w:noWrap w:val="0"/>
            <w:vAlign w:val="top"/>
          </w:tcPr>
          <w:p w14:paraId="3FC2A55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金额</w:t>
            </w:r>
          </w:p>
        </w:tc>
      </w:tr>
      <w:tr w14:paraId="0A6E5E22">
        <w:tblPrEx>
          <w:tblCellMar>
            <w:top w:w="0" w:type="dxa"/>
            <w:left w:w="28" w:type="dxa"/>
            <w:bottom w:w="0" w:type="dxa"/>
            <w:right w:w="28" w:type="dxa"/>
          </w:tblCellMar>
        </w:tblPrEx>
        <w:tc>
          <w:tcPr>
            <w:tcW w:w="879" w:type="dxa"/>
            <w:tcBorders>
              <w:top w:val="double" w:color="auto" w:sz="2" w:space="0"/>
              <w:left w:val="single" w:color="auto" w:sz="12" w:space="0"/>
              <w:bottom w:val="single" w:color="auto" w:sz="6" w:space="0"/>
              <w:right w:val="single" w:color="auto" w:sz="6" w:space="0"/>
            </w:tcBorders>
            <w:noWrap w:val="0"/>
            <w:vAlign w:val="top"/>
          </w:tcPr>
          <w:p w14:paraId="2B4C7739">
            <w:pPr>
              <w:pStyle w:val="7"/>
              <w:keepNext/>
              <w:spacing w:line="440" w:lineRule="exact"/>
              <w:ind w:left="63" w:right="63"/>
              <w:rPr>
                <w:color w:val="auto"/>
                <w:kern w:val="2"/>
                <w:sz w:val="16"/>
                <w:szCs w:val="16"/>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025BE1E5">
            <w:pPr>
              <w:pStyle w:val="7"/>
              <w:keepNext/>
              <w:spacing w:line="440" w:lineRule="exact"/>
              <w:ind w:left="63" w:right="63"/>
              <w:rPr>
                <w:color w:val="auto"/>
                <w:kern w:val="2"/>
                <w:sz w:val="16"/>
                <w:szCs w:val="16"/>
                <w:highlight w:val="none"/>
              </w:rPr>
            </w:pPr>
          </w:p>
        </w:tc>
        <w:tc>
          <w:tcPr>
            <w:tcW w:w="4678" w:type="dxa"/>
            <w:tcBorders>
              <w:top w:val="double" w:color="auto" w:sz="2" w:space="0"/>
              <w:left w:val="single" w:color="auto" w:sz="6" w:space="0"/>
              <w:bottom w:val="single" w:color="auto" w:sz="6" w:space="0"/>
              <w:right w:val="single" w:color="auto" w:sz="6" w:space="0"/>
            </w:tcBorders>
            <w:noWrap w:val="0"/>
            <w:vAlign w:val="top"/>
          </w:tcPr>
          <w:p w14:paraId="10D15D20">
            <w:pPr>
              <w:pStyle w:val="7"/>
              <w:keepNext/>
              <w:spacing w:line="440" w:lineRule="exact"/>
              <w:ind w:left="63" w:right="63"/>
              <w:rPr>
                <w:color w:val="auto"/>
                <w:kern w:val="2"/>
                <w:sz w:val="16"/>
                <w:szCs w:val="16"/>
                <w:highlight w:val="none"/>
              </w:rPr>
            </w:pPr>
          </w:p>
        </w:tc>
        <w:tc>
          <w:tcPr>
            <w:tcW w:w="1276" w:type="dxa"/>
            <w:tcBorders>
              <w:top w:val="double" w:color="auto" w:sz="2" w:space="0"/>
              <w:left w:val="single" w:color="auto" w:sz="6" w:space="0"/>
              <w:bottom w:val="single" w:color="auto" w:sz="6" w:space="0"/>
              <w:right w:val="single" w:color="auto" w:sz="12" w:space="0"/>
            </w:tcBorders>
            <w:noWrap w:val="0"/>
            <w:vAlign w:val="top"/>
          </w:tcPr>
          <w:p w14:paraId="70639428">
            <w:pPr>
              <w:pStyle w:val="7"/>
              <w:keepNext/>
              <w:spacing w:line="440" w:lineRule="exact"/>
              <w:ind w:left="63" w:right="63"/>
              <w:rPr>
                <w:color w:val="auto"/>
                <w:kern w:val="2"/>
                <w:sz w:val="16"/>
                <w:szCs w:val="16"/>
                <w:highlight w:val="none"/>
              </w:rPr>
            </w:pPr>
          </w:p>
        </w:tc>
      </w:tr>
      <w:tr w14:paraId="6DA6A450">
        <w:tblPrEx>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noWrap w:val="0"/>
            <w:vAlign w:val="top"/>
          </w:tcPr>
          <w:p w14:paraId="6BD57DA1">
            <w:pPr>
              <w:pStyle w:val="7"/>
              <w:keepNext/>
              <w:spacing w:line="440" w:lineRule="exact"/>
              <w:ind w:left="63" w:right="63"/>
              <w:rPr>
                <w:color w:val="auto"/>
                <w:kern w:val="2"/>
                <w:sz w:val="16"/>
                <w:szCs w:val="16"/>
                <w:highlight w:val="none"/>
              </w:rPr>
            </w:pPr>
          </w:p>
        </w:tc>
        <w:tc>
          <w:tcPr>
            <w:tcW w:w="1984" w:type="dxa"/>
            <w:tcBorders>
              <w:top w:val="nil"/>
              <w:left w:val="single" w:color="auto" w:sz="6" w:space="0"/>
              <w:bottom w:val="single" w:color="auto" w:sz="6" w:space="0"/>
              <w:right w:val="single" w:color="auto" w:sz="6" w:space="0"/>
            </w:tcBorders>
            <w:noWrap w:val="0"/>
            <w:vAlign w:val="top"/>
          </w:tcPr>
          <w:p w14:paraId="1E904E4E">
            <w:pPr>
              <w:pStyle w:val="7"/>
              <w:keepNext/>
              <w:spacing w:line="440" w:lineRule="exact"/>
              <w:ind w:left="63" w:right="63"/>
              <w:rPr>
                <w:color w:val="auto"/>
                <w:kern w:val="2"/>
                <w:sz w:val="16"/>
                <w:szCs w:val="16"/>
                <w:highlight w:val="none"/>
              </w:rPr>
            </w:pPr>
          </w:p>
        </w:tc>
        <w:tc>
          <w:tcPr>
            <w:tcW w:w="4678" w:type="dxa"/>
            <w:tcBorders>
              <w:top w:val="nil"/>
              <w:left w:val="single" w:color="auto" w:sz="6" w:space="0"/>
              <w:bottom w:val="single" w:color="auto" w:sz="6" w:space="0"/>
              <w:right w:val="single" w:color="auto" w:sz="6" w:space="0"/>
            </w:tcBorders>
            <w:noWrap w:val="0"/>
            <w:vAlign w:val="top"/>
          </w:tcPr>
          <w:p w14:paraId="73AC0C6D">
            <w:pPr>
              <w:pStyle w:val="7"/>
              <w:keepNext/>
              <w:spacing w:line="440" w:lineRule="exact"/>
              <w:ind w:left="63" w:right="63"/>
              <w:rPr>
                <w:color w:val="auto"/>
                <w:kern w:val="2"/>
                <w:sz w:val="16"/>
                <w:szCs w:val="16"/>
                <w:highlight w:val="none"/>
              </w:rPr>
            </w:pPr>
          </w:p>
        </w:tc>
        <w:tc>
          <w:tcPr>
            <w:tcW w:w="1276" w:type="dxa"/>
            <w:tcBorders>
              <w:top w:val="nil"/>
              <w:left w:val="single" w:color="auto" w:sz="6" w:space="0"/>
              <w:bottom w:val="single" w:color="auto" w:sz="6" w:space="0"/>
              <w:right w:val="single" w:color="auto" w:sz="12" w:space="0"/>
            </w:tcBorders>
            <w:noWrap w:val="0"/>
            <w:vAlign w:val="top"/>
          </w:tcPr>
          <w:p w14:paraId="3BCA8638">
            <w:pPr>
              <w:pStyle w:val="7"/>
              <w:keepNext/>
              <w:spacing w:line="440" w:lineRule="exact"/>
              <w:ind w:left="63" w:right="63"/>
              <w:rPr>
                <w:color w:val="auto"/>
                <w:kern w:val="2"/>
                <w:sz w:val="16"/>
                <w:szCs w:val="16"/>
                <w:highlight w:val="none"/>
              </w:rPr>
            </w:pPr>
          </w:p>
        </w:tc>
      </w:tr>
      <w:tr w14:paraId="254EB362">
        <w:tblPrEx>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noWrap w:val="0"/>
            <w:vAlign w:val="top"/>
          </w:tcPr>
          <w:p w14:paraId="51113DAA">
            <w:pPr>
              <w:pStyle w:val="7"/>
              <w:keepNext/>
              <w:spacing w:line="440" w:lineRule="exact"/>
              <w:ind w:left="63" w:right="63"/>
              <w:rPr>
                <w:color w:val="auto"/>
                <w:kern w:val="2"/>
                <w:sz w:val="16"/>
                <w:szCs w:val="16"/>
                <w:highlight w:val="none"/>
              </w:rPr>
            </w:pPr>
          </w:p>
        </w:tc>
        <w:tc>
          <w:tcPr>
            <w:tcW w:w="1984" w:type="dxa"/>
            <w:tcBorders>
              <w:top w:val="nil"/>
              <w:left w:val="single" w:color="auto" w:sz="6" w:space="0"/>
              <w:bottom w:val="single" w:color="auto" w:sz="6" w:space="0"/>
              <w:right w:val="single" w:color="auto" w:sz="6" w:space="0"/>
            </w:tcBorders>
            <w:noWrap w:val="0"/>
            <w:vAlign w:val="top"/>
          </w:tcPr>
          <w:p w14:paraId="6C8EF855">
            <w:pPr>
              <w:pStyle w:val="7"/>
              <w:keepNext/>
              <w:spacing w:line="440" w:lineRule="exact"/>
              <w:ind w:left="63" w:right="63"/>
              <w:rPr>
                <w:color w:val="auto"/>
                <w:kern w:val="2"/>
                <w:sz w:val="16"/>
                <w:szCs w:val="16"/>
                <w:highlight w:val="none"/>
              </w:rPr>
            </w:pPr>
          </w:p>
        </w:tc>
        <w:tc>
          <w:tcPr>
            <w:tcW w:w="4678" w:type="dxa"/>
            <w:tcBorders>
              <w:top w:val="nil"/>
              <w:left w:val="single" w:color="auto" w:sz="6" w:space="0"/>
              <w:bottom w:val="single" w:color="auto" w:sz="6" w:space="0"/>
              <w:right w:val="single" w:color="auto" w:sz="6" w:space="0"/>
            </w:tcBorders>
            <w:noWrap w:val="0"/>
            <w:vAlign w:val="top"/>
          </w:tcPr>
          <w:p w14:paraId="49C92736">
            <w:pPr>
              <w:pStyle w:val="7"/>
              <w:keepNext/>
              <w:spacing w:line="440" w:lineRule="exact"/>
              <w:ind w:left="63" w:right="63"/>
              <w:rPr>
                <w:color w:val="auto"/>
                <w:kern w:val="2"/>
                <w:sz w:val="16"/>
                <w:szCs w:val="16"/>
                <w:highlight w:val="none"/>
              </w:rPr>
            </w:pPr>
          </w:p>
        </w:tc>
        <w:tc>
          <w:tcPr>
            <w:tcW w:w="1276" w:type="dxa"/>
            <w:tcBorders>
              <w:top w:val="nil"/>
              <w:left w:val="single" w:color="auto" w:sz="6" w:space="0"/>
              <w:bottom w:val="single" w:color="auto" w:sz="6" w:space="0"/>
              <w:right w:val="single" w:color="auto" w:sz="12" w:space="0"/>
            </w:tcBorders>
            <w:noWrap w:val="0"/>
            <w:vAlign w:val="top"/>
          </w:tcPr>
          <w:p w14:paraId="63211A6C">
            <w:pPr>
              <w:pStyle w:val="7"/>
              <w:keepNext/>
              <w:spacing w:line="440" w:lineRule="exact"/>
              <w:ind w:left="63" w:right="63"/>
              <w:rPr>
                <w:color w:val="auto"/>
                <w:kern w:val="2"/>
                <w:sz w:val="16"/>
                <w:szCs w:val="16"/>
                <w:highlight w:val="none"/>
              </w:rPr>
            </w:pPr>
          </w:p>
        </w:tc>
      </w:tr>
      <w:tr w14:paraId="1C40210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3384A23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AAE4ED">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60797A0">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09A9F35">
            <w:pPr>
              <w:pStyle w:val="7"/>
              <w:keepNext/>
              <w:spacing w:line="440" w:lineRule="exact"/>
              <w:ind w:left="63" w:right="63"/>
              <w:rPr>
                <w:color w:val="auto"/>
                <w:kern w:val="2"/>
                <w:sz w:val="16"/>
                <w:szCs w:val="16"/>
                <w:highlight w:val="none"/>
              </w:rPr>
            </w:pPr>
          </w:p>
        </w:tc>
      </w:tr>
      <w:tr w14:paraId="3CEC4287">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F09D451">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2EC51C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1765F0A">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CE28C0D">
            <w:pPr>
              <w:pStyle w:val="7"/>
              <w:keepNext/>
              <w:spacing w:line="440" w:lineRule="exact"/>
              <w:ind w:left="63" w:right="63"/>
              <w:rPr>
                <w:color w:val="auto"/>
                <w:kern w:val="2"/>
                <w:sz w:val="16"/>
                <w:szCs w:val="16"/>
                <w:highlight w:val="none"/>
              </w:rPr>
            </w:pPr>
          </w:p>
        </w:tc>
      </w:tr>
      <w:tr w14:paraId="52CF781D">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59B0005">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90EA36C">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8AAC557">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0DA037C">
            <w:pPr>
              <w:pStyle w:val="7"/>
              <w:keepNext/>
              <w:spacing w:line="440" w:lineRule="exact"/>
              <w:ind w:left="63" w:right="63"/>
              <w:rPr>
                <w:color w:val="auto"/>
                <w:kern w:val="2"/>
                <w:sz w:val="16"/>
                <w:szCs w:val="16"/>
                <w:highlight w:val="none"/>
              </w:rPr>
            </w:pPr>
          </w:p>
        </w:tc>
      </w:tr>
      <w:tr w14:paraId="3B4E667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C939A9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42BBCA">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E73384D">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703B2A9">
            <w:pPr>
              <w:pStyle w:val="7"/>
              <w:keepNext/>
              <w:spacing w:line="440" w:lineRule="exact"/>
              <w:ind w:left="63" w:right="63"/>
              <w:rPr>
                <w:color w:val="auto"/>
                <w:kern w:val="2"/>
                <w:sz w:val="16"/>
                <w:szCs w:val="16"/>
                <w:highlight w:val="none"/>
              </w:rPr>
            </w:pPr>
          </w:p>
        </w:tc>
      </w:tr>
      <w:tr w14:paraId="3B6C861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4A9292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4FD06B">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DB61FE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6AA348F">
            <w:pPr>
              <w:pStyle w:val="7"/>
              <w:keepNext/>
              <w:spacing w:line="440" w:lineRule="exact"/>
              <w:ind w:left="63" w:right="63"/>
              <w:rPr>
                <w:color w:val="auto"/>
                <w:kern w:val="2"/>
                <w:sz w:val="16"/>
                <w:szCs w:val="16"/>
                <w:highlight w:val="none"/>
              </w:rPr>
            </w:pPr>
          </w:p>
        </w:tc>
      </w:tr>
      <w:tr w14:paraId="50DDFC1C">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404D2D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B199BC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7B6015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C7F4DC3">
            <w:pPr>
              <w:pStyle w:val="7"/>
              <w:keepNext/>
              <w:spacing w:line="440" w:lineRule="exact"/>
              <w:ind w:left="63" w:right="63"/>
              <w:rPr>
                <w:color w:val="auto"/>
                <w:kern w:val="2"/>
                <w:sz w:val="16"/>
                <w:szCs w:val="16"/>
                <w:highlight w:val="none"/>
              </w:rPr>
            </w:pPr>
          </w:p>
        </w:tc>
      </w:tr>
      <w:tr w14:paraId="139FD72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7296B91C">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36F19D1">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E0D8781">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39A43B0">
            <w:pPr>
              <w:pStyle w:val="7"/>
              <w:keepNext/>
              <w:spacing w:line="440" w:lineRule="exact"/>
              <w:ind w:left="63" w:right="63"/>
              <w:rPr>
                <w:color w:val="auto"/>
                <w:kern w:val="2"/>
                <w:sz w:val="16"/>
                <w:szCs w:val="16"/>
                <w:highlight w:val="none"/>
              </w:rPr>
            </w:pPr>
          </w:p>
        </w:tc>
      </w:tr>
      <w:tr w14:paraId="5342195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70BBD70D">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1D6B7DD">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6369093">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CCC1C6E">
            <w:pPr>
              <w:pStyle w:val="7"/>
              <w:keepNext/>
              <w:spacing w:line="440" w:lineRule="exact"/>
              <w:ind w:left="63" w:right="63"/>
              <w:rPr>
                <w:color w:val="auto"/>
                <w:kern w:val="2"/>
                <w:sz w:val="16"/>
                <w:szCs w:val="16"/>
                <w:highlight w:val="none"/>
              </w:rPr>
            </w:pPr>
          </w:p>
        </w:tc>
      </w:tr>
      <w:tr w14:paraId="6CBBFDE3">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E844B39">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2DF040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076CEF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8F52D9D">
            <w:pPr>
              <w:pStyle w:val="7"/>
              <w:keepNext/>
              <w:spacing w:line="440" w:lineRule="exact"/>
              <w:ind w:left="63" w:right="63"/>
              <w:rPr>
                <w:color w:val="auto"/>
                <w:kern w:val="2"/>
                <w:sz w:val="16"/>
                <w:szCs w:val="16"/>
                <w:highlight w:val="none"/>
              </w:rPr>
            </w:pPr>
          </w:p>
        </w:tc>
      </w:tr>
      <w:tr w14:paraId="4F9773DC">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4979C28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D657B0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EFC9DFB">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4422850">
            <w:pPr>
              <w:pStyle w:val="7"/>
              <w:keepNext/>
              <w:spacing w:line="440" w:lineRule="exact"/>
              <w:ind w:left="63" w:right="63"/>
              <w:rPr>
                <w:color w:val="auto"/>
                <w:kern w:val="2"/>
                <w:sz w:val="16"/>
                <w:szCs w:val="16"/>
                <w:highlight w:val="none"/>
              </w:rPr>
            </w:pPr>
          </w:p>
        </w:tc>
      </w:tr>
      <w:tr w14:paraId="1CBE59B9">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40771874">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1FA633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61993B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6ADD9CB">
            <w:pPr>
              <w:pStyle w:val="7"/>
              <w:keepNext/>
              <w:spacing w:line="440" w:lineRule="exact"/>
              <w:ind w:left="63" w:right="63"/>
              <w:rPr>
                <w:color w:val="auto"/>
                <w:kern w:val="2"/>
                <w:sz w:val="16"/>
                <w:szCs w:val="16"/>
                <w:highlight w:val="none"/>
              </w:rPr>
            </w:pPr>
          </w:p>
        </w:tc>
      </w:tr>
      <w:tr w14:paraId="1828F865">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E67729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D9563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921CDF8">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522E2EA">
            <w:pPr>
              <w:pStyle w:val="7"/>
              <w:keepNext/>
              <w:spacing w:line="440" w:lineRule="exact"/>
              <w:ind w:left="63" w:right="63"/>
              <w:rPr>
                <w:color w:val="auto"/>
                <w:kern w:val="2"/>
                <w:sz w:val="16"/>
                <w:szCs w:val="16"/>
                <w:highlight w:val="none"/>
              </w:rPr>
            </w:pPr>
          </w:p>
        </w:tc>
      </w:tr>
      <w:tr w14:paraId="123DB38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9F8FD94">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7B00D07">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1327F7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0330538">
            <w:pPr>
              <w:pStyle w:val="7"/>
              <w:keepNext/>
              <w:spacing w:line="440" w:lineRule="exact"/>
              <w:ind w:left="63" w:right="63"/>
              <w:rPr>
                <w:color w:val="auto"/>
                <w:kern w:val="2"/>
                <w:sz w:val="16"/>
                <w:szCs w:val="16"/>
                <w:highlight w:val="none"/>
              </w:rPr>
            </w:pPr>
          </w:p>
        </w:tc>
      </w:tr>
      <w:tr w14:paraId="6AFFBCD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BA36C5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A6F4D99">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399B94B">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23AAFD7">
            <w:pPr>
              <w:pStyle w:val="7"/>
              <w:keepNext/>
              <w:spacing w:line="440" w:lineRule="exact"/>
              <w:ind w:left="63" w:right="63"/>
              <w:rPr>
                <w:color w:val="auto"/>
                <w:kern w:val="2"/>
                <w:sz w:val="16"/>
                <w:szCs w:val="16"/>
                <w:highlight w:val="none"/>
              </w:rPr>
            </w:pPr>
          </w:p>
        </w:tc>
      </w:tr>
      <w:tr w14:paraId="1CCDEA89">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054F9DD">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B1A1BB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2EBB3F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3C27DCE">
            <w:pPr>
              <w:pStyle w:val="7"/>
              <w:keepNext/>
              <w:spacing w:line="440" w:lineRule="exact"/>
              <w:ind w:left="63" w:right="63"/>
              <w:rPr>
                <w:color w:val="auto"/>
                <w:kern w:val="2"/>
                <w:sz w:val="16"/>
                <w:szCs w:val="16"/>
                <w:highlight w:val="none"/>
              </w:rPr>
            </w:pPr>
          </w:p>
        </w:tc>
      </w:tr>
      <w:tr w14:paraId="68DB58C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5EDAC01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C240304">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3D10646">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723ED8C">
            <w:pPr>
              <w:pStyle w:val="7"/>
              <w:keepNext/>
              <w:spacing w:line="440" w:lineRule="exact"/>
              <w:ind w:left="63" w:right="63"/>
              <w:rPr>
                <w:color w:val="auto"/>
                <w:kern w:val="2"/>
                <w:sz w:val="16"/>
                <w:szCs w:val="16"/>
                <w:highlight w:val="none"/>
              </w:rPr>
            </w:pPr>
          </w:p>
        </w:tc>
      </w:tr>
      <w:tr w14:paraId="1C6FBC92">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4DE16F7">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72CA9E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C95F9D4">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1679369">
            <w:pPr>
              <w:pStyle w:val="7"/>
              <w:keepNext/>
              <w:spacing w:line="440" w:lineRule="exact"/>
              <w:ind w:left="63" w:right="63"/>
              <w:rPr>
                <w:color w:val="auto"/>
                <w:kern w:val="2"/>
                <w:sz w:val="16"/>
                <w:szCs w:val="16"/>
                <w:highlight w:val="none"/>
              </w:rPr>
            </w:pPr>
          </w:p>
        </w:tc>
      </w:tr>
      <w:tr w14:paraId="633CEB0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3864D431">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CE75BAC">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212DD1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211CC2A">
            <w:pPr>
              <w:pStyle w:val="7"/>
              <w:keepNext/>
              <w:spacing w:line="440" w:lineRule="exact"/>
              <w:ind w:left="63" w:right="63"/>
              <w:rPr>
                <w:color w:val="auto"/>
                <w:kern w:val="2"/>
                <w:sz w:val="16"/>
                <w:szCs w:val="16"/>
                <w:highlight w:val="none"/>
              </w:rPr>
            </w:pPr>
          </w:p>
        </w:tc>
      </w:tr>
      <w:tr w14:paraId="3223897E">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3A09DA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E39B8B4">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6284EE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DDE4F14">
            <w:pPr>
              <w:pStyle w:val="7"/>
              <w:keepNext/>
              <w:spacing w:line="440" w:lineRule="exact"/>
              <w:ind w:left="63" w:right="63"/>
              <w:rPr>
                <w:color w:val="auto"/>
                <w:kern w:val="2"/>
                <w:sz w:val="16"/>
                <w:szCs w:val="16"/>
                <w:highlight w:val="none"/>
              </w:rPr>
            </w:pPr>
          </w:p>
        </w:tc>
      </w:tr>
      <w:tr w14:paraId="2F73F4D2">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0F88F60">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8860A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0AA742D">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FFC798B">
            <w:pPr>
              <w:pStyle w:val="7"/>
              <w:keepNext/>
              <w:spacing w:line="440" w:lineRule="exact"/>
              <w:ind w:left="63" w:right="63"/>
              <w:rPr>
                <w:color w:val="auto"/>
                <w:kern w:val="2"/>
                <w:sz w:val="16"/>
                <w:szCs w:val="16"/>
                <w:highlight w:val="none"/>
              </w:rPr>
            </w:pPr>
          </w:p>
        </w:tc>
      </w:tr>
      <w:tr w14:paraId="7B75A033">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4A43DC9">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E739052">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B7F466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C809779">
            <w:pPr>
              <w:pStyle w:val="7"/>
              <w:keepNext/>
              <w:spacing w:line="440" w:lineRule="exact"/>
              <w:ind w:left="63" w:right="63"/>
              <w:rPr>
                <w:color w:val="auto"/>
                <w:kern w:val="2"/>
                <w:sz w:val="16"/>
                <w:szCs w:val="16"/>
                <w:highlight w:val="none"/>
              </w:rPr>
            </w:pPr>
          </w:p>
        </w:tc>
      </w:tr>
      <w:tr w14:paraId="27C22325">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047BCF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0A45307">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7B06E67">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A3BA39B">
            <w:pPr>
              <w:pStyle w:val="7"/>
              <w:keepNext/>
              <w:spacing w:line="440" w:lineRule="exact"/>
              <w:ind w:left="63" w:right="63"/>
              <w:rPr>
                <w:color w:val="auto"/>
                <w:kern w:val="2"/>
                <w:sz w:val="16"/>
                <w:szCs w:val="16"/>
                <w:highlight w:val="none"/>
              </w:rPr>
            </w:pPr>
          </w:p>
        </w:tc>
      </w:tr>
      <w:tr w14:paraId="3365F107">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6440FD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B5E707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916D8C5">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E249ED1">
            <w:pPr>
              <w:pStyle w:val="7"/>
              <w:keepNext/>
              <w:spacing w:line="440" w:lineRule="exact"/>
              <w:ind w:left="63" w:right="63"/>
              <w:rPr>
                <w:color w:val="auto"/>
                <w:kern w:val="2"/>
                <w:sz w:val="16"/>
                <w:szCs w:val="16"/>
                <w:highlight w:val="none"/>
              </w:rPr>
            </w:pPr>
          </w:p>
        </w:tc>
      </w:tr>
      <w:tr w14:paraId="7C75E129">
        <w:tblPrEx>
          <w:tblCellMar>
            <w:top w:w="0" w:type="dxa"/>
            <w:left w:w="28" w:type="dxa"/>
            <w:bottom w:w="0" w:type="dxa"/>
            <w:right w:w="28" w:type="dxa"/>
          </w:tblCellMar>
        </w:tblPrEx>
        <w:tc>
          <w:tcPr>
            <w:tcW w:w="8817" w:type="dxa"/>
            <w:gridSpan w:val="4"/>
            <w:tcBorders>
              <w:top w:val="single" w:color="auto" w:sz="6" w:space="0"/>
              <w:left w:val="single" w:color="auto" w:sz="12" w:space="0"/>
              <w:bottom w:val="single" w:color="auto" w:sz="12" w:space="0"/>
              <w:right w:val="single" w:color="auto" w:sz="12" w:space="0"/>
            </w:tcBorders>
            <w:noWrap w:val="0"/>
            <w:vAlign w:val="top"/>
          </w:tcPr>
          <w:p w14:paraId="463E5ECB">
            <w:pPr>
              <w:pStyle w:val="7"/>
              <w:keepNext/>
              <w:spacing w:line="440" w:lineRule="exact"/>
              <w:ind w:left="63" w:right="63"/>
              <w:rPr>
                <w:color w:val="auto"/>
                <w:kern w:val="2"/>
                <w:sz w:val="16"/>
                <w:szCs w:val="16"/>
                <w:highlight w:val="none"/>
              </w:rPr>
            </w:pPr>
            <w:r>
              <w:rPr>
                <w:rFonts w:eastAsia="仿宋_GB2312"/>
                <w:color w:val="auto"/>
                <w:kern w:val="2"/>
                <w:sz w:val="21"/>
                <w:szCs w:val="21"/>
                <w:highlight w:val="none"/>
              </w:rPr>
              <w:t>小计：</w:t>
            </w:r>
          </w:p>
        </w:tc>
      </w:tr>
    </w:tbl>
    <w:p w14:paraId="61498AF2">
      <w:pPr>
        <w:rPr>
          <w:color w:val="auto"/>
          <w:highlight w:val="none"/>
        </w:rPr>
        <w:sectPr>
          <w:footerReference r:id="rId16" w:type="default"/>
          <w:pgSz w:w="11910" w:h="16840"/>
          <w:pgMar w:top="918" w:right="1579" w:bottom="1074" w:left="1767" w:header="0" w:footer="949" w:gutter="0"/>
          <w:pgNumType w:fmt="decimal"/>
          <w:cols w:space="720" w:num="1"/>
        </w:sectPr>
      </w:pPr>
    </w:p>
    <w:p w14:paraId="69A8FC60">
      <w:pPr>
        <w:spacing w:line="354" w:lineRule="auto"/>
        <w:rPr>
          <w:rFonts w:ascii="宋体"/>
          <w:color w:val="auto"/>
          <w:sz w:val="21"/>
          <w:highlight w:val="none"/>
        </w:rPr>
      </w:pPr>
    </w:p>
    <w:p w14:paraId="0EFE4D34">
      <w:pPr>
        <w:spacing w:before="117" w:line="184" w:lineRule="auto"/>
        <w:ind w:firstLine="2914"/>
        <w:outlineLvl w:val="0"/>
        <w:rPr>
          <w:rFonts w:ascii="宋体" w:hAnsi="宋体" w:eastAsia="宋体" w:cs="宋体"/>
          <w:color w:val="auto"/>
          <w:sz w:val="36"/>
          <w:szCs w:val="36"/>
          <w:highlight w:val="none"/>
        </w:rPr>
      </w:pPr>
      <w:bookmarkStart w:id="75" w:name="_bookmark5"/>
      <w:bookmarkEnd w:id="75"/>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第五章工程量清单</w:t>
      </w:r>
    </w:p>
    <w:p w14:paraId="16526352">
      <w:pPr>
        <w:spacing w:line="247" w:lineRule="auto"/>
        <w:rPr>
          <w:rFonts w:ascii="宋体"/>
          <w:color w:val="auto"/>
          <w:sz w:val="21"/>
          <w:highlight w:val="none"/>
        </w:rPr>
      </w:pPr>
    </w:p>
    <w:p w14:paraId="482767BF">
      <w:pPr>
        <w:spacing w:line="248" w:lineRule="auto"/>
        <w:rPr>
          <w:rFonts w:ascii="宋体"/>
          <w:color w:val="auto"/>
          <w:sz w:val="21"/>
          <w:highlight w:val="none"/>
        </w:rPr>
      </w:pPr>
    </w:p>
    <w:p w14:paraId="31610067">
      <w:pPr>
        <w:spacing w:before="78" w:line="184" w:lineRule="auto"/>
        <w:ind w:firstLine="1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1.工程量清单说明</w:t>
      </w:r>
    </w:p>
    <w:p w14:paraId="5C060C27">
      <w:pPr>
        <w:spacing w:before="242" w:line="184" w:lineRule="auto"/>
        <w:ind w:firstLine="43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1.1本工程量清单系按分部分项工程提供的。</w:t>
      </w:r>
    </w:p>
    <w:p w14:paraId="435D1E51">
      <w:pPr>
        <w:spacing w:before="258" w:line="184" w:lineRule="auto"/>
        <w:ind w:firstLine="432"/>
        <w:rPr>
          <w:rFonts w:ascii="宋体" w:hAnsi="宋体" w:eastAsia="宋体" w:cs="宋体"/>
          <w:color w:val="auto"/>
          <w:sz w:val="21"/>
          <w:szCs w:val="21"/>
          <w:highlight w:val="none"/>
        </w:rPr>
      </w:pPr>
      <w:r>
        <w:rPr>
          <w:rFonts w:ascii="宋体" w:hAnsi="宋体" w:eastAsia="宋体" w:cs="宋体"/>
          <w:color w:val="auto"/>
          <w:sz w:val="21"/>
          <w:szCs w:val="21"/>
          <w:highlight w:val="none"/>
        </w:rPr>
        <w:t>1.2本工程量清单是依据国家规定编制的。工程量清单为磋商文件的组成部分，一经中标且签</w:t>
      </w:r>
    </w:p>
    <w:p w14:paraId="3F582BD5">
      <w:pPr>
        <w:spacing w:before="258"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订合同，即成为合同的组成部分。</w:t>
      </w:r>
    </w:p>
    <w:p w14:paraId="59A7C016">
      <w:pPr>
        <w:spacing w:before="259" w:line="453" w:lineRule="exact"/>
        <w:ind w:firstLine="432"/>
        <w:rPr>
          <w:rFonts w:ascii="宋体" w:hAnsi="宋体" w:eastAsia="宋体" w:cs="宋体"/>
          <w:color w:val="auto"/>
          <w:sz w:val="21"/>
          <w:szCs w:val="21"/>
          <w:highlight w:val="none"/>
        </w:rPr>
      </w:pPr>
      <w:r>
        <w:rPr>
          <w:rFonts w:ascii="宋体" w:hAnsi="宋体" w:eastAsia="宋体" w:cs="宋体"/>
          <w:color w:val="auto"/>
          <w:spacing w:val="-2"/>
          <w:position w:val="18"/>
          <w:sz w:val="21"/>
          <w:szCs w:val="21"/>
          <w:highlight w:val="none"/>
        </w:rPr>
        <w:t>1.3本工程量清单由采购人提供，作为供应商计算响应报价的基础。</w:t>
      </w:r>
    </w:p>
    <w:p w14:paraId="2B9E765C">
      <w:pPr>
        <w:spacing w:before="1" w:line="204" w:lineRule="auto"/>
        <w:ind w:firstLine="1"/>
        <w:rPr>
          <w:rFonts w:hint="eastAsia"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rPr>
        <w:t>2.工程量清单</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另</w:t>
      </w:r>
      <w:r>
        <w:rPr>
          <w:rFonts w:ascii="宋体" w:hAnsi="宋体" w:eastAsia="宋体" w:cs="宋体"/>
          <w:color w:val="auto"/>
          <w:spacing w:val="-2"/>
          <w:sz w:val="24"/>
          <w:szCs w:val="24"/>
          <w:highlight w:val="none"/>
        </w:rPr>
        <w:t>附</w:t>
      </w:r>
      <w:r>
        <w:rPr>
          <w:rFonts w:hint="eastAsia" w:ascii="宋体" w:hAnsi="宋体" w:eastAsia="宋体" w:cs="宋体"/>
          <w:color w:val="auto"/>
          <w:spacing w:val="-2"/>
          <w:sz w:val="24"/>
          <w:szCs w:val="24"/>
          <w:highlight w:val="none"/>
          <w:lang w:eastAsia="zh-CN"/>
        </w:rPr>
        <w:t>）</w:t>
      </w:r>
    </w:p>
    <w:p w14:paraId="055C91BA">
      <w:pPr>
        <w:rPr>
          <w:color w:val="auto"/>
          <w:highlight w:val="none"/>
        </w:rPr>
        <w:sectPr>
          <w:footerReference r:id="rId17" w:type="default"/>
          <w:pgSz w:w="11906" w:h="16839"/>
          <w:pgMar w:top="1431" w:right="1418" w:bottom="1156" w:left="1426" w:header="0" w:footer="1031" w:gutter="0"/>
          <w:pgNumType w:fmt="decimal"/>
          <w:cols w:space="720" w:num="1"/>
        </w:sectPr>
      </w:pPr>
    </w:p>
    <w:p w14:paraId="1913F757">
      <w:pPr>
        <w:spacing w:before="117" w:line="184" w:lineRule="auto"/>
        <w:ind w:firstLine="2917"/>
        <w:outlineLvl w:val="0"/>
        <w:rPr>
          <w:rFonts w:ascii="宋体" w:hAnsi="宋体" w:eastAsia="宋体" w:cs="宋体"/>
          <w:color w:val="auto"/>
          <w:sz w:val="36"/>
          <w:szCs w:val="36"/>
          <w:highlight w:val="none"/>
        </w:rPr>
      </w:pPr>
      <w:bookmarkStart w:id="76" w:name="_bookmark6"/>
      <w:bookmarkEnd w:id="76"/>
      <w:r>
        <w:rPr>
          <w:rFonts w:ascii="宋体" w:hAnsi="宋体" w:eastAsia="宋体" w:cs="宋体"/>
          <w:color w:val="auto"/>
          <w:spacing w:val="-13"/>
          <w:sz w:val="36"/>
          <w:szCs w:val="36"/>
          <w:highlight w:val="none"/>
          <w14:textOutline w14:w="6537" w14:cap="sq" w14:cmpd="sng">
            <w14:solidFill>
              <w14:srgbClr w14:val="000000"/>
            </w14:solidFill>
            <w14:prstDash w14:val="solid"/>
            <w14:bevel/>
          </w14:textOutline>
        </w:rPr>
        <w:t>第六章图纸</w:t>
      </w:r>
    </w:p>
    <w:p w14:paraId="19815F13">
      <w:pPr>
        <w:spacing w:line="263" w:lineRule="auto"/>
        <w:rPr>
          <w:rFonts w:ascii="宋体"/>
          <w:color w:val="auto"/>
          <w:sz w:val="21"/>
          <w:highlight w:val="none"/>
        </w:rPr>
      </w:pPr>
    </w:p>
    <w:p w14:paraId="0C536768">
      <w:pPr>
        <w:spacing w:line="263" w:lineRule="auto"/>
        <w:rPr>
          <w:rFonts w:ascii="宋体"/>
          <w:color w:val="auto"/>
          <w:sz w:val="21"/>
          <w:highlight w:val="none"/>
        </w:rPr>
      </w:pPr>
    </w:p>
    <w:p w14:paraId="3E4E7915">
      <w:pPr>
        <w:spacing w:line="263" w:lineRule="auto"/>
        <w:rPr>
          <w:rFonts w:ascii="宋体"/>
          <w:color w:val="auto"/>
          <w:sz w:val="21"/>
          <w:highlight w:val="none"/>
        </w:rPr>
      </w:pPr>
    </w:p>
    <w:p w14:paraId="0F81D8E6">
      <w:pPr>
        <w:spacing w:line="264" w:lineRule="auto"/>
        <w:rPr>
          <w:rFonts w:ascii="宋体"/>
          <w:color w:val="auto"/>
          <w:sz w:val="21"/>
          <w:highlight w:val="none"/>
        </w:rPr>
      </w:pPr>
    </w:p>
    <w:p w14:paraId="52DBD013">
      <w:pPr>
        <w:spacing w:before="104" w:line="184" w:lineRule="auto"/>
        <w:ind w:firstLine="3545"/>
        <w:outlineLvl w:val="0"/>
        <w:rPr>
          <w:color w:val="auto"/>
          <w:highlight w:val="none"/>
        </w:rPr>
        <w:sectPr>
          <w:footerReference r:id="rId18" w:type="default"/>
          <w:pgSz w:w="11906" w:h="16839"/>
          <w:pgMar w:top="1431" w:right="1785" w:bottom="1156" w:left="1785" w:header="0" w:footer="1031" w:gutter="0"/>
          <w:pgNumType w:fmt="decimal"/>
          <w:cols w:space="720" w:num="1"/>
        </w:sectPr>
      </w:pPr>
      <w:r>
        <w:rPr>
          <w:rFonts w:ascii="宋体" w:hAnsi="宋体" w:eastAsia="宋体" w:cs="宋体"/>
          <w:color w:val="auto"/>
          <w:spacing w:val="-5"/>
          <w:sz w:val="32"/>
          <w:szCs w:val="32"/>
          <w:highlight w:val="none"/>
          <w14:textOutline w14:w="5793" w14:cap="sq" w14:cmpd="sng">
            <w14:solidFill>
              <w14:srgbClr w14:val="000000"/>
            </w14:solidFill>
            <w14:prstDash w14:val="solid"/>
            <w14:bevel/>
          </w14:textOutline>
        </w:rPr>
        <w:t>（</w:t>
      </w:r>
      <w:r>
        <w:rPr>
          <w:rFonts w:hint="eastAsia" w:ascii="宋体" w:hAnsi="宋体" w:eastAsia="宋体" w:cs="宋体"/>
          <w:color w:val="auto"/>
          <w:spacing w:val="-5"/>
          <w:sz w:val="32"/>
          <w:szCs w:val="32"/>
          <w:highlight w:val="none"/>
          <w:lang w:val="en-US" w:eastAsia="zh-CN"/>
          <w14:textOutline w14:w="5793" w14:cap="sq" w14:cmpd="sng">
            <w14:solidFill>
              <w14:srgbClr w14:val="000000"/>
            </w14:solidFill>
            <w14:prstDash w14:val="solid"/>
            <w14:bevel/>
          </w14:textOutline>
        </w:rPr>
        <w:t>如有</w:t>
      </w:r>
      <w:r>
        <w:rPr>
          <w:rFonts w:ascii="宋体" w:hAnsi="宋体" w:eastAsia="宋体" w:cs="宋体"/>
          <w:color w:val="auto"/>
          <w:spacing w:val="-5"/>
          <w:sz w:val="32"/>
          <w:szCs w:val="32"/>
          <w:highlight w:val="none"/>
          <w14:textOutline w14:w="5793" w14:cap="sq" w14:cmpd="sng">
            <w14:solidFill>
              <w14:srgbClr w14:val="000000"/>
            </w14:solidFill>
            <w14:prstDash w14:val="solid"/>
            <w14:bevel/>
          </w14:textOutline>
        </w:rPr>
        <w:t>另附）</w:t>
      </w:r>
    </w:p>
    <w:p w14:paraId="0A9482EB">
      <w:pPr>
        <w:rPr>
          <w:rFonts w:ascii="宋体" w:hAnsi="宋体" w:eastAsia="宋体" w:cs="宋体"/>
          <w:color w:val="auto"/>
          <w:spacing w:val="-2"/>
          <w:sz w:val="32"/>
          <w:szCs w:val="32"/>
          <w:highlight w:val="none"/>
          <w14:textOutline w14:w="5793" w14:cap="sq" w14:cmpd="sng">
            <w14:solidFill>
              <w14:srgbClr w14:val="000000"/>
            </w14:solidFill>
            <w14:prstDash w14:val="solid"/>
            <w14:bevel/>
          </w14:textOutline>
        </w:rPr>
      </w:pPr>
    </w:p>
    <w:p w14:paraId="3647DDD5">
      <w:pPr>
        <w:spacing w:before="105" w:line="240" w:lineRule="auto"/>
        <w:ind w:firstLine="2784"/>
        <w:rPr>
          <w:rFonts w:ascii="宋体" w:hAnsi="宋体" w:eastAsia="宋体" w:cs="宋体"/>
          <w:color w:val="auto"/>
          <w:sz w:val="32"/>
          <w:szCs w:val="32"/>
          <w:highlight w:val="none"/>
        </w:rPr>
      </w:pPr>
      <w:r>
        <w:rPr>
          <w:rFonts w:ascii="宋体" w:hAnsi="宋体" w:eastAsia="宋体" w:cs="宋体"/>
          <w:color w:val="auto"/>
          <w:spacing w:val="-2"/>
          <w:sz w:val="32"/>
          <w:szCs w:val="32"/>
          <w:highlight w:val="none"/>
          <w14:textOutline w14:w="5793" w14:cap="sq" w14:cmpd="sng">
            <w14:solidFill>
              <w14:srgbClr w14:val="000000"/>
            </w14:solidFill>
            <w14:prstDash w14:val="solid"/>
            <w14:bevel/>
          </w14:textOutline>
        </w:rPr>
        <w:t>第七章技术标准和要求</w:t>
      </w:r>
    </w:p>
    <w:p w14:paraId="034D6C19">
      <w:pPr>
        <w:spacing w:line="354" w:lineRule="auto"/>
        <w:rPr>
          <w:rFonts w:ascii="宋体"/>
          <w:color w:val="auto"/>
          <w:sz w:val="21"/>
          <w:highlight w:val="none"/>
        </w:rPr>
      </w:pPr>
    </w:p>
    <w:p w14:paraId="00044353">
      <w:pPr>
        <w:spacing w:line="254" w:lineRule="auto"/>
        <w:rPr>
          <w:rFonts w:hint="eastAsia" w:ascii="宋体" w:eastAsia="宋体"/>
          <w:color w:val="auto"/>
          <w:sz w:val="21"/>
          <w:highlight w:val="none"/>
          <w:lang w:val="en-US" w:eastAsia="zh-CN"/>
        </w:rPr>
      </w:pPr>
      <w:r>
        <w:rPr>
          <w:rFonts w:hint="eastAsia" w:ascii="宋体" w:eastAsia="宋体"/>
          <w:color w:val="auto"/>
          <w:sz w:val="21"/>
          <w:highlight w:val="none"/>
          <w:lang w:val="en-US" w:eastAsia="zh-CN"/>
        </w:rPr>
        <w:t>一、工程建设标准</w:t>
      </w:r>
    </w:p>
    <w:p w14:paraId="3BC5EF91">
      <w:pPr>
        <w:spacing w:line="254" w:lineRule="auto"/>
        <w:rPr>
          <w:rFonts w:hint="default" w:ascii="宋体" w:eastAsia="宋体"/>
          <w:color w:val="auto"/>
          <w:sz w:val="21"/>
          <w:highlight w:val="none"/>
          <w:lang w:val="en-US" w:eastAsia="zh-CN"/>
        </w:rPr>
      </w:pPr>
      <w:r>
        <w:rPr>
          <w:rFonts w:hint="eastAsia" w:ascii="宋体" w:eastAsia="宋体"/>
          <w:color w:val="auto"/>
          <w:sz w:val="21"/>
          <w:highlight w:val="none"/>
          <w:lang w:val="en-US" w:eastAsia="zh-CN"/>
        </w:rPr>
        <w:t>1．依据设计文件的要求，本采购工程项目的材料、设备、施工须达到现行中华人民共和国以及吉林省内或行业的工程建设标准、规范的要求，对于同一类标准、规范应以其最新版本或最新颁发者为准。</w:t>
      </w:r>
    </w:p>
    <w:p w14:paraId="57BDEA37">
      <w:pPr>
        <w:spacing w:line="254" w:lineRule="auto"/>
        <w:rPr>
          <w:rFonts w:ascii="宋体"/>
          <w:color w:val="auto"/>
          <w:sz w:val="21"/>
          <w:highlight w:val="none"/>
        </w:rPr>
      </w:pPr>
    </w:p>
    <w:p w14:paraId="676D86E6">
      <w:pP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pPr>
      <w:bookmarkStart w:id="77" w:name="_bookmark8"/>
      <w:bookmarkEnd w:id="77"/>
      <w: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br w:type="page"/>
      </w:r>
    </w:p>
    <w:p w14:paraId="6AD0E490">
      <w:pPr>
        <w:spacing w:before="181" w:line="240" w:lineRule="auto"/>
        <w:ind w:firstLine="2375"/>
        <w:outlineLvl w:val="0"/>
        <w:rPr>
          <w:rFonts w:ascii="宋体" w:hAnsi="宋体" w:eastAsia="宋体" w:cs="宋体"/>
          <w:color w:val="auto"/>
          <w:sz w:val="36"/>
          <w:szCs w:val="36"/>
          <w:highlight w:val="none"/>
        </w:rPr>
      </w:pPr>
      <w: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t>第八章响应文件格式</w:t>
      </w:r>
    </w:p>
    <w:p w14:paraId="621B51DA">
      <w:pPr>
        <w:spacing w:line="240" w:lineRule="auto"/>
        <w:rPr>
          <w:color w:val="auto"/>
          <w:highlight w:val="none"/>
        </w:rPr>
        <w:sectPr>
          <w:footerReference r:id="rId19" w:type="default"/>
          <w:pgSz w:w="11906" w:h="16839"/>
          <w:pgMar w:top="1431" w:right="1785" w:bottom="1156" w:left="1785" w:header="0" w:footer="1030" w:gutter="0"/>
          <w:pgNumType w:fmt="decimal"/>
          <w:cols w:space="720" w:num="1"/>
        </w:sectPr>
      </w:pPr>
    </w:p>
    <w:p w14:paraId="7D01613B">
      <w:pPr>
        <w:tabs>
          <w:tab w:val="left" w:pos="3290"/>
        </w:tabs>
        <w:spacing w:before="157" w:line="185" w:lineRule="auto"/>
        <w:ind w:firstLine="1031"/>
        <w:jc w:val="center"/>
        <w:rPr>
          <w:rFonts w:ascii="宋体" w:hAnsi="宋体" w:eastAsia="宋体" w:cs="宋体"/>
          <w:color w:val="auto"/>
          <w:spacing w:val="-27"/>
          <w:sz w:val="28"/>
          <w:szCs w:val="28"/>
          <w:highlight w:val="none"/>
        </w:rPr>
      </w:pPr>
    </w:p>
    <w:p w14:paraId="7D3661A8">
      <w:pPr>
        <w:tabs>
          <w:tab w:val="left" w:pos="3290"/>
        </w:tabs>
        <w:spacing w:before="157" w:line="185" w:lineRule="auto"/>
        <w:ind w:firstLine="1031"/>
        <w:jc w:val="center"/>
        <w:rPr>
          <w:rFonts w:ascii="宋体" w:hAnsi="宋体" w:eastAsia="宋体" w:cs="宋体"/>
          <w:color w:val="auto"/>
          <w:spacing w:val="-27"/>
          <w:sz w:val="28"/>
          <w:szCs w:val="28"/>
          <w:highlight w:val="none"/>
        </w:rPr>
      </w:pPr>
    </w:p>
    <w:p w14:paraId="26FBC3AB">
      <w:pPr>
        <w:tabs>
          <w:tab w:val="left" w:pos="3290"/>
        </w:tabs>
        <w:spacing w:before="157" w:line="185" w:lineRule="auto"/>
        <w:ind w:firstLine="1031"/>
        <w:jc w:val="center"/>
        <w:rPr>
          <w:rFonts w:ascii="宋体" w:hAnsi="宋体" w:eastAsia="宋体" w:cs="宋体"/>
          <w:color w:val="auto"/>
          <w:sz w:val="28"/>
          <w:szCs w:val="28"/>
          <w:highlight w:val="none"/>
        </w:rPr>
      </w:pPr>
      <w:r>
        <w:rPr>
          <w:rFonts w:ascii="宋体" w:hAnsi="宋体" w:eastAsia="宋体" w:cs="宋体"/>
          <w:color w:val="auto"/>
          <w:spacing w:val="-27"/>
          <w:sz w:val="28"/>
          <w:szCs w:val="28"/>
          <w:highlight w:val="none"/>
        </w:rPr>
        <w:t>（项目名称）</w:t>
      </w:r>
    </w:p>
    <w:p w14:paraId="059FF412">
      <w:pPr>
        <w:spacing w:line="250" w:lineRule="auto"/>
        <w:rPr>
          <w:rFonts w:ascii="宋体"/>
          <w:color w:val="auto"/>
          <w:sz w:val="21"/>
          <w:highlight w:val="none"/>
        </w:rPr>
      </w:pPr>
    </w:p>
    <w:p w14:paraId="3386E38A">
      <w:pPr>
        <w:spacing w:line="250" w:lineRule="auto"/>
        <w:rPr>
          <w:rFonts w:ascii="宋体"/>
          <w:color w:val="auto"/>
          <w:sz w:val="21"/>
          <w:highlight w:val="none"/>
        </w:rPr>
      </w:pPr>
    </w:p>
    <w:p w14:paraId="0FFBA1DC">
      <w:pPr>
        <w:spacing w:line="250" w:lineRule="auto"/>
        <w:rPr>
          <w:rFonts w:ascii="宋体"/>
          <w:color w:val="auto"/>
          <w:sz w:val="21"/>
          <w:highlight w:val="none"/>
        </w:rPr>
      </w:pPr>
    </w:p>
    <w:p w14:paraId="2DD4C9AA">
      <w:pPr>
        <w:spacing w:line="250" w:lineRule="auto"/>
        <w:rPr>
          <w:rFonts w:ascii="宋体"/>
          <w:color w:val="auto"/>
          <w:sz w:val="21"/>
          <w:highlight w:val="none"/>
        </w:rPr>
      </w:pPr>
    </w:p>
    <w:p w14:paraId="451C614F">
      <w:pPr>
        <w:spacing w:line="251" w:lineRule="auto"/>
        <w:rPr>
          <w:rFonts w:ascii="宋体"/>
          <w:color w:val="auto"/>
          <w:sz w:val="21"/>
          <w:highlight w:val="none"/>
        </w:rPr>
      </w:pPr>
    </w:p>
    <w:p w14:paraId="3A8DB329">
      <w:pPr>
        <w:spacing w:line="251" w:lineRule="auto"/>
        <w:rPr>
          <w:rFonts w:ascii="宋体"/>
          <w:color w:val="auto"/>
          <w:sz w:val="21"/>
          <w:highlight w:val="none"/>
        </w:rPr>
      </w:pPr>
    </w:p>
    <w:p w14:paraId="34543447">
      <w:pPr>
        <w:spacing w:line="251" w:lineRule="auto"/>
        <w:rPr>
          <w:rFonts w:ascii="宋体"/>
          <w:color w:val="auto"/>
          <w:sz w:val="21"/>
          <w:highlight w:val="none"/>
        </w:rPr>
      </w:pPr>
    </w:p>
    <w:p w14:paraId="6778D91F">
      <w:pPr>
        <w:spacing w:before="143" w:line="184" w:lineRule="auto"/>
        <w:ind w:firstLine="3327"/>
        <w:rPr>
          <w:rFonts w:ascii="宋体" w:hAnsi="宋体" w:eastAsia="宋体" w:cs="宋体"/>
          <w:color w:val="auto"/>
          <w:sz w:val="44"/>
          <w:szCs w:val="44"/>
          <w:highlight w:val="none"/>
        </w:rPr>
      </w:pPr>
      <w:r>
        <w:rPr>
          <w:rFonts w:ascii="宋体" w:hAnsi="宋体" w:eastAsia="宋体" w:cs="宋体"/>
          <w:color w:val="auto"/>
          <w:spacing w:val="-10"/>
          <w:sz w:val="44"/>
          <w:szCs w:val="44"/>
          <w:highlight w:val="none"/>
        </w:rPr>
        <w:t>响应文件</w:t>
      </w:r>
    </w:p>
    <w:p w14:paraId="50041667">
      <w:pPr>
        <w:spacing w:line="350" w:lineRule="auto"/>
        <w:rPr>
          <w:rFonts w:ascii="宋体"/>
          <w:color w:val="auto"/>
          <w:sz w:val="21"/>
          <w:highlight w:val="none"/>
        </w:rPr>
      </w:pPr>
    </w:p>
    <w:p w14:paraId="61C33855">
      <w:pPr>
        <w:spacing w:line="350" w:lineRule="auto"/>
        <w:rPr>
          <w:rFonts w:ascii="宋体"/>
          <w:color w:val="auto"/>
          <w:sz w:val="21"/>
          <w:highlight w:val="none"/>
        </w:rPr>
      </w:pPr>
    </w:p>
    <w:p w14:paraId="3E31682A">
      <w:pPr>
        <w:spacing w:before="91" w:line="185" w:lineRule="auto"/>
        <w:ind w:firstLine="3483"/>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项目编号：</w:t>
      </w:r>
    </w:p>
    <w:p w14:paraId="13BB9D09">
      <w:pPr>
        <w:spacing w:line="253" w:lineRule="auto"/>
        <w:rPr>
          <w:rFonts w:ascii="宋体"/>
          <w:color w:val="auto"/>
          <w:sz w:val="21"/>
          <w:highlight w:val="none"/>
        </w:rPr>
      </w:pPr>
    </w:p>
    <w:p w14:paraId="72E64A68">
      <w:pPr>
        <w:spacing w:line="253" w:lineRule="auto"/>
        <w:rPr>
          <w:rFonts w:ascii="宋体"/>
          <w:color w:val="auto"/>
          <w:sz w:val="21"/>
          <w:highlight w:val="none"/>
        </w:rPr>
      </w:pPr>
    </w:p>
    <w:p w14:paraId="3048A976">
      <w:pPr>
        <w:spacing w:line="253" w:lineRule="auto"/>
        <w:rPr>
          <w:rFonts w:ascii="宋体"/>
          <w:color w:val="auto"/>
          <w:sz w:val="21"/>
          <w:highlight w:val="none"/>
        </w:rPr>
      </w:pPr>
    </w:p>
    <w:p w14:paraId="279E87C7">
      <w:pPr>
        <w:spacing w:line="254" w:lineRule="auto"/>
        <w:rPr>
          <w:rFonts w:ascii="宋体"/>
          <w:color w:val="auto"/>
          <w:sz w:val="21"/>
          <w:highlight w:val="none"/>
        </w:rPr>
      </w:pPr>
    </w:p>
    <w:p w14:paraId="18231F7E">
      <w:pPr>
        <w:spacing w:line="254" w:lineRule="auto"/>
        <w:rPr>
          <w:rFonts w:ascii="宋体"/>
          <w:color w:val="auto"/>
          <w:sz w:val="21"/>
          <w:highlight w:val="none"/>
        </w:rPr>
      </w:pPr>
    </w:p>
    <w:p w14:paraId="3FC9A8E6">
      <w:pPr>
        <w:spacing w:line="254" w:lineRule="auto"/>
        <w:rPr>
          <w:rFonts w:ascii="宋体"/>
          <w:color w:val="auto"/>
          <w:sz w:val="21"/>
          <w:highlight w:val="none"/>
        </w:rPr>
      </w:pPr>
    </w:p>
    <w:p w14:paraId="2DDDE9C6">
      <w:pPr>
        <w:spacing w:line="254" w:lineRule="auto"/>
        <w:rPr>
          <w:rFonts w:ascii="宋体"/>
          <w:color w:val="auto"/>
          <w:sz w:val="21"/>
          <w:highlight w:val="none"/>
        </w:rPr>
      </w:pPr>
    </w:p>
    <w:p w14:paraId="29F80491">
      <w:pPr>
        <w:spacing w:line="254" w:lineRule="auto"/>
        <w:rPr>
          <w:rFonts w:ascii="宋体"/>
          <w:color w:val="auto"/>
          <w:sz w:val="21"/>
          <w:highlight w:val="none"/>
        </w:rPr>
      </w:pPr>
    </w:p>
    <w:p w14:paraId="443F3771">
      <w:pPr>
        <w:spacing w:line="254" w:lineRule="auto"/>
        <w:rPr>
          <w:rFonts w:ascii="宋体"/>
          <w:color w:val="auto"/>
          <w:sz w:val="21"/>
          <w:highlight w:val="none"/>
        </w:rPr>
      </w:pPr>
    </w:p>
    <w:p w14:paraId="26C288A8">
      <w:pPr>
        <w:spacing w:line="254" w:lineRule="auto"/>
        <w:rPr>
          <w:rFonts w:ascii="宋体"/>
          <w:color w:val="auto"/>
          <w:sz w:val="21"/>
          <w:highlight w:val="none"/>
        </w:rPr>
      </w:pPr>
    </w:p>
    <w:p w14:paraId="41C8ED0D">
      <w:pPr>
        <w:spacing w:line="254" w:lineRule="auto"/>
        <w:rPr>
          <w:rFonts w:ascii="宋体"/>
          <w:color w:val="auto"/>
          <w:sz w:val="21"/>
          <w:highlight w:val="none"/>
        </w:rPr>
      </w:pPr>
    </w:p>
    <w:p w14:paraId="7020E25F">
      <w:pPr>
        <w:spacing w:line="254" w:lineRule="auto"/>
        <w:rPr>
          <w:rFonts w:ascii="宋体"/>
          <w:color w:val="auto"/>
          <w:sz w:val="21"/>
          <w:highlight w:val="none"/>
        </w:rPr>
      </w:pPr>
    </w:p>
    <w:p w14:paraId="40EC3C74">
      <w:pPr>
        <w:spacing w:line="254" w:lineRule="auto"/>
        <w:rPr>
          <w:rFonts w:ascii="宋体"/>
          <w:color w:val="auto"/>
          <w:sz w:val="21"/>
          <w:highlight w:val="none"/>
        </w:rPr>
      </w:pPr>
    </w:p>
    <w:p w14:paraId="252D109E">
      <w:pPr>
        <w:spacing w:line="254" w:lineRule="auto"/>
        <w:rPr>
          <w:rFonts w:ascii="宋体"/>
          <w:color w:val="auto"/>
          <w:sz w:val="21"/>
          <w:highlight w:val="none"/>
        </w:rPr>
      </w:pPr>
    </w:p>
    <w:p w14:paraId="48D6D5BB">
      <w:pPr>
        <w:spacing w:line="254" w:lineRule="auto"/>
        <w:rPr>
          <w:rFonts w:ascii="宋体"/>
          <w:color w:val="auto"/>
          <w:sz w:val="21"/>
          <w:highlight w:val="none"/>
        </w:rPr>
      </w:pPr>
    </w:p>
    <w:p w14:paraId="46AD4E3E">
      <w:pPr>
        <w:spacing w:line="254" w:lineRule="auto"/>
        <w:rPr>
          <w:rFonts w:ascii="宋体"/>
          <w:color w:val="auto"/>
          <w:sz w:val="21"/>
          <w:highlight w:val="none"/>
        </w:rPr>
      </w:pPr>
    </w:p>
    <w:p w14:paraId="52A0A4F5">
      <w:pPr>
        <w:spacing w:before="92" w:line="185" w:lineRule="auto"/>
        <w:ind w:firstLine="677"/>
        <w:rPr>
          <w:rFonts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lang w:eastAsia="zh-CN"/>
        </w:rPr>
        <w:t>响应人</w:t>
      </w:r>
      <w:r>
        <w:rPr>
          <w:rFonts w:ascii="宋体" w:hAnsi="宋体" w:eastAsia="宋体" w:cs="宋体"/>
          <w:color w:val="auto"/>
          <w:spacing w:val="-122"/>
          <w:sz w:val="28"/>
          <w:szCs w:val="28"/>
          <w:highlight w:val="none"/>
        </w:rPr>
        <w:t>：（</w:t>
      </w:r>
      <w:r>
        <w:rPr>
          <w:rFonts w:ascii="宋体" w:hAnsi="宋体" w:eastAsia="宋体" w:cs="宋体"/>
          <w:color w:val="auto"/>
          <w:spacing w:val="5"/>
          <w:sz w:val="28"/>
          <w:szCs w:val="28"/>
          <w:highlight w:val="none"/>
        </w:rPr>
        <w:t>盖单位章）</w:t>
      </w:r>
    </w:p>
    <w:p w14:paraId="6337F014">
      <w:pPr>
        <w:tabs>
          <w:tab w:val="left" w:pos="3197"/>
        </w:tabs>
        <w:spacing w:before="344" w:line="411" w:lineRule="auto"/>
        <w:ind w:left="2065" w:right="685" w:hanging="1387"/>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法定代表人或其委托代理人</w:t>
      </w:r>
      <w:r>
        <w:rPr>
          <w:rFonts w:ascii="宋体" w:hAnsi="宋体" w:eastAsia="宋体" w:cs="宋体"/>
          <w:color w:val="auto"/>
          <w:spacing w:val="-120"/>
          <w:sz w:val="28"/>
          <w:szCs w:val="28"/>
          <w:highlight w:val="none"/>
        </w:rPr>
        <w:t>：（</w:t>
      </w:r>
      <w:r>
        <w:rPr>
          <w:rFonts w:ascii="宋体" w:hAnsi="宋体" w:eastAsia="宋体" w:cs="宋体"/>
          <w:color w:val="auto"/>
          <w:spacing w:val="1"/>
          <w:sz w:val="28"/>
          <w:szCs w:val="28"/>
          <w:highlight w:val="none"/>
        </w:rPr>
        <w:t>签字）</w:t>
      </w:r>
      <w:r>
        <w:rPr>
          <w:rFonts w:ascii="宋体" w:hAnsi="宋体" w:eastAsia="宋体" w:cs="宋体"/>
          <w:color w:val="auto"/>
          <w:sz w:val="21"/>
          <w:szCs w:val="21"/>
          <w:highlight w:val="none"/>
          <w:u w:val="single" w:color="auto"/>
        </w:rPr>
        <w:tab/>
      </w:r>
      <w:r>
        <w:rPr>
          <w:rFonts w:ascii="宋体" w:hAnsi="宋体" w:eastAsia="宋体" w:cs="宋体"/>
          <w:color w:val="auto"/>
          <w:spacing w:val="-9"/>
          <w:sz w:val="28"/>
          <w:szCs w:val="28"/>
          <w:highlight w:val="none"/>
        </w:rPr>
        <w:t>年月日</w:t>
      </w:r>
    </w:p>
    <w:p w14:paraId="5A8D7751">
      <w:pPr>
        <w:rPr>
          <w:color w:val="auto"/>
          <w:highlight w:val="none"/>
        </w:rPr>
        <w:sectPr>
          <w:footerReference r:id="rId20" w:type="default"/>
          <w:pgSz w:w="11906" w:h="16839"/>
          <w:pgMar w:top="1431" w:right="1785" w:bottom="1156" w:left="1785" w:header="0" w:footer="1031" w:gutter="0"/>
          <w:pgNumType w:fmt="decimal"/>
          <w:cols w:space="720" w:num="1"/>
        </w:sectPr>
      </w:pPr>
    </w:p>
    <w:p w14:paraId="1D4AA174">
      <w:pPr>
        <w:spacing w:line="444" w:lineRule="auto"/>
        <w:rPr>
          <w:rFonts w:ascii="宋体"/>
          <w:color w:val="auto"/>
          <w:sz w:val="21"/>
          <w:highlight w:val="none"/>
        </w:rPr>
      </w:pPr>
    </w:p>
    <w:p w14:paraId="5508FAC3">
      <w:pPr>
        <w:spacing w:before="91" w:line="185" w:lineRule="auto"/>
        <w:ind w:firstLine="4034"/>
        <w:rPr>
          <w:rFonts w:ascii="宋体" w:hAnsi="宋体" w:eastAsia="宋体" w:cs="宋体"/>
          <w:color w:val="auto"/>
          <w:sz w:val="28"/>
          <w:szCs w:val="28"/>
          <w:highlight w:val="none"/>
        </w:rPr>
      </w:pPr>
      <w:r>
        <w:rPr>
          <w:rFonts w:ascii="宋体" w:hAnsi="宋体" w:eastAsia="宋体" w:cs="宋体"/>
          <w:color w:val="auto"/>
          <w:spacing w:val="-27"/>
          <w:w w:val="98"/>
          <w:sz w:val="28"/>
          <w:szCs w:val="28"/>
          <w:highlight w:val="none"/>
          <w14:textOutline w14:w="5103" w14:cap="sq" w14:cmpd="sng">
            <w14:solidFill>
              <w14:srgbClr w14:val="000000"/>
            </w14:solidFill>
            <w14:prstDash w14:val="solid"/>
            <w14:bevel/>
          </w14:textOutline>
        </w:rPr>
        <w:t>目录</w:t>
      </w:r>
    </w:p>
    <w:p w14:paraId="72ADF15F">
      <w:pPr>
        <w:spacing w:line="276" w:lineRule="auto"/>
        <w:rPr>
          <w:rFonts w:ascii="宋体"/>
          <w:color w:val="auto"/>
          <w:sz w:val="21"/>
          <w:highlight w:val="none"/>
        </w:rPr>
      </w:pPr>
    </w:p>
    <w:p w14:paraId="026CEF12">
      <w:pPr>
        <w:spacing w:line="276" w:lineRule="auto"/>
        <w:rPr>
          <w:rFonts w:ascii="宋体"/>
          <w:color w:val="auto"/>
          <w:sz w:val="21"/>
          <w:highlight w:val="none"/>
        </w:rPr>
      </w:pPr>
    </w:p>
    <w:p w14:paraId="4CE9204D">
      <w:pPr>
        <w:spacing w:line="277" w:lineRule="auto"/>
        <w:rPr>
          <w:rFonts w:ascii="宋体"/>
          <w:color w:val="auto"/>
          <w:sz w:val="21"/>
          <w:highlight w:val="none"/>
        </w:rPr>
      </w:pPr>
    </w:p>
    <w:p w14:paraId="514339BF">
      <w:pPr>
        <w:spacing w:before="68" w:line="184" w:lineRule="auto"/>
        <w:ind w:firstLine="4"/>
        <w:outlineLvl w:val="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一、竞争性磋商函及竞争性磋商函附录</w:t>
      </w:r>
    </w:p>
    <w:p w14:paraId="06470330">
      <w:pPr>
        <w:spacing w:line="283" w:lineRule="auto"/>
        <w:rPr>
          <w:rFonts w:ascii="宋体"/>
          <w:color w:val="auto"/>
          <w:sz w:val="21"/>
          <w:highlight w:val="none"/>
        </w:rPr>
      </w:pPr>
    </w:p>
    <w:p w14:paraId="31E474C3">
      <w:pPr>
        <w:spacing w:before="68" w:line="184" w:lineRule="auto"/>
        <w:ind w:firstLine="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二、首次报价一览表</w:t>
      </w:r>
    </w:p>
    <w:p w14:paraId="1B51F33B">
      <w:pPr>
        <w:spacing w:line="283" w:lineRule="auto"/>
        <w:rPr>
          <w:rFonts w:ascii="宋体"/>
          <w:color w:val="auto"/>
          <w:sz w:val="21"/>
          <w:highlight w:val="none"/>
        </w:rPr>
      </w:pPr>
    </w:p>
    <w:p w14:paraId="3B90340D">
      <w:pPr>
        <w:spacing w:before="68"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三、法定代表人身份证明及授权委托书</w:t>
      </w:r>
    </w:p>
    <w:p w14:paraId="0EDC5866">
      <w:pPr>
        <w:spacing w:line="283" w:lineRule="auto"/>
        <w:rPr>
          <w:rFonts w:ascii="宋体"/>
          <w:color w:val="auto"/>
          <w:sz w:val="21"/>
          <w:highlight w:val="none"/>
        </w:rPr>
      </w:pPr>
    </w:p>
    <w:p w14:paraId="56B27815">
      <w:pPr>
        <w:spacing w:before="69" w:line="184" w:lineRule="auto"/>
        <w:ind w:firstLine="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四、磋商保证金</w:t>
      </w:r>
    </w:p>
    <w:p w14:paraId="6FA96C61">
      <w:pPr>
        <w:spacing w:line="283" w:lineRule="auto"/>
        <w:rPr>
          <w:rFonts w:ascii="宋体"/>
          <w:color w:val="auto"/>
          <w:sz w:val="21"/>
          <w:highlight w:val="none"/>
        </w:rPr>
      </w:pPr>
    </w:p>
    <w:p w14:paraId="6CB34A39">
      <w:pPr>
        <w:spacing w:before="69" w:line="600" w:lineRule="exact"/>
        <w:ind w:firstLine="4"/>
        <w:rPr>
          <w:rFonts w:ascii="宋体" w:hAnsi="宋体" w:eastAsia="宋体" w:cs="宋体"/>
          <w:color w:val="auto"/>
          <w:sz w:val="21"/>
          <w:szCs w:val="21"/>
          <w:highlight w:val="none"/>
        </w:rPr>
      </w:pPr>
      <w:r>
        <w:rPr>
          <w:rFonts w:ascii="宋体" w:hAnsi="宋体" w:eastAsia="宋体" w:cs="宋体"/>
          <w:color w:val="auto"/>
          <w:spacing w:val="-2"/>
          <w:position w:val="30"/>
          <w:sz w:val="21"/>
          <w:szCs w:val="21"/>
          <w:highlight w:val="none"/>
        </w:rPr>
        <w:t>五、已标价工程量清单</w:t>
      </w:r>
    </w:p>
    <w:p w14:paraId="657A0A79">
      <w:pPr>
        <w:spacing w:before="1" w:line="204" w:lineRule="auto"/>
        <w:ind w:firstLine="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六、施工组织设计</w:t>
      </w:r>
    </w:p>
    <w:p w14:paraId="243532F1">
      <w:pPr>
        <w:spacing w:line="262" w:lineRule="auto"/>
        <w:rPr>
          <w:rFonts w:ascii="宋体"/>
          <w:color w:val="auto"/>
          <w:sz w:val="21"/>
          <w:highlight w:val="none"/>
        </w:rPr>
      </w:pPr>
    </w:p>
    <w:p w14:paraId="55E2D35D">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七、项目管理机构</w:t>
      </w:r>
    </w:p>
    <w:p w14:paraId="159DC449">
      <w:pPr>
        <w:spacing w:line="283" w:lineRule="auto"/>
        <w:rPr>
          <w:rFonts w:ascii="宋体"/>
          <w:color w:val="auto"/>
          <w:sz w:val="21"/>
          <w:highlight w:val="none"/>
        </w:rPr>
      </w:pPr>
    </w:p>
    <w:p w14:paraId="456C9F5C">
      <w:pPr>
        <w:spacing w:before="69" w:line="184" w:lineRule="auto"/>
        <w:ind w:firstLine="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八、资格审查资料</w:t>
      </w:r>
    </w:p>
    <w:p w14:paraId="175B9BEC">
      <w:pPr>
        <w:spacing w:line="283" w:lineRule="auto"/>
        <w:rPr>
          <w:rFonts w:ascii="宋体"/>
          <w:color w:val="auto"/>
          <w:sz w:val="21"/>
          <w:highlight w:val="none"/>
        </w:rPr>
      </w:pPr>
    </w:p>
    <w:p w14:paraId="0CADC16C">
      <w:pPr>
        <w:spacing w:before="68" w:line="184" w:lineRule="auto"/>
        <w:ind w:firstLine="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九、其他材料</w:t>
      </w:r>
    </w:p>
    <w:p w14:paraId="38D5760F">
      <w:pPr>
        <w:rPr>
          <w:color w:val="auto"/>
          <w:highlight w:val="none"/>
        </w:rPr>
      </w:pPr>
    </w:p>
    <w:p w14:paraId="27612558">
      <w:pPr>
        <w:pStyle w:val="17"/>
        <w:rPr>
          <w:color w:val="auto"/>
          <w:highlight w:val="none"/>
        </w:rPr>
      </w:pPr>
    </w:p>
    <w:p w14:paraId="6A07FC34">
      <w:pPr>
        <w:pStyle w:val="17"/>
        <w:rPr>
          <w:color w:val="auto"/>
          <w:highlight w:val="none"/>
        </w:rPr>
      </w:pPr>
    </w:p>
    <w:p w14:paraId="6906FBFD">
      <w:pPr>
        <w:pStyle w:val="17"/>
        <w:rPr>
          <w:color w:val="auto"/>
          <w:highlight w:val="none"/>
        </w:rPr>
      </w:pPr>
    </w:p>
    <w:p w14:paraId="47D1C4AA">
      <w:pPr>
        <w:pStyle w:val="17"/>
        <w:rPr>
          <w:color w:val="auto"/>
          <w:highlight w:val="none"/>
        </w:rPr>
      </w:pPr>
    </w:p>
    <w:p w14:paraId="3B73778F">
      <w:pPr>
        <w:pStyle w:val="17"/>
        <w:rPr>
          <w:color w:val="auto"/>
          <w:highlight w:val="none"/>
        </w:rPr>
      </w:pPr>
    </w:p>
    <w:p w14:paraId="600262EE">
      <w:pPr>
        <w:pStyle w:val="17"/>
        <w:rPr>
          <w:color w:val="auto"/>
          <w:highlight w:val="none"/>
        </w:rPr>
      </w:pPr>
    </w:p>
    <w:p w14:paraId="7A4618D9">
      <w:pPr>
        <w:pStyle w:val="17"/>
        <w:rPr>
          <w:color w:val="auto"/>
          <w:highlight w:val="none"/>
        </w:rPr>
      </w:pPr>
    </w:p>
    <w:p w14:paraId="49AD41EF">
      <w:pPr>
        <w:pStyle w:val="17"/>
        <w:rPr>
          <w:color w:val="auto"/>
          <w:highlight w:val="none"/>
        </w:rPr>
      </w:pPr>
    </w:p>
    <w:p w14:paraId="5206311D">
      <w:pPr>
        <w:pStyle w:val="17"/>
        <w:rPr>
          <w:rFonts w:hint="default" w:eastAsia="楷体"/>
          <w:b/>
          <w:bCs/>
          <w:color w:val="auto"/>
          <w:highlight w:val="none"/>
          <w:lang w:val="en-US" w:eastAsia="zh-CN"/>
        </w:rPr>
        <w:sectPr>
          <w:footerReference r:id="rId21" w:type="default"/>
          <w:pgSz w:w="11906" w:h="16839"/>
          <w:pgMar w:top="1431" w:right="1785" w:bottom="1156" w:left="1423" w:header="0" w:footer="1030" w:gutter="0"/>
          <w:pgNumType w:fmt="decimal"/>
          <w:cols w:space="720" w:num="1"/>
        </w:sectPr>
      </w:pPr>
      <w:r>
        <w:rPr>
          <w:rFonts w:hint="eastAsia"/>
          <w:b/>
          <w:bCs/>
          <w:color w:val="auto"/>
          <w:highlight w:val="none"/>
          <w:lang w:val="en-US" w:eastAsia="zh-CN"/>
        </w:rPr>
        <w:t>*投标单位需编制详细页码。</w:t>
      </w:r>
    </w:p>
    <w:p w14:paraId="77CCC3EF">
      <w:pPr>
        <w:spacing w:line="354" w:lineRule="auto"/>
        <w:rPr>
          <w:rFonts w:ascii="宋体"/>
          <w:color w:val="auto"/>
          <w:sz w:val="21"/>
          <w:highlight w:val="none"/>
        </w:rPr>
      </w:pPr>
    </w:p>
    <w:p w14:paraId="269ABFEC">
      <w:pPr>
        <w:spacing w:before="117" w:line="184" w:lineRule="auto"/>
        <w:ind w:firstLine="1488"/>
        <w:rPr>
          <w:rFonts w:ascii="宋体" w:hAnsi="宋体" w:eastAsia="宋体" w:cs="宋体"/>
          <w:color w:val="auto"/>
          <w:sz w:val="36"/>
          <w:szCs w:val="36"/>
          <w:highlight w:val="none"/>
        </w:rPr>
      </w:pPr>
      <w:bookmarkStart w:id="78" w:name="_bookmark9"/>
      <w:bookmarkEnd w:id="78"/>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一、竞争性磋商函及竞争性磋商函附录</w:t>
      </w:r>
    </w:p>
    <w:p w14:paraId="21517386">
      <w:pPr>
        <w:spacing w:line="252" w:lineRule="auto"/>
        <w:rPr>
          <w:rFonts w:ascii="宋体"/>
          <w:color w:val="auto"/>
          <w:sz w:val="21"/>
          <w:highlight w:val="none"/>
        </w:rPr>
      </w:pPr>
    </w:p>
    <w:p w14:paraId="5C5A21CE">
      <w:pPr>
        <w:spacing w:line="252" w:lineRule="auto"/>
        <w:rPr>
          <w:rFonts w:ascii="宋体"/>
          <w:color w:val="auto"/>
          <w:sz w:val="21"/>
          <w:highlight w:val="none"/>
        </w:rPr>
      </w:pPr>
    </w:p>
    <w:p w14:paraId="783929A8">
      <w:pPr>
        <w:spacing w:before="105" w:line="187" w:lineRule="auto"/>
        <w:ind w:firstLine="3606"/>
        <w:outlineLvl w:val="1"/>
        <w:rPr>
          <w:rFonts w:ascii="黑体" w:hAnsi="黑体" w:eastAsia="黑体" w:cs="黑体"/>
          <w:color w:val="auto"/>
          <w:sz w:val="32"/>
          <w:szCs w:val="32"/>
          <w:highlight w:val="none"/>
        </w:rPr>
      </w:pPr>
      <w:r>
        <w:rPr>
          <w:rFonts w:ascii="黑体" w:hAnsi="黑体" w:eastAsia="黑体" w:cs="黑体"/>
          <w:color w:val="auto"/>
          <w:spacing w:val="-31"/>
          <w:w w:val="98"/>
          <w:sz w:val="32"/>
          <w:szCs w:val="32"/>
          <w:highlight w:val="none"/>
          <w14:textOutline w14:w="5793" w14:cap="sq" w14:cmpd="sng">
            <w14:solidFill>
              <w14:srgbClr w14:val="000000"/>
            </w14:solidFill>
            <w14:prstDash w14:val="solid"/>
            <w14:bevel/>
          </w14:textOutline>
        </w:rPr>
        <w:t>（一）磋商函</w:t>
      </w:r>
    </w:p>
    <w:p w14:paraId="0D83A488">
      <w:pPr>
        <w:spacing w:line="449" w:lineRule="auto"/>
        <w:rPr>
          <w:rFonts w:ascii="宋体"/>
          <w:color w:val="auto"/>
          <w:sz w:val="21"/>
          <w:highlight w:val="none"/>
        </w:rPr>
      </w:pPr>
    </w:p>
    <w:p w14:paraId="72783A8D">
      <w:pPr>
        <w:tabs>
          <w:tab w:val="left" w:pos="2637"/>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76378469">
      <w:pPr>
        <w:spacing w:line="264" w:lineRule="auto"/>
        <w:rPr>
          <w:rFonts w:ascii="宋体"/>
          <w:color w:val="auto"/>
          <w:sz w:val="21"/>
          <w:highlight w:val="none"/>
        </w:rPr>
      </w:pPr>
    </w:p>
    <w:p w14:paraId="48C0128E">
      <w:pPr>
        <w:spacing w:line="264" w:lineRule="auto"/>
        <w:rPr>
          <w:rFonts w:ascii="宋体"/>
          <w:color w:val="auto"/>
          <w:sz w:val="21"/>
          <w:highlight w:val="none"/>
        </w:rPr>
      </w:pPr>
    </w:p>
    <w:p w14:paraId="5A8D14A2">
      <w:pPr>
        <w:spacing w:before="69" w:line="360" w:lineRule="auto"/>
        <w:ind w:left="13" w:right="2"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1．我方已仔细研究了</w:t>
      </w:r>
      <w:r>
        <w:rPr>
          <w:rFonts w:ascii="宋体" w:hAnsi="宋体" w:eastAsia="宋体" w:cs="宋体"/>
          <w:color w:val="auto"/>
          <w:spacing w:val="-1"/>
          <w:sz w:val="21"/>
          <w:szCs w:val="21"/>
          <w:highlight w:val="none"/>
          <w:u w:val="single"/>
        </w:rPr>
        <w:t>（项目名称）</w:t>
      </w:r>
      <w:r>
        <w:rPr>
          <w:rFonts w:ascii="宋体" w:hAnsi="宋体" w:eastAsia="宋体" w:cs="宋体"/>
          <w:color w:val="auto"/>
          <w:spacing w:val="-1"/>
          <w:sz w:val="21"/>
          <w:szCs w:val="21"/>
          <w:highlight w:val="none"/>
        </w:rPr>
        <w:t>磋商文件的全部内容，愿意以人民币（大写）</w:t>
      </w:r>
      <w:r>
        <w:rPr>
          <w:rFonts w:hint="eastAsia" w:ascii="宋体" w:hAnsi="宋体" w:eastAsia="宋体" w:cs="宋体"/>
          <w:color w:val="auto"/>
          <w:spacing w:val="-1"/>
          <w:sz w:val="21"/>
          <w:szCs w:val="21"/>
          <w:highlight w:val="none"/>
          <w:u w:val="single"/>
          <w:lang w:val="en-US" w:eastAsia="zh-CN"/>
        </w:rPr>
        <w:t xml:space="preserve">  </w:t>
      </w:r>
      <w:r>
        <w:rPr>
          <w:rFonts w:ascii="宋体" w:hAnsi="宋体" w:eastAsia="宋体" w:cs="宋体"/>
          <w:color w:val="auto"/>
          <w:spacing w:val="-5"/>
          <w:sz w:val="21"/>
          <w:szCs w:val="21"/>
          <w:highlight w:val="none"/>
        </w:rPr>
        <w:t>（¥）</w:t>
      </w:r>
      <w:r>
        <w:rPr>
          <w:rFonts w:hint="eastAsia" w:ascii="宋体" w:hAnsi="宋体" w:eastAsia="宋体" w:cs="宋体"/>
          <w:color w:val="auto"/>
          <w:spacing w:val="-5"/>
          <w:sz w:val="21"/>
          <w:szCs w:val="21"/>
          <w:highlight w:val="none"/>
          <w:u w:val="single"/>
          <w:lang w:val="en-US" w:eastAsia="zh-CN"/>
        </w:rPr>
        <w:t xml:space="preserve">   </w:t>
      </w:r>
      <w:r>
        <w:rPr>
          <w:rFonts w:ascii="宋体" w:hAnsi="宋体" w:eastAsia="宋体" w:cs="宋体"/>
          <w:color w:val="auto"/>
          <w:spacing w:val="-5"/>
          <w:sz w:val="21"/>
          <w:szCs w:val="21"/>
          <w:highlight w:val="none"/>
        </w:rPr>
        <w:t>的磋商总报价，工期</w:t>
      </w:r>
      <w:r>
        <w:rPr>
          <w:rFonts w:hint="eastAsia" w:ascii="宋体" w:hAnsi="宋体" w:eastAsia="宋体" w:cs="宋体"/>
          <w:color w:val="auto"/>
          <w:spacing w:val="-5"/>
          <w:sz w:val="21"/>
          <w:szCs w:val="21"/>
          <w:highlight w:val="none"/>
          <w:u w:val="single"/>
          <w:lang w:val="en-US" w:eastAsia="zh-CN"/>
        </w:rPr>
        <w:t xml:space="preserve">    </w:t>
      </w:r>
      <w:r>
        <w:rPr>
          <w:rFonts w:ascii="宋体" w:hAnsi="宋体" w:eastAsia="宋体" w:cs="宋体"/>
          <w:color w:val="auto"/>
          <w:spacing w:val="-5"/>
          <w:sz w:val="21"/>
          <w:szCs w:val="21"/>
          <w:highlight w:val="none"/>
        </w:rPr>
        <w:t>，按合同约定实施和完成承包工程，修补</w:t>
      </w:r>
      <w:r>
        <w:rPr>
          <w:rFonts w:ascii="宋体" w:hAnsi="宋体" w:eastAsia="宋体" w:cs="宋体"/>
          <w:color w:val="auto"/>
          <w:spacing w:val="-1"/>
          <w:sz w:val="21"/>
          <w:szCs w:val="21"/>
          <w:highlight w:val="none"/>
        </w:rPr>
        <w:t>工程中的任何缺陷，工程质量达到</w:t>
      </w:r>
      <w:r>
        <w:rPr>
          <w:rFonts w:hint="eastAsia" w:ascii="宋体" w:hAnsi="宋体" w:eastAsia="宋体" w:cs="宋体"/>
          <w:color w:val="auto"/>
          <w:spacing w:val="-1"/>
          <w:sz w:val="21"/>
          <w:szCs w:val="21"/>
          <w:highlight w:val="none"/>
          <w:u w:val="single"/>
          <w:lang w:val="en-US" w:eastAsia="zh-CN"/>
        </w:rPr>
        <w:t xml:space="preserve">       </w:t>
      </w:r>
      <w:r>
        <w:rPr>
          <w:rFonts w:ascii="宋体" w:hAnsi="宋体" w:eastAsia="宋体" w:cs="宋体"/>
          <w:color w:val="auto"/>
          <w:spacing w:val="-1"/>
          <w:sz w:val="21"/>
          <w:szCs w:val="21"/>
          <w:highlight w:val="none"/>
        </w:rPr>
        <w:t>。</w:t>
      </w:r>
    </w:p>
    <w:p w14:paraId="3F7C072A">
      <w:pPr>
        <w:spacing w:before="206" w:line="360" w:lineRule="auto"/>
        <w:ind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2．我方承诺在磋商文件规定的磋商有限期内不修改、撤销响应文件。</w:t>
      </w:r>
    </w:p>
    <w:p w14:paraId="7EB8ACCA">
      <w:pPr>
        <w:spacing w:before="232" w:line="360" w:lineRule="auto"/>
        <w:ind w:firstLine="432"/>
        <w:rPr>
          <w:rFonts w:ascii="宋体" w:hAnsi="宋体" w:eastAsia="宋体" w:cs="宋体"/>
          <w:color w:val="auto"/>
          <w:sz w:val="21"/>
          <w:szCs w:val="21"/>
          <w:highlight w:val="none"/>
        </w:rPr>
      </w:pPr>
      <w:r>
        <w:rPr>
          <w:rFonts w:ascii="宋体" w:hAnsi="宋体" w:eastAsia="宋体" w:cs="宋体"/>
          <w:color w:val="auto"/>
          <w:sz w:val="21"/>
          <w:szCs w:val="21"/>
          <w:highlight w:val="none"/>
        </w:rPr>
        <w:t>3．随同本磋商函提交磋商保证金一份，金额为人民币（大写</w:t>
      </w:r>
      <w:r>
        <w:rPr>
          <w:rFonts w:ascii="宋体" w:hAnsi="宋体" w:eastAsia="宋体" w:cs="宋体"/>
          <w:color w:val="auto"/>
          <w:spacing w:val="-67"/>
          <w:sz w:val="21"/>
          <w:szCs w:val="21"/>
          <w:highlight w:val="none"/>
        </w:rPr>
        <w:t>）</w:t>
      </w:r>
      <w:r>
        <w:rPr>
          <w:rFonts w:hint="eastAsia" w:ascii="宋体" w:hAnsi="宋体" w:eastAsia="宋体" w:cs="宋体"/>
          <w:color w:val="auto"/>
          <w:spacing w:val="-67"/>
          <w:sz w:val="21"/>
          <w:szCs w:val="21"/>
          <w:highlight w:val="none"/>
          <w:u w:val="single"/>
          <w:lang w:val="en-US" w:eastAsia="zh-CN"/>
        </w:rPr>
        <w:t xml:space="preserve">            </w:t>
      </w:r>
      <w:r>
        <w:rPr>
          <w:rFonts w:ascii="宋体" w:hAnsi="宋体" w:eastAsia="宋体" w:cs="宋体"/>
          <w:color w:val="auto"/>
          <w:spacing w:val="-67"/>
          <w:sz w:val="21"/>
          <w:szCs w:val="21"/>
          <w:highlight w:val="none"/>
        </w:rPr>
        <w:t>（</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w:t>
      </w:r>
    </w:p>
    <w:p w14:paraId="5EFF8240">
      <w:pPr>
        <w:spacing w:before="229" w:line="360" w:lineRule="auto"/>
        <w:ind w:firstLine="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4．如我方中标：</w:t>
      </w:r>
    </w:p>
    <w:p w14:paraId="4550D98D">
      <w:pPr>
        <w:spacing w:before="230" w:line="360" w:lineRule="auto"/>
        <w:ind w:firstLine="73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（1）我方承诺在收到中标通知书后，在中标通知书规定的期限内与你方签订合同。</w:t>
      </w:r>
    </w:p>
    <w:p w14:paraId="64E66DCD">
      <w:pPr>
        <w:spacing w:before="232"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（2）随同本磋商函递交的磋商函附录属于合同文件的组成部分。</w:t>
      </w:r>
    </w:p>
    <w:p w14:paraId="0EBCCE75">
      <w:pPr>
        <w:spacing w:before="230"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（3）我方承诺按照磋商文件规定向你方递交履约担保。</w:t>
      </w:r>
    </w:p>
    <w:p w14:paraId="60C2FEF7">
      <w:pPr>
        <w:spacing w:before="230"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（4）我方承诺在合同约定的期限内完成并移交全部合同工程。</w:t>
      </w:r>
    </w:p>
    <w:p w14:paraId="6254932B">
      <w:pPr>
        <w:spacing w:before="233" w:line="439" w:lineRule="exact"/>
        <w:ind w:firstLine="432"/>
        <w:rPr>
          <w:rFonts w:ascii="宋体" w:hAnsi="宋体" w:eastAsia="宋体" w:cs="宋体"/>
          <w:color w:val="auto"/>
          <w:sz w:val="21"/>
          <w:szCs w:val="21"/>
          <w:highlight w:val="none"/>
        </w:rPr>
      </w:pPr>
      <w:r>
        <w:rPr>
          <w:rFonts w:ascii="宋体" w:hAnsi="宋体" w:eastAsia="宋体" w:cs="宋体"/>
          <w:color w:val="auto"/>
          <w:spacing w:val="-2"/>
          <w:position w:val="17"/>
          <w:sz w:val="21"/>
          <w:szCs w:val="21"/>
          <w:highlight w:val="none"/>
        </w:rPr>
        <w:t>5．我方在此声明，所递交的响应文件及有关资料内容完整、真实和准确，且不存在第二章“应</w:t>
      </w:r>
    </w:p>
    <w:p w14:paraId="7BABE30D">
      <w:pPr>
        <w:spacing w:before="1" w:line="204" w:lineRule="auto"/>
        <w:ind w:firstLine="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答人须知”第1.4.3项和第1.4.4项规定的任何一种情形。</w:t>
      </w:r>
    </w:p>
    <w:p w14:paraId="11A91D8B">
      <w:pPr>
        <w:spacing w:before="206" w:line="184" w:lineRule="auto"/>
        <w:ind w:firstLine="42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6</w:t>
      </w:r>
      <w:r>
        <w:rPr>
          <w:rFonts w:ascii="宋体" w:hAnsi="宋体" w:eastAsia="宋体" w:cs="宋体"/>
          <w:color w:val="auto"/>
          <w:spacing w:val="-14"/>
          <w:sz w:val="21"/>
          <w:szCs w:val="21"/>
          <w:highlight w:val="none"/>
        </w:rPr>
        <w:t>．</w:t>
      </w:r>
      <w:r>
        <w:rPr>
          <w:rFonts w:hint="eastAsia" w:ascii="宋体" w:hAnsi="宋体" w:eastAsia="宋体" w:cs="宋体"/>
          <w:color w:val="auto"/>
          <w:spacing w:val="-14"/>
          <w:sz w:val="21"/>
          <w:szCs w:val="21"/>
          <w:highlight w:val="none"/>
          <w:lang w:val="en-US" w:eastAsia="zh-CN"/>
        </w:rPr>
        <w:t>投标有效期</w:t>
      </w:r>
      <w:r>
        <w:rPr>
          <w:rFonts w:hint="eastAsia" w:ascii="宋体" w:hAnsi="宋体" w:eastAsia="宋体" w:cs="宋体"/>
          <w:color w:val="auto"/>
          <w:spacing w:val="-14"/>
          <w:sz w:val="21"/>
          <w:szCs w:val="21"/>
          <w:highlight w:val="none"/>
          <w:u w:val="single"/>
          <w:lang w:val="en-US" w:eastAsia="zh-CN"/>
        </w:rPr>
        <w:t xml:space="preserve">           </w:t>
      </w:r>
      <w:r>
        <w:rPr>
          <w:rFonts w:ascii="宋体" w:hAnsi="宋体" w:eastAsia="宋体" w:cs="宋体"/>
          <w:color w:val="auto"/>
          <w:spacing w:val="-8"/>
          <w:sz w:val="21"/>
          <w:szCs w:val="21"/>
          <w:highlight w:val="none"/>
        </w:rPr>
        <w:t>。</w:t>
      </w:r>
    </w:p>
    <w:p w14:paraId="4E03AFDC">
      <w:pPr>
        <w:spacing w:line="265" w:lineRule="auto"/>
        <w:rPr>
          <w:rFonts w:ascii="宋体"/>
          <w:color w:val="auto"/>
          <w:sz w:val="21"/>
          <w:highlight w:val="none"/>
        </w:rPr>
      </w:pPr>
    </w:p>
    <w:p w14:paraId="5AC2733F">
      <w:pPr>
        <w:spacing w:line="266" w:lineRule="auto"/>
        <w:rPr>
          <w:rFonts w:ascii="宋体"/>
          <w:color w:val="auto"/>
          <w:sz w:val="21"/>
          <w:highlight w:val="none"/>
        </w:rPr>
      </w:pPr>
    </w:p>
    <w:p w14:paraId="0CBCF552">
      <w:pPr>
        <w:spacing w:before="68" w:line="387" w:lineRule="auto"/>
        <w:ind w:left="3684" w:right="793"/>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89"/>
          <w:sz w:val="21"/>
          <w:szCs w:val="21"/>
          <w:highlight w:val="none"/>
        </w:rPr>
        <w:t>：（</w:t>
      </w:r>
      <w:r>
        <w:rPr>
          <w:rFonts w:ascii="宋体" w:hAnsi="宋体" w:eastAsia="宋体" w:cs="宋体"/>
          <w:color w:val="auto"/>
          <w:spacing w:val="1"/>
          <w:sz w:val="21"/>
          <w:szCs w:val="21"/>
          <w:highlight w:val="none"/>
        </w:rPr>
        <w:t>盖单位章）</w:t>
      </w:r>
    </w:p>
    <w:p w14:paraId="1AC680EE">
      <w:pPr>
        <w:spacing w:before="68" w:line="387" w:lineRule="auto"/>
        <w:ind w:left="3684" w:right="793"/>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法定代表人或其委托代理人</w:t>
      </w:r>
      <w:r>
        <w:rPr>
          <w:rFonts w:ascii="宋体" w:hAnsi="宋体" w:eastAsia="宋体" w:cs="宋体"/>
          <w:color w:val="auto"/>
          <w:spacing w:val="-86"/>
          <w:sz w:val="21"/>
          <w:szCs w:val="21"/>
          <w:highlight w:val="none"/>
        </w:rPr>
        <w:t>：（</w:t>
      </w:r>
      <w:r>
        <w:rPr>
          <w:rFonts w:ascii="宋体" w:hAnsi="宋体" w:eastAsia="宋体" w:cs="宋体"/>
          <w:color w:val="auto"/>
          <w:sz w:val="21"/>
          <w:szCs w:val="21"/>
          <w:highlight w:val="none"/>
        </w:rPr>
        <w:t>签字）</w:t>
      </w:r>
    </w:p>
    <w:p w14:paraId="61377E39">
      <w:pPr>
        <w:spacing w:before="1" w:line="204" w:lineRule="auto"/>
        <w:ind w:firstLine="368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地址：</w:t>
      </w:r>
    </w:p>
    <w:p w14:paraId="08E541BD">
      <w:pPr>
        <w:spacing w:before="206" w:line="440" w:lineRule="exact"/>
        <w:ind w:firstLine="3701"/>
        <w:rPr>
          <w:rFonts w:ascii="宋体" w:hAnsi="宋体" w:eastAsia="宋体" w:cs="宋体"/>
          <w:color w:val="auto"/>
          <w:sz w:val="21"/>
          <w:szCs w:val="21"/>
          <w:highlight w:val="none"/>
        </w:rPr>
      </w:pPr>
      <w:r>
        <w:rPr>
          <w:rFonts w:ascii="宋体" w:hAnsi="宋体" w:eastAsia="宋体" w:cs="宋体"/>
          <w:color w:val="auto"/>
          <w:spacing w:val="-9"/>
          <w:position w:val="17"/>
          <w:sz w:val="21"/>
          <w:szCs w:val="21"/>
          <w:highlight w:val="none"/>
        </w:rPr>
        <w:t>网址：</w:t>
      </w:r>
    </w:p>
    <w:p w14:paraId="0A190F68">
      <w:pPr>
        <w:spacing w:line="204" w:lineRule="auto"/>
        <w:ind w:firstLine="370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电话：</w:t>
      </w:r>
    </w:p>
    <w:p w14:paraId="221D4C32">
      <w:pPr>
        <w:spacing w:before="209" w:line="184" w:lineRule="auto"/>
        <w:ind w:firstLine="368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传真：</w:t>
      </w:r>
    </w:p>
    <w:p w14:paraId="2854DD00">
      <w:pPr>
        <w:spacing w:before="230" w:line="184" w:lineRule="auto"/>
        <w:ind w:firstLine="370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邮政编码：</w:t>
      </w:r>
    </w:p>
    <w:p w14:paraId="31BE36D8">
      <w:pPr>
        <w:tabs>
          <w:tab w:val="left" w:pos="5887"/>
        </w:tabs>
        <w:spacing w:before="229" w:line="184" w:lineRule="auto"/>
        <w:ind w:firstLine="5039"/>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年月日</w:t>
      </w:r>
    </w:p>
    <w:p w14:paraId="39BDA600">
      <w:pPr>
        <w:rPr>
          <w:color w:val="auto"/>
          <w:highlight w:val="none"/>
        </w:rPr>
        <w:sectPr>
          <w:footerReference r:id="rId22" w:type="default"/>
          <w:pgSz w:w="11906" w:h="16839"/>
          <w:pgMar w:top="1431" w:right="1415" w:bottom="1156" w:left="1416" w:header="0" w:footer="1031" w:gutter="0"/>
          <w:pgNumType w:fmt="decimal"/>
          <w:cols w:space="720" w:num="1"/>
        </w:sectPr>
      </w:pPr>
    </w:p>
    <w:p w14:paraId="4B5762C3">
      <w:pPr>
        <w:spacing w:before="138" w:line="184" w:lineRule="auto"/>
        <w:ind w:firstLine="3688"/>
        <w:rPr>
          <w:rFonts w:ascii="宋体" w:hAnsi="宋体" w:eastAsia="宋体" w:cs="宋体"/>
          <w:color w:val="auto"/>
          <w:sz w:val="32"/>
          <w:szCs w:val="32"/>
          <w:highlight w:val="none"/>
        </w:rPr>
      </w:pPr>
      <w:r>
        <w:rPr>
          <w:rFonts w:hint="eastAsia" w:ascii="宋体" w:hAnsi="宋体" w:eastAsia="宋体" w:cs="宋体"/>
          <w:color w:val="auto"/>
          <w:spacing w:val="-10"/>
          <w:sz w:val="32"/>
          <w:szCs w:val="32"/>
          <w:highlight w:val="none"/>
          <w:lang w:eastAsia="zh-CN"/>
          <w14:textOutline w14:w="5793" w14:cap="sq" w14:cmpd="sng">
            <w14:solidFill>
              <w14:srgbClr w14:val="000000"/>
            </w14:solidFill>
            <w14:prstDash w14:val="solid"/>
            <w14:bevel/>
          </w14:textOutline>
        </w:rPr>
        <w:t>（</w:t>
      </w:r>
      <w:r>
        <w:rPr>
          <w:rFonts w:ascii="宋体" w:hAnsi="宋体" w:eastAsia="宋体" w:cs="宋体"/>
          <w:color w:val="auto"/>
          <w:spacing w:val="-10"/>
          <w:sz w:val="32"/>
          <w:szCs w:val="32"/>
          <w:highlight w:val="none"/>
          <w14:textOutline w14:w="5793" w14:cap="sq" w14:cmpd="sng">
            <w14:solidFill>
              <w14:srgbClr w14:val="000000"/>
            </w14:solidFill>
            <w14:prstDash w14:val="solid"/>
            <w14:bevel/>
          </w14:textOutline>
        </w:rPr>
        <w:t>二</w:t>
      </w:r>
      <w:r>
        <w:rPr>
          <w:rFonts w:hint="eastAsia" w:ascii="宋体" w:hAnsi="宋体" w:eastAsia="宋体" w:cs="宋体"/>
          <w:color w:val="auto"/>
          <w:spacing w:val="-10"/>
          <w:sz w:val="32"/>
          <w:szCs w:val="32"/>
          <w:highlight w:val="none"/>
          <w:lang w:eastAsia="zh-CN"/>
          <w14:textOutline w14:w="5793" w14:cap="sq" w14:cmpd="sng">
            <w14:solidFill>
              <w14:srgbClr w14:val="000000"/>
            </w14:solidFill>
            <w14:prstDash w14:val="solid"/>
            <w14:bevel/>
          </w14:textOutline>
        </w:rPr>
        <w:t>）</w:t>
      </w:r>
      <w:r>
        <w:rPr>
          <w:rFonts w:ascii="宋体" w:hAnsi="宋体" w:eastAsia="宋体" w:cs="宋体"/>
          <w:color w:val="auto"/>
          <w:spacing w:val="-10"/>
          <w:sz w:val="32"/>
          <w:szCs w:val="32"/>
          <w:highlight w:val="none"/>
          <w14:textOutline w14:w="5793" w14:cap="sq" w14:cmpd="sng">
            <w14:solidFill>
              <w14:srgbClr w14:val="000000"/>
            </w14:solidFill>
            <w14:prstDash w14:val="solid"/>
            <w14:bevel/>
          </w14:textOutline>
        </w:rPr>
        <w:t>磋商函附录</w:t>
      </w:r>
    </w:p>
    <w:p w14:paraId="1CA341C3">
      <w:pPr>
        <w:spacing w:line="152" w:lineRule="exact"/>
        <w:rPr>
          <w:color w:val="auto"/>
          <w:highlight w:val="none"/>
        </w:rPr>
      </w:pPr>
    </w:p>
    <w:tbl>
      <w:tblPr>
        <w:tblStyle w:val="33"/>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358"/>
        <w:gridCol w:w="1098"/>
        <w:gridCol w:w="5631"/>
        <w:gridCol w:w="903"/>
      </w:tblGrid>
      <w:tr w14:paraId="23003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52" w:type="dxa"/>
            <w:vAlign w:val="top"/>
          </w:tcPr>
          <w:p w14:paraId="4C6193A3">
            <w:pPr>
              <w:spacing w:line="346" w:lineRule="auto"/>
              <w:rPr>
                <w:rFonts w:ascii="宋体"/>
                <w:color w:val="auto"/>
                <w:sz w:val="21"/>
                <w:highlight w:val="none"/>
              </w:rPr>
            </w:pPr>
          </w:p>
          <w:p w14:paraId="1CACE6F9">
            <w:pPr>
              <w:spacing w:before="59" w:line="184" w:lineRule="auto"/>
              <w:ind w:firstLine="96"/>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rPr>
              <w:t>序号</w:t>
            </w:r>
          </w:p>
        </w:tc>
        <w:tc>
          <w:tcPr>
            <w:tcW w:w="1358" w:type="dxa"/>
            <w:vAlign w:val="top"/>
          </w:tcPr>
          <w:p w14:paraId="59FD0A64">
            <w:pPr>
              <w:spacing w:line="346" w:lineRule="auto"/>
              <w:rPr>
                <w:rFonts w:ascii="宋体"/>
                <w:color w:val="auto"/>
                <w:sz w:val="21"/>
                <w:highlight w:val="none"/>
              </w:rPr>
            </w:pPr>
          </w:p>
          <w:p w14:paraId="632FC182">
            <w:pPr>
              <w:spacing w:before="59"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条款名称</w:t>
            </w:r>
          </w:p>
        </w:tc>
        <w:tc>
          <w:tcPr>
            <w:tcW w:w="1098" w:type="dxa"/>
            <w:vAlign w:val="top"/>
          </w:tcPr>
          <w:p w14:paraId="722524A4">
            <w:pPr>
              <w:spacing w:before="203" w:line="184" w:lineRule="auto"/>
              <w:ind w:firstLine="381"/>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rPr>
              <w:t>合同</w:t>
            </w:r>
          </w:p>
          <w:p w14:paraId="6D5F96F6">
            <w:pPr>
              <w:spacing w:line="345" w:lineRule="auto"/>
              <w:rPr>
                <w:rFonts w:ascii="宋体"/>
                <w:color w:val="auto"/>
                <w:sz w:val="21"/>
                <w:highlight w:val="none"/>
              </w:rPr>
            </w:pPr>
          </w:p>
          <w:p w14:paraId="5F6735AC">
            <w:pPr>
              <w:spacing w:before="59" w:line="184" w:lineRule="auto"/>
              <w:ind w:firstLine="29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条款号</w:t>
            </w:r>
          </w:p>
        </w:tc>
        <w:tc>
          <w:tcPr>
            <w:tcW w:w="5631" w:type="dxa"/>
            <w:vAlign w:val="top"/>
          </w:tcPr>
          <w:p w14:paraId="6C9103DE">
            <w:pPr>
              <w:spacing w:line="346" w:lineRule="auto"/>
              <w:rPr>
                <w:rFonts w:ascii="宋体"/>
                <w:color w:val="auto"/>
                <w:sz w:val="21"/>
                <w:highlight w:val="none"/>
              </w:rPr>
            </w:pPr>
          </w:p>
          <w:p w14:paraId="7F1726E1">
            <w:pPr>
              <w:spacing w:before="59" w:line="184" w:lineRule="auto"/>
              <w:ind w:firstLine="2465"/>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约定内容</w:t>
            </w:r>
          </w:p>
        </w:tc>
        <w:tc>
          <w:tcPr>
            <w:tcW w:w="903" w:type="dxa"/>
            <w:vAlign w:val="top"/>
          </w:tcPr>
          <w:p w14:paraId="13BA3B19">
            <w:pPr>
              <w:spacing w:before="203" w:line="184" w:lineRule="auto"/>
              <w:ind w:firstLine="288"/>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是否</w:t>
            </w:r>
          </w:p>
          <w:p w14:paraId="3B287FE8">
            <w:pPr>
              <w:spacing w:line="345" w:lineRule="auto"/>
              <w:rPr>
                <w:rFonts w:ascii="宋体"/>
                <w:color w:val="auto"/>
                <w:sz w:val="21"/>
                <w:highlight w:val="none"/>
              </w:rPr>
            </w:pPr>
          </w:p>
          <w:p w14:paraId="55461583">
            <w:pPr>
              <w:spacing w:before="59" w:line="184" w:lineRule="auto"/>
              <w:ind w:firstLine="295"/>
              <w:rPr>
                <w:rFonts w:ascii="宋体" w:hAnsi="宋体" w:eastAsia="宋体" w:cs="宋体"/>
                <w:color w:val="auto"/>
                <w:sz w:val="18"/>
                <w:szCs w:val="18"/>
                <w:highlight w:val="none"/>
              </w:rPr>
            </w:pPr>
            <w:r>
              <w:rPr>
                <w:rFonts w:ascii="宋体" w:hAnsi="宋体" w:eastAsia="宋体" w:cs="宋体"/>
                <w:color w:val="auto"/>
                <w:spacing w:val="-9"/>
                <w:sz w:val="18"/>
                <w:szCs w:val="18"/>
                <w:highlight w:val="none"/>
              </w:rPr>
              <w:t>响应</w:t>
            </w:r>
          </w:p>
        </w:tc>
      </w:tr>
      <w:tr w14:paraId="08E29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1EEBF946">
            <w:pPr>
              <w:spacing w:before="221" w:line="180" w:lineRule="auto"/>
              <w:ind w:firstLine="297"/>
              <w:rPr>
                <w:rFonts w:ascii="宋体" w:hAnsi="宋体" w:eastAsia="宋体" w:cs="宋体"/>
                <w:color w:val="auto"/>
                <w:sz w:val="18"/>
                <w:szCs w:val="18"/>
                <w:highlight w:val="none"/>
              </w:rPr>
            </w:pPr>
            <w:r>
              <w:rPr>
                <w:rFonts w:ascii="宋体" w:hAnsi="宋体" w:eastAsia="宋体" w:cs="宋体"/>
                <w:color w:val="auto"/>
                <w:sz w:val="18"/>
                <w:szCs w:val="18"/>
                <w:highlight w:val="none"/>
              </w:rPr>
              <w:t>1</w:t>
            </w:r>
          </w:p>
        </w:tc>
        <w:tc>
          <w:tcPr>
            <w:tcW w:w="1358" w:type="dxa"/>
            <w:vAlign w:val="top"/>
          </w:tcPr>
          <w:p w14:paraId="69FDF8B8">
            <w:pPr>
              <w:spacing w:before="194" w:line="184" w:lineRule="auto"/>
              <w:ind w:firstLine="323"/>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项目经理</w:t>
            </w:r>
          </w:p>
        </w:tc>
        <w:tc>
          <w:tcPr>
            <w:tcW w:w="1098" w:type="dxa"/>
            <w:vAlign w:val="top"/>
          </w:tcPr>
          <w:p w14:paraId="6260EB52">
            <w:pPr>
              <w:spacing w:before="221"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1.1.2.4</w:t>
            </w:r>
          </w:p>
        </w:tc>
        <w:tc>
          <w:tcPr>
            <w:tcW w:w="5631" w:type="dxa"/>
            <w:vAlign w:val="top"/>
          </w:tcPr>
          <w:p w14:paraId="26A4AED5">
            <w:pPr>
              <w:spacing w:before="194" w:line="184" w:lineRule="auto"/>
              <w:ind w:firstLine="8"/>
              <w:rPr>
                <w:rFonts w:hint="default" w:ascii="宋体" w:hAnsi="宋体" w:eastAsia="宋体" w:cs="宋体"/>
                <w:color w:val="auto"/>
                <w:sz w:val="18"/>
                <w:szCs w:val="18"/>
                <w:highlight w:val="none"/>
                <w:lang w:val="en-US" w:eastAsia="zh-CN"/>
              </w:rPr>
            </w:pPr>
            <w:r>
              <w:rPr>
                <w:rFonts w:ascii="宋体" w:hAnsi="宋体" w:eastAsia="宋体" w:cs="宋体"/>
                <w:color w:val="auto"/>
                <w:spacing w:val="-3"/>
                <w:sz w:val="18"/>
                <w:szCs w:val="18"/>
                <w:highlight w:val="none"/>
              </w:rPr>
              <w:t>姓名：</w:t>
            </w:r>
            <w:r>
              <w:rPr>
                <w:rFonts w:hint="eastAsia" w:ascii="宋体" w:hAnsi="宋体" w:eastAsia="宋体" w:cs="宋体"/>
                <w:color w:val="auto"/>
                <w:spacing w:val="-3"/>
                <w:sz w:val="18"/>
                <w:szCs w:val="18"/>
                <w:highlight w:val="none"/>
                <w:lang w:val="en-US" w:eastAsia="zh-CN"/>
              </w:rPr>
              <w:t xml:space="preserve">                    </w:t>
            </w:r>
          </w:p>
        </w:tc>
        <w:tc>
          <w:tcPr>
            <w:tcW w:w="903" w:type="dxa"/>
            <w:vAlign w:val="top"/>
          </w:tcPr>
          <w:p w14:paraId="16CFD72C">
            <w:pPr>
              <w:rPr>
                <w:rFonts w:ascii="宋体"/>
                <w:color w:val="auto"/>
                <w:sz w:val="21"/>
                <w:highlight w:val="none"/>
              </w:rPr>
            </w:pPr>
          </w:p>
        </w:tc>
      </w:tr>
      <w:tr w14:paraId="19D67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52" w:type="dxa"/>
            <w:vAlign w:val="top"/>
          </w:tcPr>
          <w:p w14:paraId="0BCD4069">
            <w:pPr>
              <w:spacing w:line="246" w:lineRule="auto"/>
              <w:rPr>
                <w:rFonts w:ascii="宋体"/>
                <w:color w:val="FF0000"/>
                <w:sz w:val="21"/>
                <w:highlight w:val="yellow"/>
              </w:rPr>
            </w:pPr>
          </w:p>
          <w:p w14:paraId="5312D1F6">
            <w:pPr>
              <w:spacing w:before="59" w:line="180" w:lineRule="auto"/>
              <w:ind w:firstLine="286"/>
              <w:rPr>
                <w:rFonts w:ascii="宋体" w:hAnsi="宋体" w:eastAsia="宋体" w:cs="宋体"/>
                <w:color w:val="FF0000"/>
                <w:sz w:val="18"/>
                <w:szCs w:val="18"/>
                <w:highlight w:val="yellow"/>
              </w:rPr>
            </w:pPr>
            <w:r>
              <w:rPr>
                <w:rFonts w:ascii="宋体" w:hAnsi="宋体" w:eastAsia="宋体" w:cs="宋体"/>
                <w:color w:val="FF0000"/>
                <w:sz w:val="18"/>
                <w:szCs w:val="18"/>
                <w:highlight w:val="yellow"/>
              </w:rPr>
              <w:t>2</w:t>
            </w:r>
          </w:p>
        </w:tc>
        <w:tc>
          <w:tcPr>
            <w:tcW w:w="1358" w:type="dxa"/>
            <w:vAlign w:val="top"/>
          </w:tcPr>
          <w:p w14:paraId="145CA462">
            <w:pPr>
              <w:spacing w:before="310" w:line="184" w:lineRule="auto"/>
              <w:ind w:firstLine="502"/>
              <w:rPr>
                <w:rFonts w:ascii="宋体" w:hAnsi="宋体" w:eastAsia="宋体" w:cs="宋体"/>
                <w:color w:val="FF0000"/>
                <w:sz w:val="18"/>
                <w:szCs w:val="18"/>
                <w:highlight w:val="yellow"/>
              </w:rPr>
            </w:pPr>
            <w:r>
              <w:rPr>
                <w:rFonts w:ascii="宋体" w:hAnsi="宋体" w:eastAsia="宋体" w:cs="宋体"/>
                <w:color w:val="FF0000"/>
                <w:spacing w:val="-5"/>
                <w:sz w:val="18"/>
                <w:szCs w:val="18"/>
                <w:highlight w:val="yellow"/>
              </w:rPr>
              <w:t>工期</w:t>
            </w:r>
          </w:p>
        </w:tc>
        <w:tc>
          <w:tcPr>
            <w:tcW w:w="1098" w:type="dxa"/>
            <w:vAlign w:val="top"/>
          </w:tcPr>
          <w:p w14:paraId="231ABB34">
            <w:pPr>
              <w:spacing w:line="245" w:lineRule="auto"/>
              <w:rPr>
                <w:rFonts w:ascii="宋体"/>
                <w:color w:val="FF0000"/>
                <w:sz w:val="21"/>
                <w:highlight w:val="yellow"/>
              </w:rPr>
            </w:pPr>
          </w:p>
          <w:p w14:paraId="2D96BBDF">
            <w:pPr>
              <w:spacing w:before="59" w:line="180" w:lineRule="auto"/>
              <w:ind w:firstLine="250"/>
              <w:rPr>
                <w:rFonts w:ascii="宋体" w:hAnsi="宋体" w:eastAsia="宋体" w:cs="宋体"/>
                <w:color w:val="FF0000"/>
                <w:sz w:val="18"/>
                <w:szCs w:val="18"/>
                <w:highlight w:val="yellow"/>
              </w:rPr>
            </w:pPr>
            <w:r>
              <w:rPr>
                <w:rFonts w:ascii="宋体" w:hAnsi="宋体" w:eastAsia="宋体" w:cs="宋体"/>
                <w:color w:val="FF0000"/>
                <w:spacing w:val="-3"/>
                <w:sz w:val="18"/>
                <w:szCs w:val="18"/>
                <w:highlight w:val="yellow"/>
              </w:rPr>
              <w:t>1.1.4.3</w:t>
            </w:r>
          </w:p>
        </w:tc>
        <w:tc>
          <w:tcPr>
            <w:tcW w:w="5631" w:type="dxa"/>
            <w:vAlign w:val="top"/>
          </w:tcPr>
          <w:p w14:paraId="59C07523">
            <w:pPr>
              <w:spacing w:line="278" w:lineRule="auto"/>
              <w:rPr>
                <w:rFonts w:ascii="宋体"/>
                <w:color w:val="FF0000"/>
                <w:sz w:val="21"/>
                <w:highlight w:val="yellow"/>
              </w:rPr>
            </w:pPr>
          </w:p>
          <w:p w14:paraId="32694283">
            <w:pPr>
              <w:spacing w:before="59" w:line="184" w:lineRule="auto"/>
              <w:ind w:firstLine="8"/>
              <w:rPr>
                <w:rFonts w:ascii="宋体" w:hAnsi="宋体" w:eastAsia="宋体" w:cs="宋体"/>
                <w:color w:val="FF0000"/>
                <w:sz w:val="18"/>
                <w:szCs w:val="18"/>
                <w:highlight w:val="yellow"/>
              </w:rPr>
            </w:pPr>
            <w:r>
              <w:rPr>
                <w:rFonts w:hint="eastAsia" w:ascii="宋体" w:hAnsi="宋体" w:eastAsia="宋体" w:cs="宋体"/>
                <w:color w:val="0000FF"/>
                <w:spacing w:val="-3"/>
                <w:sz w:val="18"/>
                <w:szCs w:val="18"/>
                <w:highlight w:val="yellow"/>
                <w:lang w:eastAsia="zh-CN"/>
              </w:rPr>
              <w:t>2025年</w:t>
            </w:r>
            <w:r>
              <w:rPr>
                <w:rFonts w:hint="eastAsia" w:ascii="宋体" w:hAnsi="宋体" w:eastAsia="宋体" w:cs="宋体"/>
                <w:color w:val="0000FF"/>
                <w:spacing w:val="-3"/>
                <w:sz w:val="18"/>
                <w:szCs w:val="18"/>
                <w:highlight w:val="yellow"/>
                <w:lang w:val="en-US" w:eastAsia="zh-CN"/>
              </w:rPr>
              <w:t xml:space="preserve">   </w:t>
            </w:r>
            <w:r>
              <w:rPr>
                <w:rFonts w:hint="eastAsia" w:ascii="宋体" w:hAnsi="宋体" w:eastAsia="宋体" w:cs="宋体"/>
                <w:color w:val="0000FF"/>
                <w:spacing w:val="-3"/>
                <w:sz w:val="18"/>
                <w:szCs w:val="18"/>
                <w:highlight w:val="yellow"/>
                <w:lang w:eastAsia="zh-CN"/>
              </w:rPr>
              <w:t>月</w:t>
            </w:r>
            <w:r>
              <w:rPr>
                <w:rFonts w:hint="eastAsia" w:ascii="宋体" w:hAnsi="宋体" w:eastAsia="宋体" w:cs="宋体"/>
                <w:color w:val="0000FF"/>
                <w:spacing w:val="-3"/>
                <w:sz w:val="18"/>
                <w:szCs w:val="18"/>
                <w:highlight w:val="yellow"/>
                <w:lang w:val="en-US" w:eastAsia="zh-CN"/>
              </w:rPr>
              <w:t xml:space="preserve">   </w:t>
            </w:r>
            <w:r>
              <w:rPr>
                <w:rFonts w:hint="eastAsia" w:ascii="宋体" w:hAnsi="宋体" w:eastAsia="宋体" w:cs="宋体"/>
                <w:color w:val="0000FF"/>
                <w:spacing w:val="-3"/>
                <w:sz w:val="18"/>
                <w:szCs w:val="18"/>
                <w:highlight w:val="yellow"/>
                <w:lang w:eastAsia="zh-CN"/>
              </w:rPr>
              <w:t>日至2025年</w:t>
            </w:r>
            <w:r>
              <w:rPr>
                <w:rFonts w:hint="eastAsia" w:ascii="宋体" w:hAnsi="宋体" w:eastAsia="宋体" w:cs="宋体"/>
                <w:color w:val="0000FF"/>
                <w:spacing w:val="-3"/>
                <w:sz w:val="18"/>
                <w:szCs w:val="18"/>
                <w:highlight w:val="yellow"/>
                <w:lang w:val="en-US" w:eastAsia="zh-CN"/>
              </w:rPr>
              <w:t xml:space="preserve">   </w:t>
            </w:r>
            <w:r>
              <w:rPr>
                <w:rFonts w:hint="eastAsia" w:ascii="宋体" w:hAnsi="宋体" w:eastAsia="宋体" w:cs="宋体"/>
                <w:color w:val="0000FF"/>
                <w:spacing w:val="-3"/>
                <w:sz w:val="18"/>
                <w:szCs w:val="18"/>
                <w:highlight w:val="yellow"/>
                <w:lang w:eastAsia="zh-CN"/>
              </w:rPr>
              <w:t>月</w:t>
            </w:r>
            <w:r>
              <w:rPr>
                <w:rFonts w:hint="eastAsia" w:ascii="宋体" w:hAnsi="宋体" w:eastAsia="宋体" w:cs="宋体"/>
                <w:color w:val="0000FF"/>
                <w:spacing w:val="-3"/>
                <w:sz w:val="18"/>
                <w:szCs w:val="18"/>
                <w:highlight w:val="yellow"/>
                <w:lang w:val="en-US" w:eastAsia="zh-CN"/>
              </w:rPr>
              <w:t xml:space="preserve">    </w:t>
            </w:r>
            <w:r>
              <w:rPr>
                <w:rFonts w:hint="eastAsia" w:ascii="宋体" w:hAnsi="宋体" w:eastAsia="宋体" w:cs="宋体"/>
                <w:color w:val="0000FF"/>
                <w:spacing w:val="-3"/>
                <w:sz w:val="18"/>
                <w:szCs w:val="18"/>
                <w:highlight w:val="yellow"/>
                <w:lang w:eastAsia="zh-CN"/>
              </w:rPr>
              <w:t>日</w:t>
            </w:r>
            <w:r>
              <w:rPr>
                <w:rFonts w:ascii="宋体" w:hAnsi="宋体" w:eastAsia="宋体" w:cs="宋体"/>
                <w:color w:val="0000FF"/>
                <w:spacing w:val="-3"/>
                <w:sz w:val="18"/>
                <w:szCs w:val="18"/>
                <w:highlight w:val="yellow"/>
              </w:rPr>
              <w:t>；</w:t>
            </w:r>
          </w:p>
        </w:tc>
        <w:tc>
          <w:tcPr>
            <w:tcW w:w="903" w:type="dxa"/>
            <w:vAlign w:val="top"/>
          </w:tcPr>
          <w:p w14:paraId="27130B28">
            <w:pPr>
              <w:rPr>
                <w:rFonts w:ascii="宋体"/>
                <w:color w:val="FF0000"/>
                <w:sz w:val="21"/>
                <w:highlight w:val="none"/>
              </w:rPr>
            </w:pPr>
          </w:p>
        </w:tc>
      </w:tr>
      <w:tr w14:paraId="4F3D7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0AC2B737">
            <w:pPr>
              <w:spacing w:before="223" w:line="180" w:lineRule="auto"/>
              <w:ind w:firstLine="287"/>
              <w:rPr>
                <w:rFonts w:ascii="宋体" w:hAnsi="宋体" w:eastAsia="宋体" w:cs="宋体"/>
                <w:color w:val="auto"/>
                <w:sz w:val="18"/>
                <w:szCs w:val="18"/>
                <w:highlight w:val="none"/>
              </w:rPr>
            </w:pPr>
            <w:r>
              <w:rPr>
                <w:rFonts w:ascii="宋体" w:hAnsi="宋体" w:eastAsia="宋体" w:cs="宋体"/>
                <w:color w:val="auto"/>
                <w:sz w:val="18"/>
                <w:szCs w:val="18"/>
                <w:highlight w:val="none"/>
              </w:rPr>
              <w:t>3</w:t>
            </w:r>
          </w:p>
        </w:tc>
        <w:tc>
          <w:tcPr>
            <w:tcW w:w="1358" w:type="dxa"/>
            <w:vAlign w:val="top"/>
          </w:tcPr>
          <w:p w14:paraId="5E693420">
            <w:pPr>
              <w:spacing w:before="195" w:line="184" w:lineRule="auto"/>
              <w:ind w:firstLine="229"/>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缺陷责任期</w:t>
            </w:r>
          </w:p>
        </w:tc>
        <w:tc>
          <w:tcPr>
            <w:tcW w:w="1098" w:type="dxa"/>
            <w:vAlign w:val="top"/>
          </w:tcPr>
          <w:p w14:paraId="6DB2D4A2">
            <w:pPr>
              <w:spacing w:before="222"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1.1.4.5</w:t>
            </w:r>
          </w:p>
        </w:tc>
        <w:tc>
          <w:tcPr>
            <w:tcW w:w="5631" w:type="dxa"/>
            <w:vAlign w:val="top"/>
          </w:tcPr>
          <w:p w14:paraId="7A44178C">
            <w:pPr>
              <w:spacing w:before="195" w:line="184" w:lineRule="auto"/>
              <w:ind w:firstLine="9"/>
              <w:rPr>
                <w:rFonts w:hint="eastAsia" w:ascii="宋体" w:hAnsi="宋体" w:eastAsia="宋体" w:cs="宋体"/>
                <w:color w:val="auto"/>
                <w:sz w:val="18"/>
                <w:szCs w:val="18"/>
                <w:highlight w:val="none"/>
                <w:lang w:val="en-US" w:eastAsia="zh-CN"/>
              </w:rPr>
            </w:pPr>
            <w:r>
              <w:rPr>
                <w:rFonts w:ascii="宋体" w:hAnsi="宋体" w:eastAsia="宋体" w:cs="宋体"/>
                <w:color w:val="auto"/>
                <w:spacing w:val="-2"/>
                <w:sz w:val="18"/>
                <w:szCs w:val="18"/>
                <w:highlight w:val="none"/>
              </w:rPr>
              <w:t>按国家及相关规定</w:t>
            </w:r>
            <w:r>
              <w:rPr>
                <w:rFonts w:hint="eastAsia" w:ascii="宋体" w:hAnsi="宋体" w:eastAsia="宋体" w:cs="宋体"/>
                <w:color w:val="auto"/>
                <w:spacing w:val="-2"/>
                <w:sz w:val="18"/>
                <w:szCs w:val="18"/>
                <w:highlight w:val="none"/>
                <w:lang w:val="en-US" w:eastAsia="zh-CN"/>
              </w:rPr>
              <w:t>执行</w:t>
            </w:r>
          </w:p>
        </w:tc>
        <w:tc>
          <w:tcPr>
            <w:tcW w:w="903" w:type="dxa"/>
            <w:vAlign w:val="top"/>
          </w:tcPr>
          <w:p w14:paraId="5AACD1E6">
            <w:pPr>
              <w:rPr>
                <w:rFonts w:ascii="宋体"/>
                <w:color w:val="FF0000"/>
                <w:sz w:val="21"/>
                <w:highlight w:val="none"/>
              </w:rPr>
            </w:pPr>
          </w:p>
        </w:tc>
      </w:tr>
      <w:tr w14:paraId="21CEE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39B414BE">
            <w:pPr>
              <w:spacing w:before="223" w:line="180" w:lineRule="auto"/>
              <w:ind w:firstLine="287"/>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1358" w:type="dxa"/>
            <w:vAlign w:val="top"/>
          </w:tcPr>
          <w:p w14:paraId="2885258A">
            <w:pPr>
              <w:spacing w:before="195" w:line="184" w:lineRule="auto"/>
              <w:jc w:val="center"/>
              <w:rPr>
                <w:rFonts w:hint="eastAsia" w:ascii="宋体" w:hAnsi="宋体" w:eastAsia="宋体" w:cs="宋体"/>
                <w:color w:val="auto"/>
                <w:spacing w:val="-2"/>
                <w:sz w:val="18"/>
                <w:szCs w:val="18"/>
                <w:highlight w:val="none"/>
                <w:lang w:val="en-US" w:eastAsia="zh-CN"/>
              </w:rPr>
            </w:pPr>
            <w:r>
              <w:rPr>
                <w:rFonts w:hint="eastAsia" w:ascii="宋体" w:hAnsi="宋体" w:eastAsia="宋体" w:cs="宋体"/>
                <w:color w:val="auto"/>
                <w:spacing w:val="-2"/>
                <w:sz w:val="18"/>
                <w:szCs w:val="18"/>
                <w:highlight w:val="none"/>
                <w:lang w:val="en-US" w:eastAsia="zh-CN"/>
              </w:rPr>
              <w:t>磋商有效期</w:t>
            </w:r>
          </w:p>
        </w:tc>
        <w:tc>
          <w:tcPr>
            <w:tcW w:w="1098" w:type="dxa"/>
            <w:vAlign w:val="top"/>
          </w:tcPr>
          <w:p w14:paraId="3C7E55CD">
            <w:pPr>
              <w:spacing w:before="222" w:line="180" w:lineRule="auto"/>
              <w:jc w:val="center"/>
              <w:rPr>
                <w:rFonts w:hint="default"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3.3</w:t>
            </w:r>
          </w:p>
        </w:tc>
        <w:tc>
          <w:tcPr>
            <w:tcW w:w="5631" w:type="dxa"/>
            <w:vAlign w:val="top"/>
          </w:tcPr>
          <w:p w14:paraId="502BAE5C">
            <w:pPr>
              <w:spacing w:before="195" w:line="184" w:lineRule="auto"/>
              <w:ind w:firstLine="9"/>
              <w:rPr>
                <w:rFonts w:ascii="宋体" w:hAnsi="宋体" w:eastAsia="宋体" w:cs="宋体"/>
                <w:color w:val="auto"/>
                <w:spacing w:val="-2"/>
                <w:sz w:val="18"/>
                <w:szCs w:val="18"/>
                <w:highlight w:val="none"/>
              </w:rPr>
            </w:pPr>
            <w:r>
              <w:rPr>
                <w:rFonts w:hint="eastAsia" w:ascii="宋体" w:hAnsi="宋体" w:eastAsia="宋体" w:cs="宋体"/>
                <w:color w:val="auto"/>
                <w:sz w:val="18"/>
                <w:szCs w:val="18"/>
                <w:highlight w:val="none"/>
              </w:rPr>
              <w:t>投标截止之日起60天</w:t>
            </w:r>
          </w:p>
        </w:tc>
        <w:tc>
          <w:tcPr>
            <w:tcW w:w="903" w:type="dxa"/>
            <w:vAlign w:val="top"/>
          </w:tcPr>
          <w:p w14:paraId="0AB9B2C4">
            <w:pPr>
              <w:rPr>
                <w:rFonts w:ascii="宋体"/>
                <w:color w:val="FF0000"/>
                <w:sz w:val="21"/>
                <w:highlight w:val="none"/>
              </w:rPr>
            </w:pPr>
          </w:p>
        </w:tc>
      </w:tr>
      <w:tr w14:paraId="21624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52" w:type="dxa"/>
            <w:vAlign w:val="top"/>
          </w:tcPr>
          <w:p w14:paraId="61DEE2B9">
            <w:pPr>
              <w:spacing w:before="225" w:line="180" w:lineRule="auto"/>
              <w:ind w:firstLine="283"/>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w:t>
            </w:r>
          </w:p>
        </w:tc>
        <w:tc>
          <w:tcPr>
            <w:tcW w:w="1358" w:type="dxa"/>
            <w:vAlign w:val="top"/>
          </w:tcPr>
          <w:p w14:paraId="27BC67C8">
            <w:pPr>
              <w:spacing w:before="196" w:line="184" w:lineRule="auto"/>
              <w:ind w:firstLine="41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保修期</w:t>
            </w:r>
          </w:p>
        </w:tc>
        <w:tc>
          <w:tcPr>
            <w:tcW w:w="1098" w:type="dxa"/>
            <w:vAlign w:val="top"/>
          </w:tcPr>
          <w:p w14:paraId="7042C97C">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19.7</w:t>
            </w:r>
          </w:p>
        </w:tc>
        <w:tc>
          <w:tcPr>
            <w:tcW w:w="5631" w:type="dxa"/>
            <w:vAlign w:val="top"/>
          </w:tcPr>
          <w:p w14:paraId="60B2B0B3">
            <w:pPr>
              <w:spacing w:before="196"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执行中华人民共和国国务院第279号令《建设工程质量管理条例》</w:t>
            </w:r>
          </w:p>
        </w:tc>
        <w:tc>
          <w:tcPr>
            <w:tcW w:w="903" w:type="dxa"/>
            <w:vAlign w:val="top"/>
          </w:tcPr>
          <w:p w14:paraId="4A0512AE">
            <w:pPr>
              <w:rPr>
                <w:rFonts w:ascii="宋体"/>
                <w:color w:val="FF0000"/>
                <w:sz w:val="21"/>
                <w:highlight w:val="none"/>
              </w:rPr>
            </w:pPr>
          </w:p>
        </w:tc>
      </w:tr>
      <w:tr w14:paraId="1CF9D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045DE670">
            <w:pPr>
              <w:spacing w:before="225" w:line="180" w:lineRule="auto"/>
              <w:ind w:firstLine="287"/>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1358" w:type="dxa"/>
            <w:vAlign w:val="top"/>
          </w:tcPr>
          <w:p w14:paraId="0E268A6B">
            <w:pPr>
              <w:spacing w:before="195" w:line="184" w:lineRule="auto"/>
              <w:ind w:firstLine="502"/>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分包</w:t>
            </w:r>
          </w:p>
        </w:tc>
        <w:tc>
          <w:tcPr>
            <w:tcW w:w="1098" w:type="dxa"/>
            <w:vAlign w:val="top"/>
          </w:tcPr>
          <w:p w14:paraId="14954C0E">
            <w:pPr>
              <w:spacing w:before="224" w:line="180" w:lineRule="auto"/>
              <w:ind w:firstLine="416"/>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4.3</w:t>
            </w:r>
          </w:p>
        </w:tc>
        <w:tc>
          <w:tcPr>
            <w:tcW w:w="5631" w:type="dxa"/>
            <w:vAlign w:val="top"/>
          </w:tcPr>
          <w:p w14:paraId="59E4CBF3">
            <w:pPr>
              <w:spacing w:before="195"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本工程不允许分包。</w:t>
            </w:r>
          </w:p>
        </w:tc>
        <w:tc>
          <w:tcPr>
            <w:tcW w:w="903" w:type="dxa"/>
            <w:vAlign w:val="top"/>
          </w:tcPr>
          <w:p w14:paraId="37D9F8D3">
            <w:pPr>
              <w:rPr>
                <w:rFonts w:ascii="宋体"/>
                <w:color w:val="FF0000"/>
                <w:sz w:val="21"/>
                <w:highlight w:val="none"/>
              </w:rPr>
            </w:pPr>
          </w:p>
        </w:tc>
      </w:tr>
      <w:tr w14:paraId="74BCF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52" w:type="dxa"/>
            <w:vAlign w:val="center"/>
          </w:tcPr>
          <w:p w14:paraId="282178A7">
            <w:pPr>
              <w:spacing w:before="58" w:line="18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7</w:t>
            </w:r>
          </w:p>
        </w:tc>
        <w:tc>
          <w:tcPr>
            <w:tcW w:w="1358" w:type="dxa"/>
            <w:vAlign w:val="top"/>
          </w:tcPr>
          <w:p w14:paraId="396BC263">
            <w:pPr>
              <w:spacing w:before="197"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工期提前</w:t>
            </w:r>
          </w:p>
        </w:tc>
        <w:tc>
          <w:tcPr>
            <w:tcW w:w="1098" w:type="dxa"/>
            <w:vAlign w:val="top"/>
          </w:tcPr>
          <w:p w14:paraId="3B59DA43">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11.6</w:t>
            </w:r>
          </w:p>
        </w:tc>
        <w:tc>
          <w:tcPr>
            <w:tcW w:w="5631" w:type="dxa"/>
            <w:vAlign w:val="top"/>
          </w:tcPr>
          <w:p w14:paraId="5783620C">
            <w:pPr>
              <w:spacing w:before="197"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承包人提前竣工，不奖励。</w:t>
            </w:r>
          </w:p>
        </w:tc>
        <w:tc>
          <w:tcPr>
            <w:tcW w:w="903" w:type="dxa"/>
            <w:vAlign w:val="top"/>
          </w:tcPr>
          <w:p w14:paraId="1CE293FF">
            <w:pPr>
              <w:rPr>
                <w:rFonts w:ascii="宋体"/>
                <w:color w:val="FF0000"/>
                <w:sz w:val="21"/>
                <w:highlight w:val="none"/>
              </w:rPr>
            </w:pPr>
          </w:p>
        </w:tc>
      </w:tr>
      <w:tr w14:paraId="25769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37FDF77F">
            <w:pPr>
              <w:spacing w:before="226" w:line="180" w:lineRule="auto"/>
              <w:ind w:firstLine="288"/>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8</w:t>
            </w:r>
          </w:p>
        </w:tc>
        <w:tc>
          <w:tcPr>
            <w:tcW w:w="1358" w:type="dxa"/>
            <w:vAlign w:val="top"/>
          </w:tcPr>
          <w:p w14:paraId="3F3834CA">
            <w:pPr>
              <w:spacing w:before="226" w:line="184" w:lineRule="auto"/>
              <w:ind w:firstLine="321"/>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质量要求</w:t>
            </w:r>
          </w:p>
        </w:tc>
        <w:tc>
          <w:tcPr>
            <w:tcW w:w="1098" w:type="dxa"/>
            <w:vAlign w:val="top"/>
          </w:tcPr>
          <w:p w14:paraId="0255F17F">
            <w:pPr>
              <w:spacing w:before="253" w:line="180" w:lineRule="auto"/>
              <w:ind w:firstLine="296"/>
              <w:rPr>
                <w:rFonts w:ascii="宋体" w:hAnsi="宋体" w:eastAsia="宋体" w:cs="宋体"/>
                <w:color w:val="auto"/>
                <w:sz w:val="18"/>
                <w:szCs w:val="18"/>
                <w:highlight w:val="none"/>
              </w:rPr>
            </w:pPr>
            <w:r>
              <w:rPr>
                <w:rFonts w:ascii="宋体" w:hAnsi="宋体" w:eastAsia="宋体" w:cs="宋体"/>
                <w:color w:val="auto"/>
                <w:sz w:val="18"/>
                <w:szCs w:val="18"/>
                <w:highlight w:val="none"/>
              </w:rPr>
              <w:t>13.1.1</w:t>
            </w:r>
          </w:p>
        </w:tc>
        <w:tc>
          <w:tcPr>
            <w:tcW w:w="5631" w:type="dxa"/>
            <w:vAlign w:val="top"/>
          </w:tcPr>
          <w:p w14:paraId="6CF19C56">
            <w:pPr>
              <w:spacing w:before="70" w:line="252" w:lineRule="auto"/>
              <w:ind w:left="8" w:right="1"/>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合格。所用材料应满足使用要求，符合有关规范、标准规定，检验、检</w:t>
            </w:r>
            <w:r>
              <w:rPr>
                <w:rFonts w:ascii="宋体" w:hAnsi="宋体" w:eastAsia="宋体" w:cs="宋体"/>
                <w:color w:val="auto"/>
                <w:spacing w:val="-2"/>
                <w:sz w:val="18"/>
                <w:szCs w:val="18"/>
                <w:highlight w:val="none"/>
              </w:rPr>
              <w:t>测报告齐全。</w:t>
            </w:r>
          </w:p>
        </w:tc>
        <w:tc>
          <w:tcPr>
            <w:tcW w:w="903" w:type="dxa"/>
            <w:vAlign w:val="top"/>
          </w:tcPr>
          <w:p w14:paraId="27FDF3C4">
            <w:pPr>
              <w:rPr>
                <w:rFonts w:ascii="宋体"/>
                <w:color w:val="FF0000"/>
                <w:sz w:val="21"/>
                <w:highlight w:val="none"/>
              </w:rPr>
            </w:pPr>
          </w:p>
        </w:tc>
      </w:tr>
      <w:tr w14:paraId="414AA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2" w:type="dxa"/>
            <w:vAlign w:val="top"/>
          </w:tcPr>
          <w:p w14:paraId="1CECEECC">
            <w:pPr>
              <w:spacing w:before="254" w:line="180" w:lineRule="auto"/>
              <w:ind w:firstLine="284"/>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9</w:t>
            </w:r>
          </w:p>
        </w:tc>
        <w:tc>
          <w:tcPr>
            <w:tcW w:w="1358" w:type="dxa"/>
            <w:vAlign w:val="top"/>
          </w:tcPr>
          <w:p w14:paraId="2BEA68BE">
            <w:pPr>
              <w:spacing w:before="196" w:line="184" w:lineRule="auto"/>
              <w:ind w:firstLine="321"/>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价格调整</w:t>
            </w:r>
          </w:p>
        </w:tc>
        <w:tc>
          <w:tcPr>
            <w:tcW w:w="1098" w:type="dxa"/>
            <w:vAlign w:val="top"/>
          </w:tcPr>
          <w:p w14:paraId="06C260C5">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z w:val="18"/>
                <w:szCs w:val="18"/>
                <w:highlight w:val="none"/>
              </w:rPr>
              <w:t>16.1</w:t>
            </w:r>
          </w:p>
        </w:tc>
        <w:tc>
          <w:tcPr>
            <w:tcW w:w="5631" w:type="dxa"/>
            <w:vAlign w:val="top"/>
          </w:tcPr>
          <w:p w14:paraId="340E16C9">
            <w:pPr>
              <w:spacing w:before="196" w:line="184" w:lineRule="auto"/>
              <w:ind w:firstLine="10"/>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按合同约定。</w:t>
            </w:r>
          </w:p>
        </w:tc>
        <w:tc>
          <w:tcPr>
            <w:tcW w:w="903" w:type="dxa"/>
            <w:vAlign w:val="top"/>
          </w:tcPr>
          <w:p w14:paraId="6BCC0FD7">
            <w:pPr>
              <w:rPr>
                <w:rFonts w:ascii="宋体"/>
                <w:color w:val="FF0000"/>
                <w:sz w:val="21"/>
                <w:highlight w:val="none"/>
              </w:rPr>
            </w:pPr>
          </w:p>
        </w:tc>
      </w:tr>
      <w:tr w14:paraId="4C311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663FE0B1">
            <w:pPr>
              <w:spacing w:before="225" w:line="180" w:lineRule="auto"/>
              <w:ind w:firstLine="284"/>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1358" w:type="dxa"/>
            <w:vAlign w:val="top"/>
          </w:tcPr>
          <w:p w14:paraId="3B31D356">
            <w:pPr>
              <w:spacing w:before="199" w:line="184" w:lineRule="auto"/>
              <w:ind w:firstLine="41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预付款</w:t>
            </w:r>
          </w:p>
        </w:tc>
        <w:tc>
          <w:tcPr>
            <w:tcW w:w="1098" w:type="dxa"/>
            <w:vAlign w:val="top"/>
          </w:tcPr>
          <w:p w14:paraId="15DD7F50">
            <w:pPr>
              <w:spacing w:before="226" w:line="180" w:lineRule="auto"/>
              <w:ind w:firstLine="384"/>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17.2</w:t>
            </w:r>
          </w:p>
        </w:tc>
        <w:tc>
          <w:tcPr>
            <w:tcW w:w="5631" w:type="dxa"/>
            <w:vAlign w:val="top"/>
          </w:tcPr>
          <w:p w14:paraId="3551C086">
            <w:pPr>
              <w:spacing w:before="199" w:line="184" w:lineRule="auto"/>
              <w:ind w:firstLine="9"/>
              <w:rPr>
                <w:rFonts w:ascii="宋体" w:hAnsi="宋体" w:eastAsia="宋体" w:cs="宋体"/>
                <w:color w:val="auto"/>
                <w:sz w:val="18"/>
                <w:szCs w:val="18"/>
                <w:highlight w:val="none"/>
              </w:rPr>
            </w:pPr>
            <w:r>
              <w:rPr>
                <w:rFonts w:ascii="宋体" w:hAnsi="宋体" w:eastAsia="宋体" w:cs="宋体"/>
                <w:color w:val="auto"/>
                <w:sz w:val="18"/>
                <w:szCs w:val="18"/>
                <w:highlight w:val="none"/>
              </w:rPr>
              <w:t>无</w:t>
            </w:r>
          </w:p>
        </w:tc>
        <w:tc>
          <w:tcPr>
            <w:tcW w:w="903" w:type="dxa"/>
            <w:vAlign w:val="top"/>
          </w:tcPr>
          <w:p w14:paraId="6D4845D6">
            <w:pPr>
              <w:rPr>
                <w:rFonts w:ascii="宋体"/>
                <w:color w:val="FF0000"/>
                <w:sz w:val="21"/>
                <w:highlight w:val="none"/>
              </w:rPr>
            </w:pPr>
          </w:p>
        </w:tc>
      </w:tr>
      <w:tr w14:paraId="3C48F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52" w:type="dxa"/>
            <w:vAlign w:val="top"/>
          </w:tcPr>
          <w:p w14:paraId="17BE2309">
            <w:pPr>
              <w:spacing w:line="249" w:lineRule="auto"/>
              <w:rPr>
                <w:rFonts w:ascii="宋体"/>
                <w:color w:val="auto"/>
                <w:sz w:val="21"/>
                <w:highlight w:val="none"/>
              </w:rPr>
            </w:pPr>
          </w:p>
          <w:p w14:paraId="6B01E9E2">
            <w:pPr>
              <w:spacing w:before="58" w:line="180" w:lineRule="auto"/>
              <w:ind w:firstLine="198"/>
              <w:rPr>
                <w:rFonts w:hint="eastAsia" w:ascii="宋体" w:hAnsi="宋体" w:eastAsia="宋体" w:cs="宋体"/>
                <w:color w:val="auto"/>
                <w:sz w:val="18"/>
                <w:szCs w:val="18"/>
                <w:highlight w:val="none"/>
                <w:lang w:eastAsia="zh-CN"/>
              </w:rPr>
            </w:pPr>
            <w:r>
              <w:rPr>
                <w:rFonts w:ascii="宋体" w:hAnsi="宋体" w:eastAsia="宋体" w:cs="宋体"/>
                <w:color w:val="auto"/>
                <w:spacing w:val="-9"/>
                <w:w w:val="99"/>
                <w:sz w:val="18"/>
                <w:szCs w:val="18"/>
                <w:highlight w:val="none"/>
              </w:rPr>
              <w:t>1</w:t>
            </w:r>
            <w:r>
              <w:rPr>
                <w:rFonts w:hint="eastAsia" w:ascii="宋体" w:hAnsi="宋体" w:eastAsia="宋体" w:cs="宋体"/>
                <w:color w:val="auto"/>
                <w:spacing w:val="-9"/>
                <w:w w:val="99"/>
                <w:sz w:val="18"/>
                <w:szCs w:val="18"/>
                <w:highlight w:val="none"/>
                <w:lang w:val="en-US" w:eastAsia="zh-CN"/>
              </w:rPr>
              <w:t>1</w:t>
            </w:r>
          </w:p>
        </w:tc>
        <w:tc>
          <w:tcPr>
            <w:tcW w:w="1358" w:type="dxa"/>
            <w:vAlign w:val="top"/>
          </w:tcPr>
          <w:p w14:paraId="488E8669">
            <w:pPr>
              <w:spacing w:before="201"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工程付款</w:t>
            </w:r>
          </w:p>
        </w:tc>
        <w:tc>
          <w:tcPr>
            <w:tcW w:w="1098" w:type="dxa"/>
            <w:vAlign w:val="top"/>
          </w:tcPr>
          <w:p w14:paraId="42141D75">
            <w:pPr>
              <w:spacing w:before="229" w:line="180" w:lineRule="auto"/>
              <w:ind w:firstLine="296"/>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17.3.2</w:t>
            </w:r>
          </w:p>
        </w:tc>
        <w:tc>
          <w:tcPr>
            <w:tcW w:w="5631" w:type="dxa"/>
            <w:vAlign w:val="top"/>
          </w:tcPr>
          <w:p w14:paraId="083F2A89">
            <w:pPr>
              <w:spacing w:before="201" w:line="184" w:lineRule="auto"/>
              <w:ind w:firstLine="9"/>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按合同约定。</w:t>
            </w:r>
          </w:p>
        </w:tc>
        <w:tc>
          <w:tcPr>
            <w:tcW w:w="903" w:type="dxa"/>
            <w:vAlign w:val="top"/>
          </w:tcPr>
          <w:p w14:paraId="47EFB7EC">
            <w:pPr>
              <w:rPr>
                <w:rFonts w:ascii="宋体"/>
                <w:color w:val="FF0000"/>
                <w:sz w:val="21"/>
                <w:highlight w:val="none"/>
              </w:rPr>
            </w:pPr>
          </w:p>
        </w:tc>
      </w:tr>
      <w:tr w14:paraId="231E1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5D32314C">
            <w:pPr>
              <w:spacing w:before="226" w:line="180" w:lineRule="auto"/>
              <w:ind w:firstLine="198"/>
              <w:rPr>
                <w:rFonts w:hint="eastAsia" w:ascii="宋体" w:hAnsi="宋体" w:eastAsia="宋体" w:cs="宋体"/>
                <w:color w:val="auto"/>
                <w:sz w:val="18"/>
                <w:szCs w:val="18"/>
                <w:highlight w:val="none"/>
                <w:lang w:eastAsia="zh-CN"/>
              </w:rPr>
            </w:pPr>
            <w:r>
              <w:rPr>
                <w:rFonts w:ascii="宋体" w:hAnsi="宋体" w:eastAsia="宋体" w:cs="宋体"/>
                <w:color w:val="auto"/>
                <w:spacing w:val="-9"/>
                <w:w w:val="99"/>
                <w:sz w:val="18"/>
                <w:szCs w:val="18"/>
                <w:highlight w:val="none"/>
              </w:rPr>
              <w:t>1</w:t>
            </w:r>
            <w:r>
              <w:rPr>
                <w:rFonts w:hint="eastAsia" w:ascii="宋体" w:hAnsi="宋体" w:eastAsia="宋体" w:cs="宋体"/>
                <w:color w:val="auto"/>
                <w:spacing w:val="-9"/>
                <w:w w:val="99"/>
                <w:sz w:val="18"/>
                <w:szCs w:val="18"/>
                <w:highlight w:val="none"/>
                <w:lang w:val="en-US" w:eastAsia="zh-CN"/>
              </w:rPr>
              <w:t>2</w:t>
            </w:r>
          </w:p>
        </w:tc>
        <w:tc>
          <w:tcPr>
            <w:tcW w:w="1358" w:type="dxa"/>
            <w:vAlign w:val="top"/>
          </w:tcPr>
          <w:p w14:paraId="256E1F7E">
            <w:pPr>
              <w:spacing w:before="198" w:line="184" w:lineRule="auto"/>
              <w:ind w:firstLine="230"/>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质量保留金</w:t>
            </w:r>
          </w:p>
        </w:tc>
        <w:tc>
          <w:tcPr>
            <w:tcW w:w="1098" w:type="dxa"/>
            <w:vAlign w:val="top"/>
          </w:tcPr>
          <w:p w14:paraId="107B4FDC">
            <w:pPr>
              <w:spacing w:before="226" w:line="180" w:lineRule="auto"/>
              <w:ind w:firstLine="296"/>
              <w:rPr>
                <w:rFonts w:ascii="宋体" w:hAnsi="宋体" w:eastAsia="宋体" w:cs="宋体"/>
                <w:color w:val="auto"/>
                <w:sz w:val="18"/>
                <w:szCs w:val="18"/>
                <w:highlight w:val="none"/>
              </w:rPr>
            </w:pPr>
            <w:r>
              <w:rPr>
                <w:rFonts w:ascii="宋体" w:hAnsi="宋体" w:eastAsia="宋体" w:cs="宋体"/>
                <w:color w:val="auto"/>
                <w:sz w:val="18"/>
                <w:szCs w:val="18"/>
                <w:highlight w:val="none"/>
              </w:rPr>
              <w:t>17.4.1</w:t>
            </w:r>
          </w:p>
        </w:tc>
        <w:tc>
          <w:tcPr>
            <w:tcW w:w="5631" w:type="dxa"/>
            <w:vAlign w:val="top"/>
          </w:tcPr>
          <w:p w14:paraId="714D7093">
            <w:pPr>
              <w:spacing w:before="198" w:line="184" w:lineRule="auto"/>
              <w:ind w:firstLine="9"/>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按合同约定</w:t>
            </w:r>
            <w:r>
              <w:rPr>
                <w:rFonts w:ascii="宋体" w:hAnsi="宋体" w:eastAsia="宋体" w:cs="宋体"/>
                <w:color w:val="auto"/>
                <w:spacing w:val="-1"/>
                <w:sz w:val="18"/>
                <w:szCs w:val="18"/>
                <w:highlight w:val="none"/>
              </w:rPr>
              <w:t>。</w:t>
            </w:r>
          </w:p>
        </w:tc>
        <w:tc>
          <w:tcPr>
            <w:tcW w:w="903" w:type="dxa"/>
            <w:vAlign w:val="top"/>
          </w:tcPr>
          <w:p w14:paraId="4395A2CD">
            <w:pPr>
              <w:rPr>
                <w:rFonts w:ascii="宋体"/>
                <w:color w:val="FF0000"/>
                <w:sz w:val="21"/>
                <w:highlight w:val="none"/>
              </w:rPr>
            </w:pPr>
          </w:p>
        </w:tc>
      </w:tr>
    </w:tbl>
    <w:p w14:paraId="5068776B">
      <w:pPr>
        <w:spacing w:line="250" w:lineRule="auto"/>
        <w:rPr>
          <w:rFonts w:ascii="宋体"/>
          <w:color w:val="FF0000"/>
          <w:sz w:val="21"/>
          <w:highlight w:val="none"/>
        </w:rPr>
      </w:pPr>
    </w:p>
    <w:p w14:paraId="6A19C7B9">
      <w:pPr>
        <w:spacing w:line="251" w:lineRule="auto"/>
        <w:rPr>
          <w:rFonts w:ascii="宋体"/>
          <w:color w:val="auto"/>
          <w:sz w:val="21"/>
          <w:highlight w:val="none"/>
        </w:rPr>
      </w:pPr>
    </w:p>
    <w:p w14:paraId="08A41398">
      <w:pPr>
        <w:spacing w:before="78" w:line="184" w:lineRule="auto"/>
        <w:ind w:firstLine="776"/>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rPr>
        <w:t>响应人</w:t>
      </w:r>
      <w:r>
        <w:rPr>
          <w:rFonts w:ascii="宋体" w:hAnsi="宋体" w:eastAsia="宋体" w:cs="宋体"/>
          <w:color w:val="auto"/>
          <w:spacing w:val="4"/>
          <w:sz w:val="24"/>
          <w:szCs w:val="24"/>
          <w:highlight w:val="none"/>
        </w:rPr>
        <w:t>（盖章</w:t>
      </w:r>
      <w:r>
        <w:rPr>
          <w:rFonts w:ascii="宋体" w:hAnsi="宋体" w:eastAsia="宋体" w:cs="宋体"/>
          <w:color w:val="auto"/>
          <w:spacing w:val="-68"/>
          <w:sz w:val="24"/>
          <w:szCs w:val="24"/>
          <w:highlight w:val="none"/>
        </w:rPr>
        <w:t>）：</w:t>
      </w:r>
    </w:p>
    <w:p w14:paraId="15923E55">
      <w:pPr>
        <w:spacing w:before="240" w:line="184" w:lineRule="auto"/>
        <w:ind w:firstLine="777"/>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法定代表人</w:t>
      </w:r>
      <w:r>
        <w:rPr>
          <w:rFonts w:ascii="宋体" w:hAnsi="宋体" w:eastAsia="宋体" w:cs="宋体"/>
          <w:color w:val="auto"/>
          <w:spacing w:val="1"/>
          <w:sz w:val="24"/>
          <w:szCs w:val="24"/>
          <w:highlight w:val="none"/>
        </w:rPr>
        <w:t>或委托代理人（签字或盖章</w:t>
      </w:r>
      <w:r>
        <w:rPr>
          <w:rFonts w:ascii="宋体" w:hAnsi="宋体" w:eastAsia="宋体" w:cs="宋体"/>
          <w:color w:val="auto"/>
          <w:spacing w:val="-64"/>
          <w:sz w:val="24"/>
          <w:szCs w:val="24"/>
          <w:highlight w:val="none"/>
        </w:rPr>
        <w:t>）：</w:t>
      </w:r>
    </w:p>
    <w:p w14:paraId="68F94F83">
      <w:pPr>
        <w:spacing w:before="240" w:line="184" w:lineRule="auto"/>
        <w:ind w:firstLine="817"/>
        <w:outlineLvl w:val="0"/>
        <w:rPr>
          <w:rFonts w:ascii="宋体" w:hAnsi="宋体" w:eastAsia="宋体" w:cs="宋体"/>
          <w:color w:val="auto"/>
          <w:sz w:val="24"/>
          <w:szCs w:val="24"/>
          <w:highlight w:val="none"/>
        </w:rPr>
      </w:pPr>
      <w:r>
        <w:rPr>
          <w:rFonts w:ascii="宋体" w:hAnsi="宋体" w:eastAsia="宋体" w:cs="宋体"/>
          <w:color w:val="auto"/>
          <w:spacing w:val="-22"/>
          <w:w w:val="94"/>
          <w:sz w:val="24"/>
          <w:szCs w:val="24"/>
          <w:highlight w:val="none"/>
        </w:rPr>
        <w:t>日期：年月日</w:t>
      </w:r>
    </w:p>
    <w:p w14:paraId="5E7D543D">
      <w:pPr>
        <w:rPr>
          <w:color w:val="auto"/>
          <w:highlight w:val="none"/>
        </w:rPr>
        <w:sectPr>
          <w:footerReference r:id="rId23" w:type="default"/>
          <w:pgSz w:w="11906" w:h="16839"/>
          <w:pgMar w:top="1431" w:right="1129" w:bottom="1156" w:left="1129" w:header="0" w:footer="1033" w:gutter="0"/>
          <w:pgNumType w:fmt="decimal"/>
          <w:cols w:space="720" w:num="1"/>
        </w:sectPr>
      </w:pPr>
    </w:p>
    <w:p w14:paraId="2578EE46">
      <w:pPr>
        <w:spacing w:line="354" w:lineRule="auto"/>
        <w:rPr>
          <w:rFonts w:ascii="宋体"/>
          <w:color w:val="FF0000"/>
          <w:sz w:val="21"/>
          <w:highlight w:val="none"/>
        </w:rPr>
      </w:pPr>
    </w:p>
    <w:p w14:paraId="737956FD">
      <w:pPr>
        <w:spacing w:before="117" w:line="184" w:lineRule="auto"/>
        <w:ind w:firstLine="2997"/>
        <w:rPr>
          <w:rFonts w:ascii="宋体" w:hAnsi="宋体" w:eastAsia="宋体" w:cs="宋体"/>
          <w:color w:val="auto"/>
          <w:sz w:val="36"/>
          <w:szCs w:val="36"/>
          <w:highlight w:val="none"/>
        </w:rPr>
      </w:pPr>
      <w:bookmarkStart w:id="79" w:name="_bookmark10"/>
      <w:bookmarkEnd w:id="79"/>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二、首次报价一览表</w:t>
      </w:r>
    </w:p>
    <w:p w14:paraId="49661F0D">
      <w:pPr>
        <w:spacing w:line="423" w:lineRule="auto"/>
        <w:rPr>
          <w:rFonts w:ascii="宋体"/>
          <w:color w:val="auto"/>
          <w:sz w:val="21"/>
          <w:highlight w:val="none"/>
        </w:rPr>
      </w:pPr>
    </w:p>
    <w:p w14:paraId="5CC2766E">
      <w:pPr>
        <w:spacing w:before="91" w:line="237" w:lineRule="auto"/>
        <w:ind w:firstLine="82"/>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项目名称：</w:t>
      </w:r>
    </w:p>
    <w:p w14:paraId="60B0AE4B">
      <w:pPr>
        <w:spacing w:line="204" w:lineRule="auto"/>
        <w:ind w:firstLine="82"/>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项目编号：</w:t>
      </w:r>
    </w:p>
    <w:p w14:paraId="69F071D5">
      <w:pPr>
        <w:rPr>
          <w:color w:val="auto"/>
          <w:highlight w:val="none"/>
        </w:rPr>
      </w:pPr>
    </w:p>
    <w:p w14:paraId="3CC2E8A4">
      <w:pPr>
        <w:rPr>
          <w:color w:val="auto"/>
          <w:highlight w:val="none"/>
        </w:rPr>
      </w:pPr>
    </w:p>
    <w:p w14:paraId="266058D3">
      <w:pPr>
        <w:spacing w:line="31" w:lineRule="exact"/>
        <w:rPr>
          <w:color w:val="auto"/>
          <w:highlight w:val="none"/>
        </w:rPr>
      </w:pPr>
    </w:p>
    <w:tbl>
      <w:tblPr>
        <w:tblStyle w:val="33"/>
        <w:tblpPr w:leftFromText="180" w:rightFromText="180" w:vertAnchor="text" w:horzAnchor="page" w:tblpX="731" w:tblpY="37"/>
        <w:tblOverlap w:val="never"/>
        <w:tblW w:w="1014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8"/>
        <w:gridCol w:w="1377"/>
        <w:gridCol w:w="1631"/>
        <w:gridCol w:w="1305"/>
        <w:gridCol w:w="1500"/>
        <w:gridCol w:w="1395"/>
        <w:gridCol w:w="1175"/>
        <w:gridCol w:w="1175"/>
      </w:tblGrid>
      <w:tr w14:paraId="4F093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33" w:hRule="atLeast"/>
        </w:trPr>
        <w:tc>
          <w:tcPr>
            <w:tcW w:w="588" w:type="dxa"/>
            <w:vAlign w:val="top"/>
          </w:tcPr>
          <w:p w14:paraId="7ABBFB8B">
            <w:pPr>
              <w:spacing w:before="241" w:line="198" w:lineRule="auto"/>
              <w:ind w:firstLine="174"/>
              <w:rPr>
                <w:rFonts w:ascii="宋体" w:hAnsi="宋体" w:eastAsia="宋体" w:cs="宋体"/>
                <w:color w:val="auto"/>
                <w:sz w:val="28"/>
                <w:szCs w:val="28"/>
                <w:highlight w:val="none"/>
              </w:rPr>
            </w:pPr>
            <w:r>
              <w:rPr>
                <w:rFonts w:ascii="宋体" w:hAnsi="宋体" w:eastAsia="宋体" w:cs="宋体"/>
                <w:color w:val="auto"/>
                <w:sz w:val="28"/>
                <w:szCs w:val="28"/>
                <w:highlight w:val="none"/>
              </w:rPr>
              <w:t>序</w:t>
            </w:r>
          </w:p>
          <w:p w14:paraId="726835CE">
            <w:pPr>
              <w:spacing w:line="204" w:lineRule="auto"/>
              <w:ind w:firstLine="182"/>
              <w:rPr>
                <w:rFonts w:ascii="宋体" w:hAnsi="宋体" w:eastAsia="宋体" w:cs="宋体"/>
                <w:color w:val="auto"/>
                <w:sz w:val="28"/>
                <w:szCs w:val="28"/>
                <w:highlight w:val="none"/>
              </w:rPr>
            </w:pPr>
            <w:r>
              <w:rPr>
                <w:rFonts w:ascii="宋体" w:hAnsi="宋体" w:eastAsia="宋体" w:cs="宋体"/>
                <w:color w:val="auto"/>
                <w:sz w:val="28"/>
                <w:szCs w:val="28"/>
                <w:highlight w:val="none"/>
              </w:rPr>
              <w:t>号</w:t>
            </w:r>
          </w:p>
        </w:tc>
        <w:tc>
          <w:tcPr>
            <w:tcW w:w="1377" w:type="dxa"/>
            <w:vAlign w:val="top"/>
          </w:tcPr>
          <w:p w14:paraId="744AEB1B">
            <w:pPr>
              <w:spacing w:line="308" w:lineRule="auto"/>
              <w:rPr>
                <w:rFonts w:ascii="宋体"/>
                <w:color w:val="auto"/>
                <w:sz w:val="21"/>
                <w:highlight w:val="none"/>
              </w:rPr>
            </w:pPr>
          </w:p>
          <w:p w14:paraId="36630E6E">
            <w:pPr>
              <w:spacing w:before="78" w:line="184" w:lineRule="auto"/>
              <w:ind w:firstLine="123"/>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rPr>
              <w:t>响应人</w:t>
            </w:r>
            <w:r>
              <w:rPr>
                <w:rFonts w:ascii="宋体" w:hAnsi="宋体" w:eastAsia="宋体" w:cs="宋体"/>
                <w:color w:val="auto"/>
                <w:spacing w:val="-2"/>
                <w:sz w:val="24"/>
                <w:szCs w:val="24"/>
                <w:highlight w:val="none"/>
              </w:rPr>
              <w:t>名称</w:t>
            </w:r>
          </w:p>
        </w:tc>
        <w:tc>
          <w:tcPr>
            <w:tcW w:w="1631" w:type="dxa"/>
            <w:vAlign w:val="top"/>
          </w:tcPr>
          <w:p w14:paraId="20460C6A">
            <w:pPr>
              <w:spacing w:before="276" w:line="231" w:lineRule="auto"/>
              <w:ind w:left="384" w:right="137" w:hanging="23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企业施工资</w:t>
            </w:r>
            <w:r>
              <w:rPr>
                <w:rFonts w:ascii="宋体" w:hAnsi="宋体" w:eastAsia="宋体" w:cs="宋体"/>
                <w:color w:val="auto"/>
                <w:spacing w:val="-4"/>
                <w:sz w:val="24"/>
                <w:szCs w:val="24"/>
                <w:highlight w:val="none"/>
              </w:rPr>
              <w:t>质等级</w:t>
            </w:r>
          </w:p>
        </w:tc>
        <w:tc>
          <w:tcPr>
            <w:tcW w:w="1305" w:type="dxa"/>
            <w:vAlign w:val="top"/>
          </w:tcPr>
          <w:p w14:paraId="32426885">
            <w:pPr>
              <w:spacing w:before="276" w:line="231" w:lineRule="auto"/>
              <w:ind w:left="146" w:right="132" w:hanging="6"/>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报价</w:t>
            </w:r>
            <w:r>
              <w:rPr>
                <w:rFonts w:ascii="宋体" w:hAnsi="宋体" w:eastAsia="宋体" w:cs="宋体"/>
                <w:color w:val="auto"/>
                <w:spacing w:val="-4"/>
                <w:sz w:val="24"/>
                <w:szCs w:val="24"/>
                <w:highlight w:val="none"/>
              </w:rPr>
              <w:t>（万元）</w:t>
            </w:r>
          </w:p>
        </w:tc>
        <w:tc>
          <w:tcPr>
            <w:tcW w:w="1500" w:type="dxa"/>
            <w:vAlign w:val="top"/>
          </w:tcPr>
          <w:p w14:paraId="0F6797B9">
            <w:pPr>
              <w:spacing w:before="276" w:line="231" w:lineRule="auto"/>
              <w:ind w:left="274" w:right="200" w:hanging="67"/>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项目经理</w:t>
            </w:r>
          </w:p>
        </w:tc>
        <w:tc>
          <w:tcPr>
            <w:tcW w:w="1395" w:type="dxa"/>
            <w:vAlign w:val="top"/>
          </w:tcPr>
          <w:p w14:paraId="2A0DE4AB">
            <w:pPr>
              <w:spacing w:line="308" w:lineRule="auto"/>
              <w:rPr>
                <w:rFonts w:ascii="宋体"/>
                <w:color w:val="auto"/>
                <w:sz w:val="21"/>
                <w:highlight w:val="none"/>
              </w:rPr>
            </w:pPr>
          </w:p>
          <w:p w14:paraId="5395283F">
            <w:pPr>
              <w:spacing w:before="78" w:line="184" w:lineRule="auto"/>
              <w:jc w:val="center"/>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磋商保证金</w:t>
            </w:r>
          </w:p>
          <w:p w14:paraId="7143C22F">
            <w:pPr>
              <w:spacing w:before="78" w:line="184" w:lineRule="auto"/>
              <w:jc w:val="center"/>
              <w:rPr>
                <w:rFonts w:hint="eastAsia" w:ascii="宋体" w:hAnsi="宋体" w:eastAsia="宋体" w:cs="宋体"/>
                <w:color w:val="auto"/>
                <w:sz w:val="24"/>
                <w:szCs w:val="24"/>
                <w:highlight w:val="none"/>
                <w:lang w:eastAsia="zh-CN"/>
              </w:rPr>
            </w:pPr>
          </w:p>
        </w:tc>
        <w:tc>
          <w:tcPr>
            <w:tcW w:w="1175" w:type="dxa"/>
            <w:vAlign w:val="center"/>
          </w:tcPr>
          <w:p w14:paraId="1463A5EA">
            <w:pPr>
              <w:spacing w:before="78" w:line="184" w:lineRule="auto"/>
              <w:jc w:val="center"/>
              <w:rPr>
                <w:rFonts w:hint="default" w:ascii="宋体" w:hAnsi="宋体" w:eastAsia="宋体" w:cs="宋体"/>
                <w:color w:val="auto"/>
                <w:spacing w:val="-3"/>
                <w:sz w:val="24"/>
                <w:szCs w:val="24"/>
                <w:highlight w:val="none"/>
                <w:lang w:val="en-US" w:eastAsia="zh-CN"/>
              </w:rPr>
            </w:pPr>
            <w:r>
              <w:rPr>
                <w:rFonts w:ascii="宋体" w:hAnsi="宋体" w:eastAsia="宋体" w:cs="宋体"/>
                <w:color w:val="auto"/>
                <w:spacing w:val="-7"/>
                <w:sz w:val="24"/>
                <w:szCs w:val="24"/>
                <w:highlight w:val="none"/>
              </w:rPr>
              <w:t>工期</w:t>
            </w:r>
          </w:p>
        </w:tc>
        <w:tc>
          <w:tcPr>
            <w:tcW w:w="1175" w:type="dxa"/>
            <w:vAlign w:val="center"/>
          </w:tcPr>
          <w:p w14:paraId="5A7F0018">
            <w:pPr>
              <w:spacing w:before="78" w:line="184" w:lineRule="auto"/>
              <w:jc w:val="center"/>
              <w:rPr>
                <w:rFonts w:hint="eastAsia" w:ascii="宋体" w:hAnsi="宋体" w:eastAsia="宋体" w:cs="宋体"/>
                <w:color w:val="auto"/>
                <w:spacing w:val="-7"/>
                <w:sz w:val="24"/>
                <w:szCs w:val="24"/>
                <w:highlight w:val="none"/>
                <w:lang w:val="en-US" w:eastAsia="zh-CN"/>
              </w:rPr>
            </w:pPr>
            <w:r>
              <w:rPr>
                <w:rFonts w:hint="eastAsia" w:ascii="宋体" w:hAnsi="宋体" w:eastAsia="宋体" w:cs="宋体"/>
                <w:color w:val="auto"/>
                <w:spacing w:val="-7"/>
                <w:sz w:val="24"/>
                <w:szCs w:val="24"/>
                <w:highlight w:val="none"/>
                <w:lang w:val="en-US" w:eastAsia="zh-CN"/>
              </w:rPr>
              <w:t>备注</w:t>
            </w:r>
          </w:p>
        </w:tc>
      </w:tr>
      <w:tr w14:paraId="09B4A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1" w:hRule="atLeast"/>
        </w:trPr>
        <w:tc>
          <w:tcPr>
            <w:tcW w:w="588" w:type="dxa"/>
            <w:vAlign w:val="top"/>
          </w:tcPr>
          <w:p w14:paraId="25E6E87B">
            <w:pPr>
              <w:rPr>
                <w:rFonts w:ascii="宋体"/>
                <w:color w:val="auto"/>
                <w:sz w:val="21"/>
                <w:highlight w:val="none"/>
              </w:rPr>
            </w:pPr>
          </w:p>
        </w:tc>
        <w:tc>
          <w:tcPr>
            <w:tcW w:w="1377" w:type="dxa"/>
            <w:vAlign w:val="top"/>
          </w:tcPr>
          <w:p w14:paraId="534F0005">
            <w:pPr>
              <w:rPr>
                <w:rFonts w:ascii="宋体"/>
                <w:color w:val="auto"/>
                <w:sz w:val="21"/>
                <w:highlight w:val="none"/>
              </w:rPr>
            </w:pPr>
          </w:p>
        </w:tc>
        <w:tc>
          <w:tcPr>
            <w:tcW w:w="1631" w:type="dxa"/>
            <w:vAlign w:val="top"/>
          </w:tcPr>
          <w:p w14:paraId="1795A782">
            <w:pPr>
              <w:rPr>
                <w:rFonts w:ascii="宋体"/>
                <w:color w:val="auto"/>
                <w:sz w:val="21"/>
                <w:highlight w:val="none"/>
              </w:rPr>
            </w:pPr>
          </w:p>
        </w:tc>
        <w:tc>
          <w:tcPr>
            <w:tcW w:w="1305" w:type="dxa"/>
            <w:vAlign w:val="top"/>
          </w:tcPr>
          <w:p w14:paraId="1DFE6FA5">
            <w:pPr>
              <w:rPr>
                <w:rFonts w:ascii="宋体"/>
                <w:color w:val="auto"/>
                <w:sz w:val="21"/>
                <w:highlight w:val="none"/>
              </w:rPr>
            </w:pPr>
          </w:p>
        </w:tc>
        <w:tc>
          <w:tcPr>
            <w:tcW w:w="1500" w:type="dxa"/>
            <w:vAlign w:val="top"/>
          </w:tcPr>
          <w:p w14:paraId="6372A500">
            <w:pPr>
              <w:rPr>
                <w:rFonts w:ascii="宋体"/>
                <w:color w:val="auto"/>
                <w:sz w:val="21"/>
                <w:highlight w:val="none"/>
              </w:rPr>
            </w:pPr>
          </w:p>
        </w:tc>
        <w:tc>
          <w:tcPr>
            <w:tcW w:w="1395" w:type="dxa"/>
            <w:vAlign w:val="top"/>
          </w:tcPr>
          <w:p w14:paraId="6D1D0D12">
            <w:pPr>
              <w:rPr>
                <w:rFonts w:ascii="宋体"/>
                <w:color w:val="auto"/>
                <w:sz w:val="21"/>
                <w:highlight w:val="none"/>
              </w:rPr>
            </w:pPr>
          </w:p>
        </w:tc>
        <w:tc>
          <w:tcPr>
            <w:tcW w:w="1175" w:type="dxa"/>
            <w:vAlign w:val="top"/>
          </w:tcPr>
          <w:p w14:paraId="1B5BB854">
            <w:pPr>
              <w:rPr>
                <w:rFonts w:ascii="宋体"/>
                <w:color w:val="auto"/>
                <w:sz w:val="21"/>
                <w:highlight w:val="none"/>
              </w:rPr>
            </w:pPr>
          </w:p>
        </w:tc>
        <w:tc>
          <w:tcPr>
            <w:tcW w:w="1175" w:type="dxa"/>
            <w:vAlign w:val="top"/>
          </w:tcPr>
          <w:p w14:paraId="34DE027C">
            <w:pPr>
              <w:rPr>
                <w:rFonts w:ascii="宋体"/>
                <w:color w:val="auto"/>
                <w:sz w:val="21"/>
                <w:highlight w:val="none"/>
              </w:rPr>
            </w:pPr>
          </w:p>
        </w:tc>
      </w:tr>
    </w:tbl>
    <w:p w14:paraId="5AED7A6E">
      <w:pPr>
        <w:spacing w:line="266" w:lineRule="auto"/>
        <w:rPr>
          <w:rFonts w:ascii="宋体"/>
          <w:color w:val="auto"/>
          <w:sz w:val="21"/>
          <w:highlight w:val="none"/>
        </w:rPr>
      </w:pPr>
    </w:p>
    <w:p w14:paraId="54AA6968">
      <w:pPr>
        <w:spacing w:line="267" w:lineRule="auto"/>
        <w:rPr>
          <w:rFonts w:ascii="宋体"/>
          <w:color w:val="auto"/>
          <w:sz w:val="21"/>
          <w:highlight w:val="none"/>
        </w:rPr>
      </w:pPr>
    </w:p>
    <w:p w14:paraId="2635590D">
      <w:pPr>
        <w:spacing w:before="68" w:line="184" w:lineRule="auto"/>
        <w:ind w:firstLine="7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注：</w:t>
      </w:r>
      <w:r>
        <w:rPr>
          <w:rFonts w:ascii="Times New Roman" w:hAnsi="Times New Roman" w:eastAsia="Times New Roman" w:cs="Times New Roman"/>
          <w:color w:val="auto"/>
          <w:spacing w:val="-7"/>
          <w:sz w:val="21"/>
          <w:szCs w:val="21"/>
          <w:highlight w:val="none"/>
        </w:rPr>
        <w:t>1</w:t>
      </w:r>
      <w:r>
        <w:rPr>
          <w:rFonts w:ascii="宋体" w:hAnsi="宋体" w:eastAsia="宋体" w:cs="宋体"/>
          <w:color w:val="auto"/>
          <w:spacing w:val="-7"/>
          <w:sz w:val="21"/>
          <w:szCs w:val="21"/>
          <w:highlight w:val="none"/>
        </w:rPr>
        <w:t>、填报的内容必须和响应文件及磋商</w:t>
      </w:r>
      <w:r>
        <w:rPr>
          <w:rFonts w:hint="eastAsia" w:ascii="宋体" w:hAnsi="宋体" w:eastAsia="宋体" w:cs="宋体"/>
          <w:color w:val="auto"/>
          <w:spacing w:val="-7"/>
          <w:sz w:val="21"/>
          <w:szCs w:val="21"/>
          <w:highlight w:val="none"/>
          <w:lang w:eastAsia="zh-CN"/>
        </w:rPr>
        <w:t>响应</w:t>
      </w:r>
      <w:r>
        <w:rPr>
          <w:rFonts w:ascii="宋体" w:hAnsi="宋体" w:eastAsia="宋体" w:cs="宋体"/>
          <w:color w:val="auto"/>
          <w:spacing w:val="-7"/>
          <w:sz w:val="21"/>
          <w:szCs w:val="21"/>
          <w:highlight w:val="none"/>
        </w:rPr>
        <w:t>函中的内容一致。</w:t>
      </w:r>
    </w:p>
    <w:p w14:paraId="77345D9F">
      <w:pPr>
        <w:spacing w:before="102" w:line="184" w:lineRule="auto"/>
        <w:ind w:firstLine="491"/>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2</w:t>
      </w:r>
      <w:r>
        <w:rPr>
          <w:rFonts w:ascii="宋体" w:hAnsi="宋体" w:eastAsia="宋体" w:cs="宋体"/>
          <w:color w:val="auto"/>
          <w:spacing w:val="-2"/>
          <w:sz w:val="21"/>
          <w:szCs w:val="21"/>
          <w:highlight w:val="none"/>
        </w:rPr>
        <w:t>、本表为开标时唱标用，应单独用小信封密封、送达。</w:t>
      </w:r>
    </w:p>
    <w:p w14:paraId="16537463">
      <w:pPr>
        <w:spacing w:line="307" w:lineRule="auto"/>
        <w:rPr>
          <w:rFonts w:ascii="宋体"/>
          <w:color w:val="auto"/>
          <w:sz w:val="21"/>
          <w:highlight w:val="none"/>
        </w:rPr>
      </w:pPr>
    </w:p>
    <w:p w14:paraId="4BD8B657">
      <w:pPr>
        <w:spacing w:line="307" w:lineRule="auto"/>
        <w:rPr>
          <w:rFonts w:ascii="宋体"/>
          <w:color w:val="auto"/>
          <w:sz w:val="21"/>
          <w:highlight w:val="none"/>
        </w:rPr>
      </w:pPr>
    </w:p>
    <w:p w14:paraId="2F42ECA6">
      <w:pPr>
        <w:spacing w:line="308" w:lineRule="auto"/>
        <w:rPr>
          <w:rFonts w:ascii="宋体"/>
          <w:color w:val="auto"/>
          <w:sz w:val="21"/>
          <w:highlight w:val="none"/>
        </w:rPr>
      </w:pPr>
    </w:p>
    <w:p w14:paraId="623023D7">
      <w:pPr>
        <w:spacing w:before="70" w:line="184" w:lineRule="auto"/>
        <w:ind w:firstLine="74"/>
        <w:rPr>
          <w:rFonts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91"/>
          <w:sz w:val="21"/>
          <w:szCs w:val="21"/>
          <w:highlight w:val="none"/>
        </w:rPr>
        <w:t>：</w:t>
      </w:r>
      <w:r>
        <w:rPr>
          <w:color w:val="auto"/>
          <w:highlight w:val="none"/>
        </w:rPr>
        <w:t>（盖章）</w:t>
      </w:r>
    </w:p>
    <w:p w14:paraId="06E639DA">
      <w:pPr>
        <w:spacing w:line="289" w:lineRule="auto"/>
        <w:rPr>
          <w:rFonts w:ascii="宋体"/>
          <w:color w:val="auto"/>
          <w:sz w:val="21"/>
          <w:highlight w:val="none"/>
        </w:rPr>
      </w:pPr>
    </w:p>
    <w:p w14:paraId="03BEC2AC">
      <w:pPr>
        <w:spacing w:line="289" w:lineRule="auto"/>
        <w:rPr>
          <w:rFonts w:ascii="宋体"/>
          <w:color w:val="auto"/>
          <w:sz w:val="21"/>
          <w:highlight w:val="none"/>
        </w:rPr>
      </w:pPr>
    </w:p>
    <w:p w14:paraId="6E73FFF3">
      <w:pPr>
        <w:spacing w:before="69" w:line="184" w:lineRule="auto"/>
        <w:ind w:firstLine="75"/>
        <w:rPr>
          <w:rFonts w:hint="eastAsia" w:ascii="宋体" w:hAnsi="宋体" w:eastAsia="宋体" w:cs="宋体"/>
          <w:color w:val="auto"/>
          <w:sz w:val="21"/>
          <w:szCs w:val="21"/>
          <w:highlight w:val="none"/>
          <w:lang w:eastAsia="zh-CN"/>
        </w:rPr>
      </w:pPr>
      <w:r>
        <w:rPr>
          <w:rFonts w:ascii="宋体" w:hAnsi="宋体" w:eastAsia="宋体" w:cs="宋体"/>
          <w:color w:val="auto"/>
          <w:spacing w:val="-15"/>
          <w:sz w:val="21"/>
          <w:szCs w:val="21"/>
          <w:highlight w:val="none"/>
        </w:rPr>
        <w:t>法定代表人或被授权人：</w:t>
      </w:r>
    </w:p>
    <w:p w14:paraId="02BF3A83">
      <w:pPr>
        <w:spacing w:line="254" w:lineRule="auto"/>
        <w:rPr>
          <w:rFonts w:ascii="宋体"/>
          <w:color w:val="auto"/>
          <w:sz w:val="21"/>
          <w:highlight w:val="none"/>
        </w:rPr>
      </w:pPr>
    </w:p>
    <w:p w14:paraId="618CAF03">
      <w:pPr>
        <w:spacing w:line="255" w:lineRule="auto"/>
        <w:rPr>
          <w:rFonts w:ascii="宋体"/>
          <w:color w:val="auto"/>
          <w:sz w:val="21"/>
          <w:highlight w:val="none"/>
        </w:rPr>
      </w:pPr>
    </w:p>
    <w:p w14:paraId="39AB6FFB">
      <w:pPr>
        <w:spacing w:line="255" w:lineRule="auto"/>
        <w:rPr>
          <w:rFonts w:ascii="宋体"/>
          <w:color w:val="auto"/>
          <w:sz w:val="21"/>
          <w:highlight w:val="none"/>
        </w:rPr>
      </w:pPr>
    </w:p>
    <w:p w14:paraId="70564180">
      <w:pPr>
        <w:spacing w:line="256" w:lineRule="auto"/>
        <w:rPr>
          <w:rFonts w:ascii="宋体"/>
          <w:color w:val="auto"/>
          <w:sz w:val="21"/>
          <w:highlight w:val="none"/>
        </w:rPr>
      </w:pPr>
    </w:p>
    <w:p w14:paraId="084A6AEF">
      <w:pPr>
        <w:tabs>
          <w:tab w:val="left" w:pos="7152"/>
        </w:tabs>
        <w:spacing w:before="69" w:line="184" w:lineRule="auto"/>
        <w:ind w:firstLine="6514"/>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年月日</w:t>
      </w:r>
    </w:p>
    <w:p w14:paraId="15DE044A">
      <w:pPr>
        <w:rPr>
          <w:color w:val="auto"/>
          <w:highlight w:val="none"/>
        </w:rPr>
        <w:sectPr>
          <w:footerReference r:id="rId24" w:type="default"/>
          <w:pgSz w:w="11906" w:h="16839"/>
          <w:pgMar w:top="1431" w:right="1349" w:bottom="1156" w:left="1349" w:header="0" w:footer="1033" w:gutter="0"/>
          <w:pgNumType w:fmt="decimal"/>
          <w:cols w:space="720" w:num="1"/>
        </w:sectPr>
      </w:pPr>
    </w:p>
    <w:p w14:paraId="7CB7B672">
      <w:pPr>
        <w:spacing w:before="181" w:line="184" w:lineRule="auto"/>
        <w:ind w:firstLine="1474"/>
        <w:outlineLvl w:val="0"/>
        <w:rPr>
          <w:rFonts w:ascii="宋体" w:hAnsi="宋体" w:eastAsia="宋体" w:cs="宋体"/>
          <w:color w:val="auto"/>
          <w:sz w:val="36"/>
          <w:szCs w:val="36"/>
          <w:highlight w:val="none"/>
        </w:rPr>
      </w:pPr>
      <w:bookmarkStart w:id="80" w:name="_bookmark11"/>
      <w:bookmarkEnd w:id="80"/>
      <w:r>
        <w:rPr>
          <w:rFonts w:ascii="宋体" w:hAnsi="宋体" w:eastAsia="宋体" w:cs="宋体"/>
          <w:color w:val="auto"/>
          <w:sz w:val="36"/>
          <w:szCs w:val="36"/>
          <w:highlight w:val="none"/>
          <w14:textOutline w14:w="6537" w14:cap="sq" w14:cmpd="sng">
            <w14:solidFill>
              <w14:srgbClr w14:val="000000"/>
            </w14:solidFill>
            <w14:prstDash w14:val="solid"/>
            <w14:bevel/>
          </w14:textOutline>
        </w:rPr>
        <w:t>三、法定代表人身份证明及授权委托书</w:t>
      </w:r>
    </w:p>
    <w:p w14:paraId="2B82E9C6">
      <w:pPr>
        <w:spacing w:line="251" w:lineRule="auto"/>
        <w:rPr>
          <w:rFonts w:ascii="宋体"/>
          <w:color w:val="auto"/>
          <w:sz w:val="21"/>
          <w:highlight w:val="none"/>
        </w:rPr>
      </w:pPr>
    </w:p>
    <w:p w14:paraId="72F1DCE1">
      <w:pPr>
        <w:spacing w:line="251" w:lineRule="auto"/>
        <w:rPr>
          <w:rFonts w:ascii="宋体"/>
          <w:color w:val="auto"/>
          <w:sz w:val="21"/>
          <w:highlight w:val="none"/>
        </w:rPr>
      </w:pPr>
    </w:p>
    <w:p w14:paraId="1A5FFB11">
      <w:pPr>
        <w:spacing w:before="105" w:line="187" w:lineRule="auto"/>
        <w:ind w:firstLine="2636"/>
        <w:outlineLvl w:val="1"/>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（一）法定代表人身份证明</w:t>
      </w:r>
    </w:p>
    <w:p w14:paraId="6A507147">
      <w:pPr>
        <w:spacing w:line="449" w:lineRule="auto"/>
        <w:rPr>
          <w:rFonts w:ascii="宋体"/>
          <w:color w:val="auto"/>
          <w:sz w:val="21"/>
          <w:highlight w:val="none"/>
        </w:rPr>
      </w:pPr>
    </w:p>
    <w:p w14:paraId="6671A2CB">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名称：</w:t>
      </w:r>
    </w:p>
    <w:p w14:paraId="62DC2852">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单位性质：</w:t>
      </w:r>
    </w:p>
    <w:p w14:paraId="0B92665B">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地址：</w:t>
      </w:r>
    </w:p>
    <w:p w14:paraId="6A52570A">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成立时间：年月日</w:t>
      </w:r>
    </w:p>
    <w:p w14:paraId="2A89DAA0">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经营期限：</w:t>
      </w:r>
    </w:p>
    <w:p w14:paraId="71DEB612">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姓名：性别：年龄：职务：</w:t>
      </w:r>
    </w:p>
    <w:p w14:paraId="1FE96E59">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名称）的法定代表人。</w:t>
      </w:r>
    </w:p>
    <w:p w14:paraId="4D255D20">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09A6D18A">
      <w:pPr>
        <w:spacing w:line="360" w:lineRule="auto"/>
        <w:rPr>
          <w:rFonts w:hint="eastAsia" w:ascii="宋体" w:hAnsi="宋体" w:eastAsia="宋体" w:cs="宋体"/>
          <w:color w:val="auto"/>
          <w:highlight w:val="none"/>
        </w:rPr>
      </w:pPr>
    </w:p>
    <w:p w14:paraId="17383FC4">
      <w:pPr>
        <w:spacing w:line="241" w:lineRule="auto"/>
        <w:rPr>
          <w:rFonts w:ascii="宋体"/>
          <w:color w:val="auto"/>
          <w:sz w:val="21"/>
          <w:highlight w:val="none"/>
        </w:rPr>
      </w:pPr>
    </w:p>
    <w:p w14:paraId="2717C78E">
      <w:pPr>
        <w:spacing w:line="241" w:lineRule="auto"/>
        <w:rPr>
          <w:rFonts w:ascii="宋体"/>
          <w:color w:val="auto"/>
          <w:sz w:val="21"/>
          <w:highlight w:val="none"/>
        </w:rPr>
      </w:pPr>
    </w:p>
    <w:p w14:paraId="1250CC8B">
      <w:pPr>
        <w:spacing w:line="241" w:lineRule="auto"/>
        <w:rPr>
          <w:rFonts w:ascii="宋体"/>
          <w:color w:val="auto"/>
          <w:sz w:val="21"/>
          <w:highlight w:val="none"/>
        </w:rPr>
      </w:pPr>
    </w:p>
    <w:p w14:paraId="18FF6BAC">
      <w:pPr>
        <w:spacing w:line="242" w:lineRule="auto"/>
        <w:rPr>
          <w:rFonts w:ascii="宋体"/>
          <w:color w:val="auto"/>
          <w:sz w:val="21"/>
          <w:highlight w:val="none"/>
        </w:rPr>
      </w:pPr>
    </w:p>
    <w:p w14:paraId="2992CAA6">
      <w:pPr>
        <w:spacing w:line="242" w:lineRule="auto"/>
        <w:rPr>
          <w:rFonts w:ascii="宋体"/>
          <w:color w:val="auto"/>
          <w:sz w:val="21"/>
          <w:highlight w:val="none"/>
        </w:rPr>
      </w:pPr>
    </w:p>
    <w:p w14:paraId="483D567C">
      <w:pPr>
        <w:spacing w:line="242" w:lineRule="auto"/>
        <w:rPr>
          <w:rFonts w:ascii="宋体"/>
          <w:color w:val="auto"/>
          <w:sz w:val="21"/>
          <w:highlight w:val="none"/>
        </w:rPr>
      </w:pPr>
    </w:p>
    <w:p w14:paraId="6E0626AB">
      <w:pPr>
        <w:spacing w:before="69" w:line="184" w:lineRule="auto"/>
        <w:ind w:firstLine="2731"/>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90"/>
          <w:sz w:val="21"/>
          <w:szCs w:val="21"/>
          <w:highlight w:val="none"/>
        </w:rPr>
        <w:t>：</w:t>
      </w:r>
      <w:r>
        <w:rPr>
          <w:color w:val="auto"/>
          <w:highlight w:val="none"/>
        </w:rPr>
        <w:t>（盖单位章）</w:t>
      </w:r>
    </w:p>
    <w:p w14:paraId="1D85C449">
      <w:pPr>
        <w:tabs>
          <w:tab w:val="left" w:pos="4412"/>
        </w:tabs>
        <w:spacing w:before="230" w:line="184" w:lineRule="auto"/>
        <w:ind w:firstLine="3667"/>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9"/>
          <w:sz w:val="21"/>
          <w:szCs w:val="21"/>
          <w:highlight w:val="none"/>
        </w:rPr>
        <w:t>年月日</w:t>
      </w:r>
    </w:p>
    <w:p w14:paraId="3D2479FC">
      <w:pPr>
        <w:rPr>
          <w:color w:val="auto"/>
          <w:highlight w:val="none"/>
        </w:rPr>
        <w:sectPr>
          <w:footerReference r:id="rId25" w:type="default"/>
          <w:pgSz w:w="11906" w:h="16839"/>
          <w:pgMar w:top="1431" w:right="1785" w:bottom="1156" w:left="1424" w:header="0" w:footer="1031" w:gutter="0"/>
          <w:pgNumType w:fmt="decimal"/>
          <w:cols w:space="720" w:num="1"/>
        </w:sectPr>
      </w:pPr>
    </w:p>
    <w:p w14:paraId="1D5DA610">
      <w:pPr>
        <w:spacing w:line="286" w:lineRule="auto"/>
        <w:rPr>
          <w:rFonts w:ascii="宋体"/>
          <w:color w:val="auto"/>
          <w:sz w:val="21"/>
          <w:highlight w:val="none"/>
        </w:rPr>
      </w:pPr>
    </w:p>
    <w:p w14:paraId="3201C995">
      <w:pPr>
        <w:spacing w:before="91" w:line="188" w:lineRule="auto"/>
        <w:ind w:firstLine="3435"/>
        <w:rPr>
          <w:rFonts w:ascii="黑体" w:hAnsi="黑体" w:eastAsia="黑体" w:cs="黑体"/>
          <w:color w:val="auto"/>
          <w:sz w:val="28"/>
          <w:szCs w:val="28"/>
          <w:highlight w:val="none"/>
        </w:rPr>
      </w:pPr>
      <w:r>
        <w:rPr>
          <w:rFonts w:ascii="黑体" w:hAnsi="黑体" w:eastAsia="黑体" w:cs="黑体"/>
          <w:color w:val="auto"/>
          <w:spacing w:val="-22"/>
          <w:sz w:val="28"/>
          <w:szCs w:val="28"/>
          <w:highlight w:val="none"/>
          <w14:textOutline w14:w="5103" w14:cap="sq" w14:cmpd="sng">
            <w14:solidFill>
              <w14:srgbClr w14:val="000000"/>
            </w14:solidFill>
            <w14:prstDash w14:val="solid"/>
            <w14:bevel/>
          </w14:textOutline>
        </w:rPr>
        <w:t>（二）授权委托书</w:t>
      </w:r>
    </w:p>
    <w:p w14:paraId="40BF817A">
      <w:pPr>
        <w:spacing w:line="285" w:lineRule="auto"/>
        <w:rPr>
          <w:rFonts w:ascii="宋体"/>
          <w:color w:val="auto"/>
          <w:sz w:val="21"/>
          <w:highlight w:val="none"/>
        </w:rPr>
      </w:pPr>
    </w:p>
    <w:p w14:paraId="34913A8A">
      <w:pPr>
        <w:spacing w:line="285" w:lineRule="auto"/>
        <w:rPr>
          <w:rFonts w:ascii="宋体"/>
          <w:color w:val="auto"/>
          <w:sz w:val="21"/>
          <w:highlight w:val="none"/>
        </w:rPr>
      </w:pPr>
    </w:p>
    <w:p w14:paraId="0FDBD348">
      <w:pPr>
        <w:spacing w:line="285" w:lineRule="auto"/>
        <w:rPr>
          <w:rFonts w:ascii="宋体"/>
          <w:color w:val="auto"/>
          <w:sz w:val="21"/>
          <w:highlight w:val="none"/>
        </w:rPr>
      </w:pPr>
    </w:p>
    <w:p w14:paraId="5697CC3B">
      <w:pPr>
        <w:spacing w:before="69" w:line="386" w:lineRule="auto"/>
        <w:ind w:left="2" w:firstLine="41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本人（姓名）系（</w:t>
      </w:r>
      <w:r>
        <w:rPr>
          <w:rFonts w:hint="eastAsia" w:ascii="宋体" w:hAnsi="宋体" w:eastAsia="宋体" w:cs="宋体"/>
          <w:color w:val="auto"/>
          <w:spacing w:val="-12"/>
          <w:sz w:val="21"/>
          <w:szCs w:val="21"/>
          <w:highlight w:val="none"/>
          <w:lang w:eastAsia="zh-CN"/>
        </w:rPr>
        <w:t>响应人</w:t>
      </w:r>
      <w:r>
        <w:rPr>
          <w:rFonts w:ascii="宋体" w:hAnsi="宋体" w:eastAsia="宋体" w:cs="宋体"/>
          <w:color w:val="auto"/>
          <w:spacing w:val="-12"/>
          <w:sz w:val="21"/>
          <w:szCs w:val="21"/>
          <w:highlight w:val="none"/>
        </w:rPr>
        <w:t>名称）的法定代表人，现委托（姓名）为</w:t>
      </w:r>
      <w:r>
        <w:rPr>
          <w:rFonts w:ascii="宋体" w:hAnsi="宋体" w:eastAsia="宋体" w:cs="宋体"/>
          <w:color w:val="auto"/>
          <w:spacing w:val="-16"/>
          <w:sz w:val="21"/>
          <w:szCs w:val="21"/>
          <w:highlight w:val="none"/>
        </w:rPr>
        <w:t>我方代理人。代理人根据授权，以我方名义签署、澄清、说明、补正、递交、撤回、修改（项</w:t>
      </w:r>
      <w:r>
        <w:rPr>
          <w:rFonts w:ascii="宋体" w:hAnsi="宋体" w:eastAsia="宋体" w:cs="宋体"/>
          <w:color w:val="auto"/>
          <w:spacing w:val="-5"/>
          <w:sz w:val="21"/>
          <w:szCs w:val="21"/>
          <w:highlight w:val="none"/>
        </w:rPr>
        <w:t>目名称）响应文件、签订合同和处理有关事宜，其法律后果由我方承担。</w:t>
      </w:r>
    </w:p>
    <w:p w14:paraId="64FB00C5">
      <w:pPr>
        <w:spacing w:before="2" w:line="201" w:lineRule="auto"/>
        <w:ind w:firstLine="4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委托期限：</w:t>
      </w:r>
      <w:r>
        <w:rPr>
          <w:rFonts w:ascii="宋体" w:hAnsi="宋体" w:eastAsia="宋体" w:cs="宋体"/>
          <w:color w:val="auto"/>
          <w:spacing w:val="-20"/>
          <w:w w:val="97"/>
          <w:sz w:val="21"/>
          <w:szCs w:val="21"/>
          <w:highlight w:val="none"/>
        </w:rPr>
        <w:t>。</w:t>
      </w:r>
    </w:p>
    <w:p w14:paraId="22B1FBFB">
      <w:pPr>
        <w:spacing w:before="209"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代理人无转委托权。</w:t>
      </w:r>
    </w:p>
    <w:p w14:paraId="29C65FF1">
      <w:pPr>
        <w:spacing w:before="229" w:line="184" w:lineRule="auto"/>
        <w:ind w:firstLine="43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附：法定代表人身份证明、被授权人身份证明。</w:t>
      </w:r>
    </w:p>
    <w:p w14:paraId="505C131E">
      <w:pPr>
        <w:spacing w:line="305" w:lineRule="auto"/>
        <w:rPr>
          <w:rFonts w:ascii="宋体"/>
          <w:color w:val="auto"/>
          <w:sz w:val="21"/>
          <w:highlight w:val="none"/>
        </w:rPr>
      </w:pPr>
    </w:p>
    <w:p w14:paraId="6F36D1F0">
      <w:pPr>
        <w:spacing w:line="305" w:lineRule="auto"/>
        <w:rPr>
          <w:rFonts w:ascii="宋体"/>
          <w:color w:val="auto"/>
          <w:sz w:val="21"/>
          <w:highlight w:val="none"/>
        </w:rPr>
      </w:pPr>
    </w:p>
    <w:p w14:paraId="6E4A30EE">
      <w:pPr>
        <w:spacing w:line="306" w:lineRule="auto"/>
        <w:rPr>
          <w:rFonts w:ascii="宋体"/>
          <w:color w:val="auto"/>
          <w:sz w:val="21"/>
          <w:highlight w:val="none"/>
        </w:rPr>
      </w:pPr>
    </w:p>
    <w:p w14:paraId="0A7E3CD9">
      <w:pPr>
        <w:spacing w:before="69" w:line="184" w:lineRule="auto"/>
        <w:rPr>
          <w:color w:val="auto"/>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88"/>
          <w:sz w:val="21"/>
          <w:szCs w:val="21"/>
          <w:highlight w:val="none"/>
        </w:rPr>
        <w:t>：</w:t>
      </w:r>
      <w:r>
        <w:rPr>
          <w:color w:val="auto"/>
          <w:highlight w:val="none"/>
        </w:rPr>
        <w:t>（盖单位章）</w:t>
      </w:r>
    </w:p>
    <w:p w14:paraId="341E5304">
      <w:pPr>
        <w:spacing w:line="265" w:lineRule="auto"/>
        <w:rPr>
          <w:rFonts w:ascii="宋体"/>
          <w:color w:val="auto"/>
          <w:sz w:val="21"/>
          <w:highlight w:val="none"/>
        </w:rPr>
      </w:pPr>
    </w:p>
    <w:p w14:paraId="682A06E8">
      <w:pPr>
        <w:spacing w:line="265" w:lineRule="auto"/>
        <w:rPr>
          <w:rFonts w:ascii="宋体"/>
          <w:color w:val="auto"/>
          <w:sz w:val="21"/>
          <w:highlight w:val="none"/>
        </w:rPr>
      </w:pPr>
    </w:p>
    <w:p w14:paraId="5B44B80A">
      <w:pPr>
        <w:spacing w:before="69" w:line="184" w:lineRule="auto"/>
        <w:ind w:firstLine="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法定代表人</w:t>
      </w:r>
      <w:r>
        <w:rPr>
          <w:rFonts w:ascii="宋体" w:hAnsi="宋体" w:eastAsia="宋体" w:cs="宋体"/>
          <w:color w:val="auto"/>
          <w:spacing w:val="-91"/>
          <w:sz w:val="21"/>
          <w:szCs w:val="21"/>
          <w:highlight w:val="none"/>
        </w:rPr>
        <w:t>：</w:t>
      </w:r>
      <w:r>
        <w:rPr>
          <w:color w:val="auto"/>
          <w:highlight w:val="none"/>
        </w:rPr>
        <w:t>（签字）</w:t>
      </w:r>
    </w:p>
    <w:p w14:paraId="27B1BDF5">
      <w:pPr>
        <w:spacing w:line="265" w:lineRule="auto"/>
        <w:rPr>
          <w:rFonts w:ascii="宋体"/>
          <w:color w:val="auto"/>
          <w:sz w:val="21"/>
          <w:highlight w:val="none"/>
        </w:rPr>
      </w:pPr>
    </w:p>
    <w:p w14:paraId="28C84707">
      <w:pPr>
        <w:spacing w:line="265" w:lineRule="auto"/>
        <w:rPr>
          <w:rFonts w:ascii="宋体"/>
          <w:color w:val="auto"/>
          <w:sz w:val="21"/>
          <w:highlight w:val="none"/>
        </w:rPr>
      </w:pPr>
    </w:p>
    <w:p w14:paraId="2AFF8C76">
      <w:pPr>
        <w:spacing w:before="68" w:line="184" w:lineRule="auto"/>
        <w:ind w:firstLine="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身份证号码：</w:t>
      </w:r>
    </w:p>
    <w:p w14:paraId="4FEC63F0">
      <w:pPr>
        <w:spacing w:line="264" w:lineRule="auto"/>
        <w:rPr>
          <w:rFonts w:ascii="宋体"/>
          <w:color w:val="auto"/>
          <w:sz w:val="21"/>
          <w:highlight w:val="none"/>
        </w:rPr>
      </w:pPr>
    </w:p>
    <w:p w14:paraId="5DF794C9">
      <w:pPr>
        <w:spacing w:line="264" w:lineRule="auto"/>
        <w:rPr>
          <w:rFonts w:ascii="宋体"/>
          <w:color w:val="auto"/>
          <w:sz w:val="21"/>
          <w:highlight w:val="none"/>
        </w:rPr>
      </w:pPr>
    </w:p>
    <w:p w14:paraId="72C39412">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委托代理人</w:t>
      </w:r>
      <w:r>
        <w:rPr>
          <w:rFonts w:ascii="宋体" w:hAnsi="宋体" w:eastAsia="宋体" w:cs="宋体"/>
          <w:color w:val="auto"/>
          <w:spacing w:val="-90"/>
          <w:sz w:val="21"/>
          <w:szCs w:val="21"/>
          <w:highlight w:val="none"/>
        </w:rPr>
        <w:t>：</w:t>
      </w:r>
      <w:r>
        <w:rPr>
          <w:color w:val="auto"/>
          <w:highlight w:val="none"/>
        </w:rPr>
        <w:t>（签字）</w:t>
      </w:r>
    </w:p>
    <w:p w14:paraId="15B6302C">
      <w:pPr>
        <w:spacing w:line="265" w:lineRule="auto"/>
        <w:rPr>
          <w:rFonts w:ascii="宋体"/>
          <w:color w:val="auto"/>
          <w:sz w:val="21"/>
          <w:highlight w:val="none"/>
        </w:rPr>
      </w:pPr>
    </w:p>
    <w:p w14:paraId="209E4390">
      <w:pPr>
        <w:spacing w:line="265" w:lineRule="auto"/>
        <w:rPr>
          <w:rFonts w:ascii="宋体"/>
          <w:color w:val="auto"/>
          <w:sz w:val="21"/>
          <w:highlight w:val="none"/>
        </w:rPr>
      </w:pPr>
    </w:p>
    <w:p w14:paraId="3156660D">
      <w:pPr>
        <w:spacing w:before="68" w:line="184" w:lineRule="auto"/>
        <w:ind w:firstLine="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身份证号码：</w:t>
      </w:r>
    </w:p>
    <w:p w14:paraId="260B3737">
      <w:pPr>
        <w:spacing w:line="305" w:lineRule="auto"/>
        <w:rPr>
          <w:rFonts w:ascii="宋体"/>
          <w:color w:val="auto"/>
          <w:sz w:val="21"/>
          <w:highlight w:val="none"/>
        </w:rPr>
      </w:pPr>
    </w:p>
    <w:p w14:paraId="3287E453">
      <w:pPr>
        <w:spacing w:line="305" w:lineRule="auto"/>
        <w:rPr>
          <w:rFonts w:ascii="宋体"/>
          <w:color w:val="auto"/>
          <w:sz w:val="21"/>
          <w:highlight w:val="none"/>
        </w:rPr>
      </w:pPr>
    </w:p>
    <w:p w14:paraId="4099D870">
      <w:pPr>
        <w:spacing w:line="306" w:lineRule="auto"/>
        <w:rPr>
          <w:rFonts w:ascii="宋体"/>
          <w:color w:val="auto"/>
          <w:sz w:val="21"/>
          <w:highlight w:val="none"/>
        </w:rPr>
      </w:pPr>
    </w:p>
    <w:p w14:paraId="3E9E1579">
      <w:pPr>
        <w:tabs>
          <w:tab w:val="left" w:pos="3047"/>
        </w:tabs>
        <w:spacing w:before="69" w:line="184" w:lineRule="auto"/>
        <w:ind w:firstLine="2303"/>
        <w:outlineLvl w:val="0"/>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年月日</w:t>
      </w:r>
    </w:p>
    <w:p w14:paraId="5BEDAC29">
      <w:pPr>
        <w:rPr>
          <w:color w:val="auto"/>
          <w:highlight w:val="none"/>
        </w:rPr>
        <w:sectPr>
          <w:footerReference r:id="rId26" w:type="default"/>
          <w:pgSz w:w="11906" w:h="16839"/>
          <w:pgMar w:top="1431" w:right="1415" w:bottom="1156" w:left="1423" w:header="0" w:footer="1033" w:gutter="0"/>
          <w:pgNumType w:fmt="decimal"/>
          <w:cols w:space="720" w:num="1"/>
        </w:sectPr>
      </w:pPr>
    </w:p>
    <w:p w14:paraId="52BFE5AE">
      <w:pPr>
        <w:spacing w:line="354" w:lineRule="auto"/>
        <w:rPr>
          <w:rFonts w:ascii="宋体"/>
          <w:color w:val="auto"/>
          <w:sz w:val="21"/>
          <w:highlight w:val="none"/>
        </w:rPr>
      </w:pPr>
    </w:p>
    <w:p w14:paraId="2AED5173">
      <w:pPr>
        <w:spacing w:before="117" w:line="184" w:lineRule="auto"/>
        <w:ind w:firstLine="3321"/>
        <w:rPr>
          <w:rFonts w:ascii="宋体" w:hAnsi="宋体" w:eastAsia="宋体" w:cs="宋体"/>
          <w:color w:val="auto"/>
          <w:sz w:val="36"/>
          <w:szCs w:val="36"/>
          <w:highlight w:val="none"/>
        </w:rPr>
      </w:pPr>
      <w:bookmarkStart w:id="81" w:name="_bookmark12"/>
      <w:bookmarkEnd w:id="81"/>
      <w:r>
        <w:rPr>
          <w:rFonts w:ascii="宋体" w:hAnsi="宋体" w:eastAsia="宋体" w:cs="宋体"/>
          <w:color w:val="auto"/>
          <w:spacing w:val="-6"/>
          <w:sz w:val="36"/>
          <w:szCs w:val="36"/>
          <w:highlight w:val="none"/>
          <w14:textOutline w14:w="6537" w14:cap="sq" w14:cmpd="sng">
            <w14:solidFill>
              <w14:srgbClr w14:val="000000"/>
            </w14:solidFill>
            <w14:prstDash w14:val="solid"/>
            <w14:bevel/>
          </w14:textOutline>
        </w:rPr>
        <w:t>四、磋商保证金</w:t>
      </w:r>
    </w:p>
    <w:p w14:paraId="3E7D8F15">
      <w:pPr>
        <w:spacing w:line="313" w:lineRule="auto"/>
        <w:rPr>
          <w:rFonts w:ascii="宋体"/>
          <w:color w:val="auto"/>
          <w:sz w:val="21"/>
          <w:highlight w:val="none"/>
        </w:rPr>
      </w:pPr>
    </w:p>
    <w:p w14:paraId="627CA796">
      <w:pPr>
        <w:spacing w:line="313" w:lineRule="auto"/>
        <w:rPr>
          <w:rFonts w:ascii="宋体"/>
          <w:color w:val="auto"/>
          <w:sz w:val="21"/>
          <w:highlight w:val="none"/>
        </w:rPr>
      </w:pPr>
    </w:p>
    <w:p w14:paraId="6311765D">
      <w:pPr>
        <w:spacing w:line="314" w:lineRule="auto"/>
        <w:rPr>
          <w:rFonts w:ascii="宋体"/>
          <w:color w:val="auto"/>
          <w:sz w:val="21"/>
          <w:highlight w:val="none"/>
        </w:rPr>
      </w:pPr>
    </w:p>
    <w:p w14:paraId="48113A83">
      <w:pPr>
        <w:tabs>
          <w:tab w:val="left" w:pos="2008"/>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1CFF111F">
      <w:pPr>
        <w:spacing w:line="264" w:lineRule="auto"/>
        <w:rPr>
          <w:rFonts w:ascii="宋体"/>
          <w:color w:val="auto"/>
          <w:sz w:val="21"/>
          <w:highlight w:val="none"/>
        </w:rPr>
      </w:pPr>
    </w:p>
    <w:p w14:paraId="798184CE">
      <w:pPr>
        <w:spacing w:line="480" w:lineRule="auto"/>
        <w:rPr>
          <w:rFonts w:ascii="宋体"/>
          <w:color w:val="auto"/>
          <w:sz w:val="21"/>
          <w:highlight w:val="none"/>
        </w:rPr>
      </w:pPr>
    </w:p>
    <w:p w14:paraId="6E2E0CEF">
      <w:pPr>
        <w:spacing w:before="68" w:line="480" w:lineRule="auto"/>
        <w:ind w:firstLine="42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我方参加</w:t>
      </w:r>
      <w:r>
        <w:rPr>
          <w:rFonts w:ascii="宋体" w:hAnsi="宋体" w:eastAsia="宋体" w:cs="宋体"/>
          <w:color w:val="auto"/>
          <w:spacing w:val="-6"/>
          <w:sz w:val="21"/>
          <w:szCs w:val="21"/>
          <w:highlight w:val="none"/>
          <w:u w:val="single"/>
        </w:rPr>
        <w:t>（项目名称）</w:t>
      </w:r>
      <w:r>
        <w:rPr>
          <w:rFonts w:hint="eastAsia" w:ascii="宋体" w:hAnsi="宋体" w:eastAsia="宋体" w:cs="宋体"/>
          <w:color w:val="auto"/>
          <w:spacing w:val="-23"/>
          <w:sz w:val="21"/>
          <w:szCs w:val="21"/>
          <w:highlight w:val="none"/>
          <w:lang w:val="en-US" w:eastAsia="zh-CN"/>
        </w:rPr>
        <w:t>项目</w:t>
      </w:r>
      <w:r>
        <w:rPr>
          <w:rFonts w:ascii="宋体" w:hAnsi="宋体" w:eastAsia="宋体" w:cs="宋体"/>
          <w:color w:val="auto"/>
          <w:spacing w:val="-6"/>
          <w:sz w:val="21"/>
          <w:szCs w:val="21"/>
          <w:highlight w:val="none"/>
        </w:rPr>
        <w:t>的磋商，无条件地、不可撤销地保</w:t>
      </w:r>
      <w:r>
        <w:rPr>
          <w:rFonts w:ascii="宋体" w:hAnsi="宋体" w:eastAsia="宋体" w:cs="宋体"/>
          <w:color w:val="auto"/>
          <w:spacing w:val="-3"/>
          <w:sz w:val="21"/>
          <w:szCs w:val="21"/>
          <w:highlight w:val="none"/>
        </w:rPr>
        <w:t>证：我方在规定的响应文件有效期内撤销或修改其响应文件，或者我方在收到中标通知书后无正当</w:t>
      </w:r>
      <w:r>
        <w:rPr>
          <w:rFonts w:ascii="宋体" w:hAnsi="宋体" w:eastAsia="宋体" w:cs="宋体"/>
          <w:color w:val="auto"/>
          <w:spacing w:val="-1"/>
          <w:sz w:val="21"/>
          <w:szCs w:val="21"/>
          <w:highlight w:val="none"/>
        </w:rPr>
        <w:t>理由拒签合同或拒交规定履约担保，我方承担违约责任。</w:t>
      </w:r>
    </w:p>
    <w:p w14:paraId="4F177954">
      <w:pPr>
        <w:spacing w:line="480" w:lineRule="auto"/>
        <w:ind w:firstLine="43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收到你方磋商文件后，按要求无条件向你方缴纳人民币（大写）元的磋商保证金。</w:t>
      </w:r>
    </w:p>
    <w:p w14:paraId="338F05E3">
      <w:pPr>
        <w:rPr>
          <w:color w:val="auto"/>
          <w:highlight w:val="none"/>
        </w:rPr>
      </w:pPr>
    </w:p>
    <w:p w14:paraId="45074EAB">
      <w:pPr>
        <w:rPr>
          <w:color w:val="auto"/>
          <w:highlight w:val="none"/>
        </w:rPr>
      </w:pPr>
    </w:p>
    <w:p w14:paraId="0CAFDCC5">
      <w:pPr>
        <w:rPr>
          <w:color w:val="auto"/>
          <w:highlight w:val="none"/>
        </w:rPr>
      </w:pPr>
    </w:p>
    <w:p w14:paraId="74A8F5DC">
      <w:pPr>
        <w:spacing w:line="195" w:lineRule="exact"/>
        <w:rPr>
          <w:color w:val="auto"/>
          <w:highlight w:val="none"/>
        </w:rPr>
      </w:pPr>
    </w:p>
    <w:tbl>
      <w:tblPr>
        <w:tblStyle w:val="33"/>
        <w:tblW w:w="8526" w:type="dxa"/>
        <w:tblInd w:w="27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14:paraId="1168B65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08" w:hRule="atLeast"/>
        </w:trPr>
        <w:tc>
          <w:tcPr>
            <w:tcW w:w="8526" w:type="dxa"/>
            <w:vAlign w:val="top"/>
          </w:tcPr>
          <w:p w14:paraId="5A1B941E">
            <w:pPr>
              <w:spacing w:line="249" w:lineRule="auto"/>
              <w:rPr>
                <w:rFonts w:ascii="宋体"/>
                <w:color w:val="auto"/>
                <w:sz w:val="21"/>
                <w:highlight w:val="none"/>
              </w:rPr>
            </w:pPr>
          </w:p>
          <w:p w14:paraId="42988C38">
            <w:pPr>
              <w:spacing w:line="249" w:lineRule="auto"/>
              <w:rPr>
                <w:rFonts w:ascii="宋体"/>
                <w:color w:val="auto"/>
                <w:sz w:val="21"/>
                <w:highlight w:val="none"/>
              </w:rPr>
            </w:pPr>
          </w:p>
          <w:p w14:paraId="294BCDFD">
            <w:pPr>
              <w:spacing w:line="250" w:lineRule="auto"/>
              <w:rPr>
                <w:rFonts w:ascii="宋体"/>
                <w:color w:val="auto"/>
                <w:sz w:val="21"/>
                <w:highlight w:val="none"/>
              </w:rPr>
            </w:pPr>
          </w:p>
          <w:p w14:paraId="1F228758">
            <w:pPr>
              <w:spacing w:line="250" w:lineRule="auto"/>
              <w:rPr>
                <w:rFonts w:ascii="宋体"/>
                <w:color w:val="auto"/>
                <w:sz w:val="21"/>
                <w:highlight w:val="none"/>
              </w:rPr>
            </w:pPr>
          </w:p>
          <w:p w14:paraId="7E93CF49">
            <w:pPr>
              <w:spacing w:before="68" w:line="184" w:lineRule="auto"/>
              <w:ind w:firstLine="374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795" w14:cap="sq" w14:cmpd="sng">
                  <w14:solidFill>
                    <w14:srgbClr w14:val="000000"/>
                  </w14:solidFill>
                  <w14:prstDash w14:val="solid"/>
                  <w14:bevel/>
                </w14:textOutline>
              </w:rPr>
              <w:t>票据复印件</w:t>
            </w:r>
          </w:p>
        </w:tc>
      </w:tr>
    </w:tbl>
    <w:p w14:paraId="6404BB35">
      <w:pPr>
        <w:spacing w:line="253" w:lineRule="auto"/>
        <w:rPr>
          <w:rFonts w:ascii="宋体"/>
          <w:color w:val="auto"/>
          <w:sz w:val="21"/>
          <w:highlight w:val="none"/>
        </w:rPr>
      </w:pPr>
    </w:p>
    <w:p w14:paraId="5A61B318">
      <w:pPr>
        <w:spacing w:line="253" w:lineRule="auto"/>
        <w:rPr>
          <w:rFonts w:ascii="宋体"/>
          <w:color w:val="auto"/>
          <w:sz w:val="21"/>
          <w:highlight w:val="none"/>
        </w:rPr>
      </w:pPr>
    </w:p>
    <w:p w14:paraId="57F5CACB">
      <w:pPr>
        <w:spacing w:line="253" w:lineRule="auto"/>
        <w:rPr>
          <w:rFonts w:ascii="宋体"/>
          <w:color w:val="auto"/>
          <w:sz w:val="21"/>
          <w:highlight w:val="none"/>
        </w:rPr>
      </w:pPr>
    </w:p>
    <w:p w14:paraId="68442D36">
      <w:pPr>
        <w:spacing w:line="253" w:lineRule="auto"/>
        <w:rPr>
          <w:rFonts w:ascii="宋体"/>
          <w:color w:val="auto"/>
          <w:sz w:val="21"/>
          <w:highlight w:val="none"/>
        </w:rPr>
      </w:pPr>
    </w:p>
    <w:p w14:paraId="15F31569">
      <w:pPr>
        <w:spacing w:line="253" w:lineRule="auto"/>
        <w:rPr>
          <w:rFonts w:ascii="宋体"/>
          <w:color w:val="auto"/>
          <w:sz w:val="21"/>
          <w:highlight w:val="none"/>
        </w:rPr>
      </w:pPr>
    </w:p>
    <w:p w14:paraId="0538626A">
      <w:pPr>
        <w:spacing w:line="253" w:lineRule="auto"/>
        <w:rPr>
          <w:rFonts w:ascii="宋体"/>
          <w:color w:val="auto"/>
          <w:sz w:val="21"/>
          <w:highlight w:val="none"/>
        </w:rPr>
      </w:pPr>
    </w:p>
    <w:p w14:paraId="17A30214">
      <w:pPr>
        <w:spacing w:line="253" w:lineRule="auto"/>
        <w:rPr>
          <w:rFonts w:ascii="宋体"/>
          <w:color w:val="auto"/>
          <w:sz w:val="21"/>
          <w:highlight w:val="none"/>
        </w:rPr>
      </w:pPr>
    </w:p>
    <w:p w14:paraId="4C94A564">
      <w:pPr>
        <w:spacing w:line="254" w:lineRule="auto"/>
        <w:rPr>
          <w:rFonts w:ascii="宋体"/>
          <w:color w:val="auto"/>
          <w:sz w:val="21"/>
          <w:highlight w:val="none"/>
        </w:rPr>
      </w:pPr>
    </w:p>
    <w:p w14:paraId="4A21ED1F">
      <w:pPr>
        <w:spacing w:before="68" w:line="184" w:lineRule="auto"/>
        <w:ind w:firstLine="2168"/>
        <w:rPr>
          <w:color w:val="auto"/>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名称</w:t>
      </w:r>
      <w:r>
        <w:rPr>
          <w:rFonts w:ascii="宋体" w:hAnsi="宋体" w:eastAsia="宋体" w:cs="宋体"/>
          <w:color w:val="auto"/>
          <w:spacing w:val="-88"/>
          <w:sz w:val="21"/>
          <w:szCs w:val="21"/>
          <w:highlight w:val="none"/>
        </w:rPr>
        <w:t>：</w:t>
      </w:r>
      <w:r>
        <w:rPr>
          <w:color w:val="auto"/>
          <w:highlight w:val="none"/>
        </w:rPr>
        <w:t>（盖单位章）</w:t>
      </w:r>
    </w:p>
    <w:p w14:paraId="3BA7A1AD">
      <w:pPr>
        <w:spacing w:before="229" w:line="184" w:lineRule="auto"/>
        <w:ind w:firstLine="216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86"/>
          <w:sz w:val="21"/>
          <w:szCs w:val="21"/>
          <w:highlight w:val="none"/>
        </w:rPr>
        <w:t>：</w:t>
      </w:r>
      <w:r>
        <w:rPr>
          <w:color w:val="auto"/>
          <w:highlight w:val="none"/>
        </w:rPr>
        <w:t>（签字）</w:t>
      </w:r>
    </w:p>
    <w:p w14:paraId="4A081635">
      <w:pPr>
        <w:spacing w:before="229" w:line="184" w:lineRule="auto"/>
        <w:ind w:firstLine="2168"/>
        <w:rPr>
          <w:rFonts w:hint="eastAsia" w:ascii="宋体" w:hAnsi="宋体" w:eastAsia="宋体" w:cs="宋体"/>
          <w:color w:val="auto"/>
          <w:spacing w:val="1"/>
          <w:sz w:val="21"/>
          <w:szCs w:val="21"/>
          <w:highlight w:val="none"/>
          <w:u w:val="single"/>
          <w:lang w:eastAsia="zh-CN"/>
        </w:rPr>
      </w:pPr>
      <w:r>
        <w:rPr>
          <w:rFonts w:ascii="宋体" w:hAnsi="宋体" w:eastAsia="宋体" w:cs="宋体"/>
          <w:color w:val="auto"/>
          <w:spacing w:val="1"/>
          <w:sz w:val="21"/>
          <w:szCs w:val="21"/>
          <w:highlight w:val="none"/>
        </w:rPr>
        <w:t>地址：</w:t>
      </w:r>
    </w:p>
    <w:p w14:paraId="5E007292">
      <w:pPr>
        <w:spacing w:before="229" w:line="184" w:lineRule="auto"/>
        <w:ind w:firstLine="2168"/>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电话：</w:t>
      </w:r>
    </w:p>
    <w:p w14:paraId="36F2CFB8">
      <w:pPr>
        <w:spacing w:before="229" w:line="184" w:lineRule="auto"/>
        <w:ind w:firstLine="2168"/>
        <w:rPr>
          <w:rFonts w:hint="eastAsia" w:ascii="宋体" w:hAnsi="宋体" w:eastAsia="宋体" w:cs="宋体"/>
          <w:color w:val="auto"/>
          <w:spacing w:val="1"/>
          <w:sz w:val="21"/>
          <w:szCs w:val="21"/>
          <w:highlight w:val="none"/>
          <w:u w:val="single"/>
          <w:lang w:eastAsia="zh-CN"/>
        </w:rPr>
      </w:pPr>
      <w:r>
        <w:rPr>
          <w:rFonts w:ascii="宋体" w:hAnsi="宋体" w:eastAsia="宋体" w:cs="宋体"/>
          <w:color w:val="auto"/>
          <w:spacing w:val="1"/>
          <w:sz w:val="21"/>
          <w:szCs w:val="21"/>
          <w:highlight w:val="none"/>
        </w:rPr>
        <w:t>邮政编码：</w:t>
      </w:r>
    </w:p>
    <w:p w14:paraId="1201A657">
      <w:pPr>
        <w:spacing w:before="229" w:line="184" w:lineRule="auto"/>
        <w:ind w:firstLine="2168"/>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时间：</w:t>
      </w:r>
    </w:p>
    <w:p w14:paraId="4E8D9494">
      <w:pPr>
        <w:spacing w:line="230" w:lineRule="exact"/>
        <w:rPr>
          <w:color w:val="auto"/>
          <w:highlight w:val="none"/>
        </w:rPr>
      </w:pPr>
    </w:p>
    <w:p w14:paraId="537A8E11">
      <w:pPr>
        <w:rPr>
          <w:rFonts w:hint="eastAsia" w:eastAsia="宋体"/>
          <w:color w:val="auto"/>
          <w:highlight w:val="none"/>
          <w:lang w:val="en-US" w:eastAsia="zh-CN"/>
        </w:rPr>
        <w:sectPr>
          <w:footerReference r:id="rId27" w:type="default"/>
          <w:pgSz w:w="11906" w:h="16839"/>
          <w:pgMar w:top="1431" w:right="1417" w:bottom="1156" w:left="1416" w:header="0" w:footer="1031" w:gutter="0"/>
          <w:pgNumType w:fmt="decimal"/>
          <w:cols w:equalWidth="0" w:num="1">
            <w:col w:w="9073"/>
          </w:cols>
        </w:sectPr>
      </w:pPr>
      <w:r>
        <w:rPr>
          <w:rFonts w:hint="eastAsia" w:eastAsia="宋体"/>
          <w:color w:val="auto"/>
          <w:highlight w:val="none"/>
          <w:lang w:val="en-US" w:eastAsia="zh-CN"/>
        </w:rPr>
        <w:t xml:space="preserve"> </w:t>
      </w:r>
    </w:p>
    <w:p w14:paraId="1D9529BF">
      <w:pPr>
        <w:spacing w:line="354" w:lineRule="auto"/>
        <w:rPr>
          <w:rFonts w:ascii="宋体"/>
          <w:color w:val="auto"/>
          <w:sz w:val="21"/>
          <w:highlight w:val="none"/>
        </w:rPr>
      </w:pPr>
    </w:p>
    <w:p w14:paraId="522AD113">
      <w:pPr>
        <w:spacing w:before="117" w:line="184" w:lineRule="auto"/>
        <w:ind w:firstLine="3828"/>
        <w:outlineLvl w:val="0"/>
        <w:rPr>
          <w:rFonts w:hint="eastAsia" w:ascii="宋体" w:hAnsi="宋体" w:eastAsia="宋体" w:cs="宋体"/>
          <w:color w:val="auto"/>
          <w:sz w:val="36"/>
          <w:szCs w:val="36"/>
          <w:highlight w:val="none"/>
          <w:lang w:eastAsia="zh-CN"/>
        </w:rPr>
      </w:pPr>
      <w:bookmarkStart w:id="82" w:name="_bookmark13"/>
      <w:bookmarkEnd w:id="82"/>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磋商保函</w:t>
      </w:r>
      <w:r>
        <w:rPr>
          <w:rFonts w:hint="eastAsia" w:ascii="宋体" w:hAnsi="宋体" w:eastAsia="宋体" w:cs="宋体"/>
          <w:color w:val="auto"/>
          <w:spacing w:val="-2"/>
          <w:sz w:val="36"/>
          <w:szCs w:val="36"/>
          <w:highlight w:val="none"/>
          <w:lang w:eastAsia="zh-CN"/>
          <w14:textOutline w14:w="6537" w14:cap="sq" w14:cmpd="sng">
            <w14:solidFill>
              <w14:srgbClr w14:val="000000"/>
            </w14:solidFill>
            <w14:prstDash w14:val="solid"/>
            <w14:bevel/>
          </w14:textOutline>
        </w:rPr>
        <w:t>（</w:t>
      </w:r>
      <w:r>
        <w:rPr>
          <w:rFonts w:hint="eastAsia" w:ascii="宋体" w:hAnsi="宋体" w:eastAsia="宋体" w:cs="宋体"/>
          <w:color w:val="auto"/>
          <w:spacing w:val="-2"/>
          <w:sz w:val="36"/>
          <w:szCs w:val="36"/>
          <w:highlight w:val="none"/>
          <w:lang w:val="en-US" w:eastAsia="zh-CN"/>
          <w14:textOutline w14:w="6537" w14:cap="sq" w14:cmpd="sng">
            <w14:solidFill>
              <w14:srgbClr w14:val="000000"/>
            </w14:solidFill>
            <w14:prstDash w14:val="solid"/>
            <w14:bevel/>
          </w14:textOutline>
        </w:rPr>
        <w:t>参考</w:t>
      </w:r>
      <w:r>
        <w:rPr>
          <w:rFonts w:hint="eastAsia" w:ascii="宋体" w:hAnsi="宋体" w:eastAsia="宋体" w:cs="宋体"/>
          <w:color w:val="auto"/>
          <w:spacing w:val="-2"/>
          <w:sz w:val="36"/>
          <w:szCs w:val="36"/>
          <w:highlight w:val="none"/>
          <w:lang w:eastAsia="zh-CN"/>
          <w14:textOutline w14:w="6537" w14:cap="sq" w14:cmpd="sng">
            <w14:solidFill>
              <w14:srgbClr w14:val="000000"/>
            </w14:solidFill>
            <w14:prstDash w14:val="solid"/>
            <w14:bevel/>
          </w14:textOutline>
        </w:rPr>
        <w:t>）</w:t>
      </w:r>
    </w:p>
    <w:p w14:paraId="0B311EF6">
      <w:pPr>
        <w:spacing w:line="446" w:lineRule="auto"/>
        <w:rPr>
          <w:rFonts w:ascii="宋体"/>
          <w:color w:val="auto"/>
          <w:sz w:val="21"/>
          <w:highlight w:val="none"/>
        </w:rPr>
      </w:pPr>
    </w:p>
    <w:p w14:paraId="78682D93">
      <w:pPr>
        <w:spacing w:before="68" w:line="184" w:lineRule="auto"/>
        <w:ind w:firstLine="6940"/>
        <w:rPr>
          <w:rFonts w:hint="eastAsia"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rPr>
        <w:t>保函编号：</w:t>
      </w:r>
    </w:p>
    <w:p w14:paraId="5ECA7467">
      <w:pPr>
        <w:tabs>
          <w:tab w:val="left" w:pos="1798"/>
        </w:tabs>
        <w:spacing w:before="102" w:line="184" w:lineRule="auto"/>
        <w:ind w:firstLine="269"/>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1146A6FF">
      <w:pPr>
        <w:spacing w:line="374" w:lineRule="auto"/>
        <w:rPr>
          <w:rFonts w:ascii="宋体"/>
          <w:color w:val="auto"/>
          <w:sz w:val="21"/>
          <w:highlight w:val="none"/>
        </w:rPr>
      </w:pPr>
    </w:p>
    <w:p w14:paraId="6702E28F">
      <w:pPr>
        <w:spacing w:before="68" w:line="360" w:lineRule="auto"/>
        <w:ind w:firstLine="43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鉴于</w:t>
      </w:r>
      <w:r>
        <w:rPr>
          <w:rFonts w:ascii="宋体" w:hAnsi="宋体" w:eastAsia="宋体" w:cs="宋体"/>
          <w:color w:val="auto"/>
          <w:spacing w:val="-4"/>
          <w:sz w:val="21"/>
          <w:szCs w:val="21"/>
          <w:highlight w:val="none"/>
          <w:u w:val="single"/>
        </w:rPr>
        <w:t>（</w:t>
      </w:r>
      <w:r>
        <w:rPr>
          <w:rFonts w:hint="eastAsia" w:ascii="宋体" w:hAnsi="宋体" w:eastAsia="宋体" w:cs="宋体"/>
          <w:color w:val="auto"/>
          <w:spacing w:val="-4"/>
          <w:sz w:val="21"/>
          <w:szCs w:val="21"/>
          <w:highlight w:val="none"/>
          <w:u w:val="single"/>
          <w:lang w:eastAsia="zh-CN"/>
        </w:rPr>
        <w:t>响应人</w:t>
      </w:r>
      <w:r>
        <w:rPr>
          <w:rFonts w:ascii="宋体" w:hAnsi="宋体" w:eastAsia="宋体" w:cs="宋体"/>
          <w:color w:val="auto"/>
          <w:spacing w:val="-4"/>
          <w:sz w:val="21"/>
          <w:szCs w:val="21"/>
          <w:highlight w:val="none"/>
          <w:u w:val="single"/>
        </w:rPr>
        <w:t>名称</w:t>
      </w:r>
      <w:r>
        <w:rPr>
          <w:rFonts w:ascii="宋体" w:hAnsi="宋体" w:eastAsia="宋体" w:cs="宋体"/>
          <w:color w:val="auto"/>
          <w:spacing w:val="-65"/>
          <w:sz w:val="21"/>
          <w:szCs w:val="21"/>
          <w:highlight w:val="none"/>
          <w:u w:val="single"/>
        </w:rPr>
        <w:t>）</w:t>
      </w:r>
      <w:r>
        <w:rPr>
          <w:color w:val="auto"/>
          <w:highlight w:val="none"/>
        </w:rPr>
        <w:t>（以下简称“</w:t>
      </w:r>
      <w:r>
        <w:rPr>
          <w:rFonts w:hint="eastAsia" w:eastAsia="宋体"/>
          <w:color w:val="auto"/>
          <w:highlight w:val="none"/>
          <w:lang w:eastAsia="zh-CN"/>
        </w:rPr>
        <w:t>响应人</w:t>
      </w:r>
      <w:r>
        <w:rPr>
          <w:color w:val="auto"/>
          <w:highlight w:val="none"/>
        </w:rPr>
        <w:t>”）</w:t>
      </w:r>
      <w:r>
        <w:rPr>
          <w:rFonts w:ascii="宋体" w:hAnsi="宋体" w:eastAsia="宋体" w:cs="宋体"/>
          <w:color w:val="auto"/>
          <w:spacing w:val="-4"/>
          <w:sz w:val="21"/>
          <w:szCs w:val="21"/>
          <w:highlight w:val="none"/>
        </w:rPr>
        <w:t>参加你方（项目名称）</w:t>
      </w:r>
      <w:r>
        <w:rPr>
          <w:rFonts w:ascii="宋体" w:hAnsi="宋体" w:eastAsia="宋体" w:cs="宋体"/>
          <w:color w:val="auto"/>
          <w:sz w:val="21"/>
          <w:szCs w:val="21"/>
          <w:highlight w:val="none"/>
          <w:u w:val="single" w:color="auto"/>
        </w:rPr>
        <w:tab/>
      </w:r>
      <w:r>
        <w:rPr>
          <w:rFonts w:hint="eastAsia" w:ascii="宋体" w:hAnsi="宋体" w:eastAsia="宋体" w:cs="宋体"/>
          <w:color w:val="auto"/>
          <w:sz w:val="21"/>
          <w:szCs w:val="21"/>
          <w:highlight w:val="none"/>
          <w:u w:val="single" w:color="auto"/>
          <w:lang w:val="en-US" w:eastAsia="zh-CN"/>
        </w:rPr>
        <w:t xml:space="preserve">     </w:t>
      </w:r>
      <w:r>
        <w:rPr>
          <w:rFonts w:ascii="宋体" w:hAnsi="宋体" w:eastAsia="宋体" w:cs="宋体"/>
          <w:color w:val="auto"/>
          <w:spacing w:val="-2"/>
          <w:sz w:val="21"/>
          <w:szCs w:val="21"/>
          <w:highlight w:val="none"/>
        </w:rPr>
        <w:t>标段的施工磋商</w:t>
      </w:r>
      <w:r>
        <w:rPr>
          <w:rFonts w:ascii="宋体" w:hAnsi="宋体" w:eastAsia="宋体" w:cs="宋体"/>
          <w:color w:val="auto"/>
          <w:spacing w:val="-39"/>
          <w:sz w:val="21"/>
          <w:szCs w:val="21"/>
          <w:highlight w:val="none"/>
        </w:rPr>
        <w:t>，</w:t>
      </w:r>
      <w:r>
        <w:rPr>
          <w:rFonts w:ascii="宋体" w:hAnsi="宋体" w:eastAsia="宋体" w:cs="宋体"/>
          <w:color w:val="auto"/>
          <w:spacing w:val="-39"/>
          <w:sz w:val="21"/>
          <w:szCs w:val="21"/>
          <w:highlight w:val="none"/>
          <w:u w:val="single"/>
        </w:rPr>
        <w:t>（</w:t>
      </w:r>
      <w:r>
        <w:rPr>
          <w:rFonts w:ascii="宋体" w:hAnsi="宋体" w:eastAsia="宋体" w:cs="宋体"/>
          <w:color w:val="auto"/>
          <w:spacing w:val="-2"/>
          <w:sz w:val="21"/>
          <w:szCs w:val="21"/>
          <w:highlight w:val="none"/>
          <w:u w:val="single"/>
        </w:rPr>
        <w:t>担保人名称</w:t>
      </w:r>
      <w:r>
        <w:rPr>
          <w:rFonts w:ascii="宋体" w:hAnsi="宋体" w:eastAsia="宋体" w:cs="宋体"/>
          <w:color w:val="auto"/>
          <w:spacing w:val="-39"/>
          <w:sz w:val="21"/>
          <w:szCs w:val="21"/>
          <w:highlight w:val="none"/>
          <w:u w:val="single"/>
        </w:rPr>
        <w:t>）</w:t>
      </w:r>
      <w:r>
        <w:rPr>
          <w:rFonts w:ascii="宋体" w:hAnsi="宋体" w:eastAsia="宋体" w:cs="宋体"/>
          <w:color w:val="auto"/>
          <w:spacing w:val="-39"/>
          <w:sz w:val="21"/>
          <w:szCs w:val="21"/>
          <w:highlight w:val="none"/>
        </w:rPr>
        <w:t>（</w:t>
      </w:r>
      <w:r>
        <w:rPr>
          <w:rFonts w:ascii="宋体" w:hAnsi="宋体" w:eastAsia="宋体" w:cs="宋体"/>
          <w:color w:val="auto"/>
          <w:spacing w:val="-2"/>
          <w:sz w:val="21"/>
          <w:szCs w:val="21"/>
          <w:highlight w:val="none"/>
        </w:rPr>
        <w:t>以下简称“我方”）受该</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委托，在此无条件地、不可</w:t>
      </w:r>
      <w:r>
        <w:rPr>
          <w:rFonts w:hint="eastAsia" w:ascii="宋体" w:hAnsi="宋体" w:eastAsia="宋体" w:cs="宋体"/>
          <w:color w:val="auto"/>
          <w:spacing w:val="-2"/>
          <w:sz w:val="21"/>
          <w:szCs w:val="21"/>
          <w:highlight w:val="none"/>
          <w:lang w:eastAsia="zh-CN"/>
        </w:rPr>
        <w:t>撤销的保证</w:t>
      </w:r>
      <w:r>
        <w:rPr>
          <w:rFonts w:ascii="宋体" w:hAnsi="宋体" w:eastAsia="宋体" w:cs="宋体"/>
          <w:color w:val="auto"/>
          <w:spacing w:val="-2"/>
          <w:sz w:val="21"/>
          <w:szCs w:val="21"/>
          <w:highlight w:val="none"/>
        </w:rPr>
        <w:t>：一旦受到你方提出的下述任何一种事实的书面通知，在</w:t>
      </w:r>
      <w:r>
        <w:rPr>
          <w:rFonts w:ascii="Times New Roman" w:hAnsi="Times New Roman" w:eastAsia="Times New Roman" w:cs="Times New Roman"/>
          <w:color w:val="auto"/>
          <w:spacing w:val="-2"/>
          <w:sz w:val="21"/>
          <w:szCs w:val="21"/>
          <w:highlight w:val="none"/>
        </w:rPr>
        <w:t>7</w:t>
      </w:r>
      <w:r>
        <w:rPr>
          <w:rFonts w:ascii="宋体" w:hAnsi="宋体" w:eastAsia="宋体" w:cs="宋体"/>
          <w:color w:val="auto"/>
          <w:spacing w:val="-5"/>
          <w:sz w:val="21"/>
          <w:szCs w:val="21"/>
          <w:highlight w:val="none"/>
        </w:rPr>
        <w:t>日内无条件地向你方支付总额不超过（磋商保函额度）的任何你方要求的金额：</w:t>
      </w:r>
    </w:p>
    <w:p w14:paraId="0A8CB0E6">
      <w:pPr>
        <w:spacing w:before="235" w:line="360" w:lineRule="auto"/>
        <w:ind w:firstLine="24"/>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在规定的磋商有效期内撤销或者修改其响应文件。</w:t>
      </w:r>
    </w:p>
    <w:p w14:paraId="6463E093">
      <w:pPr>
        <w:spacing w:before="260" w:line="360" w:lineRule="auto"/>
        <w:ind w:left="6" w:right="213" w:hanging="2"/>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2.</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在（中标公示结束三日内向代理公司缴纳招标代理费）</w:t>
      </w:r>
      <w:r>
        <w:rPr>
          <w:rFonts w:hint="eastAsia" w:ascii="宋体" w:hAnsi="宋体" w:eastAsia="宋体" w:cs="宋体"/>
          <w:color w:val="auto"/>
          <w:spacing w:val="-33"/>
          <w:sz w:val="21"/>
          <w:szCs w:val="21"/>
          <w:highlight w:val="none"/>
          <w:lang w:eastAsia="zh-CN"/>
        </w:rPr>
        <w:t>收到</w:t>
      </w:r>
      <w:r>
        <w:rPr>
          <w:rFonts w:ascii="宋体" w:hAnsi="宋体" w:eastAsia="宋体" w:cs="宋体"/>
          <w:color w:val="auto"/>
          <w:spacing w:val="-4"/>
          <w:sz w:val="21"/>
          <w:szCs w:val="21"/>
          <w:highlight w:val="none"/>
        </w:rPr>
        <w:t>中标通知书后无正当理由而未</w:t>
      </w:r>
      <w:r>
        <w:rPr>
          <w:rFonts w:ascii="宋体" w:hAnsi="宋体" w:eastAsia="宋体" w:cs="宋体"/>
          <w:color w:val="auto"/>
          <w:spacing w:val="-1"/>
          <w:sz w:val="21"/>
          <w:szCs w:val="21"/>
          <w:highlight w:val="none"/>
        </w:rPr>
        <w:t>在规定期限内与贵方签署合同。</w:t>
      </w:r>
    </w:p>
    <w:p w14:paraId="2F6734B5">
      <w:pPr>
        <w:spacing w:before="1" w:line="360" w:lineRule="auto"/>
        <w:ind w:left="8" w:right="215"/>
        <w:rPr>
          <w:rFonts w:ascii="宋体" w:hAnsi="宋体" w:eastAsia="宋体" w:cs="宋体"/>
          <w:color w:val="auto"/>
          <w:sz w:val="21"/>
          <w:szCs w:val="21"/>
          <w:highlight w:val="none"/>
        </w:rPr>
      </w:pPr>
      <w:r>
        <w:rPr>
          <w:rFonts w:ascii="Times New Roman" w:hAnsi="Times New Roman" w:eastAsia="Times New Roman" w:cs="Times New Roman"/>
          <w:color w:val="auto"/>
          <w:spacing w:val="3"/>
          <w:sz w:val="21"/>
          <w:szCs w:val="21"/>
          <w:highlight w:val="none"/>
        </w:rPr>
        <w:t>3.</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在收到中标通知书后未能在磋商文件规定期限内向贵方提交磋商文件所要求的履约担</w:t>
      </w:r>
      <w:r>
        <w:rPr>
          <w:rFonts w:ascii="宋体" w:hAnsi="宋体" w:eastAsia="宋体" w:cs="宋体"/>
          <w:color w:val="auto"/>
          <w:spacing w:val="-5"/>
          <w:sz w:val="21"/>
          <w:szCs w:val="21"/>
          <w:highlight w:val="none"/>
        </w:rPr>
        <w:t>保。</w:t>
      </w:r>
    </w:p>
    <w:p w14:paraId="49805A86">
      <w:pPr>
        <w:spacing w:before="1" w:line="360" w:lineRule="auto"/>
        <w:ind w:left="8" w:right="215" w:firstLine="420"/>
        <w:rPr>
          <w:rFonts w:ascii="宋体" w:hAnsi="宋体" w:eastAsia="宋体" w:cs="宋体"/>
          <w:color w:val="auto"/>
          <w:sz w:val="21"/>
          <w:szCs w:val="21"/>
          <w:highlight w:val="none"/>
        </w:rPr>
      </w:pPr>
      <w:r>
        <w:rPr>
          <w:rFonts w:ascii="宋体" w:hAnsi="宋体" w:eastAsia="宋体" w:cs="宋体"/>
          <w:color w:val="auto"/>
          <w:sz w:val="21"/>
          <w:szCs w:val="21"/>
          <w:highlight w:val="none"/>
        </w:rPr>
        <w:t>本保函在磋商有效期内保持有效，除非你方提前终止或解除本保函。要求我方承担保证责任的</w:t>
      </w:r>
      <w:r>
        <w:rPr>
          <w:rFonts w:ascii="宋体" w:hAnsi="宋体" w:eastAsia="宋体" w:cs="宋体"/>
          <w:color w:val="auto"/>
          <w:spacing w:val="-1"/>
          <w:sz w:val="21"/>
          <w:szCs w:val="21"/>
          <w:highlight w:val="none"/>
        </w:rPr>
        <w:t>通知应在磋商有效期内送达我方。保函失效后请将本保函交</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退回我方注销。</w:t>
      </w:r>
    </w:p>
    <w:p w14:paraId="3DC2CAD4">
      <w:pPr>
        <w:spacing w:line="360" w:lineRule="auto"/>
        <w:ind w:firstLine="42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本保函项下所有权利和义务均受中华人民共和国法律管辖和制约。</w:t>
      </w:r>
    </w:p>
    <w:p w14:paraId="29ABA7C3">
      <w:pPr>
        <w:spacing w:line="350" w:lineRule="auto"/>
        <w:rPr>
          <w:rFonts w:ascii="宋体"/>
          <w:color w:val="auto"/>
          <w:sz w:val="21"/>
          <w:highlight w:val="none"/>
        </w:rPr>
      </w:pPr>
    </w:p>
    <w:p w14:paraId="18C22135">
      <w:pPr>
        <w:spacing w:before="70" w:line="549" w:lineRule="auto"/>
        <w:ind w:left="3368" w:right="120"/>
        <w:rPr>
          <w:rFonts w:ascii="宋体" w:hAnsi="宋体" w:eastAsia="宋体" w:cs="宋体"/>
          <w:color w:val="auto"/>
          <w:spacing w:val="1"/>
          <w:sz w:val="21"/>
          <w:szCs w:val="21"/>
          <w:highlight w:val="none"/>
          <w:u w:val="single" w:color="auto"/>
        </w:rPr>
      </w:pPr>
      <w:r>
        <w:rPr>
          <w:rFonts w:ascii="宋体" w:hAnsi="宋体" w:eastAsia="宋体" w:cs="宋体"/>
          <w:color w:val="auto"/>
          <w:spacing w:val="1"/>
          <w:sz w:val="21"/>
          <w:szCs w:val="21"/>
          <w:highlight w:val="none"/>
        </w:rPr>
        <w:t>担保人名称</w:t>
      </w:r>
      <w:r>
        <w:rPr>
          <w:rFonts w:ascii="宋体" w:hAnsi="宋体" w:eastAsia="宋体" w:cs="宋体"/>
          <w:color w:val="auto"/>
          <w:spacing w:val="-87"/>
          <w:sz w:val="21"/>
          <w:szCs w:val="21"/>
          <w:highlight w:val="none"/>
        </w:rPr>
        <w:t>：</w:t>
      </w:r>
      <w:r>
        <w:rPr>
          <w:rFonts w:ascii="宋体" w:hAnsi="宋体" w:eastAsia="宋体" w:cs="宋体"/>
          <w:color w:val="auto"/>
          <w:spacing w:val="-87"/>
          <w:sz w:val="21"/>
          <w:szCs w:val="21"/>
          <w:highlight w:val="none"/>
          <w:u w:val="single" w:color="auto"/>
        </w:rPr>
        <w:t>（</w:t>
      </w:r>
      <w:r>
        <w:rPr>
          <w:rFonts w:hint="eastAsia" w:ascii="宋体" w:hAnsi="宋体" w:eastAsia="宋体" w:cs="宋体"/>
          <w:color w:val="auto"/>
          <w:spacing w:val="-87"/>
          <w:sz w:val="21"/>
          <w:szCs w:val="21"/>
          <w:highlight w:val="none"/>
          <w:u w:val="single" w:color="auto"/>
          <w:lang w:val="en-US" w:eastAsia="zh-CN"/>
        </w:rPr>
        <w:t xml:space="preserve">    </w:t>
      </w:r>
      <w:r>
        <w:rPr>
          <w:rFonts w:ascii="宋体" w:hAnsi="宋体" w:eastAsia="宋体" w:cs="宋体"/>
          <w:color w:val="auto"/>
          <w:spacing w:val="1"/>
          <w:sz w:val="21"/>
          <w:szCs w:val="21"/>
          <w:highlight w:val="none"/>
          <w:u w:val="single" w:color="auto"/>
        </w:rPr>
        <w:t>盖单位章）</w:t>
      </w:r>
    </w:p>
    <w:p w14:paraId="6DD7A8B8">
      <w:pPr>
        <w:spacing w:before="70" w:line="549" w:lineRule="auto"/>
        <w:ind w:left="3368" w:right="120"/>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法定代表人或其委托代理人</w:t>
      </w:r>
      <w:r>
        <w:rPr>
          <w:rFonts w:ascii="宋体" w:hAnsi="宋体" w:eastAsia="宋体" w:cs="宋体"/>
          <w:color w:val="auto"/>
          <w:spacing w:val="-84"/>
          <w:sz w:val="21"/>
          <w:szCs w:val="21"/>
          <w:highlight w:val="none"/>
        </w:rPr>
        <w:t>：</w:t>
      </w:r>
      <w:r>
        <w:rPr>
          <w:rFonts w:ascii="宋体" w:hAnsi="宋体" w:eastAsia="宋体" w:cs="宋体"/>
          <w:color w:val="auto"/>
          <w:spacing w:val="-84"/>
          <w:sz w:val="21"/>
          <w:szCs w:val="21"/>
          <w:highlight w:val="none"/>
          <w:u w:val="single" w:color="auto"/>
        </w:rPr>
        <w:t>（</w:t>
      </w:r>
      <w:r>
        <w:rPr>
          <w:rFonts w:hint="eastAsia" w:ascii="宋体" w:hAnsi="宋体" w:eastAsia="宋体" w:cs="宋体"/>
          <w:color w:val="auto"/>
          <w:spacing w:val="-84"/>
          <w:sz w:val="21"/>
          <w:szCs w:val="21"/>
          <w:highlight w:val="none"/>
          <w:u w:val="single" w:color="auto"/>
          <w:lang w:val="en-US" w:eastAsia="zh-CN"/>
        </w:rPr>
        <w:t xml:space="preserve">   </w:t>
      </w:r>
      <w:r>
        <w:rPr>
          <w:rFonts w:ascii="宋体" w:hAnsi="宋体" w:eastAsia="宋体" w:cs="宋体"/>
          <w:color w:val="auto"/>
          <w:sz w:val="21"/>
          <w:szCs w:val="21"/>
          <w:highlight w:val="none"/>
          <w:u w:val="single" w:color="auto"/>
        </w:rPr>
        <w:t>签字）</w:t>
      </w:r>
    </w:p>
    <w:p w14:paraId="7E8F8BB7">
      <w:pPr>
        <w:spacing w:line="480" w:lineRule="auto"/>
        <w:ind w:firstLine="3368"/>
        <w:rPr>
          <w:rFonts w:ascii="宋体" w:hAnsi="宋体" w:eastAsia="宋体" w:cs="宋体"/>
          <w:color w:val="auto"/>
          <w:sz w:val="21"/>
          <w:szCs w:val="21"/>
          <w:highlight w:val="none"/>
        </w:rPr>
      </w:pPr>
      <w:r>
        <w:rPr>
          <w:rFonts w:ascii="宋体" w:hAnsi="宋体" w:eastAsia="宋体" w:cs="宋体"/>
          <w:color w:val="auto"/>
          <w:sz w:val="21"/>
          <w:szCs w:val="21"/>
          <w:highlight w:val="none"/>
        </w:rPr>
        <w:t>地址：</w:t>
      </w:r>
    </w:p>
    <w:p w14:paraId="112CB33A">
      <w:pPr>
        <w:spacing w:line="480" w:lineRule="auto"/>
        <w:ind w:firstLine="336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w:t>
      </w:r>
    </w:p>
    <w:p w14:paraId="214C4C1A">
      <w:pPr>
        <w:spacing w:line="480" w:lineRule="auto"/>
        <w:ind w:firstLine="3368"/>
        <w:rPr>
          <w:rFonts w:ascii="宋体"/>
          <w:color w:val="auto"/>
          <w:sz w:val="21"/>
          <w:highlight w:val="none"/>
        </w:rPr>
      </w:pPr>
      <w:r>
        <w:rPr>
          <w:rFonts w:hint="eastAsia" w:ascii="宋体" w:hAnsi="宋体" w:eastAsia="宋体" w:cs="宋体"/>
          <w:color w:val="auto"/>
          <w:sz w:val="21"/>
          <w:szCs w:val="21"/>
          <w:highlight w:val="none"/>
          <w:lang w:val="en-US" w:eastAsia="zh-CN"/>
        </w:rPr>
        <w:t>传真：</w:t>
      </w:r>
    </w:p>
    <w:p w14:paraId="6DA7A299">
      <w:pPr>
        <w:spacing w:before="69" w:line="480" w:lineRule="auto"/>
        <w:ind w:firstLine="3383"/>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邮政编码：</w:t>
      </w:r>
    </w:p>
    <w:p w14:paraId="067C6E0A">
      <w:pPr>
        <w:rPr>
          <w:color w:val="auto"/>
          <w:highlight w:val="none"/>
        </w:rPr>
      </w:pPr>
    </w:p>
    <w:p w14:paraId="57CD29F5">
      <w:pPr>
        <w:spacing w:line="174" w:lineRule="exact"/>
        <w:rPr>
          <w:color w:val="auto"/>
          <w:highlight w:val="none"/>
        </w:rPr>
      </w:pPr>
    </w:p>
    <w:p w14:paraId="23C83BD9">
      <w:pPr>
        <w:tabs>
          <w:tab w:val="left" w:pos="6940"/>
        </w:tabs>
        <w:spacing w:before="68" w:line="184" w:lineRule="auto"/>
        <w:ind w:firstLine="6195"/>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年月日</w:t>
      </w:r>
    </w:p>
    <w:p w14:paraId="183A429E">
      <w:pPr>
        <w:spacing w:line="304" w:lineRule="auto"/>
        <w:rPr>
          <w:rFonts w:ascii="宋体"/>
          <w:color w:val="auto"/>
          <w:sz w:val="21"/>
          <w:highlight w:val="none"/>
        </w:rPr>
      </w:pPr>
    </w:p>
    <w:p w14:paraId="0DBBE399">
      <w:pPr>
        <w:spacing w:before="70" w:line="229" w:lineRule="auto"/>
        <w:ind w:left="10" w:right="13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可采用采购人认可的磋商保函格式，但相关内容不得背离磋商文件约定的实质性内容。</w:t>
      </w:r>
      <w:r>
        <w:rPr>
          <w:rFonts w:ascii="宋体" w:hAnsi="宋体" w:eastAsia="宋体" w:cs="宋体"/>
          <w:color w:val="auto"/>
          <w:spacing w:val="-1"/>
          <w:sz w:val="21"/>
          <w:szCs w:val="21"/>
          <w:highlight w:val="none"/>
        </w:rPr>
        <w:t>如</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采用银行转账形式则无需填写此表。</w:t>
      </w:r>
    </w:p>
    <w:p w14:paraId="7051ABA7">
      <w:pPr>
        <w:rPr>
          <w:color w:val="auto"/>
          <w:highlight w:val="none"/>
        </w:rPr>
        <w:sectPr>
          <w:footerReference r:id="rId28" w:type="default"/>
          <w:type w:val="continuous"/>
          <w:pgSz w:w="11906" w:h="16839"/>
          <w:pgMar w:top="1431" w:right="1204" w:bottom="1156" w:left="1416" w:header="0" w:footer="1031" w:gutter="0"/>
          <w:pgNumType w:fmt="decimal"/>
          <w:cols w:equalWidth="0" w:num="1">
            <w:col w:w="9286"/>
          </w:cols>
        </w:sectPr>
      </w:pPr>
    </w:p>
    <w:p w14:paraId="62F80F79">
      <w:pPr>
        <w:spacing w:line="356" w:lineRule="auto"/>
        <w:rPr>
          <w:rFonts w:ascii="宋体"/>
          <w:color w:val="auto"/>
          <w:sz w:val="21"/>
          <w:highlight w:val="none"/>
        </w:rPr>
      </w:pPr>
    </w:p>
    <w:p w14:paraId="7102D87D">
      <w:pPr>
        <w:spacing w:before="117" w:line="184" w:lineRule="auto"/>
        <w:ind w:firstLine="2755"/>
        <w:outlineLvl w:val="0"/>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五、已标价工程量清单</w:t>
      </w:r>
    </w:p>
    <w:p w14:paraId="40213369">
      <w:pPr>
        <w:spacing w:line="292" w:lineRule="auto"/>
        <w:rPr>
          <w:rFonts w:ascii="宋体"/>
          <w:color w:val="auto"/>
          <w:sz w:val="21"/>
          <w:highlight w:val="none"/>
        </w:rPr>
      </w:pPr>
    </w:p>
    <w:p w14:paraId="13A38658">
      <w:pPr>
        <w:spacing w:line="293" w:lineRule="auto"/>
        <w:rPr>
          <w:rFonts w:ascii="宋体"/>
          <w:color w:val="auto"/>
          <w:sz w:val="21"/>
          <w:highlight w:val="none"/>
        </w:rPr>
      </w:pPr>
    </w:p>
    <w:p w14:paraId="499FBD07">
      <w:pPr>
        <w:spacing w:line="293" w:lineRule="auto"/>
        <w:rPr>
          <w:rFonts w:ascii="宋体"/>
          <w:color w:val="auto"/>
          <w:sz w:val="21"/>
          <w:highlight w:val="none"/>
        </w:rPr>
      </w:pPr>
    </w:p>
    <w:p w14:paraId="3CD5B664">
      <w:pPr>
        <w:spacing w:before="69" w:line="184" w:lineRule="auto"/>
        <w:ind w:firstLine="12"/>
        <w:rPr>
          <w:rFonts w:ascii="宋体" w:hAnsi="宋体" w:eastAsia="宋体" w:cs="宋体"/>
          <w:color w:val="auto"/>
          <w:spacing w:val="-1"/>
          <w:sz w:val="21"/>
          <w:szCs w:val="21"/>
          <w:highlight w:val="none"/>
        </w:rPr>
      </w:pPr>
      <w:r>
        <w:rPr>
          <w:rFonts w:ascii="宋体" w:hAnsi="宋体" w:eastAsia="宋体" w:cs="宋体"/>
          <w:color w:val="auto"/>
          <w:spacing w:val="-10"/>
          <w:w w:val="99"/>
          <w:sz w:val="21"/>
          <w:szCs w:val="21"/>
          <w:highlight w:val="none"/>
        </w:rPr>
        <w:t>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须说明本工程的概况；</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报价包括范围；</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报价编制依据。</w:t>
      </w:r>
    </w:p>
    <w:p w14:paraId="3866B8E4">
      <w:pPr>
        <w:spacing w:before="203"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磋商总价封面中的编制人必须由造价工程师或造价人员签字盖专用章。</w:t>
      </w:r>
    </w:p>
    <w:p w14:paraId="7E3DABF1">
      <w:pPr>
        <w:spacing w:before="208" w:line="184" w:lineRule="auto"/>
        <w:ind w:firstLine="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w:t>
      </w:r>
      <w:r>
        <w:rPr>
          <w:rFonts w:hint="eastAsia" w:ascii="宋体" w:hAnsi="宋体" w:eastAsia="宋体" w:cs="宋体"/>
          <w:color w:val="auto"/>
          <w:spacing w:val="-2"/>
          <w:sz w:val="21"/>
          <w:szCs w:val="21"/>
          <w:highlight w:val="none"/>
          <w:lang w:eastAsia="zh-CN"/>
        </w:rPr>
        <w:t>响应人响应</w:t>
      </w:r>
      <w:r>
        <w:rPr>
          <w:rFonts w:ascii="宋体" w:hAnsi="宋体" w:eastAsia="宋体" w:cs="宋体"/>
          <w:color w:val="auto"/>
          <w:spacing w:val="-2"/>
          <w:sz w:val="21"/>
          <w:szCs w:val="21"/>
          <w:highlight w:val="none"/>
        </w:rPr>
        <w:t>报价的表格按本规范相应的表格执行。</w:t>
      </w:r>
    </w:p>
    <w:p w14:paraId="708E738C">
      <w:pPr>
        <w:spacing w:before="206" w:line="306" w:lineRule="auto"/>
        <w:ind w:left="362" w:right="716"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磋商总价应当与分部分项工程费、措施项目费、其他项目费和规费、税金的合计金额</w:t>
      </w:r>
      <w:r>
        <w:rPr>
          <w:rFonts w:ascii="宋体" w:hAnsi="宋体" w:eastAsia="宋体" w:cs="宋体"/>
          <w:color w:val="auto"/>
          <w:spacing w:val="-4"/>
          <w:sz w:val="21"/>
          <w:szCs w:val="21"/>
          <w:highlight w:val="none"/>
        </w:rPr>
        <w:t>一致，投标人不能进行总价优惠（或降价、让利</w:t>
      </w:r>
      <w:r>
        <w:rPr>
          <w:rFonts w:ascii="宋体" w:hAnsi="宋体" w:eastAsia="宋体" w:cs="宋体"/>
          <w:color w:val="auto"/>
          <w:spacing w:val="-66"/>
          <w:sz w:val="21"/>
          <w:szCs w:val="21"/>
          <w:highlight w:val="none"/>
        </w:rPr>
        <w:t>），</w:t>
      </w:r>
      <w:r>
        <w:rPr>
          <w:rFonts w:ascii="宋体" w:hAnsi="宋体" w:eastAsia="宋体" w:cs="宋体"/>
          <w:color w:val="auto"/>
          <w:spacing w:val="-4"/>
          <w:sz w:val="21"/>
          <w:szCs w:val="21"/>
          <w:highlight w:val="none"/>
        </w:rPr>
        <w:t>任何优惠（或降价、让利）均反映在</w:t>
      </w:r>
      <w:r>
        <w:rPr>
          <w:rFonts w:ascii="宋体" w:hAnsi="宋体" w:eastAsia="宋体" w:cs="宋体"/>
          <w:color w:val="auto"/>
          <w:spacing w:val="-2"/>
          <w:sz w:val="21"/>
          <w:szCs w:val="21"/>
          <w:highlight w:val="none"/>
        </w:rPr>
        <w:t>相应清单项目的综合单价中。</w:t>
      </w:r>
    </w:p>
    <w:p w14:paraId="255884F3">
      <w:pPr>
        <w:spacing w:before="209" w:line="277" w:lineRule="auto"/>
        <w:ind w:left="365" w:right="723" w:hanging="35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应按采购人提供的工程量清单填报价格。填写的项目编码、名称、计量单位、工程量</w:t>
      </w:r>
      <w:r>
        <w:rPr>
          <w:rFonts w:ascii="宋体" w:hAnsi="宋体" w:eastAsia="宋体" w:cs="宋体"/>
          <w:color w:val="auto"/>
          <w:spacing w:val="-2"/>
          <w:sz w:val="21"/>
          <w:szCs w:val="21"/>
          <w:highlight w:val="none"/>
        </w:rPr>
        <w:t>必须与</w:t>
      </w:r>
      <w:r>
        <w:rPr>
          <w:rFonts w:hint="eastAsia" w:ascii="宋体" w:hAnsi="宋体" w:eastAsia="宋体" w:cs="宋体"/>
          <w:color w:val="auto"/>
          <w:spacing w:val="-2"/>
          <w:sz w:val="21"/>
          <w:szCs w:val="21"/>
          <w:highlight w:val="none"/>
          <w:lang w:eastAsia="zh-CN"/>
        </w:rPr>
        <w:t>采购人</w:t>
      </w:r>
      <w:r>
        <w:rPr>
          <w:rFonts w:ascii="宋体" w:hAnsi="宋体" w:eastAsia="宋体" w:cs="宋体"/>
          <w:color w:val="auto"/>
          <w:spacing w:val="-2"/>
          <w:sz w:val="21"/>
          <w:szCs w:val="21"/>
          <w:highlight w:val="none"/>
        </w:rPr>
        <w:t>提供的一致。</w:t>
      </w:r>
    </w:p>
    <w:p w14:paraId="660A3334">
      <w:pPr>
        <w:spacing w:before="214" w:line="275" w:lineRule="auto"/>
        <w:ind w:left="364" w:right="723"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6.分部分项工程量清单与措施项目与计价表中所填入的综合单价，均包括人工费、材料费、施</w:t>
      </w:r>
      <w:r>
        <w:rPr>
          <w:rFonts w:ascii="宋体" w:hAnsi="宋体" w:eastAsia="宋体" w:cs="宋体"/>
          <w:color w:val="auto"/>
          <w:spacing w:val="-1"/>
          <w:sz w:val="21"/>
          <w:szCs w:val="21"/>
          <w:highlight w:val="none"/>
        </w:rPr>
        <w:t>工机械使用费、企业管理费与利润以及一定范围内的风险费用。</w:t>
      </w:r>
    </w:p>
    <w:p w14:paraId="34A46FB6">
      <w:pPr>
        <w:spacing w:before="211" w:line="184" w:lineRule="auto"/>
        <w:ind w:firstLine="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7.措施项目清单与计价表中</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根据工程实际情况结合施工组织设计，对所列的措施项目进行增补。</w:t>
      </w:r>
    </w:p>
    <w:p w14:paraId="4EA99E8D">
      <w:pPr>
        <w:spacing w:before="192" w:line="274" w:lineRule="auto"/>
        <w:ind w:left="364" w:right="723"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8.其他项目清单与计价表中材料暂估价磋商人按所列单价计入综合单价，专业工程暂估价</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2"/>
          <w:sz w:val="21"/>
          <w:szCs w:val="21"/>
          <w:highlight w:val="none"/>
        </w:rPr>
        <w:t>按所列出的金额填写。</w:t>
      </w:r>
    </w:p>
    <w:p w14:paraId="224CA28F">
      <w:pPr>
        <w:spacing w:before="329" w:line="184" w:lineRule="auto"/>
        <w:ind w:firstLine="3"/>
        <w:rPr>
          <w:rFonts w:ascii="宋体" w:hAnsi="宋体" w:eastAsia="宋体" w:cs="宋体"/>
          <w:color w:val="auto"/>
          <w:sz w:val="21"/>
          <w:szCs w:val="21"/>
          <w:highlight w:val="none"/>
        </w:rPr>
      </w:pPr>
      <w:r>
        <w:rPr>
          <w:rFonts w:ascii="宋体" w:hAnsi="宋体" w:eastAsia="宋体" w:cs="宋体"/>
          <w:color w:val="auto"/>
          <w:sz w:val="21"/>
          <w:szCs w:val="21"/>
          <w:highlight w:val="none"/>
        </w:rPr>
        <w:t>9.其他项目清单与计价表中计日工表的项目和数量，</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自主确定综合单价并计算计日工费用。</w:t>
      </w:r>
    </w:p>
    <w:p w14:paraId="565E6790">
      <w:pPr>
        <w:spacing w:before="318" w:line="184" w:lineRule="auto"/>
        <w:ind w:firstLine="1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10.本报价的币种为</w:t>
      </w:r>
      <w:r>
        <w:rPr>
          <w:rFonts w:ascii="宋体" w:hAnsi="宋体" w:eastAsia="宋体" w:cs="宋体"/>
          <w:color w:val="auto"/>
          <w:spacing w:val="-5"/>
          <w:sz w:val="21"/>
          <w:szCs w:val="21"/>
          <w:highlight w:val="none"/>
          <w:u w:val="single" w:color="auto"/>
        </w:rPr>
        <w:t>人民币</w:t>
      </w:r>
      <w:r>
        <w:rPr>
          <w:rFonts w:ascii="宋体" w:hAnsi="宋体" w:eastAsia="宋体" w:cs="宋体"/>
          <w:color w:val="auto"/>
          <w:spacing w:val="-5"/>
          <w:sz w:val="21"/>
          <w:szCs w:val="21"/>
          <w:highlight w:val="none"/>
        </w:rPr>
        <w:t>。</w:t>
      </w:r>
    </w:p>
    <w:p w14:paraId="71C5B8BE">
      <w:pPr>
        <w:rPr>
          <w:color w:val="auto"/>
          <w:highlight w:val="none"/>
        </w:rPr>
        <w:sectPr>
          <w:footerReference r:id="rId29" w:type="default"/>
          <w:pgSz w:w="11910" w:h="16840"/>
          <w:pgMar w:top="1431" w:right="883" w:bottom="1295" w:left="1464" w:header="0" w:footer="1169" w:gutter="0"/>
          <w:pgNumType w:fmt="decimal"/>
          <w:cols w:space="720" w:num="1"/>
        </w:sectPr>
      </w:pPr>
    </w:p>
    <w:p w14:paraId="47C27149">
      <w:pPr>
        <w:spacing w:before="158" w:line="184" w:lineRule="auto"/>
        <w:ind w:firstLine="14"/>
        <w:rPr>
          <w:rFonts w:ascii="宋体" w:hAnsi="宋体" w:eastAsia="宋体" w:cs="宋体"/>
          <w:color w:val="auto"/>
          <w:sz w:val="21"/>
          <w:szCs w:val="21"/>
          <w:highlight w:val="none"/>
        </w:rPr>
      </w:pPr>
      <w:r>
        <w:rPr>
          <w:color w:val="auto"/>
          <w:highlight w:val="none"/>
        </w:rPr>
        <w:drawing>
          <wp:anchor distT="0" distB="0" distL="0" distR="0" simplePos="0" relativeHeight="251662336" behindDoc="0" locked="0" layoutInCell="0" allowOverlap="1">
            <wp:simplePos x="0" y="0"/>
            <wp:positionH relativeFrom="page">
              <wp:posOffset>2355850</wp:posOffset>
            </wp:positionH>
            <wp:positionV relativeFrom="page">
              <wp:posOffset>2526030</wp:posOffset>
            </wp:positionV>
            <wp:extent cx="3867150" cy="635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49"/>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0288" behindDoc="0" locked="0" layoutInCell="0" allowOverlap="1">
            <wp:simplePos x="0" y="0"/>
            <wp:positionH relativeFrom="page">
              <wp:posOffset>2355850</wp:posOffset>
            </wp:positionH>
            <wp:positionV relativeFrom="page">
              <wp:posOffset>3113405</wp:posOffset>
            </wp:positionV>
            <wp:extent cx="3867150" cy="6350"/>
            <wp:effectExtent l="0" t="0" r="0" b="0"/>
            <wp:wrapNone/>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50"/>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1312" behindDoc="0" locked="0" layoutInCell="0" allowOverlap="1">
            <wp:simplePos x="0" y="0"/>
            <wp:positionH relativeFrom="page">
              <wp:posOffset>2355850</wp:posOffset>
            </wp:positionH>
            <wp:positionV relativeFrom="page">
              <wp:posOffset>3624580</wp:posOffset>
            </wp:positionV>
            <wp:extent cx="3867150" cy="635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1"/>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3360" behindDoc="0" locked="0" layoutInCell="0" allowOverlap="1">
            <wp:simplePos x="0" y="0"/>
            <wp:positionH relativeFrom="page">
              <wp:posOffset>2355850</wp:posOffset>
            </wp:positionH>
            <wp:positionV relativeFrom="page">
              <wp:posOffset>4231640</wp:posOffset>
            </wp:positionV>
            <wp:extent cx="3867150" cy="6350"/>
            <wp:effectExtent l="0" t="0" r="0" b="0"/>
            <wp:wrapNone/>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52"/>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59264" behindDoc="0" locked="0" layoutInCell="0" allowOverlap="1">
            <wp:simplePos x="0" y="0"/>
            <wp:positionH relativeFrom="page">
              <wp:posOffset>2355850</wp:posOffset>
            </wp:positionH>
            <wp:positionV relativeFrom="page">
              <wp:posOffset>5428615</wp:posOffset>
            </wp:positionV>
            <wp:extent cx="3933825" cy="635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3"/>
                    <a:stretch>
                      <a:fillRect/>
                    </a:stretch>
                  </pic:blipFill>
                  <pic:spPr>
                    <a:xfrm>
                      <a:off x="0" y="0"/>
                      <a:ext cx="3933825" cy="6350"/>
                    </a:xfrm>
                    <a:prstGeom prst="rect">
                      <a:avLst/>
                    </a:prstGeom>
                  </pic:spPr>
                </pic:pic>
              </a:graphicData>
            </a:graphic>
          </wp:anchor>
        </w:drawing>
      </w:r>
      <w:r>
        <w:rPr>
          <w:color w:val="auto"/>
          <w:highlight w:val="none"/>
        </w:rPr>
        <w:drawing>
          <wp:anchor distT="0" distB="0" distL="0" distR="0" simplePos="0" relativeHeight="251665408" behindDoc="0" locked="0" layoutInCell="0" allowOverlap="1">
            <wp:simplePos x="0" y="0"/>
            <wp:positionH relativeFrom="page">
              <wp:posOffset>2508250</wp:posOffset>
            </wp:positionH>
            <wp:positionV relativeFrom="page">
              <wp:posOffset>6771640</wp:posOffset>
            </wp:positionV>
            <wp:extent cx="3781425" cy="6350"/>
            <wp:effectExtent l="0" t="0" r="0" b="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54"/>
                    <a:stretch>
                      <a:fillRect/>
                    </a:stretch>
                  </pic:blipFill>
                  <pic:spPr>
                    <a:xfrm>
                      <a:off x="0" y="0"/>
                      <a:ext cx="3781425" cy="6350"/>
                    </a:xfrm>
                    <a:prstGeom prst="rect">
                      <a:avLst/>
                    </a:prstGeom>
                  </pic:spPr>
                </pic:pic>
              </a:graphicData>
            </a:graphic>
          </wp:anchor>
        </w:drawing>
      </w:r>
      <w:r>
        <w:rPr>
          <w:color w:val="auto"/>
          <w:highlight w:val="none"/>
        </w:rPr>
        <w:drawing>
          <wp:anchor distT="0" distB="0" distL="0" distR="0" simplePos="0" relativeHeight="251664384" behindDoc="0" locked="0" layoutInCell="0" allowOverlap="1">
            <wp:simplePos x="0" y="0"/>
            <wp:positionH relativeFrom="page">
              <wp:posOffset>2508250</wp:posOffset>
            </wp:positionH>
            <wp:positionV relativeFrom="page">
              <wp:posOffset>8105140</wp:posOffset>
            </wp:positionV>
            <wp:extent cx="3781425" cy="635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4"/>
                    <a:stretch>
                      <a:fillRect/>
                    </a:stretch>
                  </pic:blipFill>
                  <pic:spPr>
                    <a:xfrm>
                      <a:off x="0" y="0"/>
                      <a:ext cx="3781425" cy="6350"/>
                    </a:xfrm>
                    <a:prstGeom prst="rect">
                      <a:avLst/>
                    </a:prstGeom>
                  </pic:spPr>
                </pic:pic>
              </a:graphicData>
            </a:graphic>
          </wp:anchor>
        </w:drawing>
      </w:r>
      <w:r>
        <w:rPr>
          <w:rFonts w:ascii="宋体" w:hAnsi="宋体" w:eastAsia="宋体" w:cs="宋体"/>
          <w:color w:val="auto"/>
          <w:spacing w:val="-15"/>
          <w:sz w:val="21"/>
          <w:szCs w:val="21"/>
          <w:highlight w:val="none"/>
          <w14:textOutline w14:w="3795" w14:cap="sq" w14:cmpd="sng">
            <w14:solidFill>
              <w14:srgbClr w14:val="000000"/>
            </w14:solidFill>
            <w14:prstDash w14:val="solid"/>
            <w14:bevel/>
          </w14:textOutline>
        </w:rPr>
        <w:t>附件：已标价工程量清单封皮</w:t>
      </w:r>
    </w:p>
    <w:p w14:paraId="20B52E99">
      <w:pPr>
        <w:spacing w:before="234" w:line="184" w:lineRule="auto"/>
        <w:ind w:firstLine="3043"/>
        <w:rPr>
          <w:rFonts w:ascii="宋体" w:hAnsi="宋体" w:eastAsia="宋体" w:cs="宋体"/>
          <w:color w:val="auto"/>
          <w:sz w:val="44"/>
          <w:szCs w:val="44"/>
          <w:highlight w:val="none"/>
        </w:rPr>
      </w:pPr>
      <w:r>
        <w:rPr>
          <w:rFonts w:ascii="宋体" w:hAnsi="宋体" w:eastAsia="宋体" w:cs="宋体"/>
          <w:color w:val="auto"/>
          <w:spacing w:val="-19"/>
          <w:sz w:val="44"/>
          <w:szCs w:val="44"/>
          <w:highlight w:val="none"/>
          <w14:textOutline w14:w="7972" w14:cap="sq" w14:cmpd="sng">
            <w14:solidFill>
              <w14:srgbClr w14:val="000000"/>
            </w14:solidFill>
            <w14:prstDash w14:val="solid"/>
            <w14:bevel/>
          </w14:textOutline>
        </w:rPr>
        <w:t>投标总价</w:t>
      </w:r>
    </w:p>
    <w:p w14:paraId="47BA3BF1">
      <w:pPr>
        <w:spacing w:line="292" w:lineRule="auto"/>
        <w:rPr>
          <w:rFonts w:ascii="宋体"/>
          <w:color w:val="auto"/>
          <w:sz w:val="21"/>
          <w:highlight w:val="none"/>
        </w:rPr>
      </w:pPr>
    </w:p>
    <w:p w14:paraId="6173BDB1">
      <w:pPr>
        <w:spacing w:line="293" w:lineRule="auto"/>
        <w:rPr>
          <w:rFonts w:ascii="宋体"/>
          <w:color w:val="auto"/>
          <w:sz w:val="21"/>
          <w:highlight w:val="none"/>
        </w:rPr>
      </w:pPr>
    </w:p>
    <w:p w14:paraId="1375BD9D">
      <w:pPr>
        <w:spacing w:line="293" w:lineRule="auto"/>
        <w:rPr>
          <w:rFonts w:ascii="宋体"/>
          <w:color w:val="auto"/>
          <w:sz w:val="21"/>
          <w:highlight w:val="none"/>
        </w:rPr>
      </w:pPr>
    </w:p>
    <w:p w14:paraId="7F4845B1">
      <w:pPr>
        <w:spacing w:before="78" w:line="184" w:lineRule="auto"/>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采购人：</w:t>
      </w:r>
    </w:p>
    <w:p w14:paraId="033C3DB5">
      <w:pPr>
        <w:spacing w:line="266" w:lineRule="auto"/>
        <w:rPr>
          <w:rFonts w:ascii="宋体"/>
          <w:color w:val="auto"/>
          <w:sz w:val="21"/>
          <w:highlight w:val="none"/>
        </w:rPr>
      </w:pPr>
    </w:p>
    <w:p w14:paraId="18A229D1">
      <w:pPr>
        <w:spacing w:line="267" w:lineRule="auto"/>
        <w:rPr>
          <w:rFonts w:ascii="宋体"/>
          <w:color w:val="auto"/>
          <w:sz w:val="21"/>
          <w:highlight w:val="none"/>
        </w:rPr>
      </w:pPr>
    </w:p>
    <w:p w14:paraId="1E31713A">
      <w:pPr>
        <w:spacing w:before="78" w:line="184" w:lineRule="auto"/>
        <w:ind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工程名称</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1A7190A3">
      <w:pPr>
        <w:spacing w:line="430" w:lineRule="auto"/>
        <w:rPr>
          <w:rFonts w:ascii="宋体"/>
          <w:color w:val="auto"/>
          <w:sz w:val="21"/>
          <w:highlight w:val="none"/>
        </w:rPr>
      </w:pPr>
    </w:p>
    <w:p w14:paraId="5A2B04A3">
      <w:pPr>
        <w:spacing w:before="78" w:line="184" w:lineRule="auto"/>
        <w:ind w:firstLine="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投标总价</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小写</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w:t>
      </w:r>
    </w:p>
    <w:p w14:paraId="730D70A5">
      <w:pPr>
        <w:spacing w:line="280" w:lineRule="auto"/>
        <w:rPr>
          <w:rFonts w:ascii="宋体"/>
          <w:color w:val="auto"/>
          <w:sz w:val="21"/>
          <w:highlight w:val="none"/>
        </w:rPr>
      </w:pPr>
    </w:p>
    <w:p w14:paraId="51F41EA4">
      <w:pPr>
        <w:spacing w:line="280" w:lineRule="auto"/>
        <w:rPr>
          <w:rFonts w:ascii="宋体"/>
          <w:color w:val="auto"/>
          <w:sz w:val="21"/>
          <w:highlight w:val="none"/>
        </w:rPr>
      </w:pPr>
    </w:p>
    <w:p w14:paraId="0221B254">
      <w:pPr>
        <w:spacing w:before="78" w:line="184" w:lineRule="auto"/>
        <w:ind w:firstLine="881"/>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0"/>
          <w:sz w:val="24"/>
          <w:szCs w:val="24"/>
          <w:highlight w:val="none"/>
          <w14:textOutline w14:w="4358" w14:cap="sq" w14:cmpd="sng">
            <w14:solidFill>
              <w14:srgbClr w14:val="000000"/>
            </w14:solidFill>
            <w14:prstDash w14:val="solid"/>
            <w14:bevel/>
          </w14:textOutline>
        </w:rPr>
        <w:t>大写</w:t>
      </w:r>
      <w:r>
        <w:rPr>
          <w:rFonts w:hint="eastAsia" w:ascii="宋体" w:hAnsi="宋体" w:eastAsia="宋体" w:cs="宋体"/>
          <w:color w:val="auto"/>
          <w:spacing w:val="-10"/>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0"/>
          <w:sz w:val="24"/>
          <w:szCs w:val="24"/>
          <w:highlight w:val="none"/>
          <w14:textOutline w14:w="4358" w14:cap="sq" w14:cmpd="sng">
            <w14:solidFill>
              <w14:srgbClr w14:val="000000"/>
            </w14:solidFill>
            <w14:prstDash w14:val="solid"/>
            <w14:bevel/>
          </w14:textOutline>
        </w:rPr>
        <w:t>:</w:t>
      </w:r>
    </w:p>
    <w:p w14:paraId="07C038D5">
      <w:pPr>
        <w:spacing w:line="275" w:lineRule="auto"/>
        <w:rPr>
          <w:rFonts w:ascii="宋体"/>
          <w:color w:val="auto"/>
          <w:sz w:val="21"/>
          <w:highlight w:val="none"/>
        </w:rPr>
      </w:pPr>
    </w:p>
    <w:p w14:paraId="7C278328">
      <w:pPr>
        <w:spacing w:line="275" w:lineRule="auto"/>
        <w:rPr>
          <w:rFonts w:ascii="宋体"/>
          <w:color w:val="auto"/>
          <w:sz w:val="21"/>
          <w:highlight w:val="none"/>
        </w:rPr>
      </w:pPr>
    </w:p>
    <w:p w14:paraId="50B38989">
      <w:pPr>
        <w:spacing w:line="275" w:lineRule="auto"/>
        <w:rPr>
          <w:rFonts w:ascii="宋体"/>
          <w:color w:val="auto"/>
          <w:sz w:val="21"/>
          <w:highlight w:val="none"/>
        </w:rPr>
      </w:pPr>
    </w:p>
    <w:p w14:paraId="10F8B9D3">
      <w:pPr>
        <w:spacing w:line="276" w:lineRule="auto"/>
        <w:rPr>
          <w:rFonts w:ascii="宋体"/>
          <w:color w:val="auto"/>
          <w:sz w:val="21"/>
          <w:highlight w:val="none"/>
        </w:rPr>
      </w:pPr>
    </w:p>
    <w:p w14:paraId="4E20B6C5">
      <w:pPr>
        <w:spacing w:line="276" w:lineRule="auto"/>
        <w:rPr>
          <w:rFonts w:ascii="宋体"/>
          <w:color w:val="auto"/>
          <w:sz w:val="21"/>
          <w:highlight w:val="none"/>
        </w:rPr>
      </w:pPr>
    </w:p>
    <w:p w14:paraId="1792C133">
      <w:pPr>
        <w:spacing w:before="79" w:line="184" w:lineRule="auto"/>
        <w:ind w:firstLine="1"/>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投标人</w:t>
      </w:r>
      <w:r>
        <w:rPr>
          <w:rFonts w:hint="eastAsia" w:ascii="宋体" w:hAnsi="宋体" w:eastAsia="宋体" w:cs="宋体"/>
          <w:color w:val="auto"/>
          <w:spacing w:val="-8"/>
          <w:sz w:val="24"/>
          <w:szCs w:val="24"/>
          <w:highlight w:val="none"/>
          <w:lang w:eastAsia="zh-CN"/>
          <w14:textOutline w14:w="4358" w14:cap="sq" w14:cmpd="sng">
            <w14:solidFill>
              <w14:srgbClr w14:val="000000"/>
            </w14:solidFill>
            <w14:prstDash w14:val="solid"/>
            <w14:bevel/>
          </w14:textOutline>
        </w:rPr>
        <w:t>：</w:t>
      </w:r>
    </w:p>
    <w:p w14:paraId="727D0C16">
      <w:pPr>
        <w:spacing w:before="300" w:line="184" w:lineRule="auto"/>
        <w:ind w:firstLine="4954"/>
        <w:rPr>
          <w:rFonts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eastAsia="zh-CN"/>
        </w:rPr>
        <w:t>（</w:t>
      </w:r>
      <w:r>
        <w:rPr>
          <w:rFonts w:ascii="宋体" w:hAnsi="宋体" w:eastAsia="宋体" w:cs="宋体"/>
          <w:color w:val="auto"/>
          <w:spacing w:val="-8"/>
          <w:sz w:val="21"/>
          <w:szCs w:val="21"/>
          <w:highlight w:val="none"/>
        </w:rPr>
        <w:t>单位盖章</w:t>
      </w:r>
      <w:r>
        <w:rPr>
          <w:rFonts w:hint="eastAsia" w:ascii="宋体" w:hAnsi="宋体" w:eastAsia="宋体" w:cs="宋体"/>
          <w:color w:val="auto"/>
          <w:spacing w:val="-8"/>
          <w:sz w:val="21"/>
          <w:szCs w:val="21"/>
          <w:highlight w:val="none"/>
          <w:lang w:eastAsia="zh-CN"/>
        </w:rPr>
        <w:t>）</w:t>
      </w:r>
    </w:p>
    <w:p w14:paraId="489B3BAE">
      <w:pPr>
        <w:rPr>
          <w:rFonts w:ascii="宋体"/>
          <w:color w:val="auto"/>
          <w:sz w:val="21"/>
          <w:highlight w:val="none"/>
        </w:rPr>
      </w:pPr>
    </w:p>
    <w:p w14:paraId="2A58C8EC">
      <w:pPr>
        <w:spacing w:line="241" w:lineRule="auto"/>
        <w:rPr>
          <w:rFonts w:ascii="宋体"/>
          <w:color w:val="auto"/>
          <w:sz w:val="21"/>
          <w:highlight w:val="none"/>
        </w:rPr>
      </w:pPr>
    </w:p>
    <w:p w14:paraId="5B19C715">
      <w:pPr>
        <w:spacing w:line="241" w:lineRule="auto"/>
        <w:rPr>
          <w:rFonts w:ascii="宋体"/>
          <w:color w:val="auto"/>
          <w:sz w:val="21"/>
          <w:highlight w:val="none"/>
        </w:rPr>
      </w:pPr>
    </w:p>
    <w:p w14:paraId="6628317E">
      <w:pPr>
        <w:spacing w:before="78" w:line="466" w:lineRule="exact"/>
        <w:rPr>
          <w:rFonts w:ascii="宋体" w:hAnsi="宋体" w:eastAsia="宋体" w:cs="宋体"/>
          <w:color w:val="auto"/>
          <w:sz w:val="24"/>
          <w:szCs w:val="24"/>
          <w:highlight w:val="none"/>
        </w:rPr>
      </w:pPr>
      <w:r>
        <w:rPr>
          <w:rFonts w:ascii="宋体" w:hAnsi="宋体" w:eastAsia="宋体" w:cs="宋体"/>
          <w:color w:val="auto"/>
          <w:spacing w:val="-2"/>
          <w:position w:val="16"/>
          <w:sz w:val="24"/>
          <w:szCs w:val="24"/>
          <w:highlight w:val="none"/>
          <w14:textOutline w14:w="4358" w14:cap="sq" w14:cmpd="sng">
            <w14:solidFill>
              <w14:srgbClr w14:val="000000"/>
            </w14:solidFill>
            <w14:prstDash w14:val="solid"/>
            <w14:bevel/>
          </w14:textOutline>
        </w:rPr>
        <w:t>法定代表人</w:t>
      </w:r>
    </w:p>
    <w:p w14:paraId="406A1565">
      <w:pPr>
        <w:spacing w:line="204" w:lineRule="auto"/>
        <w:ind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或其授权人</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7724CF04">
      <w:pPr>
        <w:spacing w:before="274" w:line="184" w:lineRule="auto"/>
        <w:ind w:firstLine="4829"/>
        <w:rPr>
          <w:rFonts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lang w:eastAsia="zh-CN"/>
        </w:rPr>
        <w:t>（</w:t>
      </w:r>
      <w:r>
        <w:rPr>
          <w:rFonts w:ascii="宋体" w:hAnsi="宋体" w:eastAsia="宋体" w:cs="宋体"/>
          <w:color w:val="auto"/>
          <w:spacing w:val="-7"/>
          <w:sz w:val="21"/>
          <w:szCs w:val="21"/>
          <w:highlight w:val="none"/>
        </w:rPr>
        <w:t>签字或盖章</w:t>
      </w:r>
      <w:r>
        <w:rPr>
          <w:rFonts w:hint="eastAsia" w:ascii="宋体" w:hAnsi="宋体" w:eastAsia="宋体" w:cs="宋体"/>
          <w:color w:val="auto"/>
          <w:spacing w:val="-7"/>
          <w:sz w:val="21"/>
          <w:szCs w:val="21"/>
          <w:highlight w:val="none"/>
          <w:lang w:eastAsia="zh-CN"/>
        </w:rPr>
        <w:t>）</w:t>
      </w:r>
    </w:p>
    <w:p w14:paraId="4B1C38F4">
      <w:pPr>
        <w:spacing w:line="279" w:lineRule="auto"/>
        <w:rPr>
          <w:rFonts w:ascii="宋体"/>
          <w:color w:val="auto"/>
          <w:sz w:val="21"/>
          <w:highlight w:val="none"/>
        </w:rPr>
      </w:pPr>
    </w:p>
    <w:p w14:paraId="49DD1997">
      <w:pPr>
        <w:spacing w:line="280" w:lineRule="auto"/>
        <w:rPr>
          <w:rFonts w:ascii="宋体"/>
          <w:color w:val="auto"/>
          <w:sz w:val="21"/>
          <w:highlight w:val="none"/>
        </w:rPr>
      </w:pPr>
    </w:p>
    <w:p w14:paraId="6244746D">
      <w:pPr>
        <w:spacing w:line="280" w:lineRule="auto"/>
        <w:rPr>
          <w:rFonts w:ascii="宋体"/>
          <w:color w:val="auto"/>
          <w:sz w:val="21"/>
          <w:highlight w:val="none"/>
        </w:rPr>
      </w:pPr>
    </w:p>
    <w:p w14:paraId="3E87A2A3">
      <w:pPr>
        <w:spacing w:line="280" w:lineRule="auto"/>
        <w:rPr>
          <w:rFonts w:ascii="宋体"/>
          <w:color w:val="auto"/>
          <w:sz w:val="21"/>
          <w:highlight w:val="none"/>
        </w:rPr>
      </w:pPr>
    </w:p>
    <w:p w14:paraId="64F1DA3A">
      <w:pPr>
        <w:spacing w:before="79" w:line="184" w:lineRule="auto"/>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编制人</w:t>
      </w:r>
      <w:r>
        <w:rPr>
          <w:rFonts w:hint="eastAsia" w:ascii="宋体" w:hAnsi="宋体" w:eastAsia="宋体" w:cs="宋体"/>
          <w:color w:val="auto"/>
          <w:spacing w:val="-8"/>
          <w:sz w:val="24"/>
          <w:szCs w:val="24"/>
          <w:highlight w:val="none"/>
          <w:lang w:eastAsia="zh-CN"/>
          <w14:textOutline w14:w="4358" w14:cap="sq" w14:cmpd="sng">
            <w14:solidFill>
              <w14:srgbClr w14:val="000000"/>
            </w14:solidFill>
            <w14:prstDash w14:val="solid"/>
            <w14:bevel/>
          </w14:textOutline>
        </w:rPr>
        <w:t>：</w:t>
      </w:r>
    </w:p>
    <w:p w14:paraId="236552F9">
      <w:pPr>
        <w:spacing w:before="300" w:line="184" w:lineRule="auto"/>
        <w:ind w:firstLine="4184"/>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w:t>
      </w:r>
      <w:r>
        <w:rPr>
          <w:rFonts w:ascii="宋体" w:hAnsi="宋体" w:eastAsia="宋体" w:cs="宋体"/>
          <w:color w:val="auto"/>
          <w:spacing w:val="-4"/>
          <w:sz w:val="21"/>
          <w:szCs w:val="21"/>
          <w:highlight w:val="none"/>
        </w:rPr>
        <w:t>注册造价师签字并盖专用章</w:t>
      </w:r>
      <w:r>
        <w:rPr>
          <w:rFonts w:hint="eastAsia" w:ascii="宋体" w:hAnsi="宋体" w:eastAsia="宋体" w:cs="宋体"/>
          <w:color w:val="auto"/>
          <w:spacing w:val="-4"/>
          <w:sz w:val="21"/>
          <w:szCs w:val="21"/>
          <w:highlight w:val="none"/>
          <w:lang w:eastAsia="zh-CN"/>
        </w:rPr>
        <w:t>）</w:t>
      </w:r>
    </w:p>
    <w:p w14:paraId="38697A59">
      <w:pPr>
        <w:spacing w:line="314" w:lineRule="auto"/>
        <w:rPr>
          <w:rFonts w:ascii="宋体"/>
          <w:color w:val="auto"/>
          <w:sz w:val="21"/>
          <w:highlight w:val="none"/>
        </w:rPr>
      </w:pPr>
    </w:p>
    <w:p w14:paraId="47B58CD5">
      <w:pPr>
        <w:spacing w:line="315" w:lineRule="auto"/>
        <w:rPr>
          <w:rFonts w:ascii="宋体"/>
          <w:color w:val="auto"/>
          <w:sz w:val="21"/>
          <w:highlight w:val="none"/>
        </w:rPr>
      </w:pPr>
    </w:p>
    <w:p w14:paraId="7E947B3D">
      <w:pPr>
        <w:spacing w:line="315" w:lineRule="auto"/>
        <w:rPr>
          <w:rFonts w:ascii="宋体"/>
          <w:color w:val="auto"/>
          <w:sz w:val="21"/>
          <w:highlight w:val="none"/>
        </w:rPr>
      </w:pPr>
    </w:p>
    <w:p w14:paraId="1EA07E63">
      <w:pPr>
        <w:spacing w:before="79" w:line="184" w:lineRule="auto"/>
        <w:ind w:firstLine="120"/>
        <w:rPr>
          <w:rFonts w:ascii="宋体" w:hAnsi="宋体" w:eastAsia="宋体" w:cs="宋体"/>
          <w:color w:val="auto"/>
          <w:sz w:val="24"/>
          <w:szCs w:val="24"/>
          <w:highlight w:val="none"/>
        </w:rPr>
      </w:pPr>
      <w:bookmarkStart w:id="83" w:name="_bookmark14"/>
      <w:bookmarkEnd w:id="83"/>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编制时间</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0A255090">
      <w:pPr>
        <w:rPr>
          <w:color w:val="auto"/>
          <w:highlight w:val="none"/>
        </w:rPr>
        <w:sectPr>
          <w:footerReference r:id="rId30" w:type="default"/>
          <w:pgSz w:w="11910" w:h="16840"/>
          <w:pgMar w:top="1431" w:right="1786" w:bottom="1295" w:left="1443" w:header="0" w:footer="1169" w:gutter="0"/>
          <w:pgNumType w:fmt="decimal"/>
          <w:cols w:space="720" w:num="1"/>
        </w:sectPr>
      </w:pPr>
    </w:p>
    <w:p w14:paraId="25C2C393">
      <w:pPr>
        <w:spacing w:before="181" w:line="184" w:lineRule="auto"/>
        <w:ind w:firstLine="3728"/>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六、施工组织设计</w:t>
      </w:r>
    </w:p>
    <w:p w14:paraId="1F88D5D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应根据磋商文件和对现场的勘察情况，采用文字并结合图表形式，参考以下要点编制本工程的施工组织设计：</w:t>
      </w:r>
    </w:p>
    <w:p w14:paraId="0DD06A1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（1）施工方案及技术措施；</w:t>
      </w:r>
    </w:p>
    <w:p w14:paraId="318D9B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color w:val="auto"/>
          <w:highlight w:val="none"/>
        </w:rPr>
        <w:t>质量管理体系与措施</w:t>
      </w:r>
      <w:r>
        <w:rPr>
          <w:rFonts w:hint="eastAsia" w:ascii="宋体" w:hAnsi="宋体" w:eastAsia="宋体" w:cs="宋体"/>
          <w:color w:val="auto"/>
          <w:highlight w:val="none"/>
        </w:rPr>
        <w:t>；</w:t>
      </w:r>
    </w:p>
    <w:p w14:paraId="04F52F0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w:t>
      </w:r>
      <w:r>
        <w:rPr>
          <w:color w:val="auto"/>
          <w:highlight w:val="none"/>
        </w:rPr>
        <w:t>工程进度计划与措施</w:t>
      </w:r>
      <w:r>
        <w:rPr>
          <w:rFonts w:hint="eastAsia" w:ascii="宋体" w:hAnsi="宋体" w:eastAsia="宋体" w:cs="宋体"/>
          <w:color w:val="auto"/>
          <w:highlight w:val="none"/>
        </w:rPr>
        <w:t>（包括以横道图或标明关键线路的网络进度计划、保障进度计划需要的主要施工机械设备、劳动力需求计划及保证措施及其他保证措施等）；</w:t>
      </w:r>
    </w:p>
    <w:p w14:paraId="220E3DB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w:t>
      </w:r>
      <w:r>
        <w:rPr>
          <w:color w:val="auto"/>
          <w:highlight w:val="none"/>
        </w:rPr>
        <w:t>安全管理体系与措施</w:t>
      </w:r>
      <w:r>
        <w:rPr>
          <w:rFonts w:hint="eastAsia" w:ascii="宋体" w:hAnsi="宋体" w:eastAsia="宋体" w:cs="宋体"/>
          <w:color w:val="auto"/>
          <w:highlight w:val="none"/>
        </w:rPr>
        <w:t>；</w:t>
      </w:r>
    </w:p>
    <w:p w14:paraId="2DFFD8B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（5）环境标志产品及环境保护管理体系与措施；</w:t>
      </w:r>
    </w:p>
    <w:p w14:paraId="2BB379E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w:t>
      </w:r>
      <w:r>
        <w:rPr>
          <w:color w:val="auto"/>
          <w:highlight w:val="none"/>
        </w:rPr>
        <w:t>主要施工机械设备情况</w:t>
      </w:r>
      <w:r>
        <w:rPr>
          <w:rFonts w:hint="eastAsia" w:ascii="宋体" w:hAnsi="宋体" w:eastAsia="宋体" w:cs="宋体"/>
          <w:color w:val="auto"/>
          <w:highlight w:val="none"/>
        </w:rPr>
        <w:t>；</w:t>
      </w:r>
    </w:p>
    <w:p w14:paraId="1697F5D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（7）</w:t>
      </w:r>
      <w:r>
        <w:rPr>
          <w:color w:val="auto"/>
          <w:highlight w:val="none"/>
        </w:rPr>
        <w:t>劳动力安排计划</w:t>
      </w:r>
      <w:r>
        <w:rPr>
          <w:rFonts w:hint="eastAsia" w:ascii="宋体" w:hAnsi="宋体" w:eastAsia="宋体" w:cs="宋体"/>
          <w:color w:val="auto"/>
          <w:highlight w:val="none"/>
        </w:rPr>
        <w:t>；</w:t>
      </w:r>
    </w:p>
    <w:p w14:paraId="4E41BF4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（8）</w:t>
      </w:r>
      <w:r>
        <w:rPr>
          <w:color w:val="auto"/>
          <w:highlight w:val="none"/>
        </w:rPr>
        <w:t>原材料进场计划</w:t>
      </w:r>
      <w:r>
        <w:rPr>
          <w:rFonts w:hint="eastAsia" w:ascii="宋体" w:hAnsi="宋体" w:eastAsia="宋体" w:cs="宋体"/>
          <w:color w:val="auto"/>
          <w:highlight w:val="none"/>
        </w:rPr>
        <w:t>；</w:t>
      </w:r>
    </w:p>
    <w:p w14:paraId="046E42F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（9）</w:t>
      </w:r>
      <w:r>
        <w:rPr>
          <w:color w:val="auto"/>
          <w:highlight w:val="none"/>
        </w:rPr>
        <w:t>冬</w:t>
      </w:r>
      <w:r>
        <w:rPr>
          <w:rFonts w:hint="eastAsia" w:eastAsia="宋体"/>
          <w:color w:val="auto"/>
          <w:highlight w:val="none"/>
          <w:lang w:val="en-US" w:eastAsia="zh-CN"/>
        </w:rPr>
        <w:t>/</w:t>
      </w:r>
      <w:r>
        <w:rPr>
          <w:color w:val="auto"/>
          <w:highlight w:val="none"/>
        </w:rPr>
        <w:t>雨季施工措施</w:t>
      </w:r>
      <w:r>
        <w:rPr>
          <w:rFonts w:hint="eastAsia" w:ascii="宋体" w:hAnsi="宋体" w:eastAsia="宋体" w:cs="宋体"/>
          <w:color w:val="auto"/>
          <w:highlight w:val="none"/>
        </w:rPr>
        <w:t>；</w:t>
      </w:r>
    </w:p>
    <w:p w14:paraId="105F15B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（10）试验、检验仪器设备</w:t>
      </w:r>
    </w:p>
    <w:p w14:paraId="34FFAB1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（11）</w:t>
      </w:r>
      <w:r>
        <w:rPr>
          <w:color w:val="auto"/>
          <w:highlight w:val="none"/>
        </w:rPr>
        <w:t>紧急情况的处理措施、预案以及抵抗风险的措施</w:t>
      </w:r>
      <w:r>
        <w:rPr>
          <w:rFonts w:hint="eastAsia" w:ascii="宋体" w:hAnsi="宋体" w:eastAsia="宋体" w:cs="宋体"/>
          <w:color w:val="auto"/>
          <w:highlight w:val="none"/>
        </w:rPr>
        <w:t>；</w:t>
      </w:r>
    </w:p>
    <w:p w14:paraId="3A97033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）磋商文件规定的其他内容。</w:t>
      </w:r>
    </w:p>
    <w:p w14:paraId="4998CC3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2．施工组织设计除采用文字表述外可附下列图表，图表及格式要求附后。</w:t>
      </w:r>
    </w:p>
    <w:p w14:paraId="3166FD10">
      <w:pPr>
        <w:spacing w:line="360" w:lineRule="auto"/>
        <w:rPr>
          <w:rFonts w:hint="eastAsia"/>
          <w:color w:val="auto"/>
          <w:highlight w:val="none"/>
        </w:rPr>
      </w:pPr>
    </w:p>
    <w:p w14:paraId="314781E7">
      <w:pPr>
        <w:spacing w:line="360" w:lineRule="auto"/>
        <w:rPr>
          <w:rFonts w:hint="eastAsia"/>
          <w:color w:val="auto"/>
          <w:highlight w:val="none"/>
        </w:rPr>
      </w:pPr>
      <w:r>
        <w:rPr>
          <w:rFonts w:hint="eastAsia"/>
          <w:color w:val="auto"/>
          <w:highlight w:val="none"/>
        </w:rPr>
        <w:t>附表一拟投入本工程的主要施工设备表</w:t>
      </w:r>
    </w:p>
    <w:p w14:paraId="4A7F5312">
      <w:pPr>
        <w:spacing w:line="360" w:lineRule="auto"/>
        <w:rPr>
          <w:rFonts w:hint="eastAsia"/>
          <w:color w:val="auto"/>
          <w:highlight w:val="none"/>
        </w:rPr>
      </w:pPr>
      <w:r>
        <w:rPr>
          <w:rFonts w:hint="eastAsia"/>
          <w:color w:val="auto"/>
          <w:highlight w:val="none"/>
        </w:rPr>
        <w:t>附表二劳动力计划表</w:t>
      </w:r>
    </w:p>
    <w:p w14:paraId="50BCEE5E">
      <w:pPr>
        <w:spacing w:line="360" w:lineRule="auto"/>
        <w:rPr>
          <w:rFonts w:hint="eastAsia" w:eastAsia="宋体"/>
          <w:color w:val="auto"/>
          <w:highlight w:val="none"/>
          <w:lang w:eastAsia="zh-CN"/>
        </w:rPr>
      </w:pPr>
      <w:r>
        <w:rPr>
          <w:rFonts w:hint="eastAsia"/>
          <w:color w:val="auto"/>
          <w:highlight w:val="none"/>
        </w:rPr>
        <w:t>附表三计划开、竣工日期和施工进度网络图</w:t>
      </w:r>
    </w:p>
    <w:p w14:paraId="10808277">
      <w:pPr>
        <w:spacing w:line="360" w:lineRule="auto"/>
        <w:rPr>
          <w:rFonts w:hint="eastAsia"/>
          <w:color w:val="auto"/>
          <w:highlight w:val="none"/>
        </w:rPr>
      </w:pPr>
      <w:r>
        <w:rPr>
          <w:rFonts w:hint="eastAsia"/>
          <w:color w:val="auto"/>
          <w:highlight w:val="none"/>
        </w:rPr>
        <w:t>附表四施工总平面图</w:t>
      </w:r>
    </w:p>
    <w:p w14:paraId="617DA872">
      <w:pPr>
        <w:spacing w:before="181" w:line="184" w:lineRule="auto"/>
        <w:ind w:firstLine="1556"/>
        <w:outlineLvl w:val="0"/>
        <w:rPr>
          <w:rFonts w:ascii="宋体" w:hAnsi="宋体" w:eastAsia="宋体" w:cs="宋体"/>
          <w:color w:val="auto"/>
          <w:sz w:val="36"/>
          <w:szCs w:val="36"/>
          <w:highlight w:val="none"/>
        </w:rPr>
      </w:pPr>
      <w:r>
        <w:rPr>
          <w:rFonts w:hint="eastAsia"/>
          <w:color w:val="auto"/>
          <w:highlight w:val="none"/>
        </w:rPr>
        <w:br w:type="column"/>
      </w:r>
      <w:r>
        <w:rPr>
          <w:rFonts w:ascii="宋体" w:hAnsi="宋体" w:eastAsia="宋体" w:cs="宋体"/>
          <w:color w:val="auto"/>
          <w:spacing w:val="-16"/>
          <w:sz w:val="36"/>
          <w:szCs w:val="36"/>
          <w:highlight w:val="none"/>
          <w14:textOutline w14:w="6537" w14:cap="sq" w14:cmpd="sng">
            <w14:solidFill>
              <w14:srgbClr w14:val="000000"/>
            </w14:solidFill>
            <w14:prstDash w14:val="solid"/>
            <w14:bevel/>
          </w14:textOutline>
        </w:rPr>
        <w:t>附表一：拟投入本标段的主要施工设备表</w:t>
      </w:r>
    </w:p>
    <w:p w14:paraId="644EE28F">
      <w:pPr>
        <w:rPr>
          <w:color w:val="auto"/>
          <w:highlight w:val="none"/>
        </w:rPr>
      </w:pPr>
    </w:p>
    <w:p w14:paraId="46ADD9AA">
      <w:pPr>
        <w:rPr>
          <w:color w:val="auto"/>
          <w:highlight w:val="none"/>
        </w:rPr>
      </w:pPr>
    </w:p>
    <w:p w14:paraId="4FFBEADE">
      <w:pPr>
        <w:rPr>
          <w:color w:val="auto"/>
          <w:highlight w:val="none"/>
        </w:rPr>
      </w:pPr>
    </w:p>
    <w:p w14:paraId="77620145">
      <w:pPr>
        <w:rPr>
          <w:color w:val="auto"/>
          <w:highlight w:val="none"/>
        </w:rPr>
      </w:pPr>
    </w:p>
    <w:p w14:paraId="79B7DC77">
      <w:pPr>
        <w:rPr>
          <w:color w:val="auto"/>
          <w:highlight w:val="none"/>
        </w:rPr>
      </w:pPr>
    </w:p>
    <w:p w14:paraId="13153C21">
      <w:pPr>
        <w:spacing w:line="232" w:lineRule="exact"/>
        <w:rPr>
          <w:color w:val="auto"/>
          <w:highlight w:val="none"/>
        </w:rPr>
      </w:pPr>
    </w:p>
    <w:tbl>
      <w:tblPr>
        <w:tblStyle w:val="33"/>
        <w:tblW w:w="9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5"/>
        <w:gridCol w:w="951"/>
        <w:gridCol w:w="951"/>
        <w:gridCol w:w="951"/>
        <w:gridCol w:w="951"/>
        <w:gridCol w:w="951"/>
        <w:gridCol w:w="1177"/>
        <w:gridCol w:w="727"/>
        <w:gridCol w:w="1207"/>
        <w:gridCol w:w="701"/>
      </w:tblGrid>
      <w:tr w14:paraId="46494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955" w:type="dxa"/>
            <w:vAlign w:val="top"/>
          </w:tcPr>
          <w:p w14:paraId="2929BA02">
            <w:pPr>
              <w:spacing w:line="243" w:lineRule="auto"/>
              <w:rPr>
                <w:rFonts w:ascii="宋体"/>
                <w:color w:val="auto"/>
                <w:sz w:val="21"/>
                <w:highlight w:val="none"/>
              </w:rPr>
            </w:pPr>
          </w:p>
          <w:p w14:paraId="1578EE72">
            <w:pPr>
              <w:spacing w:before="69" w:line="184" w:lineRule="auto"/>
              <w:ind w:firstLine="11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14:textOutline w14:w="3795" w14:cap="sq" w14:cmpd="sng">
                  <w14:solidFill>
                    <w14:srgbClr w14:val="000000"/>
                  </w14:solidFill>
                  <w14:prstDash w14:val="solid"/>
                  <w14:bevel/>
                </w14:textOutline>
              </w:rPr>
              <w:t>序号</w:t>
            </w:r>
          </w:p>
        </w:tc>
        <w:tc>
          <w:tcPr>
            <w:tcW w:w="951" w:type="dxa"/>
            <w:vAlign w:val="top"/>
          </w:tcPr>
          <w:p w14:paraId="1C7398C9">
            <w:pPr>
              <w:spacing w:before="144" w:line="401" w:lineRule="exact"/>
              <w:ind w:firstLine="114"/>
              <w:rPr>
                <w:rFonts w:ascii="宋体" w:hAnsi="宋体" w:eastAsia="宋体" w:cs="宋体"/>
                <w:color w:val="auto"/>
                <w:sz w:val="21"/>
                <w:szCs w:val="21"/>
                <w:highlight w:val="none"/>
              </w:rPr>
            </w:pPr>
            <w:r>
              <w:rPr>
                <w:rFonts w:ascii="宋体" w:hAnsi="宋体" w:eastAsia="宋体" w:cs="宋体"/>
                <w:color w:val="auto"/>
                <w:spacing w:val="-6"/>
                <w:position w:val="14"/>
                <w:sz w:val="21"/>
                <w:szCs w:val="21"/>
                <w:highlight w:val="none"/>
                <w14:textOutline w14:w="3795" w14:cap="sq" w14:cmpd="sng">
                  <w14:solidFill>
                    <w14:srgbClr w14:val="000000"/>
                  </w14:solidFill>
                  <w14:prstDash w14:val="solid"/>
                  <w14:bevel/>
                </w14:textOutline>
              </w:rPr>
              <w:t>设备</w:t>
            </w:r>
          </w:p>
          <w:p w14:paraId="1F2CC030">
            <w:pPr>
              <w:spacing w:line="204" w:lineRule="auto"/>
              <w:ind w:firstLine="11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名称</w:t>
            </w:r>
          </w:p>
        </w:tc>
        <w:tc>
          <w:tcPr>
            <w:tcW w:w="951" w:type="dxa"/>
            <w:vAlign w:val="top"/>
          </w:tcPr>
          <w:p w14:paraId="02ED2C14">
            <w:pPr>
              <w:spacing w:before="144" w:line="401" w:lineRule="exact"/>
              <w:ind w:firstLine="119"/>
              <w:rPr>
                <w:rFonts w:ascii="宋体" w:hAnsi="宋体" w:eastAsia="宋体" w:cs="宋体"/>
                <w:color w:val="auto"/>
                <w:sz w:val="21"/>
                <w:szCs w:val="21"/>
                <w:highlight w:val="none"/>
              </w:rPr>
            </w:pPr>
            <w:r>
              <w:rPr>
                <w:rFonts w:ascii="宋体" w:hAnsi="宋体" w:eastAsia="宋体" w:cs="宋体"/>
                <w:color w:val="auto"/>
                <w:spacing w:val="-8"/>
                <w:position w:val="14"/>
                <w:sz w:val="21"/>
                <w:szCs w:val="21"/>
                <w:highlight w:val="none"/>
                <w14:textOutline w14:w="3795" w14:cap="sq" w14:cmpd="sng">
                  <w14:solidFill>
                    <w14:srgbClr w14:val="000000"/>
                  </w14:solidFill>
                  <w14:prstDash w14:val="solid"/>
                  <w14:bevel/>
                </w14:textOutline>
              </w:rPr>
              <w:t>型号</w:t>
            </w:r>
          </w:p>
          <w:p w14:paraId="12D34FDE">
            <w:pPr>
              <w:spacing w:line="204" w:lineRule="auto"/>
              <w:ind w:firstLine="11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规格</w:t>
            </w:r>
          </w:p>
        </w:tc>
        <w:tc>
          <w:tcPr>
            <w:tcW w:w="951" w:type="dxa"/>
            <w:vAlign w:val="top"/>
          </w:tcPr>
          <w:p w14:paraId="39D30497">
            <w:pPr>
              <w:spacing w:line="243" w:lineRule="auto"/>
              <w:rPr>
                <w:rFonts w:ascii="宋体"/>
                <w:color w:val="auto"/>
                <w:sz w:val="21"/>
                <w:highlight w:val="none"/>
              </w:rPr>
            </w:pPr>
          </w:p>
          <w:p w14:paraId="62E2F1D3">
            <w:pPr>
              <w:spacing w:before="69" w:line="184" w:lineRule="auto"/>
              <w:ind w:firstLine="11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数量</w:t>
            </w:r>
          </w:p>
        </w:tc>
        <w:tc>
          <w:tcPr>
            <w:tcW w:w="951" w:type="dxa"/>
            <w:vAlign w:val="top"/>
          </w:tcPr>
          <w:p w14:paraId="066DD1E2">
            <w:pPr>
              <w:spacing w:before="144" w:line="401" w:lineRule="exact"/>
              <w:ind w:firstLine="132"/>
              <w:rPr>
                <w:rFonts w:ascii="宋体" w:hAnsi="宋体" w:eastAsia="宋体" w:cs="宋体"/>
                <w:color w:val="auto"/>
                <w:sz w:val="21"/>
                <w:szCs w:val="21"/>
                <w:highlight w:val="none"/>
              </w:rPr>
            </w:pPr>
            <w:r>
              <w:rPr>
                <w:rFonts w:ascii="宋体" w:hAnsi="宋体" w:eastAsia="宋体" w:cs="宋体"/>
                <w:color w:val="auto"/>
                <w:spacing w:val="-15"/>
                <w:position w:val="14"/>
                <w:sz w:val="21"/>
                <w:szCs w:val="21"/>
                <w:highlight w:val="none"/>
                <w14:textOutline w14:w="3795" w14:cap="sq" w14:cmpd="sng">
                  <w14:solidFill>
                    <w14:srgbClr w14:val="000000"/>
                  </w14:solidFill>
                  <w14:prstDash w14:val="solid"/>
                  <w14:bevel/>
                </w14:textOutline>
              </w:rPr>
              <w:t>国别</w:t>
            </w:r>
          </w:p>
          <w:p w14:paraId="51212B36">
            <w:pPr>
              <w:spacing w:line="204" w:lineRule="auto"/>
              <w:ind w:firstLine="11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14:textOutline w14:w="3795" w14:cap="sq" w14:cmpd="sng">
                  <w14:solidFill>
                    <w14:srgbClr w14:val="000000"/>
                  </w14:solidFill>
                  <w14:prstDash w14:val="solid"/>
                  <w14:bevel/>
                </w14:textOutline>
              </w:rPr>
              <w:t>产地</w:t>
            </w:r>
          </w:p>
        </w:tc>
        <w:tc>
          <w:tcPr>
            <w:tcW w:w="951" w:type="dxa"/>
            <w:vAlign w:val="top"/>
          </w:tcPr>
          <w:p w14:paraId="0FF4D4FF">
            <w:pPr>
              <w:spacing w:before="144" w:line="401" w:lineRule="exact"/>
              <w:ind w:firstLine="114"/>
              <w:rPr>
                <w:rFonts w:ascii="宋体" w:hAnsi="宋体" w:eastAsia="宋体" w:cs="宋体"/>
                <w:color w:val="auto"/>
                <w:sz w:val="21"/>
                <w:szCs w:val="21"/>
                <w:highlight w:val="none"/>
              </w:rPr>
            </w:pPr>
            <w:r>
              <w:rPr>
                <w:rFonts w:ascii="宋体" w:hAnsi="宋体" w:eastAsia="宋体" w:cs="宋体"/>
                <w:color w:val="auto"/>
                <w:spacing w:val="-5"/>
                <w:position w:val="14"/>
                <w:sz w:val="21"/>
                <w:szCs w:val="21"/>
                <w:highlight w:val="none"/>
                <w14:textOutline w14:w="3795" w14:cap="sq" w14:cmpd="sng">
                  <w14:solidFill>
                    <w14:srgbClr w14:val="000000"/>
                  </w14:solidFill>
                  <w14:prstDash w14:val="solid"/>
                  <w14:bevel/>
                </w14:textOutline>
              </w:rPr>
              <w:t>制造</w:t>
            </w:r>
          </w:p>
          <w:p w14:paraId="7B44F581">
            <w:pPr>
              <w:spacing w:line="204" w:lineRule="auto"/>
              <w:ind w:firstLine="11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年份</w:t>
            </w:r>
          </w:p>
        </w:tc>
        <w:tc>
          <w:tcPr>
            <w:tcW w:w="1177" w:type="dxa"/>
            <w:vAlign w:val="top"/>
          </w:tcPr>
          <w:p w14:paraId="39413837">
            <w:pPr>
              <w:spacing w:before="144" w:line="268" w:lineRule="auto"/>
              <w:ind w:left="148" w:right="224" w:hanging="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795" w14:cap="sq" w14:cmpd="sng">
                  <w14:solidFill>
                    <w14:srgbClr w14:val="000000"/>
                  </w14:solidFill>
                  <w14:prstDash w14:val="solid"/>
                  <w14:bevel/>
                </w14:textOutline>
              </w:rPr>
              <w:t>额定功率</w:t>
            </w:r>
            <w:r>
              <w:rPr>
                <w:rFonts w:ascii="宋体" w:hAnsi="宋体" w:eastAsia="宋体" w:cs="宋体"/>
                <w:color w:val="auto"/>
                <w:spacing w:val="-10"/>
                <w:w w:val="99"/>
                <w:sz w:val="21"/>
                <w:szCs w:val="21"/>
                <w:highlight w:val="none"/>
                <w14:textOutline w14:w="3795" w14:cap="sq" w14:cmpd="sng">
                  <w14:solidFill>
                    <w14:srgbClr w14:val="000000"/>
                  </w14:solidFill>
                  <w14:prstDash w14:val="solid"/>
                  <w14:bevel/>
                </w14:textOutline>
              </w:rPr>
              <w:t>(KW)</w:t>
            </w:r>
          </w:p>
        </w:tc>
        <w:tc>
          <w:tcPr>
            <w:tcW w:w="727" w:type="dxa"/>
            <w:vAlign w:val="top"/>
          </w:tcPr>
          <w:p w14:paraId="19FEDD0A">
            <w:pPr>
              <w:spacing w:before="144" w:line="401" w:lineRule="exact"/>
              <w:ind w:firstLine="115"/>
              <w:rPr>
                <w:rFonts w:ascii="宋体" w:hAnsi="宋体" w:eastAsia="宋体" w:cs="宋体"/>
                <w:color w:val="auto"/>
                <w:sz w:val="21"/>
                <w:szCs w:val="21"/>
                <w:highlight w:val="none"/>
              </w:rPr>
            </w:pPr>
            <w:r>
              <w:rPr>
                <w:rFonts w:ascii="宋体" w:hAnsi="宋体" w:eastAsia="宋体" w:cs="宋体"/>
                <w:color w:val="auto"/>
                <w:spacing w:val="-5"/>
                <w:position w:val="14"/>
                <w:sz w:val="21"/>
                <w:szCs w:val="21"/>
                <w:highlight w:val="none"/>
                <w14:textOutline w14:w="3795" w14:cap="sq" w14:cmpd="sng">
                  <w14:solidFill>
                    <w14:srgbClr w14:val="000000"/>
                  </w14:solidFill>
                  <w14:prstDash w14:val="solid"/>
                  <w14:bevel/>
                </w14:textOutline>
              </w:rPr>
              <w:t>生产</w:t>
            </w:r>
          </w:p>
          <w:p w14:paraId="0FAF5386">
            <w:pPr>
              <w:spacing w:line="204" w:lineRule="auto"/>
              <w:ind w:firstLine="12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14:textOutline w14:w="3795" w14:cap="sq" w14:cmpd="sng">
                  <w14:solidFill>
                    <w14:srgbClr w14:val="000000"/>
                  </w14:solidFill>
                  <w14:prstDash w14:val="solid"/>
                  <w14:bevel/>
                </w14:textOutline>
              </w:rPr>
              <w:t>能力</w:t>
            </w:r>
          </w:p>
        </w:tc>
        <w:tc>
          <w:tcPr>
            <w:tcW w:w="1207" w:type="dxa"/>
            <w:vAlign w:val="top"/>
          </w:tcPr>
          <w:p w14:paraId="3F71B09B">
            <w:pPr>
              <w:spacing w:before="144" w:line="401" w:lineRule="exact"/>
              <w:ind w:firstLine="116"/>
              <w:rPr>
                <w:rFonts w:ascii="宋体" w:hAnsi="宋体" w:eastAsia="宋体" w:cs="宋体"/>
                <w:color w:val="auto"/>
                <w:sz w:val="21"/>
                <w:szCs w:val="21"/>
                <w:highlight w:val="none"/>
              </w:rPr>
            </w:pPr>
            <w:r>
              <w:rPr>
                <w:rFonts w:ascii="宋体" w:hAnsi="宋体" w:eastAsia="宋体" w:cs="宋体"/>
                <w:color w:val="auto"/>
                <w:spacing w:val="-2"/>
                <w:position w:val="14"/>
                <w:sz w:val="21"/>
                <w:szCs w:val="21"/>
                <w:highlight w:val="none"/>
                <w14:textOutline w14:w="3795" w14:cap="sq" w14:cmpd="sng">
                  <w14:solidFill>
                    <w14:srgbClr w14:val="000000"/>
                  </w14:solidFill>
                  <w14:prstDash w14:val="solid"/>
                  <w14:bevel/>
                </w14:textOutline>
              </w:rPr>
              <w:t>用于施工</w:t>
            </w:r>
          </w:p>
          <w:p w14:paraId="56A392EA">
            <w:pPr>
              <w:spacing w:line="204" w:lineRule="auto"/>
              <w:ind w:firstLine="11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部位</w:t>
            </w:r>
          </w:p>
        </w:tc>
        <w:tc>
          <w:tcPr>
            <w:tcW w:w="701" w:type="dxa"/>
            <w:vAlign w:val="top"/>
          </w:tcPr>
          <w:p w14:paraId="1370730E">
            <w:pPr>
              <w:spacing w:line="243" w:lineRule="auto"/>
              <w:rPr>
                <w:rFonts w:ascii="宋体"/>
                <w:color w:val="auto"/>
                <w:sz w:val="21"/>
                <w:highlight w:val="none"/>
              </w:rPr>
            </w:pPr>
          </w:p>
          <w:p w14:paraId="1CFB53B9">
            <w:pPr>
              <w:spacing w:before="69" w:line="184" w:lineRule="auto"/>
              <w:ind w:firstLine="11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备注</w:t>
            </w:r>
          </w:p>
        </w:tc>
      </w:tr>
      <w:tr w14:paraId="6763B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B6979A5">
            <w:pPr>
              <w:rPr>
                <w:rFonts w:ascii="宋体"/>
                <w:color w:val="auto"/>
                <w:sz w:val="21"/>
                <w:highlight w:val="none"/>
              </w:rPr>
            </w:pPr>
          </w:p>
        </w:tc>
        <w:tc>
          <w:tcPr>
            <w:tcW w:w="951" w:type="dxa"/>
            <w:vAlign w:val="top"/>
          </w:tcPr>
          <w:p w14:paraId="32F3FDF1">
            <w:pPr>
              <w:rPr>
                <w:rFonts w:ascii="宋体"/>
                <w:color w:val="auto"/>
                <w:sz w:val="21"/>
                <w:highlight w:val="none"/>
              </w:rPr>
            </w:pPr>
          </w:p>
        </w:tc>
        <w:tc>
          <w:tcPr>
            <w:tcW w:w="951" w:type="dxa"/>
            <w:vAlign w:val="top"/>
          </w:tcPr>
          <w:p w14:paraId="6B0DD70D">
            <w:pPr>
              <w:rPr>
                <w:rFonts w:ascii="宋体"/>
                <w:color w:val="auto"/>
                <w:sz w:val="21"/>
                <w:highlight w:val="none"/>
              </w:rPr>
            </w:pPr>
          </w:p>
        </w:tc>
        <w:tc>
          <w:tcPr>
            <w:tcW w:w="951" w:type="dxa"/>
            <w:vAlign w:val="top"/>
          </w:tcPr>
          <w:p w14:paraId="5E832D9B">
            <w:pPr>
              <w:rPr>
                <w:rFonts w:ascii="宋体"/>
                <w:color w:val="auto"/>
                <w:sz w:val="21"/>
                <w:highlight w:val="none"/>
              </w:rPr>
            </w:pPr>
          </w:p>
        </w:tc>
        <w:tc>
          <w:tcPr>
            <w:tcW w:w="951" w:type="dxa"/>
            <w:vAlign w:val="top"/>
          </w:tcPr>
          <w:p w14:paraId="1320E7AB">
            <w:pPr>
              <w:rPr>
                <w:rFonts w:ascii="宋体"/>
                <w:color w:val="auto"/>
                <w:sz w:val="21"/>
                <w:highlight w:val="none"/>
              </w:rPr>
            </w:pPr>
          </w:p>
        </w:tc>
        <w:tc>
          <w:tcPr>
            <w:tcW w:w="951" w:type="dxa"/>
            <w:vAlign w:val="top"/>
          </w:tcPr>
          <w:p w14:paraId="2CECDC70">
            <w:pPr>
              <w:rPr>
                <w:rFonts w:ascii="宋体"/>
                <w:color w:val="auto"/>
                <w:sz w:val="21"/>
                <w:highlight w:val="none"/>
              </w:rPr>
            </w:pPr>
          </w:p>
        </w:tc>
        <w:tc>
          <w:tcPr>
            <w:tcW w:w="1177" w:type="dxa"/>
            <w:vAlign w:val="top"/>
          </w:tcPr>
          <w:p w14:paraId="2453135E">
            <w:pPr>
              <w:rPr>
                <w:rFonts w:ascii="宋体"/>
                <w:color w:val="auto"/>
                <w:sz w:val="21"/>
                <w:highlight w:val="none"/>
              </w:rPr>
            </w:pPr>
          </w:p>
        </w:tc>
        <w:tc>
          <w:tcPr>
            <w:tcW w:w="727" w:type="dxa"/>
            <w:vAlign w:val="top"/>
          </w:tcPr>
          <w:p w14:paraId="29078224">
            <w:pPr>
              <w:rPr>
                <w:rFonts w:ascii="宋体"/>
                <w:color w:val="auto"/>
                <w:sz w:val="21"/>
                <w:highlight w:val="none"/>
              </w:rPr>
            </w:pPr>
          </w:p>
        </w:tc>
        <w:tc>
          <w:tcPr>
            <w:tcW w:w="1207" w:type="dxa"/>
            <w:vAlign w:val="top"/>
          </w:tcPr>
          <w:p w14:paraId="76E48A2E">
            <w:pPr>
              <w:rPr>
                <w:rFonts w:ascii="宋体"/>
                <w:color w:val="auto"/>
                <w:sz w:val="21"/>
                <w:highlight w:val="none"/>
              </w:rPr>
            </w:pPr>
          </w:p>
        </w:tc>
        <w:tc>
          <w:tcPr>
            <w:tcW w:w="701" w:type="dxa"/>
            <w:vAlign w:val="top"/>
          </w:tcPr>
          <w:p w14:paraId="157C2ACC">
            <w:pPr>
              <w:rPr>
                <w:rFonts w:ascii="宋体"/>
                <w:color w:val="auto"/>
                <w:sz w:val="21"/>
                <w:highlight w:val="none"/>
              </w:rPr>
            </w:pPr>
          </w:p>
        </w:tc>
      </w:tr>
      <w:tr w14:paraId="58C10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1ED0EA8F">
            <w:pPr>
              <w:rPr>
                <w:rFonts w:ascii="宋体"/>
                <w:color w:val="auto"/>
                <w:sz w:val="21"/>
                <w:highlight w:val="none"/>
              </w:rPr>
            </w:pPr>
          </w:p>
        </w:tc>
        <w:tc>
          <w:tcPr>
            <w:tcW w:w="951" w:type="dxa"/>
            <w:vAlign w:val="top"/>
          </w:tcPr>
          <w:p w14:paraId="3B68E785">
            <w:pPr>
              <w:rPr>
                <w:rFonts w:ascii="宋体"/>
                <w:color w:val="auto"/>
                <w:sz w:val="21"/>
                <w:highlight w:val="none"/>
              </w:rPr>
            </w:pPr>
          </w:p>
        </w:tc>
        <w:tc>
          <w:tcPr>
            <w:tcW w:w="951" w:type="dxa"/>
            <w:vAlign w:val="top"/>
          </w:tcPr>
          <w:p w14:paraId="47921AE9">
            <w:pPr>
              <w:rPr>
                <w:rFonts w:ascii="宋体"/>
                <w:color w:val="auto"/>
                <w:sz w:val="21"/>
                <w:highlight w:val="none"/>
              </w:rPr>
            </w:pPr>
          </w:p>
        </w:tc>
        <w:tc>
          <w:tcPr>
            <w:tcW w:w="951" w:type="dxa"/>
            <w:vAlign w:val="top"/>
          </w:tcPr>
          <w:p w14:paraId="3B781461">
            <w:pPr>
              <w:rPr>
                <w:rFonts w:ascii="宋体"/>
                <w:color w:val="auto"/>
                <w:sz w:val="21"/>
                <w:highlight w:val="none"/>
              </w:rPr>
            </w:pPr>
          </w:p>
        </w:tc>
        <w:tc>
          <w:tcPr>
            <w:tcW w:w="951" w:type="dxa"/>
            <w:vAlign w:val="top"/>
          </w:tcPr>
          <w:p w14:paraId="5192615E">
            <w:pPr>
              <w:rPr>
                <w:rFonts w:ascii="宋体"/>
                <w:color w:val="auto"/>
                <w:sz w:val="21"/>
                <w:highlight w:val="none"/>
              </w:rPr>
            </w:pPr>
          </w:p>
        </w:tc>
        <w:tc>
          <w:tcPr>
            <w:tcW w:w="951" w:type="dxa"/>
            <w:vAlign w:val="top"/>
          </w:tcPr>
          <w:p w14:paraId="1DC9D3B1">
            <w:pPr>
              <w:rPr>
                <w:rFonts w:ascii="宋体"/>
                <w:color w:val="auto"/>
                <w:sz w:val="21"/>
                <w:highlight w:val="none"/>
              </w:rPr>
            </w:pPr>
          </w:p>
        </w:tc>
        <w:tc>
          <w:tcPr>
            <w:tcW w:w="1177" w:type="dxa"/>
            <w:vAlign w:val="top"/>
          </w:tcPr>
          <w:p w14:paraId="0EEDECCA">
            <w:pPr>
              <w:rPr>
                <w:rFonts w:ascii="宋体"/>
                <w:color w:val="auto"/>
                <w:sz w:val="21"/>
                <w:highlight w:val="none"/>
              </w:rPr>
            </w:pPr>
          </w:p>
        </w:tc>
        <w:tc>
          <w:tcPr>
            <w:tcW w:w="727" w:type="dxa"/>
            <w:vAlign w:val="top"/>
          </w:tcPr>
          <w:p w14:paraId="48E6A484">
            <w:pPr>
              <w:rPr>
                <w:rFonts w:ascii="宋体"/>
                <w:color w:val="auto"/>
                <w:sz w:val="21"/>
                <w:highlight w:val="none"/>
              </w:rPr>
            </w:pPr>
          </w:p>
        </w:tc>
        <w:tc>
          <w:tcPr>
            <w:tcW w:w="1207" w:type="dxa"/>
            <w:vAlign w:val="top"/>
          </w:tcPr>
          <w:p w14:paraId="1BDC3E42">
            <w:pPr>
              <w:rPr>
                <w:rFonts w:ascii="宋体"/>
                <w:color w:val="auto"/>
                <w:sz w:val="21"/>
                <w:highlight w:val="none"/>
              </w:rPr>
            </w:pPr>
          </w:p>
        </w:tc>
        <w:tc>
          <w:tcPr>
            <w:tcW w:w="701" w:type="dxa"/>
            <w:vAlign w:val="top"/>
          </w:tcPr>
          <w:p w14:paraId="4E9895B0">
            <w:pPr>
              <w:rPr>
                <w:rFonts w:ascii="宋体"/>
                <w:color w:val="auto"/>
                <w:sz w:val="21"/>
                <w:highlight w:val="none"/>
              </w:rPr>
            </w:pPr>
          </w:p>
        </w:tc>
      </w:tr>
      <w:tr w14:paraId="5A949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0BEBEA50">
            <w:pPr>
              <w:rPr>
                <w:rFonts w:ascii="宋体"/>
                <w:color w:val="auto"/>
                <w:sz w:val="21"/>
                <w:highlight w:val="none"/>
              </w:rPr>
            </w:pPr>
          </w:p>
        </w:tc>
        <w:tc>
          <w:tcPr>
            <w:tcW w:w="951" w:type="dxa"/>
            <w:vAlign w:val="top"/>
          </w:tcPr>
          <w:p w14:paraId="0ABE25EA">
            <w:pPr>
              <w:rPr>
                <w:rFonts w:ascii="宋体"/>
                <w:color w:val="auto"/>
                <w:sz w:val="21"/>
                <w:highlight w:val="none"/>
              </w:rPr>
            </w:pPr>
          </w:p>
        </w:tc>
        <w:tc>
          <w:tcPr>
            <w:tcW w:w="951" w:type="dxa"/>
            <w:vAlign w:val="top"/>
          </w:tcPr>
          <w:p w14:paraId="788E6DDB">
            <w:pPr>
              <w:rPr>
                <w:rFonts w:ascii="宋体"/>
                <w:color w:val="auto"/>
                <w:sz w:val="21"/>
                <w:highlight w:val="none"/>
              </w:rPr>
            </w:pPr>
          </w:p>
        </w:tc>
        <w:tc>
          <w:tcPr>
            <w:tcW w:w="951" w:type="dxa"/>
            <w:vAlign w:val="top"/>
          </w:tcPr>
          <w:p w14:paraId="26C288E2">
            <w:pPr>
              <w:rPr>
                <w:rFonts w:ascii="宋体"/>
                <w:color w:val="auto"/>
                <w:sz w:val="21"/>
                <w:highlight w:val="none"/>
              </w:rPr>
            </w:pPr>
          </w:p>
        </w:tc>
        <w:tc>
          <w:tcPr>
            <w:tcW w:w="951" w:type="dxa"/>
            <w:vAlign w:val="top"/>
          </w:tcPr>
          <w:p w14:paraId="4B8B8BD2">
            <w:pPr>
              <w:rPr>
                <w:rFonts w:ascii="宋体"/>
                <w:color w:val="auto"/>
                <w:sz w:val="21"/>
                <w:highlight w:val="none"/>
              </w:rPr>
            </w:pPr>
          </w:p>
        </w:tc>
        <w:tc>
          <w:tcPr>
            <w:tcW w:w="951" w:type="dxa"/>
            <w:vAlign w:val="top"/>
          </w:tcPr>
          <w:p w14:paraId="69A4519E">
            <w:pPr>
              <w:rPr>
                <w:rFonts w:ascii="宋体"/>
                <w:color w:val="auto"/>
                <w:sz w:val="21"/>
                <w:highlight w:val="none"/>
              </w:rPr>
            </w:pPr>
          </w:p>
        </w:tc>
        <w:tc>
          <w:tcPr>
            <w:tcW w:w="1177" w:type="dxa"/>
            <w:vAlign w:val="top"/>
          </w:tcPr>
          <w:p w14:paraId="0E78A182">
            <w:pPr>
              <w:rPr>
                <w:rFonts w:ascii="宋体"/>
                <w:color w:val="auto"/>
                <w:sz w:val="21"/>
                <w:highlight w:val="none"/>
              </w:rPr>
            </w:pPr>
          </w:p>
        </w:tc>
        <w:tc>
          <w:tcPr>
            <w:tcW w:w="727" w:type="dxa"/>
            <w:vAlign w:val="top"/>
          </w:tcPr>
          <w:p w14:paraId="21CDD40A">
            <w:pPr>
              <w:rPr>
                <w:rFonts w:ascii="宋体"/>
                <w:color w:val="auto"/>
                <w:sz w:val="21"/>
                <w:highlight w:val="none"/>
              </w:rPr>
            </w:pPr>
          </w:p>
        </w:tc>
        <w:tc>
          <w:tcPr>
            <w:tcW w:w="1207" w:type="dxa"/>
            <w:vAlign w:val="top"/>
          </w:tcPr>
          <w:p w14:paraId="2ABBDE53">
            <w:pPr>
              <w:rPr>
                <w:rFonts w:ascii="宋体"/>
                <w:color w:val="auto"/>
                <w:sz w:val="21"/>
                <w:highlight w:val="none"/>
              </w:rPr>
            </w:pPr>
          </w:p>
        </w:tc>
        <w:tc>
          <w:tcPr>
            <w:tcW w:w="701" w:type="dxa"/>
            <w:vAlign w:val="top"/>
          </w:tcPr>
          <w:p w14:paraId="0EE343AB">
            <w:pPr>
              <w:rPr>
                <w:rFonts w:ascii="宋体"/>
                <w:color w:val="auto"/>
                <w:sz w:val="21"/>
                <w:highlight w:val="none"/>
              </w:rPr>
            </w:pPr>
          </w:p>
        </w:tc>
      </w:tr>
      <w:tr w14:paraId="7A997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32784CB8">
            <w:pPr>
              <w:rPr>
                <w:rFonts w:ascii="宋体"/>
                <w:color w:val="auto"/>
                <w:sz w:val="21"/>
                <w:highlight w:val="none"/>
              </w:rPr>
            </w:pPr>
          </w:p>
        </w:tc>
        <w:tc>
          <w:tcPr>
            <w:tcW w:w="951" w:type="dxa"/>
            <w:vAlign w:val="top"/>
          </w:tcPr>
          <w:p w14:paraId="07E35344">
            <w:pPr>
              <w:rPr>
                <w:rFonts w:ascii="宋体"/>
                <w:color w:val="auto"/>
                <w:sz w:val="21"/>
                <w:highlight w:val="none"/>
              </w:rPr>
            </w:pPr>
          </w:p>
        </w:tc>
        <w:tc>
          <w:tcPr>
            <w:tcW w:w="951" w:type="dxa"/>
            <w:vAlign w:val="top"/>
          </w:tcPr>
          <w:p w14:paraId="76B65CA3">
            <w:pPr>
              <w:rPr>
                <w:rFonts w:ascii="宋体"/>
                <w:color w:val="auto"/>
                <w:sz w:val="21"/>
                <w:highlight w:val="none"/>
              </w:rPr>
            </w:pPr>
          </w:p>
        </w:tc>
        <w:tc>
          <w:tcPr>
            <w:tcW w:w="951" w:type="dxa"/>
            <w:vAlign w:val="top"/>
          </w:tcPr>
          <w:p w14:paraId="54ADC66A">
            <w:pPr>
              <w:rPr>
                <w:rFonts w:ascii="宋体"/>
                <w:color w:val="auto"/>
                <w:sz w:val="21"/>
                <w:highlight w:val="none"/>
              </w:rPr>
            </w:pPr>
          </w:p>
        </w:tc>
        <w:tc>
          <w:tcPr>
            <w:tcW w:w="951" w:type="dxa"/>
            <w:vAlign w:val="top"/>
          </w:tcPr>
          <w:p w14:paraId="68516915">
            <w:pPr>
              <w:rPr>
                <w:rFonts w:ascii="宋体"/>
                <w:color w:val="auto"/>
                <w:sz w:val="21"/>
                <w:highlight w:val="none"/>
              </w:rPr>
            </w:pPr>
          </w:p>
        </w:tc>
        <w:tc>
          <w:tcPr>
            <w:tcW w:w="951" w:type="dxa"/>
            <w:vAlign w:val="top"/>
          </w:tcPr>
          <w:p w14:paraId="1D260E34">
            <w:pPr>
              <w:rPr>
                <w:rFonts w:ascii="宋体"/>
                <w:color w:val="auto"/>
                <w:sz w:val="21"/>
                <w:highlight w:val="none"/>
              </w:rPr>
            </w:pPr>
          </w:p>
        </w:tc>
        <w:tc>
          <w:tcPr>
            <w:tcW w:w="1177" w:type="dxa"/>
            <w:vAlign w:val="top"/>
          </w:tcPr>
          <w:p w14:paraId="42DC9EDE">
            <w:pPr>
              <w:rPr>
                <w:rFonts w:ascii="宋体"/>
                <w:color w:val="auto"/>
                <w:sz w:val="21"/>
                <w:highlight w:val="none"/>
              </w:rPr>
            </w:pPr>
          </w:p>
        </w:tc>
        <w:tc>
          <w:tcPr>
            <w:tcW w:w="727" w:type="dxa"/>
            <w:vAlign w:val="top"/>
          </w:tcPr>
          <w:p w14:paraId="47B61E16">
            <w:pPr>
              <w:rPr>
                <w:rFonts w:ascii="宋体"/>
                <w:color w:val="auto"/>
                <w:sz w:val="21"/>
                <w:highlight w:val="none"/>
              </w:rPr>
            </w:pPr>
          </w:p>
        </w:tc>
        <w:tc>
          <w:tcPr>
            <w:tcW w:w="1207" w:type="dxa"/>
            <w:vAlign w:val="top"/>
          </w:tcPr>
          <w:p w14:paraId="4C4CCCC7">
            <w:pPr>
              <w:rPr>
                <w:rFonts w:ascii="宋体"/>
                <w:color w:val="auto"/>
                <w:sz w:val="21"/>
                <w:highlight w:val="none"/>
              </w:rPr>
            </w:pPr>
          </w:p>
        </w:tc>
        <w:tc>
          <w:tcPr>
            <w:tcW w:w="701" w:type="dxa"/>
            <w:vAlign w:val="top"/>
          </w:tcPr>
          <w:p w14:paraId="7DF81086">
            <w:pPr>
              <w:rPr>
                <w:rFonts w:ascii="宋体"/>
                <w:color w:val="auto"/>
                <w:sz w:val="21"/>
                <w:highlight w:val="none"/>
              </w:rPr>
            </w:pPr>
          </w:p>
        </w:tc>
      </w:tr>
      <w:tr w14:paraId="701AE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7A241AAF">
            <w:pPr>
              <w:rPr>
                <w:rFonts w:ascii="宋体"/>
                <w:color w:val="auto"/>
                <w:sz w:val="21"/>
                <w:highlight w:val="none"/>
              </w:rPr>
            </w:pPr>
          </w:p>
        </w:tc>
        <w:tc>
          <w:tcPr>
            <w:tcW w:w="951" w:type="dxa"/>
            <w:vAlign w:val="top"/>
          </w:tcPr>
          <w:p w14:paraId="23426F2E">
            <w:pPr>
              <w:rPr>
                <w:rFonts w:ascii="宋体"/>
                <w:color w:val="auto"/>
                <w:sz w:val="21"/>
                <w:highlight w:val="none"/>
              </w:rPr>
            </w:pPr>
          </w:p>
        </w:tc>
        <w:tc>
          <w:tcPr>
            <w:tcW w:w="951" w:type="dxa"/>
            <w:vAlign w:val="top"/>
          </w:tcPr>
          <w:p w14:paraId="0D0C3853">
            <w:pPr>
              <w:rPr>
                <w:rFonts w:ascii="宋体"/>
                <w:color w:val="auto"/>
                <w:sz w:val="21"/>
                <w:highlight w:val="none"/>
              </w:rPr>
            </w:pPr>
          </w:p>
        </w:tc>
        <w:tc>
          <w:tcPr>
            <w:tcW w:w="951" w:type="dxa"/>
            <w:vAlign w:val="top"/>
          </w:tcPr>
          <w:p w14:paraId="7F61D45D">
            <w:pPr>
              <w:rPr>
                <w:rFonts w:ascii="宋体"/>
                <w:color w:val="auto"/>
                <w:sz w:val="21"/>
                <w:highlight w:val="none"/>
              </w:rPr>
            </w:pPr>
          </w:p>
        </w:tc>
        <w:tc>
          <w:tcPr>
            <w:tcW w:w="951" w:type="dxa"/>
            <w:vAlign w:val="top"/>
          </w:tcPr>
          <w:p w14:paraId="31F0E9B9">
            <w:pPr>
              <w:rPr>
                <w:rFonts w:ascii="宋体"/>
                <w:color w:val="auto"/>
                <w:sz w:val="21"/>
                <w:highlight w:val="none"/>
              </w:rPr>
            </w:pPr>
          </w:p>
        </w:tc>
        <w:tc>
          <w:tcPr>
            <w:tcW w:w="951" w:type="dxa"/>
            <w:vAlign w:val="top"/>
          </w:tcPr>
          <w:p w14:paraId="3653E03A">
            <w:pPr>
              <w:rPr>
                <w:rFonts w:ascii="宋体"/>
                <w:color w:val="auto"/>
                <w:sz w:val="21"/>
                <w:highlight w:val="none"/>
              </w:rPr>
            </w:pPr>
          </w:p>
        </w:tc>
        <w:tc>
          <w:tcPr>
            <w:tcW w:w="1177" w:type="dxa"/>
            <w:vAlign w:val="top"/>
          </w:tcPr>
          <w:p w14:paraId="4598C7B0">
            <w:pPr>
              <w:rPr>
                <w:rFonts w:ascii="宋体"/>
                <w:color w:val="auto"/>
                <w:sz w:val="21"/>
                <w:highlight w:val="none"/>
              </w:rPr>
            </w:pPr>
          </w:p>
        </w:tc>
        <w:tc>
          <w:tcPr>
            <w:tcW w:w="727" w:type="dxa"/>
            <w:vAlign w:val="top"/>
          </w:tcPr>
          <w:p w14:paraId="4C3CAE5B">
            <w:pPr>
              <w:rPr>
                <w:rFonts w:ascii="宋体"/>
                <w:color w:val="auto"/>
                <w:sz w:val="21"/>
                <w:highlight w:val="none"/>
              </w:rPr>
            </w:pPr>
          </w:p>
        </w:tc>
        <w:tc>
          <w:tcPr>
            <w:tcW w:w="1207" w:type="dxa"/>
            <w:vAlign w:val="top"/>
          </w:tcPr>
          <w:p w14:paraId="1D74E137">
            <w:pPr>
              <w:rPr>
                <w:rFonts w:ascii="宋体"/>
                <w:color w:val="auto"/>
                <w:sz w:val="21"/>
                <w:highlight w:val="none"/>
              </w:rPr>
            </w:pPr>
          </w:p>
        </w:tc>
        <w:tc>
          <w:tcPr>
            <w:tcW w:w="701" w:type="dxa"/>
            <w:vAlign w:val="top"/>
          </w:tcPr>
          <w:p w14:paraId="200E9751">
            <w:pPr>
              <w:rPr>
                <w:rFonts w:ascii="宋体"/>
                <w:color w:val="auto"/>
                <w:sz w:val="21"/>
                <w:highlight w:val="none"/>
              </w:rPr>
            </w:pPr>
          </w:p>
        </w:tc>
      </w:tr>
      <w:tr w14:paraId="55DF6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2B6EEDA">
            <w:pPr>
              <w:rPr>
                <w:rFonts w:ascii="宋体"/>
                <w:color w:val="auto"/>
                <w:sz w:val="21"/>
                <w:highlight w:val="none"/>
              </w:rPr>
            </w:pPr>
          </w:p>
        </w:tc>
        <w:tc>
          <w:tcPr>
            <w:tcW w:w="951" w:type="dxa"/>
            <w:vAlign w:val="top"/>
          </w:tcPr>
          <w:p w14:paraId="722B1C54">
            <w:pPr>
              <w:rPr>
                <w:rFonts w:ascii="宋体"/>
                <w:color w:val="auto"/>
                <w:sz w:val="21"/>
                <w:highlight w:val="none"/>
              </w:rPr>
            </w:pPr>
          </w:p>
        </w:tc>
        <w:tc>
          <w:tcPr>
            <w:tcW w:w="951" w:type="dxa"/>
            <w:vAlign w:val="top"/>
          </w:tcPr>
          <w:p w14:paraId="48C8A745">
            <w:pPr>
              <w:rPr>
                <w:rFonts w:ascii="宋体"/>
                <w:color w:val="auto"/>
                <w:sz w:val="21"/>
                <w:highlight w:val="none"/>
              </w:rPr>
            </w:pPr>
          </w:p>
        </w:tc>
        <w:tc>
          <w:tcPr>
            <w:tcW w:w="951" w:type="dxa"/>
            <w:vAlign w:val="top"/>
          </w:tcPr>
          <w:p w14:paraId="6626AD56">
            <w:pPr>
              <w:rPr>
                <w:rFonts w:ascii="宋体"/>
                <w:color w:val="auto"/>
                <w:sz w:val="21"/>
                <w:highlight w:val="none"/>
              </w:rPr>
            </w:pPr>
          </w:p>
        </w:tc>
        <w:tc>
          <w:tcPr>
            <w:tcW w:w="951" w:type="dxa"/>
            <w:vAlign w:val="top"/>
          </w:tcPr>
          <w:p w14:paraId="445E9BD7">
            <w:pPr>
              <w:rPr>
                <w:rFonts w:ascii="宋体"/>
                <w:color w:val="auto"/>
                <w:sz w:val="21"/>
                <w:highlight w:val="none"/>
              </w:rPr>
            </w:pPr>
          </w:p>
        </w:tc>
        <w:tc>
          <w:tcPr>
            <w:tcW w:w="951" w:type="dxa"/>
            <w:vAlign w:val="top"/>
          </w:tcPr>
          <w:p w14:paraId="3534BAD4">
            <w:pPr>
              <w:rPr>
                <w:rFonts w:ascii="宋体"/>
                <w:color w:val="auto"/>
                <w:sz w:val="21"/>
                <w:highlight w:val="none"/>
              </w:rPr>
            </w:pPr>
          </w:p>
        </w:tc>
        <w:tc>
          <w:tcPr>
            <w:tcW w:w="1177" w:type="dxa"/>
            <w:vAlign w:val="top"/>
          </w:tcPr>
          <w:p w14:paraId="58B0C37B">
            <w:pPr>
              <w:rPr>
                <w:rFonts w:ascii="宋体"/>
                <w:color w:val="auto"/>
                <w:sz w:val="21"/>
                <w:highlight w:val="none"/>
              </w:rPr>
            </w:pPr>
          </w:p>
        </w:tc>
        <w:tc>
          <w:tcPr>
            <w:tcW w:w="727" w:type="dxa"/>
            <w:vAlign w:val="top"/>
          </w:tcPr>
          <w:p w14:paraId="0DCE6DF4">
            <w:pPr>
              <w:rPr>
                <w:rFonts w:ascii="宋体"/>
                <w:color w:val="auto"/>
                <w:sz w:val="21"/>
                <w:highlight w:val="none"/>
              </w:rPr>
            </w:pPr>
          </w:p>
        </w:tc>
        <w:tc>
          <w:tcPr>
            <w:tcW w:w="1207" w:type="dxa"/>
            <w:vAlign w:val="top"/>
          </w:tcPr>
          <w:p w14:paraId="040BB560">
            <w:pPr>
              <w:rPr>
                <w:rFonts w:ascii="宋体"/>
                <w:color w:val="auto"/>
                <w:sz w:val="21"/>
                <w:highlight w:val="none"/>
              </w:rPr>
            </w:pPr>
          </w:p>
        </w:tc>
        <w:tc>
          <w:tcPr>
            <w:tcW w:w="701" w:type="dxa"/>
            <w:vAlign w:val="top"/>
          </w:tcPr>
          <w:p w14:paraId="1773E198">
            <w:pPr>
              <w:rPr>
                <w:rFonts w:ascii="宋体"/>
                <w:color w:val="auto"/>
                <w:sz w:val="21"/>
                <w:highlight w:val="none"/>
              </w:rPr>
            </w:pPr>
          </w:p>
        </w:tc>
      </w:tr>
      <w:tr w14:paraId="254DB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C8907B2">
            <w:pPr>
              <w:rPr>
                <w:rFonts w:ascii="宋体"/>
                <w:color w:val="auto"/>
                <w:sz w:val="21"/>
                <w:highlight w:val="none"/>
              </w:rPr>
            </w:pPr>
          </w:p>
        </w:tc>
        <w:tc>
          <w:tcPr>
            <w:tcW w:w="951" w:type="dxa"/>
            <w:vAlign w:val="top"/>
          </w:tcPr>
          <w:p w14:paraId="7FCA5FBD">
            <w:pPr>
              <w:rPr>
                <w:rFonts w:ascii="宋体"/>
                <w:color w:val="auto"/>
                <w:sz w:val="21"/>
                <w:highlight w:val="none"/>
              </w:rPr>
            </w:pPr>
          </w:p>
        </w:tc>
        <w:tc>
          <w:tcPr>
            <w:tcW w:w="951" w:type="dxa"/>
            <w:vAlign w:val="top"/>
          </w:tcPr>
          <w:p w14:paraId="1748A1EB">
            <w:pPr>
              <w:rPr>
                <w:rFonts w:ascii="宋体"/>
                <w:color w:val="auto"/>
                <w:sz w:val="21"/>
                <w:highlight w:val="none"/>
              </w:rPr>
            </w:pPr>
          </w:p>
        </w:tc>
        <w:tc>
          <w:tcPr>
            <w:tcW w:w="951" w:type="dxa"/>
            <w:vAlign w:val="top"/>
          </w:tcPr>
          <w:p w14:paraId="19CC852C">
            <w:pPr>
              <w:rPr>
                <w:rFonts w:ascii="宋体"/>
                <w:color w:val="auto"/>
                <w:sz w:val="21"/>
                <w:highlight w:val="none"/>
              </w:rPr>
            </w:pPr>
          </w:p>
        </w:tc>
        <w:tc>
          <w:tcPr>
            <w:tcW w:w="951" w:type="dxa"/>
            <w:vAlign w:val="top"/>
          </w:tcPr>
          <w:p w14:paraId="71604B28">
            <w:pPr>
              <w:rPr>
                <w:rFonts w:ascii="宋体"/>
                <w:color w:val="auto"/>
                <w:sz w:val="21"/>
                <w:highlight w:val="none"/>
              </w:rPr>
            </w:pPr>
          </w:p>
        </w:tc>
        <w:tc>
          <w:tcPr>
            <w:tcW w:w="951" w:type="dxa"/>
            <w:vAlign w:val="top"/>
          </w:tcPr>
          <w:p w14:paraId="5B26A58F">
            <w:pPr>
              <w:rPr>
                <w:rFonts w:ascii="宋体"/>
                <w:color w:val="auto"/>
                <w:sz w:val="21"/>
                <w:highlight w:val="none"/>
              </w:rPr>
            </w:pPr>
          </w:p>
        </w:tc>
        <w:tc>
          <w:tcPr>
            <w:tcW w:w="1177" w:type="dxa"/>
            <w:vAlign w:val="top"/>
          </w:tcPr>
          <w:p w14:paraId="5B4AF82D">
            <w:pPr>
              <w:rPr>
                <w:rFonts w:ascii="宋体"/>
                <w:color w:val="auto"/>
                <w:sz w:val="21"/>
                <w:highlight w:val="none"/>
              </w:rPr>
            </w:pPr>
          </w:p>
        </w:tc>
        <w:tc>
          <w:tcPr>
            <w:tcW w:w="727" w:type="dxa"/>
            <w:vAlign w:val="top"/>
          </w:tcPr>
          <w:p w14:paraId="6D4E9CBB">
            <w:pPr>
              <w:rPr>
                <w:rFonts w:ascii="宋体"/>
                <w:color w:val="auto"/>
                <w:sz w:val="21"/>
                <w:highlight w:val="none"/>
              </w:rPr>
            </w:pPr>
          </w:p>
        </w:tc>
        <w:tc>
          <w:tcPr>
            <w:tcW w:w="1207" w:type="dxa"/>
            <w:vAlign w:val="top"/>
          </w:tcPr>
          <w:p w14:paraId="0B12AC78">
            <w:pPr>
              <w:rPr>
                <w:rFonts w:ascii="宋体"/>
                <w:color w:val="auto"/>
                <w:sz w:val="21"/>
                <w:highlight w:val="none"/>
              </w:rPr>
            </w:pPr>
          </w:p>
        </w:tc>
        <w:tc>
          <w:tcPr>
            <w:tcW w:w="701" w:type="dxa"/>
            <w:vAlign w:val="top"/>
          </w:tcPr>
          <w:p w14:paraId="4A987777">
            <w:pPr>
              <w:rPr>
                <w:rFonts w:ascii="宋体"/>
                <w:color w:val="auto"/>
                <w:sz w:val="21"/>
                <w:highlight w:val="none"/>
              </w:rPr>
            </w:pPr>
          </w:p>
        </w:tc>
      </w:tr>
      <w:tr w14:paraId="6F5EA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205CD269">
            <w:pPr>
              <w:rPr>
                <w:rFonts w:ascii="宋体"/>
                <w:color w:val="auto"/>
                <w:sz w:val="21"/>
                <w:highlight w:val="none"/>
              </w:rPr>
            </w:pPr>
          </w:p>
        </w:tc>
        <w:tc>
          <w:tcPr>
            <w:tcW w:w="951" w:type="dxa"/>
            <w:vAlign w:val="top"/>
          </w:tcPr>
          <w:p w14:paraId="084CB7FD">
            <w:pPr>
              <w:rPr>
                <w:rFonts w:ascii="宋体"/>
                <w:color w:val="auto"/>
                <w:sz w:val="21"/>
                <w:highlight w:val="none"/>
              </w:rPr>
            </w:pPr>
          </w:p>
        </w:tc>
        <w:tc>
          <w:tcPr>
            <w:tcW w:w="951" w:type="dxa"/>
            <w:vAlign w:val="top"/>
          </w:tcPr>
          <w:p w14:paraId="39F0EE2A">
            <w:pPr>
              <w:rPr>
                <w:rFonts w:ascii="宋体"/>
                <w:color w:val="auto"/>
                <w:sz w:val="21"/>
                <w:highlight w:val="none"/>
              </w:rPr>
            </w:pPr>
          </w:p>
        </w:tc>
        <w:tc>
          <w:tcPr>
            <w:tcW w:w="951" w:type="dxa"/>
            <w:vAlign w:val="top"/>
          </w:tcPr>
          <w:p w14:paraId="0C316BC1">
            <w:pPr>
              <w:rPr>
                <w:rFonts w:ascii="宋体"/>
                <w:color w:val="auto"/>
                <w:sz w:val="21"/>
                <w:highlight w:val="none"/>
              </w:rPr>
            </w:pPr>
          </w:p>
        </w:tc>
        <w:tc>
          <w:tcPr>
            <w:tcW w:w="951" w:type="dxa"/>
            <w:vAlign w:val="top"/>
          </w:tcPr>
          <w:p w14:paraId="5A1874D6">
            <w:pPr>
              <w:rPr>
                <w:rFonts w:ascii="宋体"/>
                <w:color w:val="auto"/>
                <w:sz w:val="21"/>
                <w:highlight w:val="none"/>
              </w:rPr>
            </w:pPr>
          </w:p>
        </w:tc>
        <w:tc>
          <w:tcPr>
            <w:tcW w:w="951" w:type="dxa"/>
            <w:vAlign w:val="top"/>
          </w:tcPr>
          <w:p w14:paraId="34FFB74B">
            <w:pPr>
              <w:rPr>
                <w:rFonts w:ascii="宋体"/>
                <w:color w:val="auto"/>
                <w:sz w:val="21"/>
                <w:highlight w:val="none"/>
              </w:rPr>
            </w:pPr>
          </w:p>
        </w:tc>
        <w:tc>
          <w:tcPr>
            <w:tcW w:w="1177" w:type="dxa"/>
            <w:vAlign w:val="top"/>
          </w:tcPr>
          <w:p w14:paraId="20D263CC">
            <w:pPr>
              <w:rPr>
                <w:rFonts w:ascii="宋体"/>
                <w:color w:val="auto"/>
                <w:sz w:val="21"/>
                <w:highlight w:val="none"/>
              </w:rPr>
            </w:pPr>
          </w:p>
        </w:tc>
        <w:tc>
          <w:tcPr>
            <w:tcW w:w="727" w:type="dxa"/>
            <w:vAlign w:val="top"/>
          </w:tcPr>
          <w:p w14:paraId="5288184E">
            <w:pPr>
              <w:rPr>
                <w:rFonts w:ascii="宋体"/>
                <w:color w:val="auto"/>
                <w:sz w:val="21"/>
                <w:highlight w:val="none"/>
              </w:rPr>
            </w:pPr>
          </w:p>
        </w:tc>
        <w:tc>
          <w:tcPr>
            <w:tcW w:w="1207" w:type="dxa"/>
            <w:vAlign w:val="top"/>
          </w:tcPr>
          <w:p w14:paraId="577A8B5E">
            <w:pPr>
              <w:rPr>
                <w:rFonts w:ascii="宋体"/>
                <w:color w:val="auto"/>
                <w:sz w:val="21"/>
                <w:highlight w:val="none"/>
              </w:rPr>
            </w:pPr>
          </w:p>
        </w:tc>
        <w:tc>
          <w:tcPr>
            <w:tcW w:w="701" w:type="dxa"/>
            <w:vAlign w:val="top"/>
          </w:tcPr>
          <w:p w14:paraId="0320F366">
            <w:pPr>
              <w:rPr>
                <w:rFonts w:ascii="宋体"/>
                <w:color w:val="auto"/>
                <w:sz w:val="21"/>
                <w:highlight w:val="none"/>
              </w:rPr>
            </w:pPr>
          </w:p>
        </w:tc>
      </w:tr>
      <w:tr w14:paraId="6AA93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18C04E7">
            <w:pPr>
              <w:rPr>
                <w:rFonts w:ascii="宋体"/>
                <w:color w:val="auto"/>
                <w:sz w:val="21"/>
                <w:highlight w:val="none"/>
              </w:rPr>
            </w:pPr>
          </w:p>
        </w:tc>
        <w:tc>
          <w:tcPr>
            <w:tcW w:w="951" w:type="dxa"/>
            <w:vAlign w:val="top"/>
          </w:tcPr>
          <w:p w14:paraId="19E4997C">
            <w:pPr>
              <w:rPr>
                <w:rFonts w:ascii="宋体"/>
                <w:color w:val="auto"/>
                <w:sz w:val="21"/>
                <w:highlight w:val="none"/>
              </w:rPr>
            </w:pPr>
          </w:p>
        </w:tc>
        <w:tc>
          <w:tcPr>
            <w:tcW w:w="951" w:type="dxa"/>
            <w:vAlign w:val="top"/>
          </w:tcPr>
          <w:p w14:paraId="41A27159">
            <w:pPr>
              <w:rPr>
                <w:rFonts w:ascii="宋体"/>
                <w:color w:val="auto"/>
                <w:sz w:val="21"/>
                <w:highlight w:val="none"/>
              </w:rPr>
            </w:pPr>
          </w:p>
        </w:tc>
        <w:tc>
          <w:tcPr>
            <w:tcW w:w="951" w:type="dxa"/>
            <w:vAlign w:val="top"/>
          </w:tcPr>
          <w:p w14:paraId="1506FC8F">
            <w:pPr>
              <w:rPr>
                <w:rFonts w:ascii="宋体"/>
                <w:color w:val="auto"/>
                <w:sz w:val="21"/>
                <w:highlight w:val="none"/>
              </w:rPr>
            </w:pPr>
          </w:p>
        </w:tc>
        <w:tc>
          <w:tcPr>
            <w:tcW w:w="951" w:type="dxa"/>
            <w:vAlign w:val="top"/>
          </w:tcPr>
          <w:p w14:paraId="4AB7935E">
            <w:pPr>
              <w:rPr>
                <w:rFonts w:ascii="宋体"/>
                <w:color w:val="auto"/>
                <w:sz w:val="21"/>
                <w:highlight w:val="none"/>
              </w:rPr>
            </w:pPr>
          </w:p>
        </w:tc>
        <w:tc>
          <w:tcPr>
            <w:tcW w:w="951" w:type="dxa"/>
            <w:vAlign w:val="top"/>
          </w:tcPr>
          <w:p w14:paraId="3727BE29">
            <w:pPr>
              <w:rPr>
                <w:rFonts w:ascii="宋体"/>
                <w:color w:val="auto"/>
                <w:sz w:val="21"/>
                <w:highlight w:val="none"/>
              </w:rPr>
            </w:pPr>
          </w:p>
        </w:tc>
        <w:tc>
          <w:tcPr>
            <w:tcW w:w="1177" w:type="dxa"/>
            <w:vAlign w:val="top"/>
          </w:tcPr>
          <w:p w14:paraId="0905F61B">
            <w:pPr>
              <w:rPr>
                <w:rFonts w:ascii="宋体"/>
                <w:color w:val="auto"/>
                <w:sz w:val="21"/>
                <w:highlight w:val="none"/>
              </w:rPr>
            </w:pPr>
          </w:p>
        </w:tc>
        <w:tc>
          <w:tcPr>
            <w:tcW w:w="727" w:type="dxa"/>
            <w:vAlign w:val="top"/>
          </w:tcPr>
          <w:p w14:paraId="44060F8D">
            <w:pPr>
              <w:rPr>
                <w:rFonts w:ascii="宋体"/>
                <w:color w:val="auto"/>
                <w:sz w:val="21"/>
                <w:highlight w:val="none"/>
              </w:rPr>
            </w:pPr>
          </w:p>
        </w:tc>
        <w:tc>
          <w:tcPr>
            <w:tcW w:w="1207" w:type="dxa"/>
            <w:vAlign w:val="top"/>
          </w:tcPr>
          <w:p w14:paraId="732BD273">
            <w:pPr>
              <w:rPr>
                <w:rFonts w:ascii="宋体"/>
                <w:color w:val="auto"/>
                <w:sz w:val="21"/>
                <w:highlight w:val="none"/>
              </w:rPr>
            </w:pPr>
          </w:p>
        </w:tc>
        <w:tc>
          <w:tcPr>
            <w:tcW w:w="701" w:type="dxa"/>
            <w:vAlign w:val="top"/>
          </w:tcPr>
          <w:p w14:paraId="645FAC24">
            <w:pPr>
              <w:rPr>
                <w:rFonts w:ascii="宋体"/>
                <w:color w:val="auto"/>
                <w:sz w:val="21"/>
                <w:highlight w:val="none"/>
              </w:rPr>
            </w:pPr>
          </w:p>
        </w:tc>
      </w:tr>
      <w:tr w14:paraId="25626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5D41600">
            <w:pPr>
              <w:rPr>
                <w:rFonts w:ascii="宋体"/>
                <w:color w:val="auto"/>
                <w:sz w:val="21"/>
                <w:highlight w:val="none"/>
              </w:rPr>
            </w:pPr>
          </w:p>
        </w:tc>
        <w:tc>
          <w:tcPr>
            <w:tcW w:w="951" w:type="dxa"/>
            <w:vAlign w:val="top"/>
          </w:tcPr>
          <w:p w14:paraId="6A0BC0E6">
            <w:pPr>
              <w:rPr>
                <w:rFonts w:ascii="宋体"/>
                <w:color w:val="auto"/>
                <w:sz w:val="21"/>
                <w:highlight w:val="none"/>
              </w:rPr>
            </w:pPr>
          </w:p>
        </w:tc>
        <w:tc>
          <w:tcPr>
            <w:tcW w:w="951" w:type="dxa"/>
            <w:vAlign w:val="top"/>
          </w:tcPr>
          <w:p w14:paraId="25C2376C">
            <w:pPr>
              <w:rPr>
                <w:rFonts w:ascii="宋体"/>
                <w:color w:val="auto"/>
                <w:sz w:val="21"/>
                <w:highlight w:val="none"/>
              </w:rPr>
            </w:pPr>
          </w:p>
        </w:tc>
        <w:tc>
          <w:tcPr>
            <w:tcW w:w="951" w:type="dxa"/>
            <w:vAlign w:val="top"/>
          </w:tcPr>
          <w:p w14:paraId="432BD3B9">
            <w:pPr>
              <w:rPr>
                <w:rFonts w:ascii="宋体"/>
                <w:color w:val="auto"/>
                <w:sz w:val="21"/>
                <w:highlight w:val="none"/>
              </w:rPr>
            </w:pPr>
          </w:p>
        </w:tc>
        <w:tc>
          <w:tcPr>
            <w:tcW w:w="951" w:type="dxa"/>
            <w:vAlign w:val="top"/>
          </w:tcPr>
          <w:p w14:paraId="6526287E">
            <w:pPr>
              <w:rPr>
                <w:rFonts w:ascii="宋体"/>
                <w:color w:val="auto"/>
                <w:sz w:val="21"/>
                <w:highlight w:val="none"/>
              </w:rPr>
            </w:pPr>
          </w:p>
        </w:tc>
        <w:tc>
          <w:tcPr>
            <w:tcW w:w="951" w:type="dxa"/>
            <w:vAlign w:val="top"/>
          </w:tcPr>
          <w:p w14:paraId="25CD0C46">
            <w:pPr>
              <w:rPr>
                <w:rFonts w:ascii="宋体"/>
                <w:color w:val="auto"/>
                <w:sz w:val="21"/>
                <w:highlight w:val="none"/>
              </w:rPr>
            </w:pPr>
          </w:p>
        </w:tc>
        <w:tc>
          <w:tcPr>
            <w:tcW w:w="1177" w:type="dxa"/>
            <w:vAlign w:val="top"/>
          </w:tcPr>
          <w:p w14:paraId="3A54FCF2">
            <w:pPr>
              <w:rPr>
                <w:rFonts w:ascii="宋体"/>
                <w:color w:val="auto"/>
                <w:sz w:val="21"/>
                <w:highlight w:val="none"/>
              </w:rPr>
            </w:pPr>
          </w:p>
        </w:tc>
        <w:tc>
          <w:tcPr>
            <w:tcW w:w="727" w:type="dxa"/>
            <w:vAlign w:val="top"/>
          </w:tcPr>
          <w:p w14:paraId="16EA8CE0">
            <w:pPr>
              <w:rPr>
                <w:rFonts w:ascii="宋体"/>
                <w:color w:val="auto"/>
                <w:sz w:val="21"/>
                <w:highlight w:val="none"/>
              </w:rPr>
            </w:pPr>
          </w:p>
        </w:tc>
        <w:tc>
          <w:tcPr>
            <w:tcW w:w="1207" w:type="dxa"/>
            <w:vAlign w:val="top"/>
          </w:tcPr>
          <w:p w14:paraId="1933BA3E">
            <w:pPr>
              <w:rPr>
                <w:rFonts w:ascii="宋体"/>
                <w:color w:val="auto"/>
                <w:sz w:val="21"/>
                <w:highlight w:val="none"/>
              </w:rPr>
            </w:pPr>
          </w:p>
        </w:tc>
        <w:tc>
          <w:tcPr>
            <w:tcW w:w="701" w:type="dxa"/>
            <w:vAlign w:val="top"/>
          </w:tcPr>
          <w:p w14:paraId="0909C6AC">
            <w:pPr>
              <w:rPr>
                <w:rFonts w:ascii="宋体"/>
                <w:color w:val="auto"/>
                <w:sz w:val="21"/>
                <w:highlight w:val="none"/>
              </w:rPr>
            </w:pPr>
          </w:p>
        </w:tc>
      </w:tr>
      <w:tr w14:paraId="38917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47500EC6">
            <w:pPr>
              <w:rPr>
                <w:rFonts w:ascii="宋体"/>
                <w:color w:val="auto"/>
                <w:sz w:val="21"/>
                <w:highlight w:val="none"/>
              </w:rPr>
            </w:pPr>
          </w:p>
        </w:tc>
        <w:tc>
          <w:tcPr>
            <w:tcW w:w="951" w:type="dxa"/>
            <w:vAlign w:val="top"/>
          </w:tcPr>
          <w:p w14:paraId="0A94037B">
            <w:pPr>
              <w:rPr>
                <w:rFonts w:ascii="宋体"/>
                <w:color w:val="auto"/>
                <w:sz w:val="21"/>
                <w:highlight w:val="none"/>
              </w:rPr>
            </w:pPr>
          </w:p>
        </w:tc>
        <w:tc>
          <w:tcPr>
            <w:tcW w:w="951" w:type="dxa"/>
            <w:vAlign w:val="top"/>
          </w:tcPr>
          <w:p w14:paraId="3E2E1CE6">
            <w:pPr>
              <w:rPr>
                <w:rFonts w:ascii="宋体"/>
                <w:color w:val="auto"/>
                <w:sz w:val="21"/>
                <w:highlight w:val="none"/>
              </w:rPr>
            </w:pPr>
          </w:p>
        </w:tc>
        <w:tc>
          <w:tcPr>
            <w:tcW w:w="951" w:type="dxa"/>
            <w:vAlign w:val="top"/>
          </w:tcPr>
          <w:p w14:paraId="4CF0C7ED">
            <w:pPr>
              <w:rPr>
                <w:rFonts w:ascii="宋体"/>
                <w:color w:val="auto"/>
                <w:sz w:val="21"/>
                <w:highlight w:val="none"/>
              </w:rPr>
            </w:pPr>
          </w:p>
        </w:tc>
        <w:tc>
          <w:tcPr>
            <w:tcW w:w="951" w:type="dxa"/>
            <w:vAlign w:val="top"/>
          </w:tcPr>
          <w:p w14:paraId="13FD5237">
            <w:pPr>
              <w:rPr>
                <w:rFonts w:ascii="宋体"/>
                <w:color w:val="auto"/>
                <w:sz w:val="21"/>
                <w:highlight w:val="none"/>
              </w:rPr>
            </w:pPr>
          </w:p>
        </w:tc>
        <w:tc>
          <w:tcPr>
            <w:tcW w:w="951" w:type="dxa"/>
            <w:vAlign w:val="top"/>
          </w:tcPr>
          <w:p w14:paraId="5BE0E1BA">
            <w:pPr>
              <w:rPr>
                <w:rFonts w:ascii="宋体"/>
                <w:color w:val="auto"/>
                <w:sz w:val="21"/>
                <w:highlight w:val="none"/>
              </w:rPr>
            </w:pPr>
          </w:p>
        </w:tc>
        <w:tc>
          <w:tcPr>
            <w:tcW w:w="1177" w:type="dxa"/>
            <w:vAlign w:val="top"/>
          </w:tcPr>
          <w:p w14:paraId="1E5F6D6E">
            <w:pPr>
              <w:rPr>
                <w:rFonts w:ascii="宋体"/>
                <w:color w:val="auto"/>
                <w:sz w:val="21"/>
                <w:highlight w:val="none"/>
              </w:rPr>
            </w:pPr>
          </w:p>
        </w:tc>
        <w:tc>
          <w:tcPr>
            <w:tcW w:w="727" w:type="dxa"/>
            <w:vAlign w:val="top"/>
          </w:tcPr>
          <w:p w14:paraId="5268DAB2">
            <w:pPr>
              <w:rPr>
                <w:rFonts w:ascii="宋体"/>
                <w:color w:val="auto"/>
                <w:sz w:val="21"/>
                <w:highlight w:val="none"/>
              </w:rPr>
            </w:pPr>
          </w:p>
        </w:tc>
        <w:tc>
          <w:tcPr>
            <w:tcW w:w="1207" w:type="dxa"/>
            <w:vAlign w:val="top"/>
          </w:tcPr>
          <w:p w14:paraId="30AC06AB">
            <w:pPr>
              <w:rPr>
                <w:rFonts w:ascii="宋体"/>
                <w:color w:val="auto"/>
                <w:sz w:val="21"/>
                <w:highlight w:val="none"/>
              </w:rPr>
            </w:pPr>
          </w:p>
        </w:tc>
        <w:tc>
          <w:tcPr>
            <w:tcW w:w="701" w:type="dxa"/>
            <w:vAlign w:val="top"/>
          </w:tcPr>
          <w:p w14:paraId="7DBA3C81">
            <w:pPr>
              <w:rPr>
                <w:rFonts w:ascii="宋体"/>
                <w:color w:val="auto"/>
                <w:sz w:val="21"/>
                <w:highlight w:val="none"/>
              </w:rPr>
            </w:pPr>
          </w:p>
        </w:tc>
      </w:tr>
      <w:tr w14:paraId="4DC95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074C920A">
            <w:pPr>
              <w:rPr>
                <w:rFonts w:ascii="宋体"/>
                <w:color w:val="auto"/>
                <w:sz w:val="21"/>
                <w:highlight w:val="none"/>
              </w:rPr>
            </w:pPr>
          </w:p>
        </w:tc>
        <w:tc>
          <w:tcPr>
            <w:tcW w:w="951" w:type="dxa"/>
            <w:vAlign w:val="top"/>
          </w:tcPr>
          <w:p w14:paraId="568FE526">
            <w:pPr>
              <w:rPr>
                <w:rFonts w:ascii="宋体"/>
                <w:color w:val="auto"/>
                <w:sz w:val="21"/>
                <w:highlight w:val="none"/>
              </w:rPr>
            </w:pPr>
          </w:p>
        </w:tc>
        <w:tc>
          <w:tcPr>
            <w:tcW w:w="951" w:type="dxa"/>
            <w:vAlign w:val="top"/>
          </w:tcPr>
          <w:p w14:paraId="5AF7D9E3">
            <w:pPr>
              <w:rPr>
                <w:rFonts w:ascii="宋体"/>
                <w:color w:val="auto"/>
                <w:sz w:val="21"/>
                <w:highlight w:val="none"/>
              </w:rPr>
            </w:pPr>
          </w:p>
        </w:tc>
        <w:tc>
          <w:tcPr>
            <w:tcW w:w="951" w:type="dxa"/>
            <w:vAlign w:val="top"/>
          </w:tcPr>
          <w:p w14:paraId="15ABAD00">
            <w:pPr>
              <w:rPr>
                <w:rFonts w:ascii="宋体"/>
                <w:color w:val="auto"/>
                <w:sz w:val="21"/>
                <w:highlight w:val="none"/>
              </w:rPr>
            </w:pPr>
          </w:p>
        </w:tc>
        <w:tc>
          <w:tcPr>
            <w:tcW w:w="951" w:type="dxa"/>
            <w:vAlign w:val="top"/>
          </w:tcPr>
          <w:p w14:paraId="59E2D7CB">
            <w:pPr>
              <w:rPr>
                <w:rFonts w:ascii="宋体"/>
                <w:color w:val="auto"/>
                <w:sz w:val="21"/>
                <w:highlight w:val="none"/>
              </w:rPr>
            </w:pPr>
          </w:p>
        </w:tc>
        <w:tc>
          <w:tcPr>
            <w:tcW w:w="951" w:type="dxa"/>
            <w:vAlign w:val="top"/>
          </w:tcPr>
          <w:p w14:paraId="3792554A">
            <w:pPr>
              <w:rPr>
                <w:rFonts w:ascii="宋体"/>
                <w:color w:val="auto"/>
                <w:sz w:val="21"/>
                <w:highlight w:val="none"/>
              </w:rPr>
            </w:pPr>
          </w:p>
        </w:tc>
        <w:tc>
          <w:tcPr>
            <w:tcW w:w="1177" w:type="dxa"/>
            <w:vAlign w:val="top"/>
          </w:tcPr>
          <w:p w14:paraId="4D5F0A22">
            <w:pPr>
              <w:rPr>
                <w:rFonts w:ascii="宋体"/>
                <w:color w:val="auto"/>
                <w:sz w:val="21"/>
                <w:highlight w:val="none"/>
              </w:rPr>
            </w:pPr>
          </w:p>
        </w:tc>
        <w:tc>
          <w:tcPr>
            <w:tcW w:w="727" w:type="dxa"/>
            <w:vAlign w:val="top"/>
          </w:tcPr>
          <w:p w14:paraId="667C8F51">
            <w:pPr>
              <w:rPr>
                <w:rFonts w:ascii="宋体"/>
                <w:color w:val="auto"/>
                <w:sz w:val="21"/>
                <w:highlight w:val="none"/>
              </w:rPr>
            </w:pPr>
          </w:p>
        </w:tc>
        <w:tc>
          <w:tcPr>
            <w:tcW w:w="1207" w:type="dxa"/>
            <w:vAlign w:val="top"/>
          </w:tcPr>
          <w:p w14:paraId="09D7971D">
            <w:pPr>
              <w:rPr>
                <w:rFonts w:ascii="宋体"/>
                <w:color w:val="auto"/>
                <w:sz w:val="21"/>
                <w:highlight w:val="none"/>
              </w:rPr>
            </w:pPr>
          </w:p>
        </w:tc>
        <w:tc>
          <w:tcPr>
            <w:tcW w:w="701" w:type="dxa"/>
            <w:vAlign w:val="top"/>
          </w:tcPr>
          <w:p w14:paraId="54F2EAA7">
            <w:pPr>
              <w:rPr>
                <w:rFonts w:ascii="宋体"/>
                <w:color w:val="auto"/>
                <w:sz w:val="21"/>
                <w:highlight w:val="none"/>
              </w:rPr>
            </w:pPr>
          </w:p>
        </w:tc>
      </w:tr>
      <w:tr w14:paraId="329D6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FCA037C">
            <w:pPr>
              <w:rPr>
                <w:rFonts w:ascii="宋体"/>
                <w:color w:val="auto"/>
                <w:sz w:val="21"/>
                <w:highlight w:val="none"/>
              </w:rPr>
            </w:pPr>
          </w:p>
        </w:tc>
        <w:tc>
          <w:tcPr>
            <w:tcW w:w="951" w:type="dxa"/>
            <w:vAlign w:val="top"/>
          </w:tcPr>
          <w:p w14:paraId="4FA1B07D">
            <w:pPr>
              <w:rPr>
                <w:rFonts w:ascii="宋体"/>
                <w:color w:val="auto"/>
                <w:sz w:val="21"/>
                <w:highlight w:val="none"/>
              </w:rPr>
            </w:pPr>
          </w:p>
        </w:tc>
        <w:tc>
          <w:tcPr>
            <w:tcW w:w="951" w:type="dxa"/>
            <w:vAlign w:val="top"/>
          </w:tcPr>
          <w:p w14:paraId="0B40C9D7">
            <w:pPr>
              <w:rPr>
                <w:rFonts w:ascii="宋体"/>
                <w:color w:val="auto"/>
                <w:sz w:val="21"/>
                <w:highlight w:val="none"/>
              </w:rPr>
            </w:pPr>
          </w:p>
        </w:tc>
        <w:tc>
          <w:tcPr>
            <w:tcW w:w="951" w:type="dxa"/>
            <w:vAlign w:val="top"/>
          </w:tcPr>
          <w:p w14:paraId="06CA2429">
            <w:pPr>
              <w:rPr>
                <w:rFonts w:ascii="宋体"/>
                <w:color w:val="auto"/>
                <w:sz w:val="21"/>
                <w:highlight w:val="none"/>
              </w:rPr>
            </w:pPr>
          </w:p>
        </w:tc>
        <w:tc>
          <w:tcPr>
            <w:tcW w:w="951" w:type="dxa"/>
            <w:vAlign w:val="top"/>
          </w:tcPr>
          <w:p w14:paraId="1B46CE9F">
            <w:pPr>
              <w:rPr>
                <w:rFonts w:ascii="宋体"/>
                <w:color w:val="auto"/>
                <w:sz w:val="21"/>
                <w:highlight w:val="none"/>
              </w:rPr>
            </w:pPr>
          </w:p>
        </w:tc>
        <w:tc>
          <w:tcPr>
            <w:tcW w:w="951" w:type="dxa"/>
            <w:vAlign w:val="top"/>
          </w:tcPr>
          <w:p w14:paraId="5D8E9F05">
            <w:pPr>
              <w:rPr>
                <w:rFonts w:ascii="宋体"/>
                <w:color w:val="auto"/>
                <w:sz w:val="21"/>
                <w:highlight w:val="none"/>
              </w:rPr>
            </w:pPr>
          </w:p>
        </w:tc>
        <w:tc>
          <w:tcPr>
            <w:tcW w:w="1177" w:type="dxa"/>
            <w:vAlign w:val="top"/>
          </w:tcPr>
          <w:p w14:paraId="42309C89">
            <w:pPr>
              <w:rPr>
                <w:rFonts w:ascii="宋体"/>
                <w:color w:val="auto"/>
                <w:sz w:val="21"/>
                <w:highlight w:val="none"/>
              </w:rPr>
            </w:pPr>
          </w:p>
        </w:tc>
        <w:tc>
          <w:tcPr>
            <w:tcW w:w="727" w:type="dxa"/>
            <w:vAlign w:val="top"/>
          </w:tcPr>
          <w:p w14:paraId="3C105868">
            <w:pPr>
              <w:rPr>
                <w:rFonts w:ascii="宋体"/>
                <w:color w:val="auto"/>
                <w:sz w:val="21"/>
                <w:highlight w:val="none"/>
              </w:rPr>
            </w:pPr>
          </w:p>
        </w:tc>
        <w:tc>
          <w:tcPr>
            <w:tcW w:w="1207" w:type="dxa"/>
            <w:vAlign w:val="top"/>
          </w:tcPr>
          <w:p w14:paraId="683398EC">
            <w:pPr>
              <w:rPr>
                <w:rFonts w:ascii="宋体"/>
                <w:color w:val="auto"/>
                <w:sz w:val="21"/>
                <w:highlight w:val="none"/>
              </w:rPr>
            </w:pPr>
          </w:p>
        </w:tc>
        <w:tc>
          <w:tcPr>
            <w:tcW w:w="701" w:type="dxa"/>
            <w:vAlign w:val="top"/>
          </w:tcPr>
          <w:p w14:paraId="5CF82E10">
            <w:pPr>
              <w:rPr>
                <w:rFonts w:ascii="宋体"/>
                <w:color w:val="auto"/>
                <w:sz w:val="21"/>
                <w:highlight w:val="none"/>
              </w:rPr>
            </w:pPr>
          </w:p>
        </w:tc>
      </w:tr>
      <w:tr w14:paraId="0EB7D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74E00F47">
            <w:pPr>
              <w:rPr>
                <w:rFonts w:ascii="宋体"/>
                <w:color w:val="auto"/>
                <w:sz w:val="21"/>
                <w:highlight w:val="none"/>
              </w:rPr>
            </w:pPr>
          </w:p>
        </w:tc>
        <w:tc>
          <w:tcPr>
            <w:tcW w:w="951" w:type="dxa"/>
            <w:vAlign w:val="top"/>
          </w:tcPr>
          <w:p w14:paraId="338CCA54">
            <w:pPr>
              <w:rPr>
                <w:rFonts w:ascii="宋体"/>
                <w:color w:val="auto"/>
                <w:sz w:val="21"/>
                <w:highlight w:val="none"/>
              </w:rPr>
            </w:pPr>
          </w:p>
        </w:tc>
        <w:tc>
          <w:tcPr>
            <w:tcW w:w="951" w:type="dxa"/>
            <w:vAlign w:val="top"/>
          </w:tcPr>
          <w:p w14:paraId="261975BD">
            <w:pPr>
              <w:rPr>
                <w:rFonts w:ascii="宋体"/>
                <w:color w:val="auto"/>
                <w:sz w:val="21"/>
                <w:highlight w:val="none"/>
              </w:rPr>
            </w:pPr>
          </w:p>
        </w:tc>
        <w:tc>
          <w:tcPr>
            <w:tcW w:w="951" w:type="dxa"/>
            <w:vAlign w:val="top"/>
          </w:tcPr>
          <w:p w14:paraId="7CFA5E98">
            <w:pPr>
              <w:rPr>
                <w:rFonts w:ascii="宋体"/>
                <w:color w:val="auto"/>
                <w:sz w:val="21"/>
                <w:highlight w:val="none"/>
              </w:rPr>
            </w:pPr>
          </w:p>
        </w:tc>
        <w:tc>
          <w:tcPr>
            <w:tcW w:w="951" w:type="dxa"/>
            <w:vAlign w:val="top"/>
          </w:tcPr>
          <w:p w14:paraId="7560F4FE">
            <w:pPr>
              <w:rPr>
                <w:rFonts w:ascii="宋体"/>
                <w:color w:val="auto"/>
                <w:sz w:val="21"/>
                <w:highlight w:val="none"/>
              </w:rPr>
            </w:pPr>
          </w:p>
        </w:tc>
        <w:tc>
          <w:tcPr>
            <w:tcW w:w="951" w:type="dxa"/>
            <w:vAlign w:val="top"/>
          </w:tcPr>
          <w:p w14:paraId="193F55DA">
            <w:pPr>
              <w:rPr>
                <w:rFonts w:ascii="宋体"/>
                <w:color w:val="auto"/>
                <w:sz w:val="21"/>
                <w:highlight w:val="none"/>
              </w:rPr>
            </w:pPr>
          </w:p>
        </w:tc>
        <w:tc>
          <w:tcPr>
            <w:tcW w:w="1177" w:type="dxa"/>
            <w:vAlign w:val="top"/>
          </w:tcPr>
          <w:p w14:paraId="1FC449CB">
            <w:pPr>
              <w:rPr>
                <w:rFonts w:ascii="宋体"/>
                <w:color w:val="auto"/>
                <w:sz w:val="21"/>
                <w:highlight w:val="none"/>
              </w:rPr>
            </w:pPr>
          </w:p>
        </w:tc>
        <w:tc>
          <w:tcPr>
            <w:tcW w:w="727" w:type="dxa"/>
            <w:vAlign w:val="top"/>
          </w:tcPr>
          <w:p w14:paraId="55FC130F">
            <w:pPr>
              <w:rPr>
                <w:rFonts w:ascii="宋体"/>
                <w:color w:val="auto"/>
                <w:sz w:val="21"/>
                <w:highlight w:val="none"/>
              </w:rPr>
            </w:pPr>
          </w:p>
        </w:tc>
        <w:tc>
          <w:tcPr>
            <w:tcW w:w="1207" w:type="dxa"/>
            <w:vAlign w:val="top"/>
          </w:tcPr>
          <w:p w14:paraId="1EB885EF">
            <w:pPr>
              <w:rPr>
                <w:rFonts w:ascii="宋体"/>
                <w:color w:val="auto"/>
                <w:sz w:val="21"/>
                <w:highlight w:val="none"/>
              </w:rPr>
            </w:pPr>
          </w:p>
        </w:tc>
        <w:tc>
          <w:tcPr>
            <w:tcW w:w="701" w:type="dxa"/>
            <w:vAlign w:val="top"/>
          </w:tcPr>
          <w:p w14:paraId="730F565D">
            <w:pPr>
              <w:rPr>
                <w:rFonts w:ascii="宋体"/>
                <w:color w:val="auto"/>
                <w:sz w:val="21"/>
                <w:highlight w:val="none"/>
              </w:rPr>
            </w:pPr>
          </w:p>
        </w:tc>
      </w:tr>
      <w:tr w14:paraId="323BF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3006BDEE">
            <w:pPr>
              <w:rPr>
                <w:rFonts w:ascii="宋体"/>
                <w:color w:val="auto"/>
                <w:sz w:val="21"/>
                <w:highlight w:val="none"/>
              </w:rPr>
            </w:pPr>
          </w:p>
        </w:tc>
        <w:tc>
          <w:tcPr>
            <w:tcW w:w="951" w:type="dxa"/>
            <w:vAlign w:val="top"/>
          </w:tcPr>
          <w:p w14:paraId="30D42817">
            <w:pPr>
              <w:rPr>
                <w:rFonts w:ascii="宋体"/>
                <w:color w:val="auto"/>
                <w:sz w:val="21"/>
                <w:highlight w:val="none"/>
              </w:rPr>
            </w:pPr>
          </w:p>
        </w:tc>
        <w:tc>
          <w:tcPr>
            <w:tcW w:w="951" w:type="dxa"/>
            <w:vAlign w:val="top"/>
          </w:tcPr>
          <w:p w14:paraId="5BD90490">
            <w:pPr>
              <w:rPr>
                <w:rFonts w:ascii="宋体"/>
                <w:color w:val="auto"/>
                <w:sz w:val="21"/>
                <w:highlight w:val="none"/>
              </w:rPr>
            </w:pPr>
          </w:p>
        </w:tc>
        <w:tc>
          <w:tcPr>
            <w:tcW w:w="951" w:type="dxa"/>
            <w:vAlign w:val="top"/>
          </w:tcPr>
          <w:p w14:paraId="595EFEBE">
            <w:pPr>
              <w:rPr>
                <w:rFonts w:ascii="宋体"/>
                <w:color w:val="auto"/>
                <w:sz w:val="21"/>
                <w:highlight w:val="none"/>
              </w:rPr>
            </w:pPr>
          </w:p>
        </w:tc>
        <w:tc>
          <w:tcPr>
            <w:tcW w:w="951" w:type="dxa"/>
            <w:vAlign w:val="top"/>
          </w:tcPr>
          <w:p w14:paraId="56FF4998">
            <w:pPr>
              <w:rPr>
                <w:rFonts w:ascii="宋体"/>
                <w:color w:val="auto"/>
                <w:sz w:val="21"/>
                <w:highlight w:val="none"/>
              </w:rPr>
            </w:pPr>
          </w:p>
        </w:tc>
        <w:tc>
          <w:tcPr>
            <w:tcW w:w="951" w:type="dxa"/>
            <w:vAlign w:val="top"/>
          </w:tcPr>
          <w:p w14:paraId="4445E973">
            <w:pPr>
              <w:rPr>
                <w:rFonts w:ascii="宋体"/>
                <w:color w:val="auto"/>
                <w:sz w:val="21"/>
                <w:highlight w:val="none"/>
              </w:rPr>
            </w:pPr>
          </w:p>
        </w:tc>
        <w:tc>
          <w:tcPr>
            <w:tcW w:w="1177" w:type="dxa"/>
            <w:vAlign w:val="top"/>
          </w:tcPr>
          <w:p w14:paraId="7E0DC1F7">
            <w:pPr>
              <w:rPr>
                <w:rFonts w:ascii="宋体"/>
                <w:color w:val="auto"/>
                <w:sz w:val="21"/>
                <w:highlight w:val="none"/>
              </w:rPr>
            </w:pPr>
          </w:p>
        </w:tc>
        <w:tc>
          <w:tcPr>
            <w:tcW w:w="727" w:type="dxa"/>
            <w:vAlign w:val="top"/>
          </w:tcPr>
          <w:p w14:paraId="35E7B8B7">
            <w:pPr>
              <w:rPr>
                <w:rFonts w:ascii="宋体"/>
                <w:color w:val="auto"/>
                <w:sz w:val="21"/>
                <w:highlight w:val="none"/>
              </w:rPr>
            </w:pPr>
          </w:p>
        </w:tc>
        <w:tc>
          <w:tcPr>
            <w:tcW w:w="1207" w:type="dxa"/>
            <w:vAlign w:val="top"/>
          </w:tcPr>
          <w:p w14:paraId="52A43378">
            <w:pPr>
              <w:rPr>
                <w:rFonts w:ascii="宋体"/>
                <w:color w:val="auto"/>
                <w:sz w:val="21"/>
                <w:highlight w:val="none"/>
              </w:rPr>
            </w:pPr>
          </w:p>
        </w:tc>
        <w:tc>
          <w:tcPr>
            <w:tcW w:w="701" w:type="dxa"/>
            <w:vAlign w:val="top"/>
          </w:tcPr>
          <w:p w14:paraId="589DFEE7">
            <w:pPr>
              <w:rPr>
                <w:rFonts w:ascii="宋体"/>
                <w:color w:val="auto"/>
                <w:sz w:val="21"/>
                <w:highlight w:val="none"/>
              </w:rPr>
            </w:pPr>
          </w:p>
        </w:tc>
      </w:tr>
      <w:tr w14:paraId="07E7B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1DB3A26">
            <w:pPr>
              <w:rPr>
                <w:rFonts w:ascii="宋体"/>
                <w:color w:val="auto"/>
                <w:sz w:val="21"/>
                <w:highlight w:val="none"/>
              </w:rPr>
            </w:pPr>
          </w:p>
        </w:tc>
        <w:tc>
          <w:tcPr>
            <w:tcW w:w="951" w:type="dxa"/>
            <w:vAlign w:val="top"/>
          </w:tcPr>
          <w:p w14:paraId="02A05A00">
            <w:pPr>
              <w:rPr>
                <w:rFonts w:ascii="宋体"/>
                <w:color w:val="auto"/>
                <w:sz w:val="21"/>
                <w:highlight w:val="none"/>
              </w:rPr>
            </w:pPr>
          </w:p>
        </w:tc>
        <w:tc>
          <w:tcPr>
            <w:tcW w:w="951" w:type="dxa"/>
            <w:vAlign w:val="top"/>
          </w:tcPr>
          <w:p w14:paraId="5B7AB8AC">
            <w:pPr>
              <w:rPr>
                <w:rFonts w:ascii="宋体"/>
                <w:color w:val="auto"/>
                <w:sz w:val="21"/>
                <w:highlight w:val="none"/>
              </w:rPr>
            </w:pPr>
          </w:p>
        </w:tc>
        <w:tc>
          <w:tcPr>
            <w:tcW w:w="951" w:type="dxa"/>
            <w:vAlign w:val="top"/>
          </w:tcPr>
          <w:p w14:paraId="0BA3948B">
            <w:pPr>
              <w:rPr>
                <w:rFonts w:ascii="宋体"/>
                <w:color w:val="auto"/>
                <w:sz w:val="21"/>
                <w:highlight w:val="none"/>
              </w:rPr>
            </w:pPr>
          </w:p>
        </w:tc>
        <w:tc>
          <w:tcPr>
            <w:tcW w:w="951" w:type="dxa"/>
            <w:vAlign w:val="top"/>
          </w:tcPr>
          <w:p w14:paraId="0ED48B04">
            <w:pPr>
              <w:rPr>
                <w:rFonts w:ascii="宋体"/>
                <w:color w:val="auto"/>
                <w:sz w:val="21"/>
                <w:highlight w:val="none"/>
              </w:rPr>
            </w:pPr>
          </w:p>
        </w:tc>
        <w:tc>
          <w:tcPr>
            <w:tcW w:w="951" w:type="dxa"/>
            <w:vAlign w:val="top"/>
          </w:tcPr>
          <w:p w14:paraId="31B1A173">
            <w:pPr>
              <w:rPr>
                <w:rFonts w:ascii="宋体"/>
                <w:color w:val="auto"/>
                <w:sz w:val="21"/>
                <w:highlight w:val="none"/>
              </w:rPr>
            </w:pPr>
          </w:p>
        </w:tc>
        <w:tc>
          <w:tcPr>
            <w:tcW w:w="1177" w:type="dxa"/>
            <w:vAlign w:val="top"/>
          </w:tcPr>
          <w:p w14:paraId="565FA680">
            <w:pPr>
              <w:rPr>
                <w:rFonts w:ascii="宋体"/>
                <w:color w:val="auto"/>
                <w:sz w:val="21"/>
                <w:highlight w:val="none"/>
              </w:rPr>
            </w:pPr>
          </w:p>
        </w:tc>
        <w:tc>
          <w:tcPr>
            <w:tcW w:w="727" w:type="dxa"/>
            <w:vAlign w:val="top"/>
          </w:tcPr>
          <w:p w14:paraId="4DD78E2A">
            <w:pPr>
              <w:rPr>
                <w:rFonts w:ascii="宋体"/>
                <w:color w:val="auto"/>
                <w:sz w:val="21"/>
                <w:highlight w:val="none"/>
              </w:rPr>
            </w:pPr>
          </w:p>
        </w:tc>
        <w:tc>
          <w:tcPr>
            <w:tcW w:w="1207" w:type="dxa"/>
            <w:vAlign w:val="top"/>
          </w:tcPr>
          <w:p w14:paraId="2EA485B6">
            <w:pPr>
              <w:rPr>
                <w:rFonts w:ascii="宋体"/>
                <w:color w:val="auto"/>
                <w:sz w:val="21"/>
                <w:highlight w:val="none"/>
              </w:rPr>
            </w:pPr>
          </w:p>
        </w:tc>
        <w:tc>
          <w:tcPr>
            <w:tcW w:w="701" w:type="dxa"/>
            <w:vAlign w:val="top"/>
          </w:tcPr>
          <w:p w14:paraId="1F2C70FE">
            <w:pPr>
              <w:rPr>
                <w:rFonts w:ascii="宋体"/>
                <w:color w:val="auto"/>
                <w:sz w:val="21"/>
                <w:highlight w:val="none"/>
              </w:rPr>
            </w:pPr>
          </w:p>
        </w:tc>
      </w:tr>
      <w:tr w14:paraId="0D216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24F270D4">
            <w:pPr>
              <w:rPr>
                <w:rFonts w:ascii="宋体"/>
                <w:color w:val="auto"/>
                <w:sz w:val="21"/>
                <w:highlight w:val="none"/>
              </w:rPr>
            </w:pPr>
          </w:p>
        </w:tc>
        <w:tc>
          <w:tcPr>
            <w:tcW w:w="951" w:type="dxa"/>
            <w:vAlign w:val="top"/>
          </w:tcPr>
          <w:p w14:paraId="06036C5E">
            <w:pPr>
              <w:rPr>
                <w:rFonts w:ascii="宋体"/>
                <w:color w:val="auto"/>
                <w:sz w:val="21"/>
                <w:highlight w:val="none"/>
              </w:rPr>
            </w:pPr>
          </w:p>
        </w:tc>
        <w:tc>
          <w:tcPr>
            <w:tcW w:w="951" w:type="dxa"/>
            <w:vAlign w:val="top"/>
          </w:tcPr>
          <w:p w14:paraId="40D44337">
            <w:pPr>
              <w:rPr>
                <w:rFonts w:ascii="宋体"/>
                <w:color w:val="auto"/>
                <w:sz w:val="21"/>
                <w:highlight w:val="none"/>
              </w:rPr>
            </w:pPr>
          </w:p>
        </w:tc>
        <w:tc>
          <w:tcPr>
            <w:tcW w:w="951" w:type="dxa"/>
            <w:vAlign w:val="top"/>
          </w:tcPr>
          <w:p w14:paraId="08F62500">
            <w:pPr>
              <w:rPr>
                <w:rFonts w:ascii="宋体"/>
                <w:color w:val="auto"/>
                <w:sz w:val="21"/>
                <w:highlight w:val="none"/>
              </w:rPr>
            </w:pPr>
          </w:p>
        </w:tc>
        <w:tc>
          <w:tcPr>
            <w:tcW w:w="951" w:type="dxa"/>
            <w:vAlign w:val="top"/>
          </w:tcPr>
          <w:p w14:paraId="7BECAA1C">
            <w:pPr>
              <w:rPr>
                <w:rFonts w:ascii="宋体"/>
                <w:color w:val="auto"/>
                <w:sz w:val="21"/>
                <w:highlight w:val="none"/>
              </w:rPr>
            </w:pPr>
          </w:p>
        </w:tc>
        <w:tc>
          <w:tcPr>
            <w:tcW w:w="951" w:type="dxa"/>
            <w:vAlign w:val="top"/>
          </w:tcPr>
          <w:p w14:paraId="4BBE60D6">
            <w:pPr>
              <w:rPr>
                <w:rFonts w:ascii="宋体"/>
                <w:color w:val="auto"/>
                <w:sz w:val="21"/>
                <w:highlight w:val="none"/>
              </w:rPr>
            </w:pPr>
          </w:p>
        </w:tc>
        <w:tc>
          <w:tcPr>
            <w:tcW w:w="1177" w:type="dxa"/>
            <w:vAlign w:val="top"/>
          </w:tcPr>
          <w:p w14:paraId="68628506">
            <w:pPr>
              <w:rPr>
                <w:rFonts w:ascii="宋体"/>
                <w:color w:val="auto"/>
                <w:sz w:val="21"/>
                <w:highlight w:val="none"/>
              </w:rPr>
            </w:pPr>
          </w:p>
        </w:tc>
        <w:tc>
          <w:tcPr>
            <w:tcW w:w="727" w:type="dxa"/>
            <w:vAlign w:val="top"/>
          </w:tcPr>
          <w:p w14:paraId="43FD4B67">
            <w:pPr>
              <w:rPr>
                <w:rFonts w:ascii="宋体"/>
                <w:color w:val="auto"/>
                <w:sz w:val="21"/>
                <w:highlight w:val="none"/>
              </w:rPr>
            </w:pPr>
          </w:p>
        </w:tc>
        <w:tc>
          <w:tcPr>
            <w:tcW w:w="1207" w:type="dxa"/>
            <w:vAlign w:val="top"/>
          </w:tcPr>
          <w:p w14:paraId="167F5557">
            <w:pPr>
              <w:rPr>
                <w:rFonts w:ascii="宋体"/>
                <w:color w:val="auto"/>
                <w:sz w:val="21"/>
                <w:highlight w:val="none"/>
              </w:rPr>
            </w:pPr>
          </w:p>
        </w:tc>
        <w:tc>
          <w:tcPr>
            <w:tcW w:w="701" w:type="dxa"/>
            <w:vAlign w:val="top"/>
          </w:tcPr>
          <w:p w14:paraId="11D87EFE">
            <w:pPr>
              <w:rPr>
                <w:rFonts w:ascii="宋体"/>
                <w:color w:val="auto"/>
                <w:sz w:val="21"/>
                <w:highlight w:val="none"/>
              </w:rPr>
            </w:pPr>
          </w:p>
        </w:tc>
      </w:tr>
      <w:tr w14:paraId="4CF29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A73BDAB">
            <w:pPr>
              <w:rPr>
                <w:rFonts w:ascii="宋体"/>
                <w:color w:val="auto"/>
                <w:sz w:val="21"/>
                <w:highlight w:val="none"/>
              </w:rPr>
            </w:pPr>
          </w:p>
        </w:tc>
        <w:tc>
          <w:tcPr>
            <w:tcW w:w="951" w:type="dxa"/>
            <w:vAlign w:val="top"/>
          </w:tcPr>
          <w:p w14:paraId="6A99752E">
            <w:pPr>
              <w:rPr>
                <w:rFonts w:ascii="宋体"/>
                <w:color w:val="auto"/>
                <w:sz w:val="21"/>
                <w:highlight w:val="none"/>
              </w:rPr>
            </w:pPr>
          </w:p>
        </w:tc>
        <w:tc>
          <w:tcPr>
            <w:tcW w:w="951" w:type="dxa"/>
            <w:vAlign w:val="top"/>
          </w:tcPr>
          <w:p w14:paraId="4D0C85CA">
            <w:pPr>
              <w:rPr>
                <w:rFonts w:ascii="宋体"/>
                <w:color w:val="auto"/>
                <w:sz w:val="21"/>
                <w:highlight w:val="none"/>
              </w:rPr>
            </w:pPr>
          </w:p>
        </w:tc>
        <w:tc>
          <w:tcPr>
            <w:tcW w:w="951" w:type="dxa"/>
            <w:vAlign w:val="top"/>
          </w:tcPr>
          <w:p w14:paraId="6ECB7D34">
            <w:pPr>
              <w:rPr>
                <w:rFonts w:ascii="宋体"/>
                <w:color w:val="auto"/>
                <w:sz w:val="21"/>
                <w:highlight w:val="none"/>
              </w:rPr>
            </w:pPr>
          </w:p>
        </w:tc>
        <w:tc>
          <w:tcPr>
            <w:tcW w:w="951" w:type="dxa"/>
            <w:vAlign w:val="top"/>
          </w:tcPr>
          <w:p w14:paraId="10262084">
            <w:pPr>
              <w:rPr>
                <w:rFonts w:ascii="宋体"/>
                <w:color w:val="auto"/>
                <w:sz w:val="21"/>
                <w:highlight w:val="none"/>
              </w:rPr>
            </w:pPr>
          </w:p>
        </w:tc>
        <w:tc>
          <w:tcPr>
            <w:tcW w:w="951" w:type="dxa"/>
            <w:vAlign w:val="top"/>
          </w:tcPr>
          <w:p w14:paraId="14A92B7C">
            <w:pPr>
              <w:rPr>
                <w:rFonts w:ascii="宋体"/>
                <w:color w:val="auto"/>
                <w:sz w:val="21"/>
                <w:highlight w:val="none"/>
              </w:rPr>
            </w:pPr>
          </w:p>
        </w:tc>
        <w:tc>
          <w:tcPr>
            <w:tcW w:w="1177" w:type="dxa"/>
            <w:vAlign w:val="top"/>
          </w:tcPr>
          <w:p w14:paraId="1636E019">
            <w:pPr>
              <w:rPr>
                <w:rFonts w:ascii="宋体"/>
                <w:color w:val="auto"/>
                <w:sz w:val="21"/>
                <w:highlight w:val="none"/>
              </w:rPr>
            </w:pPr>
          </w:p>
        </w:tc>
        <w:tc>
          <w:tcPr>
            <w:tcW w:w="727" w:type="dxa"/>
            <w:vAlign w:val="top"/>
          </w:tcPr>
          <w:p w14:paraId="54498F9F">
            <w:pPr>
              <w:rPr>
                <w:rFonts w:ascii="宋体"/>
                <w:color w:val="auto"/>
                <w:sz w:val="21"/>
                <w:highlight w:val="none"/>
              </w:rPr>
            </w:pPr>
          </w:p>
        </w:tc>
        <w:tc>
          <w:tcPr>
            <w:tcW w:w="1207" w:type="dxa"/>
            <w:vAlign w:val="top"/>
          </w:tcPr>
          <w:p w14:paraId="61F900AC">
            <w:pPr>
              <w:rPr>
                <w:rFonts w:ascii="宋体"/>
                <w:color w:val="auto"/>
                <w:sz w:val="21"/>
                <w:highlight w:val="none"/>
              </w:rPr>
            </w:pPr>
          </w:p>
        </w:tc>
        <w:tc>
          <w:tcPr>
            <w:tcW w:w="701" w:type="dxa"/>
            <w:vAlign w:val="top"/>
          </w:tcPr>
          <w:p w14:paraId="4C16F921">
            <w:pPr>
              <w:rPr>
                <w:rFonts w:ascii="宋体"/>
                <w:color w:val="auto"/>
                <w:sz w:val="21"/>
                <w:highlight w:val="none"/>
              </w:rPr>
            </w:pPr>
          </w:p>
        </w:tc>
      </w:tr>
      <w:tr w14:paraId="4B60D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315680C">
            <w:pPr>
              <w:rPr>
                <w:rFonts w:ascii="宋体"/>
                <w:color w:val="auto"/>
                <w:sz w:val="21"/>
                <w:highlight w:val="none"/>
              </w:rPr>
            </w:pPr>
          </w:p>
        </w:tc>
        <w:tc>
          <w:tcPr>
            <w:tcW w:w="951" w:type="dxa"/>
            <w:vAlign w:val="top"/>
          </w:tcPr>
          <w:p w14:paraId="1D3F1900">
            <w:pPr>
              <w:rPr>
                <w:rFonts w:ascii="宋体"/>
                <w:color w:val="auto"/>
                <w:sz w:val="21"/>
                <w:highlight w:val="none"/>
              </w:rPr>
            </w:pPr>
          </w:p>
        </w:tc>
        <w:tc>
          <w:tcPr>
            <w:tcW w:w="951" w:type="dxa"/>
            <w:vAlign w:val="top"/>
          </w:tcPr>
          <w:p w14:paraId="2607BDD9">
            <w:pPr>
              <w:rPr>
                <w:rFonts w:ascii="宋体"/>
                <w:color w:val="auto"/>
                <w:sz w:val="21"/>
                <w:highlight w:val="none"/>
              </w:rPr>
            </w:pPr>
          </w:p>
        </w:tc>
        <w:tc>
          <w:tcPr>
            <w:tcW w:w="951" w:type="dxa"/>
            <w:vAlign w:val="top"/>
          </w:tcPr>
          <w:p w14:paraId="5B67AD42">
            <w:pPr>
              <w:rPr>
                <w:rFonts w:ascii="宋体"/>
                <w:color w:val="auto"/>
                <w:sz w:val="21"/>
                <w:highlight w:val="none"/>
              </w:rPr>
            </w:pPr>
          </w:p>
        </w:tc>
        <w:tc>
          <w:tcPr>
            <w:tcW w:w="951" w:type="dxa"/>
            <w:vAlign w:val="top"/>
          </w:tcPr>
          <w:p w14:paraId="6E20AD4A">
            <w:pPr>
              <w:rPr>
                <w:rFonts w:ascii="宋体"/>
                <w:color w:val="auto"/>
                <w:sz w:val="21"/>
                <w:highlight w:val="none"/>
              </w:rPr>
            </w:pPr>
          </w:p>
        </w:tc>
        <w:tc>
          <w:tcPr>
            <w:tcW w:w="951" w:type="dxa"/>
            <w:vAlign w:val="top"/>
          </w:tcPr>
          <w:p w14:paraId="1DA3C74B">
            <w:pPr>
              <w:rPr>
                <w:rFonts w:ascii="宋体"/>
                <w:color w:val="auto"/>
                <w:sz w:val="21"/>
                <w:highlight w:val="none"/>
              </w:rPr>
            </w:pPr>
          </w:p>
        </w:tc>
        <w:tc>
          <w:tcPr>
            <w:tcW w:w="1177" w:type="dxa"/>
            <w:vAlign w:val="top"/>
          </w:tcPr>
          <w:p w14:paraId="6470127C">
            <w:pPr>
              <w:rPr>
                <w:rFonts w:ascii="宋体"/>
                <w:color w:val="auto"/>
                <w:sz w:val="21"/>
                <w:highlight w:val="none"/>
              </w:rPr>
            </w:pPr>
          </w:p>
        </w:tc>
        <w:tc>
          <w:tcPr>
            <w:tcW w:w="727" w:type="dxa"/>
            <w:vAlign w:val="top"/>
          </w:tcPr>
          <w:p w14:paraId="0D4D21D2">
            <w:pPr>
              <w:rPr>
                <w:rFonts w:ascii="宋体"/>
                <w:color w:val="auto"/>
                <w:sz w:val="21"/>
                <w:highlight w:val="none"/>
              </w:rPr>
            </w:pPr>
          </w:p>
        </w:tc>
        <w:tc>
          <w:tcPr>
            <w:tcW w:w="1207" w:type="dxa"/>
            <w:vAlign w:val="top"/>
          </w:tcPr>
          <w:p w14:paraId="573E689A">
            <w:pPr>
              <w:rPr>
                <w:rFonts w:ascii="宋体"/>
                <w:color w:val="auto"/>
                <w:sz w:val="21"/>
                <w:highlight w:val="none"/>
              </w:rPr>
            </w:pPr>
          </w:p>
        </w:tc>
        <w:tc>
          <w:tcPr>
            <w:tcW w:w="701" w:type="dxa"/>
            <w:vAlign w:val="top"/>
          </w:tcPr>
          <w:p w14:paraId="686BDC57">
            <w:pPr>
              <w:rPr>
                <w:rFonts w:ascii="宋体"/>
                <w:color w:val="auto"/>
                <w:sz w:val="21"/>
                <w:highlight w:val="none"/>
              </w:rPr>
            </w:pPr>
          </w:p>
        </w:tc>
      </w:tr>
      <w:tr w14:paraId="36DFA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493C244E">
            <w:pPr>
              <w:rPr>
                <w:rFonts w:ascii="宋体"/>
                <w:color w:val="auto"/>
                <w:sz w:val="21"/>
                <w:highlight w:val="none"/>
              </w:rPr>
            </w:pPr>
          </w:p>
        </w:tc>
        <w:tc>
          <w:tcPr>
            <w:tcW w:w="951" w:type="dxa"/>
            <w:vAlign w:val="top"/>
          </w:tcPr>
          <w:p w14:paraId="344073C0">
            <w:pPr>
              <w:rPr>
                <w:rFonts w:ascii="宋体"/>
                <w:color w:val="auto"/>
                <w:sz w:val="21"/>
                <w:highlight w:val="none"/>
              </w:rPr>
            </w:pPr>
          </w:p>
        </w:tc>
        <w:tc>
          <w:tcPr>
            <w:tcW w:w="951" w:type="dxa"/>
            <w:vAlign w:val="top"/>
          </w:tcPr>
          <w:p w14:paraId="623CCEF7">
            <w:pPr>
              <w:rPr>
                <w:rFonts w:ascii="宋体"/>
                <w:color w:val="auto"/>
                <w:sz w:val="21"/>
                <w:highlight w:val="none"/>
              </w:rPr>
            </w:pPr>
          </w:p>
        </w:tc>
        <w:tc>
          <w:tcPr>
            <w:tcW w:w="951" w:type="dxa"/>
            <w:vAlign w:val="top"/>
          </w:tcPr>
          <w:p w14:paraId="2FCEB10F">
            <w:pPr>
              <w:rPr>
                <w:rFonts w:ascii="宋体"/>
                <w:color w:val="auto"/>
                <w:sz w:val="21"/>
                <w:highlight w:val="none"/>
              </w:rPr>
            </w:pPr>
          </w:p>
        </w:tc>
        <w:tc>
          <w:tcPr>
            <w:tcW w:w="951" w:type="dxa"/>
            <w:vAlign w:val="top"/>
          </w:tcPr>
          <w:p w14:paraId="5CC0FF26">
            <w:pPr>
              <w:rPr>
                <w:rFonts w:ascii="宋体"/>
                <w:color w:val="auto"/>
                <w:sz w:val="21"/>
                <w:highlight w:val="none"/>
              </w:rPr>
            </w:pPr>
          </w:p>
        </w:tc>
        <w:tc>
          <w:tcPr>
            <w:tcW w:w="951" w:type="dxa"/>
            <w:vAlign w:val="top"/>
          </w:tcPr>
          <w:p w14:paraId="3FFD1344">
            <w:pPr>
              <w:rPr>
                <w:rFonts w:ascii="宋体"/>
                <w:color w:val="auto"/>
                <w:sz w:val="21"/>
                <w:highlight w:val="none"/>
              </w:rPr>
            </w:pPr>
          </w:p>
        </w:tc>
        <w:tc>
          <w:tcPr>
            <w:tcW w:w="1177" w:type="dxa"/>
            <w:vAlign w:val="top"/>
          </w:tcPr>
          <w:p w14:paraId="7B38795E">
            <w:pPr>
              <w:rPr>
                <w:rFonts w:ascii="宋体"/>
                <w:color w:val="auto"/>
                <w:sz w:val="21"/>
                <w:highlight w:val="none"/>
              </w:rPr>
            </w:pPr>
          </w:p>
        </w:tc>
        <w:tc>
          <w:tcPr>
            <w:tcW w:w="727" w:type="dxa"/>
            <w:vAlign w:val="top"/>
          </w:tcPr>
          <w:p w14:paraId="70863F4B">
            <w:pPr>
              <w:rPr>
                <w:rFonts w:ascii="宋体"/>
                <w:color w:val="auto"/>
                <w:sz w:val="21"/>
                <w:highlight w:val="none"/>
              </w:rPr>
            </w:pPr>
          </w:p>
        </w:tc>
        <w:tc>
          <w:tcPr>
            <w:tcW w:w="1207" w:type="dxa"/>
            <w:vAlign w:val="top"/>
          </w:tcPr>
          <w:p w14:paraId="741721F4">
            <w:pPr>
              <w:rPr>
                <w:rFonts w:ascii="宋体"/>
                <w:color w:val="auto"/>
                <w:sz w:val="21"/>
                <w:highlight w:val="none"/>
              </w:rPr>
            </w:pPr>
          </w:p>
        </w:tc>
        <w:tc>
          <w:tcPr>
            <w:tcW w:w="701" w:type="dxa"/>
            <w:vAlign w:val="top"/>
          </w:tcPr>
          <w:p w14:paraId="7B8229FE">
            <w:pPr>
              <w:rPr>
                <w:rFonts w:ascii="宋体"/>
                <w:color w:val="auto"/>
                <w:sz w:val="21"/>
                <w:highlight w:val="none"/>
              </w:rPr>
            </w:pPr>
          </w:p>
        </w:tc>
      </w:tr>
      <w:tr w14:paraId="60F03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1BC2BAE">
            <w:pPr>
              <w:rPr>
                <w:rFonts w:ascii="宋体"/>
                <w:color w:val="auto"/>
                <w:sz w:val="21"/>
                <w:highlight w:val="none"/>
              </w:rPr>
            </w:pPr>
          </w:p>
        </w:tc>
        <w:tc>
          <w:tcPr>
            <w:tcW w:w="951" w:type="dxa"/>
            <w:vAlign w:val="top"/>
          </w:tcPr>
          <w:p w14:paraId="52877D62">
            <w:pPr>
              <w:rPr>
                <w:rFonts w:ascii="宋体"/>
                <w:color w:val="auto"/>
                <w:sz w:val="21"/>
                <w:highlight w:val="none"/>
              </w:rPr>
            </w:pPr>
          </w:p>
        </w:tc>
        <w:tc>
          <w:tcPr>
            <w:tcW w:w="951" w:type="dxa"/>
            <w:vAlign w:val="top"/>
          </w:tcPr>
          <w:p w14:paraId="2B4869F1">
            <w:pPr>
              <w:rPr>
                <w:rFonts w:ascii="宋体"/>
                <w:color w:val="auto"/>
                <w:sz w:val="21"/>
                <w:highlight w:val="none"/>
              </w:rPr>
            </w:pPr>
          </w:p>
        </w:tc>
        <w:tc>
          <w:tcPr>
            <w:tcW w:w="951" w:type="dxa"/>
            <w:vAlign w:val="top"/>
          </w:tcPr>
          <w:p w14:paraId="509E03E1">
            <w:pPr>
              <w:rPr>
                <w:rFonts w:ascii="宋体"/>
                <w:color w:val="auto"/>
                <w:sz w:val="21"/>
                <w:highlight w:val="none"/>
              </w:rPr>
            </w:pPr>
          </w:p>
        </w:tc>
        <w:tc>
          <w:tcPr>
            <w:tcW w:w="951" w:type="dxa"/>
            <w:vAlign w:val="top"/>
          </w:tcPr>
          <w:p w14:paraId="735695A2">
            <w:pPr>
              <w:rPr>
                <w:rFonts w:ascii="宋体"/>
                <w:color w:val="auto"/>
                <w:sz w:val="21"/>
                <w:highlight w:val="none"/>
              </w:rPr>
            </w:pPr>
          </w:p>
        </w:tc>
        <w:tc>
          <w:tcPr>
            <w:tcW w:w="951" w:type="dxa"/>
            <w:vAlign w:val="top"/>
          </w:tcPr>
          <w:p w14:paraId="4FD0734C">
            <w:pPr>
              <w:rPr>
                <w:rFonts w:ascii="宋体"/>
                <w:color w:val="auto"/>
                <w:sz w:val="21"/>
                <w:highlight w:val="none"/>
              </w:rPr>
            </w:pPr>
          </w:p>
        </w:tc>
        <w:tc>
          <w:tcPr>
            <w:tcW w:w="1177" w:type="dxa"/>
            <w:vAlign w:val="top"/>
          </w:tcPr>
          <w:p w14:paraId="47B50FB6">
            <w:pPr>
              <w:rPr>
                <w:rFonts w:ascii="宋体"/>
                <w:color w:val="auto"/>
                <w:sz w:val="21"/>
                <w:highlight w:val="none"/>
              </w:rPr>
            </w:pPr>
          </w:p>
        </w:tc>
        <w:tc>
          <w:tcPr>
            <w:tcW w:w="727" w:type="dxa"/>
            <w:vAlign w:val="top"/>
          </w:tcPr>
          <w:p w14:paraId="53227171">
            <w:pPr>
              <w:rPr>
                <w:rFonts w:ascii="宋体"/>
                <w:color w:val="auto"/>
                <w:sz w:val="21"/>
                <w:highlight w:val="none"/>
              </w:rPr>
            </w:pPr>
          </w:p>
        </w:tc>
        <w:tc>
          <w:tcPr>
            <w:tcW w:w="1207" w:type="dxa"/>
            <w:vAlign w:val="top"/>
          </w:tcPr>
          <w:p w14:paraId="0EEC2190">
            <w:pPr>
              <w:rPr>
                <w:rFonts w:ascii="宋体"/>
                <w:color w:val="auto"/>
                <w:sz w:val="21"/>
                <w:highlight w:val="none"/>
              </w:rPr>
            </w:pPr>
          </w:p>
        </w:tc>
        <w:tc>
          <w:tcPr>
            <w:tcW w:w="701" w:type="dxa"/>
            <w:vAlign w:val="top"/>
          </w:tcPr>
          <w:p w14:paraId="5B1D2C70">
            <w:pPr>
              <w:rPr>
                <w:rFonts w:ascii="宋体"/>
                <w:color w:val="auto"/>
                <w:sz w:val="21"/>
                <w:highlight w:val="none"/>
              </w:rPr>
            </w:pPr>
          </w:p>
        </w:tc>
      </w:tr>
      <w:tr w14:paraId="37581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23B8441B">
            <w:pPr>
              <w:rPr>
                <w:rFonts w:ascii="宋体"/>
                <w:color w:val="auto"/>
                <w:sz w:val="21"/>
                <w:highlight w:val="none"/>
              </w:rPr>
            </w:pPr>
          </w:p>
        </w:tc>
        <w:tc>
          <w:tcPr>
            <w:tcW w:w="951" w:type="dxa"/>
            <w:vAlign w:val="top"/>
          </w:tcPr>
          <w:p w14:paraId="54B4D791">
            <w:pPr>
              <w:rPr>
                <w:rFonts w:ascii="宋体"/>
                <w:color w:val="auto"/>
                <w:sz w:val="21"/>
                <w:highlight w:val="none"/>
              </w:rPr>
            </w:pPr>
          </w:p>
        </w:tc>
        <w:tc>
          <w:tcPr>
            <w:tcW w:w="951" w:type="dxa"/>
            <w:vAlign w:val="top"/>
          </w:tcPr>
          <w:p w14:paraId="05EC5272">
            <w:pPr>
              <w:rPr>
                <w:rFonts w:ascii="宋体"/>
                <w:color w:val="auto"/>
                <w:sz w:val="21"/>
                <w:highlight w:val="none"/>
              </w:rPr>
            </w:pPr>
          </w:p>
        </w:tc>
        <w:tc>
          <w:tcPr>
            <w:tcW w:w="951" w:type="dxa"/>
            <w:vAlign w:val="top"/>
          </w:tcPr>
          <w:p w14:paraId="3D32EB2A">
            <w:pPr>
              <w:rPr>
                <w:rFonts w:ascii="宋体"/>
                <w:color w:val="auto"/>
                <w:sz w:val="21"/>
                <w:highlight w:val="none"/>
              </w:rPr>
            </w:pPr>
          </w:p>
        </w:tc>
        <w:tc>
          <w:tcPr>
            <w:tcW w:w="951" w:type="dxa"/>
            <w:vAlign w:val="top"/>
          </w:tcPr>
          <w:p w14:paraId="768EF4A3">
            <w:pPr>
              <w:rPr>
                <w:rFonts w:ascii="宋体"/>
                <w:color w:val="auto"/>
                <w:sz w:val="21"/>
                <w:highlight w:val="none"/>
              </w:rPr>
            </w:pPr>
          </w:p>
        </w:tc>
        <w:tc>
          <w:tcPr>
            <w:tcW w:w="951" w:type="dxa"/>
            <w:vAlign w:val="top"/>
          </w:tcPr>
          <w:p w14:paraId="35309A65">
            <w:pPr>
              <w:rPr>
                <w:rFonts w:ascii="宋体"/>
                <w:color w:val="auto"/>
                <w:sz w:val="21"/>
                <w:highlight w:val="none"/>
              </w:rPr>
            </w:pPr>
          </w:p>
        </w:tc>
        <w:tc>
          <w:tcPr>
            <w:tcW w:w="1177" w:type="dxa"/>
            <w:vAlign w:val="top"/>
          </w:tcPr>
          <w:p w14:paraId="054474A3">
            <w:pPr>
              <w:rPr>
                <w:rFonts w:ascii="宋体"/>
                <w:color w:val="auto"/>
                <w:sz w:val="21"/>
                <w:highlight w:val="none"/>
              </w:rPr>
            </w:pPr>
          </w:p>
        </w:tc>
        <w:tc>
          <w:tcPr>
            <w:tcW w:w="727" w:type="dxa"/>
            <w:vAlign w:val="top"/>
          </w:tcPr>
          <w:p w14:paraId="72ED1496">
            <w:pPr>
              <w:rPr>
                <w:rFonts w:ascii="宋体"/>
                <w:color w:val="auto"/>
                <w:sz w:val="21"/>
                <w:highlight w:val="none"/>
              </w:rPr>
            </w:pPr>
          </w:p>
        </w:tc>
        <w:tc>
          <w:tcPr>
            <w:tcW w:w="1207" w:type="dxa"/>
            <w:vAlign w:val="top"/>
          </w:tcPr>
          <w:p w14:paraId="3933A632">
            <w:pPr>
              <w:rPr>
                <w:rFonts w:ascii="宋体"/>
                <w:color w:val="auto"/>
                <w:sz w:val="21"/>
                <w:highlight w:val="none"/>
              </w:rPr>
            </w:pPr>
          </w:p>
        </w:tc>
        <w:tc>
          <w:tcPr>
            <w:tcW w:w="701" w:type="dxa"/>
            <w:vAlign w:val="top"/>
          </w:tcPr>
          <w:p w14:paraId="17564F95">
            <w:pPr>
              <w:rPr>
                <w:rFonts w:ascii="宋体"/>
                <w:color w:val="auto"/>
                <w:sz w:val="21"/>
                <w:highlight w:val="none"/>
              </w:rPr>
            </w:pPr>
          </w:p>
        </w:tc>
      </w:tr>
      <w:tr w14:paraId="34201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26D6EA2E">
            <w:pPr>
              <w:rPr>
                <w:rFonts w:ascii="宋体"/>
                <w:color w:val="auto"/>
                <w:sz w:val="21"/>
                <w:highlight w:val="none"/>
              </w:rPr>
            </w:pPr>
          </w:p>
        </w:tc>
        <w:tc>
          <w:tcPr>
            <w:tcW w:w="951" w:type="dxa"/>
            <w:vAlign w:val="top"/>
          </w:tcPr>
          <w:p w14:paraId="4A513600">
            <w:pPr>
              <w:rPr>
                <w:rFonts w:ascii="宋体"/>
                <w:color w:val="auto"/>
                <w:sz w:val="21"/>
                <w:highlight w:val="none"/>
              </w:rPr>
            </w:pPr>
          </w:p>
        </w:tc>
        <w:tc>
          <w:tcPr>
            <w:tcW w:w="951" w:type="dxa"/>
            <w:vAlign w:val="top"/>
          </w:tcPr>
          <w:p w14:paraId="6FCE9896">
            <w:pPr>
              <w:rPr>
                <w:rFonts w:ascii="宋体"/>
                <w:color w:val="auto"/>
                <w:sz w:val="21"/>
                <w:highlight w:val="none"/>
              </w:rPr>
            </w:pPr>
          </w:p>
        </w:tc>
        <w:tc>
          <w:tcPr>
            <w:tcW w:w="951" w:type="dxa"/>
            <w:vAlign w:val="top"/>
          </w:tcPr>
          <w:p w14:paraId="31695AD7">
            <w:pPr>
              <w:rPr>
                <w:rFonts w:ascii="宋体"/>
                <w:color w:val="auto"/>
                <w:sz w:val="21"/>
                <w:highlight w:val="none"/>
              </w:rPr>
            </w:pPr>
          </w:p>
        </w:tc>
        <w:tc>
          <w:tcPr>
            <w:tcW w:w="951" w:type="dxa"/>
            <w:vAlign w:val="top"/>
          </w:tcPr>
          <w:p w14:paraId="51E3F66C">
            <w:pPr>
              <w:rPr>
                <w:rFonts w:ascii="宋体"/>
                <w:color w:val="auto"/>
                <w:sz w:val="21"/>
                <w:highlight w:val="none"/>
              </w:rPr>
            </w:pPr>
          </w:p>
        </w:tc>
        <w:tc>
          <w:tcPr>
            <w:tcW w:w="951" w:type="dxa"/>
            <w:vAlign w:val="top"/>
          </w:tcPr>
          <w:p w14:paraId="7EAB4CE1">
            <w:pPr>
              <w:rPr>
                <w:rFonts w:ascii="宋体"/>
                <w:color w:val="auto"/>
                <w:sz w:val="21"/>
                <w:highlight w:val="none"/>
              </w:rPr>
            </w:pPr>
          </w:p>
        </w:tc>
        <w:tc>
          <w:tcPr>
            <w:tcW w:w="1177" w:type="dxa"/>
            <w:vAlign w:val="top"/>
          </w:tcPr>
          <w:p w14:paraId="4F13FC4B">
            <w:pPr>
              <w:rPr>
                <w:rFonts w:ascii="宋体"/>
                <w:color w:val="auto"/>
                <w:sz w:val="21"/>
                <w:highlight w:val="none"/>
              </w:rPr>
            </w:pPr>
          </w:p>
        </w:tc>
        <w:tc>
          <w:tcPr>
            <w:tcW w:w="727" w:type="dxa"/>
            <w:vAlign w:val="top"/>
          </w:tcPr>
          <w:p w14:paraId="64993C65">
            <w:pPr>
              <w:rPr>
                <w:rFonts w:ascii="宋体"/>
                <w:color w:val="auto"/>
                <w:sz w:val="21"/>
                <w:highlight w:val="none"/>
              </w:rPr>
            </w:pPr>
          </w:p>
        </w:tc>
        <w:tc>
          <w:tcPr>
            <w:tcW w:w="1207" w:type="dxa"/>
            <w:vAlign w:val="top"/>
          </w:tcPr>
          <w:p w14:paraId="458AB7F1">
            <w:pPr>
              <w:rPr>
                <w:rFonts w:ascii="宋体"/>
                <w:color w:val="auto"/>
                <w:sz w:val="21"/>
                <w:highlight w:val="none"/>
              </w:rPr>
            </w:pPr>
          </w:p>
        </w:tc>
        <w:tc>
          <w:tcPr>
            <w:tcW w:w="701" w:type="dxa"/>
            <w:vAlign w:val="top"/>
          </w:tcPr>
          <w:p w14:paraId="51B5F59A">
            <w:pPr>
              <w:rPr>
                <w:rFonts w:ascii="宋体"/>
                <w:color w:val="auto"/>
                <w:sz w:val="21"/>
                <w:highlight w:val="none"/>
              </w:rPr>
            </w:pPr>
          </w:p>
        </w:tc>
      </w:tr>
      <w:tr w14:paraId="53D06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55" w:type="dxa"/>
            <w:vAlign w:val="top"/>
          </w:tcPr>
          <w:p w14:paraId="14FFA98C">
            <w:pPr>
              <w:rPr>
                <w:rFonts w:ascii="宋体"/>
                <w:color w:val="auto"/>
                <w:sz w:val="21"/>
                <w:highlight w:val="none"/>
              </w:rPr>
            </w:pPr>
          </w:p>
        </w:tc>
        <w:tc>
          <w:tcPr>
            <w:tcW w:w="951" w:type="dxa"/>
            <w:vAlign w:val="top"/>
          </w:tcPr>
          <w:p w14:paraId="510B6856">
            <w:pPr>
              <w:rPr>
                <w:rFonts w:ascii="宋体"/>
                <w:color w:val="auto"/>
                <w:sz w:val="21"/>
                <w:highlight w:val="none"/>
              </w:rPr>
            </w:pPr>
          </w:p>
        </w:tc>
        <w:tc>
          <w:tcPr>
            <w:tcW w:w="951" w:type="dxa"/>
            <w:vAlign w:val="top"/>
          </w:tcPr>
          <w:p w14:paraId="6AFA9E1D">
            <w:pPr>
              <w:rPr>
                <w:rFonts w:ascii="宋体"/>
                <w:color w:val="auto"/>
                <w:sz w:val="21"/>
                <w:highlight w:val="none"/>
              </w:rPr>
            </w:pPr>
          </w:p>
        </w:tc>
        <w:tc>
          <w:tcPr>
            <w:tcW w:w="951" w:type="dxa"/>
            <w:vAlign w:val="top"/>
          </w:tcPr>
          <w:p w14:paraId="29D12E31">
            <w:pPr>
              <w:rPr>
                <w:rFonts w:ascii="宋体"/>
                <w:color w:val="auto"/>
                <w:sz w:val="21"/>
                <w:highlight w:val="none"/>
              </w:rPr>
            </w:pPr>
          </w:p>
        </w:tc>
        <w:tc>
          <w:tcPr>
            <w:tcW w:w="951" w:type="dxa"/>
            <w:vAlign w:val="top"/>
          </w:tcPr>
          <w:p w14:paraId="342765EC">
            <w:pPr>
              <w:rPr>
                <w:rFonts w:ascii="宋体"/>
                <w:color w:val="auto"/>
                <w:sz w:val="21"/>
                <w:highlight w:val="none"/>
              </w:rPr>
            </w:pPr>
          </w:p>
        </w:tc>
        <w:tc>
          <w:tcPr>
            <w:tcW w:w="951" w:type="dxa"/>
            <w:vAlign w:val="top"/>
          </w:tcPr>
          <w:p w14:paraId="405C6093">
            <w:pPr>
              <w:rPr>
                <w:rFonts w:ascii="宋体"/>
                <w:color w:val="auto"/>
                <w:sz w:val="21"/>
                <w:highlight w:val="none"/>
              </w:rPr>
            </w:pPr>
          </w:p>
        </w:tc>
        <w:tc>
          <w:tcPr>
            <w:tcW w:w="1177" w:type="dxa"/>
            <w:vAlign w:val="top"/>
          </w:tcPr>
          <w:p w14:paraId="29FECBDA">
            <w:pPr>
              <w:rPr>
                <w:rFonts w:ascii="宋体"/>
                <w:color w:val="auto"/>
                <w:sz w:val="21"/>
                <w:highlight w:val="none"/>
              </w:rPr>
            </w:pPr>
          </w:p>
        </w:tc>
        <w:tc>
          <w:tcPr>
            <w:tcW w:w="727" w:type="dxa"/>
            <w:vAlign w:val="top"/>
          </w:tcPr>
          <w:p w14:paraId="2E9F4A6D">
            <w:pPr>
              <w:rPr>
                <w:rFonts w:ascii="宋体"/>
                <w:color w:val="auto"/>
                <w:sz w:val="21"/>
                <w:highlight w:val="none"/>
              </w:rPr>
            </w:pPr>
          </w:p>
        </w:tc>
        <w:tc>
          <w:tcPr>
            <w:tcW w:w="1207" w:type="dxa"/>
            <w:vAlign w:val="top"/>
          </w:tcPr>
          <w:p w14:paraId="39652686">
            <w:pPr>
              <w:rPr>
                <w:rFonts w:ascii="宋体"/>
                <w:color w:val="auto"/>
                <w:sz w:val="21"/>
                <w:highlight w:val="none"/>
              </w:rPr>
            </w:pPr>
          </w:p>
        </w:tc>
        <w:tc>
          <w:tcPr>
            <w:tcW w:w="701" w:type="dxa"/>
            <w:vAlign w:val="top"/>
          </w:tcPr>
          <w:p w14:paraId="5C541381">
            <w:pPr>
              <w:rPr>
                <w:rFonts w:ascii="宋体"/>
                <w:color w:val="auto"/>
                <w:sz w:val="21"/>
                <w:highlight w:val="none"/>
              </w:rPr>
            </w:pPr>
          </w:p>
        </w:tc>
      </w:tr>
    </w:tbl>
    <w:p w14:paraId="05EDE6F0">
      <w:pPr>
        <w:rPr>
          <w:rFonts w:ascii="宋体"/>
          <w:color w:val="auto"/>
          <w:sz w:val="21"/>
          <w:highlight w:val="none"/>
        </w:rPr>
      </w:pPr>
    </w:p>
    <w:p w14:paraId="0F7989EC">
      <w:pPr>
        <w:rPr>
          <w:color w:val="auto"/>
          <w:highlight w:val="none"/>
        </w:rPr>
        <w:sectPr>
          <w:footerReference r:id="rId31" w:type="default"/>
          <w:pgSz w:w="11910" w:h="16840"/>
          <w:pgMar w:top="1431" w:right="1141" w:bottom="1295" w:left="1241" w:header="0" w:footer="1169" w:gutter="0"/>
          <w:pgNumType w:fmt="decimal"/>
          <w:cols w:space="720" w:num="1"/>
        </w:sectPr>
      </w:pPr>
    </w:p>
    <w:p w14:paraId="397548DC">
      <w:pPr>
        <w:spacing w:before="176" w:line="187" w:lineRule="auto"/>
        <w:ind w:firstLine="3237"/>
        <w:outlineLvl w:val="1"/>
        <w:rPr>
          <w:rFonts w:ascii="黑体" w:hAnsi="黑体" w:eastAsia="黑体" w:cs="黑体"/>
          <w:color w:val="auto"/>
          <w:sz w:val="32"/>
          <w:szCs w:val="32"/>
          <w:highlight w:val="none"/>
        </w:rPr>
      </w:pPr>
      <w:r>
        <w:rPr>
          <w:rFonts w:ascii="黑体" w:hAnsi="黑体" w:eastAsia="黑体" w:cs="黑体"/>
          <w:color w:val="auto"/>
          <w:spacing w:val="-26"/>
          <w:sz w:val="32"/>
          <w:szCs w:val="32"/>
          <w:highlight w:val="none"/>
          <w14:textOutline w14:w="5793" w14:cap="sq" w14:cmpd="sng">
            <w14:solidFill>
              <w14:srgbClr w14:val="000000"/>
            </w14:solidFill>
            <w14:prstDash w14:val="solid"/>
            <w14:bevel/>
          </w14:textOutline>
        </w:rPr>
        <w:t>附表二：劳动力计划表</w:t>
      </w:r>
    </w:p>
    <w:p w14:paraId="567A2030">
      <w:pPr>
        <w:spacing w:line="314" w:lineRule="auto"/>
        <w:rPr>
          <w:rFonts w:ascii="宋体"/>
          <w:color w:val="auto"/>
          <w:sz w:val="21"/>
          <w:highlight w:val="none"/>
        </w:rPr>
      </w:pPr>
    </w:p>
    <w:p w14:paraId="17DB58F2">
      <w:pPr>
        <w:spacing w:line="314" w:lineRule="auto"/>
        <w:rPr>
          <w:rFonts w:ascii="宋体"/>
          <w:color w:val="auto"/>
          <w:sz w:val="21"/>
          <w:highlight w:val="none"/>
        </w:rPr>
      </w:pPr>
    </w:p>
    <w:p w14:paraId="76841B75">
      <w:pPr>
        <w:spacing w:line="314" w:lineRule="auto"/>
        <w:rPr>
          <w:rFonts w:ascii="宋体"/>
          <w:color w:val="auto"/>
          <w:sz w:val="21"/>
          <w:highlight w:val="none"/>
        </w:rPr>
      </w:pPr>
    </w:p>
    <w:p w14:paraId="1682E181">
      <w:pPr>
        <w:spacing w:before="69" w:line="184" w:lineRule="auto"/>
        <w:ind w:firstLine="7847"/>
        <w:rPr>
          <w:rFonts w:ascii="宋体" w:hAnsi="宋体" w:eastAsia="宋体" w:cs="宋体"/>
          <w:color w:val="auto"/>
          <w:sz w:val="21"/>
          <w:szCs w:val="21"/>
          <w:highlight w:val="none"/>
        </w:rPr>
      </w:pPr>
      <w:r>
        <w:rPr>
          <w:rFonts w:ascii="宋体" w:hAnsi="宋体" w:eastAsia="宋体" w:cs="宋体"/>
          <w:color w:val="auto"/>
          <w:spacing w:val="-19"/>
          <w:w w:val="90"/>
          <w:sz w:val="21"/>
          <w:szCs w:val="21"/>
          <w:highlight w:val="none"/>
          <w14:textOutline w14:w="3795" w14:cap="sq" w14:cmpd="sng">
            <w14:solidFill>
              <w14:srgbClr w14:val="000000"/>
            </w14:solidFill>
            <w14:prstDash w14:val="solid"/>
            <w14:bevel/>
          </w14:textOutline>
        </w:rPr>
        <w:t>单位：人</w:t>
      </w:r>
    </w:p>
    <w:p w14:paraId="1D45BC5D">
      <w:pPr>
        <w:spacing w:line="51" w:lineRule="exact"/>
        <w:rPr>
          <w:color w:val="auto"/>
          <w:highlight w:val="none"/>
        </w:rPr>
      </w:pPr>
    </w:p>
    <w:tbl>
      <w:tblPr>
        <w:tblStyle w:val="33"/>
        <w:tblW w:w="9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1201"/>
        <w:gridCol w:w="1201"/>
        <w:gridCol w:w="1201"/>
        <w:gridCol w:w="1201"/>
        <w:gridCol w:w="1202"/>
        <w:gridCol w:w="1202"/>
        <w:gridCol w:w="1208"/>
      </w:tblGrid>
      <w:tr w14:paraId="0691A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206" w:type="dxa"/>
            <w:vAlign w:val="top"/>
          </w:tcPr>
          <w:p w14:paraId="062C0050">
            <w:pPr>
              <w:spacing w:before="185" w:line="184" w:lineRule="auto"/>
              <w:ind w:firstLine="11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工种</w:t>
            </w:r>
          </w:p>
        </w:tc>
        <w:tc>
          <w:tcPr>
            <w:tcW w:w="8416" w:type="dxa"/>
            <w:gridSpan w:val="7"/>
            <w:vAlign w:val="top"/>
          </w:tcPr>
          <w:p w14:paraId="606A0606">
            <w:pPr>
              <w:spacing w:before="185" w:line="184" w:lineRule="auto"/>
              <w:ind w:firstLine="11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795" w14:cap="sq" w14:cmpd="sng">
                  <w14:solidFill>
                    <w14:srgbClr w14:val="000000"/>
                  </w14:solidFill>
                  <w14:prstDash w14:val="solid"/>
                  <w14:bevel/>
                </w14:textOutline>
              </w:rPr>
              <w:t>按工程施工阶段投入劳动力情况</w:t>
            </w:r>
          </w:p>
        </w:tc>
      </w:tr>
      <w:tr w14:paraId="7DA89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01B41F9">
            <w:pPr>
              <w:rPr>
                <w:rFonts w:ascii="宋体"/>
                <w:color w:val="auto"/>
                <w:sz w:val="21"/>
                <w:highlight w:val="none"/>
              </w:rPr>
            </w:pPr>
          </w:p>
        </w:tc>
        <w:tc>
          <w:tcPr>
            <w:tcW w:w="1201" w:type="dxa"/>
            <w:vAlign w:val="top"/>
          </w:tcPr>
          <w:p w14:paraId="65EED924">
            <w:pPr>
              <w:rPr>
                <w:rFonts w:ascii="宋体"/>
                <w:color w:val="auto"/>
                <w:sz w:val="21"/>
                <w:highlight w:val="none"/>
              </w:rPr>
            </w:pPr>
          </w:p>
        </w:tc>
        <w:tc>
          <w:tcPr>
            <w:tcW w:w="1201" w:type="dxa"/>
            <w:vAlign w:val="top"/>
          </w:tcPr>
          <w:p w14:paraId="28A6C3D1">
            <w:pPr>
              <w:rPr>
                <w:rFonts w:ascii="宋体"/>
                <w:color w:val="auto"/>
                <w:sz w:val="21"/>
                <w:highlight w:val="none"/>
              </w:rPr>
            </w:pPr>
          </w:p>
        </w:tc>
        <w:tc>
          <w:tcPr>
            <w:tcW w:w="1201" w:type="dxa"/>
            <w:vAlign w:val="top"/>
          </w:tcPr>
          <w:p w14:paraId="771A6521">
            <w:pPr>
              <w:rPr>
                <w:rFonts w:ascii="宋体"/>
                <w:color w:val="auto"/>
                <w:sz w:val="21"/>
                <w:highlight w:val="none"/>
              </w:rPr>
            </w:pPr>
          </w:p>
        </w:tc>
        <w:tc>
          <w:tcPr>
            <w:tcW w:w="1201" w:type="dxa"/>
            <w:vAlign w:val="top"/>
          </w:tcPr>
          <w:p w14:paraId="1D748B42">
            <w:pPr>
              <w:rPr>
                <w:rFonts w:ascii="宋体"/>
                <w:color w:val="auto"/>
                <w:sz w:val="21"/>
                <w:highlight w:val="none"/>
              </w:rPr>
            </w:pPr>
          </w:p>
        </w:tc>
        <w:tc>
          <w:tcPr>
            <w:tcW w:w="1202" w:type="dxa"/>
            <w:vAlign w:val="top"/>
          </w:tcPr>
          <w:p w14:paraId="462BF2BF">
            <w:pPr>
              <w:rPr>
                <w:rFonts w:ascii="宋体"/>
                <w:color w:val="auto"/>
                <w:sz w:val="21"/>
                <w:highlight w:val="none"/>
              </w:rPr>
            </w:pPr>
          </w:p>
        </w:tc>
        <w:tc>
          <w:tcPr>
            <w:tcW w:w="1202" w:type="dxa"/>
            <w:vAlign w:val="top"/>
          </w:tcPr>
          <w:p w14:paraId="1DE1212E">
            <w:pPr>
              <w:rPr>
                <w:rFonts w:ascii="宋体"/>
                <w:color w:val="auto"/>
                <w:sz w:val="21"/>
                <w:highlight w:val="none"/>
              </w:rPr>
            </w:pPr>
          </w:p>
        </w:tc>
        <w:tc>
          <w:tcPr>
            <w:tcW w:w="1208" w:type="dxa"/>
            <w:vAlign w:val="top"/>
          </w:tcPr>
          <w:p w14:paraId="57C60976">
            <w:pPr>
              <w:rPr>
                <w:rFonts w:ascii="宋体"/>
                <w:color w:val="auto"/>
                <w:sz w:val="21"/>
                <w:highlight w:val="none"/>
              </w:rPr>
            </w:pPr>
          </w:p>
        </w:tc>
      </w:tr>
      <w:tr w14:paraId="40587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A1659D7">
            <w:pPr>
              <w:rPr>
                <w:rFonts w:ascii="宋体"/>
                <w:color w:val="auto"/>
                <w:sz w:val="21"/>
                <w:highlight w:val="none"/>
              </w:rPr>
            </w:pPr>
          </w:p>
        </w:tc>
        <w:tc>
          <w:tcPr>
            <w:tcW w:w="1201" w:type="dxa"/>
            <w:vAlign w:val="top"/>
          </w:tcPr>
          <w:p w14:paraId="7CB9B9BF">
            <w:pPr>
              <w:rPr>
                <w:rFonts w:ascii="宋体"/>
                <w:color w:val="auto"/>
                <w:sz w:val="21"/>
                <w:highlight w:val="none"/>
              </w:rPr>
            </w:pPr>
          </w:p>
        </w:tc>
        <w:tc>
          <w:tcPr>
            <w:tcW w:w="1201" w:type="dxa"/>
            <w:vAlign w:val="top"/>
          </w:tcPr>
          <w:p w14:paraId="0E9437AE">
            <w:pPr>
              <w:rPr>
                <w:rFonts w:ascii="宋体"/>
                <w:color w:val="auto"/>
                <w:sz w:val="21"/>
                <w:highlight w:val="none"/>
              </w:rPr>
            </w:pPr>
          </w:p>
        </w:tc>
        <w:tc>
          <w:tcPr>
            <w:tcW w:w="1201" w:type="dxa"/>
            <w:vAlign w:val="top"/>
          </w:tcPr>
          <w:p w14:paraId="11A69E91">
            <w:pPr>
              <w:rPr>
                <w:rFonts w:ascii="宋体"/>
                <w:color w:val="auto"/>
                <w:sz w:val="21"/>
                <w:highlight w:val="none"/>
              </w:rPr>
            </w:pPr>
          </w:p>
        </w:tc>
        <w:tc>
          <w:tcPr>
            <w:tcW w:w="1201" w:type="dxa"/>
            <w:vAlign w:val="top"/>
          </w:tcPr>
          <w:p w14:paraId="7DCB5A48">
            <w:pPr>
              <w:rPr>
                <w:rFonts w:ascii="宋体"/>
                <w:color w:val="auto"/>
                <w:sz w:val="21"/>
                <w:highlight w:val="none"/>
              </w:rPr>
            </w:pPr>
          </w:p>
        </w:tc>
        <w:tc>
          <w:tcPr>
            <w:tcW w:w="1202" w:type="dxa"/>
            <w:vAlign w:val="top"/>
          </w:tcPr>
          <w:p w14:paraId="53C42EDC">
            <w:pPr>
              <w:rPr>
                <w:rFonts w:ascii="宋体"/>
                <w:color w:val="auto"/>
                <w:sz w:val="21"/>
                <w:highlight w:val="none"/>
              </w:rPr>
            </w:pPr>
          </w:p>
        </w:tc>
        <w:tc>
          <w:tcPr>
            <w:tcW w:w="1202" w:type="dxa"/>
            <w:vAlign w:val="top"/>
          </w:tcPr>
          <w:p w14:paraId="25A26060">
            <w:pPr>
              <w:rPr>
                <w:rFonts w:ascii="宋体"/>
                <w:color w:val="auto"/>
                <w:sz w:val="21"/>
                <w:highlight w:val="none"/>
              </w:rPr>
            </w:pPr>
          </w:p>
        </w:tc>
        <w:tc>
          <w:tcPr>
            <w:tcW w:w="1208" w:type="dxa"/>
            <w:vAlign w:val="top"/>
          </w:tcPr>
          <w:p w14:paraId="795756EA">
            <w:pPr>
              <w:rPr>
                <w:rFonts w:ascii="宋体"/>
                <w:color w:val="auto"/>
                <w:sz w:val="21"/>
                <w:highlight w:val="none"/>
              </w:rPr>
            </w:pPr>
          </w:p>
        </w:tc>
      </w:tr>
      <w:tr w14:paraId="28A8A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06" w:type="dxa"/>
            <w:vAlign w:val="top"/>
          </w:tcPr>
          <w:p w14:paraId="1B4F87E1">
            <w:pPr>
              <w:rPr>
                <w:rFonts w:ascii="宋体"/>
                <w:color w:val="auto"/>
                <w:sz w:val="21"/>
                <w:highlight w:val="none"/>
              </w:rPr>
            </w:pPr>
          </w:p>
        </w:tc>
        <w:tc>
          <w:tcPr>
            <w:tcW w:w="1201" w:type="dxa"/>
            <w:vAlign w:val="top"/>
          </w:tcPr>
          <w:p w14:paraId="44CC8639">
            <w:pPr>
              <w:rPr>
                <w:rFonts w:ascii="宋体"/>
                <w:color w:val="auto"/>
                <w:sz w:val="21"/>
                <w:highlight w:val="none"/>
              </w:rPr>
            </w:pPr>
          </w:p>
        </w:tc>
        <w:tc>
          <w:tcPr>
            <w:tcW w:w="1201" w:type="dxa"/>
            <w:vAlign w:val="top"/>
          </w:tcPr>
          <w:p w14:paraId="365B709B">
            <w:pPr>
              <w:rPr>
                <w:rFonts w:ascii="宋体"/>
                <w:color w:val="auto"/>
                <w:sz w:val="21"/>
                <w:highlight w:val="none"/>
              </w:rPr>
            </w:pPr>
          </w:p>
        </w:tc>
        <w:tc>
          <w:tcPr>
            <w:tcW w:w="1201" w:type="dxa"/>
            <w:vAlign w:val="top"/>
          </w:tcPr>
          <w:p w14:paraId="296FB170">
            <w:pPr>
              <w:rPr>
                <w:rFonts w:ascii="宋体"/>
                <w:color w:val="auto"/>
                <w:sz w:val="21"/>
                <w:highlight w:val="none"/>
              </w:rPr>
            </w:pPr>
          </w:p>
        </w:tc>
        <w:tc>
          <w:tcPr>
            <w:tcW w:w="1201" w:type="dxa"/>
            <w:vAlign w:val="top"/>
          </w:tcPr>
          <w:p w14:paraId="770E7EBB">
            <w:pPr>
              <w:rPr>
                <w:rFonts w:ascii="宋体"/>
                <w:color w:val="auto"/>
                <w:sz w:val="21"/>
                <w:highlight w:val="none"/>
              </w:rPr>
            </w:pPr>
          </w:p>
        </w:tc>
        <w:tc>
          <w:tcPr>
            <w:tcW w:w="1202" w:type="dxa"/>
            <w:vAlign w:val="top"/>
          </w:tcPr>
          <w:p w14:paraId="4DB07A65">
            <w:pPr>
              <w:rPr>
                <w:rFonts w:ascii="宋体"/>
                <w:color w:val="auto"/>
                <w:sz w:val="21"/>
                <w:highlight w:val="none"/>
              </w:rPr>
            </w:pPr>
          </w:p>
        </w:tc>
        <w:tc>
          <w:tcPr>
            <w:tcW w:w="1202" w:type="dxa"/>
            <w:vAlign w:val="top"/>
          </w:tcPr>
          <w:p w14:paraId="60C9337D">
            <w:pPr>
              <w:rPr>
                <w:rFonts w:ascii="宋体"/>
                <w:color w:val="auto"/>
                <w:sz w:val="21"/>
                <w:highlight w:val="none"/>
              </w:rPr>
            </w:pPr>
          </w:p>
        </w:tc>
        <w:tc>
          <w:tcPr>
            <w:tcW w:w="1208" w:type="dxa"/>
            <w:vAlign w:val="top"/>
          </w:tcPr>
          <w:p w14:paraId="04D7CFE1">
            <w:pPr>
              <w:rPr>
                <w:rFonts w:ascii="宋体"/>
                <w:color w:val="auto"/>
                <w:sz w:val="21"/>
                <w:highlight w:val="none"/>
              </w:rPr>
            </w:pPr>
          </w:p>
        </w:tc>
      </w:tr>
      <w:tr w14:paraId="655FD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2B9964C6">
            <w:pPr>
              <w:rPr>
                <w:rFonts w:ascii="宋体"/>
                <w:color w:val="auto"/>
                <w:sz w:val="21"/>
                <w:highlight w:val="none"/>
              </w:rPr>
            </w:pPr>
          </w:p>
        </w:tc>
        <w:tc>
          <w:tcPr>
            <w:tcW w:w="1201" w:type="dxa"/>
            <w:vAlign w:val="top"/>
          </w:tcPr>
          <w:p w14:paraId="4DD97FB4">
            <w:pPr>
              <w:rPr>
                <w:rFonts w:ascii="宋体"/>
                <w:color w:val="auto"/>
                <w:sz w:val="21"/>
                <w:highlight w:val="none"/>
              </w:rPr>
            </w:pPr>
          </w:p>
        </w:tc>
        <w:tc>
          <w:tcPr>
            <w:tcW w:w="1201" w:type="dxa"/>
            <w:vAlign w:val="top"/>
          </w:tcPr>
          <w:p w14:paraId="1C594E42">
            <w:pPr>
              <w:rPr>
                <w:rFonts w:ascii="宋体"/>
                <w:color w:val="auto"/>
                <w:sz w:val="21"/>
                <w:highlight w:val="none"/>
              </w:rPr>
            </w:pPr>
          </w:p>
        </w:tc>
        <w:tc>
          <w:tcPr>
            <w:tcW w:w="1201" w:type="dxa"/>
            <w:vAlign w:val="top"/>
          </w:tcPr>
          <w:p w14:paraId="740B0D26">
            <w:pPr>
              <w:rPr>
                <w:rFonts w:ascii="宋体"/>
                <w:color w:val="auto"/>
                <w:sz w:val="21"/>
                <w:highlight w:val="none"/>
              </w:rPr>
            </w:pPr>
          </w:p>
        </w:tc>
        <w:tc>
          <w:tcPr>
            <w:tcW w:w="1201" w:type="dxa"/>
            <w:vAlign w:val="top"/>
          </w:tcPr>
          <w:p w14:paraId="22A82A4E">
            <w:pPr>
              <w:rPr>
                <w:rFonts w:ascii="宋体"/>
                <w:color w:val="auto"/>
                <w:sz w:val="21"/>
                <w:highlight w:val="none"/>
              </w:rPr>
            </w:pPr>
          </w:p>
        </w:tc>
        <w:tc>
          <w:tcPr>
            <w:tcW w:w="1202" w:type="dxa"/>
            <w:vAlign w:val="top"/>
          </w:tcPr>
          <w:p w14:paraId="3117020A">
            <w:pPr>
              <w:rPr>
                <w:rFonts w:ascii="宋体"/>
                <w:color w:val="auto"/>
                <w:sz w:val="21"/>
                <w:highlight w:val="none"/>
              </w:rPr>
            </w:pPr>
          </w:p>
        </w:tc>
        <w:tc>
          <w:tcPr>
            <w:tcW w:w="1202" w:type="dxa"/>
            <w:vAlign w:val="top"/>
          </w:tcPr>
          <w:p w14:paraId="4CC401A0">
            <w:pPr>
              <w:rPr>
                <w:rFonts w:ascii="宋体"/>
                <w:color w:val="auto"/>
                <w:sz w:val="21"/>
                <w:highlight w:val="none"/>
              </w:rPr>
            </w:pPr>
          </w:p>
        </w:tc>
        <w:tc>
          <w:tcPr>
            <w:tcW w:w="1208" w:type="dxa"/>
            <w:vAlign w:val="top"/>
          </w:tcPr>
          <w:p w14:paraId="440D148C">
            <w:pPr>
              <w:rPr>
                <w:rFonts w:ascii="宋体"/>
                <w:color w:val="auto"/>
                <w:sz w:val="21"/>
                <w:highlight w:val="none"/>
              </w:rPr>
            </w:pPr>
          </w:p>
        </w:tc>
      </w:tr>
      <w:tr w14:paraId="3C8E8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380D7D82">
            <w:pPr>
              <w:rPr>
                <w:rFonts w:ascii="宋体"/>
                <w:color w:val="auto"/>
                <w:sz w:val="21"/>
                <w:highlight w:val="none"/>
              </w:rPr>
            </w:pPr>
          </w:p>
        </w:tc>
        <w:tc>
          <w:tcPr>
            <w:tcW w:w="1201" w:type="dxa"/>
            <w:vAlign w:val="top"/>
          </w:tcPr>
          <w:p w14:paraId="7614F0AE">
            <w:pPr>
              <w:rPr>
                <w:rFonts w:ascii="宋体"/>
                <w:color w:val="auto"/>
                <w:sz w:val="21"/>
                <w:highlight w:val="none"/>
              </w:rPr>
            </w:pPr>
          </w:p>
        </w:tc>
        <w:tc>
          <w:tcPr>
            <w:tcW w:w="1201" w:type="dxa"/>
            <w:vAlign w:val="top"/>
          </w:tcPr>
          <w:p w14:paraId="5C646247">
            <w:pPr>
              <w:rPr>
                <w:rFonts w:ascii="宋体"/>
                <w:color w:val="auto"/>
                <w:sz w:val="21"/>
                <w:highlight w:val="none"/>
              </w:rPr>
            </w:pPr>
          </w:p>
        </w:tc>
        <w:tc>
          <w:tcPr>
            <w:tcW w:w="1201" w:type="dxa"/>
            <w:vAlign w:val="top"/>
          </w:tcPr>
          <w:p w14:paraId="204D065F">
            <w:pPr>
              <w:rPr>
                <w:rFonts w:ascii="宋体"/>
                <w:color w:val="auto"/>
                <w:sz w:val="21"/>
                <w:highlight w:val="none"/>
              </w:rPr>
            </w:pPr>
          </w:p>
        </w:tc>
        <w:tc>
          <w:tcPr>
            <w:tcW w:w="1201" w:type="dxa"/>
            <w:vAlign w:val="top"/>
          </w:tcPr>
          <w:p w14:paraId="6FE303DF">
            <w:pPr>
              <w:rPr>
                <w:rFonts w:ascii="宋体"/>
                <w:color w:val="auto"/>
                <w:sz w:val="21"/>
                <w:highlight w:val="none"/>
              </w:rPr>
            </w:pPr>
          </w:p>
        </w:tc>
        <w:tc>
          <w:tcPr>
            <w:tcW w:w="1202" w:type="dxa"/>
            <w:vAlign w:val="top"/>
          </w:tcPr>
          <w:p w14:paraId="35E30F65">
            <w:pPr>
              <w:rPr>
                <w:rFonts w:ascii="宋体"/>
                <w:color w:val="auto"/>
                <w:sz w:val="21"/>
                <w:highlight w:val="none"/>
              </w:rPr>
            </w:pPr>
          </w:p>
        </w:tc>
        <w:tc>
          <w:tcPr>
            <w:tcW w:w="1202" w:type="dxa"/>
            <w:vAlign w:val="top"/>
          </w:tcPr>
          <w:p w14:paraId="3B9A46D0">
            <w:pPr>
              <w:rPr>
                <w:rFonts w:ascii="宋体"/>
                <w:color w:val="auto"/>
                <w:sz w:val="21"/>
                <w:highlight w:val="none"/>
              </w:rPr>
            </w:pPr>
          </w:p>
        </w:tc>
        <w:tc>
          <w:tcPr>
            <w:tcW w:w="1208" w:type="dxa"/>
            <w:vAlign w:val="top"/>
          </w:tcPr>
          <w:p w14:paraId="19E0D725">
            <w:pPr>
              <w:rPr>
                <w:rFonts w:ascii="宋体"/>
                <w:color w:val="auto"/>
                <w:sz w:val="21"/>
                <w:highlight w:val="none"/>
              </w:rPr>
            </w:pPr>
          </w:p>
        </w:tc>
      </w:tr>
      <w:tr w14:paraId="7C7D6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56FF39D4">
            <w:pPr>
              <w:rPr>
                <w:rFonts w:ascii="宋体"/>
                <w:color w:val="auto"/>
                <w:sz w:val="21"/>
                <w:highlight w:val="none"/>
              </w:rPr>
            </w:pPr>
          </w:p>
        </w:tc>
        <w:tc>
          <w:tcPr>
            <w:tcW w:w="1201" w:type="dxa"/>
            <w:vAlign w:val="top"/>
          </w:tcPr>
          <w:p w14:paraId="6A54F636">
            <w:pPr>
              <w:rPr>
                <w:rFonts w:ascii="宋体"/>
                <w:color w:val="auto"/>
                <w:sz w:val="21"/>
                <w:highlight w:val="none"/>
              </w:rPr>
            </w:pPr>
          </w:p>
        </w:tc>
        <w:tc>
          <w:tcPr>
            <w:tcW w:w="1201" w:type="dxa"/>
            <w:vAlign w:val="top"/>
          </w:tcPr>
          <w:p w14:paraId="53C1585A">
            <w:pPr>
              <w:rPr>
                <w:rFonts w:ascii="宋体"/>
                <w:color w:val="auto"/>
                <w:sz w:val="21"/>
                <w:highlight w:val="none"/>
              </w:rPr>
            </w:pPr>
          </w:p>
        </w:tc>
        <w:tc>
          <w:tcPr>
            <w:tcW w:w="1201" w:type="dxa"/>
            <w:vAlign w:val="top"/>
          </w:tcPr>
          <w:p w14:paraId="51197C0F">
            <w:pPr>
              <w:rPr>
                <w:rFonts w:ascii="宋体"/>
                <w:color w:val="auto"/>
                <w:sz w:val="21"/>
                <w:highlight w:val="none"/>
              </w:rPr>
            </w:pPr>
          </w:p>
        </w:tc>
        <w:tc>
          <w:tcPr>
            <w:tcW w:w="1201" w:type="dxa"/>
            <w:vAlign w:val="top"/>
          </w:tcPr>
          <w:p w14:paraId="1E130DCE">
            <w:pPr>
              <w:rPr>
                <w:rFonts w:ascii="宋体"/>
                <w:color w:val="auto"/>
                <w:sz w:val="21"/>
                <w:highlight w:val="none"/>
              </w:rPr>
            </w:pPr>
          </w:p>
        </w:tc>
        <w:tc>
          <w:tcPr>
            <w:tcW w:w="1202" w:type="dxa"/>
            <w:vAlign w:val="top"/>
          </w:tcPr>
          <w:p w14:paraId="1877365C">
            <w:pPr>
              <w:rPr>
                <w:rFonts w:ascii="宋体"/>
                <w:color w:val="auto"/>
                <w:sz w:val="21"/>
                <w:highlight w:val="none"/>
              </w:rPr>
            </w:pPr>
          </w:p>
        </w:tc>
        <w:tc>
          <w:tcPr>
            <w:tcW w:w="1202" w:type="dxa"/>
            <w:vAlign w:val="top"/>
          </w:tcPr>
          <w:p w14:paraId="5198AF39">
            <w:pPr>
              <w:rPr>
                <w:rFonts w:ascii="宋体"/>
                <w:color w:val="auto"/>
                <w:sz w:val="21"/>
                <w:highlight w:val="none"/>
              </w:rPr>
            </w:pPr>
          </w:p>
        </w:tc>
        <w:tc>
          <w:tcPr>
            <w:tcW w:w="1208" w:type="dxa"/>
            <w:vAlign w:val="top"/>
          </w:tcPr>
          <w:p w14:paraId="6CC8A8C2">
            <w:pPr>
              <w:rPr>
                <w:rFonts w:ascii="宋体"/>
                <w:color w:val="auto"/>
                <w:sz w:val="21"/>
                <w:highlight w:val="none"/>
              </w:rPr>
            </w:pPr>
          </w:p>
        </w:tc>
      </w:tr>
      <w:tr w14:paraId="12D2A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1E8DB800">
            <w:pPr>
              <w:rPr>
                <w:rFonts w:ascii="宋体"/>
                <w:color w:val="auto"/>
                <w:sz w:val="21"/>
                <w:highlight w:val="none"/>
              </w:rPr>
            </w:pPr>
          </w:p>
        </w:tc>
        <w:tc>
          <w:tcPr>
            <w:tcW w:w="1201" w:type="dxa"/>
            <w:vAlign w:val="top"/>
          </w:tcPr>
          <w:p w14:paraId="12E3DB37">
            <w:pPr>
              <w:rPr>
                <w:rFonts w:ascii="宋体"/>
                <w:color w:val="auto"/>
                <w:sz w:val="21"/>
                <w:highlight w:val="none"/>
              </w:rPr>
            </w:pPr>
          </w:p>
        </w:tc>
        <w:tc>
          <w:tcPr>
            <w:tcW w:w="1201" w:type="dxa"/>
            <w:vAlign w:val="top"/>
          </w:tcPr>
          <w:p w14:paraId="3CF9FE61">
            <w:pPr>
              <w:rPr>
                <w:rFonts w:ascii="宋体"/>
                <w:color w:val="auto"/>
                <w:sz w:val="21"/>
                <w:highlight w:val="none"/>
              </w:rPr>
            </w:pPr>
          </w:p>
        </w:tc>
        <w:tc>
          <w:tcPr>
            <w:tcW w:w="1201" w:type="dxa"/>
            <w:vAlign w:val="top"/>
          </w:tcPr>
          <w:p w14:paraId="61EBA0C0">
            <w:pPr>
              <w:rPr>
                <w:rFonts w:ascii="宋体"/>
                <w:color w:val="auto"/>
                <w:sz w:val="21"/>
                <w:highlight w:val="none"/>
              </w:rPr>
            </w:pPr>
          </w:p>
        </w:tc>
        <w:tc>
          <w:tcPr>
            <w:tcW w:w="1201" w:type="dxa"/>
            <w:vAlign w:val="top"/>
          </w:tcPr>
          <w:p w14:paraId="5859E8F5">
            <w:pPr>
              <w:rPr>
                <w:rFonts w:ascii="宋体"/>
                <w:color w:val="auto"/>
                <w:sz w:val="21"/>
                <w:highlight w:val="none"/>
              </w:rPr>
            </w:pPr>
          </w:p>
        </w:tc>
        <w:tc>
          <w:tcPr>
            <w:tcW w:w="1202" w:type="dxa"/>
            <w:vAlign w:val="top"/>
          </w:tcPr>
          <w:p w14:paraId="357D10CB">
            <w:pPr>
              <w:rPr>
                <w:rFonts w:ascii="宋体"/>
                <w:color w:val="auto"/>
                <w:sz w:val="21"/>
                <w:highlight w:val="none"/>
              </w:rPr>
            </w:pPr>
          </w:p>
        </w:tc>
        <w:tc>
          <w:tcPr>
            <w:tcW w:w="1202" w:type="dxa"/>
            <w:vAlign w:val="top"/>
          </w:tcPr>
          <w:p w14:paraId="48F4ACF0">
            <w:pPr>
              <w:rPr>
                <w:rFonts w:ascii="宋体"/>
                <w:color w:val="auto"/>
                <w:sz w:val="21"/>
                <w:highlight w:val="none"/>
              </w:rPr>
            </w:pPr>
          </w:p>
        </w:tc>
        <w:tc>
          <w:tcPr>
            <w:tcW w:w="1208" w:type="dxa"/>
            <w:vAlign w:val="top"/>
          </w:tcPr>
          <w:p w14:paraId="0FCFB955">
            <w:pPr>
              <w:rPr>
                <w:rFonts w:ascii="宋体"/>
                <w:color w:val="auto"/>
                <w:sz w:val="21"/>
                <w:highlight w:val="none"/>
              </w:rPr>
            </w:pPr>
          </w:p>
        </w:tc>
      </w:tr>
      <w:tr w14:paraId="5A75B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661E9B9F">
            <w:pPr>
              <w:rPr>
                <w:rFonts w:ascii="宋体"/>
                <w:color w:val="auto"/>
                <w:sz w:val="21"/>
                <w:highlight w:val="none"/>
              </w:rPr>
            </w:pPr>
          </w:p>
        </w:tc>
        <w:tc>
          <w:tcPr>
            <w:tcW w:w="1201" w:type="dxa"/>
            <w:vAlign w:val="top"/>
          </w:tcPr>
          <w:p w14:paraId="16D1527C">
            <w:pPr>
              <w:rPr>
                <w:rFonts w:ascii="宋体"/>
                <w:color w:val="auto"/>
                <w:sz w:val="21"/>
                <w:highlight w:val="none"/>
              </w:rPr>
            </w:pPr>
          </w:p>
        </w:tc>
        <w:tc>
          <w:tcPr>
            <w:tcW w:w="1201" w:type="dxa"/>
            <w:vAlign w:val="top"/>
          </w:tcPr>
          <w:p w14:paraId="53EAD24B">
            <w:pPr>
              <w:rPr>
                <w:rFonts w:ascii="宋体"/>
                <w:color w:val="auto"/>
                <w:sz w:val="21"/>
                <w:highlight w:val="none"/>
              </w:rPr>
            </w:pPr>
          </w:p>
        </w:tc>
        <w:tc>
          <w:tcPr>
            <w:tcW w:w="1201" w:type="dxa"/>
            <w:vAlign w:val="top"/>
          </w:tcPr>
          <w:p w14:paraId="395426DA">
            <w:pPr>
              <w:rPr>
                <w:rFonts w:ascii="宋体"/>
                <w:color w:val="auto"/>
                <w:sz w:val="21"/>
                <w:highlight w:val="none"/>
              </w:rPr>
            </w:pPr>
          </w:p>
        </w:tc>
        <w:tc>
          <w:tcPr>
            <w:tcW w:w="1201" w:type="dxa"/>
            <w:vAlign w:val="top"/>
          </w:tcPr>
          <w:p w14:paraId="49219446">
            <w:pPr>
              <w:rPr>
                <w:rFonts w:ascii="宋体"/>
                <w:color w:val="auto"/>
                <w:sz w:val="21"/>
                <w:highlight w:val="none"/>
              </w:rPr>
            </w:pPr>
          </w:p>
        </w:tc>
        <w:tc>
          <w:tcPr>
            <w:tcW w:w="1202" w:type="dxa"/>
            <w:vAlign w:val="top"/>
          </w:tcPr>
          <w:p w14:paraId="68CF59A2">
            <w:pPr>
              <w:rPr>
                <w:rFonts w:ascii="宋体"/>
                <w:color w:val="auto"/>
                <w:sz w:val="21"/>
                <w:highlight w:val="none"/>
              </w:rPr>
            </w:pPr>
          </w:p>
        </w:tc>
        <w:tc>
          <w:tcPr>
            <w:tcW w:w="1202" w:type="dxa"/>
            <w:vAlign w:val="top"/>
          </w:tcPr>
          <w:p w14:paraId="75D3323E">
            <w:pPr>
              <w:rPr>
                <w:rFonts w:ascii="宋体"/>
                <w:color w:val="auto"/>
                <w:sz w:val="21"/>
                <w:highlight w:val="none"/>
              </w:rPr>
            </w:pPr>
          </w:p>
        </w:tc>
        <w:tc>
          <w:tcPr>
            <w:tcW w:w="1208" w:type="dxa"/>
            <w:vAlign w:val="top"/>
          </w:tcPr>
          <w:p w14:paraId="78280A3B">
            <w:pPr>
              <w:rPr>
                <w:rFonts w:ascii="宋体"/>
                <w:color w:val="auto"/>
                <w:sz w:val="21"/>
                <w:highlight w:val="none"/>
              </w:rPr>
            </w:pPr>
          </w:p>
        </w:tc>
      </w:tr>
      <w:tr w14:paraId="460FE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21F58E0D">
            <w:pPr>
              <w:rPr>
                <w:rFonts w:ascii="宋体"/>
                <w:color w:val="auto"/>
                <w:sz w:val="21"/>
                <w:highlight w:val="none"/>
              </w:rPr>
            </w:pPr>
          </w:p>
        </w:tc>
        <w:tc>
          <w:tcPr>
            <w:tcW w:w="1201" w:type="dxa"/>
            <w:vAlign w:val="top"/>
          </w:tcPr>
          <w:p w14:paraId="6D777E78">
            <w:pPr>
              <w:rPr>
                <w:rFonts w:ascii="宋体"/>
                <w:color w:val="auto"/>
                <w:sz w:val="21"/>
                <w:highlight w:val="none"/>
              </w:rPr>
            </w:pPr>
          </w:p>
        </w:tc>
        <w:tc>
          <w:tcPr>
            <w:tcW w:w="1201" w:type="dxa"/>
            <w:vAlign w:val="top"/>
          </w:tcPr>
          <w:p w14:paraId="055CD2B6">
            <w:pPr>
              <w:rPr>
                <w:rFonts w:ascii="宋体"/>
                <w:color w:val="auto"/>
                <w:sz w:val="21"/>
                <w:highlight w:val="none"/>
              </w:rPr>
            </w:pPr>
          </w:p>
        </w:tc>
        <w:tc>
          <w:tcPr>
            <w:tcW w:w="1201" w:type="dxa"/>
            <w:vAlign w:val="top"/>
          </w:tcPr>
          <w:p w14:paraId="5B565613">
            <w:pPr>
              <w:rPr>
                <w:rFonts w:ascii="宋体"/>
                <w:color w:val="auto"/>
                <w:sz w:val="21"/>
                <w:highlight w:val="none"/>
              </w:rPr>
            </w:pPr>
          </w:p>
        </w:tc>
        <w:tc>
          <w:tcPr>
            <w:tcW w:w="1201" w:type="dxa"/>
            <w:vAlign w:val="top"/>
          </w:tcPr>
          <w:p w14:paraId="49038470">
            <w:pPr>
              <w:rPr>
                <w:rFonts w:ascii="宋体"/>
                <w:color w:val="auto"/>
                <w:sz w:val="21"/>
                <w:highlight w:val="none"/>
              </w:rPr>
            </w:pPr>
          </w:p>
        </w:tc>
        <w:tc>
          <w:tcPr>
            <w:tcW w:w="1202" w:type="dxa"/>
            <w:vAlign w:val="top"/>
          </w:tcPr>
          <w:p w14:paraId="799FC795">
            <w:pPr>
              <w:rPr>
                <w:rFonts w:ascii="宋体"/>
                <w:color w:val="auto"/>
                <w:sz w:val="21"/>
                <w:highlight w:val="none"/>
              </w:rPr>
            </w:pPr>
          </w:p>
        </w:tc>
        <w:tc>
          <w:tcPr>
            <w:tcW w:w="1202" w:type="dxa"/>
            <w:vAlign w:val="top"/>
          </w:tcPr>
          <w:p w14:paraId="1B49203B">
            <w:pPr>
              <w:rPr>
                <w:rFonts w:ascii="宋体"/>
                <w:color w:val="auto"/>
                <w:sz w:val="21"/>
                <w:highlight w:val="none"/>
              </w:rPr>
            </w:pPr>
          </w:p>
        </w:tc>
        <w:tc>
          <w:tcPr>
            <w:tcW w:w="1208" w:type="dxa"/>
            <w:vAlign w:val="top"/>
          </w:tcPr>
          <w:p w14:paraId="73D1F276">
            <w:pPr>
              <w:rPr>
                <w:rFonts w:ascii="宋体"/>
                <w:color w:val="auto"/>
                <w:sz w:val="21"/>
                <w:highlight w:val="none"/>
              </w:rPr>
            </w:pPr>
          </w:p>
        </w:tc>
      </w:tr>
      <w:tr w14:paraId="2F06B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403A6D65">
            <w:pPr>
              <w:rPr>
                <w:rFonts w:ascii="宋体"/>
                <w:color w:val="auto"/>
                <w:sz w:val="21"/>
                <w:highlight w:val="none"/>
              </w:rPr>
            </w:pPr>
          </w:p>
        </w:tc>
        <w:tc>
          <w:tcPr>
            <w:tcW w:w="1201" w:type="dxa"/>
            <w:vAlign w:val="top"/>
          </w:tcPr>
          <w:p w14:paraId="3FF8777F">
            <w:pPr>
              <w:rPr>
                <w:rFonts w:ascii="宋体"/>
                <w:color w:val="auto"/>
                <w:sz w:val="21"/>
                <w:highlight w:val="none"/>
              </w:rPr>
            </w:pPr>
          </w:p>
        </w:tc>
        <w:tc>
          <w:tcPr>
            <w:tcW w:w="1201" w:type="dxa"/>
            <w:vAlign w:val="top"/>
          </w:tcPr>
          <w:p w14:paraId="54323854">
            <w:pPr>
              <w:rPr>
                <w:rFonts w:ascii="宋体"/>
                <w:color w:val="auto"/>
                <w:sz w:val="21"/>
                <w:highlight w:val="none"/>
              </w:rPr>
            </w:pPr>
          </w:p>
        </w:tc>
        <w:tc>
          <w:tcPr>
            <w:tcW w:w="1201" w:type="dxa"/>
            <w:vAlign w:val="top"/>
          </w:tcPr>
          <w:p w14:paraId="0A2E033E">
            <w:pPr>
              <w:rPr>
                <w:rFonts w:ascii="宋体"/>
                <w:color w:val="auto"/>
                <w:sz w:val="21"/>
                <w:highlight w:val="none"/>
              </w:rPr>
            </w:pPr>
          </w:p>
        </w:tc>
        <w:tc>
          <w:tcPr>
            <w:tcW w:w="1201" w:type="dxa"/>
            <w:vAlign w:val="top"/>
          </w:tcPr>
          <w:p w14:paraId="5EE960E2">
            <w:pPr>
              <w:rPr>
                <w:rFonts w:ascii="宋体"/>
                <w:color w:val="auto"/>
                <w:sz w:val="21"/>
                <w:highlight w:val="none"/>
              </w:rPr>
            </w:pPr>
          </w:p>
        </w:tc>
        <w:tc>
          <w:tcPr>
            <w:tcW w:w="1202" w:type="dxa"/>
            <w:vAlign w:val="top"/>
          </w:tcPr>
          <w:p w14:paraId="16D05407">
            <w:pPr>
              <w:rPr>
                <w:rFonts w:ascii="宋体"/>
                <w:color w:val="auto"/>
                <w:sz w:val="21"/>
                <w:highlight w:val="none"/>
              </w:rPr>
            </w:pPr>
          </w:p>
        </w:tc>
        <w:tc>
          <w:tcPr>
            <w:tcW w:w="1202" w:type="dxa"/>
            <w:vAlign w:val="top"/>
          </w:tcPr>
          <w:p w14:paraId="3EDF4656">
            <w:pPr>
              <w:rPr>
                <w:rFonts w:ascii="宋体"/>
                <w:color w:val="auto"/>
                <w:sz w:val="21"/>
                <w:highlight w:val="none"/>
              </w:rPr>
            </w:pPr>
          </w:p>
        </w:tc>
        <w:tc>
          <w:tcPr>
            <w:tcW w:w="1208" w:type="dxa"/>
            <w:vAlign w:val="top"/>
          </w:tcPr>
          <w:p w14:paraId="0D148A2F">
            <w:pPr>
              <w:rPr>
                <w:rFonts w:ascii="宋体"/>
                <w:color w:val="auto"/>
                <w:sz w:val="21"/>
                <w:highlight w:val="none"/>
              </w:rPr>
            </w:pPr>
          </w:p>
        </w:tc>
      </w:tr>
      <w:tr w14:paraId="45878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085D8FF4">
            <w:pPr>
              <w:rPr>
                <w:rFonts w:ascii="宋体"/>
                <w:color w:val="auto"/>
                <w:sz w:val="21"/>
                <w:highlight w:val="none"/>
              </w:rPr>
            </w:pPr>
          </w:p>
        </w:tc>
        <w:tc>
          <w:tcPr>
            <w:tcW w:w="1201" w:type="dxa"/>
            <w:vAlign w:val="top"/>
          </w:tcPr>
          <w:p w14:paraId="2AF46783">
            <w:pPr>
              <w:rPr>
                <w:rFonts w:ascii="宋体"/>
                <w:color w:val="auto"/>
                <w:sz w:val="21"/>
                <w:highlight w:val="none"/>
              </w:rPr>
            </w:pPr>
          </w:p>
        </w:tc>
        <w:tc>
          <w:tcPr>
            <w:tcW w:w="1201" w:type="dxa"/>
            <w:vAlign w:val="top"/>
          </w:tcPr>
          <w:p w14:paraId="7250F4DE">
            <w:pPr>
              <w:rPr>
                <w:rFonts w:ascii="宋体"/>
                <w:color w:val="auto"/>
                <w:sz w:val="21"/>
                <w:highlight w:val="none"/>
              </w:rPr>
            </w:pPr>
          </w:p>
        </w:tc>
        <w:tc>
          <w:tcPr>
            <w:tcW w:w="1201" w:type="dxa"/>
            <w:vAlign w:val="top"/>
          </w:tcPr>
          <w:p w14:paraId="65C80B64">
            <w:pPr>
              <w:rPr>
                <w:rFonts w:ascii="宋体"/>
                <w:color w:val="auto"/>
                <w:sz w:val="21"/>
                <w:highlight w:val="none"/>
              </w:rPr>
            </w:pPr>
          </w:p>
        </w:tc>
        <w:tc>
          <w:tcPr>
            <w:tcW w:w="1201" w:type="dxa"/>
            <w:vAlign w:val="top"/>
          </w:tcPr>
          <w:p w14:paraId="3021CEF4">
            <w:pPr>
              <w:rPr>
                <w:rFonts w:ascii="宋体"/>
                <w:color w:val="auto"/>
                <w:sz w:val="21"/>
                <w:highlight w:val="none"/>
              </w:rPr>
            </w:pPr>
          </w:p>
        </w:tc>
        <w:tc>
          <w:tcPr>
            <w:tcW w:w="1202" w:type="dxa"/>
            <w:vAlign w:val="top"/>
          </w:tcPr>
          <w:p w14:paraId="192FC62E">
            <w:pPr>
              <w:rPr>
                <w:rFonts w:ascii="宋体"/>
                <w:color w:val="auto"/>
                <w:sz w:val="21"/>
                <w:highlight w:val="none"/>
              </w:rPr>
            </w:pPr>
          </w:p>
        </w:tc>
        <w:tc>
          <w:tcPr>
            <w:tcW w:w="1202" w:type="dxa"/>
            <w:vAlign w:val="top"/>
          </w:tcPr>
          <w:p w14:paraId="4F1F9331">
            <w:pPr>
              <w:rPr>
                <w:rFonts w:ascii="宋体"/>
                <w:color w:val="auto"/>
                <w:sz w:val="21"/>
                <w:highlight w:val="none"/>
              </w:rPr>
            </w:pPr>
          </w:p>
        </w:tc>
        <w:tc>
          <w:tcPr>
            <w:tcW w:w="1208" w:type="dxa"/>
            <w:vAlign w:val="top"/>
          </w:tcPr>
          <w:p w14:paraId="57C98C79">
            <w:pPr>
              <w:rPr>
                <w:rFonts w:ascii="宋体"/>
                <w:color w:val="auto"/>
                <w:sz w:val="21"/>
                <w:highlight w:val="none"/>
              </w:rPr>
            </w:pPr>
          </w:p>
        </w:tc>
      </w:tr>
      <w:tr w14:paraId="7FA69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06" w:type="dxa"/>
            <w:vAlign w:val="top"/>
          </w:tcPr>
          <w:p w14:paraId="2EAD4E8F">
            <w:pPr>
              <w:rPr>
                <w:rFonts w:ascii="宋体"/>
                <w:color w:val="auto"/>
                <w:sz w:val="21"/>
                <w:highlight w:val="none"/>
              </w:rPr>
            </w:pPr>
          </w:p>
        </w:tc>
        <w:tc>
          <w:tcPr>
            <w:tcW w:w="1201" w:type="dxa"/>
            <w:vAlign w:val="top"/>
          </w:tcPr>
          <w:p w14:paraId="4933FAD1">
            <w:pPr>
              <w:rPr>
                <w:rFonts w:ascii="宋体"/>
                <w:color w:val="auto"/>
                <w:sz w:val="21"/>
                <w:highlight w:val="none"/>
              </w:rPr>
            </w:pPr>
          </w:p>
        </w:tc>
        <w:tc>
          <w:tcPr>
            <w:tcW w:w="1201" w:type="dxa"/>
            <w:vAlign w:val="top"/>
          </w:tcPr>
          <w:p w14:paraId="6D1CD00E">
            <w:pPr>
              <w:rPr>
                <w:rFonts w:ascii="宋体"/>
                <w:color w:val="auto"/>
                <w:sz w:val="21"/>
                <w:highlight w:val="none"/>
              </w:rPr>
            </w:pPr>
          </w:p>
        </w:tc>
        <w:tc>
          <w:tcPr>
            <w:tcW w:w="1201" w:type="dxa"/>
            <w:vAlign w:val="top"/>
          </w:tcPr>
          <w:p w14:paraId="5555B294">
            <w:pPr>
              <w:rPr>
                <w:rFonts w:ascii="宋体"/>
                <w:color w:val="auto"/>
                <w:sz w:val="21"/>
                <w:highlight w:val="none"/>
              </w:rPr>
            </w:pPr>
          </w:p>
        </w:tc>
        <w:tc>
          <w:tcPr>
            <w:tcW w:w="1201" w:type="dxa"/>
            <w:vAlign w:val="top"/>
          </w:tcPr>
          <w:p w14:paraId="5D15B246">
            <w:pPr>
              <w:rPr>
                <w:rFonts w:ascii="宋体"/>
                <w:color w:val="auto"/>
                <w:sz w:val="21"/>
                <w:highlight w:val="none"/>
              </w:rPr>
            </w:pPr>
          </w:p>
        </w:tc>
        <w:tc>
          <w:tcPr>
            <w:tcW w:w="1202" w:type="dxa"/>
            <w:vAlign w:val="top"/>
          </w:tcPr>
          <w:p w14:paraId="1CE5BE97">
            <w:pPr>
              <w:rPr>
                <w:rFonts w:ascii="宋体"/>
                <w:color w:val="auto"/>
                <w:sz w:val="21"/>
                <w:highlight w:val="none"/>
              </w:rPr>
            </w:pPr>
          </w:p>
        </w:tc>
        <w:tc>
          <w:tcPr>
            <w:tcW w:w="1202" w:type="dxa"/>
            <w:vAlign w:val="top"/>
          </w:tcPr>
          <w:p w14:paraId="669EFE9C">
            <w:pPr>
              <w:rPr>
                <w:rFonts w:ascii="宋体"/>
                <w:color w:val="auto"/>
                <w:sz w:val="21"/>
                <w:highlight w:val="none"/>
              </w:rPr>
            </w:pPr>
          </w:p>
        </w:tc>
        <w:tc>
          <w:tcPr>
            <w:tcW w:w="1208" w:type="dxa"/>
            <w:vAlign w:val="top"/>
          </w:tcPr>
          <w:p w14:paraId="67C77788">
            <w:pPr>
              <w:rPr>
                <w:rFonts w:ascii="宋体"/>
                <w:color w:val="auto"/>
                <w:sz w:val="21"/>
                <w:highlight w:val="none"/>
              </w:rPr>
            </w:pPr>
          </w:p>
        </w:tc>
      </w:tr>
      <w:tr w14:paraId="52FF6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99B31AB">
            <w:pPr>
              <w:rPr>
                <w:rFonts w:ascii="宋体"/>
                <w:color w:val="auto"/>
                <w:sz w:val="21"/>
                <w:highlight w:val="none"/>
              </w:rPr>
            </w:pPr>
          </w:p>
        </w:tc>
        <w:tc>
          <w:tcPr>
            <w:tcW w:w="1201" w:type="dxa"/>
            <w:vAlign w:val="top"/>
          </w:tcPr>
          <w:p w14:paraId="628BEE50">
            <w:pPr>
              <w:rPr>
                <w:rFonts w:ascii="宋体"/>
                <w:color w:val="auto"/>
                <w:sz w:val="21"/>
                <w:highlight w:val="none"/>
              </w:rPr>
            </w:pPr>
          </w:p>
        </w:tc>
        <w:tc>
          <w:tcPr>
            <w:tcW w:w="1201" w:type="dxa"/>
            <w:vAlign w:val="top"/>
          </w:tcPr>
          <w:p w14:paraId="6D880649">
            <w:pPr>
              <w:rPr>
                <w:rFonts w:ascii="宋体"/>
                <w:color w:val="auto"/>
                <w:sz w:val="21"/>
                <w:highlight w:val="none"/>
              </w:rPr>
            </w:pPr>
          </w:p>
        </w:tc>
        <w:tc>
          <w:tcPr>
            <w:tcW w:w="1201" w:type="dxa"/>
            <w:vAlign w:val="top"/>
          </w:tcPr>
          <w:p w14:paraId="5906D171">
            <w:pPr>
              <w:rPr>
                <w:rFonts w:ascii="宋体"/>
                <w:color w:val="auto"/>
                <w:sz w:val="21"/>
                <w:highlight w:val="none"/>
              </w:rPr>
            </w:pPr>
          </w:p>
        </w:tc>
        <w:tc>
          <w:tcPr>
            <w:tcW w:w="1201" w:type="dxa"/>
            <w:vAlign w:val="top"/>
          </w:tcPr>
          <w:p w14:paraId="2AA36121">
            <w:pPr>
              <w:rPr>
                <w:rFonts w:ascii="宋体"/>
                <w:color w:val="auto"/>
                <w:sz w:val="21"/>
                <w:highlight w:val="none"/>
              </w:rPr>
            </w:pPr>
          </w:p>
        </w:tc>
        <w:tc>
          <w:tcPr>
            <w:tcW w:w="1202" w:type="dxa"/>
            <w:vAlign w:val="top"/>
          </w:tcPr>
          <w:p w14:paraId="6F782330">
            <w:pPr>
              <w:rPr>
                <w:rFonts w:ascii="宋体"/>
                <w:color w:val="auto"/>
                <w:sz w:val="21"/>
                <w:highlight w:val="none"/>
              </w:rPr>
            </w:pPr>
          </w:p>
        </w:tc>
        <w:tc>
          <w:tcPr>
            <w:tcW w:w="1202" w:type="dxa"/>
            <w:vAlign w:val="top"/>
          </w:tcPr>
          <w:p w14:paraId="611E5A08">
            <w:pPr>
              <w:rPr>
                <w:rFonts w:ascii="宋体"/>
                <w:color w:val="auto"/>
                <w:sz w:val="21"/>
                <w:highlight w:val="none"/>
              </w:rPr>
            </w:pPr>
          </w:p>
        </w:tc>
        <w:tc>
          <w:tcPr>
            <w:tcW w:w="1208" w:type="dxa"/>
            <w:vAlign w:val="top"/>
          </w:tcPr>
          <w:p w14:paraId="6D9AD6E5">
            <w:pPr>
              <w:rPr>
                <w:rFonts w:ascii="宋体"/>
                <w:color w:val="auto"/>
                <w:sz w:val="21"/>
                <w:highlight w:val="none"/>
              </w:rPr>
            </w:pPr>
          </w:p>
        </w:tc>
      </w:tr>
      <w:tr w14:paraId="73BD0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42805E1E">
            <w:pPr>
              <w:rPr>
                <w:rFonts w:ascii="宋体"/>
                <w:color w:val="auto"/>
                <w:sz w:val="21"/>
                <w:highlight w:val="none"/>
              </w:rPr>
            </w:pPr>
          </w:p>
        </w:tc>
        <w:tc>
          <w:tcPr>
            <w:tcW w:w="1201" w:type="dxa"/>
            <w:vAlign w:val="top"/>
          </w:tcPr>
          <w:p w14:paraId="41885361">
            <w:pPr>
              <w:rPr>
                <w:rFonts w:ascii="宋体"/>
                <w:color w:val="auto"/>
                <w:sz w:val="21"/>
                <w:highlight w:val="none"/>
              </w:rPr>
            </w:pPr>
          </w:p>
        </w:tc>
        <w:tc>
          <w:tcPr>
            <w:tcW w:w="1201" w:type="dxa"/>
            <w:vAlign w:val="top"/>
          </w:tcPr>
          <w:p w14:paraId="74B0F2D4">
            <w:pPr>
              <w:rPr>
                <w:rFonts w:ascii="宋体"/>
                <w:color w:val="auto"/>
                <w:sz w:val="21"/>
                <w:highlight w:val="none"/>
              </w:rPr>
            </w:pPr>
          </w:p>
        </w:tc>
        <w:tc>
          <w:tcPr>
            <w:tcW w:w="1201" w:type="dxa"/>
            <w:vAlign w:val="top"/>
          </w:tcPr>
          <w:p w14:paraId="25F2082F">
            <w:pPr>
              <w:rPr>
                <w:rFonts w:ascii="宋体"/>
                <w:color w:val="auto"/>
                <w:sz w:val="21"/>
                <w:highlight w:val="none"/>
              </w:rPr>
            </w:pPr>
          </w:p>
        </w:tc>
        <w:tc>
          <w:tcPr>
            <w:tcW w:w="1201" w:type="dxa"/>
            <w:vAlign w:val="top"/>
          </w:tcPr>
          <w:p w14:paraId="18659BC5">
            <w:pPr>
              <w:rPr>
                <w:rFonts w:ascii="宋体"/>
                <w:color w:val="auto"/>
                <w:sz w:val="21"/>
                <w:highlight w:val="none"/>
              </w:rPr>
            </w:pPr>
          </w:p>
        </w:tc>
        <w:tc>
          <w:tcPr>
            <w:tcW w:w="1202" w:type="dxa"/>
            <w:vAlign w:val="top"/>
          </w:tcPr>
          <w:p w14:paraId="57B8315C">
            <w:pPr>
              <w:rPr>
                <w:rFonts w:ascii="宋体"/>
                <w:color w:val="auto"/>
                <w:sz w:val="21"/>
                <w:highlight w:val="none"/>
              </w:rPr>
            </w:pPr>
          </w:p>
        </w:tc>
        <w:tc>
          <w:tcPr>
            <w:tcW w:w="1202" w:type="dxa"/>
            <w:vAlign w:val="top"/>
          </w:tcPr>
          <w:p w14:paraId="7A933BC2">
            <w:pPr>
              <w:rPr>
                <w:rFonts w:ascii="宋体"/>
                <w:color w:val="auto"/>
                <w:sz w:val="21"/>
                <w:highlight w:val="none"/>
              </w:rPr>
            </w:pPr>
          </w:p>
        </w:tc>
        <w:tc>
          <w:tcPr>
            <w:tcW w:w="1208" w:type="dxa"/>
            <w:vAlign w:val="top"/>
          </w:tcPr>
          <w:p w14:paraId="017F0B28">
            <w:pPr>
              <w:rPr>
                <w:rFonts w:ascii="宋体"/>
                <w:color w:val="auto"/>
                <w:sz w:val="21"/>
                <w:highlight w:val="none"/>
              </w:rPr>
            </w:pPr>
          </w:p>
        </w:tc>
      </w:tr>
      <w:tr w14:paraId="08CEE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724E7A8D">
            <w:pPr>
              <w:rPr>
                <w:rFonts w:ascii="宋体"/>
                <w:color w:val="auto"/>
                <w:sz w:val="21"/>
                <w:highlight w:val="none"/>
              </w:rPr>
            </w:pPr>
          </w:p>
        </w:tc>
        <w:tc>
          <w:tcPr>
            <w:tcW w:w="1201" w:type="dxa"/>
            <w:vAlign w:val="top"/>
          </w:tcPr>
          <w:p w14:paraId="717D378E">
            <w:pPr>
              <w:rPr>
                <w:rFonts w:ascii="宋体"/>
                <w:color w:val="auto"/>
                <w:sz w:val="21"/>
                <w:highlight w:val="none"/>
              </w:rPr>
            </w:pPr>
          </w:p>
        </w:tc>
        <w:tc>
          <w:tcPr>
            <w:tcW w:w="1201" w:type="dxa"/>
            <w:vAlign w:val="top"/>
          </w:tcPr>
          <w:p w14:paraId="40A01A57">
            <w:pPr>
              <w:rPr>
                <w:rFonts w:ascii="宋体"/>
                <w:color w:val="auto"/>
                <w:sz w:val="21"/>
                <w:highlight w:val="none"/>
              </w:rPr>
            </w:pPr>
          </w:p>
        </w:tc>
        <w:tc>
          <w:tcPr>
            <w:tcW w:w="1201" w:type="dxa"/>
            <w:vAlign w:val="top"/>
          </w:tcPr>
          <w:p w14:paraId="11C513EC">
            <w:pPr>
              <w:rPr>
                <w:rFonts w:ascii="宋体"/>
                <w:color w:val="auto"/>
                <w:sz w:val="21"/>
                <w:highlight w:val="none"/>
              </w:rPr>
            </w:pPr>
          </w:p>
        </w:tc>
        <w:tc>
          <w:tcPr>
            <w:tcW w:w="1201" w:type="dxa"/>
            <w:vAlign w:val="top"/>
          </w:tcPr>
          <w:p w14:paraId="78C8B59E">
            <w:pPr>
              <w:rPr>
                <w:rFonts w:ascii="宋体"/>
                <w:color w:val="auto"/>
                <w:sz w:val="21"/>
                <w:highlight w:val="none"/>
              </w:rPr>
            </w:pPr>
          </w:p>
        </w:tc>
        <w:tc>
          <w:tcPr>
            <w:tcW w:w="1202" w:type="dxa"/>
            <w:vAlign w:val="top"/>
          </w:tcPr>
          <w:p w14:paraId="5487BEDA">
            <w:pPr>
              <w:rPr>
                <w:rFonts w:ascii="宋体"/>
                <w:color w:val="auto"/>
                <w:sz w:val="21"/>
                <w:highlight w:val="none"/>
              </w:rPr>
            </w:pPr>
          </w:p>
        </w:tc>
        <w:tc>
          <w:tcPr>
            <w:tcW w:w="1202" w:type="dxa"/>
            <w:vAlign w:val="top"/>
          </w:tcPr>
          <w:p w14:paraId="4918EDF1">
            <w:pPr>
              <w:rPr>
                <w:rFonts w:ascii="宋体"/>
                <w:color w:val="auto"/>
                <w:sz w:val="21"/>
                <w:highlight w:val="none"/>
              </w:rPr>
            </w:pPr>
          </w:p>
        </w:tc>
        <w:tc>
          <w:tcPr>
            <w:tcW w:w="1208" w:type="dxa"/>
            <w:vAlign w:val="top"/>
          </w:tcPr>
          <w:p w14:paraId="3AD496DD">
            <w:pPr>
              <w:rPr>
                <w:rFonts w:ascii="宋体"/>
                <w:color w:val="auto"/>
                <w:sz w:val="21"/>
                <w:highlight w:val="none"/>
              </w:rPr>
            </w:pPr>
          </w:p>
        </w:tc>
      </w:tr>
      <w:tr w14:paraId="2422D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50308335">
            <w:pPr>
              <w:rPr>
                <w:rFonts w:ascii="宋体"/>
                <w:color w:val="auto"/>
                <w:sz w:val="21"/>
                <w:highlight w:val="none"/>
              </w:rPr>
            </w:pPr>
          </w:p>
        </w:tc>
        <w:tc>
          <w:tcPr>
            <w:tcW w:w="1201" w:type="dxa"/>
            <w:vAlign w:val="top"/>
          </w:tcPr>
          <w:p w14:paraId="100A500D">
            <w:pPr>
              <w:rPr>
                <w:rFonts w:ascii="宋体"/>
                <w:color w:val="auto"/>
                <w:sz w:val="21"/>
                <w:highlight w:val="none"/>
              </w:rPr>
            </w:pPr>
          </w:p>
        </w:tc>
        <w:tc>
          <w:tcPr>
            <w:tcW w:w="1201" w:type="dxa"/>
            <w:vAlign w:val="top"/>
          </w:tcPr>
          <w:p w14:paraId="0583B5DD">
            <w:pPr>
              <w:rPr>
                <w:rFonts w:ascii="宋体"/>
                <w:color w:val="auto"/>
                <w:sz w:val="21"/>
                <w:highlight w:val="none"/>
              </w:rPr>
            </w:pPr>
          </w:p>
        </w:tc>
        <w:tc>
          <w:tcPr>
            <w:tcW w:w="1201" w:type="dxa"/>
            <w:vAlign w:val="top"/>
          </w:tcPr>
          <w:p w14:paraId="3211C096">
            <w:pPr>
              <w:rPr>
                <w:rFonts w:ascii="宋体"/>
                <w:color w:val="auto"/>
                <w:sz w:val="21"/>
                <w:highlight w:val="none"/>
              </w:rPr>
            </w:pPr>
          </w:p>
        </w:tc>
        <w:tc>
          <w:tcPr>
            <w:tcW w:w="1201" w:type="dxa"/>
            <w:vAlign w:val="top"/>
          </w:tcPr>
          <w:p w14:paraId="7DB7D004">
            <w:pPr>
              <w:rPr>
                <w:rFonts w:ascii="宋体"/>
                <w:color w:val="auto"/>
                <w:sz w:val="21"/>
                <w:highlight w:val="none"/>
              </w:rPr>
            </w:pPr>
          </w:p>
        </w:tc>
        <w:tc>
          <w:tcPr>
            <w:tcW w:w="1202" w:type="dxa"/>
            <w:vAlign w:val="top"/>
          </w:tcPr>
          <w:p w14:paraId="1B69D098">
            <w:pPr>
              <w:rPr>
                <w:rFonts w:ascii="宋体"/>
                <w:color w:val="auto"/>
                <w:sz w:val="21"/>
                <w:highlight w:val="none"/>
              </w:rPr>
            </w:pPr>
          </w:p>
        </w:tc>
        <w:tc>
          <w:tcPr>
            <w:tcW w:w="1202" w:type="dxa"/>
            <w:vAlign w:val="top"/>
          </w:tcPr>
          <w:p w14:paraId="4F4B9538">
            <w:pPr>
              <w:rPr>
                <w:rFonts w:ascii="宋体"/>
                <w:color w:val="auto"/>
                <w:sz w:val="21"/>
                <w:highlight w:val="none"/>
              </w:rPr>
            </w:pPr>
          </w:p>
        </w:tc>
        <w:tc>
          <w:tcPr>
            <w:tcW w:w="1208" w:type="dxa"/>
            <w:vAlign w:val="top"/>
          </w:tcPr>
          <w:p w14:paraId="46C1C1E0">
            <w:pPr>
              <w:rPr>
                <w:rFonts w:ascii="宋体"/>
                <w:color w:val="auto"/>
                <w:sz w:val="21"/>
                <w:highlight w:val="none"/>
              </w:rPr>
            </w:pPr>
          </w:p>
        </w:tc>
      </w:tr>
      <w:tr w14:paraId="3EB6D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238B9E57">
            <w:pPr>
              <w:rPr>
                <w:rFonts w:ascii="宋体"/>
                <w:color w:val="auto"/>
                <w:sz w:val="21"/>
                <w:highlight w:val="none"/>
              </w:rPr>
            </w:pPr>
          </w:p>
        </w:tc>
        <w:tc>
          <w:tcPr>
            <w:tcW w:w="1201" w:type="dxa"/>
            <w:vAlign w:val="top"/>
          </w:tcPr>
          <w:p w14:paraId="375557A9">
            <w:pPr>
              <w:rPr>
                <w:rFonts w:ascii="宋体"/>
                <w:color w:val="auto"/>
                <w:sz w:val="21"/>
                <w:highlight w:val="none"/>
              </w:rPr>
            </w:pPr>
          </w:p>
        </w:tc>
        <w:tc>
          <w:tcPr>
            <w:tcW w:w="1201" w:type="dxa"/>
            <w:vAlign w:val="top"/>
          </w:tcPr>
          <w:p w14:paraId="5A1F6A5F">
            <w:pPr>
              <w:rPr>
                <w:rFonts w:ascii="宋体"/>
                <w:color w:val="auto"/>
                <w:sz w:val="21"/>
                <w:highlight w:val="none"/>
              </w:rPr>
            </w:pPr>
          </w:p>
        </w:tc>
        <w:tc>
          <w:tcPr>
            <w:tcW w:w="1201" w:type="dxa"/>
            <w:vAlign w:val="top"/>
          </w:tcPr>
          <w:p w14:paraId="5DCC4808">
            <w:pPr>
              <w:rPr>
                <w:rFonts w:ascii="宋体"/>
                <w:color w:val="auto"/>
                <w:sz w:val="21"/>
                <w:highlight w:val="none"/>
              </w:rPr>
            </w:pPr>
          </w:p>
        </w:tc>
        <w:tc>
          <w:tcPr>
            <w:tcW w:w="1201" w:type="dxa"/>
            <w:vAlign w:val="top"/>
          </w:tcPr>
          <w:p w14:paraId="05AAC4DA">
            <w:pPr>
              <w:rPr>
                <w:rFonts w:ascii="宋体"/>
                <w:color w:val="auto"/>
                <w:sz w:val="21"/>
                <w:highlight w:val="none"/>
              </w:rPr>
            </w:pPr>
          </w:p>
        </w:tc>
        <w:tc>
          <w:tcPr>
            <w:tcW w:w="1202" w:type="dxa"/>
            <w:vAlign w:val="top"/>
          </w:tcPr>
          <w:p w14:paraId="230ECFFC">
            <w:pPr>
              <w:rPr>
                <w:rFonts w:ascii="宋体"/>
                <w:color w:val="auto"/>
                <w:sz w:val="21"/>
                <w:highlight w:val="none"/>
              </w:rPr>
            </w:pPr>
          </w:p>
        </w:tc>
        <w:tc>
          <w:tcPr>
            <w:tcW w:w="1202" w:type="dxa"/>
            <w:vAlign w:val="top"/>
          </w:tcPr>
          <w:p w14:paraId="34B0FE06">
            <w:pPr>
              <w:rPr>
                <w:rFonts w:ascii="宋体"/>
                <w:color w:val="auto"/>
                <w:sz w:val="21"/>
                <w:highlight w:val="none"/>
              </w:rPr>
            </w:pPr>
          </w:p>
        </w:tc>
        <w:tc>
          <w:tcPr>
            <w:tcW w:w="1208" w:type="dxa"/>
            <w:vAlign w:val="top"/>
          </w:tcPr>
          <w:p w14:paraId="644CAB80">
            <w:pPr>
              <w:rPr>
                <w:rFonts w:ascii="宋体"/>
                <w:color w:val="auto"/>
                <w:sz w:val="21"/>
                <w:highlight w:val="none"/>
              </w:rPr>
            </w:pPr>
          </w:p>
        </w:tc>
      </w:tr>
      <w:tr w14:paraId="75907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080E3D56">
            <w:pPr>
              <w:rPr>
                <w:rFonts w:ascii="宋体"/>
                <w:color w:val="auto"/>
                <w:sz w:val="21"/>
                <w:highlight w:val="none"/>
              </w:rPr>
            </w:pPr>
          </w:p>
        </w:tc>
        <w:tc>
          <w:tcPr>
            <w:tcW w:w="1201" w:type="dxa"/>
            <w:vAlign w:val="top"/>
          </w:tcPr>
          <w:p w14:paraId="715C2A3D">
            <w:pPr>
              <w:rPr>
                <w:rFonts w:ascii="宋体"/>
                <w:color w:val="auto"/>
                <w:sz w:val="21"/>
                <w:highlight w:val="none"/>
              </w:rPr>
            </w:pPr>
          </w:p>
        </w:tc>
        <w:tc>
          <w:tcPr>
            <w:tcW w:w="1201" w:type="dxa"/>
            <w:vAlign w:val="top"/>
          </w:tcPr>
          <w:p w14:paraId="46285BA5">
            <w:pPr>
              <w:rPr>
                <w:rFonts w:ascii="宋体"/>
                <w:color w:val="auto"/>
                <w:sz w:val="21"/>
                <w:highlight w:val="none"/>
              </w:rPr>
            </w:pPr>
          </w:p>
        </w:tc>
        <w:tc>
          <w:tcPr>
            <w:tcW w:w="1201" w:type="dxa"/>
            <w:vAlign w:val="top"/>
          </w:tcPr>
          <w:p w14:paraId="706DF02C">
            <w:pPr>
              <w:rPr>
                <w:rFonts w:ascii="宋体"/>
                <w:color w:val="auto"/>
                <w:sz w:val="21"/>
                <w:highlight w:val="none"/>
              </w:rPr>
            </w:pPr>
          </w:p>
        </w:tc>
        <w:tc>
          <w:tcPr>
            <w:tcW w:w="1201" w:type="dxa"/>
            <w:vAlign w:val="top"/>
          </w:tcPr>
          <w:p w14:paraId="538199A4">
            <w:pPr>
              <w:rPr>
                <w:rFonts w:ascii="宋体"/>
                <w:color w:val="auto"/>
                <w:sz w:val="21"/>
                <w:highlight w:val="none"/>
              </w:rPr>
            </w:pPr>
          </w:p>
        </w:tc>
        <w:tc>
          <w:tcPr>
            <w:tcW w:w="1202" w:type="dxa"/>
            <w:vAlign w:val="top"/>
          </w:tcPr>
          <w:p w14:paraId="586D8115">
            <w:pPr>
              <w:rPr>
                <w:rFonts w:ascii="宋体"/>
                <w:color w:val="auto"/>
                <w:sz w:val="21"/>
                <w:highlight w:val="none"/>
              </w:rPr>
            </w:pPr>
          </w:p>
        </w:tc>
        <w:tc>
          <w:tcPr>
            <w:tcW w:w="1202" w:type="dxa"/>
            <w:vAlign w:val="top"/>
          </w:tcPr>
          <w:p w14:paraId="3EAB0149">
            <w:pPr>
              <w:rPr>
                <w:rFonts w:ascii="宋体"/>
                <w:color w:val="auto"/>
                <w:sz w:val="21"/>
                <w:highlight w:val="none"/>
              </w:rPr>
            </w:pPr>
          </w:p>
        </w:tc>
        <w:tc>
          <w:tcPr>
            <w:tcW w:w="1208" w:type="dxa"/>
            <w:vAlign w:val="top"/>
          </w:tcPr>
          <w:p w14:paraId="624ADFD5">
            <w:pPr>
              <w:rPr>
                <w:rFonts w:ascii="宋体"/>
                <w:color w:val="auto"/>
                <w:sz w:val="21"/>
                <w:highlight w:val="none"/>
              </w:rPr>
            </w:pPr>
          </w:p>
        </w:tc>
      </w:tr>
      <w:tr w14:paraId="304FA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67635589">
            <w:pPr>
              <w:rPr>
                <w:rFonts w:ascii="宋体"/>
                <w:color w:val="auto"/>
                <w:sz w:val="21"/>
                <w:highlight w:val="none"/>
              </w:rPr>
            </w:pPr>
          </w:p>
        </w:tc>
        <w:tc>
          <w:tcPr>
            <w:tcW w:w="1201" w:type="dxa"/>
            <w:vAlign w:val="top"/>
          </w:tcPr>
          <w:p w14:paraId="16FBD765">
            <w:pPr>
              <w:rPr>
                <w:rFonts w:ascii="宋体"/>
                <w:color w:val="auto"/>
                <w:sz w:val="21"/>
                <w:highlight w:val="none"/>
              </w:rPr>
            </w:pPr>
          </w:p>
        </w:tc>
        <w:tc>
          <w:tcPr>
            <w:tcW w:w="1201" w:type="dxa"/>
            <w:vAlign w:val="top"/>
          </w:tcPr>
          <w:p w14:paraId="0901F833">
            <w:pPr>
              <w:rPr>
                <w:rFonts w:ascii="宋体"/>
                <w:color w:val="auto"/>
                <w:sz w:val="21"/>
                <w:highlight w:val="none"/>
              </w:rPr>
            </w:pPr>
          </w:p>
        </w:tc>
        <w:tc>
          <w:tcPr>
            <w:tcW w:w="1201" w:type="dxa"/>
            <w:vAlign w:val="top"/>
          </w:tcPr>
          <w:p w14:paraId="4DD7592B">
            <w:pPr>
              <w:rPr>
                <w:rFonts w:ascii="宋体"/>
                <w:color w:val="auto"/>
                <w:sz w:val="21"/>
                <w:highlight w:val="none"/>
              </w:rPr>
            </w:pPr>
          </w:p>
        </w:tc>
        <w:tc>
          <w:tcPr>
            <w:tcW w:w="1201" w:type="dxa"/>
            <w:vAlign w:val="top"/>
          </w:tcPr>
          <w:p w14:paraId="1073983C">
            <w:pPr>
              <w:rPr>
                <w:rFonts w:ascii="宋体"/>
                <w:color w:val="auto"/>
                <w:sz w:val="21"/>
                <w:highlight w:val="none"/>
              </w:rPr>
            </w:pPr>
          </w:p>
        </w:tc>
        <w:tc>
          <w:tcPr>
            <w:tcW w:w="1202" w:type="dxa"/>
            <w:vAlign w:val="top"/>
          </w:tcPr>
          <w:p w14:paraId="4DFF1AA2">
            <w:pPr>
              <w:rPr>
                <w:rFonts w:ascii="宋体"/>
                <w:color w:val="auto"/>
                <w:sz w:val="21"/>
                <w:highlight w:val="none"/>
              </w:rPr>
            </w:pPr>
          </w:p>
        </w:tc>
        <w:tc>
          <w:tcPr>
            <w:tcW w:w="1202" w:type="dxa"/>
            <w:vAlign w:val="top"/>
          </w:tcPr>
          <w:p w14:paraId="7A42B2A0">
            <w:pPr>
              <w:rPr>
                <w:rFonts w:ascii="宋体"/>
                <w:color w:val="auto"/>
                <w:sz w:val="21"/>
                <w:highlight w:val="none"/>
              </w:rPr>
            </w:pPr>
          </w:p>
        </w:tc>
        <w:tc>
          <w:tcPr>
            <w:tcW w:w="1208" w:type="dxa"/>
            <w:vAlign w:val="top"/>
          </w:tcPr>
          <w:p w14:paraId="5AA05F42">
            <w:pPr>
              <w:rPr>
                <w:rFonts w:ascii="宋体"/>
                <w:color w:val="auto"/>
                <w:sz w:val="21"/>
                <w:highlight w:val="none"/>
              </w:rPr>
            </w:pPr>
          </w:p>
        </w:tc>
      </w:tr>
      <w:tr w14:paraId="034F9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06" w:type="dxa"/>
            <w:vAlign w:val="top"/>
          </w:tcPr>
          <w:p w14:paraId="15EBF6F6">
            <w:pPr>
              <w:rPr>
                <w:rFonts w:ascii="宋体"/>
                <w:color w:val="auto"/>
                <w:sz w:val="21"/>
                <w:highlight w:val="none"/>
              </w:rPr>
            </w:pPr>
          </w:p>
        </w:tc>
        <w:tc>
          <w:tcPr>
            <w:tcW w:w="1201" w:type="dxa"/>
            <w:vAlign w:val="top"/>
          </w:tcPr>
          <w:p w14:paraId="12996A1F">
            <w:pPr>
              <w:rPr>
                <w:rFonts w:ascii="宋体"/>
                <w:color w:val="auto"/>
                <w:sz w:val="21"/>
                <w:highlight w:val="none"/>
              </w:rPr>
            </w:pPr>
          </w:p>
        </w:tc>
        <w:tc>
          <w:tcPr>
            <w:tcW w:w="1201" w:type="dxa"/>
            <w:vAlign w:val="top"/>
          </w:tcPr>
          <w:p w14:paraId="547719A8">
            <w:pPr>
              <w:rPr>
                <w:rFonts w:ascii="宋体"/>
                <w:color w:val="auto"/>
                <w:sz w:val="21"/>
                <w:highlight w:val="none"/>
              </w:rPr>
            </w:pPr>
          </w:p>
        </w:tc>
        <w:tc>
          <w:tcPr>
            <w:tcW w:w="1201" w:type="dxa"/>
            <w:vAlign w:val="top"/>
          </w:tcPr>
          <w:p w14:paraId="0A1EC83A">
            <w:pPr>
              <w:rPr>
                <w:rFonts w:ascii="宋体"/>
                <w:color w:val="auto"/>
                <w:sz w:val="21"/>
                <w:highlight w:val="none"/>
              </w:rPr>
            </w:pPr>
          </w:p>
        </w:tc>
        <w:tc>
          <w:tcPr>
            <w:tcW w:w="1201" w:type="dxa"/>
            <w:vAlign w:val="top"/>
          </w:tcPr>
          <w:p w14:paraId="7EED2CE5">
            <w:pPr>
              <w:rPr>
                <w:rFonts w:ascii="宋体"/>
                <w:color w:val="auto"/>
                <w:sz w:val="21"/>
                <w:highlight w:val="none"/>
              </w:rPr>
            </w:pPr>
          </w:p>
        </w:tc>
        <w:tc>
          <w:tcPr>
            <w:tcW w:w="1202" w:type="dxa"/>
            <w:vAlign w:val="top"/>
          </w:tcPr>
          <w:p w14:paraId="5161EE07">
            <w:pPr>
              <w:rPr>
                <w:rFonts w:ascii="宋体"/>
                <w:color w:val="auto"/>
                <w:sz w:val="21"/>
                <w:highlight w:val="none"/>
              </w:rPr>
            </w:pPr>
          </w:p>
        </w:tc>
        <w:tc>
          <w:tcPr>
            <w:tcW w:w="1202" w:type="dxa"/>
            <w:vAlign w:val="top"/>
          </w:tcPr>
          <w:p w14:paraId="5FC3A88C">
            <w:pPr>
              <w:rPr>
                <w:rFonts w:ascii="宋体"/>
                <w:color w:val="auto"/>
                <w:sz w:val="21"/>
                <w:highlight w:val="none"/>
              </w:rPr>
            </w:pPr>
          </w:p>
        </w:tc>
        <w:tc>
          <w:tcPr>
            <w:tcW w:w="1208" w:type="dxa"/>
            <w:vAlign w:val="top"/>
          </w:tcPr>
          <w:p w14:paraId="20FC92B5">
            <w:pPr>
              <w:rPr>
                <w:rFonts w:ascii="宋体"/>
                <w:color w:val="auto"/>
                <w:sz w:val="21"/>
                <w:highlight w:val="none"/>
              </w:rPr>
            </w:pPr>
          </w:p>
        </w:tc>
      </w:tr>
    </w:tbl>
    <w:p w14:paraId="340A59C9">
      <w:pPr>
        <w:rPr>
          <w:rFonts w:ascii="宋体"/>
          <w:color w:val="auto"/>
          <w:sz w:val="21"/>
          <w:highlight w:val="none"/>
        </w:rPr>
      </w:pPr>
    </w:p>
    <w:p w14:paraId="074E2EAC">
      <w:pPr>
        <w:rPr>
          <w:color w:val="auto"/>
          <w:highlight w:val="none"/>
        </w:rPr>
        <w:sectPr>
          <w:footerReference r:id="rId32" w:type="default"/>
          <w:pgSz w:w="11910" w:h="16840"/>
          <w:pgMar w:top="1431" w:right="1091" w:bottom="1295" w:left="1191" w:header="0" w:footer="1169" w:gutter="0"/>
          <w:pgNumType w:fmt="decimal"/>
          <w:cols w:space="720" w:num="1"/>
        </w:sectPr>
      </w:pPr>
    </w:p>
    <w:p w14:paraId="04BF8F22">
      <w:pPr>
        <w:spacing w:line="282" w:lineRule="auto"/>
        <w:rPr>
          <w:rFonts w:ascii="宋体"/>
          <w:color w:val="auto"/>
          <w:sz w:val="21"/>
          <w:highlight w:val="none"/>
        </w:rPr>
      </w:pPr>
    </w:p>
    <w:p w14:paraId="361557C6">
      <w:pPr>
        <w:spacing w:line="283" w:lineRule="auto"/>
        <w:rPr>
          <w:rFonts w:ascii="宋体"/>
          <w:color w:val="auto"/>
          <w:sz w:val="21"/>
          <w:highlight w:val="none"/>
        </w:rPr>
      </w:pPr>
    </w:p>
    <w:p w14:paraId="7BC75FD5">
      <w:pPr>
        <w:spacing w:line="283" w:lineRule="auto"/>
        <w:rPr>
          <w:rFonts w:ascii="宋体"/>
          <w:color w:val="auto"/>
          <w:sz w:val="21"/>
          <w:highlight w:val="none"/>
        </w:rPr>
      </w:pPr>
    </w:p>
    <w:p w14:paraId="1230F28E">
      <w:pPr>
        <w:spacing w:before="105" w:line="187" w:lineRule="auto"/>
        <w:ind w:firstLine="1977"/>
        <w:outlineLvl w:val="1"/>
        <w:rPr>
          <w:rFonts w:ascii="黑体" w:hAnsi="黑体" w:eastAsia="黑体" w:cs="黑体"/>
          <w:color w:val="auto"/>
          <w:sz w:val="32"/>
          <w:szCs w:val="32"/>
          <w:highlight w:val="none"/>
        </w:rPr>
      </w:pPr>
      <w:r>
        <w:rPr>
          <w:rFonts w:ascii="黑体" w:hAnsi="黑体" w:eastAsia="黑体" w:cs="黑体"/>
          <w:color w:val="auto"/>
          <w:spacing w:val="-12"/>
          <w:sz w:val="32"/>
          <w:szCs w:val="32"/>
          <w:highlight w:val="none"/>
          <w14:textOutline w14:w="5793" w14:cap="sq" w14:cmpd="sng">
            <w14:solidFill>
              <w14:srgbClr w14:val="000000"/>
            </w14:solidFill>
            <w14:prstDash w14:val="solid"/>
            <w14:bevel/>
          </w14:textOutline>
        </w:rPr>
        <w:t>附表三：计划开、竣工日期和施工进度网络图</w:t>
      </w:r>
    </w:p>
    <w:p w14:paraId="5EBAE459">
      <w:pPr>
        <w:spacing w:line="304" w:lineRule="auto"/>
        <w:rPr>
          <w:rFonts w:ascii="宋体"/>
          <w:color w:val="auto"/>
          <w:sz w:val="21"/>
          <w:highlight w:val="none"/>
        </w:rPr>
      </w:pPr>
    </w:p>
    <w:p w14:paraId="234D7231">
      <w:pPr>
        <w:spacing w:line="304" w:lineRule="auto"/>
        <w:rPr>
          <w:rFonts w:ascii="宋体"/>
          <w:color w:val="auto"/>
          <w:sz w:val="21"/>
          <w:highlight w:val="none"/>
        </w:rPr>
      </w:pPr>
    </w:p>
    <w:p w14:paraId="1588D114">
      <w:pPr>
        <w:spacing w:line="305" w:lineRule="auto"/>
        <w:rPr>
          <w:rFonts w:ascii="宋体"/>
          <w:color w:val="auto"/>
          <w:sz w:val="21"/>
          <w:highlight w:val="none"/>
        </w:rPr>
      </w:pPr>
    </w:p>
    <w:p w14:paraId="31A6ECA6">
      <w:pPr>
        <w:spacing w:before="78" w:line="184" w:lineRule="auto"/>
        <w:ind w:firstLine="438"/>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应递交施工进度网络图或施工进度表，说明按磋商文件要求的</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合同履行期限</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进行</w:t>
      </w:r>
    </w:p>
    <w:p w14:paraId="2286D57E">
      <w:pPr>
        <w:spacing w:before="161" w:line="398" w:lineRule="exact"/>
        <w:rPr>
          <w:rFonts w:ascii="宋体" w:hAnsi="宋体" w:eastAsia="宋体" w:cs="宋体"/>
          <w:color w:val="auto"/>
          <w:sz w:val="24"/>
          <w:szCs w:val="24"/>
          <w:highlight w:val="none"/>
        </w:rPr>
      </w:pPr>
      <w:r>
        <w:rPr>
          <w:rFonts w:ascii="宋体" w:hAnsi="宋体" w:eastAsia="宋体" w:cs="宋体"/>
          <w:color w:val="auto"/>
          <w:position w:val="11"/>
          <w:sz w:val="24"/>
          <w:szCs w:val="24"/>
          <w:highlight w:val="none"/>
          <w14:textOutline w14:w="4358" w14:cap="sq" w14:cmpd="sng">
            <w14:solidFill>
              <w14:srgbClr w14:val="000000"/>
            </w14:solidFill>
            <w14:prstDash w14:val="solid"/>
            <w14:bevel/>
          </w14:textOutline>
        </w:rPr>
        <w:t>施工的各个关键日期。</w:t>
      </w:r>
    </w:p>
    <w:p w14:paraId="105B488C">
      <w:pPr>
        <w:spacing w:line="204" w:lineRule="auto"/>
        <w:ind w:firstLine="48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2.施工进度表可采用网络图</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或横道图</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表示。</w:t>
      </w:r>
    </w:p>
    <w:p w14:paraId="61F50D44">
      <w:pPr>
        <w:rPr>
          <w:color w:val="auto"/>
          <w:highlight w:val="none"/>
        </w:rPr>
        <w:sectPr>
          <w:footerReference r:id="rId33" w:type="default"/>
          <w:pgSz w:w="11910" w:h="16840"/>
          <w:pgMar w:top="1431" w:right="1734" w:bottom="1295" w:left="848" w:header="0" w:footer="1169" w:gutter="0"/>
          <w:pgNumType w:fmt="decimal"/>
          <w:cols w:space="720" w:num="1"/>
        </w:sectPr>
      </w:pPr>
    </w:p>
    <w:p w14:paraId="187292A0">
      <w:pPr>
        <w:spacing w:line="266" w:lineRule="auto"/>
        <w:rPr>
          <w:rFonts w:ascii="宋体"/>
          <w:color w:val="auto"/>
          <w:sz w:val="21"/>
          <w:highlight w:val="none"/>
        </w:rPr>
      </w:pPr>
    </w:p>
    <w:p w14:paraId="0CAD31F5">
      <w:pPr>
        <w:spacing w:line="267" w:lineRule="auto"/>
        <w:rPr>
          <w:rFonts w:ascii="宋体"/>
          <w:color w:val="auto"/>
          <w:sz w:val="21"/>
          <w:highlight w:val="none"/>
        </w:rPr>
      </w:pPr>
    </w:p>
    <w:p w14:paraId="3E9202F7">
      <w:pPr>
        <w:spacing w:before="104" w:line="187" w:lineRule="auto"/>
        <w:ind w:firstLine="3579"/>
        <w:outlineLvl w:val="1"/>
        <w:rPr>
          <w:rFonts w:ascii="黑体" w:hAnsi="黑体" w:eastAsia="黑体" w:cs="黑体"/>
          <w:color w:val="auto"/>
          <w:sz w:val="32"/>
          <w:szCs w:val="32"/>
          <w:highlight w:val="none"/>
        </w:rPr>
      </w:pPr>
      <w:r>
        <w:rPr>
          <w:rFonts w:ascii="黑体" w:hAnsi="黑体" w:eastAsia="黑体" w:cs="黑体"/>
          <w:color w:val="auto"/>
          <w:spacing w:val="-24"/>
          <w:sz w:val="32"/>
          <w:szCs w:val="32"/>
          <w:highlight w:val="none"/>
          <w14:textOutline w14:w="5793" w14:cap="sq" w14:cmpd="sng">
            <w14:solidFill>
              <w14:srgbClr w14:val="000000"/>
            </w14:solidFill>
            <w14:prstDash w14:val="solid"/>
            <w14:bevel/>
          </w14:textOutline>
        </w:rPr>
        <w:t>附表四：施工总平面图</w:t>
      </w:r>
    </w:p>
    <w:p w14:paraId="2D6E8F59">
      <w:pPr>
        <w:spacing w:line="304" w:lineRule="auto"/>
        <w:rPr>
          <w:rFonts w:ascii="宋体"/>
          <w:color w:val="auto"/>
          <w:sz w:val="21"/>
          <w:highlight w:val="none"/>
        </w:rPr>
      </w:pPr>
    </w:p>
    <w:p w14:paraId="1A3523CA">
      <w:pPr>
        <w:spacing w:line="305" w:lineRule="auto"/>
        <w:rPr>
          <w:rFonts w:ascii="宋体"/>
          <w:color w:val="auto"/>
          <w:sz w:val="21"/>
          <w:highlight w:val="none"/>
        </w:rPr>
      </w:pPr>
    </w:p>
    <w:p w14:paraId="6EC303FD">
      <w:pPr>
        <w:spacing w:line="305" w:lineRule="auto"/>
        <w:rPr>
          <w:rFonts w:ascii="宋体"/>
          <w:color w:val="auto"/>
          <w:sz w:val="21"/>
          <w:highlight w:val="none"/>
        </w:rPr>
      </w:pPr>
    </w:p>
    <w:p w14:paraId="60613326">
      <w:pPr>
        <w:spacing w:before="78" w:line="306" w:lineRule="auto"/>
        <w:ind w:firstLine="420"/>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应递交一份施工总平面图，绘出现场临时设施布置图表并附文字说明，说明临时设施、</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加工车间、现场办公、设备及仓储、供电、供水、卫生、生活、道路、消防等设施的</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情况</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和布置。</w:t>
      </w:r>
    </w:p>
    <w:p w14:paraId="058C74A4">
      <w:pPr>
        <w:rPr>
          <w:color w:val="auto"/>
          <w:highlight w:val="none"/>
        </w:rPr>
        <w:sectPr>
          <w:footerReference r:id="rId34" w:type="default"/>
          <w:pgSz w:w="11910" w:h="16840"/>
          <w:pgMar w:top="1431" w:right="746" w:bottom="1295" w:left="849" w:header="0" w:footer="1169" w:gutter="0"/>
          <w:pgNumType w:fmt="decimal"/>
          <w:cols w:space="720" w:num="1"/>
        </w:sectPr>
      </w:pPr>
    </w:p>
    <w:p w14:paraId="0B85BED3">
      <w:pPr>
        <w:spacing w:before="181" w:line="184" w:lineRule="auto"/>
        <w:ind w:firstLine="2833"/>
        <w:outlineLvl w:val="0"/>
        <w:rPr>
          <w:rFonts w:ascii="宋体" w:hAnsi="宋体" w:eastAsia="宋体" w:cs="宋体"/>
          <w:color w:val="auto"/>
          <w:sz w:val="36"/>
          <w:szCs w:val="36"/>
          <w:highlight w:val="none"/>
        </w:rPr>
      </w:pPr>
      <w:bookmarkStart w:id="84" w:name="_bookmark15"/>
      <w:bookmarkEnd w:id="84"/>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七、项目管理机构</w:t>
      </w:r>
    </w:p>
    <w:p w14:paraId="55D900A0">
      <w:pPr>
        <w:spacing w:line="287" w:lineRule="auto"/>
        <w:rPr>
          <w:rFonts w:ascii="宋体"/>
          <w:color w:val="auto"/>
          <w:sz w:val="21"/>
          <w:highlight w:val="none"/>
        </w:rPr>
      </w:pPr>
    </w:p>
    <w:p w14:paraId="4FB2FB23">
      <w:pPr>
        <w:spacing w:line="288" w:lineRule="auto"/>
        <w:rPr>
          <w:rFonts w:ascii="宋体"/>
          <w:color w:val="auto"/>
          <w:sz w:val="21"/>
          <w:highlight w:val="none"/>
        </w:rPr>
      </w:pPr>
    </w:p>
    <w:p w14:paraId="7941D756">
      <w:pPr>
        <w:spacing w:line="288" w:lineRule="auto"/>
        <w:rPr>
          <w:rFonts w:ascii="宋体"/>
          <w:color w:val="auto"/>
          <w:sz w:val="21"/>
          <w:highlight w:val="none"/>
        </w:rPr>
      </w:pPr>
    </w:p>
    <w:p w14:paraId="3C846E7E">
      <w:pPr>
        <w:spacing w:before="104" w:line="187" w:lineRule="auto"/>
        <w:ind w:firstLine="2373"/>
        <w:outlineLvl w:val="1"/>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（一）项目管理机构组成表</w:t>
      </w:r>
    </w:p>
    <w:p w14:paraId="1DD4DAB7">
      <w:pPr>
        <w:rPr>
          <w:color w:val="auto"/>
          <w:highlight w:val="none"/>
        </w:rPr>
      </w:pPr>
    </w:p>
    <w:p w14:paraId="50DA3813">
      <w:pPr>
        <w:rPr>
          <w:color w:val="auto"/>
          <w:highlight w:val="none"/>
        </w:rPr>
      </w:pPr>
    </w:p>
    <w:p w14:paraId="3C325C5F">
      <w:pPr>
        <w:spacing w:line="120" w:lineRule="exact"/>
        <w:rPr>
          <w:color w:val="auto"/>
          <w:highlight w:val="none"/>
        </w:rPr>
      </w:pPr>
    </w:p>
    <w:tbl>
      <w:tblPr>
        <w:tblStyle w:val="3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721"/>
        <w:gridCol w:w="719"/>
        <w:gridCol w:w="1151"/>
        <w:gridCol w:w="1152"/>
        <w:gridCol w:w="1151"/>
        <w:gridCol w:w="1152"/>
        <w:gridCol w:w="1152"/>
        <w:gridCol w:w="676"/>
      </w:tblGrid>
      <w:tr w14:paraId="137BC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2" w:type="dxa"/>
            <w:vMerge w:val="restart"/>
            <w:tcBorders>
              <w:bottom w:val="nil"/>
            </w:tcBorders>
            <w:vAlign w:val="top"/>
          </w:tcPr>
          <w:p w14:paraId="3F7FA0F7">
            <w:pPr>
              <w:spacing w:line="292" w:lineRule="auto"/>
              <w:rPr>
                <w:rFonts w:ascii="宋体"/>
                <w:color w:val="auto"/>
                <w:sz w:val="21"/>
                <w:highlight w:val="none"/>
              </w:rPr>
            </w:pPr>
          </w:p>
          <w:p w14:paraId="2711FE6B">
            <w:pPr>
              <w:spacing w:before="68" w:line="184" w:lineRule="auto"/>
              <w:ind w:firstLine="1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职务</w:t>
            </w:r>
          </w:p>
        </w:tc>
        <w:tc>
          <w:tcPr>
            <w:tcW w:w="721" w:type="dxa"/>
            <w:vMerge w:val="restart"/>
            <w:tcBorders>
              <w:bottom w:val="nil"/>
            </w:tcBorders>
            <w:vAlign w:val="top"/>
          </w:tcPr>
          <w:p w14:paraId="7C7806D2">
            <w:pPr>
              <w:spacing w:line="292" w:lineRule="auto"/>
              <w:rPr>
                <w:rFonts w:ascii="宋体"/>
                <w:color w:val="auto"/>
                <w:sz w:val="21"/>
                <w:highlight w:val="none"/>
              </w:rPr>
            </w:pPr>
          </w:p>
          <w:p w14:paraId="462FFBFD">
            <w:pPr>
              <w:spacing w:before="68" w:line="184" w:lineRule="auto"/>
              <w:ind w:firstLine="15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719" w:type="dxa"/>
            <w:vMerge w:val="restart"/>
            <w:tcBorders>
              <w:bottom w:val="nil"/>
            </w:tcBorders>
            <w:vAlign w:val="top"/>
          </w:tcPr>
          <w:p w14:paraId="25CB896D">
            <w:pPr>
              <w:spacing w:line="292" w:lineRule="auto"/>
              <w:rPr>
                <w:rFonts w:ascii="宋体"/>
                <w:color w:val="auto"/>
                <w:sz w:val="21"/>
                <w:highlight w:val="none"/>
              </w:rPr>
            </w:pPr>
          </w:p>
          <w:p w14:paraId="2EAD3F6D">
            <w:pPr>
              <w:spacing w:before="68" w:line="184" w:lineRule="auto"/>
              <w:ind w:firstLine="15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职称</w:t>
            </w:r>
          </w:p>
        </w:tc>
        <w:tc>
          <w:tcPr>
            <w:tcW w:w="5758" w:type="dxa"/>
            <w:gridSpan w:val="5"/>
            <w:vAlign w:val="top"/>
          </w:tcPr>
          <w:p w14:paraId="21A71C0B">
            <w:pPr>
              <w:spacing w:before="174" w:line="184" w:lineRule="auto"/>
              <w:ind w:firstLine="193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执业或职业资格证明</w:t>
            </w:r>
          </w:p>
        </w:tc>
        <w:tc>
          <w:tcPr>
            <w:tcW w:w="676" w:type="dxa"/>
            <w:vAlign w:val="top"/>
          </w:tcPr>
          <w:p w14:paraId="150862C4">
            <w:pPr>
              <w:spacing w:before="174" w:line="184" w:lineRule="auto"/>
              <w:ind w:firstLine="13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r>
      <w:tr w14:paraId="67506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Merge w:val="continue"/>
            <w:tcBorders>
              <w:top w:val="nil"/>
            </w:tcBorders>
            <w:vAlign w:val="top"/>
          </w:tcPr>
          <w:p w14:paraId="786411D3">
            <w:pPr>
              <w:rPr>
                <w:rFonts w:ascii="宋体"/>
                <w:color w:val="auto"/>
                <w:sz w:val="21"/>
                <w:highlight w:val="none"/>
              </w:rPr>
            </w:pPr>
          </w:p>
        </w:tc>
        <w:tc>
          <w:tcPr>
            <w:tcW w:w="721" w:type="dxa"/>
            <w:vMerge w:val="continue"/>
            <w:tcBorders>
              <w:top w:val="nil"/>
            </w:tcBorders>
            <w:vAlign w:val="top"/>
          </w:tcPr>
          <w:p w14:paraId="50E3517A">
            <w:pPr>
              <w:rPr>
                <w:rFonts w:ascii="宋体"/>
                <w:color w:val="auto"/>
                <w:sz w:val="21"/>
                <w:highlight w:val="none"/>
              </w:rPr>
            </w:pPr>
          </w:p>
        </w:tc>
        <w:tc>
          <w:tcPr>
            <w:tcW w:w="719" w:type="dxa"/>
            <w:vMerge w:val="continue"/>
            <w:tcBorders>
              <w:top w:val="nil"/>
            </w:tcBorders>
            <w:vAlign w:val="top"/>
          </w:tcPr>
          <w:p w14:paraId="3B8B3487">
            <w:pPr>
              <w:rPr>
                <w:rFonts w:ascii="宋体"/>
                <w:color w:val="auto"/>
                <w:sz w:val="21"/>
                <w:highlight w:val="none"/>
              </w:rPr>
            </w:pPr>
          </w:p>
        </w:tc>
        <w:tc>
          <w:tcPr>
            <w:tcW w:w="1151" w:type="dxa"/>
            <w:vAlign w:val="top"/>
          </w:tcPr>
          <w:p w14:paraId="08D4E330">
            <w:pPr>
              <w:spacing w:before="172" w:line="184" w:lineRule="auto"/>
              <w:ind w:firstLine="15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证书名称</w:t>
            </w:r>
          </w:p>
        </w:tc>
        <w:tc>
          <w:tcPr>
            <w:tcW w:w="1152" w:type="dxa"/>
            <w:vAlign w:val="top"/>
          </w:tcPr>
          <w:p w14:paraId="20175C6F">
            <w:pPr>
              <w:spacing w:before="172" w:line="184" w:lineRule="auto"/>
              <w:ind w:firstLine="37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级别</w:t>
            </w:r>
          </w:p>
        </w:tc>
        <w:tc>
          <w:tcPr>
            <w:tcW w:w="1151" w:type="dxa"/>
            <w:vAlign w:val="top"/>
          </w:tcPr>
          <w:p w14:paraId="282429CB">
            <w:pPr>
              <w:spacing w:before="172" w:line="184" w:lineRule="auto"/>
              <w:ind w:firstLine="37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证号</w:t>
            </w:r>
          </w:p>
        </w:tc>
        <w:tc>
          <w:tcPr>
            <w:tcW w:w="1152" w:type="dxa"/>
            <w:vAlign w:val="top"/>
          </w:tcPr>
          <w:p w14:paraId="0AAE80F8">
            <w:pPr>
              <w:spacing w:before="172" w:line="184" w:lineRule="auto"/>
              <w:ind w:firstLine="37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专业</w:t>
            </w:r>
          </w:p>
        </w:tc>
        <w:tc>
          <w:tcPr>
            <w:tcW w:w="1152" w:type="dxa"/>
            <w:vAlign w:val="top"/>
          </w:tcPr>
          <w:p w14:paraId="6B668A5F">
            <w:pPr>
              <w:spacing w:before="172" w:line="184" w:lineRule="auto"/>
              <w:ind w:firstLine="16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养老保险</w:t>
            </w:r>
          </w:p>
        </w:tc>
        <w:tc>
          <w:tcPr>
            <w:tcW w:w="676" w:type="dxa"/>
            <w:vAlign w:val="top"/>
          </w:tcPr>
          <w:p w14:paraId="4DEB184C">
            <w:pPr>
              <w:rPr>
                <w:rFonts w:ascii="宋体"/>
                <w:color w:val="auto"/>
                <w:sz w:val="21"/>
                <w:highlight w:val="none"/>
              </w:rPr>
            </w:pPr>
          </w:p>
        </w:tc>
      </w:tr>
      <w:tr w14:paraId="3DD37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52CDBA4B">
            <w:pPr>
              <w:rPr>
                <w:rFonts w:ascii="宋体"/>
                <w:color w:val="auto"/>
                <w:sz w:val="21"/>
                <w:highlight w:val="none"/>
              </w:rPr>
            </w:pPr>
          </w:p>
        </w:tc>
        <w:tc>
          <w:tcPr>
            <w:tcW w:w="721" w:type="dxa"/>
            <w:vAlign w:val="top"/>
          </w:tcPr>
          <w:p w14:paraId="30C68A3A">
            <w:pPr>
              <w:rPr>
                <w:rFonts w:ascii="宋体"/>
                <w:color w:val="auto"/>
                <w:sz w:val="21"/>
                <w:highlight w:val="none"/>
              </w:rPr>
            </w:pPr>
          </w:p>
        </w:tc>
        <w:tc>
          <w:tcPr>
            <w:tcW w:w="719" w:type="dxa"/>
            <w:vAlign w:val="top"/>
          </w:tcPr>
          <w:p w14:paraId="5EA02D8F">
            <w:pPr>
              <w:rPr>
                <w:rFonts w:ascii="宋体"/>
                <w:color w:val="auto"/>
                <w:sz w:val="21"/>
                <w:highlight w:val="none"/>
              </w:rPr>
            </w:pPr>
          </w:p>
        </w:tc>
        <w:tc>
          <w:tcPr>
            <w:tcW w:w="1151" w:type="dxa"/>
            <w:vAlign w:val="top"/>
          </w:tcPr>
          <w:p w14:paraId="147D5D88">
            <w:pPr>
              <w:rPr>
                <w:rFonts w:ascii="宋体"/>
                <w:color w:val="auto"/>
                <w:sz w:val="21"/>
                <w:highlight w:val="none"/>
              </w:rPr>
            </w:pPr>
          </w:p>
        </w:tc>
        <w:tc>
          <w:tcPr>
            <w:tcW w:w="1152" w:type="dxa"/>
            <w:vAlign w:val="top"/>
          </w:tcPr>
          <w:p w14:paraId="45424F96">
            <w:pPr>
              <w:rPr>
                <w:rFonts w:ascii="宋体"/>
                <w:color w:val="auto"/>
                <w:sz w:val="21"/>
                <w:highlight w:val="none"/>
              </w:rPr>
            </w:pPr>
          </w:p>
        </w:tc>
        <w:tc>
          <w:tcPr>
            <w:tcW w:w="1151" w:type="dxa"/>
            <w:vAlign w:val="top"/>
          </w:tcPr>
          <w:p w14:paraId="4C488356">
            <w:pPr>
              <w:rPr>
                <w:rFonts w:ascii="宋体"/>
                <w:color w:val="auto"/>
                <w:sz w:val="21"/>
                <w:highlight w:val="none"/>
              </w:rPr>
            </w:pPr>
          </w:p>
        </w:tc>
        <w:tc>
          <w:tcPr>
            <w:tcW w:w="1152" w:type="dxa"/>
            <w:vAlign w:val="top"/>
          </w:tcPr>
          <w:p w14:paraId="352FD3CB">
            <w:pPr>
              <w:rPr>
                <w:rFonts w:ascii="宋体"/>
                <w:color w:val="auto"/>
                <w:sz w:val="21"/>
                <w:highlight w:val="none"/>
              </w:rPr>
            </w:pPr>
          </w:p>
        </w:tc>
        <w:tc>
          <w:tcPr>
            <w:tcW w:w="1152" w:type="dxa"/>
            <w:vAlign w:val="top"/>
          </w:tcPr>
          <w:p w14:paraId="18458EA2">
            <w:pPr>
              <w:rPr>
                <w:rFonts w:ascii="宋体"/>
                <w:color w:val="auto"/>
                <w:sz w:val="21"/>
                <w:highlight w:val="none"/>
              </w:rPr>
            </w:pPr>
          </w:p>
        </w:tc>
        <w:tc>
          <w:tcPr>
            <w:tcW w:w="676" w:type="dxa"/>
            <w:vAlign w:val="top"/>
          </w:tcPr>
          <w:p w14:paraId="247B720C">
            <w:pPr>
              <w:rPr>
                <w:rFonts w:ascii="宋体"/>
                <w:color w:val="auto"/>
                <w:sz w:val="21"/>
                <w:highlight w:val="none"/>
              </w:rPr>
            </w:pPr>
          </w:p>
        </w:tc>
      </w:tr>
      <w:tr w14:paraId="15A04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0C7A6130">
            <w:pPr>
              <w:rPr>
                <w:rFonts w:ascii="宋体"/>
                <w:color w:val="auto"/>
                <w:sz w:val="21"/>
                <w:highlight w:val="none"/>
              </w:rPr>
            </w:pPr>
          </w:p>
        </w:tc>
        <w:tc>
          <w:tcPr>
            <w:tcW w:w="721" w:type="dxa"/>
            <w:vAlign w:val="top"/>
          </w:tcPr>
          <w:p w14:paraId="400C7143">
            <w:pPr>
              <w:rPr>
                <w:rFonts w:ascii="宋体"/>
                <w:color w:val="auto"/>
                <w:sz w:val="21"/>
                <w:highlight w:val="none"/>
              </w:rPr>
            </w:pPr>
          </w:p>
        </w:tc>
        <w:tc>
          <w:tcPr>
            <w:tcW w:w="719" w:type="dxa"/>
            <w:vAlign w:val="top"/>
          </w:tcPr>
          <w:p w14:paraId="71A833B4">
            <w:pPr>
              <w:rPr>
                <w:rFonts w:ascii="宋体"/>
                <w:color w:val="auto"/>
                <w:sz w:val="21"/>
                <w:highlight w:val="none"/>
              </w:rPr>
            </w:pPr>
          </w:p>
        </w:tc>
        <w:tc>
          <w:tcPr>
            <w:tcW w:w="1151" w:type="dxa"/>
            <w:vAlign w:val="top"/>
          </w:tcPr>
          <w:p w14:paraId="44C53147">
            <w:pPr>
              <w:rPr>
                <w:rFonts w:ascii="宋体"/>
                <w:color w:val="auto"/>
                <w:sz w:val="21"/>
                <w:highlight w:val="none"/>
              </w:rPr>
            </w:pPr>
          </w:p>
        </w:tc>
        <w:tc>
          <w:tcPr>
            <w:tcW w:w="1152" w:type="dxa"/>
            <w:vAlign w:val="top"/>
          </w:tcPr>
          <w:p w14:paraId="1AA2559C">
            <w:pPr>
              <w:rPr>
                <w:rFonts w:ascii="宋体"/>
                <w:color w:val="auto"/>
                <w:sz w:val="21"/>
                <w:highlight w:val="none"/>
              </w:rPr>
            </w:pPr>
          </w:p>
        </w:tc>
        <w:tc>
          <w:tcPr>
            <w:tcW w:w="1151" w:type="dxa"/>
            <w:vAlign w:val="top"/>
          </w:tcPr>
          <w:p w14:paraId="18C5E440">
            <w:pPr>
              <w:rPr>
                <w:rFonts w:ascii="宋体"/>
                <w:color w:val="auto"/>
                <w:sz w:val="21"/>
                <w:highlight w:val="none"/>
              </w:rPr>
            </w:pPr>
          </w:p>
        </w:tc>
        <w:tc>
          <w:tcPr>
            <w:tcW w:w="1152" w:type="dxa"/>
            <w:vAlign w:val="top"/>
          </w:tcPr>
          <w:p w14:paraId="4DB5A3FD">
            <w:pPr>
              <w:rPr>
                <w:rFonts w:ascii="宋体"/>
                <w:color w:val="auto"/>
                <w:sz w:val="21"/>
                <w:highlight w:val="none"/>
              </w:rPr>
            </w:pPr>
          </w:p>
        </w:tc>
        <w:tc>
          <w:tcPr>
            <w:tcW w:w="1152" w:type="dxa"/>
            <w:vAlign w:val="top"/>
          </w:tcPr>
          <w:p w14:paraId="04A1E67E">
            <w:pPr>
              <w:rPr>
                <w:rFonts w:ascii="宋体"/>
                <w:color w:val="auto"/>
                <w:sz w:val="21"/>
                <w:highlight w:val="none"/>
              </w:rPr>
            </w:pPr>
          </w:p>
        </w:tc>
        <w:tc>
          <w:tcPr>
            <w:tcW w:w="676" w:type="dxa"/>
            <w:vAlign w:val="top"/>
          </w:tcPr>
          <w:p w14:paraId="66A94156">
            <w:pPr>
              <w:rPr>
                <w:rFonts w:ascii="宋体"/>
                <w:color w:val="auto"/>
                <w:sz w:val="21"/>
                <w:highlight w:val="none"/>
              </w:rPr>
            </w:pPr>
          </w:p>
        </w:tc>
      </w:tr>
      <w:tr w14:paraId="25C3B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367A63AA">
            <w:pPr>
              <w:rPr>
                <w:rFonts w:ascii="宋体"/>
                <w:color w:val="auto"/>
                <w:sz w:val="21"/>
                <w:highlight w:val="none"/>
              </w:rPr>
            </w:pPr>
          </w:p>
        </w:tc>
        <w:tc>
          <w:tcPr>
            <w:tcW w:w="721" w:type="dxa"/>
            <w:vAlign w:val="top"/>
          </w:tcPr>
          <w:p w14:paraId="700B25BF">
            <w:pPr>
              <w:rPr>
                <w:rFonts w:ascii="宋体"/>
                <w:color w:val="auto"/>
                <w:sz w:val="21"/>
                <w:highlight w:val="none"/>
              </w:rPr>
            </w:pPr>
          </w:p>
        </w:tc>
        <w:tc>
          <w:tcPr>
            <w:tcW w:w="719" w:type="dxa"/>
            <w:vAlign w:val="top"/>
          </w:tcPr>
          <w:p w14:paraId="7E6B9877">
            <w:pPr>
              <w:rPr>
                <w:rFonts w:ascii="宋体"/>
                <w:color w:val="auto"/>
                <w:sz w:val="21"/>
                <w:highlight w:val="none"/>
              </w:rPr>
            </w:pPr>
          </w:p>
        </w:tc>
        <w:tc>
          <w:tcPr>
            <w:tcW w:w="1151" w:type="dxa"/>
            <w:vAlign w:val="top"/>
          </w:tcPr>
          <w:p w14:paraId="710D343C">
            <w:pPr>
              <w:rPr>
                <w:rFonts w:ascii="宋体"/>
                <w:color w:val="auto"/>
                <w:sz w:val="21"/>
                <w:highlight w:val="none"/>
              </w:rPr>
            </w:pPr>
          </w:p>
        </w:tc>
        <w:tc>
          <w:tcPr>
            <w:tcW w:w="1152" w:type="dxa"/>
            <w:vAlign w:val="top"/>
          </w:tcPr>
          <w:p w14:paraId="352F1DB3">
            <w:pPr>
              <w:rPr>
                <w:rFonts w:ascii="宋体"/>
                <w:color w:val="auto"/>
                <w:sz w:val="21"/>
                <w:highlight w:val="none"/>
              </w:rPr>
            </w:pPr>
          </w:p>
        </w:tc>
        <w:tc>
          <w:tcPr>
            <w:tcW w:w="1151" w:type="dxa"/>
            <w:vAlign w:val="top"/>
          </w:tcPr>
          <w:p w14:paraId="74B1C7BA">
            <w:pPr>
              <w:rPr>
                <w:rFonts w:ascii="宋体"/>
                <w:color w:val="auto"/>
                <w:sz w:val="21"/>
                <w:highlight w:val="none"/>
              </w:rPr>
            </w:pPr>
          </w:p>
        </w:tc>
        <w:tc>
          <w:tcPr>
            <w:tcW w:w="1152" w:type="dxa"/>
            <w:vAlign w:val="top"/>
          </w:tcPr>
          <w:p w14:paraId="5A766800">
            <w:pPr>
              <w:rPr>
                <w:rFonts w:ascii="宋体"/>
                <w:color w:val="auto"/>
                <w:sz w:val="21"/>
                <w:highlight w:val="none"/>
              </w:rPr>
            </w:pPr>
          </w:p>
        </w:tc>
        <w:tc>
          <w:tcPr>
            <w:tcW w:w="1152" w:type="dxa"/>
            <w:vAlign w:val="top"/>
          </w:tcPr>
          <w:p w14:paraId="04A78FCC">
            <w:pPr>
              <w:rPr>
                <w:rFonts w:ascii="宋体"/>
                <w:color w:val="auto"/>
                <w:sz w:val="21"/>
                <w:highlight w:val="none"/>
              </w:rPr>
            </w:pPr>
          </w:p>
        </w:tc>
        <w:tc>
          <w:tcPr>
            <w:tcW w:w="676" w:type="dxa"/>
            <w:vAlign w:val="top"/>
          </w:tcPr>
          <w:p w14:paraId="74719D59">
            <w:pPr>
              <w:rPr>
                <w:rFonts w:ascii="宋体"/>
                <w:color w:val="auto"/>
                <w:sz w:val="21"/>
                <w:highlight w:val="none"/>
              </w:rPr>
            </w:pPr>
          </w:p>
        </w:tc>
      </w:tr>
      <w:tr w14:paraId="1A800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DEBF0E0">
            <w:pPr>
              <w:rPr>
                <w:rFonts w:ascii="宋体"/>
                <w:color w:val="auto"/>
                <w:sz w:val="21"/>
                <w:highlight w:val="none"/>
              </w:rPr>
            </w:pPr>
          </w:p>
        </w:tc>
        <w:tc>
          <w:tcPr>
            <w:tcW w:w="721" w:type="dxa"/>
            <w:vAlign w:val="top"/>
          </w:tcPr>
          <w:p w14:paraId="60D9D57E">
            <w:pPr>
              <w:rPr>
                <w:rFonts w:ascii="宋体"/>
                <w:color w:val="auto"/>
                <w:sz w:val="21"/>
                <w:highlight w:val="none"/>
              </w:rPr>
            </w:pPr>
          </w:p>
        </w:tc>
        <w:tc>
          <w:tcPr>
            <w:tcW w:w="719" w:type="dxa"/>
            <w:vAlign w:val="top"/>
          </w:tcPr>
          <w:p w14:paraId="5C363B03">
            <w:pPr>
              <w:rPr>
                <w:rFonts w:ascii="宋体"/>
                <w:color w:val="auto"/>
                <w:sz w:val="21"/>
                <w:highlight w:val="none"/>
              </w:rPr>
            </w:pPr>
          </w:p>
        </w:tc>
        <w:tc>
          <w:tcPr>
            <w:tcW w:w="1151" w:type="dxa"/>
            <w:vAlign w:val="top"/>
          </w:tcPr>
          <w:p w14:paraId="2F7F875F">
            <w:pPr>
              <w:rPr>
                <w:rFonts w:ascii="宋体"/>
                <w:color w:val="auto"/>
                <w:sz w:val="21"/>
                <w:highlight w:val="none"/>
              </w:rPr>
            </w:pPr>
          </w:p>
        </w:tc>
        <w:tc>
          <w:tcPr>
            <w:tcW w:w="1152" w:type="dxa"/>
            <w:vAlign w:val="top"/>
          </w:tcPr>
          <w:p w14:paraId="0791E9A5">
            <w:pPr>
              <w:rPr>
                <w:rFonts w:ascii="宋体"/>
                <w:color w:val="auto"/>
                <w:sz w:val="21"/>
                <w:highlight w:val="none"/>
              </w:rPr>
            </w:pPr>
          </w:p>
        </w:tc>
        <w:tc>
          <w:tcPr>
            <w:tcW w:w="1151" w:type="dxa"/>
            <w:vAlign w:val="top"/>
          </w:tcPr>
          <w:p w14:paraId="60BA0F4D">
            <w:pPr>
              <w:rPr>
                <w:rFonts w:ascii="宋体"/>
                <w:color w:val="auto"/>
                <w:sz w:val="21"/>
                <w:highlight w:val="none"/>
              </w:rPr>
            </w:pPr>
          </w:p>
        </w:tc>
        <w:tc>
          <w:tcPr>
            <w:tcW w:w="1152" w:type="dxa"/>
            <w:vAlign w:val="top"/>
          </w:tcPr>
          <w:p w14:paraId="243948EA">
            <w:pPr>
              <w:rPr>
                <w:rFonts w:ascii="宋体"/>
                <w:color w:val="auto"/>
                <w:sz w:val="21"/>
                <w:highlight w:val="none"/>
              </w:rPr>
            </w:pPr>
          </w:p>
        </w:tc>
        <w:tc>
          <w:tcPr>
            <w:tcW w:w="1152" w:type="dxa"/>
            <w:vAlign w:val="top"/>
          </w:tcPr>
          <w:p w14:paraId="41AD7317">
            <w:pPr>
              <w:rPr>
                <w:rFonts w:ascii="宋体"/>
                <w:color w:val="auto"/>
                <w:sz w:val="21"/>
                <w:highlight w:val="none"/>
              </w:rPr>
            </w:pPr>
          </w:p>
        </w:tc>
        <w:tc>
          <w:tcPr>
            <w:tcW w:w="676" w:type="dxa"/>
            <w:vAlign w:val="top"/>
          </w:tcPr>
          <w:p w14:paraId="65D3E2C0">
            <w:pPr>
              <w:rPr>
                <w:rFonts w:ascii="宋体"/>
                <w:color w:val="auto"/>
                <w:sz w:val="21"/>
                <w:highlight w:val="none"/>
              </w:rPr>
            </w:pPr>
          </w:p>
        </w:tc>
      </w:tr>
      <w:tr w14:paraId="3CB2A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E8C51C5">
            <w:pPr>
              <w:rPr>
                <w:rFonts w:ascii="宋体"/>
                <w:color w:val="auto"/>
                <w:sz w:val="21"/>
                <w:highlight w:val="none"/>
              </w:rPr>
            </w:pPr>
          </w:p>
        </w:tc>
        <w:tc>
          <w:tcPr>
            <w:tcW w:w="721" w:type="dxa"/>
            <w:vAlign w:val="top"/>
          </w:tcPr>
          <w:p w14:paraId="67107E9A">
            <w:pPr>
              <w:rPr>
                <w:rFonts w:ascii="宋体"/>
                <w:color w:val="auto"/>
                <w:sz w:val="21"/>
                <w:highlight w:val="none"/>
              </w:rPr>
            </w:pPr>
          </w:p>
        </w:tc>
        <w:tc>
          <w:tcPr>
            <w:tcW w:w="719" w:type="dxa"/>
            <w:vAlign w:val="top"/>
          </w:tcPr>
          <w:p w14:paraId="7E5AD98C">
            <w:pPr>
              <w:rPr>
                <w:rFonts w:ascii="宋体"/>
                <w:color w:val="auto"/>
                <w:sz w:val="21"/>
                <w:highlight w:val="none"/>
              </w:rPr>
            </w:pPr>
          </w:p>
        </w:tc>
        <w:tc>
          <w:tcPr>
            <w:tcW w:w="1151" w:type="dxa"/>
            <w:vAlign w:val="top"/>
          </w:tcPr>
          <w:p w14:paraId="40F84E4E">
            <w:pPr>
              <w:rPr>
                <w:rFonts w:ascii="宋体"/>
                <w:color w:val="auto"/>
                <w:sz w:val="21"/>
                <w:highlight w:val="none"/>
              </w:rPr>
            </w:pPr>
          </w:p>
        </w:tc>
        <w:tc>
          <w:tcPr>
            <w:tcW w:w="1152" w:type="dxa"/>
            <w:vAlign w:val="top"/>
          </w:tcPr>
          <w:p w14:paraId="381419BF">
            <w:pPr>
              <w:rPr>
                <w:rFonts w:ascii="宋体"/>
                <w:color w:val="auto"/>
                <w:sz w:val="21"/>
                <w:highlight w:val="none"/>
              </w:rPr>
            </w:pPr>
          </w:p>
        </w:tc>
        <w:tc>
          <w:tcPr>
            <w:tcW w:w="1151" w:type="dxa"/>
            <w:vAlign w:val="top"/>
          </w:tcPr>
          <w:p w14:paraId="35D610EB">
            <w:pPr>
              <w:rPr>
                <w:rFonts w:ascii="宋体"/>
                <w:color w:val="auto"/>
                <w:sz w:val="21"/>
                <w:highlight w:val="none"/>
              </w:rPr>
            </w:pPr>
          </w:p>
        </w:tc>
        <w:tc>
          <w:tcPr>
            <w:tcW w:w="1152" w:type="dxa"/>
            <w:vAlign w:val="top"/>
          </w:tcPr>
          <w:p w14:paraId="4E33B3A3">
            <w:pPr>
              <w:rPr>
                <w:rFonts w:ascii="宋体"/>
                <w:color w:val="auto"/>
                <w:sz w:val="21"/>
                <w:highlight w:val="none"/>
              </w:rPr>
            </w:pPr>
          </w:p>
        </w:tc>
        <w:tc>
          <w:tcPr>
            <w:tcW w:w="1152" w:type="dxa"/>
            <w:vAlign w:val="top"/>
          </w:tcPr>
          <w:p w14:paraId="2C2E90FD">
            <w:pPr>
              <w:rPr>
                <w:rFonts w:ascii="宋体"/>
                <w:color w:val="auto"/>
                <w:sz w:val="21"/>
                <w:highlight w:val="none"/>
              </w:rPr>
            </w:pPr>
          </w:p>
        </w:tc>
        <w:tc>
          <w:tcPr>
            <w:tcW w:w="676" w:type="dxa"/>
            <w:vAlign w:val="top"/>
          </w:tcPr>
          <w:p w14:paraId="03F14E23">
            <w:pPr>
              <w:rPr>
                <w:rFonts w:ascii="宋体"/>
                <w:color w:val="auto"/>
                <w:sz w:val="21"/>
                <w:highlight w:val="none"/>
              </w:rPr>
            </w:pPr>
          </w:p>
        </w:tc>
      </w:tr>
      <w:tr w14:paraId="2CAFA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20DBDAF">
            <w:pPr>
              <w:rPr>
                <w:rFonts w:ascii="宋体"/>
                <w:color w:val="auto"/>
                <w:sz w:val="21"/>
                <w:highlight w:val="none"/>
              </w:rPr>
            </w:pPr>
          </w:p>
        </w:tc>
        <w:tc>
          <w:tcPr>
            <w:tcW w:w="721" w:type="dxa"/>
            <w:vAlign w:val="top"/>
          </w:tcPr>
          <w:p w14:paraId="27CE9836">
            <w:pPr>
              <w:rPr>
                <w:rFonts w:ascii="宋体"/>
                <w:color w:val="auto"/>
                <w:sz w:val="21"/>
                <w:highlight w:val="none"/>
              </w:rPr>
            </w:pPr>
          </w:p>
        </w:tc>
        <w:tc>
          <w:tcPr>
            <w:tcW w:w="719" w:type="dxa"/>
            <w:vAlign w:val="top"/>
          </w:tcPr>
          <w:p w14:paraId="1ED14E01">
            <w:pPr>
              <w:rPr>
                <w:rFonts w:ascii="宋体"/>
                <w:color w:val="auto"/>
                <w:sz w:val="21"/>
                <w:highlight w:val="none"/>
              </w:rPr>
            </w:pPr>
          </w:p>
        </w:tc>
        <w:tc>
          <w:tcPr>
            <w:tcW w:w="1151" w:type="dxa"/>
            <w:vAlign w:val="top"/>
          </w:tcPr>
          <w:p w14:paraId="6654E64C">
            <w:pPr>
              <w:rPr>
                <w:rFonts w:ascii="宋体"/>
                <w:color w:val="auto"/>
                <w:sz w:val="21"/>
                <w:highlight w:val="none"/>
              </w:rPr>
            </w:pPr>
          </w:p>
        </w:tc>
        <w:tc>
          <w:tcPr>
            <w:tcW w:w="1152" w:type="dxa"/>
            <w:vAlign w:val="top"/>
          </w:tcPr>
          <w:p w14:paraId="2D15424F">
            <w:pPr>
              <w:rPr>
                <w:rFonts w:ascii="宋体"/>
                <w:color w:val="auto"/>
                <w:sz w:val="21"/>
                <w:highlight w:val="none"/>
              </w:rPr>
            </w:pPr>
          </w:p>
        </w:tc>
        <w:tc>
          <w:tcPr>
            <w:tcW w:w="1151" w:type="dxa"/>
            <w:vAlign w:val="top"/>
          </w:tcPr>
          <w:p w14:paraId="484D5245">
            <w:pPr>
              <w:rPr>
                <w:rFonts w:ascii="宋体"/>
                <w:color w:val="auto"/>
                <w:sz w:val="21"/>
                <w:highlight w:val="none"/>
              </w:rPr>
            </w:pPr>
          </w:p>
        </w:tc>
        <w:tc>
          <w:tcPr>
            <w:tcW w:w="1152" w:type="dxa"/>
            <w:vAlign w:val="top"/>
          </w:tcPr>
          <w:p w14:paraId="1D533EF3">
            <w:pPr>
              <w:rPr>
                <w:rFonts w:ascii="宋体"/>
                <w:color w:val="auto"/>
                <w:sz w:val="21"/>
                <w:highlight w:val="none"/>
              </w:rPr>
            </w:pPr>
          </w:p>
        </w:tc>
        <w:tc>
          <w:tcPr>
            <w:tcW w:w="1152" w:type="dxa"/>
            <w:vAlign w:val="top"/>
          </w:tcPr>
          <w:p w14:paraId="6DD2FCAA">
            <w:pPr>
              <w:rPr>
                <w:rFonts w:ascii="宋体"/>
                <w:color w:val="auto"/>
                <w:sz w:val="21"/>
                <w:highlight w:val="none"/>
              </w:rPr>
            </w:pPr>
          </w:p>
        </w:tc>
        <w:tc>
          <w:tcPr>
            <w:tcW w:w="676" w:type="dxa"/>
            <w:vAlign w:val="top"/>
          </w:tcPr>
          <w:p w14:paraId="424E2913">
            <w:pPr>
              <w:rPr>
                <w:rFonts w:ascii="宋体"/>
                <w:color w:val="auto"/>
                <w:sz w:val="21"/>
                <w:highlight w:val="none"/>
              </w:rPr>
            </w:pPr>
          </w:p>
        </w:tc>
      </w:tr>
      <w:tr w14:paraId="2E336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4409D4E">
            <w:pPr>
              <w:rPr>
                <w:rFonts w:ascii="宋体"/>
                <w:color w:val="auto"/>
                <w:sz w:val="21"/>
                <w:highlight w:val="none"/>
              </w:rPr>
            </w:pPr>
          </w:p>
        </w:tc>
        <w:tc>
          <w:tcPr>
            <w:tcW w:w="721" w:type="dxa"/>
            <w:vAlign w:val="top"/>
          </w:tcPr>
          <w:p w14:paraId="7E73BBB0">
            <w:pPr>
              <w:rPr>
                <w:rFonts w:ascii="宋体"/>
                <w:color w:val="auto"/>
                <w:sz w:val="21"/>
                <w:highlight w:val="none"/>
              </w:rPr>
            </w:pPr>
          </w:p>
        </w:tc>
        <w:tc>
          <w:tcPr>
            <w:tcW w:w="719" w:type="dxa"/>
            <w:vAlign w:val="top"/>
          </w:tcPr>
          <w:p w14:paraId="59A99B8F">
            <w:pPr>
              <w:rPr>
                <w:rFonts w:ascii="宋体"/>
                <w:color w:val="auto"/>
                <w:sz w:val="21"/>
                <w:highlight w:val="none"/>
              </w:rPr>
            </w:pPr>
          </w:p>
        </w:tc>
        <w:tc>
          <w:tcPr>
            <w:tcW w:w="1151" w:type="dxa"/>
            <w:vAlign w:val="top"/>
          </w:tcPr>
          <w:p w14:paraId="0554020B">
            <w:pPr>
              <w:rPr>
                <w:rFonts w:ascii="宋体"/>
                <w:color w:val="auto"/>
                <w:sz w:val="21"/>
                <w:highlight w:val="none"/>
              </w:rPr>
            </w:pPr>
          </w:p>
        </w:tc>
        <w:tc>
          <w:tcPr>
            <w:tcW w:w="1152" w:type="dxa"/>
            <w:vAlign w:val="top"/>
          </w:tcPr>
          <w:p w14:paraId="7098E8CC">
            <w:pPr>
              <w:rPr>
                <w:rFonts w:ascii="宋体"/>
                <w:color w:val="auto"/>
                <w:sz w:val="21"/>
                <w:highlight w:val="none"/>
              </w:rPr>
            </w:pPr>
          </w:p>
        </w:tc>
        <w:tc>
          <w:tcPr>
            <w:tcW w:w="1151" w:type="dxa"/>
            <w:vAlign w:val="top"/>
          </w:tcPr>
          <w:p w14:paraId="794F3E25">
            <w:pPr>
              <w:rPr>
                <w:rFonts w:ascii="宋体"/>
                <w:color w:val="auto"/>
                <w:sz w:val="21"/>
                <w:highlight w:val="none"/>
              </w:rPr>
            </w:pPr>
          </w:p>
        </w:tc>
        <w:tc>
          <w:tcPr>
            <w:tcW w:w="1152" w:type="dxa"/>
            <w:vAlign w:val="top"/>
          </w:tcPr>
          <w:p w14:paraId="087391F3">
            <w:pPr>
              <w:rPr>
                <w:rFonts w:ascii="宋体"/>
                <w:color w:val="auto"/>
                <w:sz w:val="21"/>
                <w:highlight w:val="none"/>
              </w:rPr>
            </w:pPr>
          </w:p>
        </w:tc>
        <w:tc>
          <w:tcPr>
            <w:tcW w:w="1152" w:type="dxa"/>
            <w:vAlign w:val="top"/>
          </w:tcPr>
          <w:p w14:paraId="0CD48F72">
            <w:pPr>
              <w:rPr>
                <w:rFonts w:ascii="宋体"/>
                <w:color w:val="auto"/>
                <w:sz w:val="21"/>
                <w:highlight w:val="none"/>
              </w:rPr>
            </w:pPr>
          </w:p>
        </w:tc>
        <w:tc>
          <w:tcPr>
            <w:tcW w:w="676" w:type="dxa"/>
            <w:vAlign w:val="top"/>
          </w:tcPr>
          <w:p w14:paraId="5649AF2D">
            <w:pPr>
              <w:rPr>
                <w:rFonts w:ascii="宋体"/>
                <w:color w:val="auto"/>
                <w:sz w:val="21"/>
                <w:highlight w:val="none"/>
              </w:rPr>
            </w:pPr>
          </w:p>
        </w:tc>
      </w:tr>
      <w:tr w14:paraId="418EA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6F3B02F">
            <w:pPr>
              <w:rPr>
                <w:rFonts w:ascii="宋体"/>
                <w:color w:val="auto"/>
                <w:sz w:val="21"/>
                <w:highlight w:val="none"/>
              </w:rPr>
            </w:pPr>
          </w:p>
        </w:tc>
        <w:tc>
          <w:tcPr>
            <w:tcW w:w="721" w:type="dxa"/>
            <w:vAlign w:val="top"/>
          </w:tcPr>
          <w:p w14:paraId="66CC8CFF">
            <w:pPr>
              <w:rPr>
                <w:rFonts w:ascii="宋体"/>
                <w:color w:val="auto"/>
                <w:sz w:val="21"/>
                <w:highlight w:val="none"/>
              </w:rPr>
            </w:pPr>
          </w:p>
        </w:tc>
        <w:tc>
          <w:tcPr>
            <w:tcW w:w="719" w:type="dxa"/>
            <w:vAlign w:val="top"/>
          </w:tcPr>
          <w:p w14:paraId="27DA615E">
            <w:pPr>
              <w:rPr>
                <w:rFonts w:ascii="宋体"/>
                <w:color w:val="auto"/>
                <w:sz w:val="21"/>
                <w:highlight w:val="none"/>
              </w:rPr>
            </w:pPr>
          </w:p>
        </w:tc>
        <w:tc>
          <w:tcPr>
            <w:tcW w:w="1151" w:type="dxa"/>
            <w:vAlign w:val="top"/>
          </w:tcPr>
          <w:p w14:paraId="2CE767EB">
            <w:pPr>
              <w:rPr>
                <w:rFonts w:ascii="宋体"/>
                <w:color w:val="auto"/>
                <w:sz w:val="21"/>
                <w:highlight w:val="none"/>
              </w:rPr>
            </w:pPr>
          </w:p>
        </w:tc>
        <w:tc>
          <w:tcPr>
            <w:tcW w:w="1152" w:type="dxa"/>
            <w:vAlign w:val="top"/>
          </w:tcPr>
          <w:p w14:paraId="55A67A87">
            <w:pPr>
              <w:rPr>
                <w:rFonts w:ascii="宋体"/>
                <w:color w:val="auto"/>
                <w:sz w:val="21"/>
                <w:highlight w:val="none"/>
              </w:rPr>
            </w:pPr>
          </w:p>
        </w:tc>
        <w:tc>
          <w:tcPr>
            <w:tcW w:w="1151" w:type="dxa"/>
            <w:vAlign w:val="top"/>
          </w:tcPr>
          <w:p w14:paraId="203F18CB">
            <w:pPr>
              <w:rPr>
                <w:rFonts w:ascii="宋体"/>
                <w:color w:val="auto"/>
                <w:sz w:val="21"/>
                <w:highlight w:val="none"/>
              </w:rPr>
            </w:pPr>
          </w:p>
        </w:tc>
        <w:tc>
          <w:tcPr>
            <w:tcW w:w="1152" w:type="dxa"/>
            <w:vAlign w:val="top"/>
          </w:tcPr>
          <w:p w14:paraId="4C8AAC7C">
            <w:pPr>
              <w:rPr>
                <w:rFonts w:ascii="宋体"/>
                <w:color w:val="auto"/>
                <w:sz w:val="21"/>
                <w:highlight w:val="none"/>
              </w:rPr>
            </w:pPr>
          </w:p>
        </w:tc>
        <w:tc>
          <w:tcPr>
            <w:tcW w:w="1152" w:type="dxa"/>
            <w:vAlign w:val="top"/>
          </w:tcPr>
          <w:p w14:paraId="6A5E168D">
            <w:pPr>
              <w:rPr>
                <w:rFonts w:ascii="宋体"/>
                <w:color w:val="auto"/>
                <w:sz w:val="21"/>
                <w:highlight w:val="none"/>
              </w:rPr>
            </w:pPr>
          </w:p>
        </w:tc>
        <w:tc>
          <w:tcPr>
            <w:tcW w:w="676" w:type="dxa"/>
            <w:vAlign w:val="top"/>
          </w:tcPr>
          <w:p w14:paraId="3632C58C">
            <w:pPr>
              <w:rPr>
                <w:rFonts w:ascii="宋体"/>
                <w:color w:val="auto"/>
                <w:sz w:val="21"/>
                <w:highlight w:val="none"/>
              </w:rPr>
            </w:pPr>
          </w:p>
        </w:tc>
      </w:tr>
      <w:tr w14:paraId="4D35A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71A233C">
            <w:pPr>
              <w:rPr>
                <w:rFonts w:ascii="宋体"/>
                <w:color w:val="auto"/>
                <w:sz w:val="21"/>
                <w:highlight w:val="none"/>
              </w:rPr>
            </w:pPr>
          </w:p>
        </w:tc>
        <w:tc>
          <w:tcPr>
            <w:tcW w:w="721" w:type="dxa"/>
            <w:vAlign w:val="top"/>
          </w:tcPr>
          <w:p w14:paraId="009A698B">
            <w:pPr>
              <w:rPr>
                <w:rFonts w:ascii="宋体"/>
                <w:color w:val="auto"/>
                <w:sz w:val="21"/>
                <w:highlight w:val="none"/>
              </w:rPr>
            </w:pPr>
          </w:p>
        </w:tc>
        <w:tc>
          <w:tcPr>
            <w:tcW w:w="719" w:type="dxa"/>
            <w:vAlign w:val="top"/>
          </w:tcPr>
          <w:p w14:paraId="25E7E7BE">
            <w:pPr>
              <w:rPr>
                <w:rFonts w:ascii="宋体"/>
                <w:color w:val="auto"/>
                <w:sz w:val="21"/>
                <w:highlight w:val="none"/>
              </w:rPr>
            </w:pPr>
          </w:p>
        </w:tc>
        <w:tc>
          <w:tcPr>
            <w:tcW w:w="1151" w:type="dxa"/>
            <w:vAlign w:val="top"/>
          </w:tcPr>
          <w:p w14:paraId="4905E71F">
            <w:pPr>
              <w:rPr>
                <w:rFonts w:ascii="宋体"/>
                <w:color w:val="auto"/>
                <w:sz w:val="21"/>
                <w:highlight w:val="none"/>
              </w:rPr>
            </w:pPr>
          </w:p>
        </w:tc>
        <w:tc>
          <w:tcPr>
            <w:tcW w:w="1152" w:type="dxa"/>
            <w:vAlign w:val="top"/>
          </w:tcPr>
          <w:p w14:paraId="586C6E43">
            <w:pPr>
              <w:rPr>
                <w:rFonts w:ascii="宋体"/>
                <w:color w:val="auto"/>
                <w:sz w:val="21"/>
                <w:highlight w:val="none"/>
              </w:rPr>
            </w:pPr>
          </w:p>
        </w:tc>
        <w:tc>
          <w:tcPr>
            <w:tcW w:w="1151" w:type="dxa"/>
            <w:vAlign w:val="top"/>
          </w:tcPr>
          <w:p w14:paraId="2A0F1E51">
            <w:pPr>
              <w:rPr>
                <w:rFonts w:ascii="宋体"/>
                <w:color w:val="auto"/>
                <w:sz w:val="21"/>
                <w:highlight w:val="none"/>
              </w:rPr>
            </w:pPr>
          </w:p>
        </w:tc>
        <w:tc>
          <w:tcPr>
            <w:tcW w:w="1152" w:type="dxa"/>
            <w:vAlign w:val="top"/>
          </w:tcPr>
          <w:p w14:paraId="1615DE79">
            <w:pPr>
              <w:rPr>
                <w:rFonts w:ascii="宋体"/>
                <w:color w:val="auto"/>
                <w:sz w:val="21"/>
                <w:highlight w:val="none"/>
              </w:rPr>
            </w:pPr>
          </w:p>
        </w:tc>
        <w:tc>
          <w:tcPr>
            <w:tcW w:w="1152" w:type="dxa"/>
            <w:vAlign w:val="top"/>
          </w:tcPr>
          <w:p w14:paraId="78D360D3">
            <w:pPr>
              <w:rPr>
                <w:rFonts w:ascii="宋体"/>
                <w:color w:val="auto"/>
                <w:sz w:val="21"/>
                <w:highlight w:val="none"/>
              </w:rPr>
            </w:pPr>
          </w:p>
        </w:tc>
        <w:tc>
          <w:tcPr>
            <w:tcW w:w="676" w:type="dxa"/>
            <w:vAlign w:val="top"/>
          </w:tcPr>
          <w:p w14:paraId="15BBA4FA">
            <w:pPr>
              <w:rPr>
                <w:rFonts w:ascii="宋体"/>
                <w:color w:val="auto"/>
                <w:sz w:val="21"/>
                <w:highlight w:val="none"/>
              </w:rPr>
            </w:pPr>
          </w:p>
        </w:tc>
      </w:tr>
      <w:tr w14:paraId="006EE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7D103FC">
            <w:pPr>
              <w:rPr>
                <w:rFonts w:ascii="宋体"/>
                <w:color w:val="auto"/>
                <w:sz w:val="21"/>
                <w:highlight w:val="none"/>
              </w:rPr>
            </w:pPr>
          </w:p>
        </w:tc>
        <w:tc>
          <w:tcPr>
            <w:tcW w:w="721" w:type="dxa"/>
            <w:vAlign w:val="top"/>
          </w:tcPr>
          <w:p w14:paraId="552B61A2">
            <w:pPr>
              <w:rPr>
                <w:rFonts w:ascii="宋体"/>
                <w:color w:val="auto"/>
                <w:sz w:val="21"/>
                <w:highlight w:val="none"/>
              </w:rPr>
            </w:pPr>
          </w:p>
        </w:tc>
        <w:tc>
          <w:tcPr>
            <w:tcW w:w="719" w:type="dxa"/>
            <w:vAlign w:val="top"/>
          </w:tcPr>
          <w:p w14:paraId="457C0F90">
            <w:pPr>
              <w:rPr>
                <w:rFonts w:ascii="宋体"/>
                <w:color w:val="auto"/>
                <w:sz w:val="21"/>
                <w:highlight w:val="none"/>
              </w:rPr>
            </w:pPr>
          </w:p>
        </w:tc>
        <w:tc>
          <w:tcPr>
            <w:tcW w:w="1151" w:type="dxa"/>
            <w:vAlign w:val="top"/>
          </w:tcPr>
          <w:p w14:paraId="6C029B3F">
            <w:pPr>
              <w:rPr>
                <w:rFonts w:ascii="宋体"/>
                <w:color w:val="auto"/>
                <w:sz w:val="21"/>
                <w:highlight w:val="none"/>
              </w:rPr>
            </w:pPr>
          </w:p>
        </w:tc>
        <w:tc>
          <w:tcPr>
            <w:tcW w:w="1152" w:type="dxa"/>
            <w:vAlign w:val="top"/>
          </w:tcPr>
          <w:p w14:paraId="2D5FE6AA">
            <w:pPr>
              <w:rPr>
                <w:rFonts w:ascii="宋体"/>
                <w:color w:val="auto"/>
                <w:sz w:val="21"/>
                <w:highlight w:val="none"/>
              </w:rPr>
            </w:pPr>
          </w:p>
        </w:tc>
        <w:tc>
          <w:tcPr>
            <w:tcW w:w="1151" w:type="dxa"/>
            <w:vAlign w:val="top"/>
          </w:tcPr>
          <w:p w14:paraId="4140A7D9">
            <w:pPr>
              <w:rPr>
                <w:rFonts w:ascii="宋体"/>
                <w:color w:val="auto"/>
                <w:sz w:val="21"/>
                <w:highlight w:val="none"/>
              </w:rPr>
            </w:pPr>
          </w:p>
        </w:tc>
        <w:tc>
          <w:tcPr>
            <w:tcW w:w="1152" w:type="dxa"/>
            <w:vAlign w:val="top"/>
          </w:tcPr>
          <w:p w14:paraId="3DCB32EA">
            <w:pPr>
              <w:rPr>
                <w:rFonts w:ascii="宋体"/>
                <w:color w:val="auto"/>
                <w:sz w:val="21"/>
                <w:highlight w:val="none"/>
              </w:rPr>
            </w:pPr>
          </w:p>
        </w:tc>
        <w:tc>
          <w:tcPr>
            <w:tcW w:w="1152" w:type="dxa"/>
            <w:vAlign w:val="top"/>
          </w:tcPr>
          <w:p w14:paraId="3FAC79BE">
            <w:pPr>
              <w:rPr>
                <w:rFonts w:ascii="宋体"/>
                <w:color w:val="auto"/>
                <w:sz w:val="21"/>
                <w:highlight w:val="none"/>
              </w:rPr>
            </w:pPr>
          </w:p>
        </w:tc>
        <w:tc>
          <w:tcPr>
            <w:tcW w:w="676" w:type="dxa"/>
            <w:vAlign w:val="top"/>
          </w:tcPr>
          <w:p w14:paraId="1C7CEAEF">
            <w:pPr>
              <w:rPr>
                <w:rFonts w:ascii="宋体"/>
                <w:color w:val="auto"/>
                <w:sz w:val="21"/>
                <w:highlight w:val="none"/>
              </w:rPr>
            </w:pPr>
          </w:p>
        </w:tc>
      </w:tr>
      <w:tr w14:paraId="30D66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648C3854">
            <w:pPr>
              <w:rPr>
                <w:rFonts w:ascii="宋体"/>
                <w:color w:val="auto"/>
                <w:sz w:val="21"/>
                <w:highlight w:val="none"/>
              </w:rPr>
            </w:pPr>
          </w:p>
        </w:tc>
        <w:tc>
          <w:tcPr>
            <w:tcW w:w="721" w:type="dxa"/>
            <w:vAlign w:val="top"/>
          </w:tcPr>
          <w:p w14:paraId="1A7F6A15">
            <w:pPr>
              <w:rPr>
                <w:rFonts w:ascii="宋体"/>
                <w:color w:val="auto"/>
                <w:sz w:val="21"/>
                <w:highlight w:val="none"/>
              </w:rPr>
            </w:pPr>
          </w:p>
        </w:tc>
        <w:tc>
          <w:tcPr>
            <w:tcW w:w="719" w:type="dxa"/>
            <w:vAlign w:val="top"/>
          </w:tcPr>
          <w:p w14:paraId="4B1F5402">
            <w:pPr>
              <w:rPr>
                <w:rFonts w:ascii="宋体"/>
                <w:color w:val="auto"/>
                <w:sz w:val="21"/>
                <w:highlight w:val="none"/>
              </w:rPr>
            </w:pPr>
          </w:p>
        </w:tc>
        <w:tc>
          <w:tcPr>
            <w:tcW w:w="1151" w:type="dxa"/>
            <w:vAlign w:val="top"/>
          </w:tcPr>
          <w:p w14:paraId="62481A2F">
            <w:pPr>
              <w:rPr>
                <w:rFonts w:ascii="宋体"/>
                <w:color w:val="auto"/>
                <w:sz w:val="21"/>
                <w:highlight w:val="none"/>
              </w:rPr>
            </w:pPr>
          </w:p>
        </w:tc>
        <w:tc>
          <w:tcPr>
            <w:tcW w:w="1152" w:type="dxa"/>
            <w:vAlign w:val="top"/>
          </w:tcPr>
          <w:p w14:paraId="3D22C00E">
            <w:pPr>
              <w:rPr>
                <w:rFonts w:ascii="宋体"/>
                <w:color w:val="auto"/>
                <w:sz w:val="21"/>
                <w:highlight w:val="none"/>
              </w:rPr>
            </w:pPr>
          </w:p>
        </w:tc>
        <w:tc>
          <w:tcPr>
            <w:tcW w:w="1151" w:type="dxa"/>
            <w:vAlign w:val="top"/>
          </w:tcPr>
          <w:p w14:paraId="4A706588">
            <w:pPr>
              <w:rPr>
                <w:rFonts w:ascii="宋体"/>
                <w:color w:val="auto"/>
                <w:sz w:val="21"/>
                <w:highlight w:val="none"/>
              </w:rPr>
            </w:pPr>
          </w:p>
        </w:tc>
        <w:tc>
          <w:tcPr>
            <w:tcW w:w="1152" w:type="dxa"/>
            <w:vAlign w:val="top"/>
          </w:tcPr>
          <w:p w14:paraId="708F2D84">
            <w:pPr>
              <w:rPr>
                <w:rFonts w:ascii="宋体"/>
                <w:color w:val="auto"/>
                <w:sz w:val="21"/>
                <w:highlight w:val="none"/>
              </w:rPr>
            </w:pPr>
          </w:p>
        </w:tc>
        <w:tc>
          <w:tcPr>
            <w:tcW w:w="1152" w:type="dxa"/>
            <w:vAlign w:val="top"/>
          </w:tcPr>
          <w:p w14:paraId="1DB5CE45">
            <w:pPr>
              <w:rPr>
                <w:rFonts w:ascii="宋体"/>
                <w:color w:val="auto"/>
                <w:sz w:val="21"/>
                <w:highlight w:val="none"/>
              </w:rPr>
            </w:pPr>
          </w:p>
        </w:tc>
        <w:tc>
          <w:tcPr>
            <w:tcW w:w="676" w:type="dxa"/>
            <w:vAlign w:val="top"/>
          </w:tcPr>
          <w:p w14:paraId="51F8438C">
            <w:pPr>
              <w:rPr>
                <w:rFonts w:ascii="宋体"/>
                <w:color w:val="auto"/>
                <w:sz w:val="21"/>
                <w:highlight w:val="none"/>
              </w:rPr>
            </w:pPr>
          </w:p>
        </w:tc>
      </w:tr>
      <w:tr w14:paraId="7DEAD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0B37E8E">
            <w:pPr>
              <w:rPr>
                <w:rFonts w:ascii="宋体"/>
                <w:color w:val="auto"/>
                <w:sz w:val="21"/>
                <w:highlight w:val="none"/>
              </w:rPr>
            </w:pPr>
          </w:p>
        </w:tc>
        <w:tc>
          <w:tcPr>
            <w:tcW w:w="721" w:type="dxa"/>
            <w:vAlign w:val="top"/>
          </w:tcPr>
          <w:p w14:paraId="0F53CD8E">
            <w:pPr>
              <w:rPr>
                <w:rFonts w:ascii="宋体"/>
                <w:color w:val="auto"/>
                <w:sz w:val="21"/>
                <w:highlight w:val="none"/>
              </w:rPr>
            </w:pPr>
          </w:p>
        </w:tc>
        <w:tc>
          <w:tcPr>
            <w:tcW w:w="719" w:type="dxa"/>
            <w:vAlign w:val="top"/>
          </w:tcPr>
          <w:p w14:paraId="368DDFD3">
            <w:pPr>
              <w:rPr>
                <w:rFonts w:ascii="宋体"/>
                <w:color w:val="auto"/>
                <w:sz w:val="21"/>
                <w:highlight w:val="none"/>
              </w:rPr>
            </w:pPr>
          </w:p>
        </w:tc>
        <w:tc>
          <w:tcPr>
            <w:tcW w:w="1151" w:type="dxa"/>
            <w:vAlign w:val="top"/>
          </w:tcPr>
          <w:p w14:paraId="281C2E92">
            <w:pPr>
              <w:rPr>
                <w:rFonts w:ascii="宋体"/>
                <w:color w:val="auto"/>
                <w:sz w:val="21"/>
                <w:highlight w:val="none"/>
              </w:rPr>
            </w:pPr>
          </w:p>
        </w:tc>
        <w:tc>
          <w:tcPr>
            <w:tcW w:w="1152" w:type="dxa"/>
            <w:vAlign w:val="top"/>
          </w:tcPr>
          <w:p w14:paraId="66E35AB5">
            <w:pPr>
              <w:rPr>
                <w:rFonts w:ascii="宋体"/>
                <w:color w:val="auto"/>
                <w:sz w:val="21"/>
                <w:highlight w:val="none"/>
              </w:rPr>
            </w:pPr>
          </w:p>
        </w:tc>
        <w:tc>
          <w:tcPr>
            <w:tcW w:w="1151" w:type="dxa"/>
            <w:vAlign w:val="top"/>
          </w:tcPr>
          <w:p w14:paraId="208F1AFF">
            <w:pPr>
              <w:rPr>
                <w:rFonts w:ascii="宋体"/>
                <w:color w:val="auto"/>
                <w:sz w:val="21"/>
                <w:highlight w:val="none"/>
              </w:rPr>
            </w:pPr>
          </w:p>
        </w:tc>
        <w:tc>
          <w:tcPr>
            <w:tcW w:w="1152" w:type="dxa"/>
            <w:vAlign w:val="top"/>
          </w:tcPr>
          <w:p w14:paraId="2A363BB4">
            <w:pPr>
              <w:rPr>
                <w:rFonts w:ascii="宋体"/>
                <w:color w:val="auto"/>
                <w:sz w:val="21"/>
                <w:highlight w:val="none"/>
              </w:rPr>
            </w:pPr>
          </w:p>
        </w:tc>
        <w:tc>
          <w:tcPr>
            <w:tcW w:w="1152" w:type="dxa"/>
            <w:vAlign w:val="top"/>
          </w:tcPr>
          <w:p w14:paraId="5ECE9EDD">
            <w:pPr>
              <w:rPr>
                <w:rFonts w:ascii="宋体"/>
                <w:color w:val="auto"/>
                <w:sz w:val="21"/>
                <w:highlight w:val="none"/>
              </w:rPr>
            </w:pPr>
          </w:p>
        </w:tc>
        <w:tc>
          <w:tcPr>
            <w:tcW w:w="676" w:type="dxa"/>
            <w:vAlign w:val="top"/>
          </w:tcPr>
          <w:p w14:paraId="4C321EC7">
            <w:pPr>
              <w:rPr>
                <w:rFonts w:ascii="宋体"/>
                <w:color w:val="auto"/>
                <w:sz w:val="21"/>
                <w:highlight w:val="none"/>
              </w:rPr>
            </w:pPr>
          </w:p>
        </w:tc>
      </w:tr>
      <w:tr w14:paraId="34ACA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39B58C7">
            <w:pPr>
              <w:rPr>
                <w:rFonts w:ascii="宋体"/>
                <w:color w:val="auto"/>
                <w:sz w:val="21"/>
                <w:highlight w:val="none"/>
              </w:rPr>
            </w:pPr>
          </w:p>
        </w:tc>
        <w:tc>
          <w:tcPr>
            <w:tcW w:w="721" w:type="dxa"/>
            <w:vAlign w:val="top"/>
          </w:tcPr>
          <w:p w14:paraId="4D3CDCB5">
            <w:pPr>
              <w:rPr>
                <w:rFonts w:ascii="宋体"/>
                <w:color w:val="auto"/>
                <w:sz w:val="21"/>
                <w:highlight w:val="none"/>
              </w:rPr>
            </w:pPr>
          </w:p>
        </w:tc>
        <w:tc>
          <w:tcPr>
            <w:tcW w:w="719" w:type="dxa"/>
            <w:vAlign w:val="top"/>
          </w:tcPr>
          <w:p w14:paraId="4BD3190F">
            <w:pPr>
              <w:rPr>
                <w:rFonts w:ascii="宋体"/>
                <w:color w:val="auto"/>
                <w:sz w:val="21"/>
                <w:highlight w:val="none"/>
              </w:rPr>
            </w:pPr>
          </w:p>
        </w:tc>
        <w:tc>
          <w:tcPr>
            <w:tcW w:w="1151" w:type="dxa"/>
            <w:vAlign w:val="top"/>
          </w:tcPr>
          <w:p w14:paraId="0DB595AB">
            <w:pPr>
              <w:rPr>
                <w:rFonts w:ascii="宋体"/>
                <w:color w:val="auto"/>
                <w:sz w:val="21"/>
                <w:highlight w:val="none"/>
              </w:rPr>
            </w:pPr>
          </w:p>
        </w:tc>
        <w:tc>
          <w:tcPr>
            <w:tcW w:w="1152" w:type="dxa"/>
            <w:vAlign w:val="top"/>
          </w:tcPr>
          <w:p w14:paraId="3A685BB6">
            <w:pPr>
              <w:rPr>
                <w:rFonts w:ascii="宋体"/>
                <w:color w:val="auto"/>
                <w:sz w:val="21"/>
                <w:highlight w:val="none"/>
              </w:rPr>
            </w:pPr>
          </w:p>
        </w:tc>
        <w:tc>
          <w:tcPr>
            <w:tcW w:w="1151" w:type="dxa"/>
            <w:vAlign w:val="top"/>
          </w:tcPr>
          <w:p w14:paraId="4DF9DCD4">
            <w:pPr>
              <w:rPr>
                <w:rFonts w:ascii="宋体"/>
                <w:color w:val="auto"/>
                <w:sz w:val="21"/>
                <w:highlight w:val="none"/>
              </w:rPr>
            </w:pPr>
          </w:p>
        </w:tc>
        <w:tc>
          <w:tcPr>
            <w:tcW w:w="1152" w:type="dxa"/>
            <w:vAlign w:val="top"/>
          </w:tcPr>
          <w:p w14:paraId="326484A3">
            <w:pPr>
              <w:rPr>
                <w:rFonts w:ascii="宋体"/>
                <w:color w:val="auto"/>
                <w:sz w:val="21"/>
                <w:highlight w:val="none"/>
              </w:rPr>
            </w:pPr>
          </w:p>
        </w:tc>
        <w:tc>
          <w:tcPr>
            <w:tcW w:w="1152" w:type="dxa"/>
            <w:vAlign w:val="top"/>
          </w:tcPr>
          <w:p w14:paraId="29769281">
            <w:pPr>
              <w:rPr>
                <w:rFonts w:ascii="宋体"/>
                <w:color w:val="auto"/>
                <w:sz w:val="21"/>
                <w:highlight w:val="none"/>
              </w:rPr>
            </w:pPr>
          </w:p>
        </w:tc>
        <w:tc>
          <w:tcPr>
            <w:tcW w:w="676" w:type="dxa"/>
            <w:vAlign w:val="top"/>
          </w:tcPr>
          <w:p w14:paraId="5B2E5A0E">
            <w:pPr>
              <w:rPr>
                <w:rFonts w:ascii="宋体"/>
                <w:color w:val="auto"/>
                <w:sz w:val="21"/>
                <w:highlight w:val="none"/>
              </w:rPr>
            </w:pPr>
          </w:p>
        </w:tc>
      </w:tr>
      <w:tr w14:paraId="78D11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0597D283">
            <w:pPr>
              <w:rPr>
                <w:rFonts w:ascii="宋体"/>
                <w:color w:val="auto"/>
                <w:sz w:val="21"/>
                <w:highlight w:val="none"/>
              </w:rPr>
            </w:pPr>
          </w:p>
        </w:tc>
        <w:tc>
          <w:tcPr>
            <w:tcW w:w="721" w:type="dxa"/>
            <w:vAlign w:val="top"/>
          </w:tcPr>
          <w:p w14:paraId="1D2F985C">
            <w:pPr>
              <w:rPr>
                <w:rFonts w:ascii="宋体"/>
                <w:color w:val="auto"/>
                <w:sz w:val="21"/>
                <w:highlight w:val="none"/>
              </w:rPr>
            </w:pPr>
          </w:p>
        </w:tc>
        <w:tc>
          <w:tcPr>
            <w:tcW w:w="719" w:type="dxa"/>
            <w:vAlign w:val="top"/>
          </w:tcPr>
          <w:p w14:paraId="4CA8C228">
            <w:pPr>
              <w:rPr>
                <w:rFonts w:ascii="宋体"/>
                <w:color w:val="auto"/>
                <w:sz w:val="21"/>
                <w:highlight w:val="none"/>
              </w:rPr>
            </w:pPr>
          </w:p>
        </w:tc>
        <w:tc>
          <w:tcPr>
            <w:tcW w:w="1151" w:type="dxa"/>
            <w:vAlign w:val="top"/>
          </w:tcPr>
          <w:p w14:paraId="10F17096">
            <w:pPr>
              <w:rPr>
                <w:rFonts w:ascii="宋体"/>
                <w:color w:val="auto"/>
                <w:sz w:val="21"/>
                <w:highlight w:val="none"/>
              </w:rPr>
            </w:pPr>
          </w:p>
        </w:tc>
        <w:tc>
          <w:tcPr>
            <w:tcW w:w="1152" w:type="dxa"/>
            <w:vAlign w:val="top"/>
          </w:tcPr>
          <w:p w14:paraId="350AC75C">
            <w:pPr>
              <w:rPr>
                <w:rFonts w:ascii="宋体"/>
                <w:color w:val="auto"/>
                <w:sz w:val="21"/>
                <w:highlight w:val="none"/>
              </w:rPr>
            </w:pPr>
          </w:p>
        </w:tc>
        <w:tc>
          <w:tcPr>
            <w:tcW w:w="1151" w:type="dxa"/>
            <w:vAlign w:val="top"/>
          </w:tcPr>
          <w:p w14:paraId="7D119DD5">
            <w:pPr>
              <w:rPr>
                <w:rFonts w:ascii="宋体"/>
                <w:color w:val="auto"/>
                <w:sz w:val="21"/>
                <w:highlight w:val="none"/>
              </w:rPr>
            </w:pPr>
          </w:p>
        </w:tc>
        <w:tc>
          <w:tcPr>
            <w:tcW w:w="1152" w:type="dxa"/>
            <w:vAlign w:val="top"/>
          </w:tcPr>
          <w:p w14:paraId="2F9D91DB">
            <w:pPr>
              <w:rPr>
                <w:rFonts w:ascii="宋体"/>
                <w:color w:val="auto"/>
                <w:sz w:val="21"/>
                <w:highlight w:val="none"/>
              </w:rPr>
            </w:pPr>
          </w:p>
        </w:tc>
        <w:tc>
          <w:tcPr>
            <w:tcW w:w="1152" w:type="dxa"/>
            <w:vAlign w:val="top"/>
          </w:tcPr>
          <w:p w14:paraId="4F9F5C6E">
            <w:pPr>
              <w:rPr>
                <w:rFonts w:ascii="宋体"/>
                <w:color w:val="auto"/>
                <w:sz w:val="21"/>
                <w:highlight w:val="none"/>
              </w:rPr>
            </w:pPr>
          </w:p>
        </w:tc>
        <w:tc>
          <w:tcPr>
            <w:tcW w:w="676" w:type="dxa"/>
            <w:vAlign w:val="top"/>
          </w:tcPr>
          <w:p w14:paraId="3CF13456">
            <w:pPr>
              <w:rPr>
                <w:rFonts w:ascii="宋体"/>
                <w:color w:val="auto"/>
                <w:sz w:val="21"/>
                <w:highlight w:val="none"/>
              </w:rPr>
            </w:pPr>
          </w:p>
        </w:tc>
      </w:tr>
      <w:tr w14:paraId="19906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112290B9">
            <w:pPr>
              <w:rPr>
                <w:rFonts w:ascii="宋体"/>
                <w:color w:val="auto"/>
                <w:sz w:val="21"/>
                <w:highlight w:val="none"/>
              </w:rPr>
            </w:pPr>
          </w:p>
        </w:tc>
        <w:tc>
          <w:tcPr>
            <w:tcW w:w="721" w:type="dxa"/>
            <w:vAlign w:val="top"/>
          </w:tcPr>
          <w:p w14:paraId="371457A8">
            <w:pPr>
              <w:rPr>
                <w:rFonts w:ascii="宋体"/>
                <w:color w:val="auto"/>
                <w:sz w:val="21"/>
                <w:highlight w:val="none"/>
              </w:rPr>
            </w:pPr>
          </w:p>
        </w:tc>
        <w:tc>
          <w:tcPr>
            <w:tcW w:w="719" w:type="dxa"/>
            <w:vAlign w:val="top"/>
          </w:tcPr>
          <w:p w14:paraId="63540760">
            <w:pPr>
              <w:rPr>
                <w:rFonts w:ascii="宋体"/>
                <w:color w:val="auto"/>
                <w:sz w:val="21"/>
                <w:highlight w:val="none"/>
              </w:rPr>
            </w:pPr>
          </w:p>
        </w:tc>
        <w:tc>
          <w:tcPr>
            <w:tcW w:w="1151" w:type="dxa"/>
            <w:vAlign w:val="top"/>
          </w:tcPr>
          <w:p w14:paraId="28F8CFD7">
            <w:pPr>
              <w:rPr>
                <w:rFonts w:ascii="宋体"/>
                <w:color w:val="auto"/>
                <w:sz w:val="21"/>
                <w:highlight w:val="none"/>
              </w:rPr>
            </w:pPr>
          </w:p>
        </w:tc>
        <w:tc>
          <w:tcPr>
            <w:tcW w:w="1152" w:type="dxa"/>
            <w:vAlign w:val="top"/>
          </w:tcPr>
          <w:p w14:paraId="431C2034">
            <w:pPr>
              <w:rPr>
                <w:rFonts w:ascii="宋体"/>
                <w:color w:val="auto"/>
                <w:sz w:val="21"/>
                <w:highlight w:val="none"/>
              </w:rPr>
            </w:pPr>
          </w:p>
        </w:tc>
        <w:tc>
          <w:tcPr>
            <w:tcW w:w="1151" w:type="dxa"/>
            <w:vAlign w:val="top"/>
          </w:tcPr>
          <w:p w14:paraId="3A36DF1B">
            <w:pPr>
              <w:rPr>
                <w:rFonts w:ascii="宋体"/>
                <w:color w:val="auto"/>
                <w:sz w:val="21"/>
                <w:highlight w:val="none"/>
              </w:rPr>
            </w:pPr>
          </w:p>
        </w:tc>
        <w:tc>
          <w:tcPr>
            <w:tcW w:w="1152" w:type="dxa"/>
            <w:vAlign w:val="top"/>
          </w:tcPr>
          <w:p w14:paraId="26258F58">
            <w:pPr>
              <w:rPr>
                <w:rFonts w:ascii="宋体"/>
                <w:color w:val="auto"/>
                <w:sz w:val="21"/>
                <w:highlight w:val="none"/>
              </w:rPr>
            </w:pPr>
          </w:p>
        </w:tc>
        <w:tc>
          <w:tcPr>
            <w:tcW w:w="1152" w:type="dxa"/>
            <w:vAlign w:val="top"/>
          </w:tcPr>
          <w:p w14:paraId="2A781BEF">
            <w:pPr>
              <w:rPr>
                <w:rFonts w:ascii="宋体"/>
                <w:color w:val="auto"/>
                <w:sz w:val="21"/>
                <w:highlight w:val="none"/>
              </w:rPr>
            </w:pPr>
          </w:p>
        </w:tc>
        <w:tc>
          <w:tcPr>
            <w:tcW w:w="676" w:type="dxa"/>
            <w:vAlign w:val="top"/>
          </w:tcPr>
          <w:p w14:paraId="17CA4766">
            <w:pPr>
              <w:rPr>
                <w:rFonts w:ascii="宋体"/>
                <w:color w:val="auto"/>
                <w:sz w:val="21"/>
                <w:highlight w:val="none"/>
              </w:rPr>
            </w:pPr>
          </w:p>
        </w:tc>
      </w:tr>
      <w:tr w14:paraId="2202D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61829B68">
            <w:pPr>
              <w:rPr>
                <w:rFonts w:ascii="宋体"/>
                <w:color w:val="auto"/>
                <w:sz w:val="21"/>
                <w:highlight w:val="none"/>
              </w:rPr>
            </w:pPr>
          </w:p>
        </w:tc>
        <w:tc>
          <w:tcPr>
            <w:tcW w:w="721" w:type="dxa"/>
            <w:vAlign w:val="top"/>
          </w:tcPr>
          <w:p w14:paraId="4AD2922E">
            <w:pPr>
              <w:rPr>
                <w:rFonts w:ascii="宋体"/>
                <w:color w:val="auto"/>
                <w:sz w:val="21"/>
                <w:highlight w:val="none"/>
              </w:rPr>
            </w:pPr>
          </w:p>
        </w:tc>
        <w:tc>
          <w:tcPr>
            <w:tcW w:w="719" w:type="dxa"/>
            <w:vAlign w:val="top"/>
          </w:tcPr>
          <w:p w14:paraId="56EAB788">
            <w:pPr>
              <w:rPr>
                <w:rFonts w:ascii="宋体"/>
                <w:color w:val="auto"/>
                <w:sz w:val="21"/>
                <w:highlight w:val="none"/>
              </w:rPr>
            </w:pPr>
          </w:p>
        </w:tc>
        <w:tc>
          <w:tcPr>
            <w:tcW w:w="1151" w:type="dxa"/>
            <w:vAlign w:val="top"/>
          </w:tcPr>
          <w:p w14:paraId="4F993FE3">
            <w:pPr>
              <w:rPr>
                <w:rFonts w:ascii="宋体"/>
                <w:color w:val="auto"/>
                <w:sz w:val="21"/>
                <w:highlight w:val="none"/>
              </w:rPr>
            </w:pPr>
          </w:p>
        </w:tc>
        <w:tc>
          <w:tcPr>
            <w:tcW w:w="1152" w:type="dxa"/>
            <w:vAlign w:val="top"/>
          </w:tcPr>
          <w:p w14:paraId="59145EB4">
            <w:pPr>
              <w:rPr>
                <w:rFonts w:ascii="宋体"/>
                <w:color w:val="auto"/>
                <w:sz w:val="21"/>
                <w:highlight w:val="none"/>
              </w:rPr>
            </w:pPr>
          </w:p>
        </w:tc>
        <w:tc>
          <w:tcPr>
            <w:tcW w:w="1151" w:type="dxa"/>
            <w:vAlign w:val="top"/>
          </w:tcPr>
          <w:p w14:paraId="6A4D0904">
            <w:pPr>
              <w:rPr>
                <w:rFonts w:ascii="宋体"/>
                <w:color w:val="auto"/>
                <w:sz w:val="21"/>
                <w:highlight w:val="none"/>
              </w:rPr>
            </w:pPr>
          </w:p>
        </w:tc>
        <w:tc>
          <w:tcPr>
            <w:tcW w:w="1152" w:type="dxa"/>
            <w:vAlign w:val="top"/>
          </w:tcPr>
          <w:p w14:paraId="58C76386">
            <w:pPr>
              <w:rPr>
                <w:rFonts w:ascii="宋体"/>
                <w:color w:val="auto"/>
                <w:sz w:val="21"/>
                <w:highlight w:val="none"/>
              </w:rPr>
            </w:pPr>
          </w:p>
        </w:tc>
        <w:tc>
          <w:tcPr>
            <w:tcW w:w="1152" w:type="dxa"/>
            <w:vAlign w:val="top"/>
          </w:tcPr>
          <w:p w14:paraId="101BB316">
            <w:pPr>
              <w:rPr>
                <w:rFonts w:ascii="宋体"/>
                <w:color w:val="auto"/>
                <w:sz w:val="21"/>
                <w:highlight w:val="none"/>
              </w:rPr>
            </w:pPr>
          </w:p>
        </w:tc>
        <w:tc>
          <w:tcPr>
            <w:tcW w:w="676" w:type="dxa"/>
            <w:vAlign w:val="top"/>
          </w:tcPr>
          <w:p w14:paraId="083C5EA4">
            <w:pPr>
              <w:rPr>
                <w:rFonts w:ascii="宋体"/>
                <w:color w:val="auto"/>
                <w:sz w:val="21"/>
                <w:highlight w:val="none"/>
              </w:rPr>
            </w:pPr>
          </w:p>
        </w:tc>
      </w:tr>
      <w:tr w14:paraId="3BFEB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BDBD4F6">
            <w:pPr>
              <w:rPr>
                <w:rFonts w:ascii="宋体"/>
                <w:color w:val="auto"/>
                <w:sz w:val="21"/>
                <w:highlight w:val="none"/>
              </w:rPr>
            </w:pPr>
          </w:p>
        </w:tc>
        <w:tc>
          <w:tcPr>
            <w:tcW w:w="721" w:type="dxa"/>
            <w:vAlign w:val="top"/>
          </w:tcPr>
          <w:p w14:paraId="563059D3">
            <w:pPr>
              <w:rPr>
                <w:rFonts w:ascii="宋体"/>
                <w:color w:val="auto"/>
                <w:sz w:val="21"/>
                <w:highlight w:val="none"/>
              </w:rPr>
            </w:pPr>
          </w:p>
        </w:tc>
        <w:tc>
          <w:tcPr>
            <w:tcW w:w="719" w:type="dxa"/>
            <w:vAlign w:val="top"/>
          </w:tcPr>
          <w:p w14:paraId="59C71ADA">
            <w:pPr>
              <w:rPr>
                <w:rFonts w:ascii="宋体"/>
                <w:color w:val="auto"/>
                <w:sz w:val="21"/>
                <w:highlight w:val="none"/>
              </w:rPr>
            </w:pPr>
          </w:p>
        </w:tc>
        <w:tc>
          <w:tcPr>
            <w:tcW w:w="1151" w:type="dxa"/>
            <w:vAlign w:val="top"/>
          </w:tcPr>
          <w:p w14:paraId="5BF2EC8D">
            <w:pPr>
              <w:rPr>
                <w:rFonts w:ascii="宋体"/>
                <w:color w:val="auto"/>
                <w:sz w:val="21"/>
                <w:highlight w:val="none"/>
              </w:rPr>
            </w:pPr>
          </w:p>
        </w:tc>
        <w:tc>
          <w:tcPr>
            <w:tcW w:w="1152" w:type="dxa"/>
            <w:vAlign w:val="top"/>
          </w:tcPr>
          <w:p w14:paraId="1D21F612">
            <w:pPr>
              <w:rPr>
                <w:rFonts w:ascii="宋体"/>
                <w:color w:val="auto"/>
                <w:sz w:val="21"/>
                <w:highlight w:val="none"/>
              </w:rPr>
            </w:pPr>
          </w:p>
        </w:tc>
        <w:tc>
          <w:tcPr>
            <w:tcW w:w="1151" w:type="dxa"/>
            <w:vAlign w:val="top"/>
          </w:tcPr>
          <w:p w14:paraId="37C117E1">
            <w:pPr>
              <w:rPr>
                <w:rFonts w:ascii="宋体"/>
                <w:color w:val="auto"/>
                <w:sz w:val="21"/>
                <w:highlight w:val="none"/>
              </w:rPr>
            </w:pPr>
          </w:p>
        </w:tc>
        <w:tc>
          <w:tcPr>
            <w:tcW w:w="1152" w:type="dxa"/>
            <w:vAlign w:val="top"/>
          </w:tcPr>
          <w:p w14:paraId="3EE79A27">
            <w:pPr>
              <w:rPr>
                <w:rFonts w:ascii="宋体"/>
                <w:color w:val="auto"/>
                <w:sz w:val="21"/>
                <w:highlight w:val="none"/>
              </w:rPr>
            </w:pPr>
          </w:p>
        </w:tc>
        <w:tc>
          <w:tcPr>
            <w:tcW w:w="1152" w:type="dxa"/>
            <w:vAlign w:val="top"/>
          </w:tcPr>
          <w:p w14:paraId="270BD9E6">
            <w:pPr>
              <w:rPr>
                <w:rFonts w:ascii="宋体"/>
                <w:color w:val="auto"/>
                <w:sz w:val="21"/>
                <w:highlight w:val="none"/>
              </w:rPr>
            </w:pPr>
          </w:p>
        </w:tc>
        <w:tc>
          <w:tcPr>
            <w:tcW w:w="676" w:type="dxa"/>
            <w:vAlign w:val="top"/>
          </w:tcPr>
          <w:p w14:paraId="3CAC13A0">
            <w:pPr>
              <w:rPr>
                <w:rFonts w:ascii="宋体"/>
                <w:color w:val="auto"/>
                <w:sz w:val="21"/>
                <w:highlight w:val="none"/>
              </w:rPr>
            </w:pPr>
          </w:p>
        </w:tc>
      </w:tr>
      <w:tr w14:paraId="7C767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7E7FC776">
            <w:pPr>
              <w:rPr>
                <w:rFonts w:ascii="宋体"/>
                <w:color w:val="auto"/>
                <w:sz w:val="21"/>
                <w:highlight w:val="none"/>
              </w:rPr>
            </w:pPr>
          </w:p>
        </w:tc>
        <w:tc>
          <w:tcPr>
            <w:tcW w:w="721" w:type="dxa"/>
            <w:vAlign w:val="top"/>
          </w:tcPr>
          <w:p w14:paraId="05655833">
            <w:pPr>
              <w:rPr>
                <w:rFonts w:ascii="宋体"/>
                <w:color w:val="auto"/>
                <w:sz w:val="21"/>
                <w:highlight w:val="none"/>
              </w:rPr>
            </w:pPr>
          </w:p>
        </w:tc>
        <w:tc>
          <w:tcPr>
            <w:tcW w:w="719" w:type="dxa"/>
            <w:vAlign w:val="top"/>
          </w:tcPr>
          <w:p w14:paraId="69A097BC">
            <w:pPr>
              <w:rPr>
                <w:rFonts w:ascii="宋体"/>
                <w:color w:val="auto"/>
                <w:sz w:val="21"/>
                <w:highlight w:val="none"/>
              </w:rPr>
            </w:pPr>
          </w:p>
        </w:tc>
        <w:tc>
          <w:tcPr>
            <w:tcW w:w="1151" w:type="dxa"/>
            <w:vAlign w:val="top"/>
          </w:tcPr>
          <w:p w14:paraId="45E9CB19">
            <w:pPr>
              <w:rPr>
                <w:rFonts w:ascii="宋体"/>
                <w:color w:val="auto"/>
                <w:sz w:val="21"/>
                <w:highlight w:val="none"/>
              </w:rPr>
            </w:pPr>
          </w:p>
        </w:tc>
        <w:tc>
          <w:tcPr>
            <w:tcW w:w="1152" w:type="dxa"/>
            <w:vAlign w:val="top"/>
          </w:tcPr>
          <w:p w14:paraId="6C416F99">
            <w:pPr>
              <w:rPr>
                <w:rFonts w:ascii="宋体"/>
                <w:color w:val="auto"/>
                <w:sz w:val="21"/>
                <w:highlight w:val="none"/>
              </w:rPr>
            </w:pPr>
          </w:p>
        </w:tc>
        <w:tc>
          <w:tcPr>
            <w:tcW w:w="1151" w:type="dxa"/>
            <w:vAlign w:val="top"/>
          </w:tcPr>
          <w:p w14:paraId="3B8321CF">
            <w:pPr>
              <w:rPr>
                <w:rFonts w:ascii="宋体"/>
                <w:color w:val="auto"/>
                <w:sz w:val="21"/>
                <w:highlight w:val="none"/>
              </w:rPr>
            </w:pPr>
          </w:p>
        </w:tc>
        <w:tc>
          <w:tcPr>
            <w:tcW w:w="1152" w:type="dxa"/>
            <w:vAlign w:val="top"/>
          </w:tcPr>
          <w:p w14:paraId="001351C3">
            <w:pPr>
              <w:rPr>
                <w:rFonts w:ascii="宋体"/>
                <w:color w:val="auto"/>
                <w:sz w:val="21"/>
                <w:highlight w:val="none"/>
              </w:rPr>
            </w:pPr>
          </w:p>
        </w:tc>
        <w:tc>
          <w:tcPr>
            <w:tcW w:w="1152" w:type="dxa"/>
            <w:vAlign w:val="top"/>
          </w:tcPr>
          <w:p w14:paraId="4860DAD2">
            <w:pPr>
              <w:rPr>
                <w:rFonts w:ascii="宋体"/>
                <w:color w:val="auto"/>
                <w:sz w:val="21"/>
                <w:highlight w:val="none"/>
              </w:rPr>
            </w:pPr>
          </w:p>
        </w:tc>
        <w:tc>
          <w:tcPr>
            <w:tcW w:w="676" w:type="dxa"/>
            <w:vAlign w:val="top"/>
          </w:tcPr>
          <w:p w14:paraId="0C0B181B">
            <w:pPr>
              <w:rPr>
                <w:rFonts w:ascii="宋体"/>
                <w:color w:val="auto"/>
                <w:sz w:val="21"/>
                <w:highlight w:val="none"/>
              </w:rPr>
            </w:pPr>
          </w:p>
        </w:tc>
      </w:tr>
      <w:tr w14:paraId="424CE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2" w:type="dxa"/>
            <w:vAlign w:val="top"/>
          </w:tcPr>
          <w:p w14:paraId="4A9BABB2">
            <w:pPr>
              <w:rPr>
                <w:rFonts w:ascii="宋体"/>
                <w:color w:val="auto"/>
                <w:sz w:val="21"/>
                <w:highlight w:val="none"/>
              </w:rPr>
            </w:pPr>
          </w:p>
        </w:tc>
        <w:tc>
          <w:tcPr>
            <w:tcW w:w="721" w:type="dxa"/>
            <w:vAlign w:val="top"/>
          </w:tcPr>
          <w:p w14:paraId="20EBB261">
            <w:pPr>
              <w:rPr>
                <w:rFonts w:ascii="宋体"/>
                <w:color w:val="auto"/>
                <w:sz w:val="21"/>
                <w:highlight w:val="none"/>
              </w:rPr>
            </w:pPr>
          </w:p>
        </w:tc>
        <w:tc>
          <w:tcPr>
            <w:tcW w:w="719" w:type="dxa"/>
            <w:vAlign w:val="top"/>
          </w:tcPr>
          <w:p w14:paraId="26E13FC3">
            <w:pPr>
              <w:rPr>
                <w:rFonts w:ascii="宋体"/>
                <w:color w:val="auto"/>
                <w:sz w:val="21"/>
                <w:highlight w:val="none"/>
              </w:rPr>
            </w:pPr>
          </w:p>
        </w:tc>
        <w:tc>
          <w:tcPr>
            <w:tcW w:w="1151" w:type="dxa"/>
            <w:vAlign w:val="top"/>
          </w:tcPr>
          <w:p w14:paraId="480B0117">
            <w:pPr>
              <w:rPr>
                <w:rFonts w:ascii="宋体"/>
                <w:color w:val="auto"/>
                <w:sz w:val="21"/>
                <w:highlight w:val="none"/>
              </w:rPr>
            </w:pPr>
          </w:p>
        </w:tc>
        <w:tc>
          <w:tcPr>
            <w:tcW w:w="1152" w:type="dxa"/>
            <w:vAlign w:val="top"/>
          </w:tcPr>
          <w:p w14:paraId="6285AA57">
            <w:pPr>
              <w:rPr>
                <w:rFonts w:ascii="宋体"/>
                <w:color w:val="auto"/>
                <w:sz w:val="21"/>
                <w:highlight w:val="none"/>
              </w:rPr>
            </w:pPr>
          </w:p>
        </w:tc>
        <w:tc>
          <w:tcPr>
            <w:tcW w:w="1151" w:type="dxa"/>
            <w:vAlign w:val="top"/>
          </w:tcPr>
          <w:p w14:paraId="0106298C">
            <w:pPr>
              <w:rPr>
                <w:rFonts w:ascii="宋体"/>
                <w:color w:val="auto"/>
                <w:sz w:val="21"/>
                <w:highlight w:val="none"/>
              </w:rPr>
            </w:pPr>
          </w:p>
        </w:tc>
        <w:tc>
          <w:tcPr>
            <w:tcW w:w="1152" w:type="dxa"/>
            <w:vAlign w:val="top"/>
          </w:tcPr>
          <w:p w14:paraId="574C096E">
            <w:pPr>
              <w:rPr>
                <w:rFonts w:ascii="宋体"/>
                <w:color w:val="auto"/>
                <w:sz w:val="21"/>
                <w:highlight w:val="none"/>
              </w:rPr>
            </w:pPr>
          </w:p>
        </w:tc>
        <w:tc>
          <w:tcPr>
            <w:tcW w:w="1152" w:type="dxa"/>
            <w:vAlign w:val="top"/>
          </w:tcPr>
          <w:p w14:paraId="64412500">
            <w:pPr>
              <w:rPr>
                <w:rFonts w:ascii="宋体"/>
                <w:color w:val="auto"/>
                <w:sz w:val="21"/>
                <w:highlight w:val="none"/>
              </w:rPr>
            </w:pPr>
          </w:p>
        </w:tc>
        <w:tc>
          <w:tcPr>
            <w:tcW w:w="676" w:type="dxa"/>
            <w:vAlign w:val="top"/>
          </w:tcPr>
          <w:p w14:paraId="4D085831">
            <w:pPr>
              <w:rPr>
                <w:rFonts w:ascii="宋体"/>
                <w:color w:val="auto"/>
                <w:sz w:val="21"/>
                <w:highlight w:val="none"/>
              </w:rPr>
            </w:pPr>
          </w:p>
        </w:tc>
      </w:tr>
    </w:tbl>
    <w:p w14:paraId="6648B000">
      <w:pPr>
        <w:rPr>
          <w:rFonts w:ascii="宋体"/>
          <w:color w:val="auto"/>
          <w:sz w:val="21"/>
          <w:highlight w:val="none"/>
        </w:rPr>
      </w:pPr>
    </w:p>
    <w:p w14:paraId="7207DCF7">
      <w:pPr>
        <w:rPr>
          <w:color w:val="auto"/>
          <w:highlight w:val="none"/>
        </w:rPr>
        <w:sectPr>
          <w:footerReference r:id="rId35" w:type="default"/>
          <w:pgSz w:w="11910" w:h="16840"/>
          <w:pgMar w:top="1431" w:right="1639" w:bottom="1295" w:left="1739" w:header="0" w:footer="1169" w:gutter="0"/>
          <w:pgNumType w:fmt="decimal"/>
          <w:cols w:space="720" w:num="1"/>
        </w:sectPr>
      </w:pPr>
    </w:p>
    <w:p w14:paraId="570C388E">
      <w:pPr>
        <w:spacing w:before="176" w:line="187" w:lineRule="auto"/>
        <w:ind w:firstLine="4235"/>
        <w:outlineLvl w:val="1"/>
        <w:rPr>
          <w:rFonts w:ascii="黑体" w:hAnsi="黑体" w:eastAsia="黑体" w:cs="黑体"/>
          <w:color w:val="auto"/>
          <w:sz w:val="32"/>
          <w:szCs w:val="32"/>
          <w:highlight w:val="none"/>
        </w:rPr>
      </w:pPr>
      <w:r>
        <w:rPr>
          <w:rFonts w:ascii="黑体" w:hAnsi="黑体" w:eastAsia="黑体" w:cs="黑体"/>
          <w:color w:val="auto"/>
          <w:spacing w:val="-32"/>
          <w:w w:val="99"/>
          <w:sz w:val="32"/>
          <w:szCs w:val="32"/>
          <w:highlight w:val="none"/>
          <w14:textOutline w14:w="5793" w14:cap="sq" w14:cmpd="sng">
            <w14:solidFill>
              <w14:srgbClr w14:val="000000"/>
            </w14:solidFill>
            <w14:prstDash w14:val="solid"/>
            <w14:bevel/>
          </w14:textOutline>
        </w:rPr>
        <w:t>（二）承诺书</w:t>
      </w:r>
    </w:p>
    <w:p w14:paraId="400C0FBF">
      <w:pPr>
        <w:spacing w:line="309" w:lineRule="auto"/>
        <w:rPr>
          <w:rFonts w:ascii="宋体"/>
          <w:color w:val="auto"/>
          <w:sz w:val="21"/>
          <w:highlight w:val="none"/>
        </w:rPr>
      </w:pPr>
    </w:p>
    <w:p w14:paraId="2B737309">
      <w:pPr>
        <w:spacing w:line="310" w:lineRule="auto"/>
        <w:rPr>
          <w:rFonts w:ascii="宋体"/>
          <w:color w:val="auto"/>
          <w:sz w:val="21"/>
          <w:highlight w:val="none"/>
        </w:rPr>
      </w:pPr>
    </w:p>
    <w:p w14:paraId="29F7C344">
      <w:pPr>
        <w:tabs>
          <w:tab w:val="left" w:pos="1586"/>
        </w:tabs>
        <w:spacing w:before="69"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6"/>
          <w:sz w:val="21"/>
          <w:szCs w:val="21"/>
          <w:highlight w:val="none"/>
        </w:rPr>
        <w:t>（采购人名称</w:t>
      </w:r>
      <w:r>
        <w:rPr>
          <w:rFonts w:ascii="宋体" w:hAnsi="宋体" w:eastAsia="宋体" w:cs="宋体"/>
          <w:color w:val="auto"/>
          <w:spacing w:val="-56"/>
          <w:sz w:val="21"/>
          <w:szCs w:val="21"/>
          <w:highlight w:val="none"/>
        </w:rPr>
        <w:t>）：</w:t>
      </w:r>
    </w:p>
    <w:p w14:paraId="31AAAD57">
      <w:pPr>
        <w:spacing w:line="353" w:lineRule="auto"/>
        <w:rPr>
          <w:rFonts w:ascii="宋体"/>
          <w:color w:val="auto"/>
          <w:sz w:val="21"/>
          <w:highlight w:val="none"/>
        </w:rPr>
      </w:pPr>
    </w:p>
    <w:p w14:paraId="234960DF">
      <w:pPr>
        <w:spacing w:before="68" w:line="442" w:lineRule="exact"/>
        <w:ind w:firstLine="429"/>
        <w:rPr>
          <w:rFonts w:ascii="宋体" w:hAnsi="宋体" w:eastAsia="宋体" w:cs="宋体"/>
          <w:color w:val="auto"/>
          <w:spacing w:val="-6"/>
          <w:position w:val="17"/>
          <w:sz w:val="21"/>
          <w:szCs w:val="21"/>
          <w:highlight w:val="none"/>
        </w:rPr>
      </w:pPr>
      <w:r>
        <w:rPr>
          <w:rFonts w:ascii="宋体" w:hAnsi="宋体" w:eastAsia="宋体" w:cs="宋体"/>
          <w:color w:val="auto"/>
          <w:spacing w:val="-6"/>
          <w:position w:val="17"/>
          <w:sz w:val="21"/>
          <w:szCs w:val="21"/>
          <w:highlight w:val="none"/>
        </w:rPr>
        <w:t>我方在此声明，我方拟派往（项目名称</w:t>
      </w:r>
      <w:r>
        <w:rPr>
          <w:rFonts w:ascii="宋体" w:hAnsi="宋体" w:eastAsia="宋体" w:cs="宋体"/>
          <w:color w:val="auto"/>
          <w:spacing w:val="-59"/>
          <w:position w:val="17"/>
          <w:sz w:val="21"/>
          <w:szCs w:val="21"/>
          <w:highlight w:val="none"/>
        </w:rPr>
        <w:t>）（</w:t>
      </w:r>
      <w:r>
        <w:rPr>
          <w:rFonts w:ascii="宋体" w:hAnsi="宋体" w:eastAsia="宋体" w:cs="宋体"/>
          <w:color w:val="auto"/>
          <w:spacing w:val="-6"/>
          <w:position w:val="17"/>
          <w:sz w:val="21"/>
          <w:szCs w:val="21"/>
          <w:highlight w:val="none"/>
        </w:rPr>
        <w:t>以下简称“本工程”）的项目经理（项目经理姓名）现阶段没有担任任何在施建设工程项目的项目经理。</w:t>
      </w:r>
    </w:p>
    <w:p w14:paraId="379BA542">
      <w:pPr>
        <w:spacing w:before="206" w:line="184" w:lineRule="auto"/>
        <w:ind w:firstLine="42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我方保证上述信息的真实和准确，并愿意承担因我方就此弄虚作假所引起的一切法律后果。</w:t>
      </w:r>
    </w:p>
    <w:p w14:paraId="5B48414A">
      <w:pPr>
        <w:spacing w:line="305" w:lineRule="auto"/>
        <w:rPr>
          <w:rFonts w:ascii="宋体"/>
          <w:color w:val="auto"/>
          <w:sz w:val="21"/>
          <w:highlight w:val="none"/>
        </w:rPr>
      </w:pPr>
    </w:p>
    <w:p w14:paraId="166C7EA4">
      <w:pPr>
        <w:spacing w:line="305" w:lineRule="auto"/>
        <w:rPr>
          <w:rFonts w:ascii="宋体"/>
          <w:color w:val="auto"/>
          <w:sz w:val="21"/>
          <w:highlight w:val="none"/>
        </w:rPr>
      </w:pPr>
    </w:p>
    <w:p w14:paraId="6FA64D0E">
      <w:pPr>
        <w:spacing w:line="306" w:lineRule="auto"/>
        <w:rPr>
          <w:rFonts w:ascii="宋体"/>
          <w:color w:val="auto"/>
          <w:sz w:val="21"/>
          <w:highlight w:val="none"/>
        </w:rPr>
      </w:pPr>
    </w:p>
    <w:p w14:paraId="43783A5F">
      <w:pPr>
        <w:spacing w:before="68" w:line="184" w:lineRule="auto"/>
        <w:ind w:firstLine="42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特此承诺</w:t>
      </w:r>
    </w:p>
    <w:p w14:paraId="602BC66C">
      <w:pPr>
        <w:spacing w:line="246" w:lineRule="auto"/>
        <w:rPr>
          <w:rFonts w:ascii="宋体"/>
          <w:color w:val="auto"/>
          <w:sz w:val="21"/>
          <w:highlight w:val="none"/>
        </w:rPr>
      </w:pPr>
    </w:p>
    <w:p w14:paraId="51572AE2">
      <w:pPr>
        <w:spacing w:line="246" w:lineRule="auto"/>
        <w:rPr>
          <w:rFonts w:ascii="宋体"/>
          <w:color w:val="auto"/>
          <w:sz w:val="21"/>
          <w:highlight w:val="none"/>
        </w:rPr>
      </w:pPr>
    </w:p>
    <w:p w14:paraId="55EF8E51">
      <w:pPr>
        <w:spacing w:line="246" w:lineRule="auto"/>
        <w:rPr>
          <w:rFonts w:ascii="宋体"/>
          <w:color w:val="auto"/>
          <w:sz w:val="21"/>
          <w:highlight w:val="none"/>
        </w:rPr>
      </w:pPr>
    </w:p>
    <w:p w14:paraId="07140E41">
      <w:pPr>
        <w:spacing w:line="246" w:lineRule="auto"/>
        <w:rPr>
          <w:rFonts w:ascii="宋体"/>
          <w:color w:val="auto"/>
          <w:sz w:val="21"/>
          <w:highlight w:val="none"/>
        </w:rPr>
      </w:pPr>
    </w:p>
    <w:p w14:paraId="0DBD2CF5">
      <w:pPr>
        <w:spacing w:line="246" w:lineRule="auto"/>
        <w:rPr>
          <w:rFonts w:ascii="宋体"/>
          <w:color w:val="auto"/>
          <w:sz w:val="21"/>
          <w:highlight w:val="none"/>
        </w:rPr>
      </w:pPr>
    </w:p>
    <w:p w14:paraId="20153E5E">
      <w:pPr>
        <w:spacing w:line="246" w:lineRule="auto"/>
        <w:rPr>
          <w:rFonts w:ascii="宋体"/>
          <w:color w:val="auto"/>
          <w:sz w:val="21"/>
          <w:highlight w:val="none"/>
        </w:rPr>
      </w:pPr>
    </w:p>
    <w:p w14:paraId="067AA6F3">
      <w:pPr>
        <w:spacing w:line="246" w:lineRule="auto"/>
        <w:rPr>
          <w:rFonts w:ascii="宋体"/>
          <w:color w:val="auto"/>
          <w:sz w:val="21"/>
          <w:highlight w:val="none"/>
        </w:rPr>
      </w:pPr>
    </w:p>
    <w:p w14:paraId="09D71339">
      <w:pPr>
        <w:spacing w:line="246" w:lineRule="auto"/>
        <w:rPr>
          <w:rFonts w:ascii="宋体"/>
          <w:color w:val="auto"/>
          <w:sz w:val="21"/>
          <w:highlight w:val="none"/>
        </w:rPr>
      </w:pPr>
    </w:p>
    <w:p w14:paraId="3ACB9432">
      <w:pPr>
        <w:spacing w:line="247" w:lineRule="auto"/>
        <w:rPr>
          <w:rFonts w:ascii="宋体"/>
          <w:color w:val="auto"/>
          <w:sz w:val="21"/>
          <w:highlight w:val="none"/>
        </w:rPr>
      </w:pPr>
    </w:p>
    <w:p w14:paraId="7F997076">
      <w:pPr>
        <w:spacing w:line="247" w:lineRule="auto"/>
        <w:rPr>
          <w:rFonts w:ascii="宋体"/>
          <w:color w:val="auto"/>
          <w:sz w:val="21"/>
          <w:highlight w:val="none"/>
        </w:rPr>
      </w:pPr>
    </w:p>
    <w:p w14:paraId="0D82E55C">
      <w:pPr>
        <w:spacing w:before="70" w:line="184" w:lineRule="auto"/>
        <w:ind w:firstLine="5192"/>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88"/>
          <w:sz w:val="21"/>
          <w:szCs w:val="21"/>
          <w:highlight w:val="none"/>
        </w:rPr>
        <w:t>：（</w:t>
      </w:r>
      <w:r>
        <w:rPr>
          <w:rFonts w:ascii="宋体" w:hAnsi="宋体" w:eastAsia="宋体" w:cs="宋体"/>
          <w:color w:val="auto"/>
          <w:spacing w:val="3"/>
          <w:sz w:val="21"/>
          <w:szCs w:val="21"/>
          <w:highlight w:val="none"/>
        </w:rPr>
        <w:t>盖单位章）</w:t>
      </w:r>
    </w:p>
    <w:p w14:paraId="1B679C15">
      <w:pPr>
        <w:spacing w:line="265" w:lineRule="auto"/>
        <w:rPr>
          <w:rFonts w:ascii="宋体"/>
          <w:color w:val="auto"/>
          <w:sz w:val="21"/>
          <w:highlight w:val="none"/>
        </w:rPr>
      </w:pPr>
    </w:p>
    <w:p w14:paraId="22DBF5F5">
      <w:pPr>
        <w:spacing w:line="265" w:lineRule="auto"/>
        <w:rPr>
          <w:rFonts w:ascii="宋体"/>
          <w:color w:val="auto"/>
          <w:sz w:val="21"/>
          <w:highlight w:val="none"/>
        </w:rPr>
      </w:pPr>
    </w:p>
    <w:p w14:paraId="55EE51DF">
      <w:pPr>
        <w:spacing w:before="68" w:line="184" w:lineRule="auto"/>
        <w:ind w:firstLine="519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法定代表人</w:t>
      </w:r>
      <w:r>
        <w:rPr>
          <w:rFonts w:ascii="宋体" w:hAnsi="宋体" w:eastAsia="宋体" w:cs="宋体"/>
          <w:color w:val="auto"/>
          <w:spacing w:val="-90"/>
          <w:sz w:val="21"/>
          <w:szCs w:val="21"/>
          <w:highlight w:val="none"/>
        </w:rPr>
        <w:t>：（</w:t>
      </w:r>
      <w:r>
        <w:rPr>
          <w:rFonts w:ascii="宋体" w:hAnsi="宋体" w:eastAsia="宋体" w:cs="宋体"/>
          <w:color w:val="auto"/>
          <w:spacing w:val="2"/>
          <w:sz w:val="21"/>
          <w:szCs w:val="21"/>
          <w:highlight w:val="none"/>
        </w:rPr>
        <w:t>签字并盖章）</w:t>
      </w:r>
    </w:p>
    <w:p w14:paraId="617C7C8A">
      <w:pPr>
        <w:spacing w:line="265" w:lineRule="auto"/>
        <w:rPr>
          <w:rFonts w:ascii="宋体"/>
          <w:color w:val="auto"/>
          <w:sz w:val="21"/>
          <w:highlight w:val="none"/>
        </w:rPr>
      </w:pPr>
    </w:p>
    <w:p w14:paraId="3DFF44C4">
      <w:pPr>
        <w:spacing w:line="265" w:lineRule="auto"/>
        <w:rPr>
          <w:rFonts w:ascii="宋体"/>
          <w:color w:val="auto"/>
          <w:sz w:val="21"/>
          <w:highlight w:val="none"/>
        </w:rPr>
      </w:pPr>
    </w:p>
    <w:p w14:paraId="12E5C187">
      <w:pPr>
        <w:tabs>
          <w:tab w:val="left" w:pos="8029"/>
        </w:tabs>
        <w:spacing w:before="69" w:line="184" w:lineRule="auto"/>
        <w:ind w:firstLine="6968"/>
        <w:outlineLvl w:val="0"/>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20"/>
          <w:w w:val="98"/>
          <w:sz w:val="21"/>
          <w:szCs w:val="21"/>
          <w:highlight w:val="none"/>
        </w:rPr>
        <w:t>年月日</w:t>
      </w:r>
    </w:p>
    <w:p w14:paraId="36F8DFCB">
      <w:pPr>
        <w:rPr>
          <w:color w:val="auto"/>
          <w:highlight w:val="none"/>
        </w:rPr>
        <w:sectPr>
          <w:footerReference r:id="rId36" w:type="default"/>
          <w:pgSz w:w="11910" w:h="16840"/>
          <w:pgMar w:top="1431" w:right="735" w:bottom="1292" w:left="840" w:header="0" w:footer="1169" w:gutter="0"/>
          <w:pgNumType w:fmt="decimal"/>
          <w:cols w:space="720" w:num="1"/>
        </w:sectPr>
      </w:pPr>
    </w:p>
    <w:p w14:paraId="23E30BF2">
      <w:pPr>
        <w:spacing w:line="356" w:lineRule="auto"/>
        <w:rPr>
          <w:rFonts w:ascii="宋体"/>
          <w:color w:val="auto"/>
          <w:sz w:val="21"/>
          <w:highlight w:val="none"/>
        </w:rPr>
      </w:pPr>
    </w:p>
    <w:p w14:paraId="51EECCE9">
      <w:pPr>
        <w:spacing w:before="117" w:line="184" w:lineRule="auto"/>
        <w:ind w:firstLine="3731"/>
        <w:rPr>
          <w:rFonts w:ascii="宋体" w:hAnsi="宋体" w:eastAsia="宋体" w:cs="宋体"/>
          <w:color w:val="auto"/>
          <w:sz w:val="36"/>
          <w:szCs w:val="36"/>
          <w:highlight w:val="none"/>
        </w:rPr>
      </w:pPr>
      <w:bookmarkStart w:id="85" w:name="_bookmark16"/>
      <w:bookmarkEnd w:id="85"/>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八、资格审查资料</w:t>
      </w:r>
    </w:p>
    <w:p w14:paraId="2CA64671">
      <w:pPr>
        <w:spacing w:line="287" w:lineRule="auto"/>
        <w:rPr>
          <w:rFonts w:ascii="宋体"/>
          <w:color w:val="auto"/>
          <w:sz w:val="21"/>
          <w:highlight w:val="none"/>
        </w:rPr>
      </w:pPr>
    </w:p>
    <w:p w14:paraId="5A2CCF70">
      <w:pPr>
        <w:spacing w:line="288" w:lineRule="auto"/>
        <w:rPr>
          <w:rFonts w:ascii="宋体"/>
          <w:color w:val="auto"/>
          <w:sz w:val="21"/>
          <w:highlight w:val="none"/>
        </w:rPr>
      </w:pPr>
    </w:p>
    <w:p w14:paraId="05A13181">
      <w:pPr>
        <w:spacing w:line="288" w:lineRule="auto"/>
        <w:rPr>
          <w:rFonts w:ascii="宋体"/>
          <w:color w:val="auto"/>
          <w:sz w:val="21"/>
          <w:highlight w:val="none"/>
        </w:rPr>
      </w:pPr>
    </w:p>
    <w:p w14:paraId="5F3466D4">
      <w:pPr>
        <w:spacing w:before="104" w:line="187" w:lineRule="auto"/>
        <w:ind w:firstLine="3423"/>
        <w:outlineLvl w:val="1"/>
        <w:rPr>
          <w:rFonts w:ascii="黑体" w:hAnsi="黑体" w:eastAsia="黑体" w:cs="黑体"/>
          <w:color w:val="auto"/>
          <w:sz w:val="32"/>
          <w:szCs w:val="32"/>
          <w:highlight w:val="none"/>
        </w:rPr>
      </w:pP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（一）</w:t>
      </w:r>
      <w:r>
        <w:rPr>
          <w:rFonts w:hint="eastAsia" w:ascii="黑体" w:hAnsi="黑体" w:eastAsia="黑体" w:cs="黑体"/>
          <w:color w:val="auto"/>
          <w:spacing w:val="-20"/>
          <w:sz w:val="32"/>
          <w:szCs w:val="32"/>
          <w:highlight w:val="none"/>
          <w:lang w:eastAsia="zh-CN"/>
          <w14:textOutline w14:w="5793" w14:cap="sq" w14:cmpd="sng">
            <w14:solidFill>
              <w14:srgbClr w14:val="000000"/>
            </w14:solidFill>
            <w14:prstDash w14:val="solid"/>
            <w14:bevel/>
          </w14:textOutline>
        </w:rPr>
        <w:t>响应人</w:t>
      </w: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基本情况表</w:t>
      </w:r>
    </w:p>
    <w:p w14:paraId="581F7347">
      <w:pPr>
        <w:rPr>
          <w:color w:val="auto"/>
          <w:highlight w:val="none"/>
        </w:rPr>
      </w:pPr>
    </w:p>
    <w:p w14:paraId="0024DDCD">
      <w:pPr>
        <w:rPr>
          <w:color w:val="auto"/>
          <w:highlight w:val="none"/>
        </w:rPr>
      </w:pPr>
    </w:p>
    <w:p w14:paraId="58639E3B">
      <w:pPr>
        <w:spacing w:line="119" w:lineRule="exact"/>
        <w:rPr>
          <w:color w:val="auto"/>
          <w:highlight w:val="none"/>
        </w:rPr>
      </w:pPr>
    </w:p>
    <w:tbl>
      <w:tblPr>
        <w:tblStyle w:val="33"/>
        <w:tblW w:w="8572" w:type="dxa"/>
        <w:tblInd w:w="8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897"/>
        <w:gridCol w:w="1207"/>
        <w:gridCol w:w="582"/>
        <w:gridCol w:w="527"/>
        <w:gridCol w:w="204"/>
        <w:gridCol w:w="1077"/>
        <w:gridCol w:w="490"/>
        <w:gridCol w:w="478"/>
        <w:gridCol w:w="1378"/>
      </w:tblGrid>
      <w:tr w14:paraId="15E7C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732" w:type="dxa"/>
            <w:vAlign w:val="top"/>
          </w:tcPr>
          <w:p w14:paraId="2D16F0EC">
            <w:pPr>
              <w:spacing w:before="235" w:line="184" w:lineRule="auto"/>
              <w:ind w:firstLine="346"/>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名称</w:t>
            </w:r>
          </w:p>
        </w:tc>
        <w:tc>
          <w:tcPr>
            <w:tcW w:w="6840" w:type="dxa"/>
            <w:gridSpan w:val="9"/>
            <w:vAlign w:val="top"/>
          </w:tcPr>
          <w:p w14:paraId="6C22249D">
            <w:pPr>
              <w:rPr>
                <w:rFonts w:ascii="宋体"/>
                <w:color w:val="auto"/>
                <w:sz w:val="21"/>
                <w:highlight w:val="none"/>
              </w:rPr>
            </w:pPr>
          </w:p>
        </w:tc>
      </w:tr>
      <w:tr w14:paraId="79947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732" w:type="dxa"/>
            <w:vAlign w:val="top"/>
          </w:tcPr>
          <w:p w14:paraId="1A9BB7FA">
            <w:pPr>
              <w:spacing w:before="255" w:line="184" w:lineRule="auto"/>
              <w:ind w:firstLine="45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注册地址</w:t>
            </w:r>
          </w:p>
        </w:tc>
        <w:tc>
          <w:tcPr>
            <w:tcW w:w="3417" w:type="dxa"/>
            <w:gridSpan w:val="5"/>
            <w:vAlign w:val="top"/>
          </w:tcPr>
          <w:p w14:paraId="7C18054D">
            <w:pPr>
              <w:rPr>
                <w:rFonts w:ascii="宋体"/>
                <w:color w:val="auto"/>
                <w:sz w:val="21"/>
                <w:highlight w:val="none"/>
              </w:rPr>
            </w:pPr>
          </w:p>
        </w:tc>
        <w:tc>
          <w:tcPr>
            <w:tcW w:w="1077" w:type="dxa"/>
            <w:vAlign w:val="top"/>
          </w:tcPr>
          <w:p w14:paraId="08B9FFE8">
            <w:pPr>
              <w:spacing w:before="255" w:line="184" w:lineRule="auto"/>
              <w:ind w:firstLine="14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邮政编码</w:t>
            </w:r>
          </w:p>
        </w:tc>
        <w:tc>
          <w:tcPr>
            <w:tcW w:w="2346" w:type="dxa"/>
            <w:gridSpan w:val="3"/>
            <w:vAlign w:val="top"/>
          </w:tcPr>
          <w:p w14:paraId="25749E36">
            <w:pPr>
              <w:rPr>
                <w:rFonts w:ascii="宋体"/>
                <w:color w:val="auto"/>
                <w:sz w:val="21"/>
                <w:highlight w:val="none"/>
              </w:rPr>
            </w:pPr>
          </w:p>
        </w:tc>
      </w:tr>
      <w:tr w14:paraId="7C957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Merge w:val="restart"/>
            <w:tcBorders>
              <w:bottom w:val="nil"/>
            </w:tcBorders>
            <w:vAlign w:val="top"/>
          </w:tcPr>
          <w:p w14:paraId="3B674D68">
            <w:pPr>
              <w:spacing w:line="435" w:lineRule="auto"/>
              <w:rPr>
                <w:rFonts w:ascii="宋体"/>
                <w:color w:val="auto"/>
                <w:sz w:val="21"/>
                <w:highlight w:val="none"/>
              </w:rPr>
            </w:pPr>
          </w:p>
          <w:p w14:paraId="46E44E2C">
            <w:pPr>
              <w:spacing w:before="68" w:line="184" w:lineRule="auto"/>
              <w:ind w:firstLine="45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联系方式</w:t>
            </w:r>
          </w:p>
        </w:tc>
        <w:tc>
          <w:tcPr>
            <w:tcW w:w="897" w:type="dxa"/>
            <w:vAlign w:val="top"/>
          </w:tcPr>
          <w:p w14:paraId="07F76094">
            <w:pPr>
              <w:spacing w:before="254" w:line="184" w:lineRule="auto"/>
              <w:ind w:firstLine="13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联系人</w:t>
            </w:r>
          </w:p>
        </w:tc>
        <w:tc>
          <w:tcPr>
            <w:tcW w:w="2520" w:type="dxa"/>
            <w:gridSpan w:val="4"/>
            <w:vAlign w:val="top"/>
          </w:tcPr>
          <w:p w14:paraId="38D2FFB4">
            <w:pPr>
              <w:rPr>
                <w:rFonts w:ascii="宋体"/>
                <w:color w:val="auto"/>
                <w:sz w:val="21"/>
                <w:highlight w:val="none"/>
              </w:rPr>
            </w:pPr>
          </w:p>
        </w:tc>
        <w:tc>
          <w:tcPr>
            <w:tcW w:w="1077" w:type="dxa"/>
            <w:vAlign w:val="top"/>
          </w:tcPr>
          <w:p w14:paraId="0825796F">
            <w:pPr>
              <w:spacing w:before="254" w:line="184" w:lineRule="auto"/>
              <w:ind w:firstLine="307"/>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2346" w:type="dxa"/>
            <w:gridSpan w:val="3"/>
            <w:vAlign w:val="top"/>
          </w:tcPr>
          <w:p w14:paraId="2B92C78F">
            <w:pPr>
              <w:rPr>
                <w:rFonts w:ascii="宋体"/>
                <w:color w:val="auto"/>
                <w:sz w:val="21"/>
                <w:highlight w:val="none"/>
              </w:rPr>
            </w:pPr>
          </w:p>
        </w:tc>
      </w:tr>
      <w:tr w14:paraId="1D181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32" w:type="dxa"/>
            <w:vMerge w:val="continue"/>
            <w:tcBorders>
              <w:top w:val="nil"/>
            </w:tcBorders>
            <w:vAlign w:val="top"/>
          </w:tcPr>
          <w:p w14:paraId="3FE82E45">
            <w:pPr>
              <w:rPr>
                <w:rFonts w:ascii="宋体"/>
                <w:color w:val="auto"/>
                <w:sz w:val="21"/>
                <w:highlight w:val="none"/>
              </w:rPr>
            </w:pPr>
          </w:p>
        </w:tc>
        <w:tc>
          <w:tcPr>
            <w:tcW w:w="897" w:type="dxa"/>
            <w:vAlign w:val="top"/>
          </w:tcPr>
          <w:p w14:paraId="057D4338">
            <w:pPr>
              <w:spacing w:before="258" w:line="184" w:lineRule="auto"/>
              <w:ind w:firstLine="13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传真</w:t>
            </w:r>
          </w:p>
        </w:tc>
        <w:tc>
          <w:tcPr>
            <w:tcW w:w="2520" w:type="dxa"/>
            <w:gridSpan w:val="4"/>
            <w:vAlign w:val="top"/>
          </w:tcPr>
          <w:p w14:paraId="2991E785">
            <w:pPr>
              <w:rPr>
                <w:rFonts w:ascii="宋体"/>
                <w:color w:val="auto"/>
                <w:sz w:val="21"/>
                <w:highlight w:val="none"/>
              </w:rPr>
            </w:pPr>
          </w:p>
        </w:tc>
        <w:tc>
          <w:tcPr>
            <w:tcW w:w="1077" w:type="dxa"/>
            <w:vAlign w:val="top"/>
          </w:tcPr>
          <w:p w14:paraId="341FB4CF">
            <w:pPr>
              <w:spacing w:before="258" w:line="184" w:lineRule="auto"/>
              <w:ind w:firstLine="299"/>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网址</w:t>
            </w:r>
          </w:p>
        </w:tc>
        <w:tc>
          <w:tcPr>
            <w:tcW w:w="2346" w:type="dxa"/>
            <w:gridSpan w:val="3"/>
            <w:vAlign w:val="top"/>
          </w:tcPr>
          <w:p w14:paraId="1EF1F171">
            <w:pPr>
              <w:rPr>
                <w:rFonts w:ascii="宋体"/>
                <w:color w:val="auto"/>
                <w:sz w:val="21"/>
                <w:highlight w:val="none"/>
              </w:rPr>
            </w:pPr>
          </w:p>
        </w:tc>
      </w:tr>
      <w:tr w14:paraId="03DC0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32" w:type="dxa"/>
            <w:vAlign w:val="top"/>
          </w:tcPr>
          <w:p w14:paraId="10408870">
            <w:pPr>
              <w:spacing w:before="259" w:line="184" w:lineRule="auto"/>
              <w:ind w:firstLine="45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组织结构</w:t>
            </w:r>
          </w:p>
        </w:tc>
        <w:tc>
          <w:tcPr>
            <w:tcW w:w="6840" w:type="dxa"/>
            <w:gridSpan w:val="9"/>
            <w:vAlign w:val="top"/>
          </w:tcPr>
          <w:p w14:paraId="7373A272">
            <w:pPr>
              <w:rPr>
                <w:rFonts w:ascii="宋体"/>
                <w:color w:val="auto"/>
                <w:sz w:val="21"/>
                <w:highlight w:val="none"/>
              </w:rPr>
            </w:pPr>
          </w:p>
        </w:tc>
      </w:tr>
      <w:tr w14:paraId="56CFE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732" w:type="dxa"/>
            <w:vAlign w:val="top"/>
          </w:tcPr>
          <w:p w14:paraId="60637DE8">
            <w:pPr>
              <w:spacing w:before="256" w:line="184" w:lineRule="auto"/>
              <w:ind w:firstLine="3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法定代表人</w:t>
            </w:r>
          </w:p>
        </w:tc>
        <w:tc>
          <w:tcPr>
            <w:tcW w:w="897" w:type="dxa"/>
            <w:vAlign w:val="top"/>
          </w:tcPr>
          <w:p w14:paraId="6102EE62">
            <w:pPr>
              <w:spacing w:before="256" w:line="184" w:lineRule="auto"/>
              <w:ind w:firstLine="24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1207" w:type="dxa"/>
            <w:vAlign w:val="top"/>
          </w:tcPr>
          <w:p w14:paraId="4B7E31F1">
            <w:pPr>
              <w:rPr>
                <w:rFonts w:ascii="宋体"/>
                <w:color w:val="auto"/>
                <w:sz w:val="21"/>
                <w:highlight w:val="none"/>
              </w:rPr>
            </w:pPr>
          </w:p>
        </w:tc>
        <w:tc>
          <w:tcPr>
            <w:tcW w:w="1109" w:type="dxa"/>
            <w:gridSpan w:val="2"/>
            <w:vAlign w:val="top"/>
          </w:tcPr>
          <w:p w14:paraId="51A4DE85">
            <w:pPr>
              <w:spacing w:before="256" w:line="184" w:lineRule="auto"/>
              <w:ind w:firstLine="1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技术职称</w:t>
            </w:r>
          </w:p>
        </w:tc>
        <w:tc>
          <w:tcPr>
            <w:tcW w:w="1281" w:type="dxa"/>
            <w:gridSpan w:val="2"/>
            <w:vAlign w:val="top"/>
          </w:tcPr>
          <w:p w14:paraId="42A29C7C">
            <w:pPr>
              <w:rPr>
                <w:rFonts w:ascii="宋体"/>
                <w:color w:val="auto"/>
                <w:sz w:val="21"/>
                <w:highlight w:val="none"/>
              </w:rPr>
            </w:pPr>
          </w:p>
        </w:tc>
        <w:tc>
          <w:tcPr>
            <w:tcW w:w="968" w:type="dxa"/>
            <w:gridSpan w:val="2"/>
            <w:vAlign w:val="top"/>
          </w:tcPr>
          <w:p w14:paraId="01D903D0">
            <w:pPr>
              <w:spacing w:before="256" w:line="184" w:lineRule="auto"/>
              <w:ind w:firstLine="305"/>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1378" w:type="dxa"/>
            <w:vAlign w:val="top"/>
          </w:tcPr>
          <w:p w14:paraId="3C614AF5">
            <w:pPr>
              <w:rPr>
                <w:rFonts w:ascii="宋体"/>
                <w:color w:val="auto"/>
                <w:sz w:val="21"/>
                <w:highlight w:val="none"/>
              </w:rPr>
            </w:pPr>
          </w:p>
        </w:tc>
      </w:tr>
      <w:tr w14:paraId="18E2A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732" w:type="dxa"/>
            <w:vAlign w:val="top"/>
          </w:tcPr>
          <w:p w14:paraId="6BDD438A">
            <w:pPr>
              <w:spacing w:before="253" w:line="184" w:lineRule="auto"/>
              <w:ind w:firstLine="3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897" w:type="dxa"/>
            <w:vAlign w:val="top"/>
          </w:tcPr>
          <w:p w14:paraId="16AB41F9">
            <w:pPr>
              <w:spacing w:before="253" w:line="184" w:lineRule="auto"/>
              <w:ind w:firstLine="24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1207" w:type="dxa"/>
            <w:vAlign w:val="top"/>
          </w:tcPr>
          <w:p w14:paraId="35D21E59">
            <w:pPr>
              <w:rPr>
                <w:rFonts w:ascii="宋体"/>
                <w:color w:val="auto"/>
                <w:sz w:val="21"/>
                <w:highlight w:val="none"/>
              </w:rPr>
            </w:pPr>
          </w:p>
        </w:tc>
        <w:tc>
          <w:tcPr>
            <w:tcW w:w="1109" w:type="dxa"/>
            <w:gridSpan w:val="2"/>
            <w:vAlign w:val="top"/>
          </w:tcPr>
          <w:p w14:paraId="6399AA09">
            <w:pPr>
              <w:spacing w:before="253" w:line="184" w:lineRule="auto"/>
              <w:ind w:firstLine="1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技术职称</w:t>
            </w:r>
          </w:p>
        </w:tc>
        <w:tc>
          <w:tcPr>
            <w:tcW w:w="1281" w:type="dxa"/>
            <w:gridSpan w:val="2"/>
            <w:vAlign w:val="top"/>
          </w:tcPr>
          <w:p w14:paraId="70B8A7EF">
            <w:pPr>
              <w:rPr>
                <w:rFonts w:ascii="宋体"/>
                <w:color w:val="auto"/>
                <w:sz w:val="21"/>
                <w:highlight w:val="none"/>
              </w:rPr>
            </w:pPr>
          </w:p>
        </w:tc>
        <w:tc>
          <w:tcPr>
            <w:tcW w:w="968" w:type="dxa"/>
            <w:gridSpan w:val="2"/>
            <w:vAlign w:val="top"/>
          </w:tcPr>
          <w:p w14:paraId="13FABDA9">
            <w:pPr>
              <w:spacing w:before="253" w:line="184" w:lineRule="auto"/>
              <w:ind w:firstLine="305"/>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1378" w:type="dxa"/>
            <w:vAlign w:val="top"/>
          </w:tcPr>
          <w:p w14:paraId="61A5CCC2">
            <w:pPr>
              <w:rPr>
                <w:rFonts w:ascii="宋体"/>
                <w:color w:val="auto"/>
                <w:sz w:val="21"/>
                <w:highlight w:val="none"/>
              </w:rPr>
            </w:pPr>
          </w:p>
        </w:tc>
      </w:tr>
      <w:tr w14:paraId="75EB1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32" w:type="dxa"/>
            <w:vAlign w:val="top"/>
          </w:tcPr>
          <w:p w14:paraId="7543FB5B">
            <w:pPr>
              <w:spacing w:before="262" w:line="184" w:lineRule="auto"/>
              <w:ind w:firstLine="45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成立时间</w:t>
            </w:r>
          </w:p>
        </w:tc>
        <w:tc>
          <w:tcPr>
            <w:tcW w:w="2104" w:type="dxa"/>
            <w:gridSpan w:val="2"/>
            <w:vAlign w:val="top"/>
          </w:tcPr>
          <w:p w14:paraId="76BED940">
            <w:pPr>
              <w:rPr>
                <w:rFonts w:ascii="宋体"/>
                <w:color w:val="auto"/>
                <w:sz w:val="21"/>
                <w:highlight w:val="none"/>
              </w:rPr>
            </w:pPr>
          </w:p>
        </w:tc>
        <w:tc>
          <w:tcPr>
            <w:tcW w:w="4736" w:type="dxa"/>
            <w:gridSpan w:val="7"/>
            <w:vAlign w:val="top"/>
          </w:tcPr>
          <w:p w14:paraId="7B784CFC">
            <w:pPr>
              <w:spacing w:before="262" w:line="184" w:lineRule="auto"/>
              <w:ind w:firstLine="180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员工总人数：</w:t>
            </w:r>
          </w:p>
        </w:tc>
      </w:tr>
      <w:tr w14:paraId="7D247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32" w:type="dxa"/>
            <w:vAlign w:val="top"/>
          </w:tcPr>
          <w:p w14:paraId="5A9F52AD">
            <w:pPr>
              <w:spacing w:before="282" w:line="184" w:lineRule="auto"/>
              <w:ind w:firstLine="2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企业资质等级</w:t>
            </w:r>
          </w:p>
        </w:tc>
        <w:tc>
          <w:tcPr>
            <w:tcW w:w="2104" w:type="dxa"/>
            <w:gridSpan w:val="2"/>
            <w:vAlign w:val="top"/>
          </w:tcPr>
          <w:p w14:paraId="5150558A">
            <w:pPr>
              <w:rPr>
                <w:rFonts w:ascii="宋体"/>
                <w:color w:val="auto"/>
                <w:sz w:val="21"/>
                <w:highlight w:val="none"/>
              </w:rPr>
            </w:pPr>
          </w:p>
        </w:tc>
        <w:tc>
          <w:tcPr>
            <w:tcW w:w="582" w:type="dxa"/>
            <w:vMerge w:val="restart"/>
            <w:tcBorders>
              <w:bottom w:val="nil"/>
            </w:tcBorders>
            <w:textDirection w:val="tbRlV"/>
            <w:vAlign w:val="top"/>
          </w:tcPr>
          <w:p w14:paraId="42B28483">
            <w:pPr>
              <w:spacing w:before="184" w:line="180" w:lineRule="auto"/>
              <w:ind w:firstLine="130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其中</w:t>
            </w:r>
          </w:p>
        </w:tc>
        <w:tc>
          <w:tcPr>
            <w:tcW w:w="2298" w:type="dxa"/>
            <w:gridSpan w:val="4"/>
            <w:vAlign w:val="top"/>
          </w:tcPr>
          <w:p w14:paraId="0512499C">
            <w:pPr>
              <w:spacing w:before="282" w:line="184" w:lineRule="auto"/>
              <w:ind w:firstLine="73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1856" w:type="dxa"/>
            <w:gridSpan w:val="2"/>
            <w:vAlign w:val="top"/>
          </w:tcPr>
          <w:p w14:paraId="498E7E3C">
            <w:pPr>
              <w:rPr>
                <w:rFonts w:ascii="宋体"/>
                <w:color w:val="auto"/>
                <w:sz w:val="21"/>
                <w:highlight w:val="none"/>
              </w:rPr>
            </w:pPr>
          </w:p>
        </w:tc>
      </w:tr>
      <w:tr w14:paraId="27027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0C556B8D">
            <w:pPr>
              <w:spacing w:before="258" w:line="184" w:lineRule="auto"/>
              <w:ind w:firstLine="35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营业执照号</w:t>
            </w:r>
          </w:p>
        </w:tc>
        <w:tc>
          <w:tcPr>
            <w:tcW w:w="2104" w:type="dxa"/>
            <w:gridSpan w:val="2"/>
            <w:vAlign w:val="top"/>
          </w:tcPr>
          <w:p w14:paraId="0A97E73C">
            <w:pPr>
              <w:rPr>
                <w:rFonts w:ascii="宋体"/>
                <w:color w:val="auto"/>
                <w:sz w:val="21"/>
                <w:highlight w:val="none"/>
              </w:rPr>
            </w:pPr>
          </w:p>
        </w:tc>
        <w:tc>
          <w:tcPr>
            <w:tcW w:w="582" w:type="dxa"/>
            <w:vMerge w:val="continue"/>
            <w:tcBorders>
              <w:top w:val="nil"/>
              <w:bottom w:val="nil"/>
            </w:tcBorders>
            <w:textDirection w:val="tbRlV"/>
            <w:vAlign w:val="top"/>
          </w:tcPr>
          <w:p w14:paraId="2421E7C3">
            <w:pPr>
              <w:rPr>
                <w:rFonts w:ascii="宋体"/>
                <w:color w:val="auto"/>
                <w:sz w:val="21"/>
                <w:highlight w:val="none"/>
              </w:rPr>
            </w:pPr>
          </w:p>
        </w:tc>
        <w:tc>
          <w:tcPr>
            <w:tcW w:w="2298" w:type="dxa"/>
            <w:gridSpan w:val="4"/>
            <w:vAlign w:val="top"/>
          </w:tcPr>
          <w:p w14:paraId="164C4F72">
            <w:pPr>
              <w:spacing w:before="258" w:line="184" w:lineRule="auto"/>
              <w:ind w:firstLine="53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高级职称人员</w:t>
            </w:r>
          </w:p>
        </w:tc>
        <w:tc>
          <w:tcPr>
            <w:tcW w:w="1856" w:type="dxa"/>
            <w:gridSpan w:val="2"/>
            <w:vAlign w:val="top"/>
          </w:tcPr>
          <w:p w14:paraId="2F4282DD">
            <w:pPr>
              <w:rPr>
                <w:rFonts w:ascii="宋体"/>
                <w:color w:val="auto"/>
                <w:sz w:val="21"/>
                <w:highlight w:val="none"/>
              </w:rPr>
            </w:pPr>
          </w:p>
        </w:tc>
      </w:tr>
      <w:tr w14:paraId="4B722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732" w:type="dxa"/>
            <w:vAlign w:val="top"/>
          </w:tcPr>
          <w:p w14:paraId="5D70D26D">
            <w:pPr>
              <w:spacing w:before="255" w:line="184" w:lineRule="auto"/>
              <w:ind w:firstLine="45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注册资金</w:t>
            </w:r>
          </w:p>
        </w:tc>
        <w:tc>
          <w:tcPr>
            <w:tcW w:w="2104" w:type="dxa"/>
            <w:gridSpan w:val="2"/>
            <w:vAlign w:val="top"/>
          </w:tcPr>
          <w:p w14:paraId="730E8B22">
            <w:pPr>
              <w:rPr>
                <w:rFonts w:ascii="宋体"/>
                <w:color w:val="auto"/>
                <w:sz w:val="21"/>
                <w:highlight w:val="none"/>
              </w:rPr>
            </w:pPr>
          </w:p>
        </w:tc>
        <w:tc>
          <w:tcPr>
            <w:tcW w:w="582" w:type="dxa"/>
            <w:vMerge w:val="continue"/>
            <w:tcBorders>
              <w:top w:val="nil"/>
              <w:bottom w:val="nil"/>
            </w:tcBorders>
            <w:textDirection w:val="tbRlV"/>
            <w:vAlign w:val="top"/>
          </w:tcPr>
          <w:p w14:paraId="69B73FB5">
            <w:pPr>
              <w:rPr>
                <w:rFonts w:ascii="宋体"/>
                <w:color w:val="auto"/>
                <w:sz w:val="21"/>
                <w:highlight w:val="none"/>
              </w:rPr>
            </w:pPr>
          </w:p>
        </w:tc>
        <w:tc>
          <w:tcPr>
            <w:tcW w:w="2298" w:type="dxa"/>
            <w:gridSpan w:val="4"/>
            <w:vAlign w:val="top"/>
          </w:tcPr>
          <w:p w14:paraId="661C262F">
            <w:pPr>
              <w:spacing w:before="255" w:line="184" w:lineRule="auto"/>
              <w:ind w:firstLine="54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中级职称人员</w:t>
            </w:r>
          </w:p>
        </w:tc>
        <w:tc>
          <w:tcPr>
            <w:tcW w:w="1856" w:type="dxa"/>
            <w:gridSpan w:val="2"/>
            <w:vAlign w:val="top"/>
          </w:tcPr>
          <w:p w14:paraId="2A51AEE0">
            <w:pPr>
              <w:rPr>
                <w:rFonts w:ascii="宋体"/>
                <w:color w:val="auto"/>
                <w:sz w:val="21"/>
                <w:highlight w:val="none"/>
              </w:rPr>
            </w:pPr>
          </w:p>
        </w:tc>
      </w:tr>
      <w:tr w14:paraId="34D1D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732" w:type="dxa"/>
            <w:vAlign w:val="top"/>
          </w:tcPr>
          <w:p w14:paraId="007B895F">
            <w:pPr>
              <w:spacing w:before="265" w:line="184" w:lineRule="auto"/>
              <w:ind w:firstLine="45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开户银行</w:t>
            </w:r>
          </w:p>
        </w:tc>
        <w:tc>
          <w:tcPr>
            <w:tcW w:w="2104" w:type="dxa"/>
            <w:gridSpan w:val="2"/>
            <w:vAlign w:val="top"/>
          </w:tcPr>
          <w:p w14:paraId="655235DF">
            <w:pPr>
              <w:rPr>
                <w:rFonts w:ascii="宋体"/>
                <w:color w:val="auto"/>
                <w:sz w:val="21"/>
                <w:highlight w:val="none"/>
              </w:rPr>
            </w:pPr>
          </w:p>
        </w:tc>
        <w:tc>
          <w:tcPr>
            <w:tcW w:w="582" w:type="dxa"/>
            <w:vMerge w:val="continue"/>
            <w:tcBorders>
              <w:top w:val="nil"/>
              <w:bottom w:val="nil"/>
            </w:tcBorders>
            <w:textDirection w:val="tbRlV"/>
            <w:vAlign w:val="top"/>
          </w:tcPr>
          <w:p w14:paraId="384A8737">
            <w:pPr>
              <w:rPr>
                <w:rFonts w:ascii="宋体"/>
                <w:color w:val="auto"/>
                <w:sz w:val="21"/>
                <w:highlight w:val="none"/>
              </w:rPr>
            </w:pPr>
          </w:p>
        </w:tc>
        <w:tc>
          <w:tcPr>
            <w:tcW w:w="2298" w:type="dxa"/>
            <w:gridSpan w:val="4"/>
            <w:vAlign w:val="top"/>
          </w:tcPr>
          <w:p w14:paraId="761CB243">
            <w:pPr>
              <w:spacing w:before="265" w:line="184" w:lineRule="auto"/>
              <w:ind w:firstLine="5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初级职称人员</w:t>
            </w:r>
          </w:p>
        </w:tc>
        <w:tc>
          <w:tcPr>
            <w:tcW w:w="1856" w:type="dxa"/>
            <w:gridSpan w:val="2"/>
            <w:vAlign w:val="top"/>
          </w:tcPr>
          <w:p w14:paraId="0CCEB369">
            <w:pPr>
              <w:rPr>
                <w:rFonts w:ascii="宋体"/>
                <w:color w:val="auto"/>
                <w:sz w:val="21"/>
                <w:highlight w:val="none"/>
              </w:rPr>
            </w:pPr>
          </w:p>
        </w:tc>
      </w:tr>
      <w:tr w14:paraId="75652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2993040D">
            <w:pPr>
              <w:spacing w:before="257" w:line="184" w:lineRule="auto"/>
              <w:ind w:firstLine="666"/>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账号</w:t>
            </w:r>
          </w:p>
        </w:tc>
        <w:tc>
          <w:tcPr>
            <w:tcW w:w="2104" w:type="dxa"/>
            <w:gridSpan w:val="2"/>
            <w:vAlign w:val="top"/>
          </w:tcPr>
          <w:p w14:paraId="5D5D1273">
            <w:pPr>
              <w:rPr>
                <w:rFonts w:ascii="宋体"/>
                <w:color w:val="auto"/>
                <w:sz w:val="21"/>
                <w:highlight w:val="none"/>
              </w:rPr>
            </w:pPr>
          </w:p>
        </w:tc>
        <w:tc>
          <w:tcPr>
            <w:tcW w:w="582" w:type="dxa"/>
            <w:vMerge w:val="continue"/>
            <w:tcBorders>
              <w:top w:val="nil"/>
            </w:tcBorders>
            <w:textDirection w:val="tbRlV"/>
            <w:vAlign w:val="top"/>
          </w:tcPr>
          <w:p w14:paraId="63A82536">
            <w:pPr>
              <w:rPr>
                <w:rFonts w:ascii="宋体"/>
                <w:color w:val="auto"/>
                <w:sz w:val="21"/>
                <w:highlight w:val="none"/>
              </w:rPr>
            </w:pPr>
          </w:p>
        </w:tc>
        <w:tc>
          <w:tcPr>
            <w:tcW w:w="2298" w:type="dxa"/>
            <w:gridSpan w:val="4"/>
            <w:vAlign w:val="top"/>
          </w:tcPr>
          <w:p w14:paraId="6A5EA3D9">
            <w:pPr>
              <w:spacing w:before="257" w:line="184" w:lineRule="auto"/>
              <w:ind w:firstLine="84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技工</w:t>
            </w:r>
          </w:p>
        </w:tc>
        <w:tc>
          <w:tcPr>
            <w:tcW w:w="1856" w:type="dxa"/>
            <w:gridSpan w:val="2"/>
            <w:vAlign w:val="top"/>
          </w:tcPr>
          <w:p w14:paraId="5E29438E">
            <w:pPr>
              <w:rPr>
                <w:rFonts w:ascii="宋体"/>
                <w:color w:val="auto"/>
                <w:sz w:val="21"/>
                <w:highlight w:val="none"/>
              </w:rPr>
            </w:pPr>
          </w:p>
        </w:tc>
      </w:tr>
      <w:tr w14:paraId="71B82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1732" w:type="dxa"/>
            <w:vAlign w:val="top"/>
          </w:tcPr>
          <w:p w14:paraId="5EC61F1D">
            <w:pPr>
              <w:spacing w:line="241" w:lineRule="auto"/>
              <w:rPr>
                <w:rFonts w:ascii="宋体"/>
                <w:color w:val="auto"/>
                <w:sz w:val="21"/>
                <w:highlight w:val="none"/>
              </w:rPr>
            </w:pPr>
          </w:p>
          <w:p w14:paraId="4CA5F4F6">
            <w:pPr>
              <w:spacing w:line="242" w:lineRule="auto"/>
              <w:rPr>
                <w:rFonts w:ascii="宋体"/>
                <w:color w:val="auto"/>
                <w:sz w:val="21"/>
                <w:highlight w:val="none"/>
              </w:rPr>
            </w:pPr>
          </w:p>
          <w:p w14:paraId="21E46F4D">
            <w:pPr>
              <w:spacing w:before="68" w:line="184" w:lineRule="auto"/>
              <w:ind w:firstLine="55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经营范围</w:t>
            </w:r>
          </w:p>
        </w:tc>
        <w:tc>
          <w:tcPr>
            <w:tcW w:w="6840" w:type="dxa"/>
            <w:gridSpan w:val="9"/>
            <w:vAlign w:val="top"/>
          </w:tcPr>
          <w:p w14:paraId="217875BD">
            <w:pPr>
              <w:rPr>
                <w:rFonts w:ascii="宋体"/>
                <w:color w:val="auto"/>
                <w:sz w:val="21"/>
                <w:highlight w:val="none"/>
              </w:rPr>
            </w:pPr>
          </w:p>
        </w:tc>
      </w:tr>
      <w:tr w14:paraId="650BB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32" w:type="dxa"/>
            <w:vAlign w:val="top"/>
          </w:tcPr>
          <w:p w14:paraId="6A88EE0A">
            <w:pPr>
              <w:spacing w:before="263" w:line="184" w:lineRule="auto"/>
              <w:ind w:firstLine="6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840" w:type="dxa"/>
            <w:gridSpan w:val="9"/>
            <w:vAlign w:val="top"/>
          </w:tcPr>
          <w:p w14:paraId="67521E48">
            <w:pPr>
              <w:rPr>
                <w:rFonts w:ascii="宋体"/>
                <w:color w:val="auto"/>
                <w:sz w:val="21"/>
                <w:highlight w:val="none"/>
              </w:rPr>
            </w:pPr>
          </w:p>
        </w:tc>
      </w:tr>
    </w:tbl>
    <w:p w14:paraId="03C17D97">
      <w:pPr>
        <w:spacing w:before="171" w:line="386" w:lineRule="auto"/>
        <w:ind w:firstLine="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备注：本表后应附企业法人营业执照（副本）及其年检合格的证明材料、企业资质证书（副本）、安全生产</w:t>
      </w:r>
      <w:r>
        <w:rPr>
          <w:rFonts w:hint="eastAsia" w:ascii="宋体" w:hAnsi="宋体" w:eastAsia="宋体" w:cs="宋体"/>
          <w:color w:val="auto"/>
          <w:spacing w:val="-7"/>
          <w:sz w:val="21"/>
          <w:szCs w:val="21"/>
          <w:highlight w:val="none"/>
          <w:lang w:eastAsia="zh-CN"/>
        </w:rPr>
        <w:t>许可证</w:t>
      </w:r>
      <w:r>
        <w:rPr>
          <w:rFonts w:ascii="宋体" w:hAnsi="宋体" w:eastAsia="宋体" w:cs="宋体"/>
          <w:color w:val="auto"/>
          <w:spacing w:val="-9"/>
          <w:sz w:val="21"/>
          <w:szCs w:val="21"/>
          <w:highlight w:val="none"/>
        </w:rPr>
        <w:t>（副本）等材料的复印件。</w:t>
      </w:r>
    </w:p>
    <w:p w14:paraId="204AB7F6">
      <w:pPr>
        <w:rPr>
          <w:color w:val="auto"/>
          <w:highlight w:val="none"/>
        </w:rPr>
        <w:sectPr>
          <w:footerReference r:id="rId37" w:type="default"/>
          <w:pgSz w:w="11910" w:h="16840"/>
          <w:pgMar w:top="1431" w:right="740" w:bottom="1295" w:left="848" w:header="0" w:footer="1169" w:gutter="0"/>
          <w:pgNumType w:fmt="decimal"/>
          <w:cols w:space="720" w:num="1"/>
        </w:sectPr>
      </w:pPr>
    </w:p>
    <w:p w14:paraId="7366AC1F">
      <w:pPr>
        <w:spacing w:before="176" w:line="187" w:lineRule="auto"/>
        <w:ind w:firstLine="3581"/>
        <w:outlineLvl w:val="1"/>
        <w:rPr>
          <w:rFonts w:ascii="黑体" w:hAnsi="黑体" w:eastAsia="黑体" w:cs="黑体"/>
          <w:color w:val="auto"/>
          <w:sz w:val="32"/>
          <w:szCs w:val="32"/>
          <w:highlight w:val="none"/>
        </w:rPr>
      </w:pP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（二）近</w:t>
      </w:r>
      <w:r>
        <w:rPr>
          <w:rFonts w:hint="eastAsia" w:ascii="黑体" w:hAnsi="黑体" w:eastAsia="黑体" w:cs="黑体"/>
          <w:color w:val="auto"/>
          <w:spacing w:val="-20"/>
          <w:sz w:val="32"/>
          <w:szCs w:val="32"/>
          <w:highlight w:val="none"/>
          <w:lang w:val="en-US" w:eastAsia="zh-CN"/>
          <w14:textOutline w14:w="5793" w14:cap="sq" w14:cmpd="sng">
            <w14:solidFill>
              <w14:srgbClr w14:val="000000"/>
            </w14:solidFill>
            <w14:prstDash w14:val="solid"/>
            <w14:bevel/>
          </w14:textOutline>
        </w:rPr>
        <w:t>一</w:t>
      </w: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年财务状况表</w:t>
      </w:r>
    </w:p>
    <w:p w14:paraId="58C1397E">
      <w:pPr>
        <w:spacing w:line="251" w:lineRule="auto"/>
        <w:rPr>
          <w:rFonts w:ascii="宋体"/>
          <w:color w:val="auto"/>
          <w:sz w:val="21"/>
          <w:highlight w:val="none"/>
        </w:rPr>
      </w:pPr>
    </w:p>
    <w:p w14:paraId="1B5C47CB">
      <w:pPr>
        <w:spacing w:line="251" w:lineRule="auto"/>
        <w:rPr>
          <w:rFonts w:ascii="宋体"/>
          <w:color w:val="auto"/>
          <w:sz w:val="21"/>
          <w:highlight w:val="none"/>
        </w:rPr>
      </w:pPr>
    </w:p>
    <w:p w14:paraId="382E1F92">
      <w:pPr>
        <w:spacing w:line="252" w:lineRule="auto"/>
        <w:rPr>
          <w:rFonts w:ascii="宋体"/>
          <w:color w:val="auto"/>
          <w:sz w:val="21"/>
          <w:highlight w:val="none"/>
        </w:rPr>
      </w:pPr>
    </w:p>
    <w:p w14:paraId="3E13FC99">
      <w:pPr>
        <w:spacing w:line="252" w:lineRule="auto"/>
        <w:rPr>
          <w:rFonts w:ascii="宋体"/>
          <w:color w:val="auto"/>
          <w:sz w:val="21"/>
          <w:highlight w:val="none"/>
        </w:rPr>
      </w:pPr>
    </w:p>
    <w:p w14:paraId="07956C5E">
      <w:pPr>
        <w:jc w:val="both"/>
        <w:rPr>
          <w:rFonts w:hint="eastAsia" w:ascii="宋体" w:hAnsi="宋体" w:eastAsia="宋体" w:cs="宋体"/>
          <w:color w:val="auto"/>
          <w:sz w:val="21"/>
          <w:szCs w:val="21"/>
          <w:highlight w:val="none"/>
        </w:rPr>
      </w:pPr>
      <w:r>
        <w:rPr>
          <w:rFonts w:ascii="宋体" w:hAnsi="宋体" w:eastAsia="宋体" w:cs="宋体"/>
          <w:color w:val="auto"/>
          <w:spacing w:val="-3"/>
          <w:sz w:val="21"/>
          <w:szCs w:val="21"/>
          <w:highlight w:val="none"/>
        </w:rPr>
        <w:t>备注：</w:t>
      </w:r>
      <w:r>
        <w:rPr>
          <w:rFonts w:hint="eastAsia" w:ascii="宋体" w:hAnsi="宋体" w:eastAsia="宋体" w:cs="宋体"/>
          <w:color w:val="auto"/>
          <w:sz w:val="21"/>
          <w:szCs w:val="21"/>
          <w:highlight w:val="none"/>
        </w:rPr>
        <w:t>近</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财务状况良好；</w:t>
      </w:r>
    </w:p>
    <w:p w14:paraId="06CAA577">
      <w:pPr>
        <w:spacing w:before="232" w:line="360" w:lineRule="auto"/>
        <w:ind w:firstLine="62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提供</w:t>
      </w:r>
      <w:r>
        <w:rPr>
          <w:rFonts w:hint="eastAsia" w:ascii="宋体" w:hAnsi="宋体"/>
          <w:color w:val="auto"/>
          <w:szCs w:val="21"/>
          <w:highlight w:val="none"/>
        </w:rPr>
        <w:t>近</w:t>
      </w:r>
      <w:r>
        <w:rPr>
          <w:rFonts w:hint="eastAsia" w:ascii="宋体" w:hAnsi="宋体" w:eastAsia="宋体"/>
          <w:color w:val="auto"/>
          <w:szCs w:val="21"/>
          <w:highlight w:val="none"/>
          <w:lang w:val="en-US" w:eastAsia="zh-CN"/>
        </w:rPr>
        <w:t>一</w:t>
      </w:r>
      <w:r>
        <w:rPr>
          <w:rFonts w:hint="eastAsia" w:ascii="宋体" w:hAnsi="宋体"/>
          <w:color w:val="auto"/>
          <w:szCs w:val="21"/>
          <w:highlight w:val="none"/>
        </w:rPr>
        <w:t>年（202</w:t>
      </w:r>
      <w:r>
        <w:rPr>
          <w:rFonts w:hint="eastAsia" w:ascii="宋体" w:hAnsi="宋体"/>
          <w:color w:val="auto"/>
          <w:szCs w:val="21"/>
          <w:highlight w:val="none"/>
          <w:lang w:val="en-US" w:eastAsia="zh-CN"/>
        </w:rPr>
        <w:t>4</w:t>
      </w:r>
      <w:r>
        <w:rPr>
          <w:rFonts w:hint="eastAsia" w:ascii="宋体" w:hAnsi="宋体"/>
          <w:color w:val="auto"/>
          <w:szCs w:val="21"/>
          <w:highlight w:val="none"/>
        </w:rPr>
        <w:t>年）财务报表或财务审计报告</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新成立的公司无财务审计报告的</w:t>
      </w:r>
      <w:r>
        <w:rPr>
          <w:rFonts w:hint="eastAsia" w:ascii="宋体" w:hAnsi="宋体" w:eastAsia="宋体" w:cs="Times New Roman"/>
          <w:color w:val="auto"/>
          <w:szCs w:val="21"/>
          <w:highlight w:val="none"/>
          <w:lang w:val="en-US" w:eastAsia="zh-CN"/>
        </w:rPr>
        <w:t>或2024年度未完成审计的</w:t>
      </w:r>
      <w:r>
        <w:rPr>
          <w:rFonts w:hint="eastAsia" w:ascii="宋体" w:hAnsi="宋体" w:eastAsia="宋体" w:cs="Times New Roman"/>
          <w:color w:val="auto"/>
          <w:szCs w:val="21"/>
          <w:highlight w:val="none"/>
        </w:rPr>
        <w:t>，需提供一份财务状况良好承诺</w:t>
      </w:r>
      <w:r>
        <w:rPr>
          <w:rFonts w:hint="eastAsia" w:ascii="宋体" w:hAnsi="宋体" w:eastAsia="宋体" w:cs="Times New Roman"/>
          <w:color w:val="auto"/>
          <w:szCs w:val="21"/>
          <w:highlight w:val="none"/>
          <w:lang w:eastAsia="zh-CN"/>
        </w:rPr>
        <w:t>）</w:t>
      </w:r>
      <w:r>
        <w:rPr>
          <w:rFonts w:hint="eastAsia" w:ascii="宋体" w:hAnsi="宋体" w:eastAsia="宋体" w:cs="宋体"/>
          <w:color w:val="auto"/>
          <w:sz w:val="21"/>
          <w:szCs w:val="21"/>
          <w:highlight w:val="none"/>
        </w:rPr>
        <w:t>，响应文件中附复印件加盖公章）</w:t>
      </w:r>
      <w:r>
        <w:rPr>
          <w:rFonts w:ascii="宋体" w:hAnsi="宋体" w:eastAsia="宋体" w:cs="宋体"/>
          <w:color w:val="auto"/>
          <w:spacing w:val="-1"/>
          <w:sz w:val="21"/>
          <w:szCs w:val="21"/>
          <w:highlight w:val="none"/>
        </w:rPr>
        <w:t>。</w:t>
      </w:r>
    </w:p>
    <w:p w14:paraId="679CC9BE">
      <w:pPr>
        <w:spacing w:line="360" w:lineRule="auto"/>
        <w:rPr>
          <w:color w:val="auto"/>
          <w:highlight w:val="none"/>
        </w:rPr>
        <w:sectPr>
          <w:footerReference r:id="rId38" w:type="default"/>
          <w:pgSz w:w="11910" w:h="16840"/>
          <w:pgMar w:top="1431" w:right="740" w:bottom="1292" w:left="850" w:header="0" w:footer="1169" w:gutter="0"/>
          <w:pgNumType w:fmt="decimal"/>
          <w:cols w:space="720" w:num="1"/>
        </w:sectPr>
      </w:pPr>
    </w:p>
    <w:p w14:paraId="7818E6D1">
      <w:pPr>
        <w:spacing w:line="298" w:lineRule="auto"/>
        <w:rPr>
          <w:rFonts w:ascii="宋体"/>
          <w:color w:val="auto"/>
          <w:sz w:val="21"/>
          <w:highlight w:val="none"/>
        </w:rPr>
      </w:pPr>
    </w:p>
    <w:p w14:paraId="18063D4F">
      <w:pPr>
        <w:spacing w:before="91" w:line="188" w:lineRule="auto"/>
        <w:ind w:firstLine="3076"/>
        <w:rPr>
          <w:rFonts w:ascii="黑体" w:hAnsi="黑体" w:eastAsia="黑体" w:cs="黑体"/>
          <w:color w:val="auto"/>
          <w:sz w:val="28"/>
          <w:szCs w:val="28"/>
          <w:highlight w:val="none"/>
        </w:rPr>
      </w:pPr>
      <w:r>
        <w:rPr>
          <w:rFonts w:ascii="黑体" w:hAnsi="黑体" w:eastAsia="黑体" w:cs="黑体"/>
          <w:color w:val="auto"/>
          <w:spacing w:val="-11"/>
          <w:sz w:val="28"/>
          <w:szCs w:val="28"/>
          <w:highlight w:val="none"/>
          <w14:textOutline w14:w="5103" w14:cap="sq" w14:cmpd="sng">
            <w14:solidFill>
              <w14:srgbClr w14:val="000000"/>
            </w14:solidFill>
            <w14:prstDash w14:val="solid"/>
            <w14:bevel/>
          </w14:textOutline>
        </w:rPr>
        <w:t>（三）近年完成的类似项目情况表</w:t>
      </w:r>
    </w:p>
    <w:p w14:paraId="4D30682D">
      <w:pPr>
        <w:rPr>
          <w:color w:val="auto"/>
          <w:highlight w:val="none"/>
        </w:rPr>
      </w:pPr>
    </w:p>
    <w:p w14:paraId="4C76E9D0">
      <w:pPr>
        <w:rPr>
          <w:color w:val="auto"/>
          <w:highlight w:val="none"/>
        </w:rPr>
      </w:pPr>
    </w:p>
    <w:p w14:paraId="7595100B">
      <w:pPr>
        <w:spacing w:line="74" w:lineRule="exact"/>
        <w:rPr>
          <w:color w:val="auto"/>
          <w:highlight w:val="none"/>
        </w:rPr>
      </w:pPr>
    </w:p>
    <w:tbl>
      <w:tblPr>
        <w:tblStyle w:val="33"/>
        <w:tblW w:w="8526" w:type="dxa"/>
        <w:tblInd w:w="8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14:paraId="3E002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2" w:type="dxa"/>
            <w:vAlign w:val="top"/>
          </w:tcPr>
          <w:p w14:paraId="79B0790B">
            <w:pPr>
              <w:spacing w:before="290"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项目名称</w:t>
            </w:r>
          </w:p>
        </w:tc>
        <w:tc>
          <w:tcPr>
            <w:tcW w:w="6254" w:type="dxa"/>
            <w:vAlign w:val="top"/>
          </w:tcPr>
          <w:p w14:paraId="13604523">
            <w:pPr>
              <w:rPr>
                <w:rFonts w:ascii="宋体"/>
                <w:color w:val="auto"/>
                <w:sz w:val="21"/>
                <w:highlight w:val="none"/>
              </w:rPr>
            </w:pPr>
          </w:p>
        </w:tc>
      </w:tr>
      <w:tr w14:paraId="49B52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272" w:type="dxa"/>
            <w:vAlign w:val="top"/>
          </w:tcPr>
          <w:p w14:paraId="5CD6FFFE">
            <w:pPr>
              <w:spacing w:before="254"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项目所在地</w:t>
            </w:r>
          </w:p>
        </w:tc>
        <w:tc>
          <w:tcPr>
            <w:tcW w:w="6254" w:type="dxa"/>
            <w:vAlign w:val="top"/>
          </w:tcPr>
          <w:p w14:paraId="1F20E213">
            <w:pPr>
              <w:rPr>
                <w:rFonts w:ascii="宋体"/>
                <w:color w:val="auto"/>
                <w:sz w:val="21"/>
                <w:highlight w:val="none"/>
              </w:rPr>
            </w:pPr>
          </w:p>
        </w:tc>
      </w:tr>
      <w:tr w14:paraId="08548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272" w:type="dxa"/>
            <w:vAlign w:val="top"/>
          </w:tcPr>
          <w:p w14:paraId="362E99E6">
            <w:pPr>
              <w:spacing w:before="258"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发包人名称</w:t>
            </w:r>
          </w:p>
        </w:tc>
        <w:tc>
          <w:tcPr>
            <w:tcW w:w="6254" w:type="dxa"/>
            <w:vAlign w:val="top"/>
          </w:tcPr>
          <w:p w14:paraId="769FCE36">
            <w:pPr>
              <w:rPr>
                <w:rFonts w:ascii="宋体"/>
                <w:color w:val="auto"/>
                <w:sz w:val="21"/>
                <w:highlight w:val="none"/>
              </w:rPr>
            </w:pPr>
          </w:p>
        </w:tc>
      </w:tr>
      <w:tr w14:paraId="1FAD4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2" w:type="dxa"/>
            <w:vAlign w:val="top"/>
          </w:tcPr>
          <w:p w14:paraId="48CFDAEC">
            <w:pPr>
              <w:spacing w:before="255"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发包人地址</w:t>
            </w:r>
          </w:p>
        </w:tc>
        <w:tc>
          <w:tcPr>
            <w:tcW w:w="6254" w:type="dxa"/>
            <w:vAlign w:val="top"/>
          </w:tcPr>
          <w:p w14:paraId="592AB857">
            <w:pPr>
              <w:rPr>
                <w:rFonts w:ascii="宋体"/>
                <w:color w:val="auto"/>
                <w:sz w:val="21"/>
                <w:highlight w:val="none"/>
              </w:rPr>
            </w:pPr>
          </w:p>
        </w:tc>
      </w:tr>
      <w:tr w14:paraId="3F67E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2" w:type="dxa"/>
            <w:vAlign w:val="top"/>
          </w:tcPr>
          <w:p w14:paraId="145701E6">
            <w:pPr>
              <w:spacing w:before="259"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发包人电话</w:t>
            </w:r>
          </w:p>
        </w:tc>
        <w:tc>
          <w:tcPr>
            <w:tcW w:w="6254" w:type="dxa"/>
            <w:vAlign w:val="top"/>
          </w:tcPr>
          <w:p w14:paraId="3E7BD682">
            <w:pPr>
              <w:rPr>
                <w:rFonts w:ascii="宋体"/>
                <w:color w:val="auto"/>
                <w:sz w:val="21"/>
                <w:highlight w:val="none"/>
              </w:rPr>
            </w:pPr>
          </w:p>
        </w:tc>
      </w:tr>
      <w:tr w14:paraId="0FCBC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272" w:type="dxa"/>
            <w:vAlign w:val="top"/>
          </w:tcPr>
          <w:p w14:paraId="6866894E">
            <w:pPr>
              <w:spacing w:before="257"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合同价格</w:t>
            </w:r>
          </w:p>
        </w:tc>
        <w:tc>
          <w:tcPr>
            <w:tcW w:w="6254" w:type="dxa"/>
            <w:vAlign w:val="top"/>
          </w:tcPr>
          <w:p w14:paraId="72157B7E">
            <w:pPr>
              <w:rPr>
                <w:rFonts w:ascii="宋体"/>
                <w:color w:val="auto"/>
                <w:sz w:val="21"/>
                <w:highlight w:val="none"/>
              </w:rPr>
            </w:pPr>
          </w:p>
        </w:tc>
      </w:tr>
      <w:tr w14:paraId="31992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272" w:type="dxa"/>
            <w:vAlign w:val="top"/>
          </w:tcPr>
          <w:p w14:paraId="24301280">
            <w:pPr>
              <w:spacing w:before="254"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开工日期</w:t>
            </w:r>
          </w:p>
        </w:tc>
        <w:tc>
          <w:tcPr>
            <w:tcW w:w="6254" w:type="dxa"/>
            <w:vAlign w:val="top"/>
          </w:tcPr>
          <w:p w14:paraId="69E5AC6C">
            <w:pPr>
              <w:rPr>
                <w:rFonts w:ascii="宋体"/>
                <w:color w:val="auto"/>
                <w:sz w:val="21"/>
                <w:highlight w:val="none"/>
              </w:rPr>
            </w:pPr>
          </w:p>
        </w:tc>
      </w:tr>
      <w:tr w14:paraId="7CB70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272" w:type="dxa"/>
            <w:vAlign w:val="top"/>
          </w:tcPr>
          <w:p w14:paraId="3BFF0CF8">
            <w:pPr>
              <w:spacing w:before="264"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竣工日期</w:t>
            </w:r>
          </w:p>
        </w:tc>
        <w:tc>
          <w:tcPr>
            <w:tcW w:w="6254" w:type="dxa"/>
            <w:vAlign w:val="top"/>
          </w:tcPr>
          <w:p w14:paraId="752D0A27">
            <w:pPr>
              <w:rPr>
                <w:rFonts w:ascii="宋体"/>
                <w:color w:val="auto"/>
                <w:sz w:val="21"/>
                <w:highlight w:val="none"/>
              </w:rPr>
            </w:pPr>
          </w:p>
        </w:tc>
      </w:tr>
      <w:tr w14:paraId="0568B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272" w:type="dxa"/>
            <w:vAlign w:val="top"/>
          </w:tcPr>
          <w:p w14:paraId="52FD361B">
            <w:pPr>
              <w:spacing w:before="256" w:line="184" w:lineRule="auto"/>
              <w:ind w:firstLine="6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承担的工作</w:t>
            </w:r>
          </w:p>
        </w:tc>
        <w:tc>
          <w:tcPr>
            <w:tcW w:w="6254" w:type="dxa"/>
            <w:vAlign w:val="top"/>
          </w:tcPr>
          <w:p w14:paraId="3E1045C3">
            <w:pPr>
              <w:rPr>
                <w:rFonts w:ascii="宋体"/>
                <w:color w:val="auto"/>
                <w:sz w:val="21"/>
                <w:highlight w:val="none"/>
              </w:rPr>
            </w:pPr>
          </w:p>
        </w:tc>
      </w:tr>
      <w:tr w14:paraId="641D1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272" w:type="dxa"/>
            <w:vAlign w:val="top"/>
          </w:tcPr>
          <w:p w14:paraId="473B18E0">
            <w:pPr>
              <w:spacing w:before="259" w:line="184" w:lineRule="auto"/>
              <w:ind w:firstLine="7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工程质量</w:t>
            </w:r>
          </w:p>
        </w:tc>
        <w:tc>
          <w:tcPr>
            <w:tcW w:w="6254" w:type="dxa"/>
            <w:vAlign w:val="top"/>
          </w:tcPr>
          <w:p w14:paraId="53B59CD5">
            <w:pPr>
              <w:rPr>
                <w:rFonts w:ascii="宋体"/>
                <w:color w:val="auto"/>
                <w:sz w:val="21"/>
                <w:highlight w:val="none"/>
              </w:rPr>
            </w:pPr>
          </w:p>
        </w:tc>
      </w:tr>
      <w:tr w14:paraId="2754E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272" w:type="dxa"/>
            <w:vAlign w:val="top"/>
          </w:tcPr>
          <w:p w14:paraId="1F5BADBC">
            <w:pPr>
              <w:spacing w:before="255"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6254" w:type="dxa"/>
            <w:vAlign w:val="top"/>
          </w:tcPr>
          <w:p w14:paraId="6452804F">
            <w:pPr>
              <w:rPr>
                <w:rFonts w:ascii="宋体"/>
                <w:color w:val="auto"/>
                <w:sz w:val="21"/>
                <w:highlight w:val="none"/>
              </w:rPr>
            </w:pPr>
          </w:p>
        </w:tc>
      </w:tr>
      <w:tr w14:paraId="296B0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2" w:type="dxa"/>
            <w:vAlign w:val="top"/>
          </w:tcPr>
          <w:p w14:paraId="0A93844A">
            <w:pPr>
              <w:spacing w:before="260" w:line="184" w:lineRule="auto"/>
              <w:ind w:firstLine="61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6254" w:type="dxa"/>
            <w:vAlign w:val="top"/>
          </w:tcPr>
          <w:p w14:paraId="4A405741">
            <w:pPr>
              <w:rPr>
                <w:rFonts w:ascii="宋体"/>
                <w:color w:val="auto"/>
                <w:sz w:val="21"/>
                <w:highlight w:val="none"/>
              </w:rPr>
            </w:pPr>
          </w:p>
        </w:tc>
      </w:tr>
      <w:tr w14:paraId="12AEA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272" w:type="dxa"/>
            <w:vAlign w:val="top"/>
          </w:tcPr>
          <w:p w14:paraId="5B16126D">
            <w:pPr>
              <w:spacing w:line="250" w:lineRule="auto"/>
              <w:rPr>
                <w:rFonts w:ascii="宋体"/>
                <w:color w:val="auto"/>
                <w:sz w:val="21"/>
                <w:highlight w:val="none"/>
              </w:rPr>
            </w:pPr>
          </w:p>
          <w:p w14:paraId="294FD3A9">
            <w:pPr>
              <w:spacing w:line="251" w:lineRule="auto"/>
              <w:rPr>
                <w:rFonts w:ascii="宋体"/>
                <w:color w:val="auto"/>
                <w:sz w:val="21"/>
                <w:highlight w:val="none"/>
              </w:rPr>
            </w:pPr>
          </w:p>
          <w:p w14:paraId="2AE41412">
            <w:pPr>
              <w:spacing w:line="251" w:lineRule="auto"/>
              <w:rPr>
                <w:rFonts w:ascii="宋体"/>
                <w:color w:val="auto"/>
                <w:sz w:val="21"/>
                <w:highlight w:val="none"/>
              </w:rPr>
            </w:pPr>
          </w:p>
          <w:p w14:paraId="075F2CF5">
            <w:pPr>
              <w:spacing w:line="251" w:lineRule="auto"/>
              <w:rPr>
                <w:rFonts w:ascii="宋体"/>
                <w:color w:val="auto"/>
                <w:sz w:val="21"/>
                <w:highlight w:val="none"/>
              </w:rPr>
            </w:pPr>
          </w:p>
          <w:p w14:paraId="59725E75">
            <w:pPr>
              <w:spacing w:line="251" w:lineRule="auto"/>
              <w:rPr>
                <w:rFonts w:ascii="宋体"/>
                <w:color w:val="auto"/>
                <w:sz w:val="21"/>
                <w:highlight w:val="none"/>
              </w:rPr>
            </w:pPr>
          </w:p>
          <w:p w14:paraId="7EDDA31C">
            <w:pPr>
              <w:spacing w:before="68"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项目描述</w:t>
            </w:r>
          </w:p>
        </w:tc>
        <w:tc>
          <w:tcPr>
            <w:tcW w:w="6254" w:type="dxa"/>
            <w:vAlign w:val="top"/>
          </w:tcPr>
          <w:p w14:paraId="4DACD35F">
            <w:pPr>
              <w:rPr>
                <w:rFonts w:ascii="宋体"/>
                <w:color w:val="auto"/>
                <w:sz w:val="21"/>
                <w:highlight w:val="none"/>
              </w:rPr>
            </w:pPr>
          </w:p>
        </w:tc>
      </w:tr>
      <w:tr w14:paraId="7F413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2" w:type="dxa"/>
            <w:vAlign w:val="top"/>
          </w:tcPr>
          <w:p w14:paraId="6DD0F955">
            <w:pPr>
              <w:spacing w:before="257" w:line="184" w:lineRule="auto"/>
              <w:ind w:firstLine="93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254" w:type="dxa"/>
            <w:vAlign w:val="top"/>
          </w:tcPr>
          <w:p w14:paraId="66A60EEA">
            <w:pPr>
              <w:rPr>
                <w:rFonts w:ascii="宋体"/>
                <w:color w:val="auto"/>
                <w:sz w:val="21"/>
                <w:highlight w:val="none"/>
              </w:rPr>
            </w:pPr>
          </w:p>
        </w:tc>
      </w:tr>
    </w:tbl>
    <w:p w14:paraId="210C1C83">
      <w:pPr>
        <w:spacing w:before="171"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备注：本表后附中标通知书和合同协议书的复印件，具体年份要求见</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须知前附表及评标办法。每张表格只</w:t>
      </w:r>
    </w:p>
    <w:p w14:paraId="4EB2A6F1">
      <w:pPr>
        <w:spacing w:before="229" w:line="184" w:lineRule="auto"/>
        <w:ind w:firstLine="627"/>
        <w:outlineLvl w:val="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填写一个项目，并标明序号。</w:t>
      </w:r>
    </w:p>
    <w:p w14:paraId="4A4F2B18">
      <w:pPr>
        <w:rPr>
          <w:color w:val="auto"/>
          <w:highlight w:val="none"/>
        </w:rPr>
        <w:sectPr>
          <w:footerReference r:id="rId39" w:type="default"/>
          <w:pgSz w:w="11910" w:h="16840"/>
          <w:pgMar w:top="1431" w:right="740" w:bottom="1295" w:left="850" w:header="0" w:footer="1169" w:gutter="0"/>
          <w:pgNumType w:fmt="decimal"/>
          <w:cols w:space="720" w:num="1"/>
        </w:sectPr>
      </w:pPr>
    </w:p>
    <w:p w14:paraId="0EF72305">
      <w:pPr>
        <w:spacing w:line="298" w:lineRule="auto"/>
        <w:rPr>
          <w:rFonts w:ascii="宋体"/>
          <w:color w:val="auto"/>
          <w:sz w:val="21"/>
          <w:highlight w:val="none"/>
        </w:rPr>
      </w:pPr>
    </w:p>
    <w:p w14:paraId="5AEAA7F2">
      <w:pPr>
        <w:spacing w:before="91" w:line="188" w:lineRule="auto"/>
        <w:ind w:firstLine="2654"/>
        <w:rPr>
          <w:rFonts w:ascii="黑体" w:hAnsi="黑体" w:eastAsia="黑体" w:cs="黑体"/>
          <w:color w:val="auto"/>
          <w:sz w:val="28"/>
          <w:szCs w:val="28"/>
          <w:highlight w:val="none"/>
        </w:rPr>
      </w:pPr>
      <w:r>
        <w:rPr>
          <w:rFonts w:ascii="黑体" w:hAnsi="黑体" w:eastAsia="黑体" w:cs="黑体"/>
          <w:color w:val="auto"/>
          <w:spacing w:val="-10"/>
          <w:sz w:val="28"/>
          <w:szCs w:val="28"/>
          <w:highlight w:val="none"/>
          <w14:textOutline w14:w="5103" w14:cap="sq" w14:cmpd="sng">
            <w14:solidFill>
              <w14:srgbClr w14:val="000000"/>
            </w14:solidFill>
            <w14:prstDash w14:val="solid"/>
            <w14:bevel/>
          </w14:textOutline>
        </w:rPr>
        <w:t>（四）正在实施的和新承接的项目情况表</w:t>
      </w:r>
    </w:p>
    <w:p w14:paraId="45557D04">
      <w:pPr>
        <w:rPr>
          <w:color w:val="auto"/>
          <w:highlight w:val="none"/>
        </w:rPr>
      </w:pPr>
    </w:p>
    <w:p w14:paraId="3B0F2075">
      <w:pPr>
        <w:rPr>
          <w:color w:val="auto"/>
          <w:highlight w:val="none"/>
        </w:rPr>
      </w:pPr>
    </w:p>
    <w:p w14:paraId="3D9C9250">
      <w:pPr>
        <w:spacing w:line="74" w:lineRule="exact"/>
        <w:rPr>
          <w:color w:val="auto"/>
          <w:highlight w:val="none"/>
        </w:rPr>
      </w:pPr>
    </w:p>
    <w:tbl>
      <w:tblPr>
        <w:tblStyle w:val="33"/>
        <w:tblW w:w="8526" w:type="dxa"/>
        <w:tblInd w:w="8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2"/>
        <w:gridCol w:w="6404"/>
      </w:tblGrid>
      <w:tr w14:paraId="4D6EC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122" w:type="dxa"/>
            <w:vAlign w:val="top"/>
          </w:tcPr>
          <w:p w14:paraId="2A6F7B74">
            <w:pPr>
              <w:spacing w:before="290"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项目名称</w:t>
            </w:r>
          </w:p>
        </w:tc>
        <w:tc>
          <w:tcPr>
            <w:tcW w:w="6404" w:type="dxa"/>
            <w:vAlign w:val="top"/>
          </w:tcPr>
          <w:p w14:paraId="3F49FE6E">
            <w:pPr>
              <w:rPr>
                <w:rFonts w:ascii="宋体"/>
                <w:color w:val="auto"/>
                <w:sz w:val="21"/>
                <w:highlight w:val="none"/>
              </w:rPr>
            </w:pPr>
          </w:p>
        </w:tc>
      </w:tr>
      <w:tr w14:paraId="69FAF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122" w:type="dxa"/>
            <w:vAlign w:val="top"/>
          </w:tcPr>
          <w:p w14:paraId="0521CD25">
            <w:pPr>
              <w:spacing w:before="254"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项目所在地</w:t>
            </w:r>
          </w:p>
        </w:tc>
        <w:tc>
          <w:tcPr>
            <w:tcW w:w="6404" w:type="dxa"/>
            <w:vAlign w:val="top"/>
          </w:tcPr>
          <w:p w14:paraId="2200F8EE">
            <w:pPr>
              <w:rPr>
                <w:rFonts w:ascii="宋体"/>
                <w:color w:val="auto"/>
                <w:sz w:val="21"/>
                <w:highlight w:val="none"/>
              </w:rPr>
            </w:pPr>
          </w:p>
        </w:tc>
      </w:tr>
      <w:tr w14:paraId="487D6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122" w:type="dxa"/>
            <w:vAlign w:val="top"/>
          </w:tcPr>
          <w:p w14:paraId="14F7116C">
            <w:pPr>
              <w:spacing w:before="258"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发包人名称</w:t>
            </w:r>
          </w:p>
        </w:tc>
        <w:tc>
          <w:tcPr>
            <w:tcW w:w="6404" w:type="dxa"/>
            <w:vAlign w:val="top"/>
          </w:tcPr>
          <w:p w14:paraId="02902094">
            <w:pPr>
              <w:rPr>
                <w:rFonts w:ascii="宋体"/>
                <w:color w:val="auto"/>
                <w:sz w:val="21"/>
                <w:highlight w:val="none"/>
              </w:rPr>
            </w:pPr>
          </w:p>
        </w:tc>
      </w:tr>
      <w:tr w14:paraId="009F1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122" w:type="dxa"/>
            <w:vAlign w:val="top"/>
          </w:tcPr>
          <w:p w14:paraId="6DA668C6">
            <w:pPr>
              <w:spacing w:before="255"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发包人地址</w:t>
            </w:r>
          </w:p>
        </w:tc>
        <w:tc>
          <w:tcPr>
            <w:tcW w:w="6404" w:type="dxa"/>
            <w:vAlign w:val="top"/>
          </w:tcPr>
          <w:p w14:paraId="5719ACA9">
            <w:pPr>
              <w:rPr>
                <w:rFonts w:ascii="宋体"/>
                <w:color w:val="auto"/>
                <w:sz w:val="21"/>
                <w:highlight w:val="none"/>
              </w:rPr>
            </w:pPr>
          </w:p>
        </w:tc>
      </w:tr>
      <w:tr w14:paraId="1172D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14:paraId="160CFFF0">
            <w:pPr>
              <w:spacing w:before="259"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发包人电话</w:t>
            </w:r>
          </w:p>
        </w:tc>
        <w:tc>
          <w:tcPr>
            <w:tcW w:w="6404" w:type="dxa"/>
            <w:vAlign w:val="top"/>
          </w:tcPr>
          <w:p w14:paraId="375BAD15">
            <w:pPr>
              <w:rPr>
                <w:rFonts w:ascii="宋体"/>
                <w:color w:val="auto"/>
                <w:sz w:val="21"/>
                <w:highlight w:val="none"/>
              </w:rPr>
            </w:pPr>
          </w:p>
        </w:tc>
      </w:tr>
      <w:tr w14:paraId="769B9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122" w:type="dxa"/>
            <w:vAlign w:val="top"/>
          </w:tcPr>
          <w:p w14:paraId="5D34C86A">
            <w:pPr>
              <w:spacing w:before="257" w:line="184" w:lineRule="auto"/>
              <w:ind w:firstLine="54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签约合同价</w:t>
            </w:r>
          </w:p>
        </w:tc>
        <w:tc>
          <w:tcPr>
            <w:tcW w:w="6404" w:type="dxa"/>
            <w:vAlign w:val="top"/>
          </w:tcPr>
          <w:p w14:paraId="02F41349">
            <w:pPr>
              <w:rPr>
                <w:rFonts w:ascii="宋体"/>
                <w:color w:val="auto"/>
                <w:sz w:val="21"/>
                <w:highlight w:val="none"/>
              </w:rPr>
            </w:pPr>
          </w:p>
        </w:tc>
      </w:tr>
      <w:tr w14:paraId="7BD77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122" w:type="dxa"/>
            <w:vAlign w:val="top"/>
          </w:tcPr>
          <w:p w14:paraId="1570ED2C">
            <w:pPr>
              <w:spacing w:before="254" w:line="184" w:lineRule="auto"/>
              <w:ind w:firstLine="64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开工日期</w:t>
            </w:r>
          </w:p>
        </w:tc>
        <w:tc>
          <w:tcPr>
            <w:tcW w:w="6404" w:type="dxa"/>
            <w:vAlign w:val="top"/>
          </w:tcPr>
          <w:p w14:paraId="5F8EF6A1">
            <w:pPr>
              <w:rPr>
                <w:rFonts w:ascii="宋体"/>
                <w:color w:val="auto"/>
                <w:sz w:val="21"/>
                <w:highlight w:val="none"/>
              </w:rPr>
            </w:pPr>
          </w:p>
        </w:tc>
      </w:tr>
      <w:tr w14:paraId="194E6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122" w:type="dxa"/>
            <w:vAlign w:val="top"/>
          </w:tcPr>
          <w:p w14:paraId="163A4B46">
            <w:pPr>
              <w:spacing w:before="264" w:line="184" w:lineRule="auto"/>
              <w:ind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计划竣工日期</w:t>
            </w:r>
          </w:p>
        </w:tc>
        <w:tc>
          <w:tcPr>
            <w:tcW w:w="6404" w:type="dxa"/>
            <w:vAlign w:val="top"/>
          </w:tcPr>
          <w:p w14:paraId="42910A4C">
            <w:pPr>
              <w:rPr>
                <w:rFonts w:ascii="宋体"/>
                <w:color w:val="auto"/>
                <w:sz w:val="21"/>
                <w:highlight w:val="none"/>
              </w:rPr>
            </w:pPr>
          </w:p>
        </w:tc>
      </w:tr>
      <w:tr w14:paraId="79E1E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122" w:type="dxa"/>
            <w:vAlign w:val="top"/>
          </w:tcPr>
          <w:p w14:paraId="678232EF">
            <w:pPr>
              <w:spacing w:before="256" w:line="184" w:lineRule="auto"/>
              <w:ind w:firstLine="54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承担的工作</w:t>
            </w:r>
          </w:p>
        </w:tc>
        <w:tc>
          <w:tcPr>
            <w:tcW w:w="6404" w:type="dxa"/>
            <w:vAlign w:val="top"/>
          </w:tcPr>
          <w:p w14:paraId="3C5A7F26">
            <w:pPr>
              <w:rPr>
                <w:rFonts w:ascii="宋体"/>
                <w:color w:val="auto"/>
                <w:sz w:val="21"/>
                <w:highlight w:val="none"/>
              </w:rPr>
            </w:pPr>
          </w:p>
        </w:tc>
      </w:tr>
      <w:tr w14:paraId="09A75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122" w:type="dxa"/>
            <w:vAlign w:val="top"/>
          </w:tcPr>
          <w:p w14:paraId="7CCEF817">
            <w:pPr>
              <w:spacing w:before="259" w:line="184" w:lineRule="auto"/>
              <w:ind w:firstLine="64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工程质量</w:t>
            </w:r>
          </w:p>
        </w:tc>
        <w:tc>
          <w:tcPr>
            <w:tcW w:w="6404" w:type="dxa"/>
            <w:vAlign w:val="top"/>
          </w:tcPr>
          <w:p w14:paraId="5D72A86C">
            <w:pPr>
              <w:rPr>
                <w:rFonts w:ascii="宋体"/>
                <w:color w:val="auto"/>
                <w:sz w:val="21"/>
                <w:highlight w:val="none"/>
              </w:rPr>
            </w:pPr>
          </w:p>
        </w:tc>
      </w:tr>
      <w:tr w14:paraId="1D383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122" w:type="dxa"/>
            <w:vAlign w:val="top"/>
          </w:tcPr>
          <w:p w14:paraId="3E53D5ED">
            <w:pPr>
              <w:spacing w:before="255"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6404" w:type="dxa"/>
            <w:vAlign w:val="top"/>
          </w:tcPr>
          <w:p w14:paraId="4CA157A2">
            <w:pPr>
              <w:rPr>
                <w:rFonts w:ascii="宋体"/>
                <w:color w:val="auto"/>
                <w:sz w:val="21"/>
                <w:highlight w:val="none"/>
              </w:rPr>
            </w:pPr>
          </w:p>
        </w:tc>
      </w:tr>
      <w:tr w14:paraId="3A3A4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14:paraId="4F092C95">
            <w:pPr>
              <w:spacing w:before="260" w:line="184" w:lineRule="auto"/>
              <w:ind w:firstLine="5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6404" w:type="dxa"/>
            <w:vAlign w:val="top"/>
          </w:tcPr>
          <w:p w14:paraId="15C42BD2">
            <w:pPr>
              <w:rPr>
                <w:rFonts w:ascii="宋体"/>
                <w:color w:val="auto"/>
                <w:sz w:val="21"/>
                <w:highlight w:val="none"/>
              </w:rPr>
            </w:pPr>
          </w:p>
        </w:tc>
      </w:tr>
      <w:tr w14:paraId="74B03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122" w:type="dxa"/>
            <w:vAlign w:val="top"/>
          </w:tcPr>
          <w:p w14:paraId="23700C4F">
            <w:pPr>
              <w:spacing w:line="250" w:lineRule="auto"/>
              <w:rPr>
                <w:rFonts w:ascii="宋体"/>
                <w:color w:val="auto"/>
                <w:sz w:val="21"/>
                <w:highlight w:val="none"/>
              </w:rPr>
            </w:pPr>
          </w:p>
          <w:p w14:paraId="11F35C99">
            <w:pPr>
              <w:spacing w:line="251" w:lineRule="auto"/>
              <w:rPr>
                <w:rFonts w:ascii="宋体"/>
                <w:color w:val="auto"/>
                <w:sz w:val="21"/>
                <w:highlight w:val="none"/>
              </w:rPr>
            </w:pPr>
          </w:p>
          <w:p w14:paraId="172194F5">
            <w:pPr>
              <w:spacing w:line="251" w:lineRule="auto"/>
              <w:rPr>
                <w:rFonts w:ascii="宋体"/>
                <w:color w:val="auto"/>
                <w:sz w:val="21"/>
                <w:highlight w:val="none"/>
              </w:rPr>
            </w:pPr>
          </w:p>
          <w:p w14:paraId="4384B221">
            <w:pPr>
              <w:spacing w:line="251" w:lineRule="auto"/>
              <w:rPr>
                <w:rFonts w:ascii="宋体"/>
                <w:color w:val="auto"/>
                <w:sz w:val="21"/>
                <w:highlight w:val="none"/>
              </w:rPr>
            </w:pPr>
          </w:p>
          <w:p w14:paraId="11A66927">
            <w:pPr>
              <w:spacing w:line="251" w:lineRule="auto"/>
              <w:rPr>
                <w:rFonts w:ascii="宋体"/>
                <w:color w:val="auto"/>
                <w:sz w:val="21"/>
                <w:highlight w:val="none"/>
              </w:rPr>
            </w:pPr>
          </w:p>
          <w:p w14:paraId="4BCA7AA7">
            <w:pPr>
              <w:spacing w:before="68"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项目描述</w:t>
            </w:r>
          </w:p>
        </w:tc>
        <w:tc>
          <w:tcPr>
            <w:tcW w:w="6404" w:type="dxa"/>
            <w:vAlign w:val="top"/>
          </w:tcPr>
          <w:p w14:paraId="40EEB674">
            <w:pPr>
              <w:rPr>
                <w:rFonts w:ascii="宋体"/>
                <w:color w:val="auto"/>
                <w:sz w:val="21"/>
                <w:highlight w:val="none"/>
              </w:rPr>
            </w:pPr>
          </w:p>
        </w:tc>
      </w:tr>
      <w:tr w14:paraId="25F46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2122" w:type="dxa"/>
            <w:vAlign w:val="top"/>
          </w:tcPr>
          <w:p w14:paraId="396A5B23">
            <w:pPr>
              <w:spacing w:before="230" w:line="184" w:lineRule="auto"/>
              <w:ind w:firstLine="85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404" w:type="dxa"/>
            <w:vAlign w:val="top"/>
          </w:tcPr>
          <w:p w14:paraId="4991385D">
            <w:pPr>
              <w:rPr>
                <w:rFonts w:ascii="宋体"/>
                <w:color w:val="auto"/>
                <w:sz w:val="21"/>
                <w:highlight w:val="none"/>
              </w:rPr>
            </w:pPr>
          </w:p>
        </w:tc>
      </w:tr>
    </w:tbl>
    <w:p w14:paraId="1A4B38B1">
      <w:pPr>
        <w:spacing w:before="172" w:line="184" w:lineRule="auto"/>
        <w:outlineLvl w:val="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备注：本表后附中标通知书或合同协议书复印件。每张表格只填写一个项目，并标明序号。</w:t>
      </w:r>
    </w:p>
    <w:p w14:paraId="6A636B33">
      <w:pPr>
        <w:rPr>
          <w:color w:val="auto"/>
          <w:highlight w:val="none"/>
        </w:rPr>
        <w:sectPr>
          <w:footerReference r:id="rId40" w:type="default"/>
          <w:pgSz w:w="11910" w:h="16840"/>
          <w:pgMar w:top="1431" w:right="1639" w:bottom="1295" w:left="850" w:header="0" w:footer="1169" w:gutter="0"/>
          <w:pgNumType w:fmt="decimal"/>
          <w:cols w:space="720" w:num="1"/>
        </w:sectPr>
      </w:pPr>
    </w:p>
    <w:p w14:paraId="7FC4438E">
      <w:pPr>
        <w:spacing w:line="298" w:lineRule="auto"/>
        <w:rPr>
          <w:rFonts w:ascii="宋体"/>
          <w:color w:val="auto"/>
          <w:sz w:val="21"/>
          <w:highlight w:val="none"/>
        </w:rPr>
      </w:pPr>
    </w:p>
    <w:p w14:paraId="4EF452BE">
      <w:pPr>
        <w:spacing w:before="91" w:line="188" w:lineRule="auto"/>
        <w:ind w:firstLine="3076"/>
        <w:outlineLvl w:val="0"/>
        <w:rPr>
          <w:rFonts w:ascii="黑体" w:hAnsi="黑体" w:eastAsia="黑体" w:cs="黑体"/>
          <w:color w:val="auto"/>
          <w:sz w:val="28"/>
          <w:szCs w:val="28"/>
          <w:highlight w:val="none"/>
        </w:rPr>
      </w:pPr>
      <w:r>
        <w:rPr>
          <w:rFonts w:ascii="黑体" w:hAnsi="黑体" w:eastAsia="黑体" w:cs="黑体"/>
          <w:color w:val="auto"/>
          <w:spacing w:val="-11"/>
          <w:sz w:val="28"/>
          <w:szCs w:val="28"/>
          <w:highlight w:val="none"/>
          <w14:textOutline w14:w="5103" w14:cap="sq" w14:cmpd="sng">
            <w14:solidFill>
              <w14:srgbClr w14:val="000000"/>
            </w14:solidFill>
            <w14:prstDash w14:val="solid"/>
            <w14:bevel/>
          </w14:textOutline>
        </w:rPr>
        <w:t>（五）近年发生的诉讼和仲裁情况</w:t>
      </w:r>
    </w:p>
    <w:p w14:paraId="20999A92">
      <w:pPr>
        <w:spacing w:line="290" w:lineRule="auto"/>
        <w:rPr>
          <w:rFonts w:ascii="宋体"/>
          <w:color w:val="auto"/>
          <w:sz w:val="21"/>
          <w:highlight w:val="none"/>
        </w:rPr>
      </w:pPr>
    </w:p>
    <w:p w14:paraId="5E53298D">
      <w:pPr>
        <w:spacing w:line="290" w:lineRule="auto"/>
        <w:rPr>
          <w:rFonts w:ascii="宋体"/>
          <w:color w:val="auto"/>
          <w:sz w:val="21"/>
          <w:highlight w:val="none"/>
        </w:rPr>
      </w:pPr>
    </w:p>
    <w:p w14:paraId="0345D1D2">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说明：近年发生的诉讼和仲裁情况仅限于</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败诉的，且与履行施工承包合同有关的案件，不包括调解结案以</w:t>
      </w:r>
    </w:p>
    <w:p w14:paraId="644892F2">
      <w:pPr>
        <w:spacing w:before="229" w:line="184" w:lineRule="auto"/>
        <w:ind w:firstLine="6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及未裁决的仲裁或未终审判决的诉讼。</w:t>
      </w:r>
    </w:p>
    <w:p w14:paraId="7223B499">
      <w:pPr>
        <w:rPr>
          <w:color w:val="auto"/>
          <w:highlight w:val="none"/>
        </w:rPr>
        <w:sectPr>
          <w:footerReference r:id="rId41" w:type="default"/>
          <w:pgSz w:w="11910" w:h="16840"/>
          <w:pgMar w:top="1431" w:right="740" w:bottom="1295" w:left="850" w:header="0" w:footer="1169" w:gutter="0"/>
          <w:pgNumType w:fmt="decimal"/>
          <w:cols w:space="720" w:num="1"/>
        </w:sectPr>
      </w:pPr>
    </w:p>
    <w:p w14:paraId="425D1689">
      <w:pPr>
        <w:spacing w:line="363" w:lineRule="auto"/>
        <w:rPr>
          <w:rFonts w:ascii="宋体"/>
          <w:color w:val="auto"/>
          <w:sz w:val="21"/>
          <w:highlight w:val="none"/>
        </w:rPr>
      </w:pPr>
    </w:p>
    <w:p w14:paraId="035A8C17">
      <w:pPr>
        <w:spacing w:before="104" w:line="187" w:lineRule="auto"/>
        <w:ind w:firstLine="2970"/>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（六）其他资格审查资料</w:t>
      </w:r>
    </w:p>
    <w:p w14:paraId="7B485C98">
      <w:pPr>
        <w:spacing w:line="265" w:lineRule="auto"/>
        <w:rPr>
          <w:rFonts w:ascii="宋体"/>
          <w:color w:val="auto"/>
          <w:sz w:val="21"/>
          <w:highlight w:val="none"/>
        </w:rPr>
      </w:pPr>
    </w:p>
    <w:p w14:paraId="72B5123A">
      <w:pPr>
        <w:spacing w:line="265" w:lineRule="auto"/>
        <w:rPr>
          <w:rFonts w:ascii="宋体"/>
          <w:color w:val="auto"/>
          <w:sz w:val="21"/>
          <w:highlight w:val="none"/>
        </w:rPr>
      </w:pPr>
    </w:p>
    <w:p w14:paraId="3FE05912">
      <w:pPr>
        <w:spacing w:line="265" w:lineRule="auto"/>
        <w:rPr>
          <w:rFonts w:ascii="宋体"/>
          <w:color w:val="auto"/>
          <w:sz w:val="21"/>
          <w:highlight w:val="none"/>
        </w:rPr>
      </w:pPr>
    </w:p>
    <w:p w14:paraId="507AE86F">
      <w:pPr>
        <w:spacing w:before="91" w:line="185" w:lineRule="auto"/>
        <w:ind w:firstLine="27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1、企业法人营业执照副本</w:t>
      </w:r>
    </w:p>
    <w:p w14:paraId="16E4A840">
      <w:pPr>
        <w:spacing w:before="261" w:line="185" w:lineRule="auto"/>
        <w:ind w:firstLine="25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2、资质证书副本</w:t>
      </w:r>
    </w:p>
    <w:p w14:paraId="7232F5AC">
      <w:pPr>
        <w:spacing w:before="264" w:line="185" w:lineRule="auto"/>
        <w:ind w:firstLine="256"/>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3、安全生产许可证副本</w:t>
      </w:r>
    </w:p>
    <w:p w14:paraId="5467F498">
      <w:pPr>
        <w:spacing w:before="264" w:line="185" w:lineRule="auto"/>
        <w:ind w:firstLine="250"/>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4、项目经理（建造师）执业资格证及安全生产考核合格证书</w:t>
      </w:r>
    </w:p>
    <w:p w14:paraId="309CBD7D">
      <w:pPr>
        <w:spacing w:before="264" w:line="185" w:lineRule="auto"/>
        <w:ind w:firstLine="253"/>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pP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5、</w:t>
      </w:r>
      <w:r>
        <w:rPr>
          <w:rFonts w:hint="eastAsia" w:ascii="宋体" w:hAnsi="宋体" w:eastAsia="宋体" w:cs="宋体"/>
          <w:color w:val="auto"/>
          <w:spacing w:val="-11"/>
          <w:sz w:val="28"/>
          <w:szCs w:val="28"/>
          <w:highlight w:val="none"/>
          <w14:textOutline w14:w="5103" w14:cap="sq" w14:cmpd="sng">
            <w14:solidFill>
              <w14:srgbClr w14:val="000000"/>
            </w14:solidFill>
            <w14:prstDash w14:val="solid"/>
            <w14:bevel/>
          </w14:textOutline>
        </w:rPr>
        <w:t>信誉要求</w:t>
      </w:r>
      <w:r>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t>：拒绝列入政府取消投标资格记录期间的企业或个人投标；</w:t>
      </w:r>
    </w:p>
    <w:p w14:paraId="4FA2F380">
      <w:pPr>
        <w:spacing w:before="264" w:line="185" w:lineRule="auto"/>
        <w:ind w:firstLine="253"/>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t>（提供法定代表人或其授权委托人签字并加盖公章的承诺书）</w:t>
      </w:r>
    </w:p>
    <w:p w14:paraId="576856AB">
      <w:pPr>
        <w:numPr>
          <w:ilvl w:val="0"/>
          <w:numId w:val="4"/>
        </w:numPr>
        <w:spacing w:before="264" w:line="185"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其他要求：</w:t>
      </w:r>
    </w:p>
    <w:p w14:paraId="73002805">
      <w:pPr>
        <w:numPr>
          <w:ilvl w:val="0"/>
          <w:numId w:val="0"/>
        </w:numPr>
        <w:spacing w:before="264" w:line="240" w:lineRule="auto"/>
        <w:ind w:firstLine="516" w:firstLineChars="200"/>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A、与采购人存在利害关系可能招标公正性的法人、其他组织或者个人，不得参加投标。单位负责人为同一人或者存在控股、管理关系的不同单位，不得参加同一标段投标或者未划分标段的同一采购项目投标；违反上述规定的，相关投标均无效；</w:t>
      </w:r>
    </w:p>
    <w:p w14:paraId="5E7D39D6">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（提供法定代表人或其授权委托人签字并加盖公章的承诺书）</w:t>
      </w:r>
    </w:p>
    <w:p w14:paraId="7240DC3A">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B、外埠入吉建筑业企业应按照吉林省相关的法律法规文件办理企业信息登记，登记后方可参与投标；</w:t>
      </w:r>
    </w:p>
    <w:p w14:paraId="1B940F6E">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（提供官网截图，响应文件中附复印件加盖公章）</w:t>
      </w:r>
    </w:p>
    <w:p w14:paraId="279B4A78">
      <w:pPr>
        <w:spacing w:before="264" w:line="240" w:lineRule="auto"/>
        <w:ind w:firstLine="253"/>
        <w:rPr>
          <w:rFonts w:hint="default"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C、申请人不得为“信用中国”网站（www.creditchina.gov.cn）中列入失信被执行人和重大税收违法案件当事人名单的申请人，不得为中国政府采购网（www.ccgp.gov.cn）政府采购严重违法失信行为记录名单中被财政部门禁止参加政府采购活动的申请人（在处罚决定规定的时间和地域范围内）（详见财库【2016】125号文）。（提供官网截图，截图须包括单位名称、查询内容及查询时间，响应文件中附复印件加盖公章）</w:t>
      </w:r>
    </w:p>
    <w:p w14:paraId="3847F5CC">
      <w:pPr>
        <w:spacing w:line="280" w:lineRule="auto"/>
        <w:rPr>
          <w:rFonts w:ascii="宋体"/>
          <w:color w:val="auto"/>
          <w:sz w:val="21"/>
          <w:highlight w:val="none"/>
        </w:rPr>
      </w:pPr>
    </w:p>
    <w:p w14:paraId="701EB0AD">
      <w:pPr>
        <w:spacing w:line="281" w:lineRule="auto"/>
        <w:rPr>
          <w:rFonts w:ascii="宋体"/>
          <w:color w:val="auto"/>
          <w:sz w:val="21"/>
          <w:highlight w:val="none"/>
        </w:rPr>
      </w:pPr>
    </w:p>
    <w:p w14:paraId="30518D4D">
      <w:pPr>
        <w:spacing w:before="97" w:line="360" w:lineRule="auto"/>
        <w:rPr>
          <w:rFonts w:ascii="宋体" w:hAnsi="宋体" w:eastAsia="宋体" w:cs="宋体"/>
          <w:color w:val="auto"/>
          <w:sz w:val="30"/>
          <w:szCs w:val="30"/>
          <w:highlight w:val="none"/>
        </w:rPr>
      </w:pPr>
      <w:r>
        <w:rPr>
          <w:rFonts w:ascii="宋体" w:hAnsi="宋体" w:eastAsia="宋体" w:cs="宋体"/>
          <w:color w:val="auto"/>
          <w:spacing w:val="-9"/>
          <w:sz w:val="30"/>
          <w:szCs w:val="30"/>
          <w:highlight w:val="none"/>
          <w14:textOutline w14:w="5448" w14:cap="sq" w14:cmpd="sng">
            <w14:solidFill>
              <w14:srgbClr w14:val="000000"/>
            </w14:solidFill>
            <w14:prstDash w14:val="solid"/>
            <w14:bevel/>
          </w14:textOutline>
        </w:rPr>
        <w:t>注：以上证件响应文件中用复印件。</w:t>
      </w:r>
    </w:p>
    <w:p w14:paraId="3DA6F37E">
      <w:pPr>
        <w:rPr>
          <w:color w:val="auto"/>
          <w:highlight w:val="none"/>
        </w:rPr>
        <w:sectPr>
          <w:footerReference r:id="rId42" w:type="default"/>
          <w:pgSz w:w="11910" w:h="16840"/>
          <w:pgMar w:top="1431" w:right="740" w:bottom="1295" w:left="1300" w:header="0" w:footer="1169" w:gutter="0"/>
          <w:pgNumType w:fmt="decimal"/>
          <w:cols w:space="720" w:num="1"/>
        </w:sectPr>
      </w:pPr>
    </w:p>
    <w:p w14:paraId="0CFCB577">
      <w:pPr>
        <w:spacing w:before="176" w:line="187" w:lineRule="auto"/>
        <w:ind w:firstLine="3744"/>
        <w:rPr>
          <w:rFonts w:ascii="黑体" w:hAnsi="黑体" w:eastAsia="黑体" w:cs="黑体"/>
          <w:color w:val="auto"/>
          <w:sz w:val="32"/>
          <w:szCs w:val="32"/>
          <w:highlight w:val="none"/>
        </w:rPr>
      </w:pPr>
      <w:r>
        <w:rPr>
          <w:rFonts w:ascii="黑体" w:hAnsi="黑体" w:eastAsia="黑体" w:cs="黑体"/>
          <w:color w:val="auto"/>
          <w:spacing w:val="-22"/>
          <w:sz w:val="32"/>
          <w:szCs w:val="32"/>
          <w:highlight w:val="none"/>
          <w14:textOutline w14:w="5793" w14:cap="sq" w14:cmpd="sng">
            <w14:solidFill>
              <w14:srgbClr w14:val="000000"/>
            </w14:solidFill>
            <w14:prstDash w14:val="solid"/>
            <w14:bevel/>
          </w14:textOutline>
        </w:rPr>
        <w:t>（七）企业提供资料</w:t>
      </w:r>
    </w:p>
    <w:p w14:paraId="16B748C7">
      <w:pPr>
        <w:spacing w:line="353" w:lineRule="auto"/>
        <w:rPr>
          <w:rFonts w:ascii="宋体"/>
          <w:color w:val="auto"/>
          <w:sz w:val="21"/>
          <w:highlight w:val="none"/>
        </w:rPr>
      </w:pPr>
    </w:p>
    <w:p w14:paraId="63ECBE97">
      <w:pPr>
        <w:spacing w:line="353" w:lineRule="auto"/>
        <w:rPr>
          <w:rFonts w:ascii="宋体"/>
          <w:color w:val="auto"/>
          <w:sz w:val="21"/>
          <w:highlight w:val="none"/>
        </w:rPr>
      </w:pPr>
    </w:p>
    <w:p w14:paraId="61448D4A">
      <w:pPr>
        <w:spacing w:before="91" w:line="185" w:lineRule="auto"/>
        <w:ind w:firstLine="3851"/>
        <w:outlineLvl w:val="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一、中小企业声明函</w:t>
      </w:r>
    </w:p>
    <w:p w14:paraId="2640371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4FBBCE99">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1097329">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8D56440">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554A0BAC">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5EB8F98F">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33A4142B">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53110FE4">
      <w:pPr>
        <w:jc w:val="left"/>
        <w:rPr>
          <w:rFonts w:ascii="宋体" w:hAnsi="宋体"/>
          <w:b w:val="0"/>
          <w:bCs/>
          <w:color w:val="auto"/>
          <w:sz w:val="21"/>
          <w:szCs w:val="21"/>
          <w:highlight w:val="none"/>
        </w:rPr>
      </w:pPr>
    </w:p>
    <w:p w14:paraId="6BE2323F">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2A38E818">
      <w:pPr>
        <w:spacing w:before="174" w:line="184" w:lineRule="auto"/>
        <w:ind w:firstLine="3160"/>
        <w:jc w:val="right"/>
        <w:outlineLvl w:val="1"/>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7B2468EF">
      <w:pP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pP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br w:type="page"/>
      </w:r>
    </w:p>
    <w:p w14:paraId="169782C9">
      <w:pPr>
        <w:spacing w:before="174" w:line="240" w:lineRule="auto"/>
        <w:ind w:firstLine="3160"/>
        <w:outlineLvl w:val="1"/>
        <w:rPr>
          <w:rFonts w:ascii="宋体" w:hAnsi="宋体" w:eastAsia="宋体" w:cs="宋体"/>
          <w:color w:val="auto"/>
          <w:sz w:val="30"/>
          <w:szCs w:val="30"/>
          <w:highlight w:val="none"/>
        </w:rPr>
      </w:pP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t>二、残疾人福利性单位声明函</w:t>
      </w:r>
    </w:p>
    <w:p w14:paraId="7A46AD97">
      <w:pPr>
        <w:spacing w:line="253" w:lineRule="auto"/>
        <w:rPr>
          <w:rFonts w:ascii="宋体"/>
          <w:color w:val="auto"/>
          <w:sz w:val="21"/>
          <w:highlight w:val="none"/>
        </w:rPr>
      </w:pPr>
    </w:p>
    <w:p w14:paraId="47634868">
      <w:pPr>
        <w:spacing w:line="253" w:lineRule="auto"/>
        <w:rPr>
          <w:rFonts w:ascii="宋体"/>
          <w:color w:val="auto"/>
          <w:sz w:val="21"/>
          <w:highlight w:val="none"/>
        </w:rPr>
      </w:pPr>
    </w:p>
    <w:p w14:paraId="13E36FEF">
      <w:pPr>
        <w:spacing w:line="254" w:lineRule="auto"/>
        <w:rPr>
          <w:rFonts w:ascii="宋体"/>
          <w:color w:val="auto"/>
          <w:sz w:val="21"/>
          <w:highlight w:val="none"/>
        </w:rPr>
      </w:pPr>
    </w:p>
    <w:p w14:paraId="1AB13832">
      <w:pPr>
        <w:spacing w:line="254" w:lineRule="auto"/>
        <w:rPr>
          <w:rFonts w:ascii="宋体"/>
          <w:color w:val="auto"/>
          <w:sz w:val="21"/>
          <w:highlight w:val="none"/>
        </w:rPr>
      </w:pPr>
    </w:p>
    <w:p w14:paraId="37F09F18">
      <w:pPr>
        <w:spacing w:line="254" w:lineRule="auto"/>
        <w:rPr>
          <w:rFonts w:ascii="宋体"/>
          <w:color w:val="auto"/>
          <w:sz w:val="21"/>
          <w:highlight w:val="none"/>
        </w:rPr>
      </w:pPr>
    </w:p>
    <w:p w14:paraId="53A98993">
      <w:pPr>
        <w:spacing w:before="91" w:line="301" w:lineRule="auto"/>
        <w:ind w:firstLine="404" w:firstLineChars="20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本单位郑重声明，根据《财政部民政部中国残疾人联合会关于促进残疾人就业政府</w:t>
      </w:r>
      <w:r>
        <w:rPr>
          <w:rFonts w:ascii="宋体" w:hAnsi="宋体" w:eastAsia="宋体" w:cs="宋体"/>
          <w:color w:val="auto"/>
          <w:spacing w:val="-14"/>
          <w:sz w:val="21"/>
          <w:szCs w:val="21"/>
          <w:highlight w:val="none"/>
        </w:rPr>
        <w:t>采购政策的通知》（财库〔2017〕141号）的规定，本单位为符合条件的残疾人福利</w:t>
      </w:r>
      <w:r>
        <w:rPr>
          <w:rFonts w:ascii="宋体" w:hAnsi="宋体" w:eastAsia="宋体" w:cs="宋体"/>
          <w:color w:val="auto"/>
          <w:spacing w:val="-1"/>
          <w:sz w:val="21"/>
          <w:szCs w:val="21"/>
          <w:highlight w:val="none"/>
        </w:rPr>
        <w:t>性单位，且本单位参加______单位的项目采购活动提供本单位制</w:t>
      </w:r>
      <w:r>
        <w:rPr>
          <w:rFonts w:ascii="宋体" w:hAnsi="宋体" w:eastAsia="宋体" w:cs="宋体"/>
          <w:color w:val="auto"/>
          <w:spacing w:val="3"/>
          <w:sz w:val="21"/>
          <w:szCs w:val="21"/>
          <w:highlight w:val="none"/>
        </w:rPr>
        <w:t>造的货物（由本单位承担工程/提供服务</w:t>
      </w:r>
      <w:r>
        <w:rPr>
          <w:rFonts w:ascii="宋体" w:hAnsi="宋体" w:eastAsia="宋体" w:cs="宋体"/>
          <w:color w:val="auto"/>
          <w:spacing w:val="-81"/>
          <w:sz w:val="21"/>
          <w:szCs w:val="21"/>
          <w:highlight w:val="none"/>
        </w:rPr>
        <w:t>），</w:t>
      </w:r>
      <w:r>
        <w:rPr>
          <w:rFonts w:ascii="宋体" w:hAnsi="宋体" w:eastAsia="宋体" w:cs="宋体"/>
          <w:color w:val="auto"/>
          <w:spacing w:val="3"/>
          <w:sz w:val="21"/>
          <w:szCs w:val="21"/>
          <w:highlight w:val="none"/>
        </w:rPr>
        <w:t>或者提供其他残疾人福利性单位制造的</w:t>
      </w:r>
      <w:r>
        <w:rPr>
          <w:rFonts w:ascii="宋体" w:hAnsi="宋体" w:eastAsia="宋体" w:cs="宋体"/>
          <w:color w:val="auto"/>
          <w:spacing w:val="-6"/>
          <w:sz w:val="21"/>
          <w:szCs w:val="21"/>
          <w:highlight w:val="none"/>
        </w:rPr>
        <w:t>货物（不包括使用非残疾人福利性单位注册商标的货物）。</w:t>
      </w:r>
    </w:p>
    <w:p w14:paraId="482107F9">
      <w:pPr>
        <w:spacing w:before="264" w:line="185" w:lineRule="auto"/>
        <w:ind w:firstLine="416" w:firstLineChars="20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本单位对上述声明的真实性负责。如有虚假，将依法承担相应责任。</w:t>
      </w:r>
    </w:p>
    <w:p w14:paraId="269CA852">
      <w:pPr>
        <w:spacing w:line="258" w:lineRule="auto"/>
        <w:rPr>
          <w:rFonts w:ascii="宋体"/>
          <w:color w:val="auto"/>
          <w:sz w:val="21"/>
          <w:highlight w:val="none"/>
        </w:rPr>
      </w:pPr>
    </w:p>
    <w:p w14:paraId="1C6D67B3">
      <w:pPr>
        <w:spacing w:line="258" w:lineRule="auto"/>
        <w:rPr>
          <w:rFonts w:ascii="宋体"/>
          <w:color w:val="auto"/>
          <w:sz w:val="21"/>
          <w:highlight w:val="none"/>
        </w:rPr>
      </w:pPr>
    </w:p>
    <w:p w14:paraId="043492E6">
      <w:pPr>
        <w:spacing w:line="258" w:lineRule="auto"/>
        <w:rPr>
          <w:rFonts w:ascii="宋体"/>
          <w:color w:val="auto"/>
          <w:sz w:val="21"/>
          <w:highlight w:val="none"/>
        </w:rPr>
      </w:pPr>
    </w:p>
    <w:p w14:paraId="35C3FF9B">
      <w:pPr>
        <w:spacing w:line="258" w:lineRule="auto"/>
        <w:rPr>
          <w:rFonts w:ascii="宋体"/>
          <w:color w:val="auto"/>
          <w:sz w:val="21"/>
          <w:highlight w:val="none"/>
        </w:rPr>
      </w:pPr>
    </w:p>
    <w:p w14:paraId="45A9C689">
      <w:pPr>
        <w:spacing w:line="258" w:lineRule="auto"/>
        <w:rPr>
          <w:rFonts w:ascii="宋体"/>
          <w:color w:val="auto"/>
          <w:sz w:val="21"/>
          <w:highlight w:val="none"/>
        </w:rPr>
      </w:pPr>
    </w:p>
    <w:p w14:paraId="7D952CB8">
      <w:pPr>
        <w:spacing w:line="259" w:lineRule="auto"/>
        <w:rPr>
          <w:rFonts w:ascii="宋体"/>
          <w:color w:val="auto"/>
          <w:sz w:val="21"/>
          <w:highlight w:val="none"/>
        </w:rPr>
      </w:pPr>
    </w:p>
    <w:p w14:paraId="7191C797">
      <w:pPr>
        <w:spacing w:before="91" w:line="185" w:lineRule="auto"/>
        <w:ind w:firstLine="4517"/>
        <w:outlineLvl w:val="1"/>
        <w:rPr>
          <w:rFonts w:ascii="宋体" w:hAnsi="宋体" w:eastAsia="宋体" w:cs="宋体"/>
          <w:color w:val="auto"/>
          <w:sz w:val="28"/>
          <w:szCs w:val="28"/>
          <w:highlight w:val="none"/>
        </w:rPr>
      </w:pPr>
      <w:r>
        <w:rPr>
          <w:rFonts w:ascii="宋体" w:hAnsi="宋体" w:eastAsia="宋体" w:cs="宋体"/>
          <w:color w:val="auto"/>
          <w:spacing w:val="25"/>
          <w:sz w:val="28"/>
          <w:szCs w:val="28"/>
          <w:highlight w:val="none"/>
          <w14:textOutline w14:w="5103" w14:cap="sq" w14:cmpd="sng">
            <w14:solidFill>
              <w14:srgbClr w14:val="000000"/>
            </w14:solidFill>
            <w14:prstDash w14:val="solid"/>
            <w14:bevel/>
          </w14:textOutline>
        </w:rPr>
        <w:t>单位名称（盖章</w:t>
      </w:r>
      <w:r>
        <w:rPr>
          <w:rFonts w:ascii="宋体" w:hAnsi="宋体" w:eastAsia="宋体" w:cs="宋体"/>
          <w:color w:val="auto"/>
          <w:spacing w:val="-66"/>
          <w:sz w:val="28"/>
          <w:szCs w:val="28"/>
          <w:highlight w:val="none"/>
          <w14:textOutline w14:w="5103" w14:cap="sq" w14:cmpd="sng">
            <w14:solidFill>
              <w14:srgbClr w14:val="000000"/>
            </w14:solidFill>
            <w14:prstDash w14:val="solid"/>
            <w14:bevel/>
          </w14:textOutline>
        </w:rPr>
        <w:t>）：</w:t>
      </w:r>
    </w:p>
    <w:p w14:paraId="3AAF3FB9">
      <w:pPr>
        <w:spacing w:line="390" w:lineRule="auto"/>
        <w:rPr>
          <w:rFonts w:ascii="宋体"/>
          <w:color w:val="auto"/>
          <w:sz w:val="21"/>
          <w:highlight w:val="none"/>
        </w:rPr>
      </w:pPr>
    </w:p>
    <w:p w14:paraId="3C122FB2">
      <w:pPr>
        <w:spacing w:before="92" w:line="185" w:lineRule="auto"/>
        <w:ind w:firstLine="5233"/>
        <w:outlineLvl w:val="1"/>
        <w:rPr>
          <w:rFonts w:ascii="宋体" w:hAnsi="宋体" w:eastAsia="宋体" w:cs="宋体"/>
          <w:color w:val="auto"/>
          <w:sz w:val="28"/>
          <w:szCs w:val="28"/>
          <w:highlight w:val="none"/>
        </w:rPr>
      </w:pPr>
      <w:r>
        <w:rPr>
          <w:rFonts w:ascii="宋体" w:hAnsi="宋体" w:eastAsia="宋体" w:cs="宋体"/>
          <w:color w:val="auto"/>
          <w:spacing w:val="-24"/>
          <w:sz w:val="28"/>
          <w:szCs w:val="28"/>
          <w:highlight w:val="none"/>
          <w14:textOutline w14:w="5103" w14:cap="sq" w14:cmpd="sng">
            <w14:solidFill>
              <w14:srgbClr w14:val="000000"/>
            </w14:solidFill>
            <w14:prstDash w14:val="solid"/>
            <w14:bevel/>
          </w14:textOutline>
        </w:rPr>
        <w:t>日期：</w:t>
      </w:r>
    </w:p>
    <w:p w14:paraId="7EBCD129">
      <w:pPr>
        <w:rPr>
          <w:color w:val="auto"/>
          <w:highlight w:val="none"/>
        </w:rPr>
        <w:sectPr>
          <w:footerReference r:id="rId43" w:type="default"/>
          <w:pgSz w:w="11910" w:h="16840"/>
          <w:pgMar w:top="1431" w:right="737" w:bottom="1295" w:left="849" w:header="0" w:footer="1169" w:gutter="0"/>
          <w:pgNumType w:fmt="decimal"/>
          <w:cols w:space="720" w:num="1"/>
        </w:sectPr>
      </w:pPr>
    </w:p>
    <w:p w14:paraId="22251570">
      <w:pPr>
        <w:spacing w:before="140" w:line="185" w:lineRule="auto"/>
        <w:ind w:firstLine="1793"/>
        <w:outlineLvl w:val="1"/>
        <w:rPr>
          <w:rFonts w:ascii="宋体" w:hAnsi="宋体" w:eastAsia="宋体" w:cs="宋体"/>
          <w:color w:val="auto"/>
          <w:sz w:val="28"/>
          <w:szCs w:val="28"/>
          <w:highlight w:val="none"/>
        </w:rPr>
      </w:pPr>
      <w:r>
        <w:rPr>
          <w:rFonts w:ascii="宋体" w:hAnsi="宋体" w:eastAsia="宋体" w:cs="宋体"/>
          <w:color w:val="auto"/>
          <w:sz w:val="28"/>
          <w:szCs w:val="28"/>
          <w:highlight w:val="none"/>
          <w14:textOutline w14:w="5103" w14:cap="sq" w14:cmpd="sng">
            <w14:solidFill>
              <w14:srgbClr w14:val="000000"/>
            </w14:solidFill>
            <w14:prstDash w14:val="solid"/>
            <w14:bevel/>
          </w14:textOutline>
        </w:rPr>
        <w:t>三、监狱企业参与政府采购活动声明函</w:t>
      </w:r>
    </w:p>
    <w:p w14:paraId="6FEAA9CA">
      <w:pPr>
        <w:spacing w:before="321" w:line="185" w:lineRule="auto"/>
        <w:ind w:firstLine="24"/>
        <w:outlineLvl w:val="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致：</w:t>
      </w:r>
    </w:p>
    <w:p w14:paraId="07335CEC">
      <w:pPr>
        <w:spacing w:line="422" w:lineRule="auto"/>
        <w:rPr>
          <w:rFonts w:ascii="宋体"/>
          <w:color w:val="auto"/>
          <w:sz w:val="20"/>
          <w:szCs w:val="20"/>
          <w:highlight w:val="none"/>
        </w:rPr>
      </w:pPr>
    </w:p>
    <w:p w14:paraId="178D6C6A">
      <w:pPr>
        <w:spacing w:before="91" w:line="360" w:lineRule="auto"/>
        <w:ind w:firstLine="587"/>
        <w:outlineLvl w:val="2"/>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为进一步贯彻落实中华人民共和国财政部《关于政府采购支持监狱企</w:t>
      </w:r>
      <w:r>
        <w:rPr>
          <w:rFonts w:ascii="宋体" w:hAnsi="宋体" w:eastAsia="宋体" w:cs="宋体"/>
          <w:color w:val="auto"/>
          <w:spacing w:val="-12"/>
          <w:sz w:val="24"/>
          <w:szCs w:val="24"/>
          <w:highlight w:val="none"/>
        </w:rPr>
        <w:t>业发展有关问题的通知》（财库[2014]68号）文件精神，发挥政府采</w:t>
      </w:r>
      <w:r>
        <w:rPr>
          <w:rFonts w:ascii="宋体" w:hAnsi="宋体" w:eastAsia="宋体" w:cs="宋体"/>
          <w:color w:val="auto"/>
          <w:spacing w:val="-19"/>
          <w:sz w:val="24"/>
          <w:szCs w:val="24"/>
          <w:highlight w:val="none"/>
        </w:rPr>
        <w:t>购支持监狱企业发展的作用，在政府采购活动中，监狱企业视同小型、微</w:t>
      </w:r>
      <w:r>
        <w:rPr>
          <w:rFonts w:ascii="宋体" w:hAnsi="宋体" w:eastAsia="宋体" w:cs="宋体"/>
          <w:color w:val="auto"/>
          <w:spacing w:val="-28"/>
          <w:sz w:val="24"/>
          <w:szCs w:val="24"/>
          <w:highlight w:val="none"/>
        </w:rPr>
        <w:t>型企业，享受预留份额、评审中价格扣除等政府采购促进中小企业发展的</w:t>
      </w:r>
      <w:r>
        <w:rPr>
          <w:rFonts w:ascii="宋体" w:hAnsi="宋体" w:eastAsia="宋体" w:cs="宋体"/>
          <w:color w:val="auto"/>
          <w:spacing w:val="-5"/>
          <w:sz w:val="24"/>
          <w:szCs w:val="24"/>
          <w:highlight w:val="none"/>
        </w:rPr>
        <w:t>政府采购政策。监狱企业是指由司法部认定的为罪犯、戒毒人员提供</w:t>
      </w:r>
      <w:r>
        <w:rPr>
          <w:rFonts w:ascii="宋体" w:hAnsi="宋体" w:eastAsia="宋体" w:cs="宋体"/>
          <w:color w:val="auto"/>
          <w:spacing w:val="-19"/>
          <w:sz w:val="24"/>
          <w:szCs w:val="24"/>
          <w:highlight w:val="none"/>
        </w:rPr>
        <w:t>生产项目和劳动对象</w:t>
      </w:r>
      <w:r>
        <w:rPr>
          <w:rFonts w:ascii="宋体" w:hAnsi="宋体" w:eastAsia="宋体" w:cs="宋体"/>
          <w:color w:val="auto"/>
          <w:spacing w:val="-26"/>
          <w:w w:val="95"/>
          <w:sz w:val="24"/>
          <w:szCs w:val="24"/>
          <w:highlight w:val="none"/>
        </w:rPr>
        <w:t>，</w:t>
      </w:r>
      <w:r>
        <w:rPr>
          <w:rFonts w:ascii="宋体" w:hAnsi="宋体" w:eastAsia="宋体" w:cs="宋体"/>
          <w:color w:val="auto"/>
          <w:spacing w:val="-19"/>
          <w:sz w:val="24"/>
          <w:szCs w:val="24"/>
          <w:highlight w:val="none"/>
        </w:rPr>
        <w:t>且全部产权属于司法部监狱管理局、戒毒管理局、直属煤矿管理局，各省、自治区、直辖市监狱管理局、戒毒管理局，各地（设</w:t>
      </w:r>
      <w:r>
        <w:rPr>
          <w:rFonts w:ascii="宋体" w:hAnsi="宋体" w:eastAsia="宋体" w:cs="宋体"/>
          <w:color w:val="auto"/>
          <w:spacing w:val="-25"/>
          <w:sz w:val="24"/>
          <w:szCs w:val="24"/>
          <w:highlight w:val="none"/>
        </w:rPr>
        <w:t>区的市）监狱、强制隔离戒毒所、戒毒康复所，以及新疆生产建设兵团</w:t>
      </w:r>
      <w:r>
        <w:rPr>
          <w:rFonts w:ascii="宋体" w:hAnsi="宋体" w:eastAsia="宋体" w:cs="宋体"/>
          <w:color w:val="auto"/>
          <w:spacing w:val="-6"/>
          <w:sz w:val="24"/>
          <w:szCs w:val="24"/>
          <w:highlight w:val="none"/>
        </w:rPr>
        <w:t>监狱管理局、戒毒管理局的企业。</w:t>
      </w:r>
    </w:p>
    <w:p w14:paraId="159B60AA">
      <w:pPr>
        <w:spacing w:before="91" w:line="360" w:lineRule="auto"/>
        <w:ind w:firstLine="587"/>
        <w:outlineLvl w:val="2"/>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投标企业承诺：本公司为监狱企业，并提供由省级以上监狱管理局、</w:t>
      </w:r>
      <w:r>
        <w:rPr>
          <w:rFonts w:ascii="宋体" w:hAnsi="宋体" w:eastAsia="宋体" w:cs="宋体"/>
          <w:color w:val="auto"/>
          <w:spacing w:val="-10"/>
          <w:sz w:val="24"/>
          <w:szCs w:val="24"/>
          <w:highlight w:val="none"/>
        </w:rPr>
        <w:t>戒毒管理局（含新疆生产建设兵团）出具的属于监狱企业的证明文件</w:t>
      </w:r>
      <w:r>
        <w:rPr>
          <w:rFonts w:hint="eastAsia" w:ascii="宋体" w:hAnsi="宋体" w:eastAsia="宋体" w:cs="宋体"/>
          <w:color w:val="auto"/>
          <w:spacing w:val="-10"/>
          <w:sz w:val="24"/>
          <w:szCs w:val="24"/>
          <w:highlight w:val="none"/>
          <w:lang w:eastAsia="zh-CN"/>
        </w:rPr>
        <w:t>，</w:t>
      </w:r>
      <w:r>
        <w:rPr>
          <w:rFonts w:ascii="宋体" w:hAnsi="宋体" w:eastAsia="宋体" w:cs="宋体"/>
          <w:color w:val="auto"/>
          <w:spacing w:val="-1"/>
          <w:sz w:val="24"/>
          <w:szCs w:val="24"/>
          <w:highlight w:val="none"/>
        </w:rPr>
        <w:t>如有虚假，将依法承担相应责任。</w:t>
      </w:r>
    </w:p>
    <w:p w14:paraId="4E9CABCF">
      <w:pPr>
        <w:spacing w:before="283" w:line="185" w:lineRule="auto"/>
        <w:ind w:firstLine="185"/>
        <w:outlineLvl w:val="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特此承诺！</w:t>
      </w:r>
    </w:p>
    <w:p w14:paraId="6E211D77">
      <w:pPr>
        <w:spacing w:line="332" w:lineRule="auto"/>
        <w:rPr>
          <w:rFonts w:ascii="宋体"/>
          <w:color w:val="auto"/>
          <w:sz w:val="20"/>
          <w:szCs w:val="20"/>
          <w:highlight w:val="none"/>
        </w:rPr>
      </w:pPr>
    </w:p>
    <w:p w14:paraId="36D1B84D">
      <w:pPr>
        <w:spacing w:line="332" w:lineRule="auto"/>
        <w:rPr>
          <w:rFonts w:ascii="宋体"/>
          <w:color w:val="auto"/>
          <w:sz w:val="20"/>
          <w:szCs w:val="20"/>
          <w:highlight w:val="none"/>
        </w:rPr>
      </w:pPr>
    </w:p>
    <w:p w14:paraId="790B8F0C">
      <w:pPr>
        <w:spacing w:before="92" w:line="185" w:lineRule="auto"/>
        <w:ind w:firstLine="370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法定代表人或授权</w:t>
      </w:r>
      <w:r>
        <w:rPr>
          <w:rFonts w:hint="eastAsia" w:ascii="宋体" w:hAnsi="宋体" w:eastAsia="宋体" w:cs="宋体"/>
          <w:color w:val="auto"/>
          <w:spacing w:val="-1"/>
          <w:sz w:val="24"/>
          <w:szCs w:val="24"/>
          <w:highlight w:val="none"/>
          <w:lang w:eastAsia="zh-CN"/>
        </w:rPr>
        <w:t>响应</w:t>
      </w:r>
      <w:r>
        <w:rPr>
          <w:rFonts w:ascii="宋体" w:hAnsi="宋体" w:eastAsia="宋体" w:cs="宋体"/>
          <w:color w:val="auto"/>
          <w:spacing w:val="-1"/>
          <w:sz w:val="24"/>
          <w:szCs w:val="24"/>
          <w:highlight w:val="none"/>
        </w:rPr>
        <w:t>代表签字：</w:t>
      </w:r>
    </w:p>
    <w:p w14:paraId="0211FA25">
      <w:pPr>
        <w:spacing w:before="84" w:line="239" w:lineRule="auto"/>
        <w:ind w:left="4277" w:right="1212" w:hanging="48"/>
        <w:rPr>
          <w:rFonts w:ascii="宋体" w:hAnsi="宋体" w:eastAsia="宋体" w:cs="宋体"/>
          <w:color w:val="auto"/>
          <w:spacing w:val="-111"/>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单位名称（盖章</w:t>
      </w:r>
      <w:r>
        <w:rPr>
          <w:rFonts w:ascii="宋体" w:hAnsi="宋体" w:eastAsia="宋体" w:cs="宋体"/>
          <w:color w:val="auto"/>
          <w:spacing w:val="-111"/>
          <w:sz w:val="24"/>
          <w:szCs w:val="24"/>
          <w:highlight w:val="none"/>
        </w:rPr>
        <w:t>）：</w:t>
      </w:r>
    </w:p>
    <w:p w14:paraId="566ADEEC">
      <w:pPr>
        <w:spacing w:before="84" w:line="239" w:lineRule="auto"/>
        <w:ind w:left="4277" w:right="1212" w:hanging="48"/>
        <w:rPr>
          <w:rFonts w:ascii="宋体" w:hAnsi="宋体" w:eastAsia="宋体" w:cs="宋体"/>
          <w:color w:val="auto"/>
          <w:sz w:val="24"/>
          <w:szCs w:val="24"/>
          <w:highlight w:val="none"/>
        </w:rPr>
      </w:pPr>
      <w:r>
        <w:rPr>
          <w:rFonts w:ascii="宋体" w:hAnsi="宋体" w:eastAsia="宋体" w:cs="宋体"/>
          <w:color w:val="auto"/>
          <w:spacing w:val="-24"/>
          <w:sz w:val="24"/>
          <w:szCs w:val="24"/>
          <w:highlight w:val="none"/>
        </w:rPr>
        <w:t>日期：</w:t>
      </w:r>
    </w:p>
    <w:p w14:paraId="09797C3D">
      <w:pPr>
        <w:spacing w:before="284" w:line="185" w:lineRule="auto"/>
        <w:ind w:firstLine="2516"/>
        <w:outlineLvl w:val="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5103" w14:cap="sq" w14:cmpd="sng">
            <w14:solidFill>
              <w14:srgbClr w14:val="000000"/>
            </w14:solidFill>
            <w14:prstDash w14:val="solid"/>
            <w14:bevel/>
          </w14:textOutline>
        </w:rPr>
        <w:t>（后附相关证明附件）</w:t>
      </w:r>
    </w:p>
    <w:p w14:paraId="4226C93E">
      <w:pPr>
        <w:rPr>
          <w:color w:val="auto"/>
          <w:sz w:val="20"/>
          <w:szCs w:val="20"/>
          <w:highlight w:val="none"/>
        </w:rPr>
        <w:sectPr>
          <w:footerReference r:id="rId44" w:type="default"/>
          <w:pgSz w:w="11910" w:h="16840"/>
          <w:pgMar w:top="1431" w:right="1676" w:bottom="1295" w:left="1786" w:header="0" w:footer="1169" w:gutter="0"/>
          <w:pgNumType w:fmt="decimal"/>
          <w:cols w:space="720" w:num="1"/>
        </w:sectPr>
      </w:pPr>
    </w:p>
    <w:p w14:paraId="74922FCC">
      <w:pPr>
        <w:spacing w:line="369" w:lineRule="auto"/>
        <w:rPr>
          <w:rFonts w:ascii="宋体"/>
          <w:color w:val="auto"/>
          <w:sz w:val="21"/>
          <w:highlight w:val="none"/>
        </w:rPr>
      </w:pPr>
    </w:p>
    <w:p w14:paraId="7A3DF8F3">
      <w:pPr>
        <w:spacing w:before="91" w:line="624" w:lineRule="exact"/>
        <w:ind w:firstLine="3169"/>
        <w:rPr>
          <w:rFonts w:hint="eastAsia" w:ascii="宋体" w:hAnsi="宋体" w:eastAsia="宋体" w:cs="宋体"/>
          <w:color w:val="auto"/>
          <w:sz w:val="24"/>
          <w:szCs w:val="24"/>
          <w:highlight w:val="none"/>
        </w:rPr>
      </w:pP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t>四、</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"http://zhidao.baidu.com/search?word=%E6%89%BF%E8%AF%BA%E4%B9%A6&amp;amp;fr=qb_search_exp&amp;amp;ie=utf8"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t>无不良行为记录承诺书</w:t>
      </w: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fldChar w:fldCharType="end"/>
      </w:r>
    </w:p>
    <w:p w14:paraId="22350674">
      <w:pPr>
        <w:spacing w:line="345" w:lineRule="auto"/>
        <w:rPr>
          <w:rFonts w:hint="eastAsia" w:ascii="宋体" w:hAnsi="宋体" w:eastAsia="宋体" w:cs="宋体"/>
          <w:color w:val="auto"/>
          <w:sz w:val="24"/>
          <w:szCs w:val="24"/>
          <w:highlight w:val="none"/>
        </w:rPr>
      </w:pPr>
    </w:p>
    <w:p w14:paraId="750BDCCD">
      <w:pPr>
        <w:tabs>
          <w:tab w:val="left" w:pos="1838"/>
        </w:tabs>
        <w:spacing w:before="91" w:line="185"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27"/>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"http://zhidao.baidu.com/search?word=%E6%8B%9B%E6%A0%87%E4%BA%BA&amp;amp;fr=qb_search_exp&amp;amp;ie=utf8"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27"/>
          <w:sz w:val="24"/>
          <w:szCs w:val="24"/>
          <w:highlight w:val="none"/>
        </w:rPr>
        <w:t>采购人</w:t>
      </w:r>
      <w:r>
        <w:rPr>
          <w:rFonts w:hint="eastAsia" w:ascii="宋体" w:hAnsi="宋体" w:eastAsia="宋体" w:cs="宋体"/>
          <w:color w:val="auto"/>
          <w:spacing w:val="-27"/>
          <w:sz w:val="24"/>
          <w:szCs w:val="24"/>
          <w:highlight w:val="none"/>
        </w:rPr>
        <w:fldChar w:fldCharType="end"/>
      </w:r>
      <w:r>
        <w:rPr>
          <w:rFonts w:hint="eastAsia" w:ascii="宋体" w:hAnsi="宋体" w:eastAsia="宋体" w:cs="宋体"/>
          <w:color w:val="auto"/>
          <w:spacing w:val="-27"/>
          <w:sz w:val="24"/>
          <w:szCs w:val="24"/>
          <w:highlight w:val="none"/>
        </w:rPr>
        <w:t>名称</w:t>
      </w:r>
      <w:r>
        <w:rPr>
          <w:rFonts w:hint="eastAsia" w:ascii="宋体" w:hAnsi="宋体" w:eastAsia="宋体" w:cs="宋体"/>
          <w:color w:val="auto"/>
          <w:spacing w:val="-78"/>
          <w:sz w:val="24"/>
          <w:szCs w:val="24"/>
          <w:highlight w:val="none"/>
        </w:rPr>
        <w:t>）：</w:t>
      </w:r>
    </w:p>
    <w:p w14:paraId="6E5C4A29">
      <w:pPr>
        <w:spacing w:line="257" w:lineRule="auto"/>
        <w:rPr>
          <w:rFonts w:hint="eastAsia" w:ascii="宋体" w:hAnsi="宋体" w:eastAsia="宋体" w:cs="宋体"/>
          <w:color w:val="auto"/>
          <w:sz w:val="24"/>
          <w:szCs w:val="24"/>
          <w:highlight w:val="none"/>
        </w:rPr>
      </w:pPr>
    </w:p>
    <w:p w14:paraId="08A8E60A">
      <w:pPr>
        <w:spacing w:line="257" w:lineRule="auto"/>
        <w:rPr>
          <w:rFonts w:hint="eastAsia" w:ascii="宋体" w:hAnsi="宋体" w:eastAsia="宋体" w:cs="宋体"/>
          <w:color w:val="auto"/>
          <w:sz w:val="24"/>
          <w:szCs w:val="24"/>
          <w:highlight w:val="none"/>
        </w:rPr>
      </w:pPr>
    </w:p>
    <w:p w14:paraId="5B288DA3">
      <w:pPr>
        <w:spacing w:line="360" w:lineRule="auto"/>
        <w:rPr>
          <w:rFonts w:hint="eastAsia" w:ascii="宋体" w:hAnsi="宋体" w:eastAsia="宋体" w:cs="宋体"/>
          <w:color w:val="auto"/>
          <w:sz w:val="24"/>
          <w:szCs w:val="24"/>
          <w:highlight w:val="none"/>
        </w:rPr>
      </w:pPr>
    </w:p>
    <w:p w14:paraId="5F5611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我方在此声明，我单位包括企业本身、企业</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"http://zhidao.baidu.com/search?word=%E6%B3%95%E4%BA%BA%E4%BB%A3%E8%A1%A8&amp;amp;fr=qb_search_exp&amp;amp;ie=utf8"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w:t>
      </w:r>
      <w:r>
        <w:rPr>
          <w:rFonts w:hint="eastAsia" w:ascii="宋体" w:hAnsi="宋体" w:eastAsia="宋体" w:cs="宋体"/>
          <w:color w:val="auto"/>
          <w:sz w:val="24"/>
          <w:szCs w:val="24"/>
          <w:highlight w:val="none"/>
          <w:lang w:val="en-US" w:eastAsia="zh-CN"/>
        </w:rPr>
        <w:t>定</w:t>
      </w:r>
      <w:r>
        <w:rPr>
          <w:rFonts w:hint="eastAsia" w:ascii="宋体" w:hAnsi="宋体" w:eastAsia="宋体" w:cs="宋体"/>
          <w:color w:val="auto"/>
          <w:sz w:val="24"/>
          <w:szCs w:val="24"/>
          <w:highlight w:val="none"/>
        </w:rPr>
        <w:t>代表</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人及拟担任本项目的</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"http://zhidao.baidu.com/search?word=%E9%A1%B9%E7%9B%AE%E7%BB%8F%E7%90%86&amp;amp;fr=qb_search_exp&amp;amp;ie=utf8"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项目经理</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在近一年内无不良行为记录；我单位没有因骗取中标或者严重违约以及发生重大</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"http://zhidao.baidu.com/search?word=%E5%B7%A5%E7%A8%8B%E8%B4%A8%E9%87%8F%E4%BA%8B%E6%95%85&amp;amp;fr=qb_search_exp&amp;amp;ie=utf8"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工程质量事故</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等问题，也没有被有关部门暂停投标资格并在暂停期内的。我方保证上述信息的真实和准确，并愿意承担因我方就此</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"http://zhidao.baidu.com/search?word=%E5%BC%84%E8%99%9A%E4%BD%9C%E5%81%87&amp;amp;fr=qb_search_exp&amp;amp;ie=utf8"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弄虚作假</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所引起的一切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"http://zhidao.baidu.com/search?word=%E6%B3%95%E5%BE%8B%E5%90%8E%E6%9E%9C&amp;amp;fr=qb_search_exp&amp;amp;ie=utf8"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法律后果</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74606DE1">
      <w:pPr>
        <w:spacing w:line="292" w:lineRule="auto"/>
        <w:rPr>
          <w:rFonts w:hint="eastAsia" w:ascii="宋体" w:hAnsi="宋体" w:eastAsia="宋体" w:cs="宋体"/>
          <w:color w:val="auto"/>
          <w:sz w:val="24"/>
          <w:szCs w:val="24"/>
          <w:highlight w:val="none"/>
        </w:rPr>
      </w:pPr>
    </w:p>
    <w:p w14:paraId="15182DBF">
      <w:pPr>
        <w:spacing w:line="292" w:lineRule="auto"/>
        <w:rPr>
          <w:rFonts w:hint="eastAsia" w:ascii="宋体" w:hAnsi="宋体" w:eastAsia="宋体" w:cs="宋体"/>
          <w:color w:val="auto"/>
          <w:sz w:val="24"/>
          <w:szCs w:val="24"/>
          <w:highlight w:val="none"/>
        </w:rPr>
      </w:pPr>
    </w:p>
    <w:p w14:paraId="38C49BEE">
      <w:pPr>
        <w:spacing w:line="292" w:lineRule="auto"/>
        <w:rPr>
          <w:rFonts w:hint="eastAsia" w:ascii="宋体" w:hAnsi="宋体" w:eastAsia="宋体" w:cs="宋体"/>
          <w:color w:val="auto"/>
          <w:sz w:val="24"/>
          <w:szCs w:val="24"/>
          <w:highlight w:val="none"/>
        </w:rPr>
      </w:pPr>
    </w:p>
    <w:p w14:paraId="3F491414">
      <w:pPr>
        <w:spacing w:line="292" w:lineRule="auto"/>
        <w:rPr>
          <w:rFonts w:hint="eastAsia" w:ascii="宋体" w:hAnsi="宋体" w:eastAsia="宋体" w:cs="宋体"/>
          <w:color w:val="auto"/>
          <w:sz w:val="24"/>
          <w:szCs w:val="24"/>
          <w:highlight w:val="none"/>
        </w:rPr>
      </w:pPr>
    </w:p>
    <w:p w14:paraId="2E6533F2">
      <w:pPr>
        <w:spacing w:before="91" w:line="185" w:lineRule="auto"/>
        <w:ind w:firstLine="57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特此承诺。</w:t>
      </w:r>
    </w:p>
    <w:p w14:paraId="61FAF208">
      <w:pPr>
        <w:spacing w:line="263" w:lineRule="auto"/>
        <w:rPr>
          <w:rFonts w:hint="eastAsia" w:ascii="宋体" w:hAnsi="宋体" w:eastAsia="宋体" w:cs="宋体"/>
          <w:color w:val="auto"/>
          <w:sz w:val="24"/>
          <w:szCs w:val="24"/>
          <w:highlight w:val="none"/>
        </w:rPr>
      </w:pPr>
    </w:p>
    <w:p w14:paraId="242977CE">
      <w:pPr>
        <w:spacing w:line="264" w:lineRule="auto"/>
        <w:rPr>
          <w:rFonts w:hint="eastAsia" w:ascii="宋体" w:hAnsi="宋体" w:eastAsia="宋体" w:cs="宋体"/>
          <w:color w:val="auto"/>
          <w:sz w:val="24"/>
          <w:szCs w:val="24"/>
          <w:highlight w:val="none"/>
        </w:rPr>
      </w:pPr>
    </w:p>
    <w:p w14:paraId="060E5365">
      <w:pPr>
        <w:spacing w:line="264" w:lineRule="auto"/>
        <w:rPr>
          <w:rFonts w:hint="eastAsia" w:ascii="宋体" w:hAnsi="宋体" w:eastAsia="宋体" w:cs="宋体"/>
          <w:color w:val="auto"/>
          <w:sz w:val="24"/>
          <w:szCs w:val="24"/>
          <w:highlight w:val="none"/>
        </w:rPr>
      </w:pPr>
    </w:p>
    <w:p w14:paraId="35902650">
      <w:pPr>
        <w:spacing w:line="264" w:lineRule="auto"/>
        <w:rPr>
          <w:rFonts w:hint="eastAsia" w:ascii="宋体" w:hAnsi="宋体" w:eastAsia="宋体" w:cs="宋体"/>
          <w:color w:val="auto"/>
          <w:sz w:val="24"/>
          <w:szCs w:val="24"/>
          <w:highlight w:val="none"/>
        </w:rPr>
      </w:pPr>
    </w:p>
    <w:p w14:paraId="6A77DE9D">
      <w:pPr>
        <w:spacing w:line="264" w:lineRule="auto"/>
        <w:rPr>
          <w:rFonts w:hint="eastAsia" w:ascii="宋体" w:hAnsi="宋体" w:eastAsia="宋体" w:cs="宋体"/>
          <w:color w:val="auto"/>
          <w:sz w:val="24"/>
          <w:szCs w:val="24"/>
          <w:highlight w:val="none"/>
        </w:rPr>
      </w:pPr>
    </w:p>
    <w:p w14:paraId="7B8435B1">
      <w:pPr>
        <w:spacing w:before="91" w:line="185" w:lineRule="auto"/>
        <w:ind w:firstLine="3418"/>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4"/>
          <w:sz w:val="24"/>
          <w:szCs w:val="24"/>
          <w:highlight w:val="none"/>
        </w:rPr>
        <w:t>单位名称</w:t>
      </w:r>
      <w:r>
        <w:rPr>
          <w:rFonts w:hint="eastAsia" w:ascii="宋体" w:hAnsi="宋体" w:eastAsia="宋体" w:cs="宋体"/>
          <w:color w:val="auto"/>
          <w:spacing w:val="-99"/>
          <w:sz w:val="24"/>
          <w:szCs w:val="24"/>
          <w:highlight w:val="none"/>
        </w:rPr>
        <w:t>：</w:t>
      </w:r>
      <w:r>
        <w:rPr>
          <w:rFonts w:hint="eastAsia" w:ascii="宋体" w:hAnsi="宋体" w:eastAsia="宋体" w:cs="宋体"/>
          <w:color w:val="auto"/>
          <w:spacing w:val="-99"/>
          <w:sz w:val="24"/>
          <w:szCs w:val="24"/>
          <w:highlight w:val="none"/>
          <w:lang w:eastAsia="zh-CN"/>
        </w:rPr>
        <w:t>（</w:t>
      </w:r>
      <w:r>
        <w:rPr>
          <w:rFonts w:hint="eastAsia" w:ascii="宋体" w:hAnsi="宋体" w:eastAsia="宋体" w:cs="宋体"/>
          <w:color w:val="auto"/>
          <w:spacing w:val="-14"/>
          <w:sz w:val="24"/>
          <w:szCs w:val="24"/>
          <w:highlight w:val="none"/>
          <w:u w:val="single" w:color="auto"/>
        </w:rPr>
        <w:t>盖单位章）</w:t>
      </w:r>
    </w:p>
    <w:p w14:paraId="24CD3C97">
      <w:pPr>
        <w:spacing w:line="263" w:lineRule="auto"/>
        <w:rPr>
          <w:rFonts w:hint="eastAsia" w:ascii="宋体" w:hAnsi="宋体" w:eastAsia="宋体" w:cs="宋体"/>
          <w:color w:val="auto"/>
          <w:sz w:val="24"/>
          <w:szCs w:val="24"/>
          <w:highlight w:val="none"/>
        </w:rPr>
      </w:pPr>
    </w:p>
    <w:p w14:paraId="4EA16373">
      <w:pPr>
        <w:spacing w:line="264" w:lineRule="auto"/>
        <w:rPr>
          <w:rFonts w:hint="eastAsia" w:ascii="宋体" w:hAnsi="宋体" w:eastAsia="宋体" w:cs="宋体"/>
          <w:color w:val="auto"/>
          <w:sz w:val="24"/>
          <w:szCs w:val="24"/>
          <w:highlight w:val="none"/>
        </w:rPr>
      </w:pPr>
    </w:p>
    <w:p w14:paraId="58D2BF61">
      <w:pPr>
        <w:spacing w:line="264" w:lineRule="auto"/>
        <w:rPr>
          <w:rFonts w:hint="eastAsia" w:ascii="宋体" w:hAnsi="宋体" w:eastAsia="宋体" w:cs="宋体"/>
          <w:color w:val="auto"/>
          <w:sz w:val="24"/>
          <w:szCs w:val="24"/>
          <w:highlight w:val="none"/>
        </w:rPr>
      </w:pPr>
    </w:p>
    <w:p w14:paraId="466462AF">
      <w:pPr>
        <w:spacing w:line="264" w:lineRule="auto"/>
        <w:rPr>
          <w:rFonts w:hint="eastAsia" w:ascii="宋体" w:hAnsi="宋体" w:eastAsia="宋体" w:cs="宋体"/>
          <w:color w:val="auto"/>
          <w:sz w:val="24"/>
          <w:szCs w:val="24"/>
          <w:highlight w:val="none"/>
        </w:rPr>
      </w:pPr>
    </w:p>
    <w:p w14:paraId="29EF68A9">
      <w:pPr>
        <w:spacing w:line="264" w:lineRule="auto"/>
        <w:rPr>
          <w:rFonts w:hint="eastAsia" w:ascii="宋体" w:hAnsi="宋体" w:eastAsia="宋体" w:cs="宋体"/>
          <w:color w:val="auto"/>
          <w:sz w:val="24"/>
          <w:szCs w:val="24"/>
          <w:highlight w:val="none"/>
        </w:rPr>
      </w:pPr>
    </w:p>
    <w:p w14:paraId="5DF2A703">
      <w:pPr>
        <w:spacing w:before="91" w:line="185" w:lineRule="auto"/>
        <w:ind w:firstLine="32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"http://zhidao.baidu.com/search?word=%E6%B3%95%E5%AE%9A%E4%BB%A3%E8%A1%A8%E4%BA%BA&amp;amp;fr=qb_search_exp&amp;amp;ie=utf8"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或其</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"http://zhidao.baidu.com/search?word=%E5%A7%94%E6%89%98%E4%BB%A3%E7%90%86%E4%BA%BA&amp;amp;fr=qb_search_exp&amp;amp;ie=utf8"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6"/>
          <w:sz w:val="24"/>
          <w:szCs w:val="24"/>
          <w:highlight w:val="none"/>
          <w:u w:val="single" w:color="auto"/>
        </w:rPr>
        <w:t>（</w:t>
      </w:r>
      <w:r>
        <w:rPr>
          <w:rFonts w:hint="eastAsia" w:ascii="宋体" w:hAnsi="宋体" w:eastAsia="宋体" w:cs="宋体"/>
          <w:color w:val="auto"/>
          <w:sz w:val="24"/>
          <w:szCs w:val="24"/>
          <w:highlight w:val="none"/>
          <w:u w:val="single" w:color="auto"/>
        </w:rPr>
        <w:t>签字或盖章）</w:t>
      </w:r>
    </w:p>
    <w:p w14:paraId="554D58E0">
      <w:pPr>
        <w:spacing w:line="263" w:lineRule="auto"/>
        <w:rPr>
          <w:rFonts w:hint="eastAsia" w:ascii="宋体" w:hAnsi="宋体" w:eastAsia="宋体" w:cs="宋体"/>
          <w:color w:val="auto"/>
          <w:sz w:val="24"/>
          <w:szCs w:val="24"/>
          <w:highlight w:val="none"/>
        </w:rPr>
      </w:pPr>
    </w:p>
    <w:p w14:paraId="57C4366A">
      <w:pPr>
        <w:spacing w:line="264" w:lineRule="auto"/>
        <w:rPr>
          <w:rFonts w:hint="eastAsia" w:ascii="宋体" w:hAnsi="宋体" w:eastAsia="宋体" w:cs="宋体"/>
          <w:color w:val="auto"/>
          <w:sz w:val="24"/>
          <w:szCs w:val="24"/>
          <w:highlight w:val="none"/>
        </w:rPr>
      </w:pPr>
    </w:p>
    <w:p w14:paraId="6D79DC2B">
      <w:pPr>
        <w:spacing w:line="264" w:lineRule="auto"/>
        <w:rPr>
          <w:rFonts w:hint="eastAsia" w:ascii="宋体" w:hAnsi="宋体" w:eastAsia="宋体" w:cs="宋体"/>
          <w:color w:val="auto"/>
          <w:sz w:val="24"/>
          <w:szCs w:val="24"/>
          <w:highlight w:val="none"/>
        </w:rPr>
      </w:pPr>
    </w:p>
    <w:p w14:paraId="5EEB1B3D">
      <w:pPr>
        <w:spacing w:line="264" w:lineRule="auto"/>
        <w:rPr>
          <w:rFonts w:hint="eastAsia" w:ascii="宋体" w:hAnsi="宋体" w:eastAsia="宋体" w:cs="宋体"/>
          <w:color w:val="auto"/>
          <w:sz w:val="24"/>
          <w:szCs w:val="24"/>
          <w:highlight w:val="none"/>
        </w:rPr>
      </w:pPr>
    </w:p>
    <w:p w14:paraId="6D2E5F60">
      <w:pPr>
        <w:spacing w:line="264" w:lineRule="auto"/>
        <w:rPr>
          <w:rFonts w:hint="eastAsia" w:ascii="宋体" w:hAnsi="宋体" w:eastAsia="宋体" w:cs="宋体"/>
          <w:color w:val="auto"/>
          <w:sz w:val="24"/>
          <w:szCs w:val="24"/>
          <w:highlight w:val="none"/>
        </w:rPr>
      </w:pPr>
    </w:p>
    <w:p w14:paraId="15C28CEB">
      <w:pPr>
        <w:spacing w:before="92" w:line="185" w:lineRule="auto"/>
        <w:ind w:firstLine="6453"/>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年</w:t>
      </w: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月</w:t>
      </w: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日</w:t>
      </w:r>
    </w:p>
    <w:p w14:paraId="5D66728C">
      <w:pPr>
        <w:rPr>
          <w:rFonts w:hint="eastAsia" w:ascii="宋体" w:hAnsi="宋体" w:eastAsia="宋体" w:cs="宋体"/>
          <w:color w:val="auto"/>
          <w:sz w:val="24"/>
          <w:szCs w:val="24"/>
          <w:highlight w:val="none"/>
        </w:rPr>
        <w:sectPr>
          <w:footerReference r:id="rId45" w:type="default"/>
          <w:pgSz w:w="11906" w:h="16839"/>
          <w:pgMar w:top="1431" w:right="1295" w:bottom="1156" w:left="1416" w:header="0" w:footer="1031" w:gutter="0"/>
          <w:pgNumType w:fmt="decimal"/>
          <w:cols w:space="720" w:num="1"/>
        </w:sectPr>
      </w:pPr>
    </w:p>
    <w:p w14:paraId="10C061F8">
      <w:pPr>
        <w:spacing w:before="157" w:line="185" w:lineRule="auto"/>
        <w:ind w:firstLine="257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五、响应单位不涉黑涉恶承诺书</w:t>
      </w:r>
    </w:p>
    <w:p w14:paraId="011DC150">
      <w:pPr>
        <w:spacing w:line="276" w:lineRule="auto"/>
        <w:rPr>
          <w:rFonts w:ascii="宋体"/>
          <w:color w:val="auto"/>
          <w:sz w:val="21"/>
          <w:highlight w:val="none"/>
        </w:rPr>
      </w:pPr>
    </w:p>
    <w:p w14:paraId="69E71297">
      <w:pPr>
        <w:spacing w:line="276" w:lineRule="auto"/>
        <w:rPr>
          <w:rFonts w:ascii="宋体"/>
          <w:color w:val="auto"/>
          <w:sz w:val="21"/>
          <w:highlight w:val="none"/>
        </w:rPr>
      </w:pPr>
    </w:p>
    <w:p w14:paraId="6F277165">
      <w:pPr>
        <w:spacing w:line="277" w:lineRule="auto"/>
        <w:rPr>
          <w:rFonts w:ascii="宋体"/>
          <w:color w:val="auto"/>
          <w:sz w:val="21"/>
          <w:highlight w:val="none"/>
        </w:rPr>
      </w:pPr>
    </w:p>
    <w:p w14:paraId="38ECB4DE">
      <w:pPr>
        <w:spacing w:before="91" w:line="185" w:lineRule="auto"/>
        <w:ind w:firstLine="8"/>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（采购人名称</w:t>
      </w:r>
      <w:r>
        <w:rPr>
          <w:rFonts w:ascii="宋体" w:hAnsi="宋体" w:eastAsia="宋体" w:cs="宋体"/>
          <w:color w:val="auto"/>
          <w:spacing w:val="-81"/>
          <w:sz w:val="28"/>
          <w:szCs w:val="28"/>
          <w:highlight w:val="none"/>
        </w:rPr>
        <w:t>）：</w:t>
      </w:r>
    </w:p>
    <w:p w14:paraId="28CEA252">
      <w:pPr>
        <w:spacing w:before="316" w:line="396" w:lineRule="auto"/>
        <w:ind w:firstLine="563"/>
        <w:rPr>
          <w:rFonts w:ascii="宋体" w:hAnsi="宋体" w:eastAsia="宋体" w:cs="宋体"/>
          <w:color w:val="auto"/>
          <w:sz w:val="28"/>
          <w:szCs w:val="28"/>
          <w:highlight w:val="none"/>
        </w:rPr>
      </w:pPr>
      <w:r>
        <w:rPr>
          <w:rFonts w:ascii="宋体" w:hAnsi="宋体" w:eastAsia="宋体" w:cs="宋体"/>
          <w:color w:val="auto"/>
          <w:spacing w:val="-19"/>
          <w:sz w:val="28"/>
          <w:szCs w:val="28"/>
          <w:highlight w:val="none"/>
        </w:rPr>
        <w:t>我（单位名称）在（项目名称）的投</w:t>
      </w:r>
      <w:r>
        <w:rPr>
          <w:rFonts w:ascii="宋体" w:hAnsi="宋体" w:eastAsia="宋体" w:cs="宋体"/>
          <w:color w:val="auto"/>
          <w:spacing w:val="-3"/>
          <w:sz w:val="28"/>
          <w:szCs w:val="28"/>
          <w:highlight w:val="none"/>
        </w:rPr>
        <w:t>标中，不存在强迫交易、暗箱操作、</w:t>
      </w:r>
      <w:r>
        <w:rPr>
          <w:rFonts w:hint="eastAsia" w:ascii="宋体" w:hAnsi="宋体" w:eastAsia="宋体" w:cs="宋体"/>
          <w:color w:val="auto"/>
          <w:spacing w:val="-3"/>
          <w:sz w:val="28"/>
          <w:szCs w:val="28"/>
          <w:highlight w:val="none"/>
          <w:lang w:eastAsia="zh-CN"/>
        </w:rPr>
        <w:t>欺行霸市</w:t>
      </w:r>
      <w:r>
        <w:rPr>
          <w:rFonts w:ascii="宋体" w:hAnsi="宋体" w:eastAsia="宋体" w:cs="宋体"/>
          <w:color w:val="auto"/>
          <w:spacing w:val="-3"/>
          <w:sz w:val="28"/>
          <w:szCs w:val="28"/>
          <w:highlight w:val="none"/>
        </w:rPr>
        <w:t>、</w:t>
      </w:r>
      <w:r>
        <w:rPr>
          <w:rFonts w:hint="eastAsia" w:ascii="宋体" w:hAnsi="宋体" w:eastAsia="宋体" w:cs="宋体"/>
          <w:color w:val="auto"/>
          <w:spacing w:val="-3"/>
          <w:sz w:val="28"/>
          <w:szCs w:val="28"/>
          <w:highlight w:val="none"/>
          <w:lang w:eastAsia="zh-CN"/>
        </w:rPr>
        <w:t>抢占市场</w:t>
      </w:r>
      <w:r>
        <w:rPr>
          <w:rFonts w:ascii="宋体" w:hAnsi="宋体" w:eastAsia="宋体" w:cs="宋体"/>
          <w:color w:val="auto"/>
          <w:spacing w:val="-3"/>
          <w:sz w:val="28"/>
          <w:szCs w:val="28"/>
          <w:highlight w:val="none"/>
        </w:rPr>
        <w:t>等涉黑涉恶行为。</w:t>
      </w:r>
      <w:r>
        <w:rPr>
          <w:rFonts w:ascii="宋体" w:hAnsi="宋体" w:eastAsia="宋体" w:cs="宋体"/>
          <w:color w:val="auto"/>
          <w:spacing w:val="-1"/>
          <w:sz w:val="28"/>
          <w:szCs w:val="28"/>
          <w:highlight w:val="none"/>
        </w:rPr>
        <w:t>并承诺绝不围标、串标、陪标、恶意竞标、强揽工程、强迫他人接受限制条件或退出竞标，恶意投诉、寻衅滋事，干扰正常招投标秩序，强迫他人</w:t>
      </w:r>
      <w:r>
        <w:rPr>
          <w:rFonts w:ascii="宋体" w:hAnsi="宋体" w:eastAsia="宋体" w:cs="宋体"/>
          <w:color w:val="auto"/>
          <w:spacing w:val="-2"/>
          <w:sz w:val="28"/>
          <w:szCs w:val="28"/>
          <w:highlight w:val="none"/>
        </w:rPr>
        <w:t>放弃中标或转包。</w:t>
      </w:r>
    </w:p>
    <w:p w14:paraId="40D3E0B3">
      <w:pPr>
        <w:spacing w:line="447" w:lineRule="auto"/>
        <w:rPr>
          <w:rFonts w:ascii="宋体"/>
          <w:color w:val="auto"/>
          <w:sz w:val="21"/>
          <w:highlight w:val="none"/>
        </w:rPr>
      </w:pPr>
    </w:p>
    <w:p w14:paraId="3EAA4406">
      <w:pPr>
        <w:spacing w:before="91" w:line="185" w:lineRule="auto"/>
        <w:ind w:firstLine="561"/>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特此承诺！</w:t>
      </w:r>
    </w:p>
    <w:p w14:paraId="049C4A8F">
      <w:pPr>
        <w:spacing w:line="256" w:lineRule="auto"/>
        <w:rPr>
          <w:rFonts w:ascii="宋体"/>
          <w:color w:val="auto"/>
          <w:sz w:val="21"/>
          <w:highlight w:val="none"/>
        </w:rPr>
      </w:pPr>
    </w:p>
    <w:p w14:paraId="4DBECF6B">
      <w:pPr>
        <w:spacing w:line="256" w:lineRule="auto"/>
        <w:rPr>
          <w:rFonts w:ascii="宋体"/>
          <w:color w:val="auto"/>
          <w:sz w:val="21"/>
          <w:highlight w:val="none"/>
        </w:rPr>
      </w:pPr>
    </w:p>
    <w:p w14:paraId="440ABEB3">
      <w:pPr>
        <w:spacing w:line="256" w:lineRule="auto"/>
        <w:rPr>
          <w:rFonts w:ascii="宋体"/>
          <w:color w:val="auto"/>
          <w:sz w:val="21"/>
          <w:highlight w:val="none"/>
        </w:rPr>
      </w:pPr>
    </w:p>
    <w:p w14:paraId="4D2384CD">
      <w:pPr>
        <w:spacing w:line="256" w:lineRule="auto"/>
        <w:rPr>
          <w:rFonts w:ascii="宋体"/>
          <w:color w:val="auto"/>
          <w:sz w:val="21"/>
          <w:highlight w:val="none"/>
        </w:rPr>
      </w:pPr>
    </w:p>
    <w:p w14:paraId="0A0AFA51">
      <w:pPr>
        <w:spacing w:line="257" w:lineRule="auto"/>
        <w:rPr>
          <w:rFonts w:ascii="宋体"/>
          <w:color w:val="auto"/>
          <w:sz w:val="21"/>
          <w:highlight w:val="none"/>
        </w:rPr>
      </w:pPr>
    </w:p>
    <w:p w14:paraId="2C95FA40">
      <w:pPr>
        <w:spacing w:line="257" w:lineRule="auto"/>
        <w:rPr>
          <w:rFonts w:ascii="宋体"/>
          <w:color w:val="auto"/>
          <w:sz w:val="21"/>
          <w:highlight w:val="none"/>
        </w:rPr>
      </w:pPr>
    </w:p>
    <w:p w14:paraId="5A609423">
      <w:pPr>
        <w:spacing w:line="257" w:lineRule="auto"/>
        <w:rPr>
          <w:rFonts w:ascii="宋体"/>
          <w:color w:val="auto"/>
          <w:sz w:val="21"/>
          <w:highlight w:val="none"/>
        </w:rPr>
      </w:pPr>
    </w:p>
    <w:p w14:paraId="3671DA12">
      <w:pPr>
        <w:spacing w:line="257" w:lineRule="auto"/>
        <w:rPr>
          <w:rFonts w:ascii="宋体"/>
          <w:color w:val="auto"/>
          <w:sz w:val="21"/>
          <w:highlight w:val="none"/>
        </w:rPr>
      </w:pPr>
    </w:p>
    <w:p w14:paraId="7F1C2FD4">
      <w:pPr>
        <w:spacing w:line="257" w:lineRule="auto"/>
        <w:rPr>
          <w:rFonts w:ascii="宋体"/>
          <w:color w:val="auto"/>
          <w:sz w:val="21"/>
          <w:highlight w:val="none"/>
        </w:rPr>
      </w:pPr>
    </w:p>
    <w:p w14:paraId="0DA7580C">
      <w:pPr>
        <w:spacing w:before="91" w:line="396" w:lineRule="auto"/>
        <w:ind w:left="3626" w:right="117"/>
        <w:jc w:val="right"/>
        <w:rPr>
          <w:rFonts w:ascii="宋体" w:hAnsi="宋体" w:eastAsia="宋体" w:cs="宋体"/>
          <w:color w:val="auto"/>
          <w:spacing w:val="2"/>
          <w:sz w:val="28"/>
          <w:szCs w:val="28"/>
          <w:highlight w:val="none"/>
        </w:rPr>
      </w:pPr>
      <w:r>
        <w:rPr>
          <w:rFonts w:ascii="宋体" w:hAnsi="宋体" w:eastAsia="宋体" w:cs="宋体"/>
          <w:color w:val="auto"/>
          <w:spacing w:val="2"/>
          <w:sz w:val="28"/>
          <w:szCs w:val="28"/>
          <w:highlight w:val="none"/>
        </w:rPr>
        <w:t>响应单位</w:t>
      </w:r>
      <w:r>
        <w:rPr>
          <w:rFonts w:ascii="宋体" w:hAnsi="宋体" w:eastAsia="宋体" w:cs="宋体"/>
          <w:color w:val="auto"/>
          <w:spacing w:val="-122"/>
          <w:sz w:val="28"/>
          <w:szCs w:val="28"/>
          <w:highlight w:val="none"/>
        </w:rPr>
        <w:t>：（</w:t>
      </w:r>
      <w:r>
        <w:rPr>
          <w:rFonts w:ascii="宋体" w:hAnsi="宋体" w:eastAsia="宋体" w:cs="宋体"/>
          <w:color w:val="auto"/>
          <w:spacing w:val="2"/>
          <w:sz w:val="28"/>
          <w:szCs w:val="28"/>
          <w:highlight w:val="none"/>
        </w:rPr>
        <w:t>加盖公章）</w:t>
      </w:r>
    </w:p>
    <w:p w14:paraId="433E46CE">
      <w:pPr>
        <w:spacing w:before="91" w:line="396" w:lineRule="auto"/>
        <w:ind w:left="3626" w:right="117"/>
        <w:jc w:val="right"/>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法定代表人</w:t>
      </w:r>
      <w:r>
        <w:rPr>
          <w:rFonts w:ascii="宋体" w:hAnsi="宋体" w:eastAsia="宋体" w:cs="宋体"/>
          <w:color w:val="auto"/>
          <w:spacing w:val="-121"/>
          <w:sz w:val="28"/>
          <w:szCs w:val="28"/>
          <w:highlight w:val="none"/>
        </w:rPr>
        <w:t>：（</w:t>
      </w:r>
      <w:r>
        <w:rPr>
          <w:rFonts w:ascii="宋体" w:hAnsi="宋体" w:eastAsia="宋体" w:cs="宋体"/>
          <w:color w:val="auto"/>
          <w:spacing w:val="3"/>
          <w:sz w:val="28"/>
          <w:szCs w:val="28"/>
          <w:highlight w:val="none"/>
        </w:rPr>
        <w:t>签字或盖章）</w:t>
      </w:r>
    </w:p>
    <w:p w14:paraId="3E39BE5D">
      <w:pPr>
        <w:spacing w:line="388" w:lineRule="auto"/>
        <w:rPr>
          <w:rFonts w:ascii="宋体"/>
          <w:color w:val="auto"/>
          <w:sz w:val="21"/>
          <w:highlight w:val="none"/>
        </w:rPr>
      </w:pPr>
    </w:p>
    <w:p w14:paraId="5A01D954">
      <w:pPr>
        <w:tabs>
          <w:tab w:val="left" w:pos="6720"/>
        </w:tabs>
        <w:spacing w:before="92" w:line="185" w:lineRule="auto"/>
        <w:ind w:firstLine="5869"/>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年</w:t>
      </w:r>
      <w:r>
        <w:rPr>
          <w:rFonts w:hint="eastAsia" w:ascii="宋体" w:hAnsi="宋体" w:eastAsia="宋体" w:cs="宋体"/>
          <w:color w:val="auto"/>
          <w:spacing w:val="-10"/>
          <w:sz w:val="28"/>
          <w:szCs w:val="28"/>
          <w:highlight w:val="none"/>
          <w:lang w:val="en-US" w:eastAsia="zh-CN"/>
        </w:rPr>
        <w:t xml:space="preserve">  </w:t>
      </w:r>
      <w:r>
        <w:rPr>
          <w:rFonts w:ascii="宋体" w:hAnsi="宋体" w:eastAsia="宋体" w:cs="宋体"/>
          <w:color w:val="auto"/>
          <w:spacing w:val="-10"/>
          <w:sz w:val="28"/>
          <w:szCs w:val="28"/>
          <w:highlight w:val="none"/>
        </w:rPr>
        <w:t>月</w:t>
      </w:r>
      <w:r>
        <w:rPr>
          <w:rFonts w:hint="eastAsia" w:ascii="宋体" w:hAnsi="宋体" w:eastAsia="宋体" w:cs="宋体"/>
          <w:color w:val="auto"/>
          <w:spacing w:val="-10"/>
          <w:sz w:val="28"/>
          <w:szCs w:val="28"/>
          <w:highlight w:val="none"/>
          <w:lang w:val="en-US" w:eastAsia="zh-CN"/>
        </w:rPr>
        <w:t xml:space="preserve">  </w:t>
      </w:r>
      <w:r>
        <w:rPr>
          <w:rFonts w:ascii="宋体" w:hAnsi="宋体" w:eastAsia="宋体" w:cs="宋体"/>
          <w:color w:val="auto"/>
          <w:spacing w:val="-10"/>
          <w:sz w:val="28"/>
          <w:szCs w:val="28"/>
          <w:highlight w:val="none"/>
        </w:rPr>
        <w:t>日</w:t>
      </w:r>
    </w:p>
    <w:p w14:paraId="5F237627">
      <w:pPr>
        <w:rPr>
          <w:color w:val="auto"/>
          <w:highlight w:val="none"/>
        </w:rPr>
        <w:sectPr>
          <w:footerReference r:id="rId46" w:type="default"/>
          <w:pgSz w:w="11906" w:h="16839"/>
          <w:pgMar w:top="1431" w:right="1317" w:bottom="1156" w:left="1426" w:header="0" w:footer="1031" w:gutter="0"/>
          <w:pgNumType w:fmt="decimal"/>
          <w:cols w:space="720" w:num="1"/>
        </w:sectPr>
      </w:pPr>
    </w:p>
    <w:p w14:paraId="6696089D">
      <w:pPr>
        <w:spacing w:before="181" w:line="184" w:lineRule="auto"/>
        <w:ind w:firstLine="3106"/>
        <w:outlineLvl w:val="0"/>
        <w:rPr>
          <w:rFonts w:ascii="宋体" w:hAnsi="宋体" w:eastAsia="宋体" w:cs="宋体"/>
          <w:color w:val="auto"/>
          <w:sz w:val="36"/>
          <w:szCs w:val="36"/>
          <w:highlight w:val="none"/>
        </w:rPr>
      </w:pPr>
      <w:bookmarkStart w:id="86" w:name="_bookmark17"/>
      <w:bookmarkEnd w:id="86"/>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九、其他材料</w:t>
      </w:r>
    </w:p>
    <w:sectPr>
      <w:footerReference r:id="rId47" w:type="default"/>
      <w:pgSz w:w="11906" w:h="16839"/>
      <w:pgMar w:top="1431" w:right="1785" w:bottom="1156" w:left="1785" w:header="0" w:footer="103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879DA">
    <w:pPr>
      <w:spacing w:line="14" w:lineRule="auto"/>
      <w:rPr>
        <w:rFonts w:ascii="宋体"/>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4F51A">
    <w:pPr>
      <w:rPr>
        <w:rFonts w:hint="default"/>
        <w:lang w:val="en-US" w:eastAsia="zh-CN"/>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7EA67">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n+pg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2KYRslP37+d&#10;fvw6/fxK0iEkalyYIXLjEBvbt7ZF4wznAYeJeVt5nb7gROCHwMeLwKKNhKdL08l0msPF4Rs2wM8e&#10;rjsf4jthNUlGQT0q2AnLDrch9qFDSMpm7Foq1VVRGdIU9Orlq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Bp/qYNAIAAGUEAAAOAAAAAAAAAAEAIAAAAB8BAABkcnMvZTJvRG9jLnhtbFBL&#10;BQYAAAAABgAGAFkBAADFBQAAAAA=&#10;">
              <v:fill on="f" focussize="0,0"/>
              <v:stroke on="f" weight="0.5pt"/>
              <v:imagedata o:title=""/>
              <o:lock v:ext="edit" aspectratio="f"/>
              <v:textbox inset="0mm,0mm,0mm,0mm" style="mso-fit-shape-to-text:t;">
                <w:txbxContent>
                  <w:p w14:paraId="3D97EA67">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D0BA0">
    <w:pPr>
      <w:pStyle w:val="11"/>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BC46D">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FBC46D">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EDB2F">
    <w:pPr>
      <w:spacing w:line="125" w:lineRule="exact"/>
      <w:ind w:firstLine="41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8F935">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oEs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hTdMo+SnH99P&#10;Px9Ov76RdAiJGhdmiLx3iI3tO9uicYbzgMPEvK28Tl9wIvBD4ONFYNFGwtOl6WQ6zeHi8A0b4GeP&#10;150P8b2wmiSjoB4V7IRlh02IfegQkrIZu5ZKdVVUhjQFvXr9J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aBLGNAIAAGUEAAAOAAAAAAAAAAEAIAAAAB8BAABkcnMvZTJvRG9jLnhtbFBL&#10;BQYAAAAABgAGAFkBAADFBQAAAAA=&#10;">
              <v:fill on="f" focussize="0,0"/>
              <v:stroke on="f" weight="0.5pt"/>
              <v:imagedata o:title=""/>
              <o:lock v:ext="edit" aspectratio="f"/>
              <v:textbox inset="0mm,0mm,0mm,0mm" style="mso-fit-shape-to-text:t;">
                <w:txbxContent>
                  <w:p w14:paraId="7C78F935">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47488">
    <w:pPr>
      <w:spacing w:line="125" w:lineRule="exact"/>
      <w:ind w:firstLine="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5BE7A">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5FtwY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5FtwYzAgAAZQQAAA4AAAAAAAAAAQAgAAAAHwEAAGRycy9lMm9Eb2MueG1sUEsF&#10;BgAAAAAGAAYAWQEAAMQFAAAAAA==&#10;">
              <v:fill on="f" focussize="0,0"/>
              <v:stroke on="f" weight="0.5pt"/>
              <v:imagedata o:title=""/>
              <o:lock v:ext="edit" aspectratio="f"/>
              <v:textbox inset="0mm,0mm,0mm,0mm" style="mso-fit-shape-to-text:t;">
                <w:txbxContent>
                  <w:p w14:paraId="2F05BE7A">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C3797">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1178A">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l+SmaNAIAAGUEAAAOAAAAAAAAAAEAIAAAAB8BAABkcnMvZTJvRG9jLnhtbFBL&#10;BQYAAAAABgAGAFkBAADFBQAAAAA=&#10;">
              <v:fill on="f" focussize="0,0"/>
              <v:stroke on="f" weight="0.5pt"/>
              <v:imagedata o:title=""/>
              <o:lock v:ext="edit" aspectratio="f"/>
              <v:textbox inset="0mm,0mm,0mm,0mm" style="mso-fit-shape-to-text:t;">
                <w:txbxContent>
                  <w:p w14:paraId="7E01178A">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100C7">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2" name="文本框 3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B609F">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k7++Q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f5hB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ZO/vkNAIAAGUEAAAOAAAAAAAAAAEAIAAAAB8BAABkcnMvZTJvRG9jLnhtbFBL&#10;BQYAAAAABgAGAFkBAADFBQAAAAA=&#10;">
              <v:fill on="f" focussize="0,0"/>
              <v:stroke on="f" weight="0.5pt"/>
              <v:imagedata o:title=""/>
              <o:lock v:ext="edit" aspectratio="f"/>
              <v:textbox inset="0mm,0mm,0mm,0mm" style="mso-fit-shape-to-text:t;">
                <w:txbxContent>
                  <w:p w14:paraId="5B3B609F">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31ABB">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3" name="文本框 3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0B61F">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KHZXg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mU0o0Uyj55cf3&#10;y8/fl1/fSDyERLX1c0TuLGJD8840aJzh3OMwMm8Kp+IXnAj8EPh8FVg0gfB4aTaZzVK4OHzDBvjJ&#10;03XrfHgvjCLRyKhDBVth2WnrQxc6hMRs2mwqKdsqSk3qjN5M36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yh2V4NAIAAGUEAAAOAAAAAAAAAAEAIAAAAB8BAABkcnMvZTJvRG9jLnhtbFBL&#10;BQYAAAAABgAGAFkBAADFBQAAAAA=&#10;">
              <v:fill on="f" focussize="0,0"/>
              <v:stroke on="f" weight="0.5pt"/>
              <v:imagedata o:title=""/>
              <o:lock v:ext="edit" aspectratio="f"/>
              <v:textbox inset="0mm,0mm,0mm,0mm" style="mso-fit-shape-to-text:t;">
                <w:txbxContent>
                  <w:p w14:paraId="4560B61F">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CC143">
    <w:pPr>
      <w:spacing w:line="125" w:lineRule="exact"/>
      <w:ind w:firstLine="44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4" name="文本框 3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66EC3">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Xhk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TYlhGiU/ff92&#10;+vHr9PMrSYeQqHFhhsgHh9jYvrUtGmc4DzhMzNvK6/QFJwI/BD5eBBZtJDxdmk6m0xwuDt+wAX72&#10;eN35EN8Jq0kyCupRwU5YdtiE2IcOISmbsWupVFdFZUhT0OurN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hvl4ZNAIAAGUEAAAOAAAAAAAAAAEAIAAAAB8BAABkcnMvZTJvRG9jLnhtbFBL&#10;BQYAAAAABgAGAFkBAADFBQAAAAA=&#10;">
              <v:fill on="f" focussize="0,0"/>
              <v:stroke on="f" weight="0.5pt"/>
              <v:imagedata o:title=""/>
              <o:lock v:ext="edit" aspectratio="f"/>
              <v:textbox inset="0mm,0mm,0mm,0mm" style="mso-fit-shape-to-text:t;">
                <w:txbxContent>
                  <w:p w14:paraId="0E166EC3">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4ECDF">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4850C">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igLAhTUCAABlBAAADgAAAAAAAAABACAAAAAfAQAAZHJzL2Uyb0RvYy54bWxQ&#10;SwUGAAAAAAYABgBZAQAAxgUAAAAA&#10;">
              <v:fill on="f" focussize="0,0"/>
              <v:stroke on="f" weight="0.5pt"/>
              <v:imagedata o:title=""/>
              <o:lock v:ext="edit" aspectratio="f"/>
              <v:textbox inset="0mm,0mm,0mm,0mm" style="mso-fit-shape-to-text:t;">
                <w:txbxContent>
                  <w:p w14:paraId="5914850C">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D19CC">
    <w:pPr>
      <w:spacing w:line="123" w:lineRule="exact"/>
      <w:ind w:firstLine="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6" name="文本框 3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D0992">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AEvs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kU0o0Uyj55cf3&#10;y8/fl1/fSDyERLX1c0TuLGJD8840aJzh3OMwMm8Kp+IXnAj8EPh8FVg0gfB4aTaZzVK4OHzDBvjJ&#10;03XrfHgvjCLRyKhDBVth2WnrQxc6hMRs2mwqKdsqSk3qjE5v3q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2wBL7NAIAAGUEAAAOAAAAAAAAAAEAIAAAAB8BAABkcnMvZTJvRG9jLnhtbFBL&#10;BQYAAAAABgAGAFkBAADFBQAAAAA=&#10;">
              <v:fill on="f" focussize="0,0"/>
              <v:stroke on="f" weight="0.5pt"/>
              <v:imagedata o:title=""/>
              <o:lock v:ext="edit" aspectratio="f"/>
              <v:textbox inset="0mm,0mm,0mm,0mm" style="mso-fit-shape-to-text:t;">
                <w:txbxContent>
                  <w:p w14:paraId="6EBD0992">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14EBA">
    <w:pPr>
      <w:spacing w:line="123" w:lineRule="exact"/>
      <w:ind w:firstLine="49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3" name="文本框 2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93192">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6710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Z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eu9dNAIAAGUEAAAOAAAAAAAAAAEAIAAAAB8BAABkcnMvZTJvRG9jLnhtbFBL&#10;BQYAAAAABgAGAFkBAADFBQAAAAA=&#10;">
              <v:fill on="f" focussize="0,0"/>
              <v:stroke on="f" weight="0.5pt"/>
              <v:imagedata o:title=""/>
              <o:lock v:ext="edit" aspectratio="f"/>
              <v:textbox inset="0mm,0mm,0mm,0mm" style="mso-fit-shape-to-text:t;">
                <w:txbxContent>
                  <w:p w14:paraId="11B93192">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622A8">
    <w:pPr>
      <w:spacing w:line="123" w:lineRule="exact"/>
      <w:ind w:firstLine="45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7" name="文本框 3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4290A">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8jGc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dfIxnNAIAAGUEAAAOAAAAAAAAAAEAIAAAAB8BAABkcnMvZTJvRG9jLnhtbFBL&#10;BQYAAAAABgAGAFkBAADFBQAAAAA=&#10;">
              <v:fill on="f" focussize="0,0"/>
              <v:stroke on="f" weight="0.5pt"/>
              <v:imagedata o:title=""/>
              <o:lock v:ext="edit" aspectratio="f"/>
              <v:textbox inset="0mm,0mm,0mm,0mm" style="mso-fit-shape-to-text:t;">
                <w:txbxContent>
                  <w:p w14:paraId="4894290A">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E144C">
    <w:pPr>
      <w:spacing w:line="125" w:lineRule="exact"/>
      <w:ind w:firstLine="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F1D21">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zZDk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s2Q5NAIAAGUEAAAOAAAAAAAAAAEAIAAAAB8BAABkcnMvZTJvRG9jLnhtbFBL&#10;BQYAAAAABgAGAFkBAADFBQAAAAA=&#10;">
              <v:fill on="f" focussize="0,0"/>
              <v:stroke on="f" weight="0.5pt"/>
              <v:imagedata o:title=""/>
              <o:lock v:ext="edit" aspectratio="f"/>
              <v:textbox inset="0mm,0mm,0mm,0mm" style="mso-fit-shape-to-text:t;">
                <w:txbxContent>
                  <w:p w14:paraId="2A0F1D21">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D221A">
    <w:pPr>
      <w:spacing w:line="123" w:lineRule="exact"/>
      <w:ind w:firstLine="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9" name="文本框 3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A1254">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P+qU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7D/qlNAIAAGUEAAAOAAAAAAAAAAEAIAAAAB8BAABkcnMvZTJvRG9jLnhtbFBL&#10;BQYAAAAABgAGAFkBAADFBQAAAAA=&#10;">
              <v:fill on="f" focussize="0,0"/>
              <v:stroke on="f" weight="0.5pt"/>
              <v:imagedata o:title=""/>
              <o:lock v:ext="edit" aspectratio="f"/>
              <v:textbox inset="0mm,0mm,0mm,0mm" style="mso-fit-shape-to-text:t;">
                <w:txbxContent>
                  <w:p w14:paraId="77FA1254">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79645">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0" name="文本框 3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2DE5B">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jS9w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iY0vcNAIAAGUEAAAOAAAAAAAAAAEAIAAAAB8BAABkcnMvZTJvRG9jLnhtbFBL&#10;BQYAAAAABgAGAFkBAADFBQAAAAA=&#10;">
              <v:fill on="f" focussize="0,0"/>
              <v:stroke on="f" weight="0.5pt"/>
              <v:imagedata o:title=""/>
              <o:lock v:ext="edit" aspectratio="f"/>
              <v:textbox inset="0mm,0mm,0mm,0mm" style="mso-fit-shape-to-text:t;">
                <w:txbxContent>
                  <w:p w14:paraId="72A2DE5B">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1BE32">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1" name="文本框 3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5C634">
                          <w:pPr>
                            <w:pStyle w:val="1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f1UA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y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39VANAIAAGUEAAAOAAAAAAAAAAEAIAAAAB8BAABkcnMvZTJvRG9jLnhtbFBL&#10;BQYAAAAABgAGAFkBAADFBQAAAAA=&#10;">
              <v:fill on="f" focussize="0,0"/>
              <v:stroke on="f" weight="0.5pt"/>
              <v:imagedata o:title=""/>
              <o:lock v:ext="edit" aspectratio="f"/>
              <v:textbox inset="0mm,0mm,0mm,0mm" style="mso-fit-shape-to-text:t;">
                <w:txbxContent>
                  <w:p w14:paraId="3005C634">
                    <w:pPr>
                      <w:pStyle w:val="1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8A1C0">
    <w:pPr>
      <w:spacing w:line="125" w:lineRule="exact"/>
      <w:ind w:firstLine="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2" name="文本框 3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D3D21">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Bz4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1HQc+NAIAAGUEAAAOAAAAAAAAAAEAIAAAAB8BAABkcnMvZTJvRG9jLnhtbFBL&#10;BQYAAAAABgAGAFkBAADFBQAAAAA=&#10;">
              <v:fill on="f" focussize="0,0"/>
              <v:stroke on="f" weight="0.5pt"/>
              <v:imagedata o:title=""/>
              <o:lock v:ext="edit" aspectratio="f"/>
              <v:textbox inset="0mm,0mm,0mm,0mm" style="mso-fit-shape-to-text:t;">
                <w:txbxContent>
                  <w:p w14:paraId="365D3D21">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A3251">
    <w:pPr>
      <w:spacing w:line="125" w:lineRule="exact"/>
      <w:ind w:firstLine="44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3" name="文本框 3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B2359">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6hmaI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Op5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eoZmiNAIAAGUEAAAOAAAAAAAAAAEAIAAAAB8BAABkcnMvZTJvRG9jLnhtbFBL&#10;BQYAAAAABgAGAFkBAADFBQAAAAA=&#10;">
              <v:fill on="f" focussize="0,0"/>
              <v:stroke on="f" weight="0.5pt"/>
              <v:imagedata o:title=""/>
              <o:lock v:ext="edit" aspectratio="f"/>
              <v:textbox inset="0mm,0mm,0mm,0mm" style="mso-fit-shape-to-text:t;">
                <w:txbxContent>
                  <w:p w14:paraId="4CBB2359">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0ABC0">
    <w:pPr>
      <w:spacing w:line="125" w:lineRule="exact"/>
      <w:ind w:firstLine="46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4" name="文本框 3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506D7">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YosM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ZiiwzUCAABlBAAADgAAAAAAAAABACAAAAAfAQAAZHJzL2Uyb0RvYy54bWxQ&#10;SwUGAAAAAAYABgBZAQAAxgUAAAAA&#10;">
              <v:fill on="f" focussize="0,0"/>
              <v:stroke on="f" weight="0.5pt"/>
              <v:imagedata o:title=""/>
              <o:lock v:ext="edit" aspectratio="f"/>
              <v:textbox inset="0mm,0mm,0mm,0mm" style="mso-fit-shape-to-text:t;">
                <w:txbxContent>
                  <w:p w14:paraId="6E7506D7">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46AF6">
    <w:pPr>
      <w:spacing w:line="125" w:lineRule="exact"/>
      <w:ind w:firstLine="47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5" name="文本框 3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FB749">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kPF8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eT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mJDxfNAIAAGUEAAAOAAAAAAAAAAEAIAAAAB8BAABkcnMvZTJvRG9jLnhtbFBL&#10;BQYAAAAABgAGAFkBAADFBQAAAAA=&#10;">
              <v:fill on="f" focussize="0,0"/>
              <v:stroke on="f" weight="0.5pt"/>
              <v:imagedata o:title=""/>
              <o:lock v:ext="edit" aspectratio="f"/>
              <v:textbox inset="0mm,0mm,0mm,0mm" style="mso-fit-shape-to-text:t;">
                <w:txbxContent>
                  <w:p w14:paraId="5EFFB749">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5B03F">
    <w:pPr>
      <w:spacing w:line="125" w:lineRule="exact"/>
      <w:ind w:firstLine="5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6" name="文本框 3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14B82">
                          <w:pPr>
                            <w:pStyle w:val="1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m7iE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Mp5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a5u4hNAIAAGUEAAAOAAAAAAAAAAEAIAAAAB8BAABkcnMvZTJvRG9jLnhtbFBL&#10;BQYAAAAABgAGAFkBAADFBQAAAAA=&#10;">
              <v:fill on="f" focussize="0,0"/>
              <v:stroke on="f" weight="0.5pt"/>
              <v:imagedata o:title=""/>
              <o:lock v:ext="edit" aspectratio="f"/>
              <v:textbox inset="0mm,0mm,0mm,0mm" style="mso-fit-shape-to-text:t;">
                <w:txbxContent>
                  <w:p w14:paraId="22114B82">
                    <w:pPr>
                      <w:pStyle w:val="1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0B310">
    <w:pPr>
      <w:spacing w:line="125" w:lineRule="exact"/>
      <w:ind w:firstLine="49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9" name="文本框 2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5BCDC">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ycIA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9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8nCANAIAAGUEAAAOAAAAAAAAAAEAIAAAAB8BAABkcnMvZTJvRG9jLnhtbFBL&#10;BQYAAAAABgAGAFkBAADFBQAAAAA=&#10;">
              <v:fill on="f" focussize="0,0"/>
              <v:stroke on="f" weight="0.5pt"/>
              <v:imagedata o:title=""/>
              <o:lock v:ext="edit" aspectratio="f"/>
              <v:textbox inset="0mm,0mm,0mm,0mm" style="mso-fit-shape-to-text:t;">
                <w:txbxContent>
                  <w:p w14:paraId="40C5BCDC">
                    <w:pPr>
                      <w:pStyle w:val="11"/>
                    </w:pPr>
                    <w:r>
                      <w:fldChar w:fldCharType="begin"/>
                    </w:r>
                    <w:r>
                      <w:instrText xml:space="preserve"> PAGE  \* MERGEFORMAT </w:instrText>
                    </w:r>
                    <w:r>
                      <w:fldChar w:fldCharType="separate"/>
                    </w:r>
                    <w:r>
                      <w:t>18</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posOffset>3291840</wp:posOffset>
              </wp:positionH>
              <wp:positionV relativeFrom="paragraph">
                <wp:posOffset>9525</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F218E">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9.2pt;margin-top:0.75pt;height:144pt;width:144pt;mso-position-horizontal-relative:margin;mso-wrap-style:none;z-index:251666432;mso-width-relative:page;mso-height-relative:page;" filled="f" stroked="f" coordsize="21600,21600" o:gfxdata="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FlDCtYAAAAJAQAADwAAAAAAAAABACAAAAAiAAAAZHJzL2Rvd25yZXYueG1s&#10;UEsBAhQAFAAAAAgAh07iQJZAnnczAgAAYwQAAA4AAAAAAAAAAQAgAAAAJQEAAGRycy9lMm9Eb2Mu&#10;eG1sUEsFBgAAAAAGAAYAWQEAAMoFAAAAAA==&#10;">
              <v:fill on="f" focussize="0,0"/>
              <v:stroke on="f" weight="0.5pt"/>
              <v:imagedata o:title=""/>
              <o:lock v:ext="edit" aspectratio="f"/>
              <v:textbox inset="0mm,0mm,0mm,0mm" style="mso-fit-shape-to-text:t;">
                <w:txbxContent>
                  <w:p w14:paraId="457F218E">
                    <w:pPr>
                      <w:pStyle w:val="11"/>
                    </w:pP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4CD3F">
    <w:pPr>
      <w:spacing w:line="125" w:lineRule="exact"/>
      <w:ind w:firstLine="50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7" name="文本框 3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E6243">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acL0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cVpwvTUCAABlBAAADgAAAAAAAAABACAAAAAfAQAAZHJzL2Uyb0RvYy54bWxQ&#10;SwUGAAAAAAYABgBZAQAAxgUAAAAA&#10;">
              <v:fill on="f" focussize="0,0"/>
              <v:stroke on="f" weight="0.5pt"/>
              <v:imagedata o:title=""/>
              <o:lock v:ext="edit" aspectratio="f"/>
              <v:textbox inset="0mm,0mm,0mm,0mm" style="mso-fit-shape-to-text:t;">
                <w:txbxContent>
                  <w:p w14:paraId="4F3E6243">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56608">
    <w:pPr>
      <w:spacing w:line="125" w:lineRule="exact"/>
      <w:ind w:firstLine="41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8" name="文本框 3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EB942">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yVmOM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T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8lZjjNAIAAGUEAAAOAAAAAAAAAAEAIAAAAB8BAABkcnMvZTJvRG9jLnhtbFBL&#10;BQYAAAAABgAGAFkBAADFBQAAAAA=&#10;">
              <v:fill on="f" focussize="0,0"/>
              <v:stroke on="f" weight="0.5pt"/>
              <v:imagedata o:title=""/>
              <o:lock v:ext="edit" aspectratio="f"/>
              <v:textbox inset="0mm,0mm,0mm,0mm" style="mso-fit-shape-to-text:t;">
                <w:txbxContent>
                  <w:p w14:paraId="72EEB942">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C1676">
    <w:pPr>
      <w:spacing w:line="122" w:lineRule="exact"/>
      <w:ind w:firstLine="5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9" name="文本框 3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F92B5">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pBn8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ykGfzUCAABlBAAADgAAAAAAAAABACAAAAAfAQAAZHJzL2Uyb0RvYy54bWxQ&#10;SwUGAAAAAAYABgBZAQAAxgUAAAAA&#10;">
              <v:fill on="f" focussize="0,0"/>
              <v:stroke on="f" weight="0.5pt"/>
              <v:imagedata o:title=""/>
              <o:lock v:ext="edit" aspectratio="f"/>
              <v:textbox inset="0mm,0mm,0mm,0mm" style="mso-fit-shape-to-text:t;">
                <w:txbxContent>
                  <w:p w14:paraId="0E1F92B5">
                    <w:pPr>
                      <w:pStyle w:val="1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B954F">
    <w:pPr>
      <w:spacing w:line="125" w:lineRule="exact"/>
      <w:ind w:firstLine="5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2DD6E">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PPmg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XDz5oNAIAAGUEAAAOAAAAAAAAAAEAIAAAAB8BAABkcnMvZTJvRG9jLnhtbFBL&#10;BQYAAAAABgAGAFkBAADFBQAAAAA=&#10;">
              <v:fill on="f" focussize="0,0"/>
              <v:stroke on="f" weight="0.5pt"/>
              <v:imagedata o:title=""/>
              <o:lock v:ext="edit" aspectratio="f"/>
              <v:textbox inset="0mm,0mm,0mm,0mm" style="mso-fit-shape-to-text:t;">
                <w:txbxContent>
                  <w:p w14:paraId="2882DD6E">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FD073">
    <w:pPr>
      <w:spacing w:line="123"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1" name="文本框 3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662D0">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yzoPQ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6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8s6D0NAIAAGUEAAAOAAAAAAAAAAEAIAAAAB8BAABkcnMvZTJvRG9jLnhtbFBL&#10;BQYAAAAABgAGAFkBAADFBQAAAAA=&#10;">
              <v:fill on="f" focussize="0,0"/>
              <v:stroke on="f" weight="0.5pt"/>
              <v:imagedata o:title=""/>
              <o:lock v:ext="edit" aspectratio="f"/>
              <v:textbox inset="0mm,0mm,0mm,0mm" style="mso-fit-shape-to-text:t;">
                <w:txbxContent>
                  <w:p w14:paraId="297662D0">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6AB7C">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2" name="文本框 3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69A9E">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coo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f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AcXKKNAIAAGUEAAAOAAAAAAAAAAEAIAAAAB8BAABkcnMvZTJvRG9jLnhtbFBL&#10;BQYAAAAABgAGAFkBAADFBQAAAAA=&#10;">
              <v:fill on="f" focussize="0,0"/>
              <v:stroke on="f" weight="0.5pt"/>
              <v:imagedata o:title=""/>
              <o:lock v:ext="edit" aspectratio="f"/>
              <v:textbox inset="0mm,0mm,0mm,0mm" style="mso-fit-shape-to-text:t;">
                <w:txbxContent>
                  <w:p w14:paraId="66669A9E">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C1C47">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3" name="文本框 3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24818">
                          <w:pPr>
                            <w:pStyle w:val="1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N7BY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pp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rzewWNAIAAGUEAAAOAAAAAAAAAAEAIAAAAB8BAABkcnMvZTJvRG9jLnhtbFBL&#10;BQYAAAAABgAGAFkBAADFBQAAAAA=&#10;">
              <v:fill on="f" focussize="0,0"/>
              <v:stroke on="f" weight="0.5pt"/>
              <v:imagedata o:title=""/>
              <o:lock v:ext="edit" aspectratio="f"/>
              <v:textbox inset="0mm,0mm,0mm,0mm" style="mso-fit-shape-to-text:t;">
                <w:txbxContent>
                  <w:p w14:paraId="4BD24818">
                    <w:pPr>
                      <w:pStyle w:val="1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2FE4E">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4" name="文本框 3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8BC61">
                          <w:pPr>
                            <w:pStyle w:val="1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013c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ePTXdzUCAABlBAAADgAAAAAAAAABACAAAAAfAQAAZHJzL2Uyb0RvYy54bWxQ&#10;SwUGAAAAAAYABgBZAQAAxgUAAAAA&#10;">
              <v:fill on="f" focussize="0,0"/>
              <v:stroke on="f" weight="0.5pt"/>
              <v:imagedata o:title=""/>
              <o:lock v:ext="edit" aspectratio="f"/>
              <v:textbox inset="0mm,0mm,0mm,0mm" style="mso-fit-shape-to-text:t;">
                <w:txbxContent>
                  <w:p w14:paraId="2F38BC61">
                    <w:pPr>
                      <w:pStyle w:val="1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1D7D5">
    <w:pPr>
      <w:spacing w:line="125" w:lineRule="exact"/>
      <w:ind w:firstLine="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5" name="文本框 3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8D233">
                          <w:pPr>
                            <w:pStyle w:val="1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ISes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T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TSEnrNAIAAGUEAAAOAAAAAAAAAAEAIAAAAB8BAABkcnMvZTJvRG9jLnhtbFBL&#10;BQYAAAAABgAGAFkBAADFBQAAAAA=&#10;">
              <v:fill on="f" focussize="0,0"/>
              <v:stroke on="f" weight="0.5pt"/>
              <v:imagedata o:title=""/>
              <o:lock v:ext="edit" aspectratio="f"/>
              <v:textbox inset="0mm,0mm,0mm,0mm" style="mso-fit-shape-to-text:t;">
                <w:txbxContent>
                  <w:p w14:paraId="5568D233">
                    <w:pPr>
                      <w:pStyle w:val="1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4BD03">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6" name="文本框 3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CC4D3">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m5U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pp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ipuVNAIAAGUEAAAOAAAAAAAAAAEAIAAAAB8BAABkcnMvZTJvRG9jLnhtbFBL&#10;BQYAAAAABgAGAFkBAADFBQAAAAA=&#10;">
              <v:fill on="f" focussize="0,0"/>
              <v:stroke on="f" weight="0.5pt"/>
              <v:imagedata o:title=""/>
              <o:lock v:ext="edit" aspectratio="f"/>
              <v:textbox inset="0mm,0mm,0mm,0mm" style="mso-fit-shape-to-text:t;">
                <w:txbxContent>
                  <w:p w14:paraId="19CCC4D3">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0B82">
    <w:pPr>
      <w:spacing w:line="125" w:lineRule="exact"/>
      <w:ind w:firstLine="49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0" name="文本框 2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618FB">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ewfk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mhimUfLTj++n&#10;nw+nX99IOoREjQszRN47xMb2nW3ROMN5wGFi3lZepy84EfgBdrwILNpIeLo0nUynOVwcvmED/Ozx&#10;uvMhvhdWk2QU1KOCnbDssAmxDx1CUjZj11KprorKkKagV6/f5N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nsH5NAIAAGUEAAAOAAAAAAAAAAEAIAAAAB8BAABkcnMvZTJvRG9jLnhtbFBL&#10;BQYAAAAABgAGAFkBAADFBQAAAAA=&#10;">
              <v:fill on="f" focussize="0,0"/>
              <v:stroke on="f" weight="0.5pt"/>
              <v:imagedata o:title=""/>
              <o:lock v:ext="edit" aspectratio="f"/>
              <v:textbox inset="0mm,0mm,0mm,0mm" style="mso-fit-shape-to-text:t;">
                <w:txbxContent>
                  <w:p w14:paraId="2E6618FB">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187B8">
    <w:pPr>
      <w:spacing w:line="125" w:lineRule="exact"/>
      <w:ind w:firstLine="41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7" name="文本框 3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D1051">
                          <w:pPr>
                            <w:pStyle w:val="1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2BQk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hDYFCTUCAABlBAAADgAAAAAAAAABACAAAAAfAQAAZHJzL2Uyb0RvYy54bWxQ&#10;SwUGAAAAAAYABgBZAQAAxgUAAAAA&#10;">
              <v:fill on="f" focussize="0,0"/>
              <v:stroke on="f" weight="0.5pt"/>
              <v:imagedata o:title=""/>
              <o:lock v:ext="edit" aspectratio="f"/>
              <v:textbox inset="0mm,0mm,0mm,0mm" style="mso-fit-shape-to-text:t;">
                <w:txbxContent>
                  <w:p w14:paraId="10FD1051">
                    <w:pPr>
                      <w:pStyle w:val="1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CF5A2">
    <w:pPr>
      <w:spacing w:line="125" w:lineRule="exact"/>
      <w:ind w:firstLine="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8" name="文本框 3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B6416">
                          <w:pPr>
                            <w:pStyle w:val="1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n57Vc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e1XNAIAAGUEAAAOAAAAAAAAAAEAIAAAAB8BAABkcnMvZTJvRG9jLnhtbFBL&#10;BQYAAAAABgAGAFkBAADFBQAAAAA=&#10;">
              <v:fill on="f" focussize="0,0"/>
              <v:stroke on="f" weight="0.5pt"/>
              <v:imagedata o:title=""/>
              <o:lock v:ext="edit" aspectratio="f"/>
              <v:textbox inset="0mm,0mm,0mm,0mm" style="mso-fit-shape-to-text:t;">
                <w:txbxContent>
                  <w:p w14:paraId="450B6416">
                    <w:pPr>
                      <w:pStyle w:val="1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66458">
    <w:pPr>
      <w:spacing w:line="125" w:lineRule="exact"/>
      <w:ind w:firstLine="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9" name="文本框 3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3F780">
                          <w:pPr>
                            <w:pStyle w:val="1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Fc8s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okVzyzUCAABlBAAADgAAAAAAAAABACAAAAAfAQAAZHJzL2Uyb0RvYy54bWxQ&#10;SwUGAAAAAAYABgBZAQAAxgUAAAAA&#10;">
              <v:fill on="f" focussize="0,0"/>
              <v:stroke on="f" weight="0.5pt"/>
              <v:imagedata o:title=""/>
              <o:lock v:ext="edit" aspectratio="f"/>
              <v:textbox inset="0mm,0mm,0mm,0mm" style="mso-fit-shape-to-text:t;">
                <w:txbxContent>
                  <w:p w14:paraId="5E53F780">
                    <w:pPr>
                      <w:pStyle w:val="1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0EC93">
    <w:pPr>
      <w:spacing w:line="125" w:lineRule="exact"/>
      <w:ind w:firstLine="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0" name="文本框 3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9D68E">
                          <w:pPr>
                            <w:pStyle w:val="1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pwrI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7KcKyNAIAAGUEAAAOAAAAAAAAAAEAIAAAAB8BAABkcnMvZTJvRG9jLnhtbFBL&#10;BQYAAAAABgAGAFkBAADFBQAAAAA=&#10;">
              <v:fill on="f" focussize="0,0"/>
              <v:stroke on="f" weight="0.5pt"/>
              <v:imagedata o:title=""/>
              <o:lock v:ext="edit" aspectratio="f"/>
              <v:textbox inset="0mm,0mm,0mm,0mm" style="mso-fit-shape-to-text:t;">
                <w:txbxContent>
                  <w:p w14:paraId="3909D68E">
                    <w:pPr>
                      <w:pStyle w:val="1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F75CF">
    <w:pPr>
      <w:spacing w:line="125" w:lineRule="exact"/>
      <w:ind w:firstLine="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71C60">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kiX2U0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Tt6OKTFMo+WnH99P&#10;Px9Ov76RdAiJGhdmiLx3iI3tO9ticIbzgMPEvK28Tl9wIvBD4ONFYNFGwtOl6WQ6zeHi8A0b4GeP&#10;150P8b2wmiSjoB4d7IRlh02IfegQkrIZu5ZKdV1UhjQFvXr9J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5Il9lNAIAAGUEAAAOAAAAAAAAAAEAIAAAAB8BAABkcnMvZTJvRG9jLnhtbFBL&#10;BQYAAAAABgAGAFkBAADFBQAAAAA=&#10;">
              <v:fill on="f" focussize="0,0"/>
              <v:stroke on="f" weight="0.5pt"/>
              <v:imagedata o:title=""/>
              <o:lock v:ext="edit" aspectratio="f"/>
              <v:textbox inset="0mm,0mm,0mm,0mm" style="mso-fit-shape-to-text:t;">
                <w:txbxContent>
                  <w:p w14:paraId="03571C60">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E0C6">
    <w:pPr>
      <w:spacing w:line="125" w:lineRule="exact"/>
      <w:ind w:firstLine="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2" name="文本框 2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D09A0">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gjR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J2Qo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4I0bNAIAAGUEAAAOAAAAAAAAAAEAIAAAAB8BAABkcnMvZTJvRG9jLnhtbFBL&#10;BQYAAAAABgAGAFkBAADFBQAAAAA=&#10;">
              <v:fill on="f" focussize="0,0"/>
              <v:stroke on="f" weight="0.5pt"/>
              <v:imagedata o:title=""/>
              <o:lock v:ext="edit" aspectratio="f"/>
              <v:textbox inset="0mm,0mm,0mm,0mm" style="mso-fit-shape-to-text:t;">
                <w:txbxContent>
                  <w:p w14:paraId="30ED09A0">
                    <w:pPr>
                      <w:pStyle w:val="11"/>
                    </w:pPr>
                    <w:r>
                      <w:fldChar w:fldCharType="begin"/>
                    </w:r>
                    <w:r>
                      <w:instrText xml:space="preserve"> PAGE  \* MERGEFORMAT </w:instrText>
                    </w:r>
                    <w:r>
                      <w:fldChar w:fldCharType="separate"/>
                    </w:r>
                    <w:r>
                      <w:t>21</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posOffset>3090545</wp:posOffset>
              </wp:positionH>
              <wp:positionV relativeFrom="paragraph">
                <wp:posOffset>47625</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51CFFD">
                          <w:pPr>
                            <w:pStyle w:val="1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3.35pt;margin-top:3.75pt;height:144pt;width:144pt;mso-position-horizontal-relative:margin;mso-wrap-style:none;z-index:251665408;mso-width-relative:page;mso-height-relative:page;" filled="f" stroked="f" coordsize="21600,21600" o:gfxdata="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MSsNcAAAAJAQAADwAAAAAAAAABACAAAAAiAAAAZHJzL2Rvd25yZXYueG1s&#10;UEsBAhQAFAAAAAgAh07iQJuMeuoyAgAAYwQAAA4AAAAAAAAAAQAgAAAAJgEAAGRycy9lMm9Eb2Mu&#10;eG1sUEsFBgAAAAAGAAYAWQEAAMoFAAAAAA==&#10;">
              <v:fill on="f" focussize="0,0"/>
              <v:stroke on="f" weight="0.5pt"/>
              <v:imagedata o:title=""/>
              <o:lock v:ext="edit" aspectratio="f"/>
              <v:textbox inset="0mm,0mm,0mm,0mm" style="mso-fit-shape-to-text:t;">
                <w:txbxContent>
                  <w:p w14:paraId="1951CFFD">
                    <w:pPr>
                      <w:pStyle w:val="11"/>
                      <w:rPr>
                        <w:rFonts w:hint="default" w:eastAsia="宋体"/>
                        <w:lang w:val="en-US"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59909">
    <w:pPr>
      <w:spacing w:line="125" w:lineRule="exact"/>
      <w:ind w:firstLine="49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A0F5E">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lKOY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W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ZSjmNAIAAGUEAAAOAAAAAAAAAAEAIAAAAB8BAABkcnMvZTJvRG9jLnhtbFBL&#10;BQYAAAAABgAGAFkBAADFBQAAAAA=&#10;">
              <v:fill on="f" focussize="0,0"/>
              <v:stroke on="f" weight="0.5pt"/>
              <v:imagedata o:title=""/>
              <o:lock v:ext="edit" aspectratio="f"/>
              <v:textbox inset="0mm,0mm,0mm,0mm" style="mso-fit-shape-to-text:t;">
                <w:txbxContent>
                  <w:p w14:paraId="4FBA0F5E">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D5820">
    <w:pPr>
      <w:spacing w:line="14" w:lineRule="auto"/>
      <w:rPr>
        <w:rFonts w:ascii="宋体"/>
        <w:sz w:val="2"/>
      </w:rPr>
    </w:pPr>
    <w:r>
      <w:rPr>
        <w:sz w:val="2"/>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4645F">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Ztno1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ltm2ejUCAABlBAAADgAAAAAAAAABACAAAAAfAQAAZHJzL2Uyb0RvYy54bWxQ&#10;SwUGAAAAAAYABgBZAQAAxgUAAAAA&#10;">
              <v:fill on="f" focussize="0,0"/>
              <v:stroke on="f" weight="0.5pt"/>
              <v:imagedata o:title=""/>
              <o:lock v:ext="edit" aspectratio="f"/>
              <v:textbox inset="0mm,0mm,0mm,0mm" style="mso-fit-shape-to-text:t;">
                <w:txbxContent>
                  <w:p w14:paraId="2C44645F">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06366">
    <w:pPr>
      <w:spacing w:line="123" w:lineRule="exact"/>
      <w:ind w:firstLine="49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6" name="文本框 2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9F872">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obZAQ0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bK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G2QENAIAAGUEAAAOAAAAAAAAAAEAIAAAAB8BAABkcnMvZTJvRG9jLnhtbFBL&#10;BQYAAAAABgAGAFkBAADFBQAAAAA=&#10;">
              <v:fill on="f" focussize="0,0"/>
              <v:stroke on="f" weight="0.5pt"/>
              <v:imagedata o:title=""/>
              <o:lock v:ext="edit" aspectratio="f"/>
              <v:textbox inset="0mm,0mm,0mm,0mm" style="mso-fit-shape-to-text:t;">
                <w:txbxContent>
                  <w:p w14:paraId="4389F872">
                    <w:pPr>
                      <w:pStyle w:val="11"/>
                    </w:pPr>
                    <w:r>
                      <w:fldChar w:fldCharType="begin"/>
                    </w:r>
                    <w:r>
                      <w:instrText xml:space="preserve"> PAGE  \* MERGEFORMAT </w:instrText>
                    </w:r>
                    <w:r>
                      <w:fldChar w:fldCharType="separate"/>
                    </w:r>
                    <w:r>
                      <w:t>25</w:t>
                    </w:r>
                    <w: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AE4C1">
                          <w:pPr>
                            <w:pStyle w:val="1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09AAE4C1">
                    <w:pPr>
                      <w:pStyle w:val="11"/>
                      <w:rPr>
                        <w:rFonts w:hint="default" w:eastAsia="宋体"/>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CBAC6"/>
    <w:multiLevelType w:val="singleLevel"/>
    <w:tmpl w:val="B32CBAC6"/>
    <w:lvl w:ilvl="0" w:tentative="0">
      <w:start w:val="1"/>
      <w:numFmt w:val="decimal"/>
      <w:suff w:val="nothing"/>
      <w:lvlText w:val="（%1）"/>
      <w:lvlJc w:val="left"/>
    </w:lvl>
  </w:abstractNum>
  <w:abstractNum w:abstractNumId="1">
    <w:nsid w:val="D7454AC5"/>
    <w:multiLevelType w:val="singleLevel"/>
    <w:tmpl w:val="D7454AC5"/>
    <w:lvl w:ilvl="0" w:tentative="0">
      <w:start w:val="2"/>
      <w:numFmt w:val="chineseCounting"/>
      <w:suff w:val="space"/>
      <w:lvlText w:val="第%1部分"/>
      <w:lvlJc w:val="left"/>
      <w:rPr>
        <w:rFonts w:hint="eastAsia"/>
      </w:rPr>
    </w:lvl>
  </w:abstractNum>
  <w:abstractNum w:abstractNumId="2">
    <w:nsid w:val="F1853FB8"/>
    <w:multiLevelType w:val="singleLevel"/>
    <w:tmpl w:val="F1853FB8"/>
    <w:lvl w:ilvl="0" w:tentative="0">
      <w:start w:val="6"/>
      <w:numFmt w:val="decimal"/>
      <w:suff w:val="nothing"/>
      <w:lvlText w:val="%1、"/>
      <w:lvlJc w:val="left"/>
    </w:lvl>
  </w:abstractNum>
  <w:abstractNum w:abstractNumId="3">
    <w:nsid w:val="F4349B17"/>
    <w:multiLevelType w:val="singleLevel"/>
    <w:tmpl w:val="F4349B17"/>
    <w:lvl w:ilvl="0" w:tentative="0">
      <w:start w:val="2"/>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g1NTM4M2QyNjBjOTI4NzY2ZmE0M2FmNmI0ZDQ4MTgifQ=="/>
  </w:docVars>
  <w:rsids>
    <w:rsidRoot w:val="00000000"/>
    <w:rsid w:val="00E32DCA"/>
    <w:rsid w:val="016631A5"/>
    <w:rsid w:val="02525107"/>
    <w:rsid w:val="04202464"/>
    <w:rsid w:val="045965B5"/>
    <w:rsid w:val="04D8320E"/>
    <w:rsid w:val="0510138C"/>
    <w:rsid w:val="060D2532"/>
    <w:rsid w:val="07043A2A"/>
    <w:rsid w:val="072453EA"/>
    <w:rsid w:val="078E1931"/>
    <w:rsid w:val="079D0404"/>
    <w:rsid w:val="092E433B"/>
    <w:rsid w:val="09884E08"/>
    <w:rsid w:val="099A6CE1"/>
    <w:rsid w:val="09CB082F"/>
    <w:rsid w:val="0A1B6B19"/>
    <w:rsid w:val="0A8E4C5A"/>
    <w:rsid w:val="0AA07D7C"/>
    <w:rsid w:val="0AD4033B"/>
    <w:rsid w:val="0BF80C52"/>
    <w:rsid w:val="0C34081F"/>
    <w:rsid w:val="0CC630B2"/>
    <w:rsid w:val="0D6B7A3F"/>
    <w:rsid w:val="0DF94B88"/>
    <w:rsid w:val="0ED61B00"/>
    <w:rsid w:val="0F1936B9"/>
    <w:rsid w:val="0F557518"/>
    <w:rsid w:val="0FC67502"/>
    <w:rsid w:val="101D5C28"/>
    <w:rsid w:val="10210AFC"/>
    <w:rsid w:val="10BD35C7"/>
    <w:rsid w:val="10EA2DAC"/>
    <w:rsid w:val="126A28C1"/>
    <w:rsid w:val="12C81773"/>
    <w:rsid w:val="12D2261E"/>
    <w:rsid w:val="136C006D"/>
    <w:rsid w:val="14012901"/>
    <w:rsid w:val="15170DCC"/>
    <w:rsid w:val="157479A5"/>
    <w:rsid w:val="1700405B"/>
    <w:rsid w:val="17E21D62"/>
    <w:rsid w:val="18397E11"/>
    <w:rsid w:val="18CC3221"/>
    <w:rsid w:val="195A724C"/>
    <w:rsid w:val="196813D1"/>
    <w:rsid w:val="1A5B5BFF"/>
    <w:rsid w:val="1B3B1E61"/>
    <w:rsid w:val="1B6C37E6"/>
    <w:rsid w:val="1B8619AF"/>
    <w:rsid w:val="1BC63B05"/>
    <w:rsid w:val="1C0B010F"/>
    <w:rsid w:val="1C17673A"/>
    <w:rsid w:val="1C60278F"/>
    <w:rsid w:val="1C695E1F"/>
    <w:rsid w:val="1C9658B2"/>
    <w:rsid w:val="1CEE4B08"/>
    <w:rsid w:val="1D85140C"/>
    <w:rsid w:val="1DA33B45"/>
    <w:rsid w:val="1DA7787E"/>
    <w:rsid w:val="1E3B5B2B"/>
    <w:rsid w:val="1F4679AA"/>
    <w:rsid w:val="1F5074C5"/>
    <w:rsid w:val="1F887176"/>
    <w:rsid w:val="1FD227F1"/>
    <w:rsid w:val="20831A0C"/>
    <w:rsid w:val="20964936"/>
    <w:rsid w:val="20EF4561"/>
    <w:rsid w:val="21331BAA"/>
    <w:rsid w:val="21681348"/>
    <w:rsid w:val="22031F06"/>
    <w:rsid w:val="22E96949"/>
    <w:rsid w:val="234F603A"/>
    <w:rsid w:val="24007DBC"/>
    <w:rsid w:val="24453B95"/>
    <w:rsid w:val="247C1E57"/>
    <w:rsid w:val="253C48E1"/>
    <w:rsid w:val="255C2D4F"/>
    <w:rsid w:val="26E23A9A"/>
    <w:rsid w:val="271251B0"/>
    <w:rsid w:val="27843D3D"/>
    <w:rsid w:val="27875542"/>
    <w:rsid w:val="28655AFE"/>
    <w:rsid w:val="29846F5F"/>
    <w:rsid w:val="2ACF5AA8"/>
    <w:rsid w:val="2AEF2177"/>
    <w:rsid w:val="2B265DEC"/>
    <w:rsid w:val="2D6277DA"/>
    <w:rsid w:val="2EEB0869"/>
    <w:rsid w:val="2FB263F4"/>
    <w:rsid w:val="2FE200C7"/>
    <w:rsid w:val="304946AE"/>
    <w:rsid w:val="31775837"/>
    <w:rsid w:val="326276D3"/>
    <w:rsid w:val="338336DE"/>
    <w:rsid w:val="348B6F28"/>
    <w:rsid w:val="34B0259D"/>
    <w:rsid w:val="36F54D10"/>
    <w:rsid w:val="374D2DE0"/>
    <w:rsid w:val="376477E4"/>
    <w:rsid w:val="37F07C25"/>
    <w:rsid w:val="37F15B18"/>
    <w:rsid w:val="38C22C79"/>
    <w:rsid w:val="38F149A7"/>
    <w:rsid w:val="39BC0814"/>
    <w:rsid w:val="3A323E2F"/>
    <w:rsid w:val="3A542910"/>
    <w:rsid w:val="3A5E391E"/>
    <w:rsid w:val="3B6E1E75"/>
    <w:rsid w:val="3B7C7A57"/>
    <w:rsid w:val="3BA0297D"/>
    <w:rsid w:val="3BCF39AA"/>
    <w:rsid w:val="3BF53366"/>
    <w:rsid w:val="3D0F0457"/>
    <w:rsid w:val="3D1141E0"/>
    <w:rsid w:val="3E1C5261"/>
    <w:rsid w:val="403D24F9"/>
    <w:rsid w:val="40976A99"/>
    <w:rsid w:val="40AA602B"/>
    <w:rsid w:val="410F1684"/>
    <w:rsid w:val="41140732"/>
    <w:rsid w:val="41320BB8"/>
    <w:rsid w:val="419B294C"/>
    <w:rsid w:val="42731726"/>
    <w:rsid w:val="42FC21B8"/>
    <w:rsid w:val="444104BA"/>
    <w:rsid w:val="446D49A3"/>
    <w:rsid w:val="448F0A08"/>
    <w:rsid w:val="452B5B86"/>
    <w:rsid w:val="46564474"/>
    <w:rsid w:val="473754D3"/>
    <w:rsid w:val="476F2CD1"/>
    <w:rsid w:val="47982DE7"/>
    <w:rsid w:val="47E93337"/>
    <w:rsid w:val="483A6854"/>
    <w:rsid w:val="48D241DA"/>
    <w:rsid w:val="49D6642F"/>
    <w:rsid w:val="4AA64075"/>
    <w:rsid w:val="4AAF3876"/>
    <w:rsid w:val="4AC23076"/>
    <w:rsid w:val="4AD660C2"/>
    <w:rsid w:val="4BB353E0"/>
    <w:rsid w:val="4BBF5E23"/>
    <w:rsid w:val="4BD66A36"/>
    <w:rsid w:val="4D0D01CB"/>
    <w:rsid w:val="4D3F49A9"/>
    <w:rsid w:val="4D4162E5"/>
    <w:rsid w:val="4D554919"/>
    <w:rsid w:val="4DCB0A17"/>
    <w:rsid w:val="4EB32D66"/>
    <w:rsid w:val="4F187790"/>
    <w:rsid w:val="50317837"/>
    <w:rsid w:val="512D0409"/>
    <w:rsid w:val="51C55131"/>
    <w:rsid w:val="51DC5832"/>
    <w:rsid w:val="52E53CDC"/>
    <w:rsid w:val="52F1442F"/>
    <w:rsid w:val="52F33EED"/>
    <w:rsid w:val="53461BC8"/>
    <w:rsid w:val="538057B3"/>
    <w:rsid w:val="544E6D1F"/>
    <w:rsid w:val="54751090"/>
    <w:rsid w:val="548427EB"/>
    <w:rsid w:val="54C05F61"/>
    <w:rsid w:val="54E65AA0"/>
    <w:rsid w:val="55170F83"/>
    <w:rsid w:val="554059B8"/>
    <w:rsid w:val="566000C6"/>
    <w:rsid w:val="56CB31E9"/>
    <w:rsid w:val="57AA72A2"/>
    <w:rsid w:val="580530E5"/>
    <w:rsid w:val="593E1402"/>
    <w:rsid w:val="597E20B3"/>
    <w:rsid w:val="5B540D70"/>
    <w:rsid w:val="5BD0116F"/>
    <w:rsid w:val="5C7D5361"/>
    <w:rsid w:val="5CA75896"/>
    <w:rsid w:val="5D74360C"/>
    <w:rsid w:val="5DAE168A"/>
    <w:rsid w:val="5DB7095E"/>
    <w:rsid w:val="5EBD3BEB"/>
    <w:rsid w:val="5F5E72E1"/>
    <w:rsid w:val="5F663374"/>
    <w:rsid w:val="6016342D"/>
    <w:rsid w:val="60A5756B"/>
    <w:rsid w:val="62317981"/>
    <w:rsid w:val="62A12443"/>
    <w:rsid w:val="648A0C2B"/>
    <w:rsid w:val="651B53AC"/>
    <w:rsid w:val="65BD4309"/>
    <w:rsid w:val="6613230B"/>
    <w:rsid w:val="673B1262"/>
    <w:rsid w:val="67C978FD"/>
    <w:rsid w:val="67F2573E"/>
    <w:rsid w:val="691A0B80"/>
    <w:rsid w:val="693C2834"/>
    <w:rsid w:val="695F7A36"/>
    <w:rsid w:val="6AC83870"/>
    <w:rsid w:val="6BF77F2C"/>
    <w:rsid w:val="6C991ED2"/>
    <w:rsid w:val="6CEF59BC"/>
    <w:rsid w:val="6D353531"/>
    <w:rsid w:val="6E6F4D5B"/>
    <w:rsid w:val="6F1B768D"/>
    <w:rsid w:val="6FB25EDF"/>
    <w:rsid w:val="6FF45F39"/>
    <w:rsid w:val="702363D8"/>
    <w:rsid w:val="70667386"/>
    <w:rsid w:val="70FA499F"/>
    <w:rsid w:val="71175A49"/>
    <w:rsid w:val="725A3FEF"/>
    <w:rsid w:val="727B6131"/>
    <w:rsid w:val="73C5490B"/>
    <w:rsid w:val="73ED79B5"/>
    <w:rsid w:val="741778CC"/>
    <w:rsid w:val="77796A6A"/>
    <w:rsid w:val="794011C2"/>
    <w:rsid w:val="79F878A6"/>
    <w:rsid w:val="7AE06196"/>
    <w:rsid w:val="7C1F25C8"/>
    <w:rsid w:val="7E7562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line="412" w:lineRule="auto"/>
      <w:outlineLvl w:val="2"/>
    </w:pPr>
    <w:rPr>
      <w:b/>
      <w:bCs/>
      <w:sz w:val="32"/>
      <w:szCs w:val="32"/>
    </w:rPr>
  </w:style>
  <w:style w:type="paragraph" w:styleId="5">
    <w:name w:val="heading 4"/>
    <w:basedOn w:val="1"/>
    <w:next w:val="1"/>
    <w:autoRedefine/>
    <w:qFormat/>
    <w:uiPriority w:val="0"/>
    <w:pPr>
      <w:keepNext/>
      <w:keepLines/>
      <w:spacing w:before="280" w:beforeLines="0" w:after="290" w:afterLines="0" w:line="374" w:lineRule="auto"/>
      <w:outlineLvl w:val="3"/>
    </w:pPr>
    <w:rPr>
      <w:rFonts w:ascii="Arial" w:hAnsi="Arial" w:eastAsia="黑体"/>
      <w:b/>
      <w:bCs/>
      <w:sz w:val="28"/>
      <w:szCs w:val="28"/>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autoRedefine/>
    <w:qFormat/>
    <w:uiPriority w:val="0"/>
    <w:pPr>
      <w:widowControl w:val="0"/>
      <w:spacing w:line="0" w:lineRule="atLeast"/>
      <w:jc w:val="both"/>
    </w:pPr>
    <w:rPr>
      <w:kern w:val="2"/>
      <w:sz w:val="30"/>
    </w:rPr>
  </w:style>
  <w:style w:type="paragraph" w:styleId="8">
    <w:name w:val="Body Text Indent"/>
    <w:basedOn w:val="1"/>
    <w:autoRedefine/>
    <w:unhideWhenUsed/>
    <w:qFormat/>
    <w:uiPriority w:val="99"/>
    <w:pPr>
      <w:spacing w:after="120" w:afterLines="0"/>
      <w:ind w:left="420" w:leftChars="200"/>
    </w:pPr>
    <w:rPr>
      <w:rFonts w:hint="eastAsia"/>
      <w:sz w:val="21"/>
    </w:rPr>
  </w:style>
  <w:style w:type="paragraph" w:styleId="9">
    <w:name w:val="toc 3"/>
    <w:basedOn w:val="1"/>
    <w:next w:val="1"/>
    <w:autoRedefine/>
    <w:qFormat/>
    <w:uiPriority w:val="0"/>
    <w:pPr>
      <w:spacing w:before="100" w:beforeAutospacing="1" w:after="100" w:afterAutospacing="1"/>
      <w:ind w:leftChars="400"/>
    </w:pPr>
  </w:style>
  <w:style w:type="paragraph" w:styleId="10">
    <w:name w:val="Plain Text"/>
    <w:basedOn w:val="1"/>
    <w:autoRedefine/>
    <w:qFormat/>
    <w:uiPriority w:val="0"/>
    <w:rPr>
      <w:rFonts w:ascii="Courier New" w:hAnsi="Courier New"/>
      <w:szCs w:val="20"/>
    </w:rPr>
  </w:style>
  <w:style w:type="paragraph" w:styleId="11">
    <w:name w:val="footer"/>
    <w:basedOn w:val="1"/>
    <w:next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4"/>
    <w:basedOn w:val="1"/>
    <w:next w:val="1"/>
    <w:autoRedefine/>
    <w:qFormat/>
    <w:uiPriority w:val="0"/>
    <w:pPr>
      <w:spacing w:before="100" w:beforeAutospacing="1" w:after="100" w:afterAutospacing="1"/>
      <w:ind w:leftChars="300"/>
    </w:pPr>
  </w:style>
  <w:style w:type="paragraph" w:styleId="14">
    <w:name w:val="footnote text"/>
    <w:basedOn w:val="1"/>
    <w:autoRedefine/>
    <w:qFormat/>
    <w:uiPriority w:val="99"/>
    <w:pPr>
      <w:snapToGrid w:val="0"/>
      <w:jc w:val="left"/>
    </w:pPr>
    <w:rPr>
      <w:sz w:val="18"/>
      <w:szCs w:val="18"/>
    </w:rPr>
  </w:style>
  <w:style w:type="paragraph" w:styleId="15">
    <w:name w:val="Normal (Web)"/>
    <w:basedOn w:val="1"/>
    <w:autoRedefine/>
    <w:qFormat/>
    <w:uiPriority w:val="0"/>
    <w:pPr>
      <w:jc w:val="left"/>
    </w:pPr>
    <w:rPr>
      <w:kern w:val="0"/>
      <w:sz w:val="24"/>
    </w:rPr>
  </w:style>
  <w:style w:type="paragraph" w:styleId="16">
    <w:name w:val="Title"/>
    <w:basedOn w:val="1"/>
    <w:next w:val="1"/>
    <w:autoRedefine/>
    <w:qFormat/>
    <w:uiPriority w:val="0"/>
    <w:pPr>
      <w:spacing w:before="240" w:beforeLines="0" w:after="60" w:afterLines="0"/>
      <w:outlineLvl w:val="0"/>
    </w:pPr>
    <w:rPr>
      <w:rFonts w:ascii="Arial" w:hAnsi="Arial" w:cs="Arial"/>
      <w:bCs/>
      <w:szCs w:val="32"/>
    </w:rPr>
  </w:style>
  <w:style w:type="paragraph" w:styleId="17">
    <w:name w:val="Body Text First Indent 2"/>
    <w:basedOn w:val="8"/>
    <w:autoRedefine/>
    <w:qFormat/>
    <w:uiPriority w:val="0"/>
    <w:pPr>
      <w:spacing w:line="360" w:lineRule="exact"/>
      <w:ind w:firstLine="420" w:firstLineChars="200"/>
    </w:pPr>
    <w:rPr>
      <w:rFonts w:ascii="楷体" w:eastAsia="楷体"/>
      <w:sz w:val="30"/>
    </w:rPr>
  </w:style>
  <w:style w:type="table" w:styleId="19">
    <w:name w:val="Table Grid"/>
    <w:basedOn w:val="18"/>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bCs/>
    </w:rPr>
  </w:style>
  <w:style w:type="character" w:styleId="22">
    <w:name w:val="FollowedHyperlink"/>
    <w:basedOn w:val="20"/>
    <w:autoRedefine/>
    <w:qFormat/>
    <w:uiPriority w:val="0"/>
    <w:rPr>
      <w:color w:val="800080"/>
      <w:u w:val="none"/>
    </w:rPr>
  </w:style>
  <w:style w:type="character" w:styleId="23">
    <w:name w:val="Emphasis"/>
    <w:basedOn w:val="20"/>
    <w:autoRedefine/>
    <w:qFormat/>
    <w:uiPriority w:val="0"/>
    <w:rPr>
      <w:b/>
      <w:bCs/>
    </w:rPr>
  </w:style>
  <w:style w:type="character" w:styleId="24">
    <w:name w:val="HTML Definition"/>
    <w:basedOn w:val="20"/>
    <w:autoRedefine/>
    <w:qFormat/>
    <w:uiPriority w:val="0"/>
  </w:style>
  <w:style w:type="character" w:styleId="25">
    <w:name w:val="HTML Typewriter"/>
    <w:basedOn w:val="20"/>
    <w:autoRedefine/>
    <w:qFormat/>
    <w:uiPriority w:val="0"/>
    <w:rPr>
      <w:rFonts w:hint="default" w:ascii="monospace" w:hAnsi="monospace" w:eastAsia="monospace" w:cs="monospace"/>
      <w:sz w:val="20"/>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qFormat/>
    <w:uiPriority w:val="0"/>
    <w:rPr>
      <w:color w:val="0000FF"/>
      <w:u w:val="none"/>
    </w:rPr>
  </w:style>
  <w:style w:type="character" w:styleId="29">
    <w:name w:val="HTML Code"/>
    <w:basedOn w:val="20"/>
    <w:autoRedefine/>
    <w:qFormat/>
    <w:uiPriority w:val="0"/>
    <w:rPr>
      <w:rFonts w:hint="default" w:ascii="monospace" w:hAnsi="monospace" w:eastAsia="monospace" w:cs="monospace"/>
      <w:sz w:val="20"/>
    </w:rPr>
  </w:style>
  <w:style w:type="character" w:styleId="30">
    <w:name w:val="HTML Cite"/>
    <w:basedOn w:val="20"/>
    <w:autoRedefine/>
    <w:qFormat/>
    <w:uiPriority w:val="0"/>
  </w:style>
  <w:style w:type="character" w:styleId="31">
    <w:name w:val="HTML Keyboard"/>
    <w:basedOn w:val="20"/>
    <w:autoRedefine/>
    <w:qFormat/>
    <w:uiPriority w:val="0"/>
    <w:rPr>
      <w:rFonts w:hint="default" w:ascii="monospace" w:hAnsi="monospace" w:eastAsia="monospace" w:cs="monospace"/>
      <w:sz w:val="20"/>
    </w:rPr>
  </w:style>
  <w:style w:type="character" w:styleId="32">
    <w:name w:val="HTML Sample"/>
    <w:basedOn w:val="20"/>
    <w:autoRedefine/>
    <w:qFormat/>
    <w:uiPriority w:val="0"/>
    <w:rPr>
      <w:rFonts w:ascii="monospace" w:hAnsi="monospace" w:eastAsia="monospace" w:cs="monospace"/>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character" w:customStyle="1" w:styleId="34">
    <w:name w:val="mini-outputtext1"/>
    <w:basedOn w:val="20"/>
    <w:autoRedefine/>
    <w:qFormat/>
    <w:uiPriority w:val="0"/>
  </w:style>
  <w:style w:type="paragraph" w:customStyle="1" w:styleId="35">
    <w:name w:val="列表 21"/>
    <w:basedOn w:val="1"/>
    <w:autoRedefine/>
    <w:qFormat/>
    <w:uiPriority w:val="0"/>
    <w:pPr>
      <w:ind w:left="100" w:leftChars="200" w:hanging="200" w:hangingChars="200"/>
    </w:pPr>
  </w:style>
  <w:style w:type="paragraph" w:customStyle="1" w:styleId="3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_Style 5"/>
    <w:basedOn w:val="2"/>
    <w:next w:val="1"/>
    <w:autoRedefine/>
    <w:qFormat/>
    <w:uiPriority w:val="0"/>
    <w:pPr>
      <w:outlineLvl w:val="9"/>
    </w:pPr>
  </w:style>
  <w:style w:type="character" w:customStyle="1" w:styleId="38">
    <w:name w:val="15"/>
    <w:basedOn w:val="20"/>
    <w:autoRedefine/>
    <w:qFormat/>
    <w:uiPriority w:val="0"/>
    <w:rPr>
      <w:rFonts w:hint="default" w:ascii="Calibri" w:hAnsi="Calibri" w:cs="Times New Roman"/>
      <w:color w:val="0000FF"/>
      <w:u w:val="single"/>
    </w:rPr>
  </w:style>
  <w:style w:type="paragraph" w:styleId="39">
    <w:name w:val="List Paragraph"/>
    <w:basedOn w:val="1"/>
    <w:qFormat/>
    <w:uiPriority w:val="1"/>
    <w:pPr>
      <w:spacing w:before="160"/>
      <w:ind w:left="398" w:firstLine="480"/>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7" Type="http://schemas.openxmlformats.org/officeDocument/2006/relationships/fontTable" Target="fontTable.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6.png"/><Relationship Id="rId53" Type="http://schemas.openxmlformats.org/officeDocument/2006/relationships/image" Target="media/image5.png"/><Relationship Id="rId52" Type="http://schemas.openxmlformats.org/officeDocument/2006/relationships/image" Target="media/image4.png"/><Relationship Id="rId51" Type="http://schemas.openxmlformats.org/officeDocument/2006/relationships/image" Target="media/image3.png"/><Relationship Id="rId50" Type="http://schemas.openxmlformats.org/officeDocument/2006/relationships/image" Target="media/image2.png"/><Relationship Id="rId5" Type="http://schemas.openxmlformats.org/officeDocument/2006/relationships/footer" Target="footer1.xml"/><Relationship Id="rId49" Type="http://schemas.openxmlformats.org/officeDocument/2006/relationships/image" Target="media/image1.png"/><Relationship Id="rId48" Type="http://schemas.openxmlformats.org/officeDocument/2006/relationships/theme" Target="theme/theme1.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102</Pages>
  <Words>6327</Words>
  <Characters>9019</Characters>
  <TotalTime>33</TotalTime>
  <ScaleCrop>false</ScaleCrop>
  <LinksUpToDate>false</LinksUpToDate>
  <CharactersWithSpaces>9108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2022-01-05T10:16:00Z</dcterms:created>
  <dc:creator>e510</dc:creator>
  <cp:lastModifiedBy>lenovo</cp:lastModifiedBy>
  <cp:lastPrinted>2022-07-14T08:04:00Z</cp:lastPrinted>
  <dcterms:modified xsi:type="dcterms:W3CDTF">2025-07-11T07:41:22Z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2022-01-24T15:47:00Z</vt:filetime>
  </property>
  <property fmtid="{D5CDD505-2E9C-101B-9397-08002B2CF9AE}" pid="4" name="KSOProductBuildVer">
    <vt:lpwstr>2052-12.1.0.21915</vt:lpwstr>
  </property>
  <property fmtid="{D5CDD505-2E9C-101B-9397-08002B2CF9AE}" pid="5" name="ICV">
    <vt:lpwstr>D9882521321342999AA91E1871D4108F_13</vt:lpwstr>
  </property>
  <property fmtid="{D5CDD505-2E9C-101B-9397-08002B2CF9AE}" pid="6" name="KSOTemplateDocerSaveRecord">
    <vt:lpwstr>eyJoZGlkIjoiMzkyYWE0MjU3YTg1ZmVlODkyMmJjMzM1ZWU2ZjEwYWUiLCJ1c2VySWQiOiIxMjk5Njk3MDIzIn0=</vt:lpwstr>
  </property>
</Properties>
</file>