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D4813">
      <w:pPr>
        <w:rPr>
          <w:rFonts w:hint="eastAsia" w:ascii="宋体" w:hAnsi="宋体" w:eastAsia="宋体" w:cs="宋体"/>
          <w:color w:val="auto"/>
          <w:sz w:val="24"/>
          <w:highlight w:val="none"/>
        </w:rPr>
      </w:pPr>
    </w:p>
    <w:p w14:paraId="432B1971">
      <w:pPr>
        <w:pStyle w:val="23"/>
        <w:rPr>
          <w:rFonts w:hint="eastAsia"/>
          <w:highlight w:val="none"/>
        </w:rPr>
      </w:pPr>
    </w:p>
    <w:p w14:paraId="236064B5">
      <w:pPr>
        <w:spacing w:line="360" w:lineRule="auto"/>
        <w:rPr>
          <w:rFonts w:hint="eastAsia" w:ascii="宋体" w:hAnsi="宋体" w:eastAsia="宋体" w:cs="宋体"/>
          <w:color w:val="auto"/>
          <w:sz w:val="24"/>
          <w:highlight w:val="none"/>
        </w:rPr>
      </w:pPr>
    </w:p>
    <w:p w14:paraId="6E7447D5">
      <w:pPr>
        <w:pStyle w:val="15"/>
        <w:ind w:left="0" w:leftChars="0" w:firstLine="0" w:firstLineChars="0"/>
        <w:jc w:val="center"/>
        <w:rPr>
          <w:rFonts w:hint="eastAsia" w:ascii="楷体" w:hAnsi="楷体" w:eastAsia="楷体" w:cs="楷体"/>
          <w:b/>
          <w:color w:val="auto"/>
          <w:kern w:val="0"/>
          <w:sz w:val="96"/>
          <w:szCs w:val="96"/>
          <w:highlight w:val="none"/>
          <w:lang w:val="en-US" w:eastAsia="zh-CN"/>
        </w:rPr>
      </w:pPr>
      <w:r>
        <w:rPr>
          <w:rFonts w:hint="eastAsia" w:ascii="楷体" w:hAnsi="楷体" w:eastAsia="楷体" w:cs="楷体"/>
          <w:b/>
          <w:color w:val="auto"/>
          <w:kern w:val="0"/>
          <w:sz w:val="56"/>
          <w:szCs w:val="56"/>
          <w:highlight w:val="none"/>
          <w:lang w:val="en-US" w:eastAsia="zh-CN"/>
        </w:rPr>
        <w:t>扶余市万发村水泥路建设项目</w:t>
      </w:r>
    </w:p>
    <w:p w14:paraId="62026815">
      <w:pPr>
        <w:rPr>
          <w:rFonts w:hint="eastAsia" w:ascii="楷体" w:hAnsi="楷体" w:eastAsia="楷体" w:cs="楷体"/>
          <w:b/>
          <w:color w:val="auto"/>
          <w:kern w:val="0"/>
          <w:sz w:val="72"/>
          <w:szCs w:val="72"/>
          <w:highlight w:val="none"/>
        </w:rPr>
      </w:pPr>
    </w:p>
    <w:p w14:paraId="64274C9F">
      <w:pPr>
        <w:pStyle w:val="15"/>
        <w:ind w:left="0" w:leftChars="0" w:firstLine="0" w:firstLineChars="0"/>
        <w:rPr>
          <w:rFonts w:hint="eastAsia" w:ascii="楷体" w:hAnsi="楷体" w:eastAsia="楷体" w:cs="楷体"/>
          <w:highlight w:val="none"/>
        </w:rPr>
      </w:pPr>
    </w:p>
    <w:p w14:paraId="7D53D2D0">
      <w:pPr>
        <w:autoSpaceDE w:val="0"/>
        <w:autoSpaceDN w:val="0"/>
        <w:adjustRightInd w:val="0"/>
        <w:spacing w:line="360" w:lineRule="auto"/>
        <w:jc w:val="both"/>
        <w:rPr>
          <w:rFonts w:hint="eastAsia" w:ascii="楷体" w:hAnsi="楷体" w:eastAsia="楷体" w:cs="楷体"/>
          <w:b/>
          <w:color w:val="auto"/>
          <w:kern w:val="0"/>
          <w:sz w:val="48"/>
          <w:szCs w:val="48"/>
          <w:highlight w:val="none"/>
          <w:lang w:eastAsia="zh-CN"/>
        </w:rPr>
      </w:pPr>
    </w:p>
    <w:p w14:paraId="15FFF3A5">
      <w:pPr>
        <w:pStyle w:val="23"/>
        <w:rPr>
          <w:rFonts w:hint="eastAsia"/>
          <w:highlight w:val="none"/>
          <w:lang w:eastAsia="zh-CN"/>
        </w:rPr>
      </w:pPr>
    </w:p>
    <w:p w14:paraId="0CE406E6">
      <w:pPr>
        <w:autoSpaceDE w:val="0"/>
        <w:autoSpaceDN w:val="0"/>
        <w:adjustRightInd w:val="0"/>
        <w:spacing w:line="360" w:lineRule="auto"/>
        <w:jc w:val="center"/>
        <w:rPr>
          <w:rFonts w:hint="eastAsia" w:ascii="楷体" w:hAnsi="楷体" w:eastAsia="楷体" w:cs="楷体"/>
          <w:b/>
          <w:color w:val="auto"/>
          <w:kern w:val="0"/>
          <w:sz w:val="56"/>
          <w:szCs w:val="56"/>
          <w:highlight w:val="none"/>
          <w:lang w:eastAsia="zh-CN"/>
        </w:rPr>
      </w:pPr>
      <w:r>
        <w:rPr>
          <w:rFonts w:hint="eastAsia" w:ascii="楷体" w:hAnsi="楷体" w:eastAsia="楷体" w:cs="楷体"/>
          <w:b/>
          <w:color w:val="auto"/>
          <w:kern w:val="0"/>
          <w:sz w:val="56"/>
          <w:szCs w:val="56"/>
          <w:highlight w:val="none"/>
          <w:lang w:eastAsia="zh-CN"/>
        </w:rPr>
        <w:t>竞争性谈判文件</w:t>
      </w:r>
    </w:p>
    <w:p w14:paraId="71657632">
      <w:pPr>
        <w:autoSpaceDE w:val="0"/>
        <w:autoSpaceDN w:val="0"/>
        <w:adjustRightInd w:val="0"/>
        <w:spacing w:line="360" w:lineRule="auto"/>
        <w:jc w:val="both"/>
        <w:rPr>
          <w:rFonts w:hint="eastAsia" w:ascii="楷体" w:hAnsi="楷体" w:eastAsia="楷体" w:cs="楷体"/>
          <w:b/>
          <w:color w:val="auto"/>
          <w:kern w:val="0"/>
          <w:sz w:val="32"/>
          <w:szCs w:val="32"/>
          <w:highlight w:val="none"/>
          <w:lang w:eastAsia="zh-CN"/>
        </w:rPr>
      </w:pPr>
    </w:p>
    <w:p w14:paraId="74DE06FE">
      <w:pPr>
        <w:autoSpaceDE w:val="0"/>
        <w:autoSpaceDN w:val="0"/>
        <w:adjustRightInd w:val="0"/>
        <w:jc w:val="center"/>
        <w:rPr>
          <w:rFonts w:hint="eastAsia" w:ascii="楷体" w:hAnsi="楷体" w:eastAsia="楷体" w:cs="楷体"/>
          <w:b/>
          <w:color w:val="auto"/>
          <w:kern w:val="0"/>
          <w:sz w:val="32"/>
          <w:szCs w:val="32"/>
          <w:highlight w:val="none"/>
          <w:lang w:val="en-US" w:eastAsia="zh-CN"/>
        </w:rPr>
      </w:pPr>
      <w:r>
        <w:rPr>
          <w:rFonts w:hint="eastAsia" w:ascii="楷体" w:hAnsi="楷体" w:eastAsia="楷体" w:cs="楷体"/>
          <w:b/>
          <w:color w:val="auto"/>
          <w:kern w:val="0"/>
          <w:sz w:val="32"/>
          <w:szCs w:val="32"/>
          <w:highlight w:val="none"/>
          <w:lang w:eastAsia="zh-CN"/>
        </w:rPr>
        <w:t>项目编号：JLZH20250704</w:t>
      </w:r>
    </w:p>
    <w:p w14:paraId="4CD9EB72">
      <w:pPr>
        <w:autoSpaceDE w:val="0"/>
        <w:autoSpaceDN w:val="0"/>
        <w:adjustRightInd w:val="0"/>
        <w:jc w:val="center"/>
        <w:rPr>
          <w:rFonts w:hint="eastAsia" w:ascii="楷体" w:hAnsi="楷体" w:eastAsia="楷体" w:cs="楷体"/>
          <w:b/>
          <w:color w:val="auto"/>
          <w:kern w:val="0"/>
          <w:sz w:val="32"/>
          <w:szCs w:val="32"/>
          <w:highlight w:val="none"/>
          <w:lang w:eastAsia="zh-CN"/>
        </w:rPr>
      </w:pPr>
    </w:p>
    <w:p w14:paraId="6E68C898">
      <w:pPr>
        <w:autoSpaceDE w:val="0"/>
        <w:autoSpaceDN w:val="0"/>
        <w:adjustRightInd w:val="0"/>
        <w:jc w:val="center"/>
        <w:rPr>
          <w:rFonts w:hint="eastAsia" w:ascii="楷体" w:hAnsi="楷体" w:eastAsia="楷体" w:cs="楷体"/>
          <w:b/>
          <w:color w:val="auto"/>
          <w:kern w:val="0"/>
          <w:sz w:val="32"/>
          <w:szCs w:val="32"/>
          <w:highlight w:val="none"/>
          <w:lang w:eastAsia="zh-CN"/>
        </w:rPr>
      </w:pPr>
      <w:r>
        <w:rPr>
          <w:rFonts w:hint="eastAsia" w:ascii="楷体" w:hAnsi="楷体" w:eastAsia="楷体" w:cs="楷体"/>
          <w:b/>
          <w:color w:val="auto"/>
          <w:kern w:val="0"/>
          <w:sz w:val="32"/>
          <w:szCs w:val="32"/>
          <w:highlight w:val="none"/>
          <w:lang w:eastAsia="zh-CN"/>
        </w:rPr>
        <w:t>（</w:t>
      </w:r>
      <w:r>
        <w:rPr>
          <w:rFonts w:hint="eastAsia" w:ascii="楷体" w:hAnsi="楷体" w:eastAsia="楷体" w:cs="楷体"/>
          <w:b/>
          <w:color w:val="auto"/>
          <w:kern w:val="0"/>
          <w:sz w:val="32"/>
          <w:szCs w:val="32"/>
          <w:highlight w:val="none"/>
          <w:lang w:val="en-US" w:eastAsia="zh-CN"/>
        </w:rPr>
        <w:t>正</w:t>
      </w:r>
      <w:r>
        <w:rPr>
          <w:rFonts w:hint="eastAsia" w:ascii="楷体" w:hAnsi="楷体" w:eastAsia="楷体" w:cs="楷体"/>
          <w:b/>
          <w:color w:val="auto"/>
          <w:kern w:val="0"/>
          <w:sz w:val="32"/>
          <w:szCs w:val="32"/>
          <w:highlight w:val="none"/>
          <w:lang w:eastAsia="zh-CN"/>
        </w:rPr>
        <w:t>本）</w:t>
      </w:r>
    </w:p>
    <w:p w14:paraId="065E13C8">
      <w:pPr>
        <w:autoSpaceDE w:val="0"/>
        <w:autoSpaceDN w:val="0"/>
        <w:adjustRightInd w:val="0"/>
        <w:rPr>
          <w:rFonts w:hint="eastAsia" w:ascii="楷体" w:hAnsi="楷体" w:eastAsia="楷体" w:cs="楷体"/>
          <w:b/>
          <w:color w:val="auto"/>
          <w:kern w:val="0"/>
          <w:sz w:val="28"/>
          <w:szCs w:val="28"/>
          <w:highlight w:val="none"/>
        </w:rPr>
      </w:pPr>
    </w:p>
    <w:p w14:paraId="5B112959">
      <w:pPr>
        <w:pStyle w:val="32"/>
        <w:rPr>
          <w:rFonts w:hint="eastAsia" w:ascii="楷体" w:hAnsi="楷体" w:eastAsia="楷体" w:cs="楷体"/>
          <w:b/>
          <w:color w:val="auto"/>
          <w:kern w:val="0"/>
          <w:sz w:val="28"/>
          <w:szCs w:val="28"/>
          <w:highlight w:val="none"/>
        </w:rPr>
      </w:pPr>
    </w:p>
    <w:p w14:paraId="78D85E9D">
      <w:pPr>
        <w:pStyle w:val="15"/>
        <w:rPr>
          <w:rFonts w:hint="eastAsia" w:ascii="楷体" w:hAnsi="楷体" w:eastAsia="楷体" w:cs="楷体"/>
          <w:highlight w:val="none"/>
        </w:rPr>
      </w:pPr>
    </w:p>
    <w:p w14:paraId="3B671B51">
      <w:pPr>
        <w:pStyle w:val="32"/>
        <w:rPr>
          <w:rFonts w:hint="eastAsia" w:ascii="楷体" w:hAnsi="楷体" w:eastAsia="楷体" w:cs="楷体"/>
          <w:highlight w:val="none"/>
        </w:rPr>
      </w:pPr>
    </w:p>
    <w:p w14:paraId="7E680D28">
      <w:pPr>
        <w:pStyle w:val="23"/>
        <w:rPr>
          <w:rFonts w:hint="eastAsia" w:ascii="楷体" w:hAnsi="楷体" w:eastAsia="楷体" w:cs="楷体"/>
          <w:color w:val="auto"/>
          <w:highlight w:val="none"/>
        </w:rPr>
      </w:pPr>
    </w:p>
    <w:p w14:paraId="56BF25FF">
      <w:pPr>
        <w:pStyle w:val="23"/>
        <w:rPr>
          <w:rFonts w:hint="eastAsia" w:ascii="楷体" w:hAnsi="楷体" w:eastAsia="楷体" w:cs="楷体"/>
          <w:color w:val="auto"/>
          <w:highlight w:val="none"/>
        </w:rPr>
      </w:pPr>
    </w:p>
    <w:p w14:paraId="540386E9">
      <w:pPr>
        <w:rPr>
          <w:rFonts w:hint="eastAsia"/>
          <w:highlight w:val="none"/>
        </w:rPr>
      </w:pPr>
    </w:p>
    <w:p w14:paraId="32FB60D7">
      <w:pPr>
        <w:pStyle w:val="23"/>
        <w:rPr>
          <w:rFonts w:hint="eastAsia" w:ascii="楷体" w:hAnsi="楷体" w:eastAsia="楷体" w:cs="楷体"/>
          <w:color w:val="auto"/>
          <w:highlight w:val="none"/>
        </w:rPr>
      </w:pPr>
    </w:p>
    <w:p w14:paraId="49AD0AEB">
      <w:pPr>
        <w:keepNext w:val="0"/>
        <w:keepLines w:val="0"/>
        <w:pageBreakBefore w:val="0"/>
        <w:widowControl w:val="0"/>
        <w:kinsoku/>
        <w:wordWrap/>
        <w:overflowPunct/>
        <w:topLinePunct w:val="0"/>
        <w:bidi w:val="0"/>
        <w:adjustRightInd w:val="0"/>
        <w:snapToGrid w:val="0"/>
        <w:spacing w:line="360" w:lineRule="auto"/>
        <w:ind w:firstLine="964" w:firstLineChars="300"/>
        <w:jc w:val="both"/>
        <w:textAlignment w:val="auto"/>
        <w:rPr>
          <w:rFonts w:hint="eastAsia" w:ascii="楷体" w:hAnsi="楷体" w:eastAsia="楷体" w:cs="楷体"/>
          <w:b/>
          <w:kern w:val="0"/>
          <w:sz w:val="32"/>
          <w:szCs w:val="32"/>
          <w:highlight w:val="none"/>
          <w:lang w:val="zh-CN" w:eastAsia="zh-CN"/>
        </w:rPr>
      </w:pPr>
      <w:r>
        <w:rPr>
          <w:rFonts w:hint="eastAsia" w:ascii="楷体" w:hAnsi="楷体" w:eastAsia="楷体" w:cs="楷体"/>
          <w:b/>
          <w:kern w:val="0"/>
          <w:sz w:val="32"/>
          <w:szCs w:val="32"/>
          <w:highlight w:val="none"/>
          <w:lang w:val="zh-CN" w:eastAsia="zh-CN"/>
        </w:rPr>
        <w:t>采购</w:t>
      </w:r>
      <w:r>
        <w:rPr>
          <w:rFonts w:hint="eastAsia" w:ascii="楷体" w:hAnsi="楷体" w:eastAsia="楷体" w:cs="楷体"/>
          <w:b/>
          <w:kern w:val="0"/>
          <w:sz w:val="32"/>
          <w:szCs w:val="32"/>
          <w:highlight w:val="none"/>
          <w:lang w:val="zh-CN"/>
        </w:rPr>
        <w:t>人：</w:t>
      </w:r>
      <w:r>
        <w:rPr>
          <w:rFonts w:hint="eastAsia" w:ascii="楷体" w:hAnsi="楷体" w:eastAsia="楷体" w:cs="楷体"/>
          <w:b/>
          <w:kern w:val="0"/>
          <w:sz w:val="32"/>
          <w:szCs w:val="32"/>
          <w:highlight w:val="none"/>
          <w:lang w:val="zh-CN" w:eastAsia="zh-CN"/>
        </w:rPr>
        <w:t>扶余市交通运输局</w:t>
      </w:r>
    </w:p>
    <w:p w14:paraId="728E160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楷体" w:hAnsi="楷体" w:eastAsia="楷体" w:cs="楷体"/>
          <w:b/>
          <w:kern w:val="0"/>
          <w:sz w:val="32"/>
          <w:szCs w:val="32"/>
          <w:highlight w:val="none"/>
          <w:lang w:val="zh-CN" w:eastAsia="zh-CN"/>
        </w:rPr>
      </w:pPr>
    </w:p>
    <w:p w14:paraId="6037DE36">
      <w:pPr>
        <w:keepNext w:val="0"/>
        <w:keepLines w:val="0"/>
        <w:pageBreakBefore w:val="0"/>
        <w:widowControl w:val="0"/>
        <w:kinsoku/>
        <w:wordWrap/>
        <w:overflowPunct/>
        <w:topLinePunct w:val="0"/>
        <w:autoSpaceDE/>
        <w:autoSpaceDN/>
        <w:bidi w:val="0"/>
        <w:adjustRightInd w:val="0"/>
        <w:snapToGrid w:val="0"/>
        <w:spacing w:line="360" w:lineRule="auto"/>
        <w:ind w:firstLine="964" w:firstLineChars="300"/>
        <w:jc w:val="both"/>
        <w:textAlignment w:val="auto"/>
        <w:rPr>
          <w:rFonts w:hint="eastAsia" w:ascii="楷体" w:hAnsi="楷体" w:eastAsia="楷体" w:cs="楷体"/>
          <w:b/>
          <w:kern w:val="0"/>
          <w:sz w:val="36"/>
          <w:szCs w:val="36"/>
          <w:highlight w:val="none"/>
          <w:lang w:val="zh-CN"/>
        </w:rPr>
      </w:pPr>
      <w:r>
        <w:rPr>
          <w:rFonts w:hint="eastAsia" w:ascii="楷体" w:hAnsi="楷体" w:eastAsia="楷体" w:cs="楷体"/>
          <w:b/>
          <w:kern w:val="0"/>
          <w:sz w:val="32"/>
          <w:szCs w:val="32"/>
          <w:highlight w:val="none"/>
          <w:lang w:val="zh-CN" w:eastAsia="zh-CN"/>
        </w:rPr>
        <w:t>采购代理机构</w:t>
      </w:r>
      <w:r>
        <w:rPr>
          <w:rFonts w:hint="eastAsia" w:ascii="楷体" w:hAnsi="楷体" w:eastAsia="楷体" w:cs="楷体"/>
          <w:b/>
          <w:kern w:val="0"/>
          <w:sz w:val="32"/>
          <w:szCs w:val="32"/>
          <w:highlight w:val="none"/>
          <w:lang w:val="zh-CN"/>
        </w:rPr>
        <w:t>：吉林中鸿项目管理咨询有限公司</w:t>
      </w:r>
    </w:p>
    <w:p w14:paraId="6D13FEF5">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楷体" w:hAnsi="楷体" w:eastAsia="楷体" w:cs="楷体"/>
          <w:b/>
          <w:kern w:val="0"/>
          <w:sz w:val="36"/>
          <w:szCs w:val="36"/>
          <w:highlight w:val="none"/>
          <w:lang w:val="zh-CN"/>
        </w:rPr>
      </w:pPr>
    </w:p>
    <w:p w14:paraId="7D62EE01">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highlight w:val="none"/>
        </w:rPr>
      </w:pPr>
      <w:r>
        <w:rPr>
          <w:rFonts w:hint="eastAsia" w:ascii="楷体" w:hAnsi="楷体" w:eastAsia="楷体" w:cs="楷体"/>
          <w:b/>
          <w:color w:val="auto"/>
          <w:kern w:val="0"/>
          <w:sz w:val="36"/>
          <w:szCs w:val="36"/>
          <w:highlight w:val="none"/>
          <w:lang w:val="zh-CN"/>
        </w:rPr>
        <w:t>20</w:t>
      </w:r>
      <w:r>
        <w:rPr>
          <w:rFonts w:hint="eastAsia" w:ascii="楷体" w:hAnsi="楷体" w:eastAsia="楷体" w:cs="楷体"/>
          <w:b/>
          <w:color w:val="auto"/>
          <w:kern w:val="0"/>
          <w:sz w:val="36"/>
          <w:szCs w:val="36"/>
          <w:highlight w:val="none"/>
          <w:lang w:val="en-US" w:eastAsia="zh-CN"/>
        </w:rPr>
        <w:t>25</w:t>
      </w:r>
      <w:r>
        <w:rPr>
          <w:rFonts w:hint="eastAsia" w:ascii="楷体" w:hAnsi="楷体" w:eastAsia="楷体" w:cs="楷体"/>
          <w:b/>
          <w:color w:val="auto"/>
          <w:kern w:val="0"/>
          <w:sz w:val="36"/>
          <w:szCs w:val="36"/>
          <w:highlight w:val="none"/>
          <w:lang w:val="zh-CN"/>
        </w:rPr>
        <w:t>年</w:t>
      </w:r>
      <w:r>
        <w:rPr>
          <w:rFonts w:hint="eastAsia" w:ascii="楷体" w:hAnsi="楷体" w:eastAsia="楷体" w:cs="楷体"/>
          <w:b/>
          <w:color w:val="auto"/>
          <w:kern w:val="0"/>
          <w:sz w:val="36"/>
          <w:szCs w:val="36"/>
          <w:highlight w:val="none"/>
          <w:lang w:val="en-US" w:eastAsia="zh-CN"/>
        </w:rPr>
        <w:t>7</w:t>
      </w:r>
      <w:r>
        <w:rPr>
          <w:rFonts w:hint="eastAsia" w:ascii="楷体" w:hAnsi="楷体" w:eastAsia="楷体" w:cs="楷体"/>
          <w:b/>
          <w:color w:val="auto"/>
          <w:kern w:val="0"/>
          <w:sz w:val="36"/>
          <w:szCs w:val="36"/>
          <w:highlight w:val="none"/>
          <w:lang w:val="zh-CN"/>
        </w:rPr>
        <w:t>月</w:t>
      </w:r>
    </w:p>
    <w:p w14:paraId="1FE14144">
      <w:pPr>
        <w:jc w:val="center"/>
        <w:rPr>
          <w:rFonts w:hint="eastAsia" w:ascii="宋体" w:hAnsi="宋体" w:eastAsia="宋体" w:cs="宋体"/>
          <w:color w:val="auto"/>
          <w:sz w:val="36"/>
          <w:szCs w:val="36"/>
          <w:highlight w:val="none"/>
          <w:lang w:val="zh-CN"/>
        </w:rPr>
        <w:sectPr>
          <w:footnotePr>
            <w:numFmt w:val="decimalEnclosedCircleChinese"/>
            <w:numRestart w:val="eachPage"/>
          </w:footnotePr>
          <w:pgSz w:w="11906" w:h="16838"/>
          <w:pgMar w:top="1418" w:right="1165" w:bottom="1588" w:left="1701" w:header="851" w:footer="851" w:gutter="0"/>
          <w:pgBorders>
            <w:top w:val="none" w:sz="0" w:space="0"/>
            <w:left w:val="none" w:sz="0" w:space="0"/>
            <w:bottom w:val="none" w:sz="0" w:space="0"/>
            <w:right w:val="none" w:sz="0" w:space="0"/>
          </w:pgBorders>
          <w:pgNumType w:fmt="decimal" w:start="1"/>
          <w:cols w:space="720" w:num="1"/>
          <w:docGrid w:linePitch="312" w:charSpace="0"/>
        </w:sectPr>
      </w:pPr>
    </w:p>
    <w:p w14:paraId="63D321D3">
      <w:pPr>
        <w:jc w:val="center"/>
        <w:rPr>
          <w:rFonts w:hint="eastAsia" w:ascii="宋体" w:hAnsi="宋体" w:eastAsia="宋体" w:cs="宋体"/>
          <w:color w:val="auto"/>
          <w:highlight w:val="none"/>
        </w:rPr>
      </w:pPr>
      <w:r>
        <w:rPr>
          <w:rFonts w:hint="eastAsia" w:ascii="宋体" w:hAnsi="宋体" w:eastAsia="宋体" w:cs="宋体"/>
          <w:color w:val="auto"/>
          <w:sz w:val="36"/>
          <w:szCs w:val="36"/>
          <w:highlight w:val="none"/>
          <w:lang w:val="zh-CN"/>
        </w:rPr>
        <w:t>目   录</w:t>
      </w:r>
    </w:p>
    <w:p w14:paraId="7D38E77E">
      <w:pPr>
        <w:pStyle w:val="18"/>
        <w:tabs>
          <w:tab w:val="right" w:leader="dot" w:pos="9072"/>
        </w:tabs>
        <w:spacing w:line="360" w:lineRule="auto"/>
        <w:rPr>
          <w:rFonts w:hint="eastAsia" w:ascii="宋体" w:hAnsi="宋体" w:eastAsia="宋体" w:cs="宋体"/>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"1-3" \h \z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_Toc23964 </w:instrText>
      </w:r>
      <w:r>
        <w:rPr>
          <w:rFonts w:hint="eastAsia" w:ascii="宋体" w:hAnsi="宋体" w:eastAsia="宋体" w:cs="宋体"/>
          <w:highlight w:val="none"/>
        </w:rPr>
        <w:fldChar w:fldCharType="separate"/>
      </w:r>
      <w:r>
        <w:rPr>
          <w:rFonts w:hint="eastAsia" w:ascii="宋体" w:hAnsi="宋体" w:eastAsia="宋体" w:cs="宋体"/>
          <w:szCs w:val="36"/>
          <w:highlight w:val="none"/>
          <w:lang w:val="en-US" w:eastAsia="zh-CN"/>
        </w:rPr>
        <w:t>第一章  竞争性谈判公告（资格后审）</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_Toc23964 \h </w:instrText>
      </w:r>
      <w:r>
        <w:rPr>
          <w:rFonts w:hint="eastAsia" w:ascii="宋体" w:hAnsi="宋体" w:eastAsia="宋体" w:cs="宋体"/>
          <w:highlight w:val="none"/>
        </w:rPr>
        <w:fldChar w:fldCharType="separate"/>
      </w:r>
      <w:r>
        <w:rPr>
          <w:rFonts w:hint="eastAsia" w:ascii="宋体" w:hAnsi="宋体" w:eastAsia="宋体" w:cs="宋体"/>
          <w:highlight w:val="none"/>
        </w:rPr>
        <w:t>1</w:t>
      </w:r>
      <w:r>
        <w:rPr>
          <w:rFonts w:hint="eastAsia" w:ascii="宋体" w:hAnsi="宋体" w:eastAsia="宋体" w:cs="宋体"/>
          <w:highlight w:val="none"/>
        </w:rPr>
        <w:fldChar w:fldCharType="end"/>
      </w:r>
      <w:r>
        <w:rPr>
          <w:rFonts w:hint="eastAsia" w:ascii="宋体" w:hAnsi="宋体" w:eastAsia="宋体" w:cs="宋体"/>
          <w:color w:val="auto"/>
          <w:highlight w:val="none"/>
        </w:rPr>
        <w:fldChar w:fldCharType="end"/>
      </w:r>
    </w:p>
    <w:p w14:paraId="47D8A6C7">
      <w:pPr>
        <w:pStyle w:val="18"/>
        <w:tabs>
          <w:tab w:val="right" w:leader="dot" w:pos="9072"/>
        </w:tabs>
        <w:spacing w:line="360" w:lineRule="auto"/>
        <w:rPr>
          <w:rFonts w:hint="eastAsia" w:ascii="宋体" w:hAnsi="宋体" w:eastAsia="宋体" w:cs="宋体"/>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_Toc5049 </w:instrText>
      </w:r>
      <w:r>
        <w:rPr>
          <w:rFonts w:hint="eastAsia" w:ascii="宋体" w:hAnsi="宋体" w:eastAsia="宋体" w:cs="宋体"/>
          <w:highlight w:val="none"/>
        </w:rPr>
        <w:fldChar w:fldCharType="separate"/>
      </w:r>
      <w:r>
        <w:rPr>
          <w:rFonts w:hint="eastAsia" w:ascii="宋体" w:hAnsi="宋体" w:eastAsia="宋体" w:cs="宋体"/>
          <w:highlight w:val="none"/>
        </w:rPr>
        <w:t xml:space="preserve">第二章 </w:t>
      </w:r>
      <w:r>
        <w:rPr>
          <w:rFonts w:hint="eastAsia" w:ascii="宋体" w:hAnsi="宋体" w:cs="宋体"/>
          <w:highlight w:val="none"/>
          <w:lang w:val="en-US" w:eastAsia="zh-CN"/>
        </w:rPr>
        <w:t xml:space="preserve"> </w:t>
      </w:r>
      <w:r>
        <w:rPr>
          <w:rFonts w:hint="eastAsia" w:ascii="宋体" w:hAnsi="宋体" w:eastAsia="宋体" w:cs="宋体"/>
          <w:highlight w:val="none"/>
          <w:lang w:eastAsia="zh-CN"/>
        </w:rPr>
        <w:t>供应商</w:t>
      </w:r>
      <w:r>
        <w:rPr>
          <w:rFonts w:hint="eastAsia" w:ascii="宋体" w:hAnsi="宋体" w:eastAsia="宋体" w:cs="宋体"/>
          <w:highlight w:val="none"/>
        </w:rPr>
        <w:t>须知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_Toc5049 \h </w:instrText>
      </w:r>
      <w:r>
        <w:rPr>
          <w:rFonts w:hint="eastAsia" w:ascii="宋体" w:hAnsi="宋体" w:eastAsia="宋体" w:cs="宋体"/>
          <w:highlight w:val="none"/>
        </w:rPr>
        <w:fldChar w:fldCharType="separate"/>
      </w:r>
      <w:r>
        <w:rPr>
          <w:rFonts w:hint="eastAsia" w:ascii="宋体" w:hAnsi="宋体" w:eastAsia="宋体" w:cs="宋体"/>
          <w:highlight w:val="none"/>
        </w:rPr>
        <w:t>4</w:t>
      </w:r>
      <w:r>
        <w:rPr>
          <w:rFonts w:hint="eastAsia" w:ascii="宋体" w:hAnsi="宋体" w:eastAsia="宋体" w:cs="宋体"/>
          <w:highlight w:val="none"/>
        </w:rPr>
        <w:fldChar w:fldCharType="end"/>
      </w:r>
      <w:r>
        <w:rPr>
          <w:rFonts w:hint="eastAsia" w:ascii="宋体" w:hAnsi="宋体" w:eastAsia="宋体" w:cs="宋体"/>
          <w:color w:val="auto"/>
          <w:highlight w:val="none"/>
        </w:rPr>
        <w:fldChar w:fldCharType="end"/>
      </w:r>
    </w:p>
    <w:p w14:paraId="392300FB">
      <w:pPr>
        <w:pStyle w:val="18"/>
        <w:tabs>
          <w:tab w:val="right" w:leader="dot" w:pos="9072"/>
        </w:tabs>
        <w:spacing w:line="360" w:lineRule="auto"/>
        <w:rPr>
          <w:rFonts w:hint="eastAsia" w:ascii="宋体" w:hAnsi="宋体" w:eastAsia="宋体" w:cs="宋体"/>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_Toc12875 </w:instrText>
      </w:r>
      <w:r>
        <w:rPr>
          <w:rFonts w:hint="eastAsia" w:ascii="宋体" w:hAnsi="宋体" w:eastAsia="宋体" w:cs="宋体"/>
          <w:highlight w:val="none"/>
        </w:rPr>
        <w:fldChar w:fldCharType="separate"/>
      </w:r>
      <w:r>
        <w:rPr>
          <w:rFonts w:hint="eastAsia" w:ascii="宋体" w:hAnsi="宋体" w:eastAsia="宋体" w:cs="宋体"/>
          <w:szCs w:val="32"/>
          <w:highlight w:val="none"/>
          <w:lang w:eastAsia="zh-CN"/>
        </w:rPr>
        <w:t>第三章</w:t>
      </w:r>
      <w:r>
        <w:rPr>
          <w:rFonts w:hint="eastAsia" w:ascii="宋体" w:hAnsi="宋体" w:eastAsia="宋体" w:cs="宋体"/>
          <w:szCs w:val="32"/>
          <w:highlight w:val="none"/>
          <w:lang w:val="en-US" w:eastAsia="zh-CN"/>
        </w:rPr>
        <w:t xml:space="preserve">  </w:t>
      </w:r>
      <w:r>
        <w:rPr>
          <w:rFonts w:hint="eastAsia" w:ascii="宋体" w:hAnsi="宋体" w:eastAsia="宋体" w:cs="宋体"/>
          <w:szCs w:val="32"/>
          <w:highlight w:val="none"/>
          <w:lang w:eastAsia="zh-CN"/>
        </w:rPr>
        <w:t>评审方法</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_Toc12875 \h </w:instrText>
      </w:r>
      <w:r>
        <w:rPr>
          <w:rFonts w:hint="eastAsia" w:ascii="宋体" w:hAnsi="宋体" w:eastAsia="宋体" w:cs="宋体"/>
          <w:highlight w:val="none"/>
        </w:rPr>
        <w:fldChar w:fldCharType="separate"/>
      </w:r>
      <w:r>
        <w:rPr>
          <w:rFonts w:hint="eastAsia" w:ascii="宋体" w:hAnsi="宋体" w:eastAsia="宋体" w:cs="宋体"/>
          <w:highlight w:val="none"/>
        </w:rPr>
        <w:t>14</w:t>
      </w:r>
      <w:r>
        <w:rPr>
          <w:rFonts w:hint="eastAsia" w:ascii="宋体" w:hAnsi="宋体" w:eastAsia="宋体" w:cs="宋体"/>
          <w:highlight w:val="none"/>
        </w:rPr>
        <w:fldChar w:fldCharType="end"/>
      </w:r>
      <w:r>
        <w:rPr>
          <w:rFonts w:hint="eastAsia" w:ascii="宋体" w:hAnsi="宋体" w:eastAsia="宋体" w:cs="宋体"/>
          <w:color w:val="auto"/>
          <w:highlight w:val="none"/>
        </w:rPr>
        <w:fldChar w:fldCharType="end"/>
      </w:r>
    </w:p>
    <w:p w14:paraId="042D627D">
      <w:pPr>
        <w:pStyle w:val="18"/>
        <w:tabs>
          <w:tab w:val="right" w:leader="dot" w:pos="9072"/>
        </w:tabs>
        <w:spacing w:line="360" w:lineRule="auto"/>
        <w:rPr>
          <w:rFonts w:hint="eastAsia" w:ascii="宋体" w:hAnsi="宋体" w:eastAsia="宋体" w:cs="宋体"/>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_Toc6749 </w:instrText>
      </w:r>
      <w:r>
        <w:rPr>
          <w:rFonts w:hint="eastAsia" w:ascii="宋体" w:hAnsi="宋体" w:eastAsia="宋体" w:cs="宋体"/>
          <w:highlight w:val="none"/>
        </w:rPr>
        <w:fldChar w:fldCharType="separate"/>
      </w:r>
      <w:r>
        <w:rPr>
          <w:rFonts w:hint="eastAsia" w:ascii="宋体" w:hAnsi="宋体" w:eastAsia="宋体" w:cs="宋体"/>
          <w:szCs w:val="32"/>
          <w:highlight w:val="none"/>
          <w:lang w:val="en-US" w:eastAsia="zh-CN"/>
        </w:rPr>
        <w:t xml:space="preserve">第四章 </w:t>
      </w:r>
      <w:r>
        <w:rPr>
          <w:rFonts w:hint="eastAsia" w:ascii="宋体" w:hAnsi="宋体" w:cs="宋体"/>
          <w:szCs w:val="32"/>
          <w:highlight w:val="none"/>
          <w:lang w:val="en-US" w:eastAsia="zh-CN"/>
        </w:rPr>
        <w:t xml:space="preserve"> </w:t>
      </w:r>
      <w:r>
        <w:rPr>
          <w:rFonts w:hint="eastAsia" w:ascii="宋体" w:hAnsi="宋体" w:eastAsia="宋体" w:cs="宋体"/>
          <w:szCs w:val="32"/>
          <w:highlight w:val="none"/>
          <w:lang w:val="en-US" w:eastAsia="zh-CN"/>
        </w:rPr>
        <w:t>合同条款及格式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_Toc6749 \h </w:instrText>
      </w:r>
      <w:r>
        <w:rPr>
          <w:rFonts w:hint="eastAsia" w:ascii="宋体" w:hAnsi="宋体" w:eastAsia="宋体" w:cs="宋体"/>
          <w:highlight w:val="none"/>
        </w:rPr>
        <w:fldChar w:fldCharType="separate"/>
      </w:r>
      <w:r>
        <w:rPr>
          <w:rFonts w:hint="eastAsia" w:ascii="宋体" w:hAnsi="宋体" w:eastAsia="宋体" w:cs="宋体"/>
          <w:highlight w:val="none"/>
        </w:rPr>
        <w:t>35</w:t>
      </w:r>
      <w:r>
        <w:rPr>
          <w:rFonts w:hint="eastAsia" w:ascii="宋体" w:hAnsi="宋体" w:eastAsia="宋体" w:cs="宋体"/>
          <w:highlight w:val="none"/>
        </w:rPr>
        <w:fldChar w:fldCharType="end"/>
      </w:r>
      <w:r>
        <w:rPr>
          <w:rFonts w:hint="eastAsia" w:ascii="宋体" w:hAnsi="宋体" w:eastAsia="宋体" w:cs="宋体"/>
          <w:color w:val="auto"/>
          <w:highlight w:val="none"/>
        </w:rPr>
        <w:fldChar w:fldCharType="end"/>
      </w:r>
    </w:p>
    <w:p w14:paraId="4D6E24F7">
      <w:pPr>
        <w:pStyle w:val="18"/>
        <w:tabs>
          <w:tab w:val="right" w:leader="dot" w:pos="9072"/>
        </w:tabs>
        <w:spacing w:line="360" w:lineRule="auto"/>
        <w:rPr>
          <w:rFonts w:hint="eastAsia" w:ascii="宋体" w:hAnsi="宋体" w:eastAsia="宋体" w:cs="宋体"/>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_Toc13873 </w:instrText>
      </w:r>
      <w:r>
        <w:rPr>
          <w:rFonts w:hint="eastAsia" w:ascii="宋体" w:hAnsi="宋体" w:eastAsia="宋体" w:cs="宋体"/>
          <w:highlight w:val="none"/>
        </w:rPr>
        <w:fldChar w:fldCharType="separate"/>
      </w:r>
      <w:r>
        <w:rPr>
          <w:rFonts w:hint="eastAsia" w:ascii="宋体" w:hAnsi="宋体" w:eastAsia="宋体" w:cs="宋体"/>
          <w:szCs w:val="32"/>
          <w:highlight w:val="none"/>
          <w:lang w:val="en-US" w:eastAsia="zh-CN"/>
        </w:rPr>
        <w:t>第五章  工程量清单</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_Toc13873 \h </w:instrText>
      </w:r>
      <w:r>
        <w:rPr>
          <w:rFonts w:hint="eastAsia" w:ascii="宋体" w:hAnsi="宋体" w:eastAsia="宋体" w:cs="宋体"/>
          <w:highlight w:val="none"/>
        </w:rPr>
        <w:fldChar w:fldCharType="separate"/>
      </w:r>
      <w:r>
        <w:rPr>
          <w:rFonts w:hint="eastAsia" w:ascii="宋体" w:hAnsi="宋体" w:eastAsia="宋体" w:cs="宋体"/>
          <w:highlight w:val="none"/>
        </w:rPr>
        <w:t>37</w:t>
      </w:r>
      <w:r>
        <w:rPr>
          <w:rFonts w:hint="eastAsia" w:ascii="宋体" w:hAnsi="宋体" w:eastAsia="宋体" w:cs="宋体"/>
          <w:highlight w:val="none"/>
        </w:rPr>
        <w:fldChar w:fldCharType="end"/>
      </w:r>
      <w:r>
        <w:rPr>
          <w:rFonts w:hint="eastAsia" w:ascii="宋体" w:hAnsi="宋体" w:eastAsia="宋体" w:cs="宋体"/>
          <w:color w:val="auto"/>
          <w:highlight w:val="none"/>
        </w:rPr>
        <w:fldChar w:fldCharType="end"/>
      </w:r>
    </w:p>
    <w:p w14:paraId="1153B09E">
      <w:pPr>
        <w:pStyle w:val="18"/>
        <w:tabs>
          <w:tab w:val="right" w:leader="dot" w:pos="9072"/>
        </w:tabs>
        <w:spacing w:line="360" w:lineRule="auto"/>
        <w:rPr>
          <w:rFonts w:hint="eastAsia" w:ascii="宋体" w:hAnsi="宋体" w:eastAsia="宋体" w:cs="宋体"/>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_Toc474 </w:instrText>
      </w:r>
      <w:r>
        <w:rPr>
          <w:rFonts w:hint="eastAsia" w:ascii="宋体" w:hAnsi="宋体" w:eastAsia="宋体" w:cs="宋体"/>
          <w:highlight w:val="none"/>
        </w:rPr>
        <w:fldChar w:fldCharType="separate"/>
      </w:r>
      <w:r>
        <w:rPr>
          <w:rFonts w:hint="eastAsia" w:ascii="宋体" w:hAnsi="宋体" w:eastAsia="宋体" w:cs="宋体"/>
          <w:szCs w:val="32"/>
          <w:highlight w:val="none"/>
          <w:lang w:val="en-US" w:eastAsia="zh-CN"/>
        </w:rPr>
        <w:t>第六章  图纸</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_Toc474 \h </w:instrText>
      </w:r>
      <w:r>
        <w:rPr>
          <w:rFonts w:hint="eastAsia" w:ascii="宋体" w:hAnsi="宋体" w:eastAsia="宋体" w:cs="宋体"/>
          <w:highlight w:val="none"/>
        </w:rPr>
        <w:fldChar w:fldCharType="separate"/>
      </w:r>
      <w:r>
        <w:rPr>
          <w:rFonts w:hint="eastAsia" w:ascii="宋体" w:hAnsi="宋体" w:eastAsia="宋体" w:cs="宋体"/>
          <w:highlight w:val="none"/>
        </w:rPr>
        <w:t>38</w:t>
      </w:r>
      <w:r>
        <w:rPr>
          <w:rFonts w:hint="eastAsia" w:ascii="宋体" w:hAnsi="宋体" w:eastAsia="宋体" w:cs="宋体"/>
          <w:highlight w:val="none"/>
        </w:rPr>
        <w:fldChar w:fldCharType="end"/>
      </w:r>
      <w:r>
        <w:rPr>
          <w:rFonts w:hint="eastAsia" w:ascii="宋体" w:hAnsi="宋体" w:eastAsia="宋体" w:cs="宋体"/>
          <w:color w:val="auto"/>
          <w:highlight w:val="none"/>
        </w:rPr>
        <w:fldChar w:fldCharType="end"/>
      </w:r>
    </w:p>
    <w:p w14:paraId="2D6BEA25">
      <w:pPr>
        <w:pStyle w:val="18"/>
        <w:tabs>
          <w:tab w:val="right" w:leader="dot" w:pos="9072"/>
        </w:tabs>
        <w:spacing w:line="360" w:lineRule="auto"/>
        <w:rPr>
          <w:rFonts w:hint="eastAsia" w:ascii="宋体" w:hAnsi="宋体" w:eastAsia="宋体" w:cs="宋体"/>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_Toc22180 </w:instrText>
      </w:r>
      <w:r>
        <w:rPr>
          <w:rFonts w:hint="eastAsia" w:ascii="宋体" w:hAnsi="宋体" w:eastAsia="宋体" w:cs="宋体"/>
          <w:highlight w:val="none"/>
        </w:rPr>
        <w:fldChar w:fldCharType="separate"/>
      </w:r>
      <w:r>
        <w:rPr>
          <w:rFonts w:hint="eastAsia" w:ascii="宋体" w:hAnsi="宋体" w:eastAsia="宋体" w:cs="宋体"/>
          <w:szCs w:val="32"/>
          <w:highlight w:val="none"/>
          <w:lang w:val="en-US" w:eastAsia="zh-CN"/>
        </w:rPr>
        <w:t>第七章  技术标准及要求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_Toc22180 \h </w:instrText>
      </w:r>
      <w:r>
        <w:rPr>
          <w:rFonts w:hint="eastAsia" w:ascii="宋体" w:hAnsi="宋体" w:eastAsia="宋体" w:cs="宋体"/>
          <w:highlight w:val="none"/>
        </w:rPr>
        <w:fldChar w:fldCharType="separate"/>
      </w:r>
      <w:r>
        <w:rPr>
          <w:rFonts w:hint="eastAsia" w:ascii="宋体" w:hAnsi="宋体" w:eastAsia="宋体" w:cs="宋体"/>
          <w:highlight w:val="none"/>
        </w:rPr>
        <w:t>39</w:t>
      </w:r>
      <w:r>
        <w:rPr>
          <w:rFonts w:hint="eastAsia" w:ascii="宋体" w:hAnsi="宋体" w:eastAsia="宋体" w:cs="宋体"/>
          <w:highlight w:val="none"/>
        </w:rPr>
        <w:fldChar w:fldCharType="end"/>
      </w:r>
      <w:r>
        <w:rPr>
          <w:rFonts w:hint="eastAsia" w:ascii="宋体" w:hAnsi="宋体" w:eastAsia="宋体" w:cs="宋体"/>
          <w:color w:val="auto"/>
          <w:highlight w:val="none"/>
        </w:rPr>
        <w:fldChar w:fldCharType="end"/>
      </w:r>
    </w:p>
    <w:p w14:paraId="79E69D80">
      <w:pPr>
        <w:pStyle w:val="18"/>
        <w:tabs>
          <w:tab w:val="right" w:leader="dot" w:pos="9072"/>
        </w:tabs>
        <w:spacing w:line="360" w:lineRule="auto"/>
        <w:rPr>
          <w:rFonts w:hint="eastAsia" w:ascii="宋体" w:hAnsi="宋体" w:eastAsia="宋体" w:cs="宋体"/>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_Toc12646 </w:instrText>
      </w:r>
      <w:r>
        <w:rPr>
          <w:rFonts w:hint="eastAsia" w:ascii="宋体" w:hAnsi="宋体" w:eastAsia="宋体" w:cs="宋体"/>
          <w:highlight w:val="none"/>
        </w:rPr>
        <w:fldChar w:fldCharType="separate"/>
      </w:r>
      <w:r>
        <w:rPr>
          <w:rFonts w:hint="eastAsia" w:ascii="宋体" w:hAnsi="宋体" w:eastAsia="宋体" w:cs="宋体"/>
          <w:szCs w:val="32"/>
          <w:highlight w:val="none"/>
          <w:lang w:val="en-US" w:eastAsia="zh-CN"/>
        </w:rPr>
        <w:t>第八章  竞谈响应文件内容及格式要求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_Toc12646 \h </w:instrText>
      </w:r>
      <w:r>
        <w:rPr>
          <w:rFonts w:hint="eastAsia" w:ascii="宋体" w:hAnsi="宋体" w:eastAsia="宋体" w:cs="宋体"/>
          <w:highlight w:val="none"/>
        </w:rPr>
        <w:fldChar w:fldCharType="separate"/>
      </w:r>
      <w:r>
        <w:rPr>
          <w:rFonts w:hint="eastAsia" w:ascii="宋体" w:hAnsi="宋体" w:eastAsia="宋体" w:cs="宋体"/>
          <w:highlight w:val="none"/>
        </w:rPr>
        <w:t>40</w:t>
      </w:r>
      <w:r>
        <w:rPr>
          <w:rFonts w:hint="eastAsia" w:ascii="宋体" w:hAnsi="宋体" w:eastAsia="宋体" w:cs="宋体"/>
          <w:highlight w:val="none"/>
        </w:rPr>
        <w:fldChar w:fldCharType="end"/>
      </w:r>
      <w:r>
        <w:rPr>
          <w:rFonts w:hint="eastAsia" w:ascii="宋体" w:hAnsi="宋体" w:eastAsia="宋体" w:cs="宋体"/>
          <w:color w:val="auto"/>
          <w:highlight w:val="none"/>
        </w:rPr>
        <w:fldChar w:fldCharType="end"/>
      </w:r>
    </w:p>
    <w:p w14:paraId="44FEB79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p w14:paraId="08AA8B80">
      <w:pPr>
        <w:pStyle w:val="2"/>
        <w:bidi w:val="0"/>
        <w:spacing w:line="240" w:lineRule="auto"/>
        <w:jc w:val="center"/>
        <w:rPr>
          <w:rFonts w:hint="eastAsia" w:ascii="宋体" w:hAnsi="宋体" w:eastAsia="宋体" w:cs="宋体"/>
          <w:highlight w:val="none"/>
        </w:rPr>
        <w:sectPr>
          <w:footerReference r:id="rId4" w:type="first"/>
          <w:footerReference r:id="rId3" w:type="default"/>
          <w:pgSz w:w="11906" w:h="16838"/>
          <w:pgMar w:top="1417" w:right="1417" w:bottom="1417" w:left="1417" w:header="851" w:footer="992" w:gutter="0"/>
          <w:pgNumType w:fmt="decimal"/>
          <w:cols w:space="720" w:num="1"/>
          <w:titlePg/>
          <w:docGrid w:type="linesAndChars" w:linePitch="312" w:charSpace="200"/>
        </w:sectPr>
      </w:pPr>
      <w:bookmarkStart w:id="0" w:name="_Toc23964"/>
    </w:p>
    <w:p w14:paraId="24E0F010">
      <w:pPr>
        <w:pStyle w:val="2"/>
        <w:bidi w:val="0"/>
        <w:spacing w:line="240" w:lineRule="auto"/>
        <w:jc w:val="center"/>
        <w:rPr>
          <w:rFonts w:hint="eastAsia" w:ascii="宋体" w:hAnsi="宋体" w:eastAsia="宋体" w:cs="宋体"/>
          <w:highlight w:val="none"/>
        </w:rPr>
      </w:pPr>
      <w:r>
        <w:rPr>
          <w:rFonts w:hint="eastAsia" w:ascii="宋体" w:hAnsi="宋体" w:eastAsia="宋体" w:cs="宋体"/>
          <w:sz w:val="36"/>
          <w:szCs w:val="36"/>
          <w:highlight w:val="none"/>
          <w:lang w:val="en-US" w:eastAsia="zh-CN"/>
        </w:rPr>
        <w:t>第一章</w:t>
      </w:r>
      <w:bookmarkStart w:id="1" w:name="_Toc28359011"/>
      <w:bookmarkStart w:id="2" w:name="_Toc35393797"/>
      <w:r>
        <w:rPr>
          <w:rFonts w:hint="eastAsia" w:ascii="宋体" w:hAnsi="宋体" w:eastAsia="宋体" w:cs="宋体"/>
          <w:sz w:val="36"/>
          <w:szCs w:val="36"/>
          <w:highlight w:val="none"/>
          <w:lang w:val="en-US" w:eastAsia="zh-CN"/>
        </w:rPr>
        <w:t xml:space="preserve">  竞争性谈判公告</w:t>
      </w:r>
      <w:bookmarkEnd w:id="1"/>
      <w:bookmarkEnd w:id="2"/>
      <w:r>
        <w:rPr>
          <w:rFonts w:hint="eastAsia" w:ascii="宋体" w:hAnsi="宋体" w:eastAsia="宋体" w:cs="宋体"/>
          <w:sz w:val="36"/>
          <w:szCs w:val="36"/>
          <w:highlight w:val="none"/>
          <w:lang w:val="en-US" w:eastAsia="zh-CN"/>
        </w:rPr>
        <w:t>（资格后审）</w:t>
      </w:r>
      <w:bookmarkEnd w:id="0"/>
    </w:p>
    <w:p w14:paraId="6E0E17C0">
      <w:pPr>
        <w:pBdr>
          <w:top w:val="single" w:color="auto" w:sz="4" w:space="1"/>
          <w:left w:val="single" w:color="auto" w:sz="4" w:space="4"/>
          <w:bottom w:val="single" w:color="auto" w:sz="4" w:space="1"/>
          <w:right w:val="single" w:color="auto" w:sz="4" w:space="4"/>
        </w:pBdr>
        <w:spacing w:line="38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项目概况</w:t>
      </w:r>
    </w:p>
    <w:p w14:paraId="101CF222">
      <w:pPr>
        <w:pBdr>
          <w:top w:val="single" w:color="auto" w:sz="4" w:space="1"/>
          <w:left w:val="single" w:color="auto" w:sz="4" w:space="4"/>
          <w:bottom w:val="single" w:color="auto" w:sz="4" w:space="1"/>
          <w:right w:val="single" w:color="auto" w:sz="4" w:space="4"/>
        </w:pBdr>
        <w:spacing w:line="312" w:lineRule="auto"/>
        <w:ind w:firstLine="420" w:firstLineChars="200"/>
        <w:rPr>
          <w:rFonts w:hint="eastAsia" w:ascii="宋体" w:hAnsi="宋体" w:cs="RLDHRH+å®ä½"/>
          <w:szCs w:val="21"/>
          <w:highlight w:val="none"/>
        </w:rPr>
      </w:pPr>
      <w:bookmarkStart w:id="3" w:name="_Toc14807"/>
      <w:bookmarkStart w:id="4" w:name="_Toc222"/>
      <w:bookmarkStart w:id="5" w:name="_Toc35393790"/>
      <w:bookmarkStart w:id="6" w:name="_Toc19508"/>
      <w:bookmarkStart w:id="7" w:name="_Toc1144"/>
      <w:bookmarkStart w:id="8" w:name="_Toc28359002"/>
      <w:bookmarkStart w:id="9" w:name="_Toc35393621"/>
      <w:bookmarkStart w:id="10" w:name="_Toc28359079"/>
      <w:bookmarkStart w:id="11" w:name="_Hlk24379207"/>
      <w:r>
        <w:rPr>
          <w:rFonts w:hint="eastAsia" w:ascii="宋体" w:hAnsi="宋体" w:cs="RLDHRH+å®ä½"/>
          <w:szCs w:val="21"/>
          <w:highlight w:val="none"/>
          <w:u w:val="single"/>
        </w:rPr>
        <w:t>扶余市万发村水泥路建设项目</w:t>
      </w:r>
      <w:r>
        <w:rPr>
          <w:rFonts w:hint="eastAsia" w:ascii="宋体" w:hAnsi="宋体" w:cs="RLDHRH+å®ä½"/>
          <w:szCs w:val="21"/>
          <w:highlight w:val="none"/>
        </w:rPr>
        <w:t>的潜在</w:t>
      </w:r>
      <w:r>
        <w:rPr>
          <w:rFonts w:hint="eastAsia" w:ascii="宋体" w:hAnsi="宋体" w:cs="宋体"/>
          <w:szCs w:val="21"/>
          <w:highlight w:val="none"/>
        </w:rPr>
        <w:t>投标人</w:t>
      </w:r>
      <w:r>
        <w:rPr>
          <w:rFonts w:hint="eastAsia" w:ascii="宋体" w:hAnsi="宋体" w:cs="RLDHRH+å®ä½"/>
          <w:szCs w:val="21"/>
          <w:highlight w:val="none"/>
        </w:rPr>
        <w:t>应在</w:t>
      </w:r>
      <w:r>
        <w:rPr>
          <w:rFonts w:hint="eastAsia" w:ascii="宋体" w:hAnsi="宋体" w:cs="宋体"/>
          <w:szCs w:val="21"/>
          <w:highlight w:val="none"/>
        </w:rPr>
        <w:t>“政采云”平台（https://www.zcygov.cn/）</w:t>
      </w:r>
      <w:r>
        <w:rPr>
          <w:rFonts w:hint="eastAsia" w:ascii="宋体" w:hAnsi="宋体" w:cs="RLDHRH+å®ä½"/>
          <w:szCs w:val="21"/>
          <w:highlight w:val="none"/>
        </w:rPr>
        <w:t>获取</w:t>
      </w:r>
      <w:r>
        <w:rPr>
          <w:rFonts w:hint="eastAsia" w:ascii="宋体" w:hAnsi="宋体" w:eastAsia="宋体" w:cs="宋体"/>
          <w:szCs w:val="21"/>
          <w:highlight w:val="none"/>
          <w:u w:val="none"/>
          <w:lang w:eastAsia="zh-CN"/>
        </w:rPr>
        <w:t>竞争性谈判</w:t>
      </w:r>
      <w:r>
        <w:rPr>
          <w:rFonts w:hint="eastAsia" w:ascii="宋体" w:hAnsi="宋体" w:eastAsia="宋体" w:cs="宋体"/>
          <w:szCs w:val="21"/>
          <w:highlight w:val="none"/>
          <w:u w:val="none"/>
        </w:rPr>
        <w:t>文</w:t>
      </w:r>
      <w:r>
        <w:rPr>
          <w:rFonts w:hint="eastAsia" w:ascii="宋体" w:hAnsi="宋体" w:cs="RLDHRH+å®ä½"/>
          <w:szCs w:val="21"/>
          <w:highlight w:val="none"/>
        </w:rPr>
        <w:t>件，并于</w:t>
      </w:r>
      <w:r>
        <w:rPr>
          <w:rFonts w:hint="eastAsia" w:ascii="宋体" w:hAnsi="宋体" w:cs="RLDHRH+å®ä½"/>
          <w:bCs/>
          <w:szCs w:val="21"/>
          <w:highlight w:val="none"/>
        </w:rPr>
        <w:t>2025</w:t>
      </w:r>
      <w:r>
        <w:rPr>
          <w:rFonts w:hint="eastAsia" w:ascii="宋体" w:hAnsi="宋体" w:cs="RLDHRH+å®ä½"/>
          <w:bCs/>
          <w:szCs w:val="21"/>
          <w:highlight w:val="none"/>
          <w:lang w:val="zh-CN"/>
        </w:rPr>
        <w:t>年</w:t>
      </w:r>
      <w:r>
        <w:rPr>
          <w:rFonts w:hint="eastAsia" w:ascii="宋体" w:hAnsi="宋体" w:cs="RLDHRH+å®ä½"/>
          <w:bCs/>
          <w:szCs w:val="21"/>
          <w:highlight w:val="none"/>
          <w:lang w:val="en-US" w:eastAsia="zh-CN"/>
        </w:rPr>
        <w:t>7</w:t>
      </w:r>
      <w:r>
        <w:rPr>
          <w:rFonts w:hint="eastAsia" w:ascii="宋体" w:hAnsi="宋体" w:cs="RLDHRH+å®ä½"/>
          <w:bCs/>
          <w:szCs w:val="21"/>
          <w:highlight w:val="none"/>
          <w:lang w:val="zh-CN"/>
        </w:rPr>
        <w:t>月</w:t>
      </w:r>
      <w:r>
        <w:rPr>
          <w:rFonts w:hint="eastAsia" w:ascii="宋体" w:hAnsi="宋体" w:cs="RLDHRH+å®ä½"/>
          <w:bCs/>
          <w:szCs w:val="21"/>
          <w:highlight w:val="none"/>
          <w:lang w:val="en-US" w:eastAsia="zh-CN"/>
        </w:rPr>
        <w:t>9</w:t>
      </w:r>
      <w:r>
        <w:rPr>
          <w:rFonts w:hint="eastAsia" w:ascii="宋体" w:hAnsi="宋体" w:cs="RLDHRH+å®ä½"/>
          <w:bCs/>
          <w:szCs w:val="21"/>
          <w:highlight w:val="none"/>
          <w:lang w:val="zh-CN"/>
        </w:rPr>
        <w:t>日</w:t>
      </w:r>
      <w:r>
        <w:rPr>
          <w:rFonts w:hint="eastAsia" w:ascii="宋体" w:hAnsi="宋体" w:cs="RLDHRH+å®ä½"/>
          <w:bCs/>
          <w:szCs w:val="21"/>
          <w:highlight w:val="none"/>
          <w:lang w:val="en-US" w:eastAsia="zh-CN"/>
        </w:rPr>
        <w:t>10</w:t>
      </w:r>
      <w:r>
        <w:rPr>
          <w:rFonts w:hint="eastAsia" w:ascii="宋体" w:hAnsi="宋体" w:cs="RLDHRH+å®ä½"/>
          <w:bCs/>
          <w:szCs w:val="21"/>
          <w:highlight w:val="none"/>
          <w:lang w:val="zh-CN"/>
        </w:rPr>
        <w:t>时</w:t>
      </w:r>
      <w:r>
        <w:rPr>
          <w:rFonts w:hint="eastAsia" w:ascii="宋体" w:hAnsi="宋体" w:cs="RLDHRH+å®ä½"/>
          <w:bCs/>
          <w:szCs w:val="21"/>
          <w:highlight w:val="none"/>
          <w:lang w:val="en-US" w:eastAsia="zh-CN"/>
        </w:rPr>
        <w:t>30</w:t>
      </w:r>
      <w:r>
        <w:rPr>
          <w:rFonts w:hint="eastAsia" w:ascii="宋体" w:hAnsi="宋体" w:cs="RLDHRH+å®ä½"/>
          <w:bCs/>
          <w:szCs w:val="21"/>
          <w:highlight w:val="none"/>
          <w:lang w:val="zh-CN"/>
        </w:rPr>
        <w:t>分</w:t>
      </w:r>
      <w:r>
        <w:rPr>
          <w:rFonts w:hint="eastAsia" w:ascii="宋体" w:hAnsi="宋体" w:cs="RLDHRH+å®ä½"/>
          <w:bCs/>
          <w:szCs w:val="21"/>
          <w:highlight w:val="none"/>
        </w:rPr>
        <w:t>（北京时间）前递交投标文件</w:t>
      </w:r>
      <w:r>
        <w:rPr>
          <w:rFonts w:hint="eastAsia" w:ascii="宋体" w:hAnsi="宋体" w:cs="RLDHRH+å®ä½"/>
          <w:szCs w:val="21"/>
          <w:highlight w:val="none"/>
        </w:rPr>
        <w:t>。</w:t>
      </w:r>
    </w:p>
    <w:p w14:paraId="4E515CEE">
      <w:pPr>
        <w:pStyle w:val="3"/>
        <w:spacing w:before="200" w:after="200" w:line="240" w:lineRule="exact"/>
        <w:jc w:val="left"/>
        <w:rPr>
          <w:rFonts w:hint="eastAsia" w:ascii="宋体" w:hAnsi="宋体" w:eastAsia="宋体" w:cs="宋体"/>
          <w:bCs w:val="0"/>
          <w:sz w:val="21"/>
          <w:szCs w:val="21"/>
          <w:highlight w:val="none"/>
        </w:rPr>
      </w:pPr>
      <w:bookmarkStart w:id="12" w:name="_Toc8391"/>
      <w:r>
        <w:rPr>
          <w:rFonts w:hint="eastAsia" w:ascii="宋体" w:hAnsi="宋体" w:eastAsia="宋体" w:cs="宋体"/>
          <w:bCs w:val="0"/>
          <w:sz w:val="21"/>
          <w:szCs w:val="21"/>
          <w:highlight w:val="none"/>
        </w:rPr>
        <w:t>一、项目基本情况</w:t>
      </w:r>
      <w:bookmarkEnd w:id="3"/>
      <w:bookmarkEnd w:id="4"/>
      <w:bookmarkEnd w:id="5"/>
      <w:bookmarkEnd w:id="6"/>
      <w:bookmarkEnd w:id="7"/>
      <w:bookmarkEnd w:id="8"/>
      <w:bookmarkEnd w:id="9"/>
      <w:bookmarkEnd w:id="10"/>
      <w:bookmarkEnd w:id="12"/>
    </w:p>
    <w:bookmarkEnd w:id="11"/>
    <w:p w14:paraId="7F29471F">
      <w:pPr>
        <w:spacing w:line="312" w:lineRule="auto"/>
        <w:ind w:firstLine="420" w:firstLineChars="200"/>
        <w:rPr>
          <w:rFonts w:hint="eastAsia" w:ascii="宋体" w:hAnsi="宋体" w:eastAsia="宋体" w:cs="宋体"/>
          <w:szCs w:val="21"/>
          <w:highlight w:val="none"/>
        </w:rPr>
      </w:pPr>
      <w:bookmarkStart w:id="13" w:name="_Toc28359003"/>
      <w:bookmarkStart w:id="14" w:name="_Toc35393622"/>
      <w:bookmarkStart w:id="15" w:name="_Toc28359080"/>
      <w:bookmarkStart w:id="16" w:name="_Toc14386"/>
      <w:bookmarkStart w:id="17" w:name="_Toc35393791"/>
      <w:bookmarkStart w:id="18" w:name="_Toc32201"/>
      <w:bookmarkStart w:id="19" w:name="_Toc2715"/>
      <w:bookmarkStart w:id="20" w:name="_Toc8018"/>
      <w:r>
        <w:rPr>
          <w:rFonts w:hint="eastAsia" w:ascii="宋体" w:hAnsi="宋体" w:eastAsia="宋体" w:cs="宋体"/>
          <w:szCs w:val="21"/>
          <w:highlight w:val="none"/>
        </w:rPr>
        <w:t>1.项目编号：</w:t>
      </w:r>
      <w:r>
        <w:rPr>
          <w:rFonts w:hint="eastAsia" w:ascii="宋体" w:hAnsi="宋体" w:eastAsia="宋体" w:cs="宋体"/>
          <w:color w:val="auto"/>
          <w:kern w:val="0"/>
          <w:szCs w:val="21"/>
          <w:highlight w:val="none"/>
        </w:rPr>
        <w:t>JLZH20250704</w:t>
      </w:r>
      <w:r>
        <w:rPr>
          <w:rFonts w:hint="eastAsia" w:ascii="宋体" w:hAnsi="宋体" w:eastAsia="宋体" w:cs="宋体"/>
          <w:szCs w:val="21"/>
          <w:highlight w:val="none"/>
        </w:rPr>
        <w:t>；</w:t>
      </w:r>
    </w:p>
    <w:p w14:paraId="10675B87">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2.政府采购计划编号：采购计划-[2025]-00053号</w:t>
      </w:r>
    </w:p>
    <w:p w14:paraId="77AFDDB4">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.项目名称：</w:t>
      </w:r>
      <w:r>
        <w:rPr>
          <w:rFonts w:hint="eastAsia" w:ascii="宋体" w:hAnsi="宋体" w:eastAsia="宋体" w:cs="宋体"/>
          <w:szCs w:val="21"/>
          <w:highlight w:val="none"/>
          <w:lang w:val="en-US" w:eastAsia="zh-CN"/>
        </w:rPr>
        <w:t>扶余市万发村水泥路建设项目</w:t>
      </w:r>
      <w:r>
        <w:rPr>
          <w:rFonts w:hint="eastAsia" w:ascii="宋体" w:hAnsi="宋体" w:eastAsia="宋体" w:cs="宋体"/>
          <w:szCs w:val="21"/>
          <w:highlight w:val="none"/>
        </w:rPr>
        <w:t>；</w:t>
      </w:r>
    </w:p>
    <w:p w14:paraId="6F960BD9">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.预算</w:t>
      </w:r>
      <w:r>
        <w:rPr>
          <w:rFonts w:hint="eastAsia" w:ascii="宋体" w:hAnsi="宋体" w:eastAsia="宋体" w:cs="宋体"/>
          <w:szCs w:val="21"/>
          <w:highlight w:val="none"/>
          <w:lang w:val="en-US" w:eastAsia="zh-CN"/>
        </w:rPr>
        <w:t>金额</w:t>
      </w:r>
      <w:r>
        <w:rPr>
          <w:rFonts w:hint="eastAsia" w:ascii="宋体" w:hAnsi="宋体" w:eastAsia="宋体" w:cs="宋体"/>
          <w:szCs w:val="21"/>
          <w:highlight w:val="none"/>
        </w:rPr>
        <w:t>：1499933.00元；</w:t>
      </w:r>
    </w:p>
    <w:p w14:paraId="5F8D2C96">
      <w:pPr>
        <w:spacing w:line="312"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5.采购需求：新建水泥路4057平方米，长度990米，路宽4m。新建DN600涵管15米（详见图纸及工程量清单）</w:t>
      </w:r>
    </w:p>
    <w:p w14:paraId="1A3895A6">
      <w:pPr>
        <w:spacing w:line="312"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.合同履行期限：</w:t>
      </w:r>
      <w:r>
        <w:rPr>
          <w:rFonts w:hint="eastAsia" w:ascii="宋体" w:hAnsi="宋体" w:cs="宋体"/>
          <w:szCs w:val="21"/>
          <w:highlight w:val="none"/>
          <w:lang w:val="en-US" w:eastAsia="zh-CN"/>
        </w:rPr>
        <w:t>合同签订之日起至2025年8月31日竣工</w:t>
      </w:r>
      <w:r>
        <w:rPr>
          <w:rFonts w:hint="eastAsia" w:ascii="宋体" w:hAnsi="宋体" w:eastAsia="宋体" w:cs="宋体"/>
          <w:szCs w:val="21"/>
          <w:highlight w:val="none"/>
        </w:rPr>
        <w:t>；</w:t>
      </w:r>
    </w:p>
    <w:p w14:paraId="7C4A2992">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w:t>
      </w:r>
      <w:r>
        <w:rPr>
          <w:rFonts w:hint="eastAsia" w:ascii="宋体" w:hAnsi="宋体" w:eastAsia="宋体" w:cs="宋体"/>
          <w:szCs w:val="21"/>
          <w:highlight w:val="none"/>
          <w:lang w:val="zh-CN"/>
        </w:rPr>
        <w:t>质量标准：符合国家相关行业规定合格标准</w:t>
      </w:r>
      <w:r>
        <w:rPr>
          <w:rFonts w:hint="eastAsia" w:ascii="宋体" w:hAnsi="宋体" w:eastAsia="宋体" w:cs="宋体"/>
          <w:szCs w:val="21"/>
          <w:highlight w:val="none"/>
        </w:rPr>
        <w:t>；</w:t>
      </w:r>
    </w:p>
    <w:p w14:paraId="4840507D">
      <w:pPr>
        <w:spacing w:line="312"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.本项目不接受联合体投标</w:t>
      </w:r>
      <w:r>
        <w:rPr>
          <w:rFonts w:hint="eastAsia" w:ascii="宋体" w:hAnsi="宋体" w:eastAsia="宋体" w:cs="宋体"/>
          <w:szCs w:val="21"/>
          <w:highlight w:val="none"/>
          <w:lang w:eastAsia="zh-CN"/>
        </w:rPr>
        <w:t>。</w:t>
      </w:r>
    </w:p>
    <w:p w14:paraId="29B4ED4E">
      <w:pPr>
        <w:pStyle w:val="3"/>
        <w:spacing w:before="200" w:after="200" w:line="240" w:lineRule="auto"/>
        <w:jc w:val="left"/>
        <w:rPr>
          <w:rFonts w:hint="eastAsia" w:ascii="宋体" w:hAnsi="宋体" w:eastAsia="宋体" w:cs="宋体"/>
          <w:bCs w:val="0"/>
          <w:sz w:val="21"/>
          <w:szCs w:val="21"/>
          <w:highlight w:val="none"/>
        </w:rPr>
      </w:pPr>
      <w:bookmarkStart w:id="21" w:name="_Toc5215"/>
      <w:r>
        <w:rPr>
          <w:rFonts w:hint="eastAsia" w:ascii="宋体" w:hAnsi="宋体" w:eastAsia="宋体" w:cs="宋体"/>
          <w:bCs w:val="0"/>
          <w:sz w:val="21"/>
          <w:szCs w:val="21"/>
          <w:highlight w:val="none"/>
        </w:rPr>
        <w:t>二、申请人的资格要求</w:t>
      </w:r>
      <w:bookmarkEnd w:id="13"/>
      <w:bookmarkEnd w:id="14"/>
      <w:bookmarkEnd w:id="15"/>
      <w:bookmarkEnd w:id="16"/>
      <w:bookmarkEnd w:id="17"/>
      <w:bookmarkEnd w:id="18"/>
      <w:bookmarkEnd w:id="19"/>
      <w:bookmarkEnd w:id="20"/>
      <w:bookmarkEnd w:id="21"/>
    </w:p>
    <w:p w14:paraId="0820734E">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1.满足《中华人民共和国政府采购法》第二十二条规定；</w:t>
      </w:r>
    </w:p>
    <w:p w14:paraId="15809E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szCs w:val="21"/>
          <w:highlight w:val="none"/>
        </w:rPr>
        <w:t>2.落实政府采购政策需满足的</w:t>
      </w:r>
      <w:r>
        <w:rPr>
          <w:rFonts w:hint="eastAsia" w:ascii="宋体" w:hAnsi="宋体" w:eastAsia="宋体" w:cs="宋体"/>
          <w:color w:val="auto"/>
          <w:szCs w:val="21"/>
          <w:highlight w:val="none"/>
        </w:rPr>
        <w:t>资格要求：</w:t>
      </w:r>
      <w:r>
        <w:rPr>
          <w:rFonts w:hint="eastAsia" w:ascii="宋体" w:hAnsi="宋体" w:eastAsia="宋体" w:cs="RLDHRH+å®ä½"/>
          <w:szCs w:val="21"/>
          <w:highlight w:val="none"/>
        </w:rPr>
        <w:t>本项目专门面向中小企业采购</w:t>
      </w:r>
      <w:r>
        <w:rPr>
          <w:rFonts w:hint="eastAsia" w:ascii="宋体" w:hAnsi="宋体" w:eastAsia="宋体" w:cs="RLDHRH+å®ä½"/>
          <w:szCs w:val="21"/>
          <w:highlight w:val="none"/>
          <w:lang w:eastAsia="zh-CN"/>
        </w:rPr>
        <w:t>；</w:t>
      </w:r>
      <w:r>
        <w:rPr>
          <w:rFonts w:hint="eastAsia" w:ascii="宋体" w:hAnsi="宋体" w:eastAsia="宋体" w:cs="RLDHRH+å®ä½"/>
          <w:szCs w:val="21"/>
          <w:highlight w:val="none"/>
          <w:lang w:val="zh-CN"/>
        </w:rPr>
        <w:t>预留比例100%（其中面向小微企业预留比例100%）</w:t>
      </w:r>
      <w:r>
        <w:rPr>
          <w:rFonts w:hint="eastAsia" w:ascii="宋体" w:hAnsi="宋体" w:cs="RLDHRH+å®ä½"/>
          <w:szCs w:val="21"/>
          <w:highlight w:val="none"/>
        </w:rPr>
        <w:t>；</w:t>
      </w:r>
      <w:r>
        <w:rPr>
          <w:rFonts w:hint="eastAsia"/>
          <w:highlight w:val="none"/>
        </w:rPr>
        <w:t>本项目所属行业名称</w:t>
      </w:r>
      <w:r>
        <w:rPr>
          <w:rFonts w:hint="eastAsia" w:ascii="宋体" w:hAnsi="宋体" w:cs="宋体-18030"/>
          <w:color w:val="auto"/>
          <w:kern w:val="0"/>
          <w:szCs w:val="21"/>
          <w:highlight w:val="none"/>
        </w:rPr>
        <w:t>：</w:t>
      </w:r>
      <w:r>
        <w:rPr>
          <w:rFonts w:hint="eastAsia" w:ascii="宋体" w:hAnsi="宋体" w:eastAsia="宋体" w:cs="宋体"/>
          <w:sz w:val="21"/>
          <w:szCs w:val="21"/>
          <w:highlight w:val="none"/>
        </w:rPr>
        <w:t>建筑业</w:t>
      </w:r>
      <w:r>
        <w:rPr>
          <w:rFonts w:hint="eastAsia" w:ascii="宋体" w:hAnsi="宋体" w:cs="宋体-18030"/>
          <w:color w:val="auto"/>
          <w:kern w:val="0"/>
          <w:szCs w:val="21"/>
          <w:highlight w:val="none"/>
        </w:rPr>
        <w:t>。</w:t>
      </w:r>
    </w:p>
    <w:p w14:paraId="5464A8F3">
      <w:pPr>
        <w:spacing w:line="360" w:lineRule="auto"/>
        <w:ind w:firstLine="420" w:firstLineChars="200"/>
        <w:rPr>
          <w:rFonts w:hint="eastAsia" w:ascii="宋体" w:hAnsi="宋体" w:eastAsia="宋体" w:cs="宋体"/>
          <w:color w:val="auto"/>
          <w:szCs w:val="21"/>
          <w:highlight w:val="none"/>
        </w:rPr>
      </w:pPr>
      <w:bookmarkStart w:id="22" w:name="_Toc28359004"/>
      <w:bookmarkStart w:id="23" w:name="_Toc28359081"/>
      <w:r>
        <w:rPr>
          <w:rFonts w:hint="eastAsia" w:ascii="宋体" w:hAnsi="宋体" w:eastAsia="宋体" w:cs="宋体"/>
          <w:color w:val="auto"/>
          <w:szCs w:val="21"/>
          <w:highlight w:val="none"/>
        </w:rPr>
        <w:t>3.本项目的特定资格要求：</w:t>
      </w:r>
    </w:p>
    <w:p w14:paraId="06108B85">
      <w:pPr>
        <w:snapToGrid w:val="0"/>
        <w:spacing w:line="360" w:lineRule="auto"/>
        <w:ind w:firstLine="420" w:firstLineChars="200"/>
        <w:rPr>
          <w:rFonts w:hint="eastAsia" w:ascii="宋体" w:hAnsi="宋体" w:eastAsia="宋体" w:cs="宋体"/>
          <w:color w:val="auto"/>
          <w:szCs w:val="21"/>
          <w:highlight w:val="none"/>
        </w:rPr>
      </w:pPr>
      <w:bookmarkStart w:id="24" w:name="_Toc12078"/>
      <w:bookmarkStart w:id="25" w:name="_Toc28094"/>
      <w:bookmarkStart w:id="26" w:name="_Toc27113"/>
      <w:bookmarkStart w:id="27" w:name="_Toc13527"/>
      <w:bookmarkStart w:id="28" w:name="_Toc35393792"/>
      <w:bookmarkStart w:id="29" w:name="_Toc35393623"/>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rPr>
        <w:t>供应商</w:t>
      </w:r>
      <w:r>
        <w:rPr>
          <w:rFonts w:hint="eastAsia" w:ascii="宋体" w:hAnsi="宋体" w:eastAsia="宋体" w:cs="宋体"/>
          <w:color w:val="auto"/>
          <w:szCs w:val="21"/>
          <w:highlight w:val="none"/>
        </w:rPr>
        <w:t>须在中华人民共和国境内合法注册，具有独立承担民事责任的能力</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具备有效的营业执照</w:t>
      </w:r>
      <w:r>
        <w:rPr>
          <w:rFonts w:hint="eastAsia" w:ascii="宋体" w:hAnsi="宋体" w:eastAsia="宋体" w:cs="宋体"/>
          <w:color w:val="auto"/>
          <w:szCs w:val="21"/>
          <w:highlight w:val="none"/>
          <w:lang w:val="zh-CN" w:eastAsia="zh-CN"/>
        </w:rPr>
        <w:t>。</w:t>
      </w:r>
    </w:p>
    <w:p w14:paraId="4D8F4D7F">
      <w:pPr>
        <w:snapToGrid w:val="0"/>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 w:val="21"/>
          <w:szCs w:val="21"/>
          <w:highlight w:val="none"/>
        </w:rPr>
        <w:t>供应商</w:t>
      </w:r>
      <w:r>
        <w:rPr>
          <w:rFonts w:hint="eastAsia" w:ascii="宋体" w:hAnsi="宋体" w:eastAsia="宋体" w:cs="宋体"/>
          <w:color w:val="auto"/>
          <w:szCs w:val="21"/>
          <w:highlight w:val="none"/>
        </w:rPr>
        <w:t>须具备</w:t>
      </w:r>
      <w:r>
        <w:rPr>
          <w:rFonts w:hint="eastAsia" w:ascii="宋体" w:hAnsi="宋体" w:eastAsia="宋体" w:cs="宋体"/>
          <w:color w:val="auto"/>
          <w:sz w:val="21"/>
          <w:szCs w:val="21"/>
          <w:highlight w:val="none"/>
          <w:u w:val="none"/>
        </w:rPr>
        <w:t>建设主管部门颁发的公路工程施工总承包三级及以上资质，并依法取得有效的安全生产许可证。</w:t>
      </w:r>
      <w:r>
        <w:rPr>
          <w:rFonts w:hint="eastAsia" w:ascii="宋体" w:hAnsi="宋体" w:cs="宋体"/>
          <w:color w:val="auto"/>
          <w:szCs w:val="21"/>
          <w:highlight w:val="none"/>
        </w:rPr>
        <w:t>在人员、设备、资金等方面具备相应的施工能力。</w:t>
      </w:r>
    </w:p>
    <w:p w14:paraId="2CE41656">
      <w:pPr>
        <w:snapToGrid w:val="0"/>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注：1.在住房和城乡建设部网站已公告通过延续的建筑业、监理、工程勘察、工程设计企业，均可以正常参加招投标活动。企业在投标文件中提供住房和城乡建设部网站关于核准建设工程企业资质延续名单公告的截图，即视为该企业资质延续有效，可正常参与投标。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3.其他省（市）核发的资质涉及有效期届满有效期延续问题的，按照当地建设行政主管部门文件执行。投标文件内须提供当地住房和城乡建设部门官方网站发布的准予延期的文件截图及网址，否则不予认定。</w:t>
      </w:r>
    </w:p>
    <w:p w14:paraId="7F97FCF2">
      <w:pPr>
        <w:snapToGrid w:val="0"/>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w:t>
      </w:r>
      <w:r>
        <w:rPr>
          <w:rFonts w:hint="eastAsia" w:ascii="宋体" w:hAnsi="宋体" w:eastAsia="宋体" w:cs="宋体"/>
          <w:sz w:val="21"/>
          <w:szCs w:val="21"/>
          <w:highlight w:val="none"/>
        </w:rPr>
        <w:t>供应商</w:t>
      </w:r>
      <w:r>
        <w:rPr>
          <w:rFonts w:hint="eastAsia" w:ascii="宋体" w:hAnsi="宋体" w:eastAsia="宋体" w:cs="宋体"/>
          <w:szCs w:val="21"/>
          <w:highlight w:val="none"/>
        </w:rPr>
        <w:t>拟派出的项目经理须具备</w:t>
      </w:r>
      <w:r>
        <w:rPr>
          <w:rFonts w:hint="eastAsia" w:ascii="宋体" w:hAnsi="宋体" w:eastAsia="宋体" w:cs="宋体"/>
          <w:szCs w:val="21"/>
          <w:highlight w:val="none"/>
          <w:u w:val="none"/>
          <w:lang w:eastAsia="zh-CN"/>
        </w:rPr>
        <w:t>公路工程相关专业中级及以上职称，具有建设行政主管部门颁发的公路工程专业贰级及以上注册建造师证书，且现注册单位为</w:t>
      </w:r>
      <w:r>
        <w:rPr>
          <w:rFonts w:hint="eastAsia" w:ascii="宋体" w:hAnsi="宋体" w:cs="宋体"/>
          <w:szCs w:val="21"/>
          <w:highlight w:val="none"/>
          <w:u w:val="none"/>
          <w:lang w:val="en-US" w:eastAsia="zh-CN"/>
        </w:rPr>
        <w:t>供应商</w:t>
      </w:r>
      <w:r>
        <w:rPr>
          <w:rFonts w:hint="eastAsia" w:ascii="宋体" w:hAnsi="宋体" w:eastAsia="宋体" w:cs="宋体"/>
          <w:szCs w:val="21"/>
          <w:highlight w:val="none"/>
          <w:u w:val="none"/>
          <w:lang w:eastAsia="zh-CN"/>
        </w:rPr>
        <w:t>，并具有相关部门颁发的有效的B级安全生产资格证书。</w:t>
      </w:r>
    </w:p>
    <w:p w14:paraId="12606BA3">
      <w:pPr>
        <w:snapToGrid w:val="0"/>
        <w:spacing w:line="360" w:lineRule="auto"/>
        <w:ind w:firstLine="420" w:firstLineChars="200"/>
        <w:rPr>
          <w:rFonts w:hint="eastAsia" w:ascii="宋体" w:hAnsi="宋体" w:eastAsia="宋体" w:cs="宋体"/>
          <w:b w:val="0"/>
          <w:bCs w:val="0"/>
          <w:sz w:val="21"/>
          <w:szCs w:val="21"/>
          <w:highlight w:val="none"/>
          <w:lang w:val="zh-CN"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sz w:val="21"/>
          <w:szCs w:val="21"/>
          <w:highlight w:val="none"/>
          <w:lang w:val="zh-CN"/>
        </w:rPr>
        <w:t>具有经会计师事务所审计的近年（20</w:t>
      </w:r>
      <w:r>
        <w:rPr>
          <w:rFonts w:hint="eastAsia" w:ascii="宋体" w:hAnsi="宋体" w:cs="宋体"/>
          <w:sz w:val="21"/>
          <w:szCs w:val="21"/>
          <w:highlight w:val="none"/>
          <w:lang w:val="en-US" w:eastAsia="zh-CN"/>
        </w:rPr>
        <w:t>22</w:t>
      </w:r>
      <w:r>
        <w:rPr>
          <w:rFonts w:hint="eastAsia" w:ascii="宋体" w:hAnsi="宋体" w:eastAsia="宋体" w:cs="宋体"/>
          <w:sz w:val="21"/>
          <w:szCs w:val="21"/>
          <w:highlight w:val="none"/>
          <w:lang w:val="zh-CN"/>
        </w:rPr>
        <w:t>.20</w:t>
      </w: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zh-CN"/>
        </w:rPr>
        <w:t>.20</w:t>
      </w: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zh-CN"/>
        </w:rPr>
        <w:t>年）财务审计报告，</w:t>
      </w:r>
      <w:r>
        <w:rPr>
          <w:rFonts w:hint="eastAsia" w:ascii="宋体" w:hAnsi="宋体" w:eastAsia="宋体" w:cs="宋体"/>
          <w:color w:val="auto"/>
          <w:highlight w:val="none"/>
        </w:rPr>
        <w:t>当</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成立日期在20</w:t>
      </w:r>
      <w:r>
        <w:rPr>
          <w:rFonts w:hint="eastAsia" w:ascii="宋体" w:hAnsi="宋体" w:cs="宋体"/>
          <w:color w:val="auto"/>
          <w:highlight w:val="none"/>
          <w:lang w:val="en-US" w:eastAsia="zh-CN"/>
        </w:rPr>
        <w:t>22</w:t>
      </w:r>
      <w:r>
        <w:rPr>
          <w:rFonts w:hint="eastAsia" w:ascii="宋体" w:hAnsi="宋体" w:eastAsia="宋体" w:cs="宋体"/>
          <w:color w:val="auto"/>
          <w:highlight w:val="none"/>
        </w:rPr>
        <w:t>年-20</w:t>
      </w: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年之间的，提供从成立日期第二年至20</w:t>
      </w: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年之间的经会计师事务所审计的财务审计报告，20</w:t>
      </w: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年以后新成立的公司无财务审计报告的，</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highlight w:val="none"/>
        </w:rPr>
        <w:t>内提供一份财务状况良好承诺书</w:t>
      </w:r>
      <w:r>
        <w:rPr>
          <w:rFonts w:hint="eastAsia" w:ascii="宋体" w:hAnsi="宋体" w:eastAsia="宋体" w:cs="宋体"/>
          <w:color w:val="auto"/>
          <w:highlight w:val="none"/>
          <w:lang w:eastAsia="zh-CN"/>
        </w:rPr>
        <w:t>。</w:t>
      </w:r>
      <w:r>
        <w:rPr>
          <w:rFonts w:hint="eastAsia" w:ascii="宋体" w:hAnsi="宋体" w:eastAsia="宋体" w:cs="宋体"/>
          <w:sz w:val="21"/>
          <w:szCs w:val="21"/>
          <w:highlight w:val="none"/>
          <w:lang w:val="zh-CN"/>
        </w:rPr>
        <w:t>具有202</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zh-CN"/>
        </w:rPr>
        <w:t>年依法缴纳税收和202</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zh-CN"/>
        </w:rPr>
        <w:t>年依法缴纳社会保障资金的良好记录证明材料</w:t>
      </w:r>
      <w:r>
        <w:rPr>
          <w:rFonts w:hint="eastAsia" w:ascii="宋体" w:hAnsi="宋体" w:eastAsia="宋体" w:cs="宋体"/>
          <w:sz w:val="21"/>
          <w:szCs w:val="21"/>
          <w:highlight w:val="none"/>
          <w:lang w:val="en-US" w:eastAsia="zh-CN"/>
        </w:rPr>
        <w:t>,</w:t>
      </w:r>
      <w:r>
        <w:rPr>
          <w:rFonts w:hint="eastAsia" w:ascii="宋体" w:hAnsi="宋体" w:eastAsia="宋体" w:cs="宋体"/>
          <w:b w:val="0"/>
          <w:bCs w:val="0"/>
          <w:highlight w:val="none"/>
        </w:rPr>
        <w:t>202</w:t>
      </w:r>
      <w:r>
        <w:rPr>
          <w:rFonts w:hint="eastAsia" w:ascii="宋体" w:hAnsi="宋体" w:cs="宋体"/>
          <w:b w:val="0"/>
          <w:bCs w:val="0"/>
          <w:highlight w:val="none"/>
          <w:lang w:val="en-US" w:eastAsia="zh-CN"/>
        </w:rPr>
        <w:t>4</w:t>
      </w:r>
      <w:r>
        <w:rPr>
          <w:rFonts w:hint="eastAsia" w:ascii="宋体" w:hAnsi="宋体" w:eastAsia="宋体" w:cs="宋体"/>
          <w:b w:val="0"/>
          <w:bCs w:val="0"/>
          <w:highlight w:val="none"/>
        </w:rPr>
        <w:t>年以后新成立的公司提供成立日期之后的相关证明材料</w:t>
      </w:r>
      <w:r>
        <w:rPr>
          <w:rFonts w:hint="eastAsia" w:ascii="宋体" w:hAnsi="宋体" w:cs="宋体"/>
          <w:b w:val="0"/>
          <w:bCs w:val="0"/>
          <w:highlight w:val="none"/>
          <w:lang w:eastAsia="zh-CN"/>
        </w:rPr>
        <w:t>。</w:t>
      </w:r>
    </w:p>
    <w:p w14:paraId="74848760">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5</w:t>
      </w:r>
      <w:r>
        <w:rPr>
          <w:rFonts w:hint="eastAsia" w:ascii="宋体" w:hAnsi="宋体" w:eastAsia="宋体" w:cs="宋体"/>
          <w:b w:val="0"/>
          <w:bCs w:val="0"/>
          <w:color w:val="auto"/>
          <w:szCs w:val="21"/>
          <w:highlight w:val="none"/>
        </w:rPr>
        <w:t>）不接受被政府列入取消投标资格期</w:t>
      </w:r>
      <w:r>
        <w:rPr>
          <w:rFonts w:hint="eastAsia" w:ascii="宋体" w:hAnsi="宋体" w:eastAsia="宋体" w:cs="宋体"/>
          <w:color w:val="auto"/>
          <w:szCs w:val="21"/>
          <w:highlight w:val="none"/>
        </w:rPr>
        <w:t>限内的企业或个人参加投标。</w:t>
      </w:r>
      <w:r>
        <w:rPr>
          <w:rFonts w:hint="eastAsia" w:ascii="宋体" w:hAnsi="宋体" w:eastAsia="宋体" w:cs="宋体"/>
          <w:color w:val="auto"/>
          <w:szCs w:val="21"/>
          <w:highlight w:val="none"/>
          <w:lang w:val="zh-CN"/>
        </w:rPr>
        <w:t>参加政府采购活动前3年内在经营活动中没有重大违法记录</w:t>
      </w:r>
      <w:r>
        <w:rPr>
          <w:rFonts w:hint="eastAsia" w:ascii="宋体" w:hAnsi="宋体" w:cs="宋体"/>
          <w:color w:val="auto"/>
          <w:szCs w:val="21"/>
          <w:highlight w:val="none"/>
          <w:lang w:val="zh-CN"/>
        </w:rPr>
        <w:t>。</w:t>
      </w:r>
    </w:p>
    <w:p w14:paraId="5452290D">
      <w:pPr>
        <w:spacing w:line="380" w:lineRule="exact"/>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cs="宋体"/>
          <w:color w:val="auto"/>
          <w:szCs w:val="21"/>
          <w:highlight w:val="none"/>
          <w:lang w:val="zh-CN"/>
        </w:rPr>
        <w:t>。</w:t>
      </w:r>
    </w:p>
    <w:p w14:paraId="7E5C7492">
      <w:pPr>
        <w:spacing w:line="38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）本项目不接受被列入失信被执行人、重大税收违法案件当事人名单、政府采购严重违法失信行为记录名单的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参与投标（详见财库[2016]125号文件）</w:t>
      </w:r>
      <w:r>
        <w:rPr>
          <w:rFonts w:hint="eastAsia" w:ascii="宋体" w:hAnsi="宋体" w:cs="宋体"/>
          <w:color w:val="auto"/>
          <w:szCs w:val="21"/>
          <w:highlight w:val="none"/>
          <w:lang w:eastAsia="zh-CN"/>
        </w:rPr>
        <w:t>。</w:t>
      </w:r>
    </w:p>
    <w:p w14:paraId="7EC5D865">
      <w:pPr>
        <w:pStyle w:val="3"/>
        <w:spacing w:before="200" w:after="200" w:line="240" w:lineRule="auto"/>
        <w:jc w:val="left"/>
        <w:rPr>
          <w:rFonts w:hint="eastAsia" w:ascii="宋体" w:hAnsi="宋体" w:eastAsia="宋体" w:cs="宋体"/>
          <w:bCs w:val="0"/>
          <w:sz w:val="21"/>
          <w:szCs w:val="21"/>
          <w:highlight w:val="none"/>
        </w:rPr>
      </w:pPr>
      <w:bookmarkStart w:id="30" w:name="_Toc23167"/>
      <w:r>
        <w:rPr>
          <w:rFonts w:hint="eastAsia" w:ascii="宋体" w:hAnsi="宋体" w:eastAsia="宋体" w:cs="宋体"/>
          <w:bCs w:val="0"/>
          <w:sz w:val="21"/>
          <w:szCs w:val="21"/>
          <w:highlight w:val="none"/>
        </w:rPr>
        <w:t>三、获取</w:t>
      </w:r>
      <w:r>
        <w:rPr>
          <w:rFonts w:hint="eastAsia" w:ascii="宋体" w:hAnsi="宋体" w:eastAsia="宋体" w:cs="宋体"/>
          <w:bCs w:val="0"/>
          <w:sz w:val="21"/>
          <w:szCs w:val="21"/>
          <w:highlight w:val="none"/>
          <w:lang w:eastAsia="zh-CN"/>
        </w:rPr>
        <w:t>谈判</w:t>
      </w:r>
      <w:r>
        <w:rPr>
          <w:rFonts w:hint="eastAsia" w:ascii="宋体" w:hAnsi="宋体" w:eastAsia="宋体" w:cs="宋体"/>
          <w:bCs w:val="0"/>
          <w:sz w:val="21"/>
          <w:szCs w:val="21"/>
          <w:highlight w:val="none"/>
        </w:rPr>
        <w:t>文件</w:t>
      </w:r>
      <w:bookmarkEnd w:id="22"/>
      <w:bookmarkEnd w:id="23"/>
      <w:bookmarkEnd w:id="24"/>
      <w:bookmarkEnd w:id="25"/>
      <w:bookmarkEnd w:id="26"/>
      <w:bookmarkEnd w:id="27"/>
      <w:bookmarkEnd w:id="28"/>
      <w:bookmarkEnd w:id="29"/>
      <w:bookmarkEnd w:id="30"/>
    </w:p>
    <w:p w14:paraId="72099663">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1.时间：2025年</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日9时00分至2025年</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日16时00分。</w:t>
      </w:r>
    </w:p>
    <w:p w14:paraId="405B4A6B">
      <w:pPr>
        <w:spacing w:line="380" w:lineRule="exact"/>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2.获取方式</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网上下载，本项目不发放纸质版</w:t>
      </w:r>
      <w:r>
        <w:rPr>
          <w:rFonts w:hint="eastAsia" w:ascii="宋体" w:hAnsi="宋体" w:eastAsia="宋体" w:cs="宋体"/>
          <w:color w:val="auto"/>
          <w:szCs w:val="21"/>
          <w:highlight w:val="none"/>
          <w:lang w:val="en-US" w:eastAsia="zh-CN"/>
        </w:rPr>
        <w:t>竞争性谈判</w:t>
      </w:r>
      <w:r>
        <w:rPr>
          <w:rFonts w:hint="eastAsia" w:ascii="宋体" w:hAnsi="宋体" w:eastAsia="宋体" w:cs="宋体"/>
          <w:color w:val="auto"/>
          <w:szCs w:val="21"/>
          <w:highlight w:val="none"/>
          <w:lang w:val="zh-CN"/>
        </w:rPr>
        <w:t>文件。</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lang w:val="zh-CN"/>
        </w:rPr>
        <w:t>可自行在“政采云”平台（http：//www.zcygov.cn）下载</w:t>
      </w:r>
      <w:r>
        <w:rPr>
          <w:rFonts w:hint="eastAsia" w:ascii="宋体" w:hAnsi="宋体" w:eastAsia="宋体" w:cs="宋体"/>
          <w:color w:val="auto"/>
          <w:szCs w:val="21"/>
          <w:highlight w:val="none"/>
          <w:lang w:val="en-US" w:eastAsia="zh-CN"/>
        </w:rPr>
        <w:t>竞争性谈判</w:t>
      </w:r>
      <w:r>
        <w:rPr>
          <w:rFonts w:hint="eastAsia" w:ascii="宋体" w:hAnsi="宋体" w:eastAsia="宋体" w:cs="宋体"/>
          <w:color w:val="auto"/>
          <w:szCs w:val="21"/>
          <w:highlight w:val="none"/>
          <w:lang w:val="zh-CN"/>
        </w:rPr>
        <w:t>文件（操作路径：登录“政采云”平台-项目采购-获取采购文件-找到本项目-点击“申请获取采购文件”），电子</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lang w:val="zh-CN"/>
        </w:rPr>
        <w:t>文件制作需要基于“政采云”平台获取的</w:t>
      </w:r>
      <w:r>
        <w:rPr>
          <w:rFonts w:hint="eastAsia" w:ascii="宋体" w:hAnsi="宋体" w:eastAsia="宋体" w:cs="宋体"/>
          <w:color w:val="auto"/>
          <w:szCs w:val="21"/>
          <w:highlight w:val="none"/>
          <w:lang w:val="en-US" w:eastAsia="zh-CN"/>
        </w:rPr>
        <w:t>竞争性谈判</w:t>
      </w:r>
      <w:r>
        <w:rPr>
          <w:rFonts w:hint="eastAsia" w:ascii="宋体" w:hAnsi="宋体" w:eastAsia="宋体" w:cs="宋体"/>
          <w:color w:val="auto"/>
          <w:szCs w:val="21"/>
          <w:highlight w:val="none"/>
          <w:lang w:val="zh-CN"/>
        </w:rPr>
        <w:t>文件编制。</w:t>
      </w:r>
    </w:p>
    <w:p w14:paraId="50B04516">
      <w:pPr>
        <w:spacing w:line="380" w:lineRule="exact"/>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.未进行网上注册的</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lang w:val="zh-CN"/>
        </w:rPr>
        <w:t>将无法参与本次招标活动。</w:t>
      </w:r>
    </w:p>
    <w:p w14:paraId="4A1C146A">
      <w:pPr>
        <w:spacing w:line="380" w:lineRule="exact"/>
        <w:ind w:firstLine="420" w:firstLineChars="200"/>
        <w:rPr>
          <w:rFonts w:hint="eastAsia"/>
          <w:b/>
          <w:bCs/>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lang w:val="zh-CN"/>
        </w:rPr>
        <w:t>不足三家时，采购人另行组织采购。</w:t>
      </w:r>
    </w:p>
    <w:p w14:paraId="5C2F53B4">
      <w:pPr>
        <w:pStyle w:val="3"/>
        <w:spacing w:before="200" w:after="200" w:line="240" w:lineRule="auto"/>
        <w:jc w:val="left"/>
        <w:rPr>
          <w:rFonts w:hint="eastAsia" w:ascii="宋体" w:hAnsi="宋体" w:eastAsia="宋体" w:cs="宋体"/>
          <w:bCs w:val="0"/>
          <w:sz w:val="21"/>
          <w:szCs w:val="21"/>
          <w:highlight w:val="none"/>
        </w:rPr>
      </w:pPr>
      <w:bookmarkStart w:id="31" w:name="_Toc13921"/>
      <w:bookmarkStart w:id="32" w:name="_Toc11439"/>
      <w:bookmarkStart w:id="33" w:name="_Toc35393624"/>
      <w:bookmarkStart w:id="34" w:name="_Toc28359082"/>
      <w:bookmarkStart w:id="35" w:name="_Toc9902"/>
      <w:bookmarkStart w:id="36" w:name="_Toc35393793"/>
      <w:bookmarkStart w:id="37" w:name="_Toc28359005"/>
      <w:bookmarkStart w:id="38" w:name="_Toc26009"/>
      <w:bookmarkStart w:id="39" w:name="_Toc23768"/>
      <w:r>
        <w:rPr>
          <w:rFonts w:hint="eastAsia" w:ascii="宋体" w:hAnsi="宋体" w:eastAsia="宋体" w:cs="宋体"/>
          <w:bCs w:val="0"/>
          <w:sz w:val="21"/>
          <w:szCs w:val="21"/>
          <w:highlight w:val="none"/>
        </w:rPr>
        <w:t>四、</w:t>
      </w:r>
      <w:bookmarkEnd w:id="31"/>
      <w:bookmarkEnd w:id="32"/>
      <w:bookmarkEnd w:id="33"/>
      <w:bookmarkEnd w:id="34"/>
      <w:bookmarkEnd w:id="35"/>
      <w:bookmarkEnd w:id="36"/>
      <w:bookmarkEnd w:id="37"/>
      <w:bookmarkEnd w:id="38"/>
      <w:r>
        <w:rPr>
          <w:rFonts w:hint="eastAsia" w:ascii="宋体" w:hAnsi="宋体" w:eastAsia="宋体" w:cs="宋体"/>
          <w:bCs/>
          <w:color w:val="auto"/>
          <w:sz w:val="21"/>
          <w:szCs w:val="21"/>
          <w:highlight w:val="none"/>
        </w:rPr>
        <w:t>提交</w:t>
      </w:r>
      <w:r>
        <w:rPr>
          <w:rFonts w:hint="eastAsia" w:ascii="宋体" w:hAnsi="宋体" w:eastAsia="宋体" w:cs="宋体"/>
          <w:bCs/>
          <w:color w:val="auto"/>
          <w:sz w:val="21"/>
          <w:szCs w:val="21"/>
          <w:highlight w:val="none"/>
          <w:lang w:eastAsia="zh-CN"/>
        </w:rPr>
        <w:t>响应</w:t>
      </w:r>
      <w:r>
        <w:rPr>
          <w:rFonts w:hint="eastAsia" w:ascii="宋体" w:hAnsi="宋体" w:eastAsia="宋体" w:cs="宋体"/>
          <w:bCs/>
          <w:color w:val="auto"/>
          <w:sz w:val="21"/>
          <w:szCs w:val="21"/>
          <w:highlight w:val="none"/>
        </w:rPr>
        <w:t>文件截止时间、开标时间和地点</w:t>
      </w:r>
      <w:bookmarkEnd w:id="39"/>
    </w:p>
    <w:p w14:paraId="4453BDC5">
      <w:pPr>
        <w:spacing w:line="380" w:lineRule="exact"/>
        <w:ind w:firstLine="420" w:firstLineChars="200"/>
        <w:rPr>
          <w:rFonts w:hint="eastAsia" w:ascii="宋体" w:hAnsi="宋体" w:eastAsia="宋体" w:cs="宋体"/>
          <w:bCs/>
          <w:color w:val="auto"/>
          <w:szCs w:val="21"/>
          <w:highlight w:val="none"/>
        </w:rPr>
      </w:pPr>
      <w:bookmarkStart w:id="40" w:name="_Toc9232"/>
      <w:bookmarkStart w:id="41" w:name="_Toc29590"/>
      <w:bookmarkStart w:id="42" w:name="_Toc12787"/>
      <w:bookmarkStart w:id="43" w:name="_Toc15581"/>
      <w:bookmarkStart w:id="44" w:name="_Toc35393625"/>
      <w:bookmarkStart w:id="45" w:name="_Toc28359007"/>
      <w:bookmarkStart w:id="46" w:name="_Toc28359084"/>
      <w:bookmarkStart w:id="47" w:name="_Toc35393794"/>
      <w:r>
        <w:rPr>
          <w:rFonts w:hint="eastAsia" w:ascii="宋体" w:hAnsi="宋体" w:eastAsia="宋体" w:cs="宋体"/>
          <w:color w:val="auto"/>
          <w:szCs w:val="21"/>
          <w:highlight w:val="none"/>
        </w:rPr>
        <w:t>1.提交</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文件截止时间、开标时间：</w:t>
      </w:r>
      <w:r>
        <w:rPr>
          <w:rFonts w:hint="eastAsia" w:ascii="宋体" w:hAnsi="宋体" w:eastAsia="宋体" w:cs="宋体"/>
          <w:bCs/>
          <w:szCs w:val="21"/>
          <w:highlight w:val="none"/>
          <w:u w:val="single"/>
          <w:lang w:val="zh-CN"/>
        </w:rPr>
        <w:t>202</w:t>
      </w:r>
      <w:r>
        <w:rPr>
          <w:rFonts w:hint="eastAsia" w:ascii="宋体" w:hAnsi="宋体" w:cs="宋体"/>
          <w:bCs/>
          <w:szCs w:val="21"/>
          <w:highlight w:val="none"/>
          <w:u w:val="single"/>
          <w:lang w:val="en-US" w:eastAsia="zh-CN"/>
        </w:rPr>
        <w:t>5</w:t>
      </w:r>
      <w:r>
        <w:rPr>
          <w:rFonts w:hint="eastAsia" w:ascii="宋体" w:hAnsi="宋体" w:eastAsia="宋体" w:cs="宋体"/>
          <w:bCs/>
          <w:szCs w:val="21"/>
          <w:highlight w:val="none"/>
          <w:u w:val="single"/>
          <w:lang w:val="zh-CN"/>
        </w:rPr>
        <w:t>年</w:t>
      </w:r>
      <w:r>
        <w:rPr>
          <w:rFonts w:hint="eastAsia" w:ascii="宋体" w:hAnsi="宋体" w:cs="宋体"/>
          <w:bCs/>
          <w:szCs w:val="21"/>
          <w:highlight w:val="none"/>
          <w:u w:val="single"/>
          <w:lang w:val="en-US" w:eastAsia="zh-CN"/>
        </w:rPr>
        <w:t>7</w:t>
      </w:r>
      <w:r>
        <w:rPr>
          <w:rFonts w:hint="eastAsia" w:ascii="宋体" w:hAnsi="宋体" w:eastAsia="宋体" w:cs="宋体"/>
          <w:bCs/>
          <w:szCs w:val="21"/>
          <w:highlight w:val="none"/>
          <w:u w:val="single"/>
          <w:lang w:val="zh-CN"/>
        </w:rPr>
        <w:t>月</w:t>
      </w:r>
      <w:r>
        <w:rPr>
          <w:rFonts w:hint="eastAsia" w:ascii="宋体" w:hAnsi="宋体" w:cs="宋体"/>
          <w:bCs/>
          <w:szCs w:val="21"/>
          <w:highlight w:val="none"/>
          <w:u w:val="single"/>
          <w:lang w:val="en-US" w:eastAsia="zh-CN"/>
        </w:rPr>
        <w:t>9</w:t>
      </w:r>
      <w:r>
        <w:rPr>
          <w:rFonts w:hint="eastAsia" w:ascii="宋体" w:hAnsi="宋体" w:eastAsia="宋体" w:cs="宋体"/>
          <w:bCs/>
          <w:szCs w:val="21"/>
          <w:highlight w:val="none"/>
          <w:u w:val="single"/>
          <w:lang w:val="zh-CN"/>
        </w:rPr>
        <w:t>日</w:t>
      </w:r>
      <w:r>
        <w:rPr>
          <w:rFonts w:hint="eastAsia" w:ascii="宋体" w:hAnsi="宋体" w:cs="宋体"/>
          <w:bCs/>
          <w:szCs w:val="21"/>
          <w:highlight w:val="none"/>
          <w:u w:val="single"/>
          <w:lang w:val="en-US" w:eastAsia="zh-CN"/>
        </w:rPr>
        <w:t>10</w:t>
      </w:r>
      <w:r>
        <w:rPr>
          <w:rFonts w:hint="eastAsia" w:ascii="宋体" w:hAnsi="宋体" w:eastAsia="宋体" w:cs="宋体"/>
          <w:bCs/>
          <w:szCs w:val="21"/>
          <w:highlight w:val="none"/>
          <w:u w:val="single"/>
          <w:lang w:val="zh-CN"/>
        </w:rPr>
        <w:t>时</w:t>
      </w:r>
      <w:r>
        <w:rPr>
          <w:rFonts w:hint="eastAsia" w:ascii="宋体" w:hAnsi="宋体" w:cs="宋体"/>
          <w:bCs/>
          <w:szCs w:val="21"/>
          <w:highlight w:val="none"/>
          <w:u w:val="single"/>
          <w:lang w:val="en-US" w:eastAsia="zh-CN"/>
        </w:rPr>
        <w:t>30</w:t>
      </w:r>
      <w:r>
        <w:rPr>
          <w:rFonts w:hint="eastAsia" w:ascii="宋体" w:hAnsi="宋体" w:eastAsia="宋体" w:cs="宋体"/>
          <w:bCs/>
          <w:szCs w:val="21"/>
          <w:highlight w:val="none"/>
          <w:u w:val="single"/>
          <w:lang w:val="zh-CN"/>
        </w:rPr>
        <w:t>分</w:t>
      </w:r>
      <w:r>
        <w:rPr>
          <w:rFonts w:hint="eastAsia" w:ascii="宋体" w:hAnsi="宋体" w:eastAsia="宋体" w:cs="宋体"/>
          <w:bCs/>
          <w:color w:val="auto"/>
          <w:szCs w:val="21"/>
          <w:highlight w:val="none"/>
          <w:u w:val="single"/>
        </w:rPr>
        <w:t>（北京时间）</w:t>
      </w:r>
      <w:r>
        <w:rPr>
          <w:rFonts w:hint="eastAsia" w:ascii="宋体" w:hAnsi="宋体" w:eastAsia="宋体" w:cs="宋体"/>
          <w:bCs/>
          <w:color w:val="auto"/>
          <w:szCs w:val="21"/>
          <w:highlight w:val="none"/>
        </w:rPr>
        <w:t>；</w:t>
      </w:r>
    </w:p>
    <w:p w14:paraId="73ACA317">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2.地点：</w:t>
      </w:r>
      <w:r>
        <w:rPr>
          <w:rFonts w:hint="eastAsia" w:ascii="宋体" w:hAnsi="宋体" w:eastAsia="宋体" w:cs="宋体"/>
          <w:color w:val="auto"/>
          <w:szCs w:val="21"/>
          <w:highlight w:val="none"/>
          <w:u w:val="single"/>
          <w:lang w:val="en-US" w:eastAsia="zh-CN"/>
        </w:rPr>
        <w:t>扶余市公共资源交易中心六楼开标</w:t>
      </w:r>
      <w:r>
        <w:rPr>
          <w:rFonts w:hint="eastAsia" w:ascii="宋体" w:hAnsi="宋体" w:cs="宋体"/>
          <w:color w:val="auto"/>
          <w:szCs w:val="21"/>
          <w:highlight w:val="none"/>
          <w:u w:val="single"/>
          <w:lang w:val="en-US" w:eastAsia="zh-CN"/>
        </w:rPr>
        <w:t>二</w:t>
      </w:r>
      <w:r>
        <w:rPr>
          <w:rFonts w:hint="eastAsia" w:ascii="宋体" w:hAnsi="宋体" w:eastAsia="宋体" w:cs="宋体"/>
          <w:color w:val="auto"/>
          <w:szCs w:val="21"/>
          <w:highlight w:val="none"/>
          <w:u w:val="single"/>
          <w:lang w:val="en-US" w:eastAsia="zh-CN"/>
        </w:rPr>
        <w:t>室（扶余市公安局镇郊派出所西侧、扶余市春华路社保家园小区）</w:t>
      </w:r>
      <w:r>
        <w:rPr>
          <w:rFonts w:hint="eastAsia" w:ascii="宋体" w:hAnsi="宋体" w:eastAsia="宋体" w:cs="宋体"/>
          <w:color w:val="auto"/>
          <w:szCs w:val="21"/>
          <w:highlight w:val="none"/>
        </w:rPr>
        <w:t>。</w:t>
      </w:r>
    </w:p>
    <w:p w14:paraId="1CE1A813">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3.</w:t>
      </w:r>
      <w:r>
        <w:rPr>
          <w:rFonts w:hint="eastAsia" w:ascii="宋体" w:hAnsi="宋体" w:cs="宋体"/>
          <w:bCs/>
          <w:szCs w:val="21"/>
          <w:highlight w:val="none"/>
          <w:lang w:val="zh-CN"/>
        </w:rPr>
        <w:t>逾期上传的电子</w:t>
      </w:r>
      <w:r>
        <w:rPr>
          <w:rFonts w:hint="eastAsia" w:ascii="宋体" w:hAnsi="宋体" w:cs="宋体"/>
          <w:bCs/>
          <w:szCs w:val="21"/>
          <w:highlight w:val="none"/>
          <w:lang w:val="en-US" w:eastAsia="zh-CN"/>
        </w:rPr>
        <w:t>响应</w:t>
      </w:r>
      <w:r>
        <w:rPr>
          <w:rFonts w:hint="eastAsia" w:ascii="宋体" w:hAnsi="宋体" w:cs="宋体"/>
          <w:bCs/>
          <w:szCs w:val="21"/>
          <w:highlight w:val="none"/>
          <w:lang w:val="zh-CN"/>
        </w:rPr>
        <w:t>文件，</w:t>
      </w:r>
      <w:r>
        <w:rPr>
          <w:rFonts w:hint="eastAsia" w:ascii="宋体" w:hAnsi="宋体" w:cs="宋体"/>
          <w:bCs/>
          <w:szCs w:val="21"/>
          <w:highlight w:val="none"/>
        </w:rPr>
        <w:t>政采云</w:t>
      </w:r>
      <w:r>
        <w:rPr>
          <w:rFonts w:hint="eastAsia" w:ascii="宋体" w:hAnsi="宋体" w:cs="宋体"/>
          <w:bCs/>
          <w:szCs w:val="21"/>
          <w:highlight w:val="none"/>
          <w:lang w:val="zh-CN"/>
        </w:rPr>
        <w:t>平台将予以拒收</w:t>
      </w:r>
      <w:r>
        <w:rPr>
          <w:rFonts w:hint="eastAsia" w:ascii="宋体" w:hAnsi="宋体" w:cs="宋体"/>
          <w:bCs/>
          <w:szCs w:val="21"/>
          <w:highlight w:val="none"/>
        </w:rPr>
        <w:t xml:space="preserve">。 </w:t>
      </w:r>
    </w:p>
    <w:p w14:paraId="61348602">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4.本项目采用全流程电子化采购，需通过政府采购云平台（http：//www.zcygov.cn）递交电子</w:t>
      </w:r>
      <w:r>
        <w:rPr>
          <w:rFonts w:hint="eastAsia" w:ascii="宋体" w:hAnsi="宋体" w:cs="宋体"/>
          <w:bCs/>
          <w:szCs w:val="21"/>
          <w:highlight w:val="none"/>
          <w:lang w:val="en-US" w:eastAsia="zh-CN"/>
        </w:rPr>
        <w:t>响应</w:t>
      </w:r>
      <w:r>
        <w:rPr>
          <w:rFonts w:hint="eastAsia" w:ascii="宋体" w:hAnsi="宋体" w:cs="宋体"/>
          <w:bCs/>
          <w:szCs w:val="21"/>
          <w:highlight w:val="none"/>
        </w:rPr>
        <w:t>文件。</w:t>
      </w:r>
    </w:p>
    <w:p w14:paraId="64C6E91C">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操作流程：供应商在政府采购云平台注册入库成为正式供应商后，在平台按《政府采购项目电子交易管理操作指南-供应商》进行操作。业务操作流程咨询电话：95763，由于供应商自身原因在递交投标文件截止时间前无法完成办理的，后果自负。</w:t>
      </w:r>
    </w:p>
    <w:bookmarkEnd w:id="40"/>
    <w:bookmarkEnd w:id="41"/>
    <w:bookmarkEnd w:id="42"/>
    <w:bookmarkEnd w:id="43"/>
    <w:bookmarkEnd w:id="44"/>
    <w:bookmarkEnd w:id="45"/>
    <w:bookmarkEnd w:id="46"/>
    <w:bookmarkEnd w:id="47"/>
    <w:p w14:paraId="4A3593CA">
      <w:pPr>
        <w:pStyle w:val="3"/>
        <w:spacing w:before="200" w:after="200" w:line="240" w:lineRule="auto"/>
        <w:jc w:val="left"/>
        <w:rPr>
          <w:rFonts w:hint="eastAsia" w:ascii="宋体" w:hAnsi="宋体" w:eastAsia="宋体" w:cs="宋体"/>
          <w:b/>
          <w:bCs/>
          <w:smallCaps/>
          <w:color w:val="auto"/>
          <w:sz w:val="21"/>
          <w:szCs w:val="21"/>
          <w:highlight w:val="none"/>
        </w:rPr>
      </w:pPr>
      <w:bookmarkStart w:id="48" w:name="_Toc28359093"/>
      <w:bookmarkStart w:id="49" w:name="_Toc35393802"/>
      <w:bookmarkStart w:id="50" w:name="_Toc29006"/>
      <w:bookmarkStart w:id="51" w:name="_Toc28359016"/>
      <w:bookmarkStart w:id="52" w:name="_Toc35393633"/>
      <w:r>
        <w:rPr>
          <w:rFonts w:hint="eastAsia" w:ascii="宋体" w:hAnsi="宋体" w:eastAsia="宋体" w:cs="宋体"/>
          <w:b/>
          <w:bCs/>
          <w:smallCaps/>
          <w:color w:val="auto"/>
          <w:sz w:val="21"/>
          <w:szCs w:val="21"/>
          <w:highlight w:val="none"/>
        </w:rPr>
        <w:t>五、开启</w:t>
      </w:r>
      <w:bookmarkEnd w:id="48"/>
      <w:bookmarkEnd w:id="49"/>
      <w:bookmarkEnd w:id="50"/>
      <w:bookmarkEnd w:id="51"/>
      <w:bookmarkEnd w:id="52"/>
    </w:p>
    <w:p w14:paraId="206C8250">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时间：</w:t>
      </w:r>
      <w:r>
        <w:rPr>
          <w:rFonts w:hint="eastAsia" w:ascii="宋体" w:hAnsi="宋体" w:eastAsia="宋体" w:cs="宋体"/>
          <w:bCs/>
          <w:szCs w:val="21"/>
          <w:highlight w:val="none"/>
          <w:u w:val="single"/>
          <w:lang w:val="zh-CN"/>
        </w:rPr>
        <w:t>202</w:t>
      </w:r>
      <w:r>
        <w:rPr>
          <w:rFonts w:hint="eastAsia" w:ascii="宋体" w:hAnsi="宋体" w:cs="宋体"/>
          <w:bCs/>
          <w:szCs w:val="21"/>
          <w:highlight w:val="none"/>
          <w:u w:val="single"/>
          <w:lang w:val="en-US" w:eastAsia="zh-CN"/>
        </w:rPr>
        <w:t>5</w:t>
      </w:r>
      <w:r>
        <w:rPr>
          <w:rFonts w:hint="eastAsia" w:ascii="宋体" w:hAnsi="宋体" w:eastAsia="宋体" w:cs="宋体"/>
          <w:bCs/>
          <w:szCs w:val="21"/>
          <w:highlight w:val="none"/>
          <w:u w:val="single"/>
          <w:lang w:val="zh-CN"/>
        </w:rPr>
        <w:t>年</w:t>
      </w:r>
      <w:r>
        <w:rPr>
          <w:rFonts w:hint="eastAsia" w:ascii="宋体" w:hAnsi="宋体" w:cs="宋体"/>
          <w:bCs/>
          <w:szCs w:val="21"/>
          <w:highlight w:val="none"/>
          <w:u w:val="single"/>
          <w:lang w:val="en-US" w:eastAsia="zh-CN"/>
        </w:rPr>
        <w:t>7</w:t>
      </w:r>
      <w:r>
        <w:rPr>
          <w:rFonts w:hint="eastAsia" w:ascii="宋体" w:hAnsi="宋体" w:eastAsia="宋体" w:cs="宋体"/>
          <w:bCs/>
          <w:szCs w:val="21"/>
          <w:highlight w:val="none"/>
          <w:u w:val="single"/>
          <w:lang w:val="zh-CN"/>
        </w:rPr>
        <w:t>月</w:t>
      </w:r>
      <w:r>
        <w:rPr>
          <w:rFonts w:hint="eastAsia" w:ascii="宋体" w:hAnsi="宋体" w:cs="宋体"/>
          <w:bCs/>
          <w:szCs w:val="21"/>
          <w:highlight w:val="none"/>
          <w:u w:val="single"/>
          <w:lang w:val="en-US" w:eastAsia="zh-CN"/>
        </w:rPr>
        <w:t>9</w:t>
      </w:r>
      <w:r>
        <w:rPr>
          <w:rFonts w:hint="eastAsia" w:ascii="宋体" w:hAnsi="宋体" w:eastAsia="宋体" w:cs="宋体"/>
          <w:bCs/>
          <w:szCs w:val="21"/>
          <w:highlight w:val="none"/>
          <w:u w:val="single"/>
          <w:lang w:val="zh-CN"/>
        </w:rPr>
        <w:t>日</w:t>
      </w:r>
      <w:r>
        <w:rPr>
          <w:rFonts w:hint="eastAsia" w:ascii="宋体" w:hAnsi="宋体" w:cs="宋体"/>
          <w:bCs/>
          <w:szCs w:val="21"/>
          <w:highlight w:val="none"/>
          <w:u w:val="single"/>
          <w:lang w:val="en-US" w:eastAsia="zh-CN"/>
        </w:rPr>
        <w:t>10</w:t>
      </w:r>
      <w:r>
        <w:rPr>
          <w:rFonts w:hint="eastAsia" w:ascii="宋体" w:hAnsi="宋体" w:eastAsia="宋体" w:cs="宋体"/>
          <w:bCs/>
          <w:szCs w:val="21"/>
          <w:highlight w:val="none"/>
          <w:u w:val="single"/>
          <w:lang w:val="zh-CN"/>
        </w:rPr>
        <w:t>时</w:t>
      </w:r>
      <w:r>
        <w:rPr>
          <w:rFonts w:hint="eastAsia" w:ascii="宋体" w:hAnsi="宋体" w:cs="宋体"/>
          <w:bCs/>
          <w:szCs w:val="21"/>
          <w:highlight w:val="none"/>
          <w:u w:val="single"/>
          <w:lang w:val="en-US" w:eastAsia="zh-CN"/>
        </w:rPr>
        <w:t>3</w:t>
      </w:r>
      <w:r>
        <w:rPr>
          <w:rFonts w:hint="eastAsia" w:ascii="宋体" w:hAnsi="宋体" w:eastAsia="宋体" w:cs="宋体"/>
          <w:bCs/>
          <w:szCs w:val="21"/>
          <w:highlight w:val="none"/>
          <w:u w:val="single"/>
          <w:lang w:val="en-US" w:eastAsia="zh-CN"/>
        </w:rPr>
        <w:t>0</w:t>
      </w:r>
      <w:r>
        <w:rPr>
          <w:rFonts w:hint="eastAsia" w:ascii="宋体" w:hAnsi="宋体" w:eastAsia="宋体" w:cs="宋体"/>
          <w:bCs/>
          <w:szCs w:val="21"/>
          <w:highlight w:val="none"/>
          <w:u w:val="single"/>
          <w:lang w:val="zh-CN"/>
        </w:rPr>
        <w:t>分</w:t>
      </w:r>
      <w:r>
        <w:rPr>
          <w:rFonts w:hint="eastAsia" w:ascii="宋体" w:hAnsi="宋体" w:eastAsia="宋体" w:cs="宋体"/>
          <w:bCs/>
          <w:color w:val="auto"/>
          <w:szCs w:val="21"/>
          <w:highlight w:val="none"/>
          <w:u w:val="single"/>
        </w:rPr>
        <w:t>（北京时间）</w:t>
      </w:r>
      <w:r>
        <w:rPr>
          <w:rFonts w:hint="eastAsia" w:ascii="宋体" w:hAnsi="宋体" w:eastAsia="宋体" w:cs="宋体"/>
          <w:bCs/>
          <w:color w:val="auto"/>
          <w:szCs w:val="21"/>
          <w:highlight w:val="none"/>
        </w:rPr>
        <w:t>；</w:t>
      </w:r>
    </w:p>
    <w:p w14:paraId="56D5EB0E">
      <w:pPr>
        <w:spacing w:line="38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2.地点：</w:t>
      </w:r>
      <w:r>
        <w:rPr>
          <w:rFonts w:hint="eastAsia" w:ascii="宋体" w:hAnsi="宋体" w:eastAsia="宋体" w:cs="宋体"/>
          <w:color w:val="auto"/>
          <w:szCs w:val="21"/>
          <w:highlight w:val="none"/>
          <w:u w:val="single"/>
          <w:lang w:val="en-US" w:eastAsia="zh-CN"/>
        </w:rPr>
        <w:t>扶余市公共资源交易中心六楼开标</w:t>
      </w:r>
      <w:r>
        <w:rPr>
          <w:rFonts w:hint="eastAsia" w:ascii="宋体" w:hAnsi="宋体" w:cs="宋体"/>
          <w:color w:val="auto"/>
          <w:szCs w:val="21"/>
          <w:highlight w:val="none"/>
          <w:u w:val="single"/>
          <w:lang w:val="en-US" w:eastAsia="zh-CN"/>
        </w:rPr>
        <w:t>二</w:t>
      </w:r>
      <w:r>
        <w:rPr>
          <w:rFonts w:hint="eastAsia" w:ascii="宋体" w:hAnsi="宋体" w:eastAsia="宋体" w:cs="宋体"/>
          <w:color w:val="auto"/>
          <w:szCs w:val="21"/>
          <w:highlight w:val="none"/>
          <w:u w:val="single"/>
          <w:lang w:val="en-US" w:eastAsia="zh-CN"/>
        </w:rPr>
        <w:t>室（扶余市公安局镇郊派出所西侧、扶余市春华路社保家园小区）</w:t>
      </w:r>
      <w:r>
        <w:rPr>
          <w:rFonts w:hint="eastAsia" w:ascii="宋体" w:hAnsi="宋体" w:eastAsia="宋体" w:cs="宋体"/>
          <w:color w:val="auto"/>
          <w:szCs w:val="21"/>
          <w:highlight w:val="none"/>
          <w:lang w:val="en-US" w:eastAsia="zh-CN"/>
        </w:rPr>
        <w:t>。</w:t>
      </w:r>
    </w:p>
    <w:p w14:paraId="2C7DC8F9">
      <w:pPr>
        <w:pStyle w:val="3"/>
        <w:spacing w:before="100" w:after="100" w:line="380" w:lineRule="exact"/>
        <w:jc w:val="left"/>
        <w:rPr>
          <w:rFonts w:hint="eastAsia" w:ascii="宋体" w:hAnsi="宋体" w:eastAsia="宋体" w:cs="宋体"/>
          <w:bCs w:val="0"/>
          <w:color w:val="auto"/>
          <w:sz w:val="21"/>
          <w:szCs w:val="21"/>
          <w:highlight w:val="none"/>
        </w:rPr>
      </w:pPr>
      <w:bookmarkStart w:id="53" w:name="_Toc21595"/>
      <w:r>
        <w:rPr>
          <w:rFonts w:hint="eastAsia" w:ascii="宋体" w:hAnsi="宋体" w:eastAsia="宋体" w:cs="宋体"/>
          <w:bCs w:val="0"/>
          <w:color w:val="auto"/>
          <w:sz w:val="21"/>
          <w:szCs w:val="21"/>
          <w:highlight w:val="none"/>
          <w:lang w:val="en-US" w:eastAsia="zh-CN"/>
        </w:rPr>
        <w:t>六</w:t>
      </w:r>
      <w:r>
        <w:rPr>
          <w:rFonts w:hint="eastAsia" w:ascii="宋体" w:hAnsi="宋体" w:eastAsia="宋体" w:cs="宋体"/>
          <w:bCs w:val="0"/>
          <w:color w:val="auto"/>
          <w:sz w:val="21"/>
          <w:szCs w:val="21"/>
          <w:highlight w:val="none"/>
        </w:rPr>
        <w:t>、公告期限</w:t>
      </w:r>
      <w:bookmarkEnd w:id="53"/>
    </w:p>
    <w:p w14:paraId="4735B9A2">
      <w:pPr>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w:t>
      </w:r>
    </w:p>
    <w:p w14:paraId="601C8B34">
      <w:pPr>
        <w:pStyle w:val="3"/>
        <w:numPr>
          <w:ilvl w:val="0"/>
          <w:numId w:val="0"/>
        </w:numPr>
        <w:spacing w:before="100" w:after="100" w:line="380" w:lineRule="exact"/>
        <w:jc w:val="left"/>
        <w:rPr>
          <w:rFonts w:hint="eastAsia" w:ascii="宋体" w:hAnsi="宋体" w:eastAsia="宋体" w:cs="宋体"/>
          <w:bCs w:val="0"/>
          <w:color w:val="auto"/>
          <w:sz w:val="21"/>
          <w:szCs w:val="21"/>
          <w:highlight w:val="none"/>
        </w:rPr>
      </w:pPr>
      <w:bookmarkStart w:id="54" w:name="_Toc12564"/>
      <w:bookmarkStart w:id="55" w:name="_Toc35393795"/>
      <w:bookmarkStart w:id="56" w:name="_Toc35393626"/>
      <w:r>
        <w:rPr>
          <w:rFonts w:hint="eastAsia" w:ascii="宋体" w:hAnsi="宋体" w:eastAsia="宋体" w:cs="宋体"/>
          <w:bCs w:val="0"/>
          <w:color w:val="auto"/>
          <w:sz w:val="21"/>
          <w:szCs w:val="21"/>
          <w:highlight w:val="none"/>
          <w:lang w:val="en-US" w:eastAsia="zh-CN"/>
        </w:rPr>
        <w:t>七、</w:t>
      </w:r>
      <w:r>
        <w:rPr>
          <w:rFonts w:hint="eastAsia" w:ascii="宋体" w:hAnsi="宋体" w:eastAsia="宋体" w:cs="宋体"/>
          <w:bCs w:val="0"/>
          <w:color w:val="auto"/>
          <w:sz w:val="21"/>
          <w:szCs w:val="21"/>
          <w:highlight w:val="none"/>
        </w:rPr>
        <w:t>其他补充事宜</w:t>
      </w:r>
      <w:bookmarkEnd w:id="54"/>
      <w:bookmarkEnd w:id="55"/>
      <w:bookmarkEnd w:id="56"/>
    </w:p>
    <w:p w14:paraId="6BF69B5C">
      <w:pPr>
        <w:spacing w:line="360" w:lineRule="auto"/>
        <w:ind w:firstLine="420" w:firstLineChars="200"/>
        <w:rPr>
          <w:rFonts w:hint="eastAsia" w:ascii="宋体" w:hAnsi="宋体" w:cs="RLDHRH+å®ä½"/>
          <w:szCs w:val="21"/>
          <w:highlight w:val="none"/>
        </w:rPr>
      </w:pPr>
      <w:bookmarkStart w:id="57" w:name="_Toc28359008"/>
      <w:bookmarkStart w:id="58" w:name="_Toc35393796"/>
      <w:bookmarkStart w:id="59" w:name="_Toc35393627"/>
      <w:bookmarkStart w:id="60" w:name="_Toc28359085"/>
      <w:r>
        <w:rPr>
          <w:rFonts w:hint="eastAsia" w:ascii="宋体" w:hAnsi="宋体" w:cs="宋体"/>
          <w:kern w:val="0"/>
          <w:szCs w:val="21"/>
          <w:highlight w:val="none"/>
        </w:rPr>
        <w:t>1.按照财政部财库[2014]68号、[2017]141号、国家统计局关于印发《统计上大中小微型企业划分办法（2017）》的通知、[2019]9号、[2020]46号、吉财采购〔2022〕478等文件要求，需要落实政府采购支持节能环保、中小企业发展等政策。</w:t>
      </w:r>
    </w:p>
    <w:p w14:paraId="659D5EA8">
      <w:pPr>
        <w:spacing w:line="360" w:lineRule="auto"/>
        <w:ind w:firstLine="420" w:firstLineChars="200"/>
        <w:rPr>
          <w:rFonts w:hint="eastAsia" w:ascii="宋体" w:hAnsi="宋体" w:cs="RLDHRH+å®ä½"/>
          <w:szCs w:val="21"/>
          <w:highlight w:val="none"/>
        </w:rPr>
      </w:pPr>
      <w:r>
        <w:rPr>
          <w:rFonts w:hint="eastAsia" w:ascii="宋体" w:hAnsi="宋体" w:cs="RLDHRH+å®ä½"/>
          <w:szCs w:val="21"/>
          <w:highlight w:val="none"/>
        </w:rPr>
        <w:t>2.本次</w:t>
      </w:r>
      <w:r>
        <w:rPr>
          <w:rFonts w:hint="eastAsia" w:ascii="宋体" w:hAnsi="宋体" w:cs="RLDHRH+å®ä½"/>
          <w:szCs w:val="21"/>
          <w:highlight w:val="none"/>
          <w:lang w:val="en-US" w:eastAsia="zh-CN"/>
        </w:rPr>
        <w:t>竞争性磋商</w:t>
      </w:r>
      <w:r>
        <w:rPr>
          <w:rFonts w:hint="eastAsia" w:ascii="宋体" w:hAnsi="宋体" w:cs="RLDHRH+å®ä½"/>
          <w:szCs w:val="21"/>
          <w:highlight w:val="none"/>
        </w:rPr>
        <w:t>公告在政采云平台发布，同步推送至</w:t>
      </w:r>
      <w:r>
        <w:rPr>
          <w:rFonts w:hint="eastAsia" w:ascii="宋体" w:hAnsi="宋体" w:cs="RLDHRH+å®ä½"/>
          <w:szCs w:val="21"/>
          <w:highlight w:val="none"/>
          <w:u w:val="single"/>
        </w:rPr>
        <w:t>中国政府采购网、吉林省政府采购网、</w:t>
      </w:r>
      <w:r>
        <w:rPr>
          <w:rFonts w:hint="eastAsia" w:ascii="宋体" w:hAnsi="宋体" w:cs="RLDHRH+å®ä½"/>
          <w:szCs w:val="21"/>
          <w:highlight w:val="none"/>
          <w:u w:val="single"/>
          <w:lang w:val="en-US" w:eastAsia="zh-CN"/>
        </w:rPr>
        <w:t>吉林省公共资源交易公共服务平台</w:t>
      </w:r>
      <w:r>
        <w:rPr>
          <w:rFonts w:hint="eastAsia" w:ascii="宋体" w:hAnsi="宋体" w:cs="RLDHRH+å®ä½"/>
          <w:szCs w:val="21"/>
          <w:highlight w:val="none"/>
        </w:rPr>
        <w:t>。</w:t>
      </w:r>
    </w:p>
    <w:p w14:paraId="386690CD">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3.若对项目采购电子交易系统操作有疑问，可登录“政采云”平台（https://www.zcygov.cn/），点击右侧咨询小采，获取采小蜜智能服务管家帮助，或拨打政采云服务热线95763获取热线服务帮助。</w:t>
      </w:r>
    </w:p>
    <w:p w14:paraId="740387FF">
      <w:pPr>
        <w:pStyle w:val="3"/>
        <w:numPr>
          <w:ilvl w:val="0"/>
          <w:numId w:val="0"/>
        </w:numPr>
        <w:spacing w:before="100" w:after="100" w:line="380" w:lineRule="exact"/>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八、对本次谈判提出询问，请按以下方式联系</w:t>
      </w:r>
      <w:bookmarkEnd w:id="57"/>
      <w:bookmarkEnd w:id="58"/>
      <w:bookmarkEnd w:id="59"/>
      <w:bookmarkEnd w:id="60"/>
    </w:p>
    <w:p w14:paraId="4465E6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14:paraId="1624C7E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r>
        <w:rPr>
          <w:rFonts w:hint="eastAsia" w:ascii="宋体" w:hAnsi="宋体" w:cs="宋体"/>
          <w:color w:val="auto"/>
          <w:sz w:val="21"/>
          <w:szCs w:val="21"/>
          <w:highlight w:val="none"/>
          <w:lang w:eastAsia="zh-CN"/>
        </w:rPr>
        <w:t>扶余市交通运输局</w:t>
      </w:r>
    </w:p>
    <w:p w14:paraId="5A952911">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地址：</w:t>
      </w:r>
      <w:r>
        <w:rPr>
          <w:rFonts w:hint="eastAsia" w:ascii="宋体" w:hAnsi="宋体" w:cs="宋体"/>
          <w:color w:val="auto"/>
          <w:kern w:val="0"/>
          <w:sz w:val="21"/>
          <w:szCs w:val="21"/>
          <w:highlight w:val="none"/>
          <w:lang w:eastAsia="zh-CN"/>
        </w:rPr>
        <w:t>扶余市育才街与南环路交汇</w:t>
      </w:r>
    </w:p>
    <w:p w14:paraId="3142D6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bookmarkStart w:id="61" w:name="_Toc28359009"/>
      <w:bookmarkStart w:id="62" w:name="_Toc28359086"/>
      <w:r>
        <w:rPr>
          <w:rFonts w:hint="eastAsia" w:ascii="宋体" w:hAnsi="宋体" w:cs="宋体"/>
          <w:color w:val="auto"/>
          <w:kern w:val="0"/>
          <w:sz w:val="21"/>
          <w:szCs w:val="21"/>
          <w:highlight w:val="none"/>
          <w:lang w:eastAsia="zh-CN"/>
        </w:rPr>
        <w:t>0438-5166996</w:t>
      </w:r>
    </w:p>
    <w:p w14:paraId="3D0DE4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bookmarkEnd w:id="61"/>
      <w:bookmarkEnd w:id="62"/>
    </w:p>
    <w:p w14:paraId="4365F3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val="zh-CN"/>
        </w:rPr>
        <w:t>吉林中鸿项目管理咨询有限公司</w:t>
      </w:r>
    </w:p>
    <w:p w14:paraId="5CB1ED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val="zh-CN"/>
        </w:rPr>
        <w:t>长春市南关区远大购物广场营销中心1909室</w:t>
      </w:r>
    </w:p>
    <w:p w14:paraId="49F980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bookmarkStart w:id="63" w:name="_Toc28359087"/>
      <w:bookmarkStart w:id="64" w:name="_Toc28359010"/>
      <w:r>
        <w:rPr>
          <w:rFonts w:hint="eastAsia" w:ascii="宋体" w:hAnsi="宋体" w:cs="宋体"/>
          <w:bCs/>
          <w:color w:val="auto"/>
          <w:szCs w:val="21"/>
          <w:highlight w:val="none"/>
          <w:lang w:val="en-US" w:eastAsia="zh-CN"/>
        </w:rPr>
        <w:t>0431-88245555</w:t>
      </w:r>
    </w:p>
    <w:p w14:paraId="504839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bookmarkEnd w:id="63"/>
      <w:bookmarkEnd w:id="64"/>
    </w:p>
    <w:p w14:paraId="41204AA7">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项目联系人：</w:t>
      </w:r>
      <w:r>
        <w:rPr>
          <w:rFonts w:hint="eastAsia" w:ascii="宋体" w:hAnsi="宋体" w:cs="宋体"/>
          <w:bCs/>
          <w:color w:val="auto"/>
          <w:szCs w:val="21"/>
          <w:highlight w:val="none"/>
          <w:lang w:eastAsia="zh-CN"/>
        </w:rPr>
        <w:t>苏艳芳</w:t>
      </w:r>
    </w:p>
    <w:p w14:paraId="10E00EC9">
      <w:pPr>
        <w:spacing w:line="360" w:lineRule="auto"/>
        <w:ind w:firstLine="420" w:firstLineChars="200"/>
        <w:rPr>
          <w:rFonts w:hint="eastAsia" w:ascii="宋体" w:hAnsi="宋体" w:eastAsia="宋体" w:cs="宋体"/>
          <w:b/>
          <w:bCs/>
          <w:color w:val="auto"/>
          <w:sz w:val="21"/>
          <w:szCs w:val="21"/>
          <w:highlight w:val="none"/>
          <w:lang w:val="zh-CN"/>
        </w:rPr>
      </w:pPr>
      <w:r>
        <w:rPr>
          <w:rFonts w:hint="eastAsia" w:ascii="宋体" w:hAnsi="宋体" w:eastAsia="宋体" w:cs="宋体"/>
          <w:color w:val="auto"/>
          <w:szCs w:val="21"/>
          <w:highlight w:val="none"/>
        </w:rPr>
        <w:t>电话：</w:t>
      </w:r>
      <w:bookmarkStart w:id="65" w:name="_Toc9927"/>
      <w:bookmarkStart w:id="66" w:name="_Toc17047"/>
      <w:bookmarkStart w:id="67" w:name="_Toc25047"/>
      <w:bookmarkStart w:id="68" w:name="_Toc8144"/>
      <w:bookmarkStart w:id="69" w:name="_Toc30952"/>
      <w:r>
        <w:rPr>
          <w:rFonts w:hint="eastAsia" w:ascii="宋体" w:hAnsi="宋体" w:cs="宋体"/>
          <w:bCs/>
          <w:color w:val="auto"/>
          <w:szCs w:val="21"/>
          <w:highlight w:val="none"/>
          <w:lang w:val="en-US" w:eastAsia="zh-CN"/>
        </w:rPr>
        <w:t>0431-88245555</w:t>
      </w:r>
    </w:p>
    <w:bookmarkEnd w:id="65"/>
    <w:bookmarkEnd w:id="66"/>
    <w:bookmarkEnd w:id="67"/>
    <w:bookmarkEnd w:id="68"/>
    <w:bookmarkEnd w:id="69"/>
    <w:p w14:paraId="3371E464">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4.监督部门：</w:t>
      </w:r>
      <w:r>
        <w:rPr>
          <w:rFonts w:hint="eastAsia" w:ascii="宋体" w:hAnsi="宋体" w:cs="宋体"/>
          <w:color w:val="auto"/>
          <w:sz w:val="21"/>
          <w:szCs w:val="21"/>
          <w:highlight w:val="none"/>
          <w:lang w:val="en-US" w:eastAsia="zh-CN"/>
        </w:rPr>
        <w:t>扶余市财政局政府采购监督管理工作办公室</w:t>
      </w:r>
    </w:p>
    <w:p w14:paraId="49C31051">
      <w:pP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br w:type="page"/>
      </w:r>
    </w:p>
    <w:p w14:paraId="4E1DC87E">
      <w:pPr>
        <w:pStyle w:val="2"/>
        <w:numPr>
          <w:ilvl w:val="0"/>
          <w:numId w:val="2"/>
        </w:numPr>
        <w:bidi w:val="0"/>
        <w:spacing w:line="240" w:lineRule="auto"/>
        <w:jc w:val="center"/>
        <w:rPr>
          <w:rFonts w:hint="eastAsia" w:ascii="宋体" w:hAnsi="宋体" w:eastAsia="宋体" w:cs="宋体"/>
          <w:highlight w:val="none"/>
        </w:rPr>
      </w:pPr>
      <w:r>
        <w:rPr>
          <w:rFonts w:hint="eastAsia" w:ascii="宋体" w:hAnsi="宋体" w:eastAsia="宋体" w:cs="宋体"/>
          <w:highlight w:val="none"/>
        </w:rPr>
        <w:t xml:space="preserve"> </w:t>
      </w:r>
      <w:bookmarkStart w:id="70" w:name="_Toc5049"/>
      <w:r>
        <w:rPr>
          <w:rFonts w:hint="eastAsia" w:ascii="宋体" w:hAnsi="宋体" w:eastAsia="宋体" w:cs="宋体"/>
          <w:highlight w:val="none"/>
          <w:lang w:eastAsia="zh-CN"/>
        </w:rPr>
        <w:t>供应商</w:t>
      </w:r>
      <w:r>
        <w:rPr>
          <w:rFonts w:hint="eastAsia" w:ascii="宋体" w:hAnsi="宋体" w:eastAsia="宋体" w:cs="宋体"/>
          <w:highlight w:val="none"/>
        </w:rPr>
        <w:t>须知</w:t>
      </w:r>
      <w:bookmarkEnd w:id="70"/>
      <w:bookmarkStart w:id="71" w:name="_Toc23760"/>
      <w:bookmarkStart w:id="72" w:name="_Toc23607"/>
      <w:bookmarkStart w:id="73" w:name="_Toc8757"/>
    </w:p>
    <w:p w14:paraId="77912580">
      <w:pPr>
        <w:pStyle w:val="2"/>
        <w:numPr>
          <w:ilvl w:val="0"/>
          <w:numId w:val="0"/>
        </w:numPr>
        <w:bidi w:val="0"/>
        <w:spacing w:line="240" w:lineRule="auto"/>
        <w:jc w:val="center"/>
        <w:rPr>
          <w:rFonts w:hint="eastAsia" w:ascii="宋体" w:hAnsi="宋体" w:eastAsia="宋体" w:cs="宋体"/>
          <w:b w:val="0"/>
          <w:bCs/>
          <w:sz w:val="28"/>
          <w:szCs w:val="28"/>
          <w:highlight w:val="none"/>
        </w:rPr>
      </w:pPr>
      <w:bookmarkStart w:id="74" w:name="_Toc8714"/>
      <w:r>
        <w:rPr>
          <w:rFonts w:hint="eastAsia" w:ascii="宋体" w:hAnsi="宋体" w:eastAsia="宋体" w:cs="宋体"/>
          <w:b w:val="0"/>
          <w:bCs/>
          <w:sz w:val="28"/>
          <w:szCs w:val="28"/>
          <w:highlight w:val="none"/>
        </w:rPr>
        <w:t>供应商须知前附表</w:t>
      </w:r>
      <w:bookmarkEnd w:id="74"/>
    </w:p>
    <w:tbl>
      <w:tblPr>
        <w:tblStyle w:val="24"/>
        <w:tblW w:w="1051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95"/>
        <w:gridCol w:w="2105"/>
        <w:gridCol w:w="7513"/>
      </w:tblGrid>
      <w:tr w14:paraId="1E7CAF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3" w:hRule="atLeast"/>
          <w:tblHeader/>
          <w:jc w:val="center"/>
        </w:trPr>
        <w:tc>
          <w:tcPr>
            <w:tcW w:w="895" w:type="dxa"/>
            <w:tcBorders>
              <w:top w:val="single" w:color="auto" w:sz="6" w:space="0"/>
              <w:left w:val="single" w:color="auto" w:sz="6" w:space="0"/>
              <w:bottom w:val="single" w:color="auto" w:sz="6" w:space="0"/>
            </w:tcBorders>
            <w:noWrap w:val="0"/>
            <w:tcMar>
              <w:left w:w="0" w:type="dxa"/>
              <w:right w:w="0" w:type="dxa"/>
            </w:tcMar>
            <w:vAlign w:val="top"/>
          </w:tcPr>
          <w:p w14:paraId="7D277174">
            <w:pPr>
              <w:autoSpaceDE w:val="0"/>
              <w:autoSpaceDN w:val="0"/>
              <w:adjustRightInd w:val="0"/>
              <w:snapToGrid w:val="0"/>
              <w:spacing w:before="36" w:beforeLines="15" w:line="276" w:lineRule="auto"/>
              <w:ind w:left="105" w:leftChars="5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2105" w:type="dxa"/>
            <w:tcBorders>
              <w:top w:val="single" w:color="auto" w:sz="6" w:space="0"/>
              <w:bottom w:val="single" w:color="auto" w:sz="6" w:space="0"/>
            </w:tcBorders>
            <w:noWrap w:val="0"/>
            <w:tcMar>
              <w:left w:w="0" w:type="dxa"/>
              <w:right w:w="0" w:type="dxa"/>
            </w:tcMar>
            <w:vAlign w:val="top"/>
          </w:tcPr>
          <w:p w14:paraId="4784A01F">
            <w:pPr>
              <w:autoSpaceDE w:val="0"/>
              <w:autoSpaceDN w:val="0"/>
              <w:adjustRightInd w:val="0"/>
              <w:snapToGrid w:val="0"/>
              <w:spacing w:before="36" w:beforeLines="15" w:line="276" w:lineRule="auto"/>
              <w:ind w:left="105" w:leftChars="5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p>
        </w:tc>
        <w:tc>
          <w:tcPr>
            <w:tcW w:w="7513" w:type="dxa"/>
            <w:tcBorders>
              <w:top w:val="single" w:color="auto" w:sz="6" w:space="0"/>
              <w:bottom w:val="single" w:color="auto" w:sz="6" w:space="0"/>
              <w:right w:val="single" w:color="auto" w:sz="6" w:space="0"/>
            </w:tcBorders>
            <w:noWrap w:val="0"/>
            <w:tcMar>
              <w:left w:w="0" w:type="dxa"/>
              <w:right w:w="0" w:type="dxa"/>
            </w:tcMar>
            <w:vAlign w:val="top"/>
          </w:tcPr>
          <w:p w14:paraId="50E44107">
            <w:pPr>
              <w:autoSpaceDE w:val="0"/>
              <w:autoSpaceDN w:val="0"/>
              <w:adjustRightInd w:val="0"/>
              <w:snapToGrid w:val="0"/>
              <w:spacing w:before="36" w:beforeLines="15" w:line="276" w:lineRule="auto"/>
              <w:ind w:left="105" w:leftChars="5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编列内容</w:t>
            </w:r>
          </w:p>
        </w:tc>
      </w:tr>
      <w:tr w14:paraId="758E88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7E887B10">
            <w:pPr>
              <w:autoSpaceDE w:val="0"/>
              <w:autoSpaceDN w:val="0"/>
              <w:adjustRightInd w:val="0"/>
              <w:snapToGrid w:val="0"/>
              <w:spacing w:before="36" w:beforeLines="15"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105" w:type="dxa"/>
            <w:tcBorders>
              <w:top w:val="single" w:color="auto" w:sz="6" w:space="0"/>
              <w:bottom w:val="single" w:color="auto" w:sz="6" w:space="0"/>
            </w:tcBorders>
            <w:noWrap w:val="0"/>
            <w:tcMar>
              <w:left w:w="0" w:type="dxa"/>
              <w:right w:w="0" w:type="dxa"/>
            </w:tcMar>
            <w:vAlign w:val="center"/>
          </w:tcPr>
          <w:p w14:paraId="10D35AAD">
            <w:pPr>
              <w:adjustRightInd w:val="0"/>
              <w:snapToGrid w:val="0"/>
              <w:spacing w:before="36" w:beforeLines="15" w:line="276" w:lineRule="auto"/>
              <w:ind w:left="105" w:leftChars="50"/>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采购人</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789B40D7">
            <w:pPr>
              <w:ind w:left="105" w:leftChars="50"/>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名称</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eastAsia="zh-CN"/>
              </w:rPr>
              <w:t>扶余市交通运输局</w:t>
            </w:r>
          </w:p>
          <w:p w14:paraId="625112C5">
            <w:pPr>
              <w:ind w:left="105" w:leftChars="5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地址：</w:t>
            </w:r>
            <w:r>
              <w:rPr>
                <w:rFonts w:hint="eastAsia" w:ascii="宋体" w:hAnsi="宋体" w:cs="宋体"/>
                <w:color w:val="auto"/>
                <w:kern w:val="0"/>
                <w:sz w:val="21"/>
                <w:szCs w:val="21"/>
                <w:highlight w:val="none"/>
                <w:lang w:eastAsia="zh-CN"/>
              </w:rPr>
              <w:t>扶余市育才街与南环路交汇</w:t>
            </w:r>
          </w:p>
          <w:p w14:paraId="279F0C88">
            <w:pPr>
              <w:ind w:left="105" w:leftChars="5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联系人：</w:t>
            </w:r>
            <w:r>
              <w:rPr>
                <w:rFonts w:hint="eastAsia" w:ascii="宋体" w:hAnsi="宋体" w:cs="宋体"/>
                <w:color w:val="auto"/>
                <w:kern w:val="0"/>
                <w:sz w:val="21"/>
                <w:szCs w:val="21"/>
                <w:highlight w:val="none"/>
                <w:lang w:eastAsia="zh-CN"/>
              </w:rPr>
              <w:t>朴智博</w:t>
            </w:r>
          </w:p>
          <w:p w14:paraId="441C7725">
            <w:pPr>
              <w:ind w:left="105" w:leftChars="50"/>
              <w:rPr>
                <w:rFonts w:hint="eastAsia" w:ascii="宋体" w:hAnsi="宋体" w:eastAsia="宋体" w:cs="宋体"/>
                <w:b/>
                <w:sz w:val="21"/>
                <w:szCs w:val="21"/>
                <w:highlight w:val="none"/>
                <w:lang w:val="zh-CN"/>
              </w:rPr>
            </w:pPr>
            <w:r>
              <w:rPr>
                <w:rFonts w:hint="eastAsia" w:ascii="宋体" w:hAnsi="宋体" w:eastAsia="宋体" w:cs="宋体"/>
                <w:color w:val="auto"/>
                <w:sz w:val="21"/>
                <w:szCs w:val="21"/>
                <w:highlight w:val="none"/>
                <w:lang w:val="zh-CN"/>
              </w:rPr>
              <w:t>电话：</w:t>
            </w:r>
            <w:r>
              <w:rPr>
                <w:rFonts w:hint="eastAsia" w:ascii="宋体" w:hAnsi="宋体" w:cs="宋体"/>
                <w:color w:val="auto"/>
                <w:kern w:val="0"/>
                <w:sz w:val="21"/>
                <w:szCs w:val="21"/>
                <w:highlight w:val="none"/>
                <w:lang w:eastAsia="zh-CN"/>
              </w:rPr>
              <w:t>0438-5166996</w:t>
            </w:r>
          </w:p>
        </w:tc>
      </w:tr>
      <w:tr w14:paraId="378BB7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253C012B">
            <w:pPr>
              <w:autoSpaceDE w:val="0"/>
              <w:autoSpaceDN w:val="0"/>
              <w:adjustRightInd w:val="0"/>
              <w:snapToGrid w:val="0"/>
              <w:spacing w:before="36" w:beforeLines="15"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2105" w:type="dxa"/>
            <w:tcBorders>
              <w:top w:val="single" w:color="auto" w:sz="6" w:space="0"/>
              <w:bottom w:val="single" w:color="auto" w:sz="6" w:space="0"/>
            </w:tcBorders>
            <w:noWrap w:val="0"/>
            <w:tcMar>
              <w:left w:w="0" w:type="dxa"/>
              <w:right w:w="0" w:type="dxa"/>
            </w:tcMar>
            <w:vAlign w:val="center"/>
          </w:tcPr>
          <w:p w14:paraId="1DCAF26D">
            <w:pPr>
              <w:adjustRightInd w:val="0"/>
              <w:snapToGrid w:val="0"/>
              <w:spacing w:before="36" w:beforeLines="15" w:line="276" w:lineRule="auto"/>
              <w:ind w:left="105" w:leftChars="50"/>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采购代理机构</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4D6512E2">
            <w:pPr>
              <w:ind w:left="105" w:leftChars="50"/>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名称</w:t>
            </w:r>
            <w:r>
              <w:rPr>
                <w:rFonts w:hint="eastAsia" w:ascii="宋体" w:hAnsi="宋体" w:eastAsia="宋体" w:cs="宋体"/>
                <w:color w:val="auto"/>
                <w:sz w:val="21"/>
                <w:szCs w:val="21"/>
                <w:highlight w:val="none"/>
                <w:lang w:val="zh-CN"/>
              </w:rPr>
              <w:t>：</w:t>
            </w:r>
            <w:r>
              <w:rPr>
                <w:rFonts w:hint="eastAsia" w:ascii="宋体" w:hAnsi="宋体" w:eastAsia="宋体" w:cs="宋体"/>
                <w:color w:val="auto"/>
                <w:szCs w:val="21"/>
                <w:highlight w:val="none"/>
                <w:lang w:val="zh-CN"/>
              </w:rPr>
              <w:t>吉林中鸿项目管理咨询有限公司</w:t>
            </w:r>
          </w:p>
          <w:p w14:paraId="0D92E7C9">
            <w:pPr>
              <w:ind w:left="105" w:leftChars="5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地址：</w:t>
            </w:r>
            <w:r>
              <w:rPr>
                <w:rFonts w:hint="eastAsia" w:ascii="宋体" w:hAnsi="宋体" w:eastAsia="宋体" w:cs="宋体"/>
                <w:color w:val="auto"/>
                <w:szCs w:val="21"/>
                <w:highlight w:val="none"/>
                <w:lang w:val="zh-CN"/>
              </w:rPr>
              <w:t>长春市南关区远大购物广场营销中心1909室</w:t>
            </w:r>
          </w:p>
          <w:p w14:paraId="33B0244D">
            <w:pPr>
              <w:ind w:left="105" w:leftChars="5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联系人：</w:t>
            </w:r>
            <w:r>
              <w:rPr>
                <w:rFonts w:hint="eastAsia" w:ascii="宋体" w:hAnsi="宋体" w:cs="宋体"/>
                <w:bCs/>
                <w:color w:val="auto"/>
                <w:szCs w:val="21"/>
                <w:highlight w:val="none"/>
                <w:lang w:eastAsia="zh-CN"/>
              </w:rPr>
              <w:t>苏艳芳</w:t>
            </w:r>
          </w:p>
          <w:p w14:paraId="2B1BAA0C">
            <w:pPr>
              <w:ind w:left="105" w:leftChars="50"/>
              <w:rPr>
                <w:rFonts w:hint="eastAsia" w:ascii="宋体" w:hAnsi="宋体" w:eastAsia="宋体" w:cs="宋体"/>
                <w:kern w:val="0"/>
                <w:sz w:val="21"/>
                <w:szCs w:val="21"/>
                <w:highlight w:val="none"/>
              </w:rPr>
            </w:pPr>
            <w:r>
              <w:rPr>
                <w:rFonts w:hint="eastAsia" w:ascii="宋体" w:hAnsi="宋体" w:eastAsia="宋体" w:cs="宋体"/>
                <w:color w:val="auto"/>
                <w:sz w:val="21"/>
                <w:szCs w:val="21"/>
                <w:highlight w:val="none"/>
                <w:lang w:val="zh-CN"/>
              </w:rPr>
              <w:t>电话：</w:t>
            </w:r>
            <w:r>
              <w:rPr>
                <w:rFonts w:hint="eastAsia" w:ascii="宋体" w:hAnsi="宋体" w:cs="宋体"/>
                <w:bCs/>
                <w:color w:val="auto"/>
                <w:szCs w:val="21"/>
                <w:highlight w:val="none"/>
                <w:lang w:val="en-US" w:eastAsia="zh-CN"/>
              </w:rPr>
              <w:t>0431-88245555</w:t>
            </w:r>
          </w:p>
        </w:tc>
      </w:tr>
      <w:tr w14:paraId="4D1236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9"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0C9C6A31">
            <w:pPr>
              <w:autoSpaceDE w:val="0"/>
              <w:autoSpaceDN w:val="0"/>
              <w:adjustRightInd w:val="0"/>
              <w:snapToGrid w:val="0"/>
              <w:spacing w:before="36" w:beforeLines="15"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2105" w:type="dxa"/>
            <w:tcBorders>
              <w:top w:val="single" w:color="auto" w:sz="6" w:space="0"/>
              <w:bottom w:val="single" w:color="auto" w:sz="6" w:space="0"/>
            </w:tcBorders>
            <w:noWrap w:val="0"/>
            <w:tcMar>
              <w:left w:w="0" w:type="dxa"/>
              <w:right w:w="0" w:type="dxa"/>
            </w:tcMar>
            <w:vAlign w:val="center"/>
          </w:tcPr>
          <w:p w14:paraId="4B78107C">
            <w:pPr>
              <w:ind w:left="105" w:leftChars="50"/>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项目名称及项目编号</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78BE85A1">
            <w:pPr>
              <w:ind w:left="105" w:leftChars="50"/>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项目名称：</w:t>
            </w:r>
            <w:r>
              <w:rPr>
                <w:rFonts w:hint="eastAsia" w:ascii="宋体" w:hAnsi="宋体" w:eastAsia="宋体" w:cs="宋体"/>
                <w:szCs w:val="21"/>
                <w:highlight w:val="none"/>
                <w:lang w:val="en-US" w:eastAsia="zh-CN"/>
              </w:rPr>
              <w:t>扶余市万发村水泥路建设项目</w:t>
            </w:r>
          </w:p>
          <w:p w14:paraId="63E6E1E5">
            <w:pPr>
              <w:ind w:left="105" w:leftChars="50"/>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项目编号：</w:t>
            </w:r>
            <w:r>
              <w:rPr>
                <w:rFonts w:hint="eastAsia" w:ascii="宋体" w:hAnsi="宋体" w:eastAsia="宋体" w:cs="宋体"/>
                <w:color w:val="auto"/>
                <w:kern w:val="0"/>
                <w:szCs w:val="21"/>
                <w:highlight w:val="none"/>
              </w:rPr>
              <w:t>JLZH20250704</w:t>
            </w:r>
          </w:p>
        </w:tc>
      </w:tr>
      <w:tr w14:paraId="791FAC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266A17AF">
            <w:pPr>
              <w:autoSpaceDE w:val="0"/>
              <w:autoSpaceDN w:val="0"/>
              <w:adjustRightInd w:val="0"/>
              <w:snapToGrid w:val="0"/>
              <w:spacing w:before="36" w:beforeLines="15"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2105" w:type="dxa"/>
            <w:tcBorders>
              <w:top w:val="single" w:color="auto" w:sz="6" w:space="0"/>
              <w:bottom w:val="single" w:color="auto" w:sz="6" w:space="0"/>
            </w:tcBorders>
            <w:noWrap w:val="0"/>
            <w:tcMar>
              <w:left w:w="0" w:type="dxa"/>
              <w:right w:w="0" w:type="dxa"/>
            </w:tcMar>
            <w:vAlign w:val="center"/>
          </w:tcPr>
          <w:p w14:paraId="1CBB7EEB">
            <w:pPr>
              <w:autoSpaceDE w:val="0"/>
              <w:autoSpaceDN w:val="0"/>
              <w:adjustRightInd w:val="0"/>
              <w:snapToGrid w:val="0"/>
              <w:spacing w:before="36" w:beforeLines="15" w:line="276" w:lineRule="auto"/>
              <w:ind w:left="105" w:leftChars="50"/>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项目地点</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203BC12C">
            <w:pPr>
              <w:autoSpaceDE w:val="0"/>
              <w:autoSpaceDN w:val="0"/>
              <w:adjustRightInd w:val="0"/>
              <w:spacing w:line="260" w:lineRule="exact"/>
              <w:ind w:left="105" w:leftChars="50"/>
              <w:jc w:val="left"/>
              <w:rPr>
                <w:rFonts w:hint="eastAsia" w:ascii="宋体" w:hAnsi="宋体" w:eastAsia="宋体" w:cs="宋体"/>
                <w:color w:val="auto"/>
                <w:kern w:val="0"/>
                <w:sz w:val="21"/>
                <w:szCs w:val="21"/>
                <w:highlight w:val="none"/>
                <w:u w:val="none"/>
                <w:lang w:eastAsia="zh-CN"/>
              </w:rPr>
            </w:pPr>
            <w:r>
              <w:rPr>
                <w:rFonts w:hint="eastAsia" w:ascii="宋体" w:hAnsi="宋体" w:eastAsia="宋体" w:cs="宋体"/>
                <w:szCs w:val="21"/>
                <w:highlight w:val="none"/>
                <w:lang w:val="en-US" w:eastAsia="zh-CN"/>
              </w:rPr>
              <w:t>扶余市</w:t>
            </w:r>
          </w:p>
        </w:tc>
      </w:tr>
      <w:tr w14:paraId="055F4D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2CB48C65">
            <w:pPr>
              <w:autoSpaceDE w:val="0"/>
              <w:autoSpaceDN w:val="0"/>
              <w:adjustRightInd w:val="0"/>
              <w:snapToGrid w:val="0"/>
              <w:spacing w:before="36" w:beforeLines="15"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2105" w:type="dxa"/>
            <w:tcBorders>
              <w:top w:val="single" w:color="auto" w:sz="6" w:space="0"/>
            </w:tcBorders>
            <w:noWrap w:val="0"/>
            <w:tcMar>
              <w:left w:w="0" w:type="dxa"/>
              <w:right w:w="0" w:type="dxa"/>
            </w:tcMar>
            <w:vAlign w:val="center"/>
          </w:tcPr>
          <w:p w14:paraId="231098F5">
            <w:pPr>
              <w:autoSpaceDE w:val="0"/>
              <w:autoSpaceDN w:val="0"/>
              <w:adjustRightInd w:val="0"/>
              <w:snapToGrid w:val="0"/>
              <w:spacing w:before="36" w:beforeLines="15" w:line="276" w:lineRule="auto"/>
              <w:ind w:left="105" w:leftChars="50"/>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资金来源</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30547BBF">
            <w:pPr>
              <w:adjustRightInd w:val="0"/>
              <w:snapToGrid w:val="0"/>
              <w:spacing w:before="36" w:beforeLines="15" w:line="276" w:lineRule="auto"/>
              <w:ind w:left="105" w:leftChars="5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扶余市交通运输局自筹资金，已落实</w:t>
            </w:r>
          </w:p>
        </w:tc>
      </w:tr>
      <w:tr w14:paraId="766832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895" w:type="dxa"/>
            <w:tcBorders>
              <w:top w:val="single" w:color="auto" w:sz="6" w:space="0"/>
              <w:left w:val="single" w:color="auto" w:sz="6" w:space="0"/>
            </w:tcBorders>
            <w:noWrap w:val="0"/>
            <w:tcMar>
              <w:left w:w="0" w:type="dxa"/>
              <w:right w:w="0" w:type="dxa"/>
            </w:tcMar>
            <w:vAlign w:val="center"/>
          </w:tcPr>
          <w:p w14:paraId="65ED710A">
            <w:pPr>
              <w:autoSpaceDE w:val="0"/>
              <w:autoSpaceDN w:val="0"/>
              <w:adjustRightInd w:val="0"/>
              <w:snapToGrid w:val="0"/>
              <w:spacing w:before="36" w:beforeLines="15"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2105" w:type="dxa"/>
            <w:tcBorders>
              <w:top w:val="single" w:color="auto" w:sz="6" w:space="0"/>
              <w:bottom w:val="single" w:color="auto" w:sz="6" w:space="0"/>
            </w:tcBorders>
            <w:noWrap w:val="0"/>
            <w:tcMar>
              <w:left w:w="0" w:type="dxa"/>
              <w:right w:w="0" w:type="dxa"/>
            </w:tcMar>
            <w:vAlign w:val="center"/>
          </w:tcPr>
          <w:p w14:paraId="37081CE9">
            <w:pPr>
              <w:autoSpaceDE w:val="0"/>
              <w:autoSpaceDN w:val="0"/>
              <w:adjustRightInd w:val="0"/>
              <w:snapToGrid w:val="0"/>
              <w:spacing w:before="36" w:beforeLines="15" w:line="276" w:lineRule="auto"/>
              <w:ind w:left="105" w:leftChars="50"/>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采购需求</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3370A1BB">
            <w:pPr>
              <w:adjustRightInd w:val="0"/>
              <w:snapToGrid w:val="0"/>
              <w:spacing w:before="36" w:beforeLines="15" w:line="276" w:lineRule="auto"/>
              <w:ind w:left="105" w:leftChars="50"/>
              <w:rPr>
                <w:rFonts w:hint="eastAsia" w:ascii="宋体" w:hAnsi="宋体" w:eastAsia="宋体" w:cs="宋体"/>
                <w:sz w:val="21"/>
                <w:szCs w:val="21"/>
                <w:highlight w:val="none"/>
              </w:rPr>
            </w:pPr>
            <w:r>
              <w:rPr>
                <w:rFonts w:hint="eastAsia" w:ascii="宋体" w:hAnsi="宋体" w:eastAsia="宋体" w:cs="宋体"/>
                <w:szCs w:val="21"/>
                <w:highlight w:val="none"/>
                <w:lang w:val="en-US" w:eastAsia="zh-CN"/>
              </w:rPr>
              <w:t>新建水泥路4057平方米，长度990米，路宽4m。新建DN600涵管15米（详见图纸及工程量清单）</w:t>
            </w:r>
          </w:p>
        </w:tc>
      </w:tr>
      <w:tr w14:paraId="21A574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0FB34C00">
            <w:pPr>
              <w:autoSpaceDE w:val="0"/>
              <w:autoSpaceDN w:val="0"/>
              <w:adjustRightInd w:val="0"/>
              <w:snapToGrid w:val="0"/>
              <w:spacing w:before="36" w:beforeLines="15"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2105" w:type="dxa"/>
            <w:tcBorders>
              <w:top w:val="single" w:color="auto" w:sz="6" w:space="0"/>
              <w:bottom w:val="single" w:color="auto" w:sz="6" w:space="0"/>
            </w:tcBorders>
            <w:noWrap w:val="0"/>
            <w:tcMar>
              <w:left w:w="0" w:type="dxa"/>
              <w:right w:w="0" w:type="dxa"/>
            </w:tcMar>
            <w:vAlign w:val="center"/>
          </w:tcPr>
          <w:p w14:paraId="7E9396AC">
            <w:pPr>
              <w:autoSpaceDE w:val="0"/>
              <w:autoSpaceDN w:val="0"/>
              <w:adjustRightInd w:val="0"/>
              <w:snapToGrid w:val="0"/>
              <w:spacing w:before="36" w:beforeLines="15" w:line="276" w:lineRule="auto"/>
              <w:ind w:left="105" w:leftChars="50"/>
              <w:jc w:val="center"/>
              <w:rPr>
                <w:rFonts w:hint="eastAsia" w:ascii="宋体" w:hAnsi="宋体" w:eastAsia="宋体" w:cs="宋体"/>
                <w:bCs/>
                <w:sz w:val="24"/>
                <w:szCs w:val="21"/>
                <w:highlight w:val="none"/>
              </w:rPr>
            </w:pPr>
            <w:r>
              <w:rPr>
                <w:rFonts w:hint="eastAsia" w:ascii="宋体" w:hAnsi="宋体" w:eastAsia="宋体" w:cs="宋体"/>
                <w:sz w:val="21"/>
                <w:szCs w:val="21"/>
                <w:highlight w:val="none"/>
              </w:rPr>
              <w:t>合同履行期限</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794C624B">
            <w:pPr>
              <w:ind w:left="105" w:leftChars="50"/>
              <w:rPr>
                <w:rFonts w:hint="default" w:ascii="宋体" w:hAnsi="宋体" w:eastAsia="宋体" w:cs="宋体"/>
                <w:bCs/>
                <w:sz w:val="21"/>
                <w:szCs w:val="21"/>
                <w:highlight w:val="none"/>
                <w:lang w:val="en-US" w:eastAsia="zh-CN"/>
              </w:rPr>
            </w:pPr>
            <w:r>
              <w:rPr>
                <w:rFonts w:hint="eastAsia" w:ascii="宋体" w:hAnsi="宋体" w:cs="宋体"/>
                <w:szCs w:val="21"/>
                <w:highlight w:val="none"/>
                <w:lang w:val="en-US" w:eastAsia="zh-CN"/>
              </w:rPr>
              <w:t>合同签订之日起至2025年8月31日竣工</w:t>
            </w:r>
          </w:p>
        </w:tc>
      </w:tr>
      <w:tr w14:paraId="276203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56FECB79">
            <w:pPr>
              <w:autoSpaceDE w:val="0"/>
              <w:autoSpaceDN w:val="0"/>
              <w:adjustRightInd w:val="0"/>
              <w:snapToGrid w:val="0"/>
              <w:spacing w:before="36" w:beforeLines="15"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2105" w:type="dxa"/>
            <w:tcBorders>
              <w:top w:val="single" w:color="auto" w:sz="6" w:space="0"/>
              <w:bottom w:val="single" w:color="auto" w:sz="6" w:space="0"/>
            </w:tcBorders>
            <w:noWrap w:val="0"/>
            <w:tcMar>
              <w:left w:w="0" w:type="dxa"/>
              <w:right w:w="0" w:type="dxa"/>
            </w:tcMar>
            <w:vAlign w:val="center"/>
          </w:tcPr>
          <w:p w14:paraId="6EE78845">
            <w:pPr>
              <w:spacing w:line="280" w:lineRule="exact"/>
              <w:ind w:left="105" w:leftChars="50"/>
              <w:jc w:val="center"/>
              <w:rPr>
                <w:rFonts w:hint="eastAsia" w:ascii="宋体" w:hAnsi="宋体" w:eastAsia="宋体" w:cs="宋体"/>
                <w:bCs/>
                <w:sz w:val="21"/>
                <w:szCs w:val="21"/>
                <w:highlight w:val="none"/>
                <w:lang w:val="zh-CN"/>
              </w:rPr>
            </w:pPr>
            <w:r>
              <w:rPr>
                <w:rFonts w:hint="eastAsia" w:ascii="宋体" w:hAnsi="宋体" w:eastAsia="宋体" w:cs="宋体"/>
                <w:szCs w:val="21"/>
                <w:highlight w:val="none"/>
                <w:lang w:val="zh-CN"/>
              </w:rPr>
              <w:t>质量标准</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559D6BCE">
            <w:pPr>
              <w:adjustRightInd w:val="0"/>
              <w:snapToGrid w:val="0"/>
              <w:spacing w:before="36" w:beforeLines="15" w:line="276" w:lineRule="auto"/>
              <w:ind w:left="105" w:leftChars="50"/>
              <w:rPr>
                <w:rFonts w:hint="eastAsia" w:ascii="宋体" w:hAnsi="宋体" w:eastAsia="宋体" w:cs="宋体"/>
                <w:bCs/>
                <w:sz w:val="21"/>
                <w:szCs w:val="21"/>
                <w:highlight w:val="none"/>
                <w:lang w:val="zh-CN"/>
              </w:rPr>
            </w:pPr>
            <w:r>
              <w:rPr>
                <w:rFonts w:hint="eastAsia" w:ascii="宋体" w:hAnsi="宋体" w:eastAsia="宋体" w:cs="宋体"/>
                <w:color w:val="auto"/>
                <w:szCs w:val="21"/>
                <w:highlight w:val="none"/>
                <w:lang w:val="zh-CN"/>
              </w:rPr>
              <w:t>符合国家相关行业规定合格标准</w:t>
            </w:r>
          </w:p>
        </w:tc>
      </w:tr>
      <w:tr w14:paraId="743FB7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4"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6B9E71CD">
            <w:pPr>
              <w:autoSpaceDE w:val="0"/>
              <w:autoSpaceDN w:val="0"/>
              <w:adjustRightInd w:val="0"/>
              <w:snapToGrid w:val="0"/>
              <w:spacing w:before="36" w:beforeLines="15"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2105" w:type="dxa"/>
            <w:tcBorders>
              <w:top w:val="single" w:color="auto" w:sz="6" w:space="0"/>
              <w:bottom w:val="single" w:color="auto" w:sz="6" w:space="0"/>
            </w:tcBorders>
            <w:noWrap w:val="0"/>
            <w:tcMar>
              <w:left w:w="0" w:type="dxa"/>
              <w:right w:w="0" w:type="dxa"/>
            </w:tcMar>
            <w:vAlign w:val="center"/>
          </w:tcPr>
          <w:p w14:paraId="3A964511">
            <w:pPr>
              <w:adjustRightInd w:val="0"/>
              <w:snapToGrid w:val="0"/>
              <w:spacing w:before="36" w:beforeLines="15"/>
              <w:ind w:left="105" w:leftChars="50"/>
              <w:jc w:val="center"/>
              <w:rPr>
                <w:rFonts w:hint="eastAsia" w:ascii="宋体" w:hAnsi="宋体" w:eastAsia="宋体" w:cs="宋体"/>
                <w:bCs/>
                <w:sz w:val="21"/>
                <w:highlight w:val="none"/>
                <w:lang w:val="zh-CN"/>
              </w:rPr>
            </w:pPr>
            <w:r>
              <w:rPr>
                <w:rFonts w:hint="eastAsia" w:ascii="宋体" w:hAnsi="宋体" w:eastAsia="宋体" w:cs="宋体"/>
                <w:bCs/>
                <w:sz w:val="21"/>
                <w:highlight w:val="none"/>
                <w:lang w:val="zh-CN"/>
              </w:rPr>
              <w:t>供应商资质条件、</w:t>
            </w:r>
          </w:p>
          <w:p w14:paraId="57714707">
            <w:pPr>
              <w:adjustRightInd w:val="0"/>
              <w:snapToGrid w:val="0"/>
              <w:spacing w:before="36" w:beforeLines="15"/>
              <w:ind w:left="105" w:leftChars="50"/>
              <w:jc w:val="center"/>
              <w:rPr>
                <w:rFonts w:hint="eastAsia" w:ascii="宋体" w:hAnsi="宋体" w:eastAsia="宋体" w:cs="宋体"/>
                <w:bCs/>
                <w:sz w:val="21"/>
                <w:highlight w:val="none"/>
                <w:lang w:val="zh-CN"/>
              </w:rPr>
            </w:pPr>
            <w:r>
              <w:rPr>
                <w:rFonts w:hint="eastAsia" w:ascii="宋体" w:hAnsi="宋体" w:eastAsia="宋体" w:cs="宋体"/>
                <w:bCs/>
                <w:sz w:val="21"/>
                <w:highlight w:val="none"/>
                <w:lang w:val="zh-CN"/>
              </w:rPr>
              <w:t>能力和信誉</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2B19D73B">
            <w:pPr>
              <w:numPr>
                <w:ilvl w:val="0"/>
                <w:numId w:val="3"/>
              </w:numPr>
              <w:adjustRightInd w:val="0"/>
              <w:snapToGrid w:val="0"/>
              <w:spacing w:before="36" w:beforeLines="15" w:line="276" w:lineRule="auto"/>
              <w:ind w:left="105" w:leftChars="50"/>
              <w:rPr>
                <w:rFonts w:hint="eastAsia" w:ascii="宋体" w:hAnsi="宋体" w:eastAsia="宋体" w:cs="宋体"/>
                <w:highlight w:val="none"/>
              </w:rPr>
            </w:pPr>
            <w:r>
              <w:rPr>
                <w:rFonts w:hint="eastAsia" w:ascii="宋体" w:hAnsi="宋体" w:eastAsia="宋体" w:cs="宋体"/>
                <w:bCs/>
                <w:sz w:val="21"/>
                <w:szCs w:val="21"/>
                <w:highlight w:val="none"/>
              </w:rPr>
              <w:t>资格要求：</w:t>
            </w:r>
            <w:r>
              <w:rPr>
                <w:rFonts w:hint="eastAsia" w:ascii="宋体" w:hAnsi="宋体" w:eastAsia="宋体" w:cs="宋体"/>
                <w:sz w:val="21"/>
                <w:szCs w:val="21"/>
                <w:highlight w:val="none"/>
              </w:rPr>
              <w:t>供应商</w:t>
            </w:r>
            <w:r>
              <w:rPr>
                <w:rFonts w:hint="eastAsia" w:ascii="宋体" w:hAnsi="宋体" w:eastAsia="宋体" w:cs="宋体"/>
                <w:szCs w:val="21"/>
                <w:highlight w:val="none"/>
              </w:rPr>
              <w:t>须在中华人民共和国境内合法注册，具有独立承担民事责任的能力</w:t>
            </w:r>
            <w:r>
              <w:rPr>
                <w:rFonts w:hint="eastAsia" w:ascii="宋体" w:hAnsi="宋体" w:eastAsia="宋体" w:cs="宋体"/>
                <w:szCs w:val="21"/>
                <w:highlight w:val="none"/>
                <w:lang w:eastAsia="zh-CN"/>
              </w:rPr>
              <w:t>，</w:t>
            </w:r>
            <w:r>
              <w:rPr>
                <w:rFonts w:hint="eastAsia" w:ascii="宋体" w:hAnsi="宋体" w:eastAsia="宋体" w:cs="宋体"/>
                <w:szCs w:val="21"/>
                <w:highlight w:val="none"/>
                <w:lang w:val="zh-CN"/>
              </w:rPr>
              <w:t>具备有效的营业执照</w:t>
            </w:r>
            <w:r>
              <w:rPr>
                <w:rFonts w:hint="eastAsia" w:ascii="宋体" w:hAnsi="宋体" w:cs="宋体"/>
                <w:szCs w:val="21"/>
                <w:highlight w:val="none"/>
                <w:lang w:val="zh-CN"/>
              </w:rPr>
              <w:t>。</w:t>
            </w:r>
          </w:p>
          <w:p w14:paraId="69AE486C">
            <w:pPr>
              <w:numPr>
                <w:ilvl w:val="0"/>
                <w:numId w:val="3"/>
              </w:numPr>
              <w:adjustRightInd w:val="0"/>
              <w:snapToGrid w:val="0"/>
              <w:spacing w:before="36" w:beforeLines="15" w:line="276" w:lineRule="auto"/>
              <w:ind w:left="105" w:leftChars="50"/>
              <w:rPr>
                <w:rFonts w:hint="eastAsia" w:ascii="宋体" w:hAnsi="宋体" w:eastAsia="宋体" w:cs="宋体"/>
                <w:color w:val="auto"/>
                <w:sz w:val="21"/>
                <w:szCs w:val="21"/>
                <w:highlight w:val="none"/>
              </w:rPr>
            </w:pPr>
            <w:r>
              <w:rPr>
                <w:rFonts w:hint="eastAsia" w:ascii="宋体" w:hAnsi="宋体" w:eastAsia="宋体" w:cs="宋体"/>
                <w:szCs w:val="21"/>
                <w:highlight w:val="none"/>
                <w:lang w:val="zh-CN" w:eastAsia="zh-CN"/>
              </w:rPr>
              <w:t>资质要求：</w:t>
            </w:r>
            <w:r>
              <w:rPr>
                <w:rFonts w:hint="eastAsia" w:ascii="宋体" w:hAnsi="宋体" w:eastAsia="宋体" w:cs="宋体"/>
                <w:color w:val="auto"/>
                <w:sz w:val="21"/>
                <w:szCs w:val="21"/>
                <w:highlight w:val="none"/>
              </w:rPr>
              <w:t>供应商须具备建设主管部门颁发的公路工程施工总承包三级及以上资质，并依法取得有效的安全生产许可证。在人员、设备、资金等方面具备相应的施工能力。</w:t>
            </w:r>
          </w:p>
          <w:p w14:paraId="0234F88D">
            <w:pPr>
              <w:keepNext w:val="0"/>
              <w:keepLines w:val="0"/>
              <w:pageBreakBefore w:val="0"/>
              <w:widowControl w:val="0"/>
              <w:numPr>
                <w:ilvl w:val="0"/>
                <w:numId w:val="0"/>
              </w:numPr>
              <w:kinsoku/>
              <w:wordWrap/>
              <w:overflowPunct/>
              <w:topLinePunct w:val="0"/>
              <w:autoSpaceDE/>
              <w:autoSpaceDN/>
              <w:bidi w:val="0"/>
              <w:adjustRightInd w:val="0"/>
              <w:snapToGrid w:val="0"/>
              <w:spacing w:before="36" w:beforeLines="15" w:line="276" w:lineRule="auto"/>
              <w:ind w:left="105" w:leftChars="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注：1.在住房和城乡建设部网站已公告通过延续的建筑业、监理、工程勘察、工程设计企业，均可以正常参加招投标活动。企业在投标文件中提供住房和城乡建设部网站关于核准建设工程企业资质延续名单公告的截图，即视为该企业资质延续有效，可正常参与投标。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3.其他省（市）核发的资质涉及有效期届满有效期延续问题的，按照当地建设行政主管部门文件执行。投标文件内须提供当地住房和城乡建设部门官方网站发布的准予延期的文件截图及网址，否则不予认定。</w:t>
            </w:r>
          </w:p>
          <w:p w14:paraId="7B53FE8C">
            <w:pPr>
              <w:adjustRightInd w:val="0"/>
              <w:snapToGrid w:val="0"/>
              <w:spacing w:before="36" w:beforeLines="15" w:line="276" w:lineRule="auto"/>
              <w:ind w:left="105" w:leftChars="50"/>
              <w:rPr>
                <w:rFonts w:hint="eastAsia" w:ascii="宋体" w:hAnsi="宋体" w:eastAsia="宋体" w:cs="宋体"/>
                <w:sz w:val="21"/>
                <w:szCs w:val="21"/>
                <w:highlight w:val="none"/>
                <w:lang w:val="en-US" w:eastAsia="zh-CN"/>
              </w:rPr>
            </w:pPr>
            <w:r>
              <w:rPr>
                <w:rFonts w:hint="eastAsia" w:ascii="宋体" w:hAnsi="宋体" w:eastAsia="宋体" w:cs="宋体"/>
                <w:kern w:val="0"/>
                <w:sz w:val="21"/>
                <w:szCs w:val="21"/>
                <w:highlight w:val="none"/>
                <w:u w:val="none"/>
              </w:rPr>
              <w:t>（</w:t>
            </w:r>
            <w:r>
              <w:rPr>
                <w:rFonts w:hint="eastAsia" w:ascii="宋体" w:hAnsi="宋体" w:eastAsia="宋体" w:cs="宋体"/>
                <w:kern w:val="0"/>
                <w:sz w:val="21"/>
                <w:szCs w:val="21"/>
                <w:highlight w:val="none"/>
                <w:u w:val="none"/>
                <w:lang w:val="en-US" w:eastAsia="zh-CN"/>
              </w:rPr>
              <w:t>3</w:t>
            </w:r>
            <w:r>
              <w:rPr>
                <w:rFonts w:hint="eastAsia" w:ascii="宋体" w:hAnsi="宋体" w:eastAsia="宋体" w:cs="宋体"/>
                <w:kern w:val="0"/>
                <w:sz w:val="21"/>
                <w:szCs w:val="21"/>
                <w:highlight w:val="none"/>
                <w:u w:val="none"/>
              </w:rPr>
              <w:t>）</w:t>
            </w:r>
            <w:r>
              <w:rPr>
                <w:rFonts w:hint="eastAsia" w:ascii="宋体" w:hAnsi="宋体" w:eastAsia="宋体" w:cs="宋体"/>
                <w:kern w:val="0"/>
                <w:sz w:val="21"/>
                <w:szCs w:val="21"/>
                <w:highlight w:val="none"/>
                <w:u w:val="none"/>
                <w:lang w:eastAsia="zh-CN"/>
              </w:rPr>
              <w:t>项目经理</w:t>
            </w:r>
            <w:r>
              <w:rPr>
                <w:rFonts w:hint="eastAsia" w:ascii="宋体" w:hAnsi="宋体" w:eastAsia="宋体" w:cs="宋体"/>
                <w:kern w:val="0"/>
                <w:sz w:val="21"/>
                <w:szCs w:val="21"/>
                <w:highlight w:val="none"/>
                <w:u w:val="none"/>
                <w:lang w:val="zh-CN"/>
              </w:rPr>
              <w:t>要求：</w:t>
            </w:r>
            <w:r>
              <w:rPr>
                <w:rFonts w:hint="eastAsia" w:ascii="宋体" w:hAnsi="宋体" w:eastAsia="宋体" w:cs="宋体"/>
                <w:sz w:val="21"/>
                <w:szCs w:val="21"/>
                <w:highlight w:val="none"/>
                <w:u w:val="none"/>
              </w:rPr>
              <w:t>供应商拟派出的项目经理须具备公路工程相关专业中级及以上职称，具有建设行政主管部门颁发的公路工程专业贰级及以上注册建造师证书，且现注册单位为供应商，并具有相关部门颁发的有效的B级安全生产资格证书。</w:t>
            </w:r>
          </w:p>
          <w:p w14:paraId="630AB578">
            <w:pPr>
              <w:adjustRightInd w:val="0"/>
              <w:snapToGrid w:val="0"/>
              <w:spacing w:before="36" w:beforeLines="15" w:line="276" w:lineRule="auto"/>
              <w:ind w:left="105" w:leftChars="5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zh-CN"/>
              </w:rPr>
              <w:t>）财务要求：具有经会计师事务所审计的近年（2022.2023.2024年）财务审计报告，当供应商成立日期在2022年-2024年之间的，提供从成立日期第二年至2024年之间的经会计师事务所审计的财务审计报告，2024年以后新成立的公司无财务审计报告的，响应文件内提供一份财务状况良好承诺书。具有2024年依法缴纳税收和2024年依法缴纳社会保障资金的良好记录证明材料,2024年以后新成立的公司提供成立日期之后的相关证明材料。</w:t>
            </w:r>
          </w:p>
          <w:p w14:paraId="12A36ECD">
            <w:pPr>
              <w:adjustRightInd w:val="0"/>
              <w:snapToGrid w:val="0"/>
              <w:spacing w:before="36" w:beforeLines="15" w:line="276" w:lineRule="auto"/>
              <w:ind w:left="105" w:leftChars="5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zh-CN"/>
              </w:rPr>
              <w:t>（</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lang w:val="zh-CN"/>
              </w:rPr>
              <w:t>）信誉要求：①不接受被政府列入取消投标资格期限内的企业或个人参加。参加政府采购活动前3年内在经营活动中没有重大违法记录。②</w:t>
            </w:r>
            <w:r>
              <w:rPr>
                <w:rFonts w:hint="eastAsia" w:ascii="宋体" w:hAnsi="宋体" w:eastAsia="宋体" w:cs="宋体"/>
                <w:kern w:val="0"/>
                <w:sz w:val="21"/>
                <w:szCs w:val="21"/>
                <w:highlight w:val="none"/>
              </w:rPr>
              <w:t>本项目不接受被列入失信被执行人、重大税收违法案件当事人名单、政府采购严重违法失信行为记录名单的供应商参与投标（详见财库[2016]125号文件）。③</w:t>
            </w:r>
            <w:r>
              <w:rPr>
                <w:rFonts w:hint="eastAsia" w:ascii="宋体" w:hAnsi="宋体" w:eastAsia="宋体" w:cs="宋体"/>
                <w:sz w:val="21"/>
                <w:szCs w:val="21"/>
                <w:highlight w:val="none"/>
                <w:lang w:val="zh-CN"/>
              </w:rPr>
              <w:t>与招标人存在利害关系可能影响采购公正性的法人、其他组织或者个人，不得参加本项目投标。单位负责人为同一人或者存在控股、管理关系的不同单位，不得参加同一标段或者未划分标段的同一招标项目。违反这两款规定的，相关投标均无效</w:t>
            </w:r>
            <w:r>
              <w:rPr>
                <w:rFonts w:hint="eastAsia" w:ascii="宋体" w:hAnsi="宋体" w:eastAsia="宋体" w:cs="宋体"/>
                <w:kern w:val="0"/>
                <w:sz w:val="21"/>
                <w:szCs w:val="21"/>
                <w:highlight w:val="none"/>
              </w:rPr>
              <w:t>。</w:t>
            </w:r>
          </w:p>
          <w:p w14:paraId="7944CA94">
            <w:pPr>
              <w:adjustRightInd w:val="0"/>
              <w:snapToGrid w:val="0"/>
              <w:spacing w:before="36" w:beforeLines="15" w:line="276" w:lineRule="auto"/>
              <w:ind w:left="105" w:leftChars="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）其他要求：</w:t>
            </w:r>
            <w:r>
              <w:rPr>
                <w:rFonts w:hint="eastAsia" w:ascii="宋体" w:hAnsi="宋体" w:eastAsia="宋体" w:cs="宋体"/>
                <w:color w:val="auto"/>
                <w:kern w:val="0"/>
                <w:sz w:val="21"/>
                <w:szCs w:val="21"/>
                <w:highlight w:val="none"/>
                <w:lang w:val="zh-CN"/>
              </w:rPr>
              <w:t>供应商不得存在下列情形之一</w:t>
            </w:r>
          </w:p>
          <w:p w14:paraId="683F7859">
            <w:pPr>
              <w:adjustRightInd w:val="0"/>
              <w:snapToGrid w:val="0"/>
              <w:spacing w:before="36" w:beforeLines="15" w:line="276" w:lineRule="auto"/>
              <w:ind w:left="105" w:leftChars="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1)为采购人不具有独立法人资格的附属机构(单位)；</w:t>
            </w:r>
          </w:p>
          <w:p w14:paraId="49C034AF">
            <w:pPr>
              <w:adjustRightInd w:val="0"/>
              <w:snapToGrid w:val="0"/>
              <w:spacing w:before="36" w:beforeLines="15" w:line="276" w:lineRule="auto"/>
              <w:ind w:left="105" w:leftChars="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2)为本招标项目前期准备提供设计或咨询服务的，但设计施工总承包的除外；</w:t>
            </w:r>
          </w:p>
          <w:p w14:paraId="24105F43">
            <w:pPr>
              <w:adjustRightInd w:val="0"/>
              <w:snapToGrid w:val="0"/>
              <w:spacing w:before="36" w:beforeLines="15" w:line="276" w:lineRule="auto"/>
              <w:ind w:left="105" w:leftChars="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3)为本招标项目的监理人；</w:t>
            </w:r>
          </w:p>
          <w:p w14:paraId="768A151F">
            <w:pPr>
              <w:adjustRightInd w:val="0"/>
              <w:snapToGrid w:val="0"/>
              <w:spacing w:before="36" w:beforeLines="15" w:line="276" w:lineRule="auto"/>
              <w:ind w:left="105" w:leftChars="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4)为本招标项目的代建人；</w:t>
            </w:r>
          </w:p>
          <w:p w14:paraId="1C8A9D09">
            <w:pPr>
              <w:adjustRightInd w:val="0"/>
              <w:snapToGrid w:val="0"/>
              <w:spacing w:before="36" w:beforeLines="15" w:line="276" w:lineRule="auto"/>
              <w:ind w:left="105" w:leftChars="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5)为本招标项目提供招标代理服务的；</w:t>
            </w:r>
          </w:p>
          <w:p w14:paraId="4E4C07E0">
            <w:pPr>
              <w:adjustRightInd w:val="0"/>
              <w:snapToGrid w:val="0"/>
              <w:spacing w:before="36" w:beforeLines="15" w:line="276" w:lineRule="auto"/>
              <w:ind w:left="105" w:leftChars="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6)与本招标项目的监理人或代建人或采购代理机构同为一个法定代表人的；</w:t>
            </w:r>
          </w:p>
          <w:p w14:paraId="7C6F859A">
            <w:pPr>
              <w:adjustRightInd w:val="0"/>
              <w:snapToGrid w:val="0"/>
              <w:spacing w:before="36" w:beforeLines="15" w:line="276" w:lineRule="auto"/>
              <w:ind w:left="105" w:leftChars="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7)与本招标项目的监理人或代建人或采购代理机构相互控股或参股的；</w:t>
            </w:r>
          </w:p>
          <w:p w14:paraId="2DC5BC7A">
            <w:pPr>
              <w:adjustRightInd w:val="0"/>
              <w:snapToGrid w:val="0"/>
              <w:spacing w:before="36" w:beforeLines="15" w:line="276" w:lineRule="auto"/>
              <w:ind w:left="105" w:leftChars="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8)与本招标项目的监理人或代建人或采购代理机构相互任职或工作的；</w:t>
            </w:r>
          </w:p>
          <w:p w14:paraId="7DACE61B">
            <w:pPr>
              <w:adjustRightInd w:val="0"/>
              <w:snapToGrid w:val="0"/>
              <w:spacing w:before="36" w:beforeLines="15" w:line="276" w:lineRule="auto"/>
              <w:ind w:left="105" w:leftChars="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9)被责令停业的；</w:t>
            </w:r>
          </w:p>
          <w:p w14:paraId="49719393">
            <w:pPr>
              <w:adjustRightInd w:val="0"/>
              <w:snapToGrid w:val="0"/>
              <w:spacing w:before="36" w:beforeLines="15" w:line="276" w:lineRule="auto"/>
              <w:ind w:left="105" w:leftChars="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10)被暂停或取消投标资格的；</w:t>
            </w:r>
          </w:p>
          <w:p w14:paraId="62589704">
            <w:pPr>
              <w:adjustRightInd w:val="0"/>
              <w:snapToGrid w:val="0"/>
              <w:spacing w:before="36" w:beforeLines="15" w:line="276" w:lineRule="auto"/>
              <w:ind w:left="105" w:leftChars="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11)财产被接管或冻结的：</w:t>
            </w:r>
          </w:p>
          <w:p w14:paraId="227434E5">
            <w:pPr>
              <w:adjustRightInd w:val="0"/>
              <w:snapToGrid w:val="0"/>
              <w:spacing w:before="36" w:beforeLines="15" w:line="276" w:lineRule="auto"/>
              <w:ind w:left="105" w:leftChars="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12)在最近三年内有骗取中标或严重违约或重大工程质量问题的。</w:t>
            </w:r>
          </w:p>
          <w:p w14:paraId="23589597">
            <w:pPr>
              <w:adjustRightInd w:val="0"/>
              <w:snapToGrid w:val="0"/>
              <w:spacing w:before="36" w:beforeLines="15" w:line="276" w:lineRule="auto"/>
              <w:ind w:left="105" w:leftChars="50"/>
              <w:rPr>
                <w:rFonts w:hint="eastAsia" w:ascii="宋体" w:hAnsi="宋体" w:eastAsia="宋体" w:cs="宋体"/>
                <w:bCs/>
                <w:sz w:val="21"/>
                <w:szCs w:val="21"/>
                <w:highlight w:val="none"/>
              </w:rPr>
            </w:pPr>
            <w:r>
              <w:rPr>
                <w:rFonts w:hint="eastAsia" w:ascii="宋体" w:hAnsi="宋体" w:eastAsia="宋体" w:cs="宋体"/>
                <w:color w:val="auto"/>
                <w:kern w:val="0"/>
                <w:sz w:val="21"/>
                <w:szCs w:val="21"/>
                <w:highlight w:val="none"/>
                <w:lang w:val="zh-CN"/>
              </w:rPr>
              <w:t>如供应商有上述情况，</w:t>
            </w:r>
            <w:r>
              <w:rPr>
                <w:rFonts w:hint="eastAsia" w:ascii="宋体" w:hAnsi="宋体" w:eastAsia="宋体" w:cs="宋体"/>
                <w:color w:val="auto"/>
                <w:kern w:val="0"/>
                <w:sz w:val="21"/>
                <w:szCs w:val="21"/>
                <w:highlight w:val="none"/>
              </w:rPr>
              <w:t>其响应文件将被否决</w:t>
            </w:r>
            <w:r>
              <w:rPr>
                <w:rFonts w:hint="eastAsia" w:ascii="宋体" w:hAnsi="宋体" w:eastAsia="宋体" w:cs="宋体"/>
                <w:color w:val="auto"/>
                <w:sz w:val="21"/>
                <w:highlight w:val="none"/>
                <w:lang w:val="zh-CN"/>
              </w:rPr>
              <w:t>。</w:t>
            </w:r>
          </w:p>
        </w:tc>
      </w:tr>
      <w:tr w14:paraId="510720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7BFDB4BF">
            <w:pPr>
              <w:autoSpaceDE w:val="0"/>
              <w:autoSpaceDN w:val="0"/>
              <w:adjustRightInd w:val="0"/>
              <w:snapToGrid w:val="0"/>
              <w:spacing w:before="36" w:beforeLines="15"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2105" w:type="dxa"/>
            <w:tcBorders>
              <w:top w:val="single" w:color="auto" w:sz="6" w:space="0"/>
              <w:bottom w:val="single" w:color="auto" w:sz="6" w:space="0"/>
            </w:tcBorders>
            <w:noWrap w:val="0"/>
            <w:tcMar>
              <w:left w:w="0" w:type="dxa"/>
              <w:right w:w="0" w:type="dxa"/>
            </w:tcMar>
            <w:vAlign w:val="center"/>
          </w:tcPr>
          <w:p w14:paraId="724A3627">
            <w:pPr>
              <w:adjustRightInd w:val="0"/>
              <w:snapToGrid w:val="0"/>
              <w:spacing w:before="36" w:beforeLines="15" w:line="276" w:lineRule="auto"/>
              <w:ind w:left="105" w:leftChars="5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是否接受联合体投标</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485A7E86">
            <w:pPr>
              <w:ind w:left="105" w:leftChars="50" w:right="113"/>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不接受</w:t>
            </w:r>
          </w:p>
          <w:p w14:paraId="3D207F40">
            <w:pPr>
              <w:ind w:left="105" w:leftChars="50" w:right="113"/>
              <w:rPr>
                <w:rFonts w:hint="eastAsia" w:ascii="宋体" w:hAnsi="宋体" w:eastAsia="宋体" w:cs="宋体"/>
                <w:color w:val="auto"/>
                <w:szCs w:val="21"/>
                <w:highlight w:val="none"/>
              </w:rPr>
            </w:pPr>
          </w:p>
        </w:tc>
      </w:tr>
      <w:tr w14:paraId="0C00DC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82"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28864C6A">
            <w:pPr>
              <w:autoSpaceDE w:val="0"/>
              <w:autoSpaceDN w:val="0"/>
              <w:adjustRightInd w:val="0"/>
              <w:snapToGrid w:val="0"/>
              <w:spacing w:before="36" w:beforeLines="15" w:line="276" w:lineRule="auto"/>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11</w:t>
            </w:r>
          </w:p>
        </w:tc>
        <w:tc>
          <w:tcPr>
            <w:tcW w:w="2105" w:type="dxa"/>
            <w:tcBorders>
              <w:top w:val="single" w:color="auto" w:sz="6" w:space="0"/>
              <w:bottom w:val="single" w:color="auto" w:sz="6" w:space="0"/>
            </w:tcBorders>
            <w:noWrap w:val="0"/>
            <w:tcMar>
              <w:left w:w="0" w:type="dxa"/>
              <w:right w:w="0" w:type="dxa"/>
            </w:tcMar>
            <w:vAlign w:val="center"/>
          </w:tcPr>
          <w:p w14:paraId="70807C4E">
            <w:pPr>
              <w:adjustRightInd w:val="0"/>
              <w:snapToGrid w:val="0"/>
              <w:spacing w:before="36" w:beforeLines="15" w:line="276" w:lineRule="auto"/>
              <w:ind w:left="105" w:leftChars="5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供应商提出问题的</w:t>
            </w:r>
          </w:p>
          <w:p w14:paraId="79D55349">
            <w:pPr>
              <w:adjustRightInd w:val="0"/>
              <w:snapToGrid w:val="0"/>
              <w:spacing w:before="36" w:beforeLines="15" w:line="276" w:lineRule="auto"/>
              <w:ind w:left="105" w:leftChars="5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截止时间</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5F053B5F">
            <w:pPr>
              <w:adjustRightInd w:val="0"/>
              <w:snapToGrid w:val="0"/>
              <w:spacing w:before="36" w:beforeLines="15" w:line="276" w:lineRule="auto"/>
              <w:ind w:left="105" w:leftChars="5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疑问的提出：</w:t>
            </w:r>
          </w:p>
          <w:p w14:paraId="6472AF2D">
            <w:pPr>
              <w:adjustRightInd w:val="0"/>
              <w:snapToGrid w:val="0"/>
              <w:spacing w:before="36" w:beforeLines="15" w:line="276" w:lineRule="auto"/>
              <w:ind w:left="105" w:leftChars="50"/>
              <w:rPr>
                <w:rFonts w:hint="eastAsia" w:ascii="宋体" w:hAnsi="宋体" w:eastAsia="宋体" w:cs="宋体"/>
                <w:color w:val="auto"/>
                <w:kern w:val="0"/>
                <w:sz w:val="21"/>
                <w:szCs w:val="21"/>
                <w:highlight w:val="none"/>
              </w:rPr>
            </w:pPr>
            <w:r>
              <w:rPr>
                <w:rFonts w:hint="eastAsia" w:ascii="宋体" w:hAnsi="宋体" w:eastAsia="宋体" w:cs="宋体"/>
                <w:kern w:val="0"/>
                <w:sz w:val="21"/>
                <w:szCs w:val="21"/>
                <w:highlight w:val="none"/>
              </w:rPr>
              <w:t>提交疑问截止时间：</w:t>
            </w:r>
            <w:r>
              <w:rPr>
                <w:rFonts w:hint="eastAsia" w:hAnsi="宋体" w:cs="Times New Roman"/>
                <w:color w:val="auto"/>
                <w:kern w:val="2"/>
                <w:sz w:val="21"/>
                <w:szCs w:val="21"/>
                <w:highlight w:val="none"/>
              </w:rPr>
              <w:t>投标截止时间</w:t>
            </w:r>
            <w:r>
              <w:rPr>
                <w:rFonts w:hint="eastAsia" w:ascii="宋体" w:hAnsi="宋体" w:eastAsia="宋体" w:cs="宋体"/>
                <w:color w:val="auto"/>
                <w:kern w:val="2"/>
                <w:sz w:val="21"/>
                <w:szCs w:val="21"/>
                <w:highlight w:val="none"/>
                <w:lang w:val="en-US" w:eastAsia="zh-CN"/>
              </w:rPr>
              <w:t>3个工作</w:t>
            </w:r>
            <w:r>
              <w:rPr>
                <w:rFonts w:hint="eastAsia" w:hAnsi="宋体" w:cs="Times New Roman"/>
                <w:color w:val="auto"/>
                <w:kern w:val="2"/>
                <w:sz w:val="21"/>
                <w:szCs w:val="21"/>
                <w:highlight w:val="none"/>
              </w:rPr>
              <w:t>日前</w:t>
            </w:r>
          </w:p>
          <w:p w14:paraId="258C1DDD">
            <w:pPr>
              <w:adjustRightInd w:val="0"/>
              <w:snapToGrid w:val="0"/>
              <w:spacing w:before="36" w:beforeLines="15" w:line="276" w:lineRule="auto"/>
              <w:ind w:left="105" w:leftChars="5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提交地址：</w:t>
            </w:r>
            <w:r>
              <w:rPr>
                <w:rFonts w:hint="eastAsia" w:ascii="宋体" w:hAnsi="宋体" w:eastAsia="宋体" w:cs="宋体"/>
                <w:color w:val="auto"/>
                <w:szCs w:val="21"/>
                <w:highlight w:val="none"/>
                <w:lang w:val="zh-CN"/>
              </w:rPr>
              <w:t>吉林中鸿项目管理咨询有限公司</w:t>
            </w:r>
            <w:r>
              <w:rPr>
                <w:rFonts w:hint="eastAsia" w:ascii="宋体" w:hAnsi="宋体" w:eastAsia="宋体" w:cs="宋体"/>
                <w:kern w:val="0"/>
                <w:sz w:val="21"/>
                <w:szCs w:val="21"/>
                <w:highlight w:val="none"/>
              </w:rPr>
              <w:t>，同时将电子版word版发送到招标代理公司邮箱（</w:t>
            </w:r>
            <w:r>
              <w:rPr>
                <w:rFonts w:hint="eastAsia" w:ascii="宋体" w:hAnsi="宋体" w:cs="宋体"/>
                <w:highlight w:val="none"/>
                <w:lang w:val="en-US" w:eastAsia="zh-CN"/>
              </w:rPr>
              <w:t>1097920188@qq.com</w:t>
            </w:r>
            <w:r>
              <w:rPr>
                <w:rFonts w:hint="eastAsia" w:ascii="宋体" w:hAnsi="宋体" w:eastAsia="宋体" w:cs="宋体"/>
                <w:kern w:val="0"/>
                <w:sz w:val="21"/>
                <w:szCs w:val="21"/>
                <w:highlight w:val="none"/>
              </w:rPr>
              <w:t xml:space="preserve">）  </w:t>
            </w:r>
          </w:p>
          <w:p w14:paraId="4D5E4C95">
            <w:pPr>
              <w:adjustRightInd w:val="0"/>
              <w:snapToGrid w:val="0"/>
              <w:spacing w:before="36" w:beforeLines="15" w:line="276" w:lineRule="auto"/>
              <w:ind w:left="105" w:leftChars="5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联系人：</w:t>
            </w:r>
            <w:r>
              <w:rPr>
                <w:rFonts w:hint="eastAsia" w:ascii="宋体" w:hAnsi="宋体" w:cs="宋体"/>
                <w:bCs/>
                <w:color w:val="auto"/>
                <w:szCs w:val="21"/>
                <w:highlight w:val="none"/>
                <w:lang w:eastAsia="zh-CN"/>
              </w:rPr>
              <w:t>苏艳芳</w:t>
            </w:r>
          </w:p>
          <w:p w14:paraId="194A199F">
            <w:pPr>
              <w:adjustRightInd w:val="0"/>
              <w:snapToGrid w:val="0"/>
              <w:spacing w:before="36" w:beforeLines="15" w:line="276" w:lineRule="auto"/>
              <w:ind w:left="105" w:leftChars="5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电话：</w:t>
            </w:r>
            <w:r>
              <w:rPr>
                <w:rFonts w:hint="eastAsia" w:ascii="宋体" w:hAnsi="宋体" w:cs="宋体"/>
                <w:bCs/>
                <w:color w:val="auto"/>
                <w:szCs w:val="21"/>
                <w:highlight w:val="none"/>
                <w:lang w:val="en-US" w:eastAsia="zh-CN"/>
              </w:rPr>
              <w:t>0431-88245555</w:t>
            </w:r>
          </w:p>
          <w:p w14:paraId="2E6BA299">
            <w:pPr>
              <w:adjustRightInd w:val="0"/>
              <w:snapToGrid w:val="0"/>
              <w:spacing w:before="36" w:beforeLines="15" w:line="276" w:lineRule="auto"/>
              <w:ind w:left="105" w:leftChars="5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用A4纸打印，一式五份，并加盖公章，格式见附页。</w:t>
            </w:r>
          </w:p>
          <w:p w14:paraId="3308AB01">
            <w:pPr>
              <w:adjustRightInd w:val="0"/>
              <w:snapToGrid w:val="0"/>
              <w:spacing w:before="36" w:beforeLines="15" w:line="276" w:lineRule="auto"/>
              <w:ind w:left="105" w:leftChars="5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若供应商未按规定提交，则视为其无疑问。</w:t>
            </w:r>
          </w:p>
        </w:tc>
      </w:tr>
      <w:tr w14:paraId="617424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95" w:type="dxa"/>
            <w:tcBorders>
              <w:top w:val="single" w:color="auto" w:sz="6" w:space="0"/>
              <w:left w:val="single" w:color="auto" w:sz="6" w:space="0"/>
              <w:bottom w:val="single" w:color="auto" w:sz="4" w:space="0"/>
            </w:tcBorders>
            <w:noWrap w:val="0"/>
            <w:tcMar>
              <w:left w:w="0" w:type="dxa"/>
              <w:right w:w="0" w:type="dxa"/>
            </w:tcMar>
            <w:vAlign w:val="center"/>
          </w:tcPr>
          <w:p w14:paraId="4C07D70C">
            <w:pPr>
              <w:adjustRightInd w:val="0"/>
              <w:snapToGrid w:val="0"/>
              <w:spacing w:before="36" w:beforeLines="15" w:line="276"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12</w:t>
            </w:r>
          </w:p>
        </w:tc>
        <w:tc>
          <w:tcPr>
            <w:tcW w:w="2105" w:type="dxa"/>
            <w:tcBorders>
              <w:top w:val="single" w:color="auto" w:sz="6" w:space="0"/>
              <w:bottom w:val="single" w:color="auto" w:sz="6" w:space="0"/>
            </w:tcBorders>
            <w:noWrap w:val="0"/>
            <w:tcMar>
              <w:left w:w="0" w:type="dxa"/>
              <w:right w:w="0" w:type="dxa"/>
            </w:tcMar>
            <w:vAlign w:val="center"/>
          </w:tcPr>
          <w:p w14:paraId="63E3CDD8">
            <w:pPr>
              <w:adjustRightInd w:val="0"/>
              <w:snapToGrid w:val="0"/>
              <w:spacing w:before="36" w:beforeLines="15" w:line="240" w:lineRule="auto"/>
              <w:ind w:left="105" w:leftChars="5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采购人书面澄清的</w:t>
            </w:r>
          </w:p>
          <w:p w14:paraId="51CDE2CF">
            <w:pPr>
              <w:adjustRightInd w:val="0"/>
              <w:snapToGrid w:val="0"/>
              <w:spacing w:before="36" w:beforeLines="15" w:line="240" w:lineRule="auto"/>
              <w:ind w:left="105" w:leftChars="5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时间</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6CE3A882">
            <w:pPr>
              <w:autoSpaceDE w:val="0"/>
              <w:autoSpaceDN w:val="0"/>
              <w:adjustRightInd w:val="0"/>
              <w:snapToGrid w:val="0"/>
              <w:spacing w:before="36" w:beforeLines="15" w:line="240" w:lineRule="auto"/>
              <w:ind w:left="105" w:leftChars="50"/>
              <w:rPr>
                <w:rFonts w:hint="eastAsia" w:ascii="宋体" w:hAnsi="宋体" w:eastAsia="宋体" w:cs="宋体"/>
                <w:sz w:val="21"/>
                <w:szCs w:val="21"/>
                <w:highlight w:val="none"/>
                <w:u w:val="single"/>
              </w:rPr>
            </w:pPr>
            <w:r>
              <w:rPr>
                <w:rFonts w:hint="eastAsia" w:hAnsi="宋体" w:cs="Times New Roman"/>
                <w:color w:val="auto"/>
                <w:kern w:val="2"/>
                <w:sz w:val="21"/>
                <w:szCs w:val="21"/>
                <w:highlight w:val="none"/>
              </w:rPr>
              <w:t>投标截止时间</w:t>
            </w:r>
            <w:r>
              <w:rPr>
                <w:rFonts w:hint="eastAsia" w:ascii="宋体" w:hAnsi="宋体" w:eastAsia="宋体" w:cs="宋体"/>
                <w:color w:val="auto"/>
                <w:kern w:val="2"/>
                <w:sz w:val="21"/>
                <w:szCs w:val="21"/>
                <w:highlight w:val="none"/>
                <w:lang w:val="en-US" w:eastAsia="zh-CN"/>
              </w:rPr>
              <w:t>3个工作</w:t>
            </w:r>
            <w:r>
              <w:rPr>
                <w:rFonts w:hint="eastAsia" w:hAnsi="宋体" w:cs="Times New Roman"/>
                <w:color w:val="auto"/>
                <w:kern w:val="2"/>
                <w:sz w:val="21"/>
                <w:szCs w:val="21"/>
                <w:highlight w:val="none"/>
              </w:rPr>
              <w:t>日前</w:t>
            </w:r>
          </w:p>
        </w:tc>
      </w:tr>
      <w:tr w14:paraId="3CA111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895" w:type="dxa"/>
            <w:tcBorders>
              <w:top w:val="single" w:color="auto" w:sz="6" w:space="0"/>
              <w:left w:val="single" w:color="auto" w:sz="6" w:space="0"/>
              <w:bottom w:val="single" w:color="auto" w:sz="4" w:space="0"/>
            </w:tcBorders>
            <w:noWrap w:val="0"/>
            <w:tcMar>
              <w:left w:w="0" w:type="dxa"/>
              <w:right w:w="0" w:type="dxa"/>
            </w:tcMar>
            <w:vAlign w:val="center"/>
          </w:tcPr>
          <w:p w14:paraId="7B1E35B0">
            <w:pPr>
              <w:adjustRightInd w:val="0"/>
              <w:snapToGrid w:val="0"/>
              <w:spacing w:before="36" w:beforeLines="15" w:line="276"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13</w:t>
            </w:r>
          </w:p>
        </w:tc>
        <w:tc>
          <w:tcPr>
            <w:tcW w:w="2105" w:type="dxa"/>
            <w:tcBorders>
              <w:top w:val="single" w:color="auto" w:sz="6" w:space="0"/>
              <w:bottom w:val="single" w:color="auto" w:sz="6" w:space="0"/>
            </w:tcBorders>
            <w:noWrap w:val="0"/>
            <w:tcMar>
              <w:left w:w="0" w:type="dxa"/>
              <w:right w:w="0" w:type="dxa"/>
            </w:tcMar>
            <w:vAlign w:val="center"/>
          </w:tcPr>
          <w:p w14:paraId="7F36505C">
            <w:pPr>
              <w:adjustRightInd w:val="0"/>
              <w:snapToGrid w:val="0"/>
              <w:spacing w:before="36" w:beforeLines="15" w:line="276" w:lineRule="auto"/>
              <w:ind w:left="105" w:leftChars="5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偏离</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21D51853">
            <w:pPr>
              <w:autoSpaceDE w:val="0"/>
              <w:autoSpaceDN w:val="0"/>
              <w:adjustRightInd w:val="0"/>
              <w:snapToGrid w:val="0"/>
              <w:spacing w:before="36" w:beforeLines="15"/>
              <w:ind w:left="105" w:leftChars="50"/>
              <w:rPr>
                <w:rFonts w:hint="eastAsia" w:ascii="宋体" w:hAnsi="宋体" w:eastAsia="宋体" w:cs="宋体"/>
                <w:sz w:val="21"/>
                <w:szCs w:val="21"/>
                <w:highlight w:val="none"/>
              </w:rPr>
            </w:pPr>
            <w:r>
              <w:rPr>
                <w:rFonts w:hint="eastAsia" w:ascii="宋体" w:hAnsi="宋体" w:eastAsia="宋体" w:cs="宋体"/>
                <w:sz w:val="21"/>
                <w:szCs w:val="21"/>
                <w:highlight w:val="none"/>
              </w:rPr>
              <w:t>不允许</w:t>
            </w:r>
          </w:p>
        </w:tc>
      </w:tr>
      <w:tr w14:paraId="27B77B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895" w:type="dxa"/>
            <w:tcBorders>
              <w:top w:val="single" w:color="auto" w:sz="6" w:space="0"/>
              <w:left w:val="single" w:color="auto" w:sz="6" w:space="0"/>
              <w:bottom w:val="single" w:color="auto" w:sz="4" w:space="0"/>
            </w:tcBorders>
            <w:noWrap w:val="0"/>
            <w:tcMar>
              <w:left w:w="0" w:type="dxa"/>
              <w:right w:w="0" w:type="dxa"/>
            </w:tcMar>
            <w:vAlign w:val="center"/>
          </w:tcPr>
          <w:p w14:paraId="281EFDEE">
            <w:pPr>
              <w:adjustRightInd w:val="0"/>
              <w:snapToGrid w:val="0"/>
              <w:spacing w:before="36" w:beforeLines="15" w:line="276"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14</w:t>
            </w:r>
          </w:p>
        </w:tc>
        <w:tc>
          <w:tcPr>
            <w:tcW w:w="2105" w:type="dxa"/>
            <w:tcBorders>
              <w:top w:val="single" w:color="auto" w:sz="6" w:space="0"/>
              <w:bottom w:val="single" w:color="auto" w:sz="6" w:space="0"/>
            </w:tcBorders>
            <w:noWrap w:val="0"/>
            <w:tcMar>
              <w:left w:w="0" w:type="dxa"/>
              <w:right w:w="0" w:type="dxa"/>
            </w:tcMar>
            <w:vAlign w:val="center"/>
          </w:tcPr>
          <w:p w14:paraId="5297D9FE">
            <w:pPr>
              <w:adjustRightInd w:val="0"/>
              <w:snapToGrid w:val="0"/>
              <w:spacing w:before="36" w:beforeLines="15" w:line="276" w:lineRule="auto"/>
              <w:ind w:left="105" w:leftChars="5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分包</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6EAD5F48">
            <w:pPr>
              <w:autoSpaceDE w:val="0"/>
              <w:autoSpaceDN w:val="0"/>
              <w:adjustRightInd w:val="0"/>
              <w:snapToGrid w:val="0"/>
              <w:spacing w:before="36" w:beforeLines="15"/>
              <w:ind w:left="105" w:leftChars="50"/>
              <w:rPr>
                <w:rFonts w:hint="eastAsia" w:ascii="宋体" w:hAnsi="宋体" w:eastAsia="宋体" w:cs="宋体"/>
                <w:sz w:val="21"/>
                <w:szCs w:val="21"/>
                <w:highlight w:val="none"/>
              </w:rPr>
            </w:pPr>
            <w:r>
              <w:rPr>
                <w:rFonts w:hint="eastAsia" w:ascii="宋体" w:hAnsi="宋体" w:eastAsia="宋体" w:cs="宋体"/>
                <w:sz w:val="21"/>
                <w:szCs w:val="21"/>
                <w:highlight w:val="none"/>
              </w:rPr>
              <w:t>不允许</w:t>
            </w:r>
          </w:p>
        </w:tc>
      </w:tr>
      <w:tr w14:paraId="28C775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6" w:hRule="atLeast"/>
          <w:jc w:val="center"/>
        </w:trPr>
        <w:tc>
          <w:tcPr>
            <w:tcW w:w="895" w:type="dxa"/>
            <w:tcBorders>
              <w:top w:val="single" w:color="auto" w:sz="6" w:space="0"/>
              <w:left w:val="single" w:color="auto" w:sz="6" w:space="0"/>
              <w:bottom w:val="single" w:color="auto" w:sz="4" w:space="0"/>
            </w:tcBorders>
            <w:noWrap w:val="0"/>
            <w:tcMar>
              <w:left w:w="0" w:type="dxa"/>
              <w:right w:w="0" w:type="dxa"/>
            </w:tcMar>
            <w:vAlign w:val="center"/>
          </w:tcPr>
          <w:p w14:paraId="2FF54095">
            <w:pPr>
              <w:adjustRightInd w:val="0"/>
              <w:snapToGrid w:val="0"/>
              <w:spacing w:before="36" w:beforeLines="15" w:line="276"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15</w:t>
            </w:r>
          </w:p>
        </w:tc>
        <w:tc>
          <w:tcPr>
            <w:tcW w:w="2105" w:type="dxa"/>
            <w:tcBorders>
              <w:top w:val="single" w:color="auto" w:sz="6" w:space="0"/>
              <w:bottom w:val="single" w:color="auto" w:sz="6" w:space="0"/>
            </w:tcBorders>
            <w:noWrap w:val="0"/>
            <w:tcMar>
              <w:left w:w="0" w:type="dxa"/>
              <w:right w:w="0" w:type="dxa"/>
            </w:tcMar>
            <w:vAlign w:val="center"/>
          </w:tcPr>
          <w:p w14:paraId="5F180625">
            <w:pPr>
              <w:adjustRightInd w:val="0"/>
              <w:snapToGrid w:val="0"/>
              <w:spacing w:before="36" w:beforeLines="15"/>
              <w:ind w:left="105" w:leftChars="5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构成</w:t>
            </w:r>
            <w:r>
              <w:rPr>
                <w:rFonts w:hint="eastAsia" w:ascii="宋体" w:hAnsi="宋体" w:eastAsia="宋体" w:cs="宋体"/>
                <w:kern w:val="0"/>
                <w:sz w:val="21"/>
                <w:szCs w:val="21"/>
                <w:highlight w:val="none"/>
                <w:lang w:eastAsia="zh-CN"/>
              </w:rPr>
              <w:t>竞争性谈判</w:t>
            </w:r>
            <w:r>
              <w:rPr>
                <w:rFonts w:hint="eastAsia" w:ascii="宋体" w:hAnsi="宋体" w:eastAsia="宋体" w:cs="宋体"/>
                <w:kern w:val="0"/>
                <w:sz w:val="21"/>
                <w:szCs w:val="21"/>
                <w:highlight w:val="none"/>
              </w:rPr>
              <w:t>文件的其他材料</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1BFB51B0">
            <w:pPr>
              <w:autoSpaceDE w:val="0"/>
              <w:autoSpaceDN w:val="0"/>
              <w:adjustRightInd w:val="0"/>
              <w:snapToGrid w:val="0"/>
              <w:spacing w:before="36" w:beforeLines="15"/>
              <w:ind w:left="105" w:leftChars="5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工程量清单、图纸</w:t>
            </w:r>
          </w:p>
        </w:tc>
      </w:tr>
      <w:tr w14:paraId="7DF3B8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95" w:type="dxa"/>
            <w:tcBorders>
              <w:top w:val="single" w:color="auto" w:sz="4" w:space="0"/>
              <w:left w:val="single" w:color="auto" w:sz="6" w:space="0"/>
              <w:bottom w:val="single" w:color="auto" w:sz="4" w:space="0"/>
            </w:tcBorders>
            <w:noWrap w:val="0"/>
            <w:tcMar>
              <w:left w:w="0" w:type="dxa"/>
              <w:right w:w="0" w:type="dxa"/>
            </w:tcMar>
            <w:vAlign w:val="center"/>
          </w:tcPr>
          <w:p w14:paraId="6D95A798">
            <w:pPr>
              <w:autoSpaceDE w:val="0"/>
              <w:autoSpaceDN w:val="0"/>
              <w:adjustRightInd w:val="0"/>
              <w:snapToGrid w:val="0"/>
              <w:spacing w:before="36" w:beforeLines="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16</w:t>
            </w:r>
          </w:p>
        </w:tc>
        <w:tc>
          <w:tcPr>
            <w:tcW w:w="2105" w:type="dxa"/>
            <w:tcBorders>
              <w:top w:val="single" w:color="auto" w:sz="6" w:space="0"/>
              <w:bottom w:val="single" w:color="auto" w:sz="6" w:space="0"/>
            </w:tcBorders>
            <w:noWrap w:val="0"/>
            <w:tcMar>
              <w:left w:w="0" w:type="dxa"/>
              <w:right w:w="0" w:type="dxa"/>
            </w:tcMar>
            <w:vAlign w:val="center"/>
          </w:tcPr>
          <w:p w14:paraId="47C58635">
            <w:pPr>
              <w:autoSpaceDE w:val="0"/>
              <w:autoSpaceDN w:val="0"/>
              <w:adjustRightInd w:val="0"/>
              <w:snapToGrid w:val="0"/>
              <w:ind w:left="105" w:leftChars="50"/>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供应商确认收到</w:t>
            </w:r>
            <w:r>
              <w:rPr>
                <w:rFonts w:hint="eastAsia" w:ascii="宋体" w:hAnsi="宋体" w:eastAsia="宋体" w:cs="宋体"/>
                <w:kern w:val="0"/>
                <w:sz w:val="21"/>
                <w:szCs w:val="21"/>
                <w:highlight w:val="none"/>
                <w:lang w:eastAsia="zh-CN"/>
              </w:rPr>
              <w:t>竞争性谈判</w:t>
            </w:r>
            <w:r>
              <w:rPr>
                <w:rFonts w:hint="eastAsia" w:ascii="宋体" w:hAnsi="宋体" w:eastAsia="宋体" w:cs="宋体"/>
                <w:kern w:val="0"/>
                <w:sz w:val="21"/>
                <w:szCs w:val="21"/>
                <w:highlight w:val="none"/>
              </w:rPr>
              <w:t>文件</w:t>
            </w:r>
            <w:r>
              <w:rPr>
                <w:rFonts w:hint="eastAsia" w:ascii="宋体" w:hAnsi="宋体" w:eastAsia="宋体" w:cs="宋体"/>
                <w:bCs/>
                <w:sz w:val="21"/>
                <w:szCs w:val="21"/>
                <w:highlight w:val="none"/>
                <w:lang w:val="zh-CN"/>
              </w:rPr>
              <w:t>澄清的时间</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68D76882">
            <w:pPr>
              <w:ind w:left="105" w:leftChars="50"/>
              <w:rPr>
                <w:rFonts w:hint="eastAsia" w:ascii="宋体" w:hAnsi="宋体" w:eastAsia="宋体" w:cs="宋体"/>
                <w:bCs/>
                <w:sz w:val="21"/>
                <w:szCs w:val="21"/>
                <w:highlight w:val="none"/>
                <w:lang w:val="zh-CN"/>
              </w:rPr>
            </w:pPr>
            <w:r>
              <w:rPr>
                <w:rFonts w:hint="eastAsia" w:ascii="宋体" w:hAnsi="宋体" w:eastAsia="宋体" w:cs="宋体"/>
                <w:sz w:val="21"/>
                <w:highlight w:val="none"/>
              </w:rPr>
              <w:t>在收到相应澄清文件后</w:t>
            </w:r>
            <w:r>
              <w:rPr>
                <w:rFonts w:hint="eastAsia" w:ascii="宋体" w:hAnsi="宋体" w:eastAsia="宋体" w:cs="宋体"/>
                <w:sz w:val="21"/>
                <w:highlight w:val="none"/>
                <w:u w:val="single"/>
              </w:rPr>
              <w:t xml:space="preserve"> 24 </w:t>
            </w:r>
            <w:r>
              <w:rPr>
                <w:rFonts w:hint="eastAsia" w:ascii="宋体" w:hAnsi="宋体" w:eastAsia="宋体" w:cs="宋体"/>
                <w:sz w:val="21"/>
                <w:highlight w:val="none"/>
              </w:rPr>
              <w:t>小时内</w:t>
            </w:r>
          </w:p>
        </w:tc>
      </w:tr>
      <w:tr w14:paraId="0BAD1E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95" w:type="dxa"/>
            <w:tcBorders>
              <w:top w:val="single" w:color="auto" w:sz="4" w:space="0"/>
              <w:left w:val="single" w:color="auto" w:sz="6" w:space="0"/>
            </w:tcBorders>
            <w:noWrap w:val="0"/>
            <w:tcMar>
              <w:left w:w="0" w:type="dxa"/>
              <w:right w:w="0" w:type="dxa"/>
            </w:tcMar>
            <w:vAlign w:val="center"/>
          </w:tcPr>
          <w:p w14:paraId="0BD3295C">
            <w:pPr>
              <w:autoSpaceDE w:val="0"/>
              <w:autoSpaceDN w:val="0"/>
              <w:adjustRightInd w:val="0"/>
              <w:snapToGrid w:val="0"/>
              <w:spacing w:before="36" w:beforeLines="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17</w:t>
            </w:r>
          </w:p>
        </w:tc>
        <w:tc>
          <w:tcPr>
            <w:tcW w:w="2105" w:type="dxa"/>
            <w:tcBorders>
              <w:top w:val="single" w:color="auto" w:sz="6" w:space="0"/>
            </w:tcBorders>
            <w:noWrap w:val="0"/>
            <w:tcMar>
              <w:left w:w="0" w:type="dxa"/>
              <w:right w:w="0" w:type="dxa"/>
            </w:tcMar>
            <w:vAlign w:val="center"/>
          </w:tcPr>
          <w:p w14:paraId="7FC52150">
            <w:pPr>
              <w:autoSpaceDE w:val="0"/>
              <w:autoSpaceDN w:val="0"/>
              <w:adjustRightInd w:val="0"/>
              <w:snapToGrid w:val="0"/>
              <w:ind w:left="105" w:leftChars="50"/>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供应商确认收到</w:t>
            </w:r>
            <w:r>
              <w:rPr>
                <w:rFonts w:hint="eastAsia" w:ascii="宋体" w:hAnsi="宋体" w:eastAsia="宋体" w:cs="宋体"/>
                <w:kern w:val="0"/>
                <w:sz w:val="21"/>
                <w:szCs w:val="21"/>
                <w:highlight w:val="none"/>
                <w:lang w:eastAsia="zh-CN"/>
              </w:rPr>
              <w:t>竞争性谈判</w:t>
            </w:r>
            <w:r>
              <w:rPr>
                <w:rFonts w:hint="eastAsia" w:ascii="宋体" w:hAnsi="宋体" w:eastAsia="宋体" w:cs="宋体"/>
                <w:kern w:val="0"/>
                <w:sz w:val="21"/>
                <w:szCs w:val="21"/>
                <w:highlight w:val="none"/>
              </w:rPr>
              <w:t>文件</w:t>
            </w:r>
            <w:r>
              <w:rPr>
                <w:rFonts w:hint="eastAsia" w:ascii="宋体" w:hAnsi="宋体" w:eastAsia="宋体" w:cs="宋体"/>
                <w:bCs/>
                <w:sz w:val="21"/>
                <w:szCs w:val="21"/>
                <w:highlight w:val="none"/>
                <w:lang w:val="zh-CN"/>
              </w:rPr>
              <w:t>修改内容的时间</w:t>
            </w:r>
          </w:p>
        </w:tc>
        <w:tc>
          <w:tcPr>
            <w:tcW w:w="7513" w:type="dxa"/>
            <w:tcBorders>
              <w:top w:val="single" w:color="auto" w:sz="6" w:space="0"/>
              <w:right w:val="single" w:color="auto" w:sz="6" w:space="0"/>
            </w:tcBorders>
            <w:noWrap w:val="0"/>
            <w:tcMar>
              <w:left w:w="0" w:type="dxa"/>
              <w:right w:w="0" w:type="dxa"/>
            </w:tcMar>
            <w:vAlign w:val="center"/>
          </w:tcPr>
          <w:p w14:paraId="1255F161">
            <w:pPr>
              <w:ind w:left="105" w:leftChars="50"/>
              <w:rPr>
                <w:rFonts w:hint="eastAsia" w:ascii="宋体" w:hAnsi="宋体" w:eastAsia="宋体" w:cs="宋体"/>
                <w:bCs/>
                <w:sz w:val="21"/>
                <w:szCs w:val="21"/>
                <w:highlight w:val="none"/>
                <w:lang w:val="zh-CN"/>
              </w:rPr>
            </w:pPr>
            <w:r>
              <w:rPr>
                <w:rFonts w:hint="eastAsia" w:ascii="宋体" w:hAnsi="宋体" w:eastAsia="宋体" w:cs="宋体"/>
                <w:sz w:val="21"/>
                <w:highlight w:val="none"/>
              </w:rPr>
              <w:t>在收到相应修改文件后</w:t>
            </w:r>
            <w:r>
              <w:rPr>
                <w:rFonts w:hint="eastAsia" w:ascii="宋体" w:hAnsi="宋体" w:eastAsia="宋体" w:cs="宋体"/>
                <w:sz w:val="21"/>
                <w:highlight w:val="none"/>
                <w:u w:val="single"/>
              </w:rPr>
              <w:t xml:space="preserve"> 24 </w:t>
            </w:r>
            <w:r>
              <w:rPr>
                <w:rFonts w:hint="eastAsia" w:ascii="宋体" w:hAnsi="宋体" w:eastAsia="宋体" w:cs="宋体"/>
                <w:sz w:val="21"/>
                <w:highlight w:val="none"/>
              </w:rPr>
              <w:t>小时内</w:t>
            </w:r>
          </w:p>
        </w:tc>
      </w:tr>
      <w:tr w14:paraId="6F565C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0" w:hRule="atLeast"/>
          <w:jc w:val="center"/>
        </w:trPr>
        <w:tc>
          <w:tcPr>
            <w:tcW w:w="895" w:type="dxa"/>
            <w:tcBorders>
              <w:top w:val="single" w:color="auto" w:sz="4" w:space="0"/>
              <w:left w:val="single" w:color="auto" w:sz="6" w:space="0"/>
            </w:tcBorders>
            <w:noWrap w:val="0"/>
            <w:tcMar>
              <w:left w:w="0" w:type="dxa"/>
              <w:right w:w="0" w:type="dxa"/>
            </w:tcMar>
            <w:vAlign w:val="center"/>
          </w:tcPr>
          <w:p w14:paraId="32F805E0">
            <w:pPr>
              <w:autoSpaceDE w:val="0"/>
              <w:autoSpaceDN w:val="0"/>
              <w:adjustRightInd w:val="0"/>
              <w:snapToGrid w:val="0"/>
              <w:spacing w:before="36" w:beforeLines="1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18</w:t>
            </w:r>
          </w:p>
        </w:tc>
        <w:tc>
          <w:tcPr>
            <w:tcW w:w="2105" w:type="dxa"/>
            <w:tcBorders>
              <w:top w:val="single" w:color="auto" w:sz="6" w:space="0"/>
            </w:tcBorders>
            <w:noWrap w:val="0"/>
            <w:tcMar>
              <w:left w:w="0" w:type="dxa"/>
              <w:right w:w="0" w:type="dxa"/>
            </w:tcMar>
            <w:vAlign w:val="center"/>
          </w:tcPr>
          <w:p w14:paraId="5F21C136">
            <w:pPr>
              <w:adjustRightInd w:val="0"/>
              <w:snapToGrid w:val="0"/>
              <w:spacing w:before="36" w:beforeLines="15" w:line="276" w:lineRule="auto"/>
              <w:ind w:left="105" w:leftChars="5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构成响应文件的其他材料</w:t>
            </w:r>
          </w:p>
        </w:tc>
        <w:tc>
          <w:tcPr>
            <w:tcW w:w="7513" w:type="dxa"/>
            <w:tcBorders>
              <w:top w:val="single" w:color="auto" w:sz="6" w:space="0"/>
              <w:right w:val="single" w:color="auto" w:sz="6" w:space="0"/>
            </w:tcBorders>
            <w:noWrap w:val="0"/>
            <w:tcMar>
              <w:left w:w="0" w:type="dxa"/>
              <w:right w:w="0" w:type="dxa"/>
            </w:tcMar>
            <w:vAlign w:val="center"/>
          </w:tcPr>
          <w:p w14:paraId="61CB67EE">
            <w:pPr>
              <w:adjustRightInd w:val="0"/>
              <w:snapToGrid w:val="0"/>
              <w:spacing w:before="36" w:beforeLines="15" w:line="276" w:lineRule="auto"/>
              <w:ind w:left="105" w:leftChars="50"/>
              <w:rPr>
                <w:rFonts w:hint="eastAsia" w:ascii="宋体" w:hAnsi="宋体" w:eastAsia="宋体" w:cs="宋体"/>
                <w:sz w:val="21"/>
                <w:szCs w:val="22"/>
                <w:highlight w:val="none"/>
                <w:lang w:eastAsia="zh-CN"/>
              </w:rPr>
            </w:pPr>
            <w:r>
              <w:rPr>
                <w:rFonts w:hint="eastAsia" w:ascii="宋体" w:hAnsi="宋体" w:eastAsia="宋体" w:cs="宋体"/>
                <w:kern w:val="0"/>
                <w:sz w:val="21"/>
                <w:szCs w:val="21"/>
                <w:highlight w:val="none"/>
                <w:lang w:val="en-US" w:eastAsia="zh-CN"/>
              </w:rPr>
              <w:t>/</w:t>
            </w:r>
          </w:p>
        </w:tc>
      </w:tr>
      <w:tr w14:paraId="17DF2D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895" w:type="dxa"/>
            <w:tcBorders>
              <w:top w:val="single" w:color="auto" w:sz="4" w:space="0"/>
              <w:left w:val="single" w:color="auto" w:sz="6" w:space="0"/>
            </w:tcBorders>
            <w:noWrap w:val="0"/>
            <w:tcMar>
              <w:left w:w="0" w:type="dxa"/>
              <w:right w:w="0" w:type="dxa"/>
            </w:tcMar>
            <w:vAlign w:val="center"/>
          </w:tcPr>
          <w:p w14:paraId="115E71DF">
            <w:pPr>
              <w:autoSpaceDE w:val="0"/>
              <w:autoSpaceDN w:val="0"/>
              <w:adjustRightInd w:val="0"/>
              <w:snapToGrid w:val="0"/>
              <w:spacing w:before="36" w:beforeLines="15" w:line="276"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19</w:t>
            </w:r>
          </w:p>
        </w:tc>
        <w:tc>
          <w:tcPr>
            <w:tcW w:w="2105" w:type="dxa"/>
            <w:tcBorders>
              <w:top w:val="single" w:color="auto" w:sz="6" w:space="0"/>
            </w:tcBorders>
            <w:noWrap w:val="0"/>
            <w:tcMar>
              <w:left w:w="0" w:type="dxa"/>
              <w:right w:w="0" w:type="dxa"/>
            </w:tcMar>
            <w:vAlign w:val="center"/>
          </w:tcPr>
          <w:p w14:paraId="197B2302">
            <w:pPr>
              <w:adjustRightInd w:val="0"/>
              <w:snapToGrid w:val="0"/>
              <w:spacing w:before="36" w:beforeLines="15" w:line="276" w:lineRule="auto"/>
              <w:ind w:left="105" w:leftChars="50"/>
              <w:jc w:val="center"/>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预算金额</w:t>
            </w:r>
          </w:p>
        </w:tc>
        <w:tc>
          <w:tcPr>
            <w:tcW w:w="7513" w:type="dxa"/>
            <w:tcBorders>
              <w:top w:val="single" w:color="auto" w:sz="6" w:space="0"/>
              <w:right w:val="single" w:color="auto" w:sz="6" w:space="0"/>
            </w:tcBorders>
            <w:noWrap w:val="0"/>
            <w:tcMar>
              <w:left w:w="0" w:type="dxa"/>
              <w:right w:w="0" w:type="dxa"/>
            </w:tcMar>
            <w:vAlign w:val="center"/>
          </w:tcPr>
          <w:p w14:paraId="351B3805">
            <w:pPr>
              <w:adjustRightInd w:val="0"/>
              <w:snapToGrid w:val="0"/>
              <w:spacing w:before="36" w:beforeLines="15" w:line="276" w:lineRule="auto"/>
              <w:ind w:left="105" w:leftChars="50"/>
              <w:rPr>
                <w:rFonts w:hint="eastAsia" w:ascii="宋体" w:hAnsi="宋体" w:eastAsia="宋体" w:cs="宋体"/>
                <w:b w:val="0"/>
                <w:bCs w:val="0"/>
                <w:color w:val="auto"/>
                <w:sz w:val="21"/>
                <w:szCs w:val="16"/>
                <w:highlight w:val="none"/>
                <w:lang w:val="en-US" w:eastAsia="zh-CN"/>
              </w:rPr>
            </w:pPr>
            <w:r>
              <w:rPr>
                <w:rFonts w:hint="eastAsia" w:ascii="宋体" w:hAnsi="宋体" w:eastAsia="宋体" w:cs="宋体"/>
                <w:szCs w:val="21"/>
                <w:highlight w:val="none"/>
              </w:rPr>
              <w:t>1499933.00</w:t>
            </w:r>
            <w:r>
              <w:rPr>
                <w:rFonts w:hint="eastAsia" w:ascii="宋体" w:hAnsi="宋体" w:eastAsia="宋体" w:cs="宋体"/>
                <w:b w:val="0"/>
                <w:bCs w:val="0"/>
                <w:color w:val="auto"/>
                <w:sz w:val="21"/>
                <w:szCs w:val="16"/>
                <w:highlight w:val="none"/>
                <w:lang w:val="en-US" w:eastAsia="zh-CN"/>
              </w:rPr>
              <w:t>元，</w:t>
            </w:r>
            <w:r>
              <w:rPr>
                <w:rFonts w:hint="eastAsia" w:ascii="宋体" w:hAnsi="宋体" w:eastAsia="宋体" w:cs="宋体"/>
                <w:color w:val="auto"/>
                <w:kern w:val="0"/>
                <w:szCs w:val="21"/>
                <w:highlight w:val="none"/>
                <w:lang w:val="en-US" w:eastAsia="zh-CN" w:bidi="ar"/>
              </w:rPr>
              <w:t>谈判</w:t>
            </w:r>
            <w:r>
              <w:rPr>
                <w:rFonts w:hint="eastAsia" w:ascii="宋体" w:hAnsi="宋体" w:eastAsia="宋体" w:cs="宋体"/>
                <w:b w:val="0"/>
                <w:bCs w:val="0"/>
                <w:color w:val="auto"/>
                <w:szCs w:val="21"/>
                <w:highlight w:val="none"/>
              </w:rPr>
              <w:t>报价不得超过</w:t>
            </w:r>
            <w:r>
              <w:rPr>
                <w:rFonts w:hint="eastAsia" w:ascii="宋体" w:hAnsi="宋体" w:eastAsia="宋体" w:cs="宋体"/>
                <w:b w:val="0"/>
                <w:bCs w:val="0"/>
                <w:color w:val="auto"/>
                <w:szCs w:val="21"/>
                <w:highlight w:val="none"/>
                <w:lang w:val="en-US" w:eastAsia="zh-CN"/>
              </w:rPr>
              <w:t>预算金额</w:t>
            </w:r>
            <w:r>
              <w:rPr>
                <w:rFonts w:hint="eastAsia" w:ascii="宋体" w:hAnsi="宋体" w:eastAsia="宋体" w:cs="宋体"/>
                <w:b w:val="0"/>
                <w:bCs w:val="0"/>
                <w:color w:val="auto"/>
                <w:sz w:val="21"/>
                <w:szCs w:val="16"/>
                <w:highlight w:val="none"/>
                <w:lang w:val="en-US" w:eastAsia="zh-CN"/>
              </w:rPr>
              <w:t>。</w:t>
            </w:r>
          </w:p>
        </w:tc>
      </w:tr>
      <w:tr w14:paraId="0297D9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69DAA8E4">
            <w:pPr>
              <w:autoSpaceDE w:val="0"/>
              <w:autoSpaceDN w:val="0"/>
              <w:adjustRightInd w:val="0"/>
              <w:snapToGrid w:val="0"/>
              <w:spacing w:before="36" w:beforeLines="15" w:line="276" w:lineRule="auto"/>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20</w:t>
            </w:r>
          </w:p>
        </w:tc>
        <w:tc>
          <w:tcPr>
            <w:tcW w:w="2105" w:type="dxa"/>
            <w:tcBorders>
              <w:top w:val="single" w:color="auto" w:sz="6" w:space="0"/>
              <w:bottom w:val="single" w:color="auto" w:sz="6" w:space="0"/>
            </w:tcBorders>
            <w:noWrap w:val="0"/>
            <w:tcMar>
              <w:left w:w="0" w:type="dxa"/>
              <w:right w:w="0" w:type="dxa"/>
            </w:tcMar>
            <w:vAlign w:val="center"/>
          </w:tcPr>
          <w:p w14:paraId="791DB024">
            <w:pPr>
              <w:adjustRightInd w:val="0"/>
              <w:snapToGrid w:val="0"/>
              <w:ind w:left="105" w:leftChars="5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报价有效期</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21138A77">
            <w:pPr>
              <w:adjustRightInd w:val="0"/>
              <w:snapToGrid w:val="0"/>
              <w:ind w:left="105" w:leftChars="50"/>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rPr>
              <w:t>90</w:t>
            </w:r>
            <w:r>
              <w:rPr>
                <w:rFonts w:hint="eastAsia" w:ascii="宋体" w:hAnsi="宋体" w:eastAsia="宋体" w:cs="宋体"/>
                <w:bCs/>
                <w:sz w:val="21"/>
                <w:szCs w:val="21"/>
                <w:highlight w:val="none"/>
                <w:lang w:val="zh-CN"/>
              </w:rPr>
              <w:t>日</w:t>
            </w:r>
          </w:p>
        </w:tc>
      </w:tr>
      <w:tr w14:paraId="73B85B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5B4346B6">
            <w:pPr>
              <w:autoSpaceDE w:val="0"/>
              <w:autoSpaceDN w:val="0"/>
              <w:adjustRightInd w:val="0"/>
              <w:snapToGrid w:val="0"/>
              <w:spacing w:before="36" w:beforeLines="15" w:line="276"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1</w:t>
            </w:r>
          </w:p>
        </w:tc>
        <w:tc>
          <w:tcPr>
            <w:tcW w:w="2105" w:type="dxa"/>
            <w:tcBorders>
              <w:top w:val="single" w:color="auto" w:sz="6" w:space="0"/>
              <w:bottom w:val="single" w:color="auto" w:sz="6" w:space="0"/>
            </w:tcBorders>
            <w:noWrap w:val="0"/>
            <w:tcMar>
              <w:left w:w="0" w:type="dxa"/>
              <w:right w:w="0" w:type="dxa"/>
            </w:tcMar>
            <w:vAlign w:val="center"/>
          </w:tcPr>
          <w:p w14:paraId="282189BA">
            <w:pPr>
              <w:adjustRightInd w:val="0"/>
              <w:snapToGrid w:val="0"/>
              <w:ind w:left="105" w:leftChars="5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谈判</w:t>
            </w:r>
            <w:r>
              <w:rPr>
                <w:rFonts w:hint="eastAsia" w:ascii="宋体" w:hAnsi="宋体" w:eastAsia="宋体" w:cs="宋体"/>
                <w:kern w:val="0"/>
                <w:sz w:val="21"/>
                <w:szCs w:val="21"/>
                <w:highlight w:val="none"/>
              </w:rPr>
              <w:t>保证金</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092B9C8E">
            <w:pPr>
              <w:adjustRightInd w:val="0"/>
              <w:snapToGrid w:val="0"/>
              <w:ind w:left="105" w:leftChars="50"/>
              <w:jc w:val="both"/>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w:t>
            </w:r>
          </w:p>
        </w:tc>
      </w:tr>
      <w:tr w14:paraId="4B461D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17DD0977">
            <w:pPr>
              <w:spacing w:line="44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2</w:t>
            </w:r>
          </w:p>
        </w:tc>
        <w:tc>
          <w:tcPr>
            <w:tcW w:w="2105" w:type="dxa"/>
            <w:tcBorders>
              <w:top w:val="single" w:color="auto" w:sz="6" w:space="0"/>
              <w:bottom w:val="single" w:color="auto" w:sz="6" w:space="0"/>
            </w:tcBorders>
            <w:noWrap w:val="0"/>
            <w:tcMar>
              <w:left w:w="0" w:type="dxa"/>
              <w:right w:w="0" w:type="dxa"/>
            </w:tcMar>
            <w:vAlign w:val="center"/>
          </w:tcPr>
          <w:p w14:paraId="1B9B1386">
            <w:pPr>
              <w:ind w:left="105" w:leftChars="5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近年财务状况的年份要求</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53092EAE">
            <w:pPr>
              <w:spacing w:line="440" w:lineRule="exact"/>
              <w:ind w:left="105" w:leftChars="50"/>
              <w:rPr>
                <w:rFonts w:hint="eastAsia" w:ascii="宋体" w:hAnsi="宋体" w:eastAsia="宋体" w:cs="宋体"/>
                <w:kern w:val="2"/>
                <w:sz w:val="21"/>
                <w:szCs w:val="21"/>
                <w:highlight w:val="none"/>
                <w:lang w:val="zh-CN" w:eastAsia="zh-CN" w:bidi="ar-SA"/>
              </w:rPr>
            </w:pPr>
            <w:r>
              <w:rPr>
                <w:rFonts w:hint="eastAsia" w:ascii="宋体" w:hAnsi="宋体" w:eastAsia="宋体" w:cs="宋体"/>
                <w:highlight w:val="none"/>
                <w:u w:val="single"/>
              </w:rPr>
              <w:t>20</w:t>
            </w:r>
            <w:r>
              <w:rPr>
                <w:rFonts w:hint="eastAsia" w:ascii="宋体" w:hAnsi="宋体" w:cs="宋体"/>
                <w:highlight w:val="none"/>
                <w:u w:val="single"/>
                <w:lang w:val="en-US" w:eastAsia="zh-CN"/>
              </w:rPr>
              <w:t>22</w:t>
            </w:r>
            <w:r>
              <w:rPr>
                <w:rFonts w:hint="eastAsia" w:ascii="宋体" w:hAnsi="宋体" w:eastAsia="宋体" w:cs="宋体"/>
                <w:highlight w:val="none"/>
              </w:rPr>
              <w:t>年</w:t>
            </w:r>
            <w:r>
              <w:rPr>
                <w:rFonts w:hint="eastAsia" w:ascii="宋体" w:hAnsi="宋体" w:eastAsia="宋体" w:cs="宋体"/>
                <w:highlight w:val="none"/>
                <w:u w:val="single"/>
              </w:rPr>
              <w:t xml:space="preserve"> 1</w:t>
            </w:r>
            <w:r>
              <w:rPr>
                <w:rFonts w:hint="eastAsia" w:ascii="宋体" w:hAnsi="宋体" w:eastAsia="宋体" w:cs="宋体"/>
                <w:highlight w:val="none"/>
              </w:rPr>
              <w:t>月</w:t>
            </w:r>
            <w:r>
              <w:rPr>
                <w:rFonts w:hint="eastAsia" w:ascii="宋体" w:hAnsi="宋体" w:eastAsia="宋体" w:cs="宋体"/>
                <w:highlight w:val="none"/>
                <w:u w:val="single"/>
              </w:rPr>
              <w:t>1</w:t>
            </w:r>
            <w:r>
              <w:rPr>
                <w:rFonts w:hint="eastAsia" w:ascii="宋体" w:hAnsi="宋体" w:eastAsia="宋体" w:cs="宋体"/>
                <w:highlight w:val="none"/>
              </w:rPr>
              <w:t>日起至</w:t>
            </w:r>
            <w:r>
              <w:rPr>
                <w:rFonts w:hint="eastAsia" w:ascii="宋体" w:hAnsi="宋体" w:eastAsia="宋体" w:cs="宋体"/>
                <w:highlight w:val="none"/>
                <w:u w:val="single"/>
              </w:rPr>
              <w:t>20</w:t>
            </w:r>
            <w:r>
              <w:rPr>
                <w:rFonts w:hint="eastAsia" w:ascii="宋体" w:hAnsi="宋体" w:eastAsia="宋体" w:cs="宋体"/>
                <w:highlight w:val="none"/>
                <w:u w:val="single"/>
                <w:lang w:val="en-US" w:eastAsia="zh-CN"/>
              </w:rPr>
              <w:t>2</w:t>
            </w:r>
            <w:r>
              <w:rPr>
                <w:rFonts w:hint="eastAsia" w:ascii="宋体" w:hAnsi="宋体" w:cs="宋体"/>
                <w:highlight w:val="none"/>
                <w:u w:val="single"/>
                <w:lang w:val="en-US" w:eastAsia="zh-CN"/>
              </w:rPr>
              <w:t>4</w:t>
            </w:r>
            <w:r>
              <w:rPr>
                <w:rFonts w:hint="eastAsia" w:ascii="宋体" w:hAnsi="宋体" w:eastAsia="宋体" w:cs="宋体"/>
                <w:highlight w:val="none"/>
              </w:rPr>
              <w:t>年</w:t>
            </w:r>
            <w:r>
              <w:rPr>
                <w:rFonts w:hint="eastAsia" w:ascii="宋体" w:hAnsi="宋体" w:eastAsia="宋体" w:cs="宋体"/>
                <w:highlight w:val="none"/>
                <w:u w:val="single"/>
              </w:rPr>
              <w:t>12</w:t>
            </w:r>
            <w:r>
              <w:rPr>
                <w:rFonts w:hint="eastAsia" w:ascii="宋体" w:hAnsi="宋体" w:eastAsia="宋体" w:cs="宋体"/>
                <w:highlight w:val="none"/>
              </w:rPr>
              <w:t>月</w:t>
            </w:r>
            <w:r>
              <w:rPr>
                <w:rFonts w:hint="eastAsia" w:ascii="宋体" w:hAnsi="宋体" w:eastAsia="宋体" w:cs="宋体"/>
                <w:highlight w:val="none"/>
                <w:u w:val="single"/>
              </w:rPr>
              <w:t>31</w:t>
            </w:r>
            <w:r>
              <w:rPr>
                <w:rFonts w:hint="eastAsia" w:ascii="宋体" w:hAnsi="宋体" w:eastAsia="宋体" w:cs="宋体"/>
                <w:highlight w:val="none"/>
              </w:rPr>
              <w:t>日止</w:t>
            </w:r>
          </w:p>
        </w:tc>
      </w:tr>
      <w:tr w14:paraId="07CFF5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895" w:type="dxa"/>
            <w:tcBorders>
              <w:top w:val="single" w:color="auto" w:sz="6" w:space="0"/>
              <w:left w:val="single" w:color="auto" w:sz="6" w:space="0"/>
              <w:bottom w:val="single" w:color="auto" w:sz="4" w:space="0"/>
            </w:tcBorders>
            <w:noWrap w:val="0"/>
            <w:tcMar>
              <w:left w:w="0" w:type="dxa"/>
              <w:right w:w="0" w:type="dxa"/>
            </w:tcMar>
            <w:vAlign w:val="center"/>
          </w:tcPr>
          <w:p w14:paraId="6C54D9BB">
            <w:pPr>
              <w:spacing w:line="44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3</w:t>
            </w:r>
          </w:p>
        </w:tc>
        <w:tc>
          <w:tcPr>
            <w:tcW w:w="2105" w:type="dxa"/>
            <w:tcBorders>
              <w:top w:val="single" w:color="auto" w:sz="6" w:space="0"/>
              <w:bottom w:val="single" w:color="auto" w:sz="6" w:space="0"/>
            </w:tcBorders>
            <w:noWrap w:val="0"/>
            <w:tcMar>
              <w:left w:w="0" w:type="dxa"/>
              <w:right w:w="0" w:type="dxa"/>
            </w:tcMar>
            <w:vAlign w:val="center"/>
          </w:tcPr>
          <w:p w14:paraId="36FE504A">
            <w:pPr>
              <w:ind w:left="105" w:leftChars="5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近年类似业绩的年份要求</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04EB7EE2">
            <w:pPr>
              <w:spacing w:line="440" w:lineRule="exact"/>
              <w:ind w:left="105" w:leftChars="50"/>
              <w:rPr>
                <w:rFonts w:hint="eastAsia" w:ascii="宋体" w:hAnsi="宋体" w:eastAsia="宋体" w:cs="宋体"/>
                <w:kern w:val="2"/>
                <w:sz w:val="21"/>
                <w:szCs w:val="21"/>
                <w:highlight w:val="none"/>
                <w:lang w:val="en-US" w:eastAsia="zh-CN" w:bidi="ar-SA"/>
              </w:rPr>
            </w:pPr>
            <w:r>
              <w:rPr>
                <w:rFonts w:hint="eastAsia" w:ascii="宋体" w:hAnsi="宋体" w:cs="宋体"/>
                <w:highlight w:val="none"/>
                <w:u w:val="none"/>
                <w:lang w:val="en-US" w:eastAsia="zh-CN"/>
              </w:rPr>
              <w:t>/</w:t>
            </w:r>
          </w:p>
        </w:tc>
      </w:tr>
      <w:tr w14:paraId="078E44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 w:hRule="atLeast"/>
          <w:jc w:val="center"/>
        </w:trPr>
        <w:tc>
          <w:tcPr>
            <w:tcW w:w="895" w:type="dxa"/>
            <w:tcBorders>
              <w:top w:val="single" w:color="auto" w:sz="4" w:space="0"/>
              <w:left w:val="single" w:color="auto" w:sz="6" w:space="0"/>
              <w:bottom w:val="single" w:color="auto" w:sz="6" w:space="0"/>
            </w:tcBorders>
            <w:noWrap w:val="0"/>
            <w:tcMar>
              <w:left w:w="0" w:type="dxa"/>
              <w:right w:w="0" w:type="dxa"/>
            </w:tcMar>
            <w:vAlign w:val="center"/>
          </w:tcPr>
          <w:p w14:paraId="73F91BDD">
            <w:pPr>
              <w:autoSpaceDE w:val="0"/>
              <w:autoSpaceDN w:val="0"/>
              <w:adjustRightInd w:val="0"/>
              <w:snapToGrid w:val="0"/>
              <w:spacing w:before="36" w:beforeLines="15" w:line="276"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4</w:t>
            </w:r>
          </w:p>
        </w:tc>
        <w:tc>
          <w:tcPr>
            <w:tcW w:w="2105" w:type="dxa"/>
            <w:tcBorders>
              <w:top w:val="single" w:color="auto" w:sz="6" w:space="0"/>
              <w:bottom w:val="single" w:color="auto" w:sz="6" w:space="0"/>
            </w:tcBorders>
            <w:noWrap w:val="0"/>
            <w:tcMar>
              <w:left w:w="0" w:type="dxa"/>
              <w:right w:w="0" w:type="dxa"/>
            </w:tcMar>
            <w:vAlign w:val="center"/>
          </w:tcPr>
          <w:p w14:paraId="15766B55">
            <w:pPr>
              <w:ind w:left="105" w:leftChars="5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是否允许递交备选</w:t>
            </w:r>
          </w:p>
          <w:p w14:paraId="2F9340F2">
            <w:pPr>
              <w:ind w:left="105" w:leftChars="5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投标方案</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65794B17">
            <w:pPr>
              <w:autoSpaceDE w:val="0"/>
              <w:autoSpaceDN w:val="0"/>
              <w:adjustRightInd w:val="0"/>
              <w:snapToGrid w:val="0"/>
              <w:spacing w:before="36" w:beforeLines="15"/>
              <w:ind w:left="105" w:leftChars="5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不允许</w:t>
            </w:r>
          </w:p>
        </w:tc>
      </w:tr>
      <w:tr w14:paraId="23FC9C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2"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01586B77">
            <w:pPr>
              <w:autoSpaceDE w:val="0"/>
              <w:autoSpaceDN w:val="0"/>
              <w:adjustRightInd w:val="0"/>
              <w:snapToGrid w:val="0"/>
              <w:spacing w:before="36" w:beforeLines="15" w:line="276"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5</w:t>
            </w:r>
          </w:p>
        </w:tc>
        <w:tc>
          <w:tcPr>
            <w:tcW w:w="2105" w:type="dxa"/>
            <w:tcBorders>
              <w:top w:val="single" w:color="auto" w:sz="6" w:space="0"/>
              <w:bottom w:val="single" w:color="auto" w:sz="6" w:space="0"/>
            </w:tcBorders>
            <w:noWrap w:val="0"/>
            <w:tcMar>
              <w:left w:w="0" w:type="dxa"/>
              <w:right w:w="0" w:type="dxa"/>
            </w:tcMar>
            <w:vAlign w:val="center"/>
          </w:tcPr>
          <w:p w14:paraId="1E1FE54A">
            <w:pPr>
              <w:autoSpaceDE w:val="0"/>
              <w:autoSpaceDN w:val="0"/>
              <w:adjustRightInd w:val="0"/>
              <w:snapToGrid w:val="0"/>
              <w:spacing w:before="36" w:beforeLines="15" w:line="276" w:lineRule="auto"/>
              <w:ind w:left="105" w:leftChars="5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签字或盖章要求</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5F2E401F">
            <w:pPr>
              <w:adjustRightInd w:val="0"/>
              <w:snapToGrid w:val="0"/>
              <w:spacing w:before="36" w:beforeLines="15"/>
              <w:ind w:left="105" w:leftChars="5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按</w:t>
            </w:r>
            <w:r>
              <w:rPr>
                <w:rFonts w:hint="eastAsia" w:ascii="宋体" w:hAnsi="宋体" w:eastAsia="宋体" w:cs="宋体"/>
                <w:kern w:val="0"/>
                <w:sz w:val="21"/>
                <w:szCs w:val="21"/>
                <w:highlight w:val="none"/>
                <w:lang w:eastAsia="zh-CN"/>
              </w:rPr>
              <w:t>竞争性谈判</w:t>
            </w:r>
            <w:r>
              <w:rPr>
                <w:rFonts w:hint="eastAsia" w:ascii="宋体" w:hAnsi="宋体" w:eastAsia="宋体" w:cs="宋体"/>
                <w:sz w:val="21"/>
                <w:szCs w:val="21"/>
                <w:highlight w:val="none"/>
              </w:rPr>
              <w:t>文件中提供的格式及要求填写</w:t>
            </w:r>
          </w:p>
        </w:tc>
      </w:tr>
      <w:tr w14:paraId="57F700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4523D0F5">
            <w:pPr>
              <w:autoSpaceDE w:val="0"/>
              <w:autoSpaceDN w:val="0"/>
              <w:adjustRightInd w:val="0"/>
              <w:snapToGrid w:val="0"/>
              <w:spacing w:before="36" w:beforeLines="15" w:line="276" w:lineRule="auto"/>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6</w:t>
            </w:r>
          </w:p>
        </w:tc>
        <w:tc>
          <w:tcPr>
            <w:tcW w:w="2105" w:type="dxa"/>
            <w:tcBorders>
              <w:top w:val="single" w:color="auto" w:sz="6" w:space="0"/>
              <w:bottom w:val="single" w:color="auto" w:sz="6" w:space="0"/>
            </w:tcBorders>
            <w:noWrap w:val="0"/>
            <w:tcMar>
              <w:left w:w="0" w:type="dxa"/>
              <w:right w:w="0" w:type="dxa"/>
            </w:tcMar>
            <w:vAlign w:val="center"/>
          </w:tcPr>
          <w:p w14:paraId="3461BC92">
            <w:pPr>
              <w:autoSpaceDE w:val="0"/>
              <w:autoSpaceDN w:val="0"/>
              <w:adjustRightInd w:val="0"/>
              <w:snapToGrid w:val="0"/>
              <w:spacing w:before="36" w:beforeLines="15" w:line="276" w:lineRule="auto"/>
              <w:ind w:left="105" w:leftChars="5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响应文件份数</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31544F4D">
            <w:pPr>
              <w:spacing w:line="288" w:lineRule="auto"/>
              <w:ind w:left="105" w:leftChars="50"/>
              <w:rPr>
                <w:rFonts w:hint="eastAsia" w:ascii="宋体" w:hAnsi="宋体" w:cs="宋体"/>
                <w:kern w:val="0"/>
                <w:szCs w:val="21"/>
                <w:highlight w:val="none"/>
                <w:lang w:bidi="ar"/>
              </w:rPr>
            </w:pPr>
            <w:r>
              <w:rPr>
                <w:rFonts w:hint="eastAsia" w:ascii="宋体" w:hAnsi="宋体" w:cs="宋体"/>
                <w:kern w:val="0"/>
                <w:szCs w:val="21"/>
                <w:highlight w:val="none"/>
                <w:lang w:bidi="ar"/>
              </w:rPr>
              <w:t>1.</w:t>
            </w:r>
            <w:r>
              <w:rPr>
                <w:rFonts w:hint="eastAsia" w:ascii="宋体" w:hAnsi="宋体" w:cs="宋体"/>
                <w:kern w:val="0"/>
                <w:szCs w:val="21"/>
                <w:highlight w:val="none"/>
                <w:lang w:val="en-US" w:eastAsia="zh-CN" w:bidi="ar"/>
              </w:rPr>
              <w:t>供应商</w:t>
            </w:r>
            <w:r>
              <w:rPr>
                <w:rFonts w:hint="eastAsia" w:ascii="宋体" w:hAnsi="宋体" w:cs="宋体"/>
                <w:kern w:val="0"/>
                <w:szCs w:val="21"/>
                <w:highlight w:val="none"/>
                <w:lang w:val="zh-CN" w:bidi="ar"/>
              </w:rPr>
              <w:t>在</w:t>
            </w:r>
            <w:r>
              <w:rPr>
                <w:rFonts w:hint="eastAsia" w:ascii="宋体" w:hAnsi="宋体" w:cs="宋体"/>
                <w:kern w:val="0"/>
                <w:szCs w:val="21"/>
                <w:highlight w:val="none"/>
                <w:lang w:bidi="ar"/>
              </w:rPr>
              <w:t>“</w:t>
            </w:r>
            <w:r>
              <w:rPr>
                <w:rFonts w:hint="eastAsia" w:ascii="宋体" w:hAnsi="宋体" w:cs="宋体"/>
                <w:kern w:val="0"/>
                <w:szCs w:val="21"/>
                <w:highlight w:val="none"/>
                <w:lang w:val="zh-CN" w:bidi="ar"/>
              </w:rPr>
              <w:t>政采云</w:t>
            </w:r>
            <w:r>
              <w:rPr>
                <w:rFonts w:hint="eastAsia" w:ascii="宋体" w:hAnsi="宋体" w:cs="宋体"/>
                <w:kern w:val="0"/>
                <w:szCs w:val="21"/>
                <w:highlight w:val="none"/>
                <w:lang w:bidi="ar"/>
              </w:rPr>
              <w:t>”</w:t>
            </w:r>
            <w:r>
              <w:rPr>
                <w:rFonts w:hint="eastAsia" w:ascii="宋体" w:hAnsi="宋体" w:cs="宋体"/>
                <w:kern w:val="0"/>
                <w:szCs w:val="21"/>
                <w:highlight w:val="none"/>
                <w:lang w:val="zh-CN" w:bidi="ar"/>
              </w:rPr>
              <w:t>平台</w:t>
            </w:r>
            <w:r>
              <w:rPr>
                <w:rFonts w:hint="eastAsia" w:ascii="宋体" w:hAnsi="宋体" w:cs="宋体"/>
                <w:kern w:val="0"/>
                <w:szCs w:val="21"/>
                <w:highlight w:val="none"/>
                <w:lang w:bidi="ar"/>
              </w:rPr>
              <w:t>（http：//www.zcygov.cn）</w:t>
            </w:r>
            <w:r>
              <w:rPr>
                <w:rFonts w:hint="eastAsia" w:ascii="宋体" w:hAnsi="宋体" w:cs="宋体"/>
                <w:kern w:val="0"/>
                <w:szCs w:val="21"/>
                <w:highlight w:val="none"/>
                <w:lang w:val="zh-CN" w:bidi="ar"/>
              </w:rPr>
              <w:t>上制作</w:t>
            </w:r>
            <w:r>
              <w:rPr>
                <w:rFonts w:hint="eastAsia" w:ascii="宋体" w:hAnsi="宋体" w:cs="宋体"/>
                <w:kern w:val="0"/>
                <w:szCs w:val="21"/>
                <w:highlight w:val="none"/>
                <w:lang w:val="en-US" w:eastAsia="zh-CN" w:bidi="ar"/>
              </w:rPr>
              <w:t>响应</w:t>
            </w:r>
            <w:r>
              <w:rPr>
                <w:rFonts w:hint="eastAsia" w:ascii="宋体" w:hAnsi="宋体" w:cs="宋体"/>
                <w:kern w:val="0"/>
                <w:szCs w:val="21"/>
                <w:highlight w:val="none"/>
                <w:lang w:val="zh-CN" w:bidi="ar"/>
              </w:rPr>
              <w:t>文件一份</w:t>
            </w:r>
            <w:r>
              <w:rPr>
                <w:rFonts w:hint="eastAsia" w:ascii="宋体" w:hAnsi="宋体" w:cs="宋体"/>
                <w:kern w:val="0"/>
                <w:szCs w:val="21"/>
                <w:highlight w:val="none"/>
                <w:lang w:bidi="ar"/>
              </w:rPr>
              <w:t>（</w:t>
            </w:r>
            <w:r>
              <w:rPr>
                <w:rFonts w:hint="eastAsia" w:ascii="宋体" w:hAnsi="宋体" w:cs="宋体"/>
                <w:kern w:val="0"/>
                <w:szCs w:val="21"/>
                <w:highlight w:val="none"/>
                <w:lang w:val="zh-CN" w:bidi="ar"/>
              </w:rPr>
              <w:t>此</w:t>
            </w:r>
            <w:r>
              <w:rPr>
                <w:rFonts w:hint="eastAsia" w:ascii="宋体" w:hAnsi="宋体" w:cs="宋体"/>
                <w:kern w:val="0"/>
                <w:szCs w:val="21"/>
                <w:highlight w:val="none"/>
                <w:lang w:val="en-US" w:eastAsia="zh-CN" w:bidi="ar"/>
              </w:rPr>
              <w:t>响应</w:t>
            </w:r>
            <w:r>
              <w:rPr>
                <w:rFonts w:hint="eastAsia" w:ascii="宋体" w:hAnsi="宋体" w:cs="宋体"/>
                <w:kern w:val="0"/>
                <w:szCs w:val="21"/>
                <w:highlight w:val="none"/>
                <w:lang w:val="zh-CN" w:bidi="ar"/>
              </w:rPr>
              <w:t>文件须上传至</w:t>
            </w:r>
            <w:r>
              <w:rPr>
                <w:rFonts w:hint="eastAsia" w:ascii="宋体" w:hAnsi="宋体" w:cs="宋体"/>
                <w:kern w:val="0"/>
                <w:szCs w:val="21"/>
                <w:highlight w:val="none"/>
                <w:lang w:bidi="ar"/>
              </w:rPr>
              <w:t>“</w:t>
            </w:r>
            <w:r>
              <w:rPr>
                <w:rFonts w:hint="eastAsia" w:ascii="宋体" w:hAnsi="宋体" w:cs="宋体"/>
                <w:kern w:val="0"/>
                <w:szCs w:val="21"/>
                <w:highlight w:val="none"/>
                <w:lang w:val="zh-CN" w:bidi="ar"/>
              </w:rPr>
              <w:t>政采云</w:t>
            </w:r>
            <w:r>
              <w:rPr>
                <w:rFonts w:hint="eastAsia" w:ascii="宋体" w:hAnsi="宋体" w:cs="宋体"/>
                <w:kern w:val="0"/>
                <w:szCs w:val="21"/>
                <w:highlight w:val="none"/>
                <w:lang w:bidi="ar"/>
              </w:rPr>
              <w:t>”</w:t>
            </w:r>
            <w:r>
              <w:rPr>
                <w:rFonts w:hint="eastAsia" w:ascii="宋体" w:hAnsi="宋体" w:cs="宋体"/>
                <w:kern w:val="0"/>
                <w:szCs w:val="21"/>
                <w:highlight w:val="none"/>
                <w:lang w:val="zh-CN" w:bidi="ar"/>
              </w:rPr>
              <w:t>平台</w:t>
            </w:r>
            <w:r>
              <w:rPr>
                <w:rFonts w:hint="eastAsia" w:ascii="宋体" w:hAnsi="宋体" w:cs="宋体"/>
                <w:kern w:val="0"/>
                <w:szCs w:val="21"/>
                <w:highlight w:val="none"/>
                <w:lang w:bidi="ar"/>
              </w:rPr>
              <w:t>）</w:t>
            </w:r>
            <w:r>
              <w:rPr>
                <w:rFonts w:hint="eastAsia" w:ascii="宋体" w:hAnsi="宋体" w:cs="宋体"/>
                <w:kern w:val="0"/>
                <w:szCs w:val="21"/>
                <w:highlight w:val="none"/>
                <w:lang w:val="zh-CN" w:bidi="ar"/>
              </w:rPr>
              <w:t>。</w:t>
            </w:r>
            <w:r>
              <w:rPr>
                <w:rFonts w:hint="eastAsia" w:ascii="宋体" w:hAnsi="宋体" w:cs="宋体"/>
                <w:kern w:val="0"/>
                <w:szCs w:val="21"/>
                <w:highlight w:val="none"/>
                <w:lang w:bidi="ar"/>
              </w:rPr>
              <w:t xml:space="preserve"> </w:t>
            </w:r>
          </w:p>
          <w:p w14:paraId="5A897BC0">
            <w:pPr>
              <w:adjustRightInd w:val="0"/>
              <w:snapToGrid w:val="0"/>
              <w:spacing w:before="36" w:beforeLines="15" w:line="276" w:lineRule="auto"/>
              <w:ind w:left="105" w:leftChars="50"/>
              <w:rPr>
                <w:rFonts w:hint="eastAsia" w:ascii="宋体" w:hAnsi="宋体" w:eastAsia="宋体" w:cs="宋体"/>
                <w:kern w:val="0"/>
                <w:sz w:val="21"/>
                <w:szCs w:val="21"/>
                <w:highlight w:val="none"/>
                <w:lang w:val="en-US" w:eastAsia="zh-CN" w:bidi="ar-SA"/>
              </w:rPr>
            </w:pPr>
            <w:r>
              <w:rPr>
                <w:rFonts w:hint="eastAsia" w:ascii="宋体" w:hAnsi="宋体" w:cs="宋体"/>
                <w:kern w:val="0"/>
                <w:szCs w:val="21"/>
                <w:highlight w:val="none"/>
                <w:lang w:val="zh-CN" w:bidi="ar"/>
              </w:rPr>
              <w:t>2.纸质版</w:t>
            </w:r>
            <w:r>
              <w:rPr>
                <w:rFonts w:hint="eastAsia" w:ascii="宋体" w:hAnsi="宋体" w:cs="宋体"/>
                <w:kern w:val="0"/>
                <w:szCs w:val="21"/>
                <w:highlight w:val="none"/>
                <w:lang w:val="en-US" w:eastAsia="zh-CN" w:bidi="ar"/>
              </w:rPr>
              <w:t>响应</w:t>
            </w:r>
            <w:r>
              <w:rPr>
                <w:rFonts w:hint="eastAsia" w:ascii="宋体" w:hAnsi="宋体" w:cs="宋体"/>
                <w:kern w:val="0"/>
                <w:szCs w:val="21"/>
                <w:highlight w:val="none"/>
                <w:lang w:val="zh-CN" w:bidi="ar"/>
              </w:rPr>
              <w:t>文件份数要求：中标人应在收到</w:t>
            </w:r>
            <w:r>
              <w:rPr>
                <w:rFonts w:hint="eastAsia" w:ascii="宋体" w:hAnsi="宋体" w:cs="宋体"/>
                <w:kern w:val="0"/>
                <w:szCs w:val="21"/>
                <w:highlight w:val="none"/>
                <w:lang w:bidi="ar"/>
              </w:rPr>
              <w:t>成交</w:t>
            </w:r>
            <w:r>
              <w:rPr>
                <w:rFonts w:hint="eastAsia" w:ascii="宋体" w:hAnsi="宋体" w:cs="宋体"/>
                <w:kern w:val="0"/>
                <w:szCs w:val="21"/>
                <w:highlight w:val="none"/>
                <w:lang w:val="zh-CN" w:bidi="ar"/>
              </w:rPr>
              <w:t>通知书后并在与</w:t>
            </w:r>
            <w:r>
              <w:rPr>
                <w:rFonts w:hint="eastAsia" w:ascii="宋体" w:hAnsi="宋体" w:cs="宋体"/>
                <w:kern w:val="0"/>
                <w:szCs w:val="21"/>
                <w:highlight w:val="none"/>
                <w:lang w:bidi="ar"/>
              </w:rPr>
              <w:t>采购</w:t>
            </w:r>
            <w:r>
              <w:rPr>
                <w:rFonts w:hint="eastAsia" w:ascii="宋体" w:hAnsi="宋体" w:cs="宋体"/>
                <w:kern w:val="0"/>
                <w:szCs w:val="21"/>
                <w:highlight w:val="none"/>
                <w:lang w:val="zh-CN" w:bidi="ar"/>
              </w:rPr>
              <w:t>人签订合同前，按照</w:t>
            </w:r>
            <w:r>
              <w:rPr>
                <w:rFonts w:hint="eastAsia" w:ascii="宋体" w:hAnsi="宋体" w:cs="宋体"/>
                <w:kern w:val="0"/>
                <w:szCs w:val="21"/>
                <w:highlight w:val="none"/>
                <w:lang w:bidi="ar"/>
              </w:rPr>
              <w:t>采购</w:t>
            </w:r>
            <w:r>
              <w:rPr>
                <w:rFonts w:hint="eastAsia" w:ascii="宋体" w:hAnsi="宋体" w:cs="宋体"/>
                <w:kern w:val="0"/>
                <w:szCs w:val="21"/>
                <w:highlight w:val="none"/>
                <w:lang w:val="zh-CN" w:bidi="ar"/>
              </w:rPr>
              <w:t>人要求提供</w:t>
            </w:r>
            <w:r>
              <w:rPr>
                <w:rFonts w:hint="eastAsia" w:ascii="宋体" w:hAnsi="宋体" w:cs="宋体"/>
                <w:kern w:val="0"/>
                <w:szCs w:val="21"/>
                <w:highlight w:val="none"/>
                <w:lang w:bidi="ar"/>
              </w:rPr>
              <w:t>纸质版</w:t>
            </w:r>
            <w:r>
              <w:rPr>
                <w:rFonts w:hint="eastAsia" w:ascii="宋体" w:hAnsi="宋体" w:cs="宋体"/>
                <w:kern w:val="0"/>
                <w:szCs w:val="21"/>
                <w:highlight w:val="none"/>
                <w:lang w:val="en-US" w:eastAsia="zh-CN" w:bidi="ar"/>
              </w:rPr>
              <w:t>响应</w:t>
            </w:r>
            <w:r>
              <w:rPr>
                <w:rFonts w:hint="eastAsia" w:ascii="宋体" w:hAnsi="宋体" w:cs="宋体"/>
                <w:kern w:val="0"/>
                <w:szCs w:val="21"/>
                <w:highlight w:val="none"/>
                <w:lang w:val="zh-CN" w:bidi="ar"/>
              </w:rPr>
              <w:t xml:space="preserve">文件。  </w:t>
            </w:r>
          </w:p>
        </w:tc>
      </w:tr>
      <w:tr w14:paraId="214373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07FC4EB3">
            <w:pPr>
              <w:adjustRightInd w:val="0"/>
              <w:snapToGrid w:val="0"/>
              <w:spacing w:before="36" w:beforeLines="15" w:line="276" w:lineRule="auto"/>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2</w:t>
            </w:r>
            <w:r>
              <w:rPr>
                <w:rFonts w:hint="eastAsia" w:ascii="宋体" w:hAnsi="宋体" w:eastAsia="宋体" w:cs="宋体"/>
                <w:kern w:val="0"/>
                <w:sz w:val="21"/>
                <w:szCs w:val="21"/>
                <w:highlight w:val="none"/>
                <w:lang w:val="en-US" w:eastAsia="zh-CN"/>
              </w:rPr>
              <w:t>7</w:t>
            </w:r>
          </w:p>
        </w:tc>
        <w:tc>
          <w:tcPr>
            <w:tcW w:w="2105" w:type="dxa"/>
            <w:tcBorders>
              <w:top w:val="single" w:color="auto" w:sz="6" w:space="0"/>
              <w:bottom w:val="single" w:color="auto" w:sz="6" w:space="0"/>
            </w:tcBorders>
            <w:noWrap w:val="0"/>
            <w:tcMar>
              <w:left w:w="0" w:type="dxa"/>
              <w:right w:w="0" w:type="dxa"/>
            </w:tcMar>
            <w:vAlign w:val="center"/>
          </w:tcPr>
          <w:p w14:paraId="2540DC97">
            <w:pPr>
              <w:adjustRightInd w:val="0"/>
              <w:snapToGrid w:val="0"/>
              <w:spacing w:before="36" w:beforeLines="15" w:line="276" w:lineRule="auto"/>
              <w:ind w:left="105" w:leftChars="5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装订要求</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73062BC1">
            <w:pPr>
              <w:adjustRightInd w:val="0"/>
              <w:snapToGrid w:val="0"/>
              <w:spacing w:before="36" w:beforeLines="15" w:line="276" w:lineRule="auto"/>
              <w:ind w:left="105" w:leftChars="50"/>
              <w:rPr>
                <w:rFonts w:hint="eastAsia" w:ascii="宋体" w:hAnsi="宋体" w:eastAsia="宋体" w:cs="宋体"/>
                <w:kern w:val="0"/>
                <w:sz w:val="21"/>
                <w:szCs w:val="21"/>
                <w:highlight w:val="none"/>
                <w:lang w:val="en-US" w:eastAsia="zh-CN" w:bidi="ar-SA"/>
              </w:rPr>
            </w:pPr>
            <w:r>
              <w:rPr>
                <w:rFonts w:hint="eastAsia" w:ascii="宋体" w:hAnsi="宋体" w:eastAsia="宋体" w:cs="宋体"/>
                <w:sz w:val="21"/>
                <w:szCs w:val="21"/>
                <w:highlight w:val="none"/>
              </w:rPr>
              <w:t xml:space="preserve">左侧纵向装订成固定不可拆分的书册形式，建议胶装。 </w:t>
            </w:r>
          </w:p>
        </w:tc>
      </w:tr>
      <w:tr w14:paraId="73FB2F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0"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124B96EB">
            <w:pPr>
              <w:adjustRightInd w:val="0"/>
              <w:snapToGrid w:val="0"/>
              <w:spacing w:before="36" w:beforeLines="15" w:line="276"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0"/>
                <w:sz w:val="21"/>
                <w:szCs w:val="21"/>
                <w:highlight w:val="none"/>
              </w:rPr>
              <w:t>2</w:t>
            </w:r>
            <w:r>
              <w:rPr>
                <w:rFonts w:hint="eastAsia" w:ascii="宋体" w:hAnsi="宋体" w:eastAsia="宋体" w:cs="宋体"/>
                <w:kern w:val="0"/>
                <w:sz w:val="21"/>
                <w:szCs w:val="21"/>
                <w:highlight w:val="none"/>
                <w:lang w:val="en-US" w:eastAsia="zh-CN"/>
              </w:rPr>
              <w:t>8</w:t>
            </w:r>
          </w:p>
        </w:tc>
        <w:tc>
          <w:tcPr>
            <w:tcW w:w="2105" w:type="dxa"/>
            <w:tcBorders>
              <w:top w:val="single" w:color="auto" w:sz="6" w:space="0"/>
              <w:bottom w:val="single" w:color="auto" w:sz="6" w:space="0"/>
            </w:tcBorders>
            <w:noWrap w:val="0"/>
            <w:tcMar>
              <w:left w:w="0" w:type="dxa"/>
              <w:right w:w="0" w:type="dxa"/>
            </w:tcMar>
            <w:vAlign w:val="center"/>
          </w:tcPr>
          <w:p w14:paraId="4754F2FA">
            <w:pPr>
              <w:autoSpaceDE w:val="0"/>
              <w:autoSpaceDN w:val="0"/>
              <w:adjustRightInd w:val="0"/>
              <w:snapToGrid w:val="0"/>
              <w:spacing w:before="36" w:beforeLines="15" w:line="276" w:lineRule="auto"/>
              <w:ind w:left="105" w:leftChars="5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封套上写明</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2D3770C6">
            <w:pPr>
              <w:adjustRightInd w:val="0"/>
              <w:snapToGrid w:val="0"/>
              <w:spacing w:before="36" w:beforeLines="15" w:line="276" w:lineRule="auto"/>
              <w:ind w:left="105" w:leftChars="50"/>
              <w:rPr>
                <w:rFonts w:hint="eastAsia" w:ascii="宋体" w:hAnsi="宋体" w:eastAsia="宋体" w:cs="宋体"/>
                <w:bCs/>
                <w:kern w:val="2"/>
                <w:sz w:val="21"/>
                <w:szCs w:val="21"/>
                <w:highlight w:val="none"/>
                <w:u w:val="single"/>
                <w:lang w:val="zh-CN" w:eastAsia="zh-CN" w:bidi="ar-SA"/>
              </w:rPr>
            </w:pPr>
            <w:r>
              <w:rPr>
                <w:rFonts w:hint="eastAsia" w:ascii="宋体" w:hAnsi="宋体" w:cs="宋体"/>
                <w:kern w:val="0"/>
                <w:sz w:val="21"/>
                <w:szCs w:val="21"/>
                <w:highlight w:val="none"/>
                <w:lang w:val="en-US" w:eastAsia="zh-CN"/>
              </w:rPr>
              <w:t>/</w:t>
            </w:r>
          </w:p>
        </w:tc>
      </w:tr>
      <w:tr w14:paraId="71101C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4"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4B01E06B">
            <w:pPr>
              <w:autoSpaceDE w:val="0"/>
              <w:autoSpaceDN w:val="0"/>
              <w:adjustRightInd w:val="0"/>
              <w:snapToGrid w:val="0"/>
              <w:spacing w:before="36" w:beforeLines="15" w:line="276" w:lineRule="auto"/>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29</w:t>
            </w:r>
          </w:p>
        </w:tc>
        <w:tc>
          <w:tcPr>
            <w:tcW w:w="2105" w:type="dxa"/>
            <w:tcBorders>
              <w:top w:val="single" w:color="auto" w:sz="6" w:space="0"/>
              <w:bottom w:val="single" w:color="auto" w:sz="6" w:space="0"/>
            </w:tcBorders>
            <w:noWrap w:val="0"/>
            <w:tcMar>
              <w:left w:w="0" w:type="dxa"/>
              <w:right w:w="0" w:type="dxa"/>
            </w:tcMar>
            <w:vAlign w:val="center"/>
          </w:tcPr>
          <w:p w14:paraId="5AEE1E38">
            <w:pPr>
              <w:adjustRightInd w:val="0"/>
              <w:snapToGrid w:val="0"/>
              <w:spacing w:before="36" w:beforeLines="15" w:line="240" w:lineRule="auto"/>
              <w:ind w:left="105" w:leftChars="5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递交响应文件</w:t>
            </w:r>
          </w:p>
          <w:p w14:paraId="6628463B">
            <w:pPr>
              <w:adjustRightInd w:val="0"/>
              <w:snapToGrid w:val="0"/>
              <w:spacing w:before="36" w:beforeLines="15" w:line="240" w:lineRule="auto"/>
              <w:ind w:left="105" w:leftChars="5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截止时间</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05A0A514">
            <w:pPr>
              <w:autoSpaceDE w:val="0"/>
              <w:autoSpaceDN w:val="0"/>
              <w:adjustRightInd w:val="0"/>
              <w:snapToGrid w:val="0"/>
              <w:spacing w:before="36" w:beforeLines="15" w:line="240" w:lineRule="auto"/>
              <w:ind w:left="105" w:leftChars="50"/>
              <w:rPr>
                <w:rFonts w:hint="eastAsia" w:ascii="宋体" w:hAnsi="宋体" w:eastAsia="宋体" w:cs="宋体"/>
                <w:kern w:val="2"/>
                <w:sz w:val="21"/>
                <w:szCs w:val="21"/>
                <w:highlight w:val="none"/>
                <w:lang w:val="zh-CN" w:eastAsia="zh-CN" w:bidi="ar-SA"/>
              </w:rPr>
            </w:pPr>
            <w:r>
              <w:rPr>
                <w:rFonts w:hint="eastAsia" w:ascii="宋体" w:hAnsi="宋体" w:eastAsia="宋体" w:cs="宋体"/>
                <w:color w:val="auto"/>
                <w:sz w:val="21"/>
                <w:szCs w:val="21"/>
                <w:highlight w:val="none"/>
              </w:rPr>
              <w:t>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r>
      <w:tr w14:paraId="18E22B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5A6BE597">
            <w:pPr>
              <w:autoSpaceDE w:val="0"/>
              <w:autoSpaceDN w:val="0"/>
              <w:adjustRightInd w:val="0"/>
              <w:snapToGrid w:val="0"/>
              <w:spacing w:before="36" w:beforeLines="15" w:line="276" w:lineRule="auto"/>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30</w:t>
            </w:r>
          </w:p>
        </w:tc>
        <w:tc>
          <w:tcPr>
            <w:tcW w:w="2105" w:type="dxa"/>
            <w:tcBorders>
              <w:top w:val="single" w:color="auto" w:sz="6" w:space="0"/>
              <w:bottom w:val="single" w:color="auto" w:sz="6" w:space="0"/>
            </w:tcBorders>
            <w:noWrap w:val="0"/>
            <w:tcMar>
              <w:left w:w="0" w:type="dxa"/>
              <w:right w:w="0" w:type="dxa"/>
            </w:tcMar>
            <w:vAlign w:val="center"/>
          </w:tcPr>
          <w:p w14:paraId="026B77F2">
            <w:pPr>
              <w:adjustRightInd w:val="0"/>
              <w:snapToGrid w:val="0"/>
              <w:spacing w:before="36" w:beforeLines="15" w:line="276" w:lineRule="auto"/>
              <w:ind w:left="105" w:leftChars="5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递交响应文件地点</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54A63086">
            <w:pPr>
              <w:adjustRightInd w:val="0"/>
              <w:snapToGrid w:val="0"/>
              <w:ind w:left="105" w:leftChars="5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扶余市公共资源交易中心六楼开标二室（扶余市公安局镇郊派出所西侧、扶余市春华路社保家园小区）</w:t>
            </w:r>
          </w:p>
        </w:tc>
      </w:tr>
      <w:tr w14:paraId="37CA89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3DFF856D">
            <w:pPr>
              <w:autoSpaceDE w:val="0"/>
              <w:autoSpaceDN w:val="0"/>
              <w:adjustRightInd w:val="0"/>
              <w:snapToGrid w:val="0"/>
              <w:spacing w:before="36" w:beforeLines="15" w:line="276"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31</w:t>
            </w:r>
          </w:p>
        </w:tc>
        <w:tc>
          <w:tcPr>
            <w:tcW w:w="2105" w:type="dxa"/>
            <w:tcBorders>
              <w:top w:val="single" w:color="auto" w:sz="6" w:space="0"/>
              <w:bottom w:val="single" w:color="auto" w:sz="6" w:space="0"/>
            </w:tcBorders>
            <w:noWrap w:val="0"/>
            <w:tcMar>
              <w:left w:w="0" w:type="dxa"/>
              <w:right w:w="0" w:type="dxa"/>
            </w:tcMar>
            <w:vAlign w:val="center"/>
          </w:tcPr>
          <w:p w14:paraId="4759DC9E">
            <w:pPr>
              <w:adjustRightInd w:val="0"/>
              <w:snapToGrid w:val="0"/>
              <w:ind w:left="105" w:leftChars="5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是否退还响应文件</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698B7EC4">
            <w:pPr>
              <w:adjustRightInd w:val="0"/>
              <w:snapToGrid w:val="0"/>
              <w:ind w:left="105" w:leftChars="50"/>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rPr>
              <w:t>否</w:t>
            </w:r>
          </w:p>
        </w:tc>
      </w:tr>
      <w:tr w14:paraId="3D163D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1A57FA02">
            <w:pPr>
              <w:autoSpaceDE w:val="0"/>
              <w:autoSpaceDN w:val="0"/>
              <w:adjustRightInd w:val="0"/>
              <w:snapToGrid w:val="0"/>
              <w:spacing w:before="36" w:beforeLines="15" w:line="276"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2</w:t>
            </w:r>
          </w:p>
        </w:tc>
        <w:tc>
          <w:tcPr>
            <w:tcW w:w="2105" w:type="dxa"/>
            <w:tcBorders>
              <w:top w:val="single" w:color="auto" w:sz="6" w:space="0"/>
              <w:bottom w:val="single" w:color="auto" w:sz="6" w:space="0"/>
            </w:tcBorders>
            <w:noWrap w:val="0"/>
            <w:tcMar>
              <w:left w:w="0" w:type="dxa"/>
              <w:right w:w="0" w:type="dxa"/>
            </w:tcMar>
            <w:vAlign w:val="center"/>
          </w:tcPr>
          <w:p w14:paraId="10275F37">
            <w:pPr>
              <w:adjustRightInd w:val="0"/>
              <w:snapToGrid w:val="0"/>
              <w:ind w:left="105" w:leftChars="5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开启时间和地点</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6789C191">
            <w:pPr>
              <w:adjustRightInd w:val="0"/>
              <w:snapToGrid w:val="0"/>
              <w:ind w:left="105" w:leftChars="5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时间：递交响应文件截止时间</w:t>
            </w:r>
          </w:p>
          <w:p w14:paraId="173DB7C6">
            <w:pPr>
              <w:adjustRightInd w:val="0"/>
              <w:snapToGrid w:val="0"/>
              <w:ind w:left="105" w:leftChars="5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地点：</w:t>
            </w:r>
            <w:r>
              <w:rPr>
                <w:rFonts w:hint="eastAsia" w:ascii="宋体" w:hAnsi="宋体" w:eastAsia="宋体" w:cs="宋体"/>
                <w:sz w:val="21"/>
                <w:szCs w:val="21"/>
                <w:highlight w:val="none"/>
                <w:lang w:val="en-US" w:eastAsia="zh-CN"/>
              </w:rPr>
              <w:t>扶余市公共资源交易中心六楼开标二室（扶余市公安局镇郊派出所西侧、扶余市春华路社保家园小区）</w:t>
            </w:r>
          </w:p>
        </w:tc>
      </w:tr>
      <w:tr w14:paraId="4DE8A9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7"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12C25ACE">
            <w:pPr>
              <w:autoSpaceDE w:val="0"/>
              <w:autoSpaceDN w:val="0"/>
              <w:adjustRightInd w:val="0"/>
              <w:snapToGrid w:val="0"/>
              <w:spacing w:before="36" w:beforeLines="15" w:line="276" w:lineRule="auto"/>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33</w:t>
            </w:r>
          </w:p>
        </w:tc>
        <w:tc>
          <w:tcPr>
            <w:tcW w:w="2105" w:type="dxa"/>
            <w:tcBorders>
              <w:top w:val="single" w:color="auto" w:sz="6" w:space="0"/>
              <w:bottom w:val="single" w:color="auto" w:sz="6" w:space="0"/>
            </w:tcBorders>
            <w:noWrap w:val="0"/>
            <w:tcMar>
              <w:left w:w="0" w:type="dxa"/>
              <w:right w:w="0" w:type="dxa"/>
            </w:tcMar>
            <w:vAlign w:val="center"/>
          </w:tcPr>
          <w:p w14:paraId="59B8AD4D">
            <w:pPr>
              <w:adjustRightInd w:val="0"/>
              <w:snapToGrid w:val="0"/>
              <w:ind w:left="105" w:leftChars="5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谈判</w:t>
            </w:r>
            <w:r>
              <w:rPr>
                <w:rFonts w:hint="eastAsia" w:ascii="宋体" w:hAnsi="宋体" w:eastAsia="宋体" w:cs="宋体"/>
                <w:color w:val="auto"/>
                <w:kern w:val="0"/>
                <w:sz w:val="21"/>
                <w:szCs w:val="21"/>
                <w:highlight w:val="none"/>
              </w:rPr>
              <w:t>程序</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580BB1AD">
            <w:pPr>
              <w:adjustRightInd w:val="0"/>
              <w:snapToGrid w:val="0"/>
              <w:ind w:left="105" w:leftChars="5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1、本项目开标采用“政采云”平台进行远程开标，供应商无须到现场，供应商应提前自行准备设备及 CA 锁，准时参加开标会议，按主持人要求按时解密投标文件。 </w:t>
            </w:r>
          </w:p>
          <w:p w14:paraId="3A643806">
            <w:pPr>
              <w:adjustRightInd w:val="0"/>
              <w:snapToGrid w:val="0"/>
              <w:ind w:left="105" w:leftChars="5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2、进入会议人员应为本项目供应商被授权人。 </w:t>
            </w:r>
          </w:p>
          <w:p w14:paraId="3494228E">
            <w:pPr>
              <w:adjustRightInd w:val="0"/>
              <w:snapToGrid w:val="0"/>
              <w:ind w:left="105" w:leftChars="50"/>
              <w:rPr>
                <w:rFonts w:hint="eastAsia" w:ascii="宋体" w:hAnsi="宋体" w:eastAsia="宋体" w:cs="宋体"/>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3、供应商未参加开标会议的，或未完全参加开标会议全过程的，视为认同开标会议结果。</w:t>
            </w:r>
          </w:p>
        </w:tc>
      </w:tr>
      <w:tr w14:paraId="7C4DEE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9"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39ACD139">
            <w:pPr>
              <w:autoSpaceDE w:val="0"/>
              <w:autoSpaceDN w:val="0"/>
              <w:adjustRightInd w:val="0"/>
              <w:snapToGrid w:val="0"/>
              <w:spacing w:before="36" w:beforeLines="15" w:line="276"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34</w:t>
            </w:r>
          </w:p>
        </w:tc>
        <w:tc>
          <w:tcPr>
            <w:tcW w:w="2105" w:type="dxa"/>
            <w:tcBorders>
              <w:top w:val="single" w:color="auto" w:sz="6" w:space="0"/>
              <w:bottom w:val="single" w:color="auto" w:sz="6" w:space="0"/>
            </w:tcBorders>
            <w:noWrap w:val="0"/>
            <w:tcMar>
              <w:left w:w="0" w:type="dxa"/>
              <w:right w:w="0" w:type="dxa"/>
            </w:tcMar>
            <w:vAlign w:val="center"/>
          </w:tcPr>
          <w:p w14:paraId="4DE5C1E0">
            <w:pPr>
              <w:adjustRightInd w:val="0"/>
              <w:snapToGrid w:val="0"/>
              <w:spacing w:before="46"/>
              <w:ind w:left="105" w:leftChars="5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eastAsia="zh-CN"/>
              </w:rPr>
              <w:t>谈判</w:t>
            </w:r>
            <w:r>
              <w:rPr>
                <w:rFonts w:hint="eastAsia" w:ascii="宋体" w:hAnsi="宋体" w:eastAsia="宋体" w:cs="宋体"/>
                <w:kern w:val="0"/>
                <w:sz w:val="21"/>
                <w:szCs w:val="21"/>
                <w:highlight w:val="none"/>
              </w:rPr>
              <w:t>小组的组建</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00387879">
            <w:pPr>
              <w:adjustRightInd w:val="0"/>
              <w:snapToGrid w:val="0"/>
              <w:ind w:left="105" w:leftChars="5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谈判</w:t>
            </w:r>
            <w:r>
              <w:rPr>
                <w:rFonts w:hint="eastAsia" w:ascii="宋体" w:hAnsi="宋体" w:eastAsia="宋体" w:cs="宋体"/>
                <w:kern w:val="0"/>
                <w:sz w:val="21"/>
                <w:szCs w:val="21"/>
                <w:highlight w:val="none"/>
              </w:rPr>
              <w:t>小组构成：专家</w:t>
            </w: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rPr>
              <w:t>人</w:t>
            </w:r>
          </w:p>
          <w:p w14:paraId="33499EF4">
            <w:pPr>
              <w:adjustRightInd w:val="0"/>
              <w:snapToGrid w:val="0"/>
              <w:ind w:left="105" w:leftChars="50"/>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评标专家确定方式：从</w:t>
            </w:r>
            <w:r>
              <w:rPr>
                <w:rFonts w:hint="eastAsia" w:ascii="宋体" w:hAnsi="宋体" w:eastAsia="宋体" w:cs="宋体"/>
                <w:kern w:val="0"/>
                <w:sz w:val="21"/>
                <w:szCs w:val="21"/>
                <w:highlight w:val="none"/>
                <w:lang w:eastAsia="zh-CN"/>
              </w:rPr>
              <w:t>依法设立的</w:t>
            </w:r>
            <w:r>
              <w:rPr>
                <w:rFonts w:hint="eastAsia" w:ascii="宋体" w:hAnsi="宋体" w:eastAsia="宋体" w:cs="宋体"/>
                <w:kern w:val="0"/>
                <w:sz w:val="21"/>
                <w:szCs w:val="21"/>
                <w:highlight w:val="none"/>
              </w:rPr>
              <w:t>评标专家库中随机抽取</w:t>
            </w:r>
          </w:p>
        </w:tc>
      </w:tr>
      <w:tr w14:paraId="574AA0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20B520D7">
            <w:pPr>
              <w:autoSpaceDE w:val="0"/>
              <w:autoSpaceDN w:val="0"/>
              <w:adjustRightInd w:val="0"/>
              <w:snapToGrid w:val="0"/>
              <w:spacing w:before="46"/>
              <w:ind w:left="105" w:leftChars="50" w:firstLine="210" w:firstLineChars="10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5</w:t>
            </w:r>
          </w:p>
        </w:tc>
        <w:tc>
          <w:tcPr>
            <w:tcW w:w="2105" w:type="dxa"/>
            <w:tcBorders>
              <w:top w:val="single" w:color="auto" w:sz="6" w:space="0"/>
              <w:bottom w:val="single" w:color="auto" w:sz="6" w:space="0"/>
            </w:tcBorders>
            <w:noWrap w:val="0"/>
            <w:tcMar>
              <w:left w:w="0" w:type="dxa"/>
              <w:right w:w="0" w:type="dxa"/>
            </w:tcMar>
            <w:vAlign w:val="center"/>
          </w:tcPr>
          <w:p w14:paraId="4877046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中标</w:t>
            </w:r>
            <w:r>
              <w:rPr>
                <w:rFonts w:hint="eastAsia" w:ascii="宋体" w:hAnsi="宋体" w:eastAsia="宋体" w:cs="宋体"/>
                <w:color w:val="auto"/>
                <w:szCs w:val="21"/>
                <w:highlight w:val="none"/>
                <w:lang w:eastAsia="zh-CN"/>
              </w:rPr>
              <w:t>结果公告</w:t>
            </w:r>
            <w:r>
              <w:rPr>
                <w:rFonts w:hint="eastAsia" w:ascii="宋体" w:hAnsi="宋体" w:eastAsia="宋体" w:cs="宋体"/>
                <w:color w:val="auto"/>
                <w:szCs w:val="21"/>
                <w:highlight w:val="none"/>
              </w:rPr>
              <w:t>媒介及期限</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30672761">
            <w:pPr>
              <w:ind w:left="105" w:leftChars="50" w:right="113"/>
              <w:rPr>
                <w:rFonts w:hint="eastAsia" w:ascii="宋体" w:hAnsi="宋体" w:eastAsia="宋体" w:cs="宋体"/>
                <w:color w:val="auto"/>
                <w:kern w:val="0"/>
                <w:szCs w:val="21"/>
                <w:highlight w:val="none"/>
                <w:u w:val="none"/>
              </w:rPr>
            </w:pPr>
            <w:r>
              <w:rPr>
                <w:rFonts w:hint="eastAsia" w:ascii="宋体" w:hAnsi="宋体" w:eastAsia="宋体" w:cs="宋体"/>
                <w:color w:val="auto"/>
                <w:kern w:val="0"/>
                <w:szCs w:val="21"/>
                <w:highlight w:val="none"/>
                <w:u w:val="none"/>
              </w:rPr>
              <w:t>中国政府采购网、吉林省政府采购网、吉林省公共资源交易公共服务平台</w:t>
            </w:r>
          </w:p>
          <w:p w14:paraId="746CEE5C">
            <w:pPr>
              <w:ind w:left="105" w:leftChars="50" w:right="113"/>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u w:val="none"/>
              </w:rPr>
              <w:t>公示期限：1个工作日</w:t>
            </w:r>
          </w:p>
        </w:tc>
      </w:tr>
      <w:tr w14:paraId="14118F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21E34E64">
            <w:pPr>
              <w:autoSpaceDE w:val="0"/>
              <w:autoSpaceDN w:val="0"/>
              <w:adjustRightInd w:val="0"/>
              <w:snapToGrid w:val="0"/>
              <w:spacing w:before="46"/>
              <w:ind w:left="105" w:leftChars="50" w:firstLine="210" w:firstLineChars="10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6</w:t>
            </w:r>
          </w:p>
        </w:tc>
        <w:tc>
          <w:tcPr>
            <w:tcW w:w="2105" w:type="dxa"/>
            <w:tcBorders>
              <w:top w:val="single" w:color="auto" w:sz="6" w:space="0"/>
              <w:bottom w:val="single" w:color="auto" w:sz="6" w:space="0"/>
            </w:tcBorders>
            <w:noWrap w:val="0"/>
            <w:tcMar>
              <w:left w:w="0" w:type="dxa"/>
              <w:right w:w="0" w:type="dxa"/>
            </w:tcMar>
            <w:vAlign w:val="center"/>
          </w:tcPr>
          <w:p w14:paraId="4E12874E">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Cs w:val="21"/>
                <w:highlight w:val="none"/>
              </w:rPr>
              <w:t>履约担保</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488C0F98">
            <w:pPr>
              <w:adjustRightInd w:val="0"/>
              <w:snapToGrid w:val="0"/>
              <w:ind w:left="105" w:leftChars="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履约担保支付方式：转</w:t>
            </w:r>
            <w:r>
              <w:rPr>
                <w:rFonts w:hint="eastAsia" w:ascii="宋体" w:hAnsi="宋体" w:eastAsia="宋体" w:cs="宋体"/>
                <w:bCs/>
                <w:color w:val="auto"/>
                <w:sz w:val="21"/>
                <w:szCs w:val="21"/>
                <w:highlight w:val="none"/>
                <w:lang w:eastAsia="zh-CN"/>
              </w:rPr>
              <w:t>账</w:t>
            </w:r>
            <w:r>
              <w:rPr>
                <w:rFonts w:hint="eastAsia" w:ascii="宋体" w:hAnsi="宋体" w:eastAsia="宋体" w:cs="宋体"/>
                <w:bCs/>
                <w:color w:val="auto"/>
                <w:sz w:val="21"/>
                <w:szCs w:val="21"/>
                <w:highlight w:val="none"/>
              </w:rPr>
              <w:t>、保函、本票、汇票</w:t>
            </w:r>
          </w:p>
          <w:p w14:paraId="197D9E1B">
            <w:pPr>
              <w:adjustRightInd w:val="0"/>
              <w:snapToGrid w:val="0"/>
              <w:ind w:left="105" w:leftChars="5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中标通知发出后三天内，中标人应向</w:t>
            </w:r>
            <w:r>
              <w:rPr>
                <w:rFonts w:hint="eastAsia" w:ascii="宋体" w:hAnsi="宋体" w:eastAsia="宋体" w:cs="宋体"/>
                <w:bCs/>
                <w:color w:val="auto"/>
                <w:sz w:val="21"/>
                <w:szCs w:val="21"/>
                <w:highlight w:val="none"/>
                <w:lang w:eastAsia="zh-CN"/>
              </w:rPr>
              <w:t>招标人</w:t>
            </w:r>
            <w:r>
              <w:rPr>
                <w:rFonts w:hint="eastAsia" w:ascii="宋体" w:hAnsi="宋体" w:eastAsia="宋体" w:cs="宋体"/>
                <w:bCs/>
                <w:color w:val="auto"/>
                <w:sz w:val="21"/>
                <w:szCs w:val="21"/>
                <w:highlight w:val="none"/>
              </w:rPr>
              <w:t>指定机构提交数额为中标金额</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%的履约保证金，缴纳履约保证金后方可与甲方签订合同</w:t>
            </w:r>
            <w:r>
              <w:rPr>
                <w:rFonts w:hint="eastAsia" w:ascii="宋体" w:hAnsi="宋体" w:eastAsia="宋体" w:cs="宋体"/>
                <w:bCs/>
                <w:color w:val="auto"/>
                <w:sz w:val="21"/>
                <w:szCs w:val="21"/>
                <w:highlight w:val="none"/>
                <w:lang w:eastAsia="zh-CN"/>
              </w:rPr>
              <w:t>。</w:t>
            </w:r>
          </w:p>
        </w:tc>
      </w:tr>
      <w:tr w14:paraId="33BC32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6B7B4D71">
            <w:pPr>
              <w:autoSpaceDE w:val="0"/>
              <w:autoSpaceDN w:val="0"/>
              <w:adjustRightInd w:val="0"/>
              <w:snapToGrid w:val="0"/>
              <w:spacing w:before="46"/>
              <w:ind w:left="105" w:leftChars="50" w:firstLine="210" w:firstLineChars="10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7</w:t>
            </w:r>
          </w:p>
        </w:tc>
        <w:tc>
          <w:tcPr>
            <w:tcW w:w="2105" w:type="dxa"/>
            <w:tcBorders>
              <w:top w:val="single" w:color="auto" w:sz="6" w:space="0"/>
              <w:bottom w:val="single" w:color="auto" w:sz="6" w:space="0"/>
            </w:tcBorders>
            <w:noWrap w:val="0"/>
            <w:tcMar>
              <w:left w:w="0" w:type="dxa"/>
              <w:right w:w="0" w:type="dxa"/>
            </w:tcMar>
            <w:vAlign w:val="center"/>
          </w:tcPr>
          <w:p w14:paraId="0E3545FE">
            <w:pPr>
              <w:adjustRightInd w:val="0"/>
              <w:snapToGrid w:val="0"/>
              <w:spacing w:before="46"/>
              <w:ind w:left="105" w:leftChars="5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color w:val="auto"/>
                <w:szCs w:val="21"/>
                <w:highlight w:val="none"/>
              </w:rPr>
              <w:t>合同方式</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3EE942B4">
            <w:pPr>
              <w:adjustRightInd w:val="0"/>
              <w:snapToGrid w:val="0"/>
              <w:ind w:left="105" w:leftChars="50"/>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单价合同</w:t>
            </w:r>
          </w:p>
        </w:tc>
      </w:tr>
      <w:tr w14:paraId="3E2EAE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14E3AB01">
            <w:pPr>
              <w:autoSpaceDE w:val="0"/>
              <w:autoSpaceDN w:val="0"/>
              <w:adjustRightInd w:val="0"/>
              <w:snapToGrid w:val="0"/>
              <w:spacing w:before="46"/>
              <w:ind w:left="105" w:leftChars="50" w:firstLine="210" w:firstLineChars="100"/>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38</w:t>
            </w:r>
          </w:p>
        </w:tc>
        <w:tc>
          <w:tcPr>
            <w:tcW w:w="2105" w:type="dxa"/>
            <w:tcBorders>
              <w:top w:val="single" w:color="auto" w:sz="6" w:space="0"/>
              <w:bottom w:val="single" w:color="auto" w:sz="6" w:space="0"/>
            </w:tcBorders>
            <w:noWrap w:val="0"/>
            <w:tcMar>
              <w:left w:w="0" w:type="dxa"/>
              <w:right w:w="0" w:type="dxa"/>
            </w:tcMar>
            <w:vAlign w:val="center"/>
          </w:tcPr>
          <w:p w14:paraId="23E13054">
            <w:pPr>
              <w:adjustRightInd w:val="0"/>
              <w:snapToGrid w:val="0"/>
              <w:spacing w:before="46"/>
              <w:ind w:left="105" w:leftChars="5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是否授权</w:t>
            </w:r>
            <w:r>
              <w:rPr>
                <w:rFonts w:hint="eastAsia" w:ascii="宋体" w:hAnsi="宋体" w:eastAsia="宋体" w:cs="宋体"/>
                <w:kern w:val="0"/>
                <w:sz w:val="21"/>
                <w:szCs w:val="21"/>
                <w:highlight w:val="none"/>
                <w:lang w:eastAsia="zh-CN"/>
              </w:rPr>
              <w:t>谈判</w:t>
            </w:r>
            <w:r>
              <w:rPr>
                <w:rFonts w:hint="eastAsia" w:ascii="宋体" w:hAnsi="宋体" w:eastAsia="宋体" w:cs="宋体"/>
                <w:kern w:val="0"/>
                <w:sz w:val="21"/>
                <w:szCs w:val="21"/>
                <w:highlight w:val="none"/>
              </w:rPr>
              <w:t>小组</w:t>
            </w:r>
          </w:p>
          <w:p w14:paraId="0A9F7905">
            <w:pPr>
              <w:adjustRightInd w:val="0"/>
              <w:snapToGrid w:val="0"/>
              <w:spacing w:before="46"/>
              <w:ind w:left="105" w:leftChars="5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确定成交供应商</w:t>
            </w:r>
          </w:p>
        </w:tc>
        <w:tc>
          <w:tcPr>
            <w:tcW w:w="7513" w:type="dxa"/>
            <w:tcBorders>
              <w:top w:val="single" w:color="auto" w:sz="6" w:space="0"/>
              <w:bottom w:val="single" w:color="auto" w:sz="6" w:space="0"/>
              <w:right w:val="single" w:color="auto" w:sz="6" w:space="0"/>
            </w:tcBorders>
            <w:noWrap w:val="0"/>
            <w:tcMar>
              <w:left w:w="0" w:type="dxa"/>
              <w:right w:w="0" w:type="dxa"/>
            </w:tcMar>
            <w:vAlign w:val="center"/>
          </w:tcPr>
          <w:p w14:paraId="301F19F8">
            <w:pPr>
              <w:adjustRightInd w:val="0"/>
              <w:snapToGrid w:val="0"/>
              <w:spacing w:before="46"/>
              <w:ind w:left="105" w:leftChars="50"/>
              <w:jc w:val="left"/>
              <w:rPr>
                <w:rFonts w:hint="eastAsia" w:ascii="宋体" w:hAnsi="宋体" w:eastAsia="宋体" w:cs="宋体"/>
                <w:bCs/>
                <w:kern w:val="2"/>
                <w:sz w:val="21"/>
                <w:szCs w:val="21"/>
                <w:highlight w:val="none"/>
                <w:lang w:val="zh-CN" w:eastAsia="zh-CN" w:bidi="ar-SA"/>
              </w:rPr>
            </w:pPr>
            <w:r>
              <w:rPr>
                <w:rFonts w:hint="eastAsia" w:ascii="宋体" w:hAnsi="宋体" w:eastAsia="宋体" w:cs="宋体"/>
                <w:sz w:val="21"/>
                <w:szCs w:val="21"/>
                <w:highlight w:val="none"/>
              </w:rPr>
              <w:t>是</w:t>
            </w:r>
          </w:p>
        </w:tc>
      </w:tr>
      <w:tr w14:paraId="01B908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4838FDAC">
            <w:pPr>
              <w:autoSpaceDE w:val="0"/>
              <w:autoSpaceDN w:val="0"/>
              <w:adjustRightInd w:val="0"/>
              <w:snapToGrid w:val="0"/>
              <w:spacing w:before="46"/>
              <w:ind w:left="105" w:leftChars="50" w:firstLine="210" w:firstLineChars="100"/>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39</w:t>
            </w:r>
          </w:p>
        </w:tc>
        <w:tc>
          <w:tcPr>
            <w:tcW w:w="9618" w:type="dxa"/>
            <w:gridSpan w:val="2"/>
            <w:tcBorders>
              <w:top w:val="single" w:color="auto" w:sz="6" w:space="0"/>
              <w:bottom w:val="single" w:color="auto" w:sz="6" w:space="0"/>
              <w:right w:val="single" w:color="auto" w:sz="6" w:space="0"/>
            </w:tcBorders>
            <w:noWrap w:val="0"/>
            <w:tcMar>
              <w:left w:w="0" w:type="dxa"/>
              <w:right w:w="0" w:type="dxa"/>
            </w:tcMar>
            <w:vAlign w:val="center"/>
          </w:tcPr>
          <w:p w14:paraId="33D33EA1">
            <w:pPr>
              <w:adjustRightInd w:val="0"/>
              <w:snapToGrid w:val="0"/>
              <w:spacing w:before="46"/>
              <w:ind w:left="105" w:leftChars="5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技术标是否采用暗标评审：不采用</w:t>
            </w:r>
          </w:p>
        </w:tc>
      </w:tr>
      <w:tr w14:paraId="606375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6DDDEAFF">
            <w:pPr>
              <w:autoSpaceDE w:val="0"/>
              <w:autoSpaceDN w:val="0"/>
              <w:adjustRightInd w:val="0"/>
              <w:snapToGrid w:val="0"/>
              <w:spacing w:before="46"/>
              <w:ind w:left="105" w:leftChars="50" w:firstLine="210" w:firstLineChars="100"/>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40</w:t>
            </w:r>
          </w:p>
        </w:tc>
        <w:tc>
          <w:tcPr>
            <w:tcW w:w="9618" w:type="dxa"/>
            <w:gridSpan w:val="2"/>
            <w:tcBorders>
              <w:top w:val="single" w:color="auto" w:sz="6" w:space="0"/>
              <w:bottom w:val="single" w:color="auto" w:sz="6" w:space="0"/>
              <w:right w:val="single" w:color="auto" w:sz="6" w:space="0"/>
            </w:tcBorders>
            <w:noWrap w:val="0"/>
            <w:tcMar>
              <w:left w:w="0" w:type="dxa"/>
              <w:right w:w="0" w:type="dxa"/>
            </w:tcMar>
            <w:vAlign w:val="center"/>
          </w:tcPr>
          <w:p w14:paraId="21BEB429">
            <w:pPr>
              <w:adjustRightInd w:val="0"/>
              <w:snapToGrid w:val="0"/>
              <w:spacing w:before="46"/>
              <w:ind w:left="105" w:leftChars="50"/>
              <w:jc w:val="left"/>
              <w:rPr>
                <w:rFonts w:hint="eastAsia" w:ascii="宋体" w:hAnsi="宋体" w:eastAsia="宋体" w:cs="宋体"/>
                <w:kern w:val="0"/>
                <w:sz w:val="21"/>
                <w:szCs w:val="21"/>
                <w:highlight w:val="none"/>
              </w:rPr>
            </w:pPr>
            <w:r>
              <w:rPr>
                <w:rFonts w:hint="eastAsia" w:ascii="宋体" w:hAnsi="宋体" w:eastAsia="宋体" w:cs="宋体"/>
                <w:bCs/>
                <w:sz w:val="21"/>
                <w:szCs w:val="21"/>
                <w:highlight w:val="none"/>
                <w:lang w:val="zh-CN"/>
              </w:rPr>
              <w:t>采购代理服务费：</w:t>
            </w:r>
            <w:r>
              <w:rPr>
                <w:rFonts w:hint="eastAsia" w:ascii="宋体" w:hAnsi="宋体" w:eastAsia="宋体" w:cs="宋体"/>
                <w:szCs w:val="21"/>
                <w:highlight w:val="none"/>
              </w:rPr>
              <w:t>参照国家发改委关于进一步放开建设项目专业服务价格的通知（发改价格【2015】299号）</w:t>
            </w:r>
            <w:r>
              <w:rPr>
                <w:rFonts w:hint="eastAsia" w:ascii="宋体" w:hAnsi="宋体" w:cs="宋体"/>
                <w:szCs w:val="21"/>
                <w:highlight w:val="none"/>
                <w:lang w:val="en-US" w:eastAsia="zh-CN"/>
              </w:rPr>
              <w:t>文件</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由成交供应商在成交结果公示结束后一次性支付</w:t>
            </w:r>
            <w:r>
              <w:rPr>
                <w:rFonts w:hint="eastAsia" w:ascii="宋体" w:hAnsi="宋体" w:eastAsia="宋体" w:cs="宋体"/>
                <w:kern w:val="0"/>
                <w:szCs w:val="21"/>
                <w:highlight w:val="none"/>
              </w:rPr>
              <w:t>。</w:t>
            </w:r>
          </w:p>
        </w:tc>
      </w:tr>
      <w:tr w14:paraId="5628BA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3A8615FB">
            <w:pPr>
              <w:autoSpaceDE w:val="0"/>
              <w:autoSpaceDN w:val="0"/>
              <w:adjustRightInd w:val="0"/>
              <w:snapToGrid w:val="0"/>
              <w:spacing w:before="46"/>
              <w:ind w:left="105" w:leftChars="50" w:firstLine="210" w:firstLine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41</w:t>
            </w:r>
          </w:p>
        </w:tc>
        <w:tc>
          <w:tcPr>
            <w:tcW w:w="9618" w:type="dxa"/>
            <w:gridSpan w:val="2"/>
            <w:tcBorders>
              <w:top w:val="single" w:color="auto" w:sz="6" w:space="0"/>
              <w:bottom w:val="single" w:color="auto" w:sz="6" w:space="0"/>
              <w:right w:val="single" w:color="auto" w:sz="6" w:space="0"/>
            </w:tcBorders>
            <w:noWrap w:val="0"/>
            <w:tcMar>
              <w:left w:w="0" w:type="dxa"/>
              <w:right w:w="0" w:type="dxa"/>
            </w:tcMar>
            <w:vAlign w:val="center"/>
          </w:tcPr>
          <w:p w14:paraId="39FB58EB">
            <w:pPr>
              <w:adjustRightInd w:val="0"/>
              <w:snapToGrid w:val="0"/>
              <w:spacing w:before="46"/>
              <w:ind w:left="105" w:leftChars="50"/>
              <w:jc w:val="left"/>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rPr>
              <w:t>中小企业划型标准：本项目供应商按建筑业行业划型标准确定企业类型。</w:t>
            </w:r>
          </w:p>
        </w:tc>
      </w:tr>
      <w:tr w14:paraId="5388BE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895" w:type="dxa"/>
            <w:tcBorders>
              <w:top w:val="single" w:color="auto" w:sz="6" w:space="0"/>
              <w:left w:val="single" w:color="auto" w:sz="6" w:space="0"/>
              <w:bottom w:val="single" w:color="auto" w:sz="6" w:space="0"/>
            </w:tcBorders>
            <w:shd w:val="clear" w:color="auto" w:fill="auto"/>
            <w:noWrap w:val="0"/>
            <w:tcMar>
              <w:left w:w="0" w:type="dxa"/>
              <w:right w:w="0" w:type="dxa"/>
            </w:tcMar>
            <w:vAlign w:val="center"/>
          </w:tcPr>
          <w:p w14:paraId="6534BCD1">
            <w:pPr>
              <w:autoSpaceDE w:val="0"/>
              <w:autoSpaceDN w:val="0"/>
              <w:adjustRightInd w:val="0"/>
              <w:snapToGrid w:val="0"/>
              <w:spacing w:before="46"/>
              <w:ind w:left="105" w:leftChars="50" w:firstLine="210" w:firstLineChars="1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42</w:t>
            </w:r>
          </w:p>
        </w:tc>
        <w:tc>
          <w:tcPr>
            <w:tcW w:w="9618" w:type="dxa"/>
            <w:gridSpan w:val="2"/>
            <w:tcBorders>
              <w:top w:val="single" w:color="auto" w:sz="6" w:space="0"/>
              <w:bottom w:val="single" w:color="auto" w:sz="6" w:space="0"/>
              <w:right w:val="single" w:color="auto" w:sz="6" w:space="0"/>
            </w:tcBorders>
            <w:noWrap w:val="0"/>
            <w:tcMar>
              <w:left w:w="0" w:type="dxa"/>
              <w:right w:w="0" w:type="dxa"/>
            </w:tcMar>
            <w:vAlign w:val="center"/>
          </w:tcPr>
          <w:p w14:paraId="6265A0EB">
            <w:pPr>
              <w:adjustRightInd w:val="0"/>
              <w:snapToGrid w:val="0"/>
              <w:spacing w:before="46"/>
              <w:ind w:left="105" w:leftChars="50"/>
              <w:jc w:val="left"/>
              <w:rPr>
                <w:rFonts w:hint="eastAsia" w:ascii="宋体" w:hAnsi="宋体" w:eastAsia="宋体" w:cs="宋体"/>
                <w:sz w:val="21"/>
                <w:szCs w:val="21"/>
                <w:highlight w:val="none"/>
              </w:rPr>
            </w:pPr>
            <w:r>
              <w:rPr>
                <w:rFonts w:hint="eastAsia" w:ascii="宋体" w:hAnsi="宋体" w:eastAsia="宋体" w:cs="宋体"/>
                <w:bCs/>
                <w:color w:val="auto"/>
                <w:sz w:val="21"/>
                <w:szCs w:val="21"/>
                <w:highlight w:val="none"/>
                <w:lang w:val="zh-CN"/>
              </w:rPr>
              <w:t>吉林省政府采购网已开通“政府采购合同融资”服务专区，中标人凭政府采购合同等相关材料可通过融资专区获得融资贷款支持。</w:t>
            </w:r>
          </w:p>
        </w:tc>
      </w:tr>
      <w:tr w14:paraId="177A29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895" w:type="dxa"/>
            <w:tcBorders>
              <w:top w:val="single" w:color="auto" w:sz="6" w:space="0"/>
              <w:left w:val="single" w:color="auto" w:sz="6" w:space="0"/>
              <w:bottom w:val="single" w:color="auto" w:sz="6" w:space="0"/>
            </w:tcBorders>
            <w:shd w:val="clear" w:color="auto" w:fill="auto"/>
            <w:noWrap w:val="0"/>
            <w:tcMar>
              <w:left w:w="0" w:type="dxa"/>
              <w:right w:w="0" w:type="dxa"/>
            </w:tcMar>
            <w:vAlign w:val="center"/>
          </w:tcPr>
          <w:p w14:paraId="13B5ECD9">
            <w:pPr>
              <w:autoSpaceDE w:val="0"/>
              <w:autoSpaceDN w:val="0"/>
              <w:adjustRightInd w:val="0"/>
              <w:snapToGrid w:val="0"/>
              <w:spacing w:before="46"/>
              <w:ind w:left="105" w:leftChars="50" w:firstLine="210" w:firstLineChars="10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4</w:t>
            </w:r>
            <w:r>
              <w:rPr>
                <w:rFonts w:hint="eastAsia" w:ascii="宋体" w:hAnsi="宋体" w:cs="宋体"/>
                <w:sz w:val="21"/>
                <w:szCs w:val="21"/>
                <w:highlight w:val="none"/>
                <w:lang w:val="en-US" w:eastAsia="zh-CN"/>
              </w:rPr>
              <w:t>3</w:t>
            </w:r>
          </w:p>
        </w:tc>
        <w:tc>
          <w:tcPr>
            <w:tcW w:w="9618" w:type="dxa"/>
            <w:gridSpan w:val="2"/>
            <w:tcBorders>
              <w:top w:val="single" w:color="auto" w:sz="6" w:space="0"/>
              <w:bottom w:val="single" w:color="auto" w:sz="6" w:space="0"/>
              <w:right w:val="single" w:color="auto" w:sz="6" w:space="0"/>
            </w:tcBorders>
            <w:noWrap w:val="0"/>
            <w:tcMar>
              <w:left w:w="0" w:type="dxa"/>
              <w:right w:w="0" w:type="dxa"/>
            </w:tcMar>
            <w:vAlign w:val="center"/>
          </w:tcPr>
          <w:p w14:paraId="0C57FE70">
            <w:pPr>
              <w:adjustRightInd w:val="0"/>
              <w:snapToGrid w:val="0"/>
              <w:spacing w:before="46"/>
              <w:ind w:left="105" w:leftChars="50"/>
              <w:jc w:val="left"/>
              <w:rPr>
                <w:rFonts w:hint="eastAsia" w:ascii="宋体" w:hAnsi="宋体" w:eastAsia="宋体" w:cs="宋体"/>
                <w:sz w:val="21"/>
                <w:szCs w:val="21"/>
                <w:highlight w:val="none"/>
              </w:rPr>
            </w:pPr>
            <w:r>
              <w:rPr>
                <w:rFonts w:hint="eastAsia" w:ascii="宋体" w:hAnsi="宋体" w:eastAsia="宋体" w:cs="宋体"/>
                <w:b/>
                <w:color w:val="auto"/>
                <w:sz w:val="21"/>
                <w:szCs w:val="21"/>
                <w:highlight w:val="none"/>
                <w:lang w:val="zh-CN"/>
              </w:rPr>
              <w:t>合同备案管理</w:t>
            </w:r>
            <w:r>
              <w:rPr>
                <w:rFonts w:hint="eastAsia" w:ascii="宋体" w:hAnsi="宋体" w:eastAsia="宋体" w:cs="宋体"/>
                <w:b/>
                <w:color w:val="auto"/>
                <w:kern w:val="0"/>
                <w:sz w:val="21"/>
                <w:szCs w:val="21"/>
                <w:highlight w:val="none"/>
              </w:rPr>
              <w:t>：</w:t>
            </w:r>
            <w:r>
              <w:rPr>
                <w:rStyle w:val="27"/>
                <w:rFonts w:hint="eastAsia" w:ascii="宋体" w:hAnsi="宋体" w:eastAsia="宋体" w:cs="宋体"/>
                <w:b/>
                <w:color w:val="auto"/>
                <w:sz w:val="21"/>
                <w:szCs w:val="21"/>
                <w:highlight w:val="none"/>
                <w:lang w:val="en-US" w:eastAsia="zh-CN"/>
              </w:rPr>
              <w:t>成交供应商</w:t>
            </w:r>
            <w:r>
              <w:rPr>
                <w:rStyle w:val="27"/>
                <w:rFonts w:hint="eastAsia" w:ascii="宋体" w:hAnsi="宋体" w:eastAsia="宋体" w:cs="宋体"/>
                <w:b/>
                <w:color w:val="auto"/>
                <w:sz w:val="21"/>
                <w:szCs w:val="21"/>
                <w:highlight w:val="none"/>
              </w:rPr>
              <w:t>与采购人签订合同后2日内，将扫描件交于采购代理机构，</w:t>
            </w:r>
            <w:r>
              <w:rPr>
                <w:rFonts w:hint="eastAsia" w:ascii="宋体" w:hAnsi="宋体" w:eastAsia="宋体" w:cs="宋体"/>
                <w:b/>
                <w:color w:val="auto"/>
                <w:kern w:val="0"/>
                <w:sz w:val="21"/>
                <w:szCs w:val="21"/>
                <w:highlight w:val="none"/>
              </w:rPr>
              <w:t>采购代理机构协助采购人，将政府采购合同在省级以上人民政府部门指定的媒体上公告（政府采购合同中涉及国家秘密、商业秘密的内容除外）</w:t>
            </w:r>
          </w:p>
        </w:tc>
      </w:tr>
      <w:tr w14:paraId="3870C0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95" w:type="dxa"/>
            <w:tcBorders>
              <w:top w:val="single" w:color="auto" w:sz="6" w:space="0"/>
              <w:left w:val="single" w:color="auto" w:sz="6" w:space="0"/>
              <w:bottom w:val="single" w:color="auto" w:sz="6" w:space="0"/>
            </w:tcBorders>
            <w:shd w:val="clear" w:color="auto" w:fill="auto"/>
            <w:noWrap w:val="0"/>
            <w:tcMar>
              <w:left w:w="0" w:type="dxa"/>
              <w:right w:w="0" w:type="dxa"/>
            </w:tcMar>
            <w:vAlign w:val="center"/>
          </w:tcPr>
          <w:p w14:paraId="041607A2">
            <w:pPr>
              <w:autoSpaceDE w:val="0"/>
              <w:autoSpaceDN w:val="0"/>
              <w:adjustRightInd w:val="0"/>
              <w:snapToGrid w:val="0"/>
              <w:spacing w:before="46"/>
              <w:ind w:left="105" w:leftChars="50" w:firstLine="210" w:firstLineChars="100"/>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44</w:t>
            </w:r>
          </w:p>
        </w:tc>
        <w:tc>
          <w:tcPr>
            <w:tcW w:w="9618" w:type="dxa"/>
            <w:gridSpan w:val="2"/>
            <w:tcBorders>
              <w:top w:val="single" w:color="auto" w:sz="6" w:space="0"/>
              <w:left w:val="single" w:color="auto" w:sz="4" w:space="0"/>
              <w:bottom w:val="single" w:color="auto" w:sz="6" w:space="0"/>
              <w:right w:val="single" w:color="auto" w:sz="6" w:space="0"/>
            </w:tcBorders>
            <w:noWrap w:val="0"/>
            <w:tcMar>
              <w:left w:w="0" w:type="dxa"/>
              <w:right w:w="0" w:type="dxa"/>
            </w:tcMar>
            <w:vAlign w:val="center"/>
          </w:tcPr>
          <w:p w14:paraId="68C8120A">
            <w:pPr>
              <w:adjustRightInd w:val="0"/>
              <w:snapToGrid w:val="0"/>
              <w:spacing w:before="46"/>
              <w:ind w:left="105" w:leftChars="5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对</w:t>
            </w:r>
            <w:r>
              <w:rPr>
                <w:rFonts w:hint="eastAsia" w:ascii="宋体" w:hAnsi="宋体" w:eastAsia="宋体" w:cs="宋体"/>
                <w:sz w:val="21"/>
                <w:szCs w:val="21"/>
                <w:highlight w:val="none"/>
              </w:rPr>
              <w:t>供应商</w:t>
            </w:r>
            <w:r>
              <w:rPr>
                <w:rFonts w:hint="eastAsia" w:ascii="宋体" w:hAnsi="宋体" w:eastAsia="宋体" w:cs="宋体"/>
                <w:bCs/>
                <w:sz w:val="21"/>
                <w:szCs w:val="21"/>
                <w:highlight w:val="none"/>
                <w:lang w:val="zh-CN"/>
              </w:rPr>
              <w:t>信用信息的查询：</w:t>
            </w:r>
          </w:p>
          <w:p w14:paraId="5EA2A120">
            <w:pPr>
              <w:adjustRightInd w:val="0"/>
              <w:snapToGrid w:val="0"/>
              <w:spacing w:before="46"/>
              <w:ind w:left="105" w:leftChars="5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查询渠道：①“信用中国”网站（www.creditchina.gov.cn）：失信被执行人、企业经营异常名录、重大税收违法案件当事人名单、政府采购严重违法失信名单。</w:t>
            </w:r>
          </w:p>
          <w:p w14:paraId="4FA24488">
            <w:pPr>
              <w:adjustRightInd w:val="0"/>
              <w:snapToGrid w:val="0"/>
              <w:spacing w:before="46"/>
              <w:ind w:left="105" w:leftChars="5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②中国政府采购网(www.ccgp.gov.cn)：政府采购严重违法失信行为信息记录。</w:t>
            </w:r>
          </w:p>
          <w:p w14:paraId="630A4FA8">
            <w:pPr>
              <w:adjustRightInd w:val="0"/>
              <w:snapToGrid w:val="0"/>
              <w:spacing w:before="46"/>
              <w:ind w:left="105" w:leftChars="5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查询截止时间：</w:t>
            </w:r>
            <w:r>
              <w:rPr>
                <w:rFonts w:hint="eastAsia" w:ascii="宋体" w:hAnsi="宋体" w:eastAsia="宋体" w:cs="宋体"/>
                <w:bCs/>
                <w:color w:val="auto"/>
                <w:sz w:val="21"/>
                <w:szCs w:val="21"/>
                <w:highlight w:val="none"/>
                <w:lang w:val="zh-CN"/>
              </w:rPr>
              <w:t>即</w:t>
            </w:r>
            <w:r>
              <w:rPr>
                <w:rFonts w:hint="eastAsia" w:ascii="宋体" w:hAnsi="宋体" w:cs="宋体"/>
                <w:bCs/>
                <w:color w:val="auto"/>
                <w:sz w:val="21"/>
                <w:szCs w:val="21"/>
                <w:highlight w:val="none"/>
                <w:lang w:val="en-US" w:eastAsia="zh-CN"/>
              </w:rPr>
              <w:t>递交响应</w:t>
            </w:r>
            <w:r>
              <w:rPr>
                <w:rFonts w:hint="eastAsia" w:ascii="宋体" w:hAnsi="宋体" w:eastAsia="宋体" w:cs="宋体"/>
                <w:bCs/>
                <w:color w:val="auto"/>
                <w:sz w:val="21"/>
                <w:szCs w:val="21"/>
                <w:highlight w:val="none"/>
                <w:lang w:val="zh-CN"/>
              </w:rPr>
              <w:t>文件截止时间</w:t>
            </w:r>
          </w:p>
          <w:p w14:paraId="7F8A5DD5">
            <w:pPr>
              <w:adjustRightInd w:val="0"/>
              <w:snapToGrid w:val="0"/>
              <w:spacing w:before="46"/>
              <w:ind w:left="105" w:leftChars="5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信用信息查询记录和证据留存的具体方式：</w:t>
            </w:r>
          </w:p>
          <w:p w14:paraId="1D5F3B7D">
            <w:pPr>
              <w:adjustRightInd w:val="0"/>
              <w:snapToGrid w:val="0"/>
              <w:spacing w:before="46"/>
              <w:ind w:left="105" w:leftChars="5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采购人或采购代理机构将按查询截止时间对所有</w:t>
            </w:r>
            <w:r>
              <w:rPr>
                <w:rFonts w:hint="eastAsia" w:ascii="宋体" w:hAnsi="宋体" w:eastAsia="宋体" w:cs="宋体"/>
                <w:sz w:val="21"/>
                <w:szCs w:val="21"/>
                <w:highlight w:val="none"/>
              </w:rPr>
              <w:t>供应商</w:t>
            </w:r>
            <w:r>
              <w:rPr>
                <w:rFonts w:hint="eastAsia" w:ascii="宋体" w:hAnsi="宋体" w:eastAsia="宋体" w:cs="宋体"/>
                <w:bCs/>
                <w:sz w:val="21"/>
                <w:szCs w:val="21"/>
                <w:highlight w:val="none"/>
                <w:lang w:val="zh-CN"/>
              </w:rPr>
              <w:t>的信用信息进行查询，网站查询记录作为招投标存档备案材料的组成部分进行留存。</w:t>
            </w:r>
          </w:p>
          <w:p w14:paraId="55BA133C">
            <w:pPr>
              <w:adjustRightInd w:val="0"/>
              <w:snapToGrid w:val="0"/>
              <w:spacing w:before="46"/>
              <w:ind w:left="105" w:leftChars="5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信用信息的使用规则：</w:t>
            </w:r>
          </w:p>
          <w:p w14:paraId="226C2DAB">
            <w:pPr>
              <w:adjustRightInd w:val="0"/>
              <w:snapToGrid w:val="0"/>
              <w:spacing w:before="46"/>
              <w:ind w:left="105" w:leftChars="50"/>
              <w:jc w:val="left"/>
              <w:rPr>
                <w:rFonts w:hint="eastAsia" w:ascii="宋体" w:hAnsi="宋体" w:eastAsia="宋体" w:cs="宋体"/>
                <w:kern w:val="0"/>
                <w:sz w:val="21"/>
                <w:szCs w:val="21"/>
                <w:highlight w:val="none"/>
                <w:lang w:val="zh-CN" w:eastAsia="zh-CN" w:bidi="ar-SA"/>
              </w:rPr>
            </w:pPr>
            <w:r>
              <w:rPr>
                <w:rFonts w:hint="eastAsia" w:ascii="宋体" w:hAnsi="宋体" w:eastAsia="宋体" w:cs="宋体"/>
                <w:bCs/>
                <w:sz w:val="21"/>
                <w:szCs w:val="21"/>
                <w:highlight w:val="none"/>
                <w:lang w:val="zh-CN"/>
              </w:rPr>
              <w:t>采购人或采购代理机构将按查询截止时间对所有</w:t>
            </w:r>
            <w:r>
              <w:rPr>
                <w:rFonts w:hint="eastAsia" w:ascii="宋体" w:hAnsi="宋体" w:eastAsia="宋体" w:cs="宋体"/>
                <w:sz w:val="21"/>
                <w:szCs w:val="21"/>
                <w:highlight w:val="none"/>
              </w:rPr>
              <w:t>供应商</w:t>
            </w:r>
            <w:r>
              <w:rPr>
                <w:rFonts w:hint="eastAsia" w:ascii="宋体" w:hAnsi="宋体" w:eastAsia="宋体" w:cs="宋体"/>
                <w:bCs/>
                <w:sz w:val="21"/>
                <w:szCs w:val="21"/>
                <w:highlight w:val="none"/>
                <w:lang w:val="zh-CN"/>
              </w:rPr>
              <w:t>的信用信息进行查询，查询结果作为是否接受投标报名的依据之一，被列入失信被执行人、重大税收违法案件当事人名单、政府采购严重违法失信行为记录名单的</w:t>
            </w:r>
            <w:r>
              <w:rPr>
                <w:rFonts w:hint="eastAsia" w:ascii="宋体" w:hAnsi="宋体" w:eastAsia="宋体" w:cs="宋体"/>
                <w:sz w:val="21"/>
                <w:szCs w:val="21"/>
                <w:highlight w:val="none"/>
              </w:rPr>
              <w:t>供应商</w:t>
            </w:r>
            <w:r>
              <w:rPr>
                <w:rFonts w:hint="eastAsia" w:ascii="宋体" w:hAnsi="宋体" w:eastAsia="宋体" w:cs="宋体"/>
                <w:bCs/>
                <w:sz w:val="21"/>
                <w:szCs w:val="21"/>
                <w:highlight w:val="none"/>
                <w:lang w:val="zh-CN"/>
              </w:rPr>
              <w:t>将不接受其投标报名。</w:t>
            </w:r>
          </w:p>
        </w:tc>
      </w:tr>
      <w:tr w14:paraId="5B288D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95" w:type="dxa"/>
            <w:tcBorders>
              <w:top w:val="single" w:color="auto" w:sz="6" w:space="0"/>
              <w:left w:val="single" w:color="auto" w:sz="6" w:space="0"/>
              <w:bottom w:val="single" w:color="auto" w:sz="6" w:space="0"/>
            </w:tcBorders>
            <w:shd w:val="clear" w:color="auto" w:fill="auto"/>
            <w:noWrap w:val="0"/>
            <w:tcMar>
              <w:left w:w="0" w:type="dxa"/>
              <w:right w:w="0" w:type="dxa"/>
            </w:tcMar>
            <w:vAlign w:val="center"/>
          </w:tcPr>
          <w:p w14:paraId="757A292F">
            <w:pPr>
              <w:autoSpaceDE w:val="0"/>
              <w:autoSpaceDN w:val="0"/>
              <w:adjustRightInd w:val="0"/>
              <w:snapToGrid w:val="0"/>
              <w:spacing w:before="46"/>
              <w:ind w:left="105" w:leftChars="50" w:firstLine="210" w:firstLineChars="1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w:t>
            </w:r>
            <w:r>
              <w:rPr>
                <w:rFonts w:hint="eastAsia" w:ascii="宋体" w:hAnsi="宋体" w:cs="宋体"/>
                <w:kern w:val="2"/>
                <w:sz w:val="21"/>
                <w:szCs w:val="21"/>
                <w:highlight w:val="none"/>
                <w:lang w:val="en-US" w:eastAsia="zh-CN" w:bidi="ar-SA"/>
              </w:rPr>
              <w:t>5</w:t>
            </w:r>
          </w:p>
        </w:tc>
        <w:tc>
          <w:tcPr>
            <w:tcW w:w="9618" w:type="dxa"/>
            <w:gridSpan w:val="2"/>
            <w:tcBorders>
              <w:top w:val="single" w:color="auto" w:sz="6" w:space="0"/>
              <w:left w:val="single" w:color="auto" w:sz="4" w:space="0"/>
              <w:bottom w:val="single" w:color="auto" w:sz="6" w:space="0"/>
              <w:right w:val="single" w:color="auto" w:sz="6" w:space="0"/>
            </w:tcBorders>
            <w:noWrap w:val="0"/>
            <w:tcMar>
              <w:left w:w="0" w:type="dxa"/>
              <w:right w:w="0" w:type="dxa"/>
            </w:tcMar>
            <w:vAlign w:val="center"/>
          </w:tcPr>
          <w:p w14:paraId="306E90E4">
            <w:pPr>
              <w:keepNext w:val="0"/>
              <w:keepLines w:val="0"/>
              <w:pageBreakBefore w:val="0"/>
              <w:widowControl w:val="0"/>
              <w:kinsoku/>
              <w:wordWrap/>
              <w:overflowPunct/>
              <w:topLinePunct w:val="0"/>
              <w:autoSpaceDE w:val="0"/>
              <w:autoSpaceDN w:val="0"/>
              <w:bidi w:val="0"/>
              <w:adjustRightInd w:val="0"/>
              <w:spacing w:line="288" w:lineRule="auto"/>
              <w:ind w:left="105" w:leftChars="50"/>
              <w:jc w:val="left"/>
              <w:textAlignment w:val="auto"/>
              <w:rPr>
                <w:rFonts w:hint="eastAsia" w:ascii="宋体" w:hAnsi="宋体" w:cs="宋体"/>
                <w:highlight w:val="none"/>
              </w:rPr>
            </w:pPr>
            <w:r>
              <w:rPr>
                <w:rFonts w:hint="eastAsia" w:ascii="宋体" w:hAnsi="宋体" w:cs="宋体"/>
                <w:highlight w:val="none"/>
              </w:rPr>
              <w:t xml:space="preserve">说明： </w:t>
            </w:r>
          </w:p>
          <w:p w14:paraId="159A7659">
            <w:pPr>
              <w:keepNext w:val="0"/>
              <w:keepLines w:val="0"/>
              <w:pageBreakBefore w:val="0"/>
              <w:widowControl w:val="0"/>
              <w:kinsoku/>
              <w:wordWrap/>
              <w:overflowPunct/>
              <w:topLinePunct w:val="0"/>
              <w:autoSpaceDE w:val="0"/>
              <w:autoSpaceDN w:val="0"/>
              <w:bidi w:val="0"/>
              <w:adjustRightInd w:val="0"/>
              <w:spacing w:line="288" w:lineRule="auto"/>
              <w:ind w:left="105" w:leftChars="50"/>
              <w:jc w:val="left"/>
              <w:textAlignment w:val="auto"/>
              <w:rPr>
                <w:rFonts w:hint="eastAsia" w:ascii="宋体" w:hAnsi="宋体" w:cs="宋体"/>
                <w:highlight w:val="none"/>
              </w:rPr>
            </w:pPr>
            <w:r>
              <w:rPr>
                <w:rFonts w:hint="eastAsia" w:ascii="宋体" w:hAnsi="宋体" w:cs="宋体"/>
                <w:highlight w:val="none"/>
              </w:rPr>
              <w:t xml:space="preserve">1、投标文件提交方式：本项目为全流程电子化项目，通过“政采云”平台（http：//www.zcygov.cn）实行在线电子开、评标，供应商应先安装“政采云电子交易客户端”（请自行前往“政采云”平台进行下载），并按照本项目采购文件和“政采云”平台的要求编制、加密后在投标截止时间前通过网络上传至“政采云”平台，供应商在“政采云”平台提交电子版投标文件时，请填写参加采购活动经办人联系方式。 </w:t>
            </w:r>
          </w:p>
          <w:p w14:paraId="0AA5E326">
            <w:pPr>
              <w:keepNext w:val="0"/>
              <w:keepLines w:val="0"/>
              <w:pageBreakBefore w:val="0"/>
              <w:widowControl w:val="0"/>
              <w:kinsoku/>
              <w:wordWrap/>
              <w:overflowPunct/>
              <w:topLinePunct w:val="0"/>
              <w:autoSpaceDE w:val="0"/>
              <w:autoSpaceDN w:val="0"/>
              <w:bidi w:val="0"/>
              <w:adjustRightInd w:val="0"/>
              <w:spacing w:line="288" w:lineRule="auto"/>
              <w:ind w:left="105" w:leftChars="50"/>
              <w:jc w:val="left"/>
              <w:textAlignment w:val="auto"/>
              <w:rPr>
                <w:rFonts w:hint="eastAsia" w:ascii="宋体" w:hAnsi="宋体" w:cs="宋体"/>
                <w:highlight w:val="none"/>
              </w:rPr>
            </w:pPr>
            <w:r>
              <w:rPr>
                <w:rFonts w:hint="eastAsia" w:ascii="宋体" w:hAnsi="宋体" w:cs="宋体"/>
                <w:highlight w:val="none"/>
              </w:rPr>
              <w:t xml:space="preserve">2、为确保网上操作合法、有效和安全，请供应商确保在电子投标过程中能够对相关数据电文进行加密和使用电子签章，妥善保管 CA 数字证书并使用有效的 CA 数字证书参与整个采购活动。 </w:t>
            </w:r>
          </w:p>
          <w:p w14:paraId="650247EC">
            <w:pPr>
              <w:keepNext w:val="0"/>
              <w:keepLines w:val="0"/>
              <w:pageBreakBefore w:val="0"/>
              <w:widowControl w:val="0"/>
              <w:kinsoku/>
              <w:wordWrap/>
              <w:overflowPunct/>
              <w:topLinePunct w:val="0"/>
              <w:autoSpaceDE w:val="0"/>
              <w:autoSpaceDN w:val="0"/>
              <w:bidi w:val="0"/>
              <w:adjustRightInd w:val="0"/>
              <w:spacing w:line="288" w:lineRule="auto"/>
              <w:ind w:left="105" w:leftChars="50"/>
              <w:jc w:val="left"/>
              <w:textAlignment w:val="auto"/>
              <w:rPr>
                <w:rFonts w:hint="eastAsia" w:ascii="宋体" w:hAnsi="宋体" w:cs="宋体"/>
                <w:highlight w:val="none"/>
              </w:rPr>
            </w:pPr>
            <w:r>
              <w:rPr>
                <w:rFonts w:hint="eastAsia" w:ascii="宋体" w:hAnsi="宋体" w:cs="宋体"/>
                <w:highlight w:val="none"/>
              </w:rPr>
              <w:t>3、CA 证书解密：供应商持制作该电子投标文件的同一数字证书（CA 锁）及电脑进行远程解密（各供应商在递交投标文件截止时间前及网上开评标系统公布供应商名单前，不要提前进行远程解密；具体解密时间在会议直播时采购代理机构工作人员会进行通知）</w:t>
            </w:r>
          </w:p>
          <w:p w14:paraId="5AC1403D">
            <w:pPr>
              <w:keepNext w:val="0"/>
              <w:keepLines w:val="0"/>
              <w:pageBreakBefore w:val="0"/>
              <w:widowControl w:val="0"/>
              <w:kinsoku/>
              <w:wordWrap/>
              <w:overflowPunct/>
              <w:topLinePunct w:val="0"/>
              <w:autoSpaceDE w:val="0"/>
              <w:autoSpaceDN w:val="0"/>
              <w:bidi w:val="0"/>
              <w:adjustRightInd w:val="0"/>
              <w:spacing w:line="288" w:lineRule="auto"/>
              <w:ind w:left="105" w:leftChars="50"/>
              <w:jc w:val="left"/>
              <w:textAlignment w:val="auto"/>
              <w:rPr>
                <w:rFonts w:hint="eastAsia" w:ascii="宋体" w:hAnsi="宋体" w:cs="宋体"/>
                <w:highlight w:val="none"/>
              </w:rPr>
            </w:pPr>
            <w:r>
              <w:rPr>
                <w:rFonts w:hint="eastAsia" w:ascii="宋体" w:hAnsi="宋体" w:cs="宋体"/>
                <w:highlight w:val="none"/>
              </w:rPr>
              <w:t xml:space="preserve">4、供应商若对项目采购电子交易系统操作有疑问，如 CA 锁获取、使用、参与开标、投标文件远程解密等问题，可在递交投标文件截止时间前登录“政采云”平台（https://www.zcygov.cn/），点击右侧咨询小采，获取采小蜜智能服务管家帮助，或及时拨打政采云服务热线95763 获取热线服务帮助，以免影响其参与本次采购活动。 </w:t>
            </w:r>
          </w:p>
          <w:p w14:paraId="4022A0B7">
            <w:pPr>
              <w:adjustRightInd w:val="0"/>
              <w:snapToGrid w:val="0"/>
              <w:spacing w:before="46"/>
              <w:ind w:left="105" w:leftChars="50"/>
              <w:jc w:val="left"/>
              <w:rPr>
                <w:rFonts w:hint="eastAsia" w:ascii="宋体" w:hAnsi="宋体" w:eastAsia="宋体" w:cs="宋体"/>
                <w:bCs/>
                <w:sz w:val="21"/>
                <w:szCs w:val="21"/>
                <w:highlight w:val="none"/>
                <w:lang w:val="zh-CN"/>
              </w:rPr>
            </w:pPr>
            <w:r>
              <w:rPr>
                <w:rFonts w:hint="eastAsia" w:ascii="宋体" w:hAnsi="宋体" w:cs="宋体"/>
                <w:highlight w:val="none"/>
              </w:rPr>
              <w:t>软件技术联系电话：0431-85177688（吉林省长春市高新技术产业开发区学苑街与博才路交汇处栖乐荟政务服务中心二楼A24-A26）</w:t>
            </w:r>
          </w:p>
        </w:tc>
      </w:tr>
      <w:tr w14:paraId="2E56CD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7" w:hRule="atLeast"/>
          <w:jc w:val="center"/>
        </w:trPr>
        <w:tc>
          <w:tcPr>
            <w:tcW w:w="895" w:type="dxa"/>
            <w:tcBorders>
              <w:top w:val="single" w:color="auto" w:sz="6" w:space="0"/>
              <w:left w:val="single" w:color="auto" w:sz="6" w:space="0"/>
              <w:bottom w:val="single" w:color="auto" w:sz="6" w:space="0"/>
            </w:tcBorders>
            <w:shd w:val="clear" w:color="auto" w:fill="auto"/>
            <w:noWrap w:val="0"/>
            <w:tcMar>
              <w:left w:w="0" w:type="dxa"/>
              <w:right w:w="0" w:type="dxa"/>
            </w:tcMar>
            <w:vAlign w:val="center"/>
          </w:tcPr>
          <w:p w14:paraId="77672F64">
            <w:pPr>
              <w:autoSpaceDE w:val="0"/>
              <w:autoSpaceDN w:val="0"/>
              <w:adjustRightInd w:val="0"/>
              <w:snapToGrid w:val="0"/>
              <w:spacing w:before="46"/>
              <w:ind w:left="105" w:leftChars="50" w:firstLine="210" w:firstLineChars="1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w:t>
            </w:r>
            <w:r>
              <w:rPr>
                <w:rFonts w:hint="eastAsia" w:ascii="宋体" w:hAnsi="宋体" w:cs="宋体"/>
                <w:kern w:val="2"/>
                <w:sz w:val="21"/>
                <w:szCs w:val="21"/>
                <w:highlight w:val="none"/>
                <w:lang w:val="en-US" w:eastAsia="zh-CN" w:bidi="ar-SA"/>
              </w:rPr>
              <w:t>6</w:t>
            </w:r>
          </w:p>
        </w:tc>
        <w:tc>
          <w:tcPr>
            <w:tcW w:w="9618" w:type="dxa"/>
            <w:gridSpan w:val="2"/>
            <w:tcBorders>
              <w:top w:val="single" w:color="auto" w:sz="6" w:space="0"/>
              <w:left w:val="single" w:color="auto" w:sz="4" w:space="0"/>
              <w:bottom w:val="single" w:color="auto" w:sz="6" w:space="0"/>
              <w:right w:val="single" w:color="auto" w:sz="6" w:space="0"/>
            </w:tcBorders>
            <w:noWrap w:val="0"/>
            <w:tcMar>
              <w:left w:w="0" w:type="dxa"/>
              <w:right w:w="0" w:type="dxa"/>
            </w:tcMar>
            <w:vAlign w:val="center"/>
          </w:tcPr>
          <w:p w14:paraId="078C503E">
            <w:pPr>
              <w:adjustRightInd w:val="0"/>
              <w:snapToGrid w:val="0"/>
              <w:spacing w:before="46"/>
              <w:ind w:left="105" w:leftChars="50"/>
              <w:jc w:val="left"/>
              <w:rPr>
                <w:rFonts w:hint="eastAsia" w:ascii="宋体" w:hAnsi="宋体" w:eastAsia="宋体" w:cs="宋体"/>
                <w:bCs/>
                <w:kern w:val="2"/>
                <w:sz w:val="21"/>
                <w:szCs w:val="21"/>
                <w:highlight w:val="none"/>
                <w:lang w:val="zh-CN" w:eastAsia="zh-CN" w:bidi="ar-SA"/>
              </w:rPr>
            </w:pPr>
            <w:r>
              <w:rPr>
                <w:rFonts w:hint="eastAsia" w:ascii="宋体" w:hAnsi="宋体" w:eastAsia="宋体" w:cs="宋体"/>
                <w:bCs/>
                <w:sz w:val="21"/>
                <w:szCs w:val="21"/>
                <w:highlight w:val="none"/>
                <w:lang w:val="zh-CN"/>
              </w:rPr>
              <w:t>构成本竞争性谈判文件的各个组成文件应互为解释，互为说明；如有不明确或不一致，构成合同文件组成内容的，以合同文件约定内容为准，且以专用合同条款约定的合同文件优先顺序解释；除竞争性谈判文件中有特别规定外，仅适用于谈判报价阶段的规定，按竞争性谈判公告、供应商须知、评审方法、</w:t>
            </w:r>
            <w:r>
              <w:rPr>
                <w:rFonts w:hint="eastAsia" w:ascii="宋体" w:hAnsi="宋体" w:eastAsia="宋体" w:cs="宋体"/>
                <w:color w:val="auto"/>
                <w:szCs w:val="21"/>
                <w:highlight w:val="none"/>
                <w:lang w:eastAsia="zh-CN"/>
              </w:rPr>
              <w:t>响应</w:t>
            </w:r>
            <w:r>
              <w:rPr>
                <w:rFonts w:hint="eastAsia" w:ascii="宋体" w:hAnsi="宋体" w:eastAsia="宋体" w:cs="宋体"/>
                <w:bCs/>
                <w:sz w:val="21"/>
                <w:szCs w:val="21"/>
                <w:highlight w:val="none"/>
                <w:lang w:val="zh-CN"/>
              </w:rPr>
              <w:t>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661C84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7" w:hRule="atLeast"/>
          <w:jc w:val="center"/>
        </w:trPr>
        <w:tc>
          <w:tcPr>
            <w:tcW w:w="895" w:type="dxa"/>
            <w:tcBorders>
              <w:top w:val="single" w:color="auto" w:sz="6" w:space="0"/>
              <w:left w:val="single" w:color="auto" w:sz="6" w:space="0"/>
              <w:bottom w:val="single" w:color="auto" w:sz="6" w:space="0"/>
            </w:tcBorders>
            <w:noWrap w:val="0"/>
            <w:tcMar>
              <w:left w:w="0" w:type="dxa"/>
              <w:right w:w="0" w:type="dxa"/>
            </w:tcMar>
            <w:vAlign w:val="center"/>
          </w:tcPr>
          <w:p w14:paraId="35B556B6">
            <w:pPr>
              <w:autoSpaceDE w:val="0"/>
              <w:autoSpaceDN w:val="0"/>
              <w:adjustRightInd w:val="0"/>
              <w:snapToGrid w:val="0"/>
              <w:spacing w:before="46"/>
              <w:ind w:left="105" w:leftChars="50" w:firstLine="210" w:firstLineChars="100"/>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47</w:t>
            </w:r>
          </w:p>
        </w:tc>
        <w:tc>
          <w:tcPr>
            <w:tcW w:w="9618" w:type="dxa"/>
            <w:gridSpan w:val="2"/>
            <w:tcBorders>
              <w:top w:val="single" w:color="auto" w:sz="6" w:space="0"/>
              <w:left w:val="single" w:color="auto" w:sz="4" w:space="0"/>
              <w:bottom w:val="single" w:color="auto" w:sz="6" w:space="0"/>
              <w:right w:val="single" w:color="auto" w:sz="6" w:space="0"/>
            </w:tcBorders>
            <w:noWrap w:val="0"/>
            <w:tcMar>
              <w:left w:w="0" w:type="dxa"/>
              <w:right w:w="0" w:type="dxa"/>
            </w:tcMar>
            <w:vAlign w:val="center"/>
          </w:tcPr>
          <w:p w14:paraId="1C8C6BA1">
            <w:pPr>
              <w:adjustRightInd w:val="0"/>
              <w:snapToGrid w:val="0"/>
              <w:spacing w:before="46"/>
              <w:ind w:left="105" w:leftChars="50"/>
              <w:jc w:val="left"/>
              <w:rPr>
                <w:rFonts w:hint="eastAsia" w:ascii="宋体" w:hAnsi="宋体" w:eastAsia="宋体" w:cs="宋体"/>
                <w:bCs/>
                <w:kern w:val="2"/>
                <w:sz w:val="21"/>
                <w:szCs w:val="21"/>
                <w:highlight w:val="none"/>
                <w:lang w:val="zh-CN" w:eastAsia="zh-CN" w:bidi="ar-SA"/>
              </w:rPr>
            </w:pPr>
            <w:r>
              <w:rPr>
                <w:rFonts w:hint="eastAsia" w:ascii="宋体" w:hAnsi="宋体" w:eastAsia="宋体" w:cs="宋体"/>
                <w:bCs/>
                <w:sz w:val="21"/>
                <w:szCs w:val="21"/>
                <w:highlight w:val="none"/>
                <w:lang w:val="zh-CN"/>
              </w:rPr>
              <w:t>本项目竞争性谈判公告与竞争性谈判文件供应商须知内容有不符之处，以本竞争性谈判文件供应商须知内容为准。竞争性谈判文件中的供应商须知总则部分是竞争性谈判文件标准文本通用条款，供应商须知前附表是采购人对总则相应条款重点表述的明示和补充，如条款有不一致，总则部分相应条款不适用本文件。</w:t>
            </w:r>
          </w:p>
        </w:tc>
      </w:tr>
      <w:bookmarkEnd w:id="71"/>
      <w:bookmarkEnd w:id="72"/>
      <w:bookmarkEnd w:id="73"/>
    </w:tbl>
    <w:p w14:paraId="7E5EC7C8">
      <w:pP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br w:type="page"/>
      </w:r>
    </w:p>
    <w:p w14:paraId="1BED4449">
      <w:pPr>
        <w:spacing w:after="120"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总则</w:t>
      </w:r>
    </w:p>
    <w:p w14:paraId="04C14C91">
      <w:pPr>
        <w:spacing w:line="360" w:lineRule="auto"/>
        <w:ind w:firstLine="420" w:firstLineChars="200"/>
        <w:rPr>
          <w:rFonts w:hint="eastAsia" w:ascii="宋体" w:hAnsi="宋体" w:eastAsia="宋体" w:cs="宋体"/>
          <w:b/>
          <w:sz w:val="21"/>
          <w:szCs w:val="21"/>
          <w:highlight w:val="none"/>
        </w:rPr>
      </w:pPr>
      <w:bookmarkStart w:id="75" w:name="_Toc102227314"/>
      <w:bookmarkStart w:id="76" w:name="_Toc179714294"/>
      <w:bookmarkStart w:id="77" w:name="_Toc518658823"/>
      <w:bookmarkStart w:id="78" w:name="_Toc382374841"/>
      <w:r>
        <w:rPr>
          <w:rFonts w:hint="eastAsia" w:ascii="宋体" w:hAnsi="宋体" w:eastAsia="宋体" w:cs="宋体"/>
          <w:b/>
          <w:sz w:val="21"/>
          <w:szCs w:val="21"/>
          <w:highlight w:val="none"/>
        </w:rPr>
        <w:t>一、竞</w:t>
      </w:r>
      <w:r>
        <w:rPr>
          <w:rFonts w:hint="eastAsia" w:ascii="宋体" w:hAnsi="宋体" w:eastAsia="宋体" w:cs="宋体"/>
          <w:b/>
          <w:sz w:val="21"/>
          <w:szCs w:val="21"/>
          <w:highlight w:val="none"/>
          <w:lang w:val="en-US" w:eastAsia="zh-CN"/>
        </w:rPr>
        <w:t>谈</w:t>
      </w:r>
      <w:r>
        <w:rPr>
          <w:rFonts w:hint="eastAsia" w:ascii="宋体" w:hAnsi="宋体" w:eastAsia="宋体" w:cs="宋体"/>
          <w:b/>
          <w:sz w:val="21"/>
          <w:szCs w:val="21"/>
          <w:highlight w:val="none"/>
        </w:rPr>
        <w:t>费用</w:t>
      </w:r>
      <w:bookmarkEnd w:id="75"/>
      <w:bookmarkEnd w:id="76"/>
      <w:bookmarkEnd w:id="77"/>
      <w:bookmarkEnd w:id="78"/>
    </w:p>
    <w:p w14:paraId="5DFCF070">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参与</w:t>
      </w:r>
      <w:r>
        <w:rPr>
          <w:rFonts w:hint="eastAsia" w:ascii="宋体" w:hAnsi="宋体" w:eastAsia="宋体" w:cs="宋体"/>
          <w:sz w:val="21"/>
          <w:szCs w:val="21"/>
          <w:highlight w:val="none"/>
          <w:lang w:val="en-US" w:eastAsia="zh-CN"/>
        </w:rPr>
        <w:t>竞争性谈判</w:t>
      </w:r>
      <w:r>
        <w:rPr>
          <w:rFonts w:hint="eastAsia" w:ascii="宋体" w:hAnsi="宋体" w:eastAsia="宋体" w:cs="宋体"/>
          <w:sz w:val="21"/>
          <w:szCs w:val="21"/>
          <w:highlight w:val="none"/>
        </w:rPr>
        <w:t>的供应商应承担其编制竞</w:t>
      </w:r>
      <w:r>
        <w:rPr>
          <w:rFonts w:hint="eastAsia" w:ascii="宋体" w:hAnsi="宋体" w:eastAsia="宋体" w:cs="宋体"/>
          <w:sz w:val="21"/>
          <w:szCs w:val="21"/>
          <w:highlight w:val="none"/>
          <w:lang w:val="en-US" w:eastAsia="zh-CN"/>
        </w:rPr>
        <w:t>谈</w:t>
      </w:r>
      <w:r>
        <w:rPr>
          <w:rFonts w:hint="eastAsia" w:ascii="宋体" w:hAnsi="宋体" w:eastAsia="宋体" w:cs="宋体"/>
          <w:sz w:val="21"/>
          <w:szCs w:val="21"/>
          <w:highlight w:val="none"/>
        </w:rPr>
        <w:t>响应文件与递交竞</w:t>
      </w:r>
      <w:r>
        <w:rPr>
          <w:rFonts w:hint="eastAsia" w:ascii="宋体" w:hAnsi="宋体" w:eastAsia="宋体" w:cs="宋体"/>
          <w:sz w:val="21"/>
          <w:szCs w:val="21"/>
          <w:highlight w:val="none"/>
          <w:lang w:val="en-US" w:eastAsia="zh-CN"/>
        </w:rPr>
        <w:t>谈</w:t>
      </w:r>
      <w:r>
        <w:rPr>
          <w:rFonts w:hint="eastAsia" w:ascii="宋体" w:hAnsi="宋体" w:eastAsia="宋体" w:cs="宋体"/>
          <w:sz w:val="21"/>
          <w:szCs w:val="21"/>
          <w:highlight w:val="none"/>
        </w:rPr>
        <w:t>响应文件所涉及的一切费用，不论竞</w:t>
      </w:r>
      <w:r>
        <w:rPr>
          <w:rFonts w:hint="eastAsia" w:ascii="宋体" w:hAnsi="宋体" w:eastAsia="宋体" w:cs="宋体"/>
          <w:sz w:val="21"/>
          <w:szCs w:val="21"/>
          <w:highlight w:val="none"/>
          <w:lang w:val="en-US" w:eastAsia="zh-CN"/>
        </w:rPr>
        <w:t>谈</w:t>
      </w:r>
      <w:r>
        <w:rPr>
          <w:rFonts w:hint="eastAsia" w:ascii="宋体" w:hAnsi="宋体" w:eastAsia="宋体" w:cs="宋体"/>
          <w:sz w:val="21"/>
          <w:szCs w:val="21"/>
          <w:highlight w:val="none"/>
        </w:rPr>
        <w:t>结果如何，需方（采购</w:t>
      </w:r>
      <w:r>
        <w:rPr>
          <w:rFonts w:hint="eastAsia" w:ascii="宋体" w:hAnsi="宋体" w:eastAsia="宋体" w:cs="宋体"/>
          <w:sz w:val="21"/>
          <w:szCs w:val="21"/>
          <w:highlight w:val="none"/>
          <w:lang w:eastAsia="zh-CN"/>
        </w:rPr>
        <w:t>人</w:t>
      </w:r>
      <w:r>
        <w:rPr>
          <w:rFonts w:hint="eastAsia" w:ascii="宋体" w:hAnsi="宋体" w:eastAsia="宋体" w:cs="宋体"/>
          <w:sz w:val="21"/>
          <w:szCs w:val="21"/>
          <w:highlight w:val="none"/>
        </w:rPr>
        <w:t>）在任何情况下无义务也无责任承担这些费用。</w:t>
      </w:r>
    </w:p>
    <w:p w14:paraId="7551AF27">
      <w:pPr>
        <w:spacing w:line="360" w:lineRule="auto"/>
        <w:ind w:firstLine="420" w:firstLineChars="200"/>
        <w:rPr>
          <w:rFonts w:hint="eastAsia" w:ascii="宋体" w:hAnsi="宋体" w:eastAsia="宋体" w:cs="宋体"/>
          <w:b/>
          <w:sz w:val="21"/>
          <w:szCs w:val="21"/>
          <w:highlight w:val="none"/>
          <w:lang w:val="en-US" w:eastAsia="zh-CN"/>
        </w:rPr>
      </w:pPr>
      <w:bookmarkStart w:id="79" w:name="_Toc102227316"/>
      <w:bookmarkStart w:id="80" w:name="_Toc518658824"/>
      <w:bookmarkStart w:id="81" w:name="_Toc382374842"/>
      <w:bookmarkStart w:id="82" w:name="_Toc179714295"/>
      <w:r>
        <w:rPr>
          <w:rFonts w:hint="eastAsia" w:ascii="宋体" w:hAnsi="宋体" w:eastAsia="宋体" w:cs="宋体"/>
          <w:b/>
          <w:sz w:val="21"/>
          <w:szCs w:val="21"/>
          <w:highlight w:val="none"/>
        </w:rPr>
        <w:t>二、</w:t>
      </w:r>
      <w:bookmarkEnd w:id="79"/>
      <w:bookmarkEnd w:id="80"/>
      <w:bookmarkEnd w:id="81"/>
      <w:bookmarkEnd w:id="82"/>
      <w:bookmarkStart w:id="83" w:name="_Toc179714296"/>
      <w:bookmarkStart w:id="84" w:name="_Toc102227317"/>
      <w:bookmarkStart w:id="85" w:name="_Toc518658825"/>
      <w:bookmarkStart w:id="86" w:name="_Toc382374843"/>
      <w:r>
        <w:rPr>
          <w:rFonts w:hint="eastAsia" w:ascii="宋体" w:hAnsi="宋体" w:eastAsia="宋体" w:cs="宋体"/>
          <w:b/>
          <w:sz w:val="21"/>
          <w:szCs w:val="21"/>
          <w:highlight w:val="none"/>
        </w:rPr>
        <w:t>竞</w:t>
      </w:r>
      <w:bookmarkEnd w:id="83"/>
      <w:bookmarkEnd w:id="84"/>
      <w:bookmarkEnd w:id="85"/>
      <w:bookmarkEnd w:id="86"/>
      <w:r>
        <w:rPr>
          <w:rFonts w:hint="eastAsia" w:ascii="宋体" w:hAnsi="宋体" w:eastAsia="宋体" w:cs="宋体"/>
          <w:b/>
          <w:sz w:val="21"/>
          <w:szCs w:val="21"/>
          <w:highlight w:val="none"/>
          <w:lang w:val="en-US" w:eastAsia="zh-CN"/>
        </w:rPr>
        <w:t>谈</w:t>
      </w:r>
    </w:p>
    <w:p w14:paraId="7078742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1．竞</w:t>
      </w:r>
      <w:r>
        <w:rPr>
          <w:rFonts w:hint="eastAsia" w:ascii="宋体" w:hAnsi="宋体" w:eastAsia="宋体" w:cs="宋体"/>
          <w:sz w:val="21"/>
          <w:szCs w:val="21"/>
          <w:highlight w:val="none"/>
          <w:lang w:val="en-US" w:eastAsia="zh-CN"/>
        </w:rPr>
        <w:t>谈</w:t>
      </w:r>
      <w:r>
        <w:rPr>
          <w:rFonts w:hint="eastAsia" w:ascii="宋体" w:hAnsi="宋体" w:eastAsia="宋体" w:cs="宋体"/>
          <w:sz w:val="21"/>
          <w:szCs w:val="21"/>
          <w:highlight w:val="none"/>
        </w:rPr>
        <w:t>文件由竞争性</w:t>
      </w:r>
      <w:r>
        <w:rPr>
          <w:rFonts w:hint="eastAsia" w:ascii="宋体" w:hAnsi="宋体" w:eastAsia="宋体" w:cs="宋体"/>
          <w:sz w:val="21"/>
          <w:szCs w:val="21"/>
          <w:highlight w:val="none"/>
          <w:lang w:eastAsia="zh-CN"/>
        </w:rPr>
        <w:t>谈判</w:t>
      </w:r>
      <w:r>
        <w:rPr>
          <w:rFonts w:hint="eastAsia" w:ascii="宋体" w:hAnsi="宋体" w:eastAsia="宋体" w:cs="宋体"/>
          <w:sz w:val="21"/>
          <w:szCs w:val="21"/>
          <w:highlight w:val="none"/>
        </w:rPr>
        <w:t>公告、供应商须知、评审办法、合同条款及格式</w:t>
      </w:r>
      <w:r>
        <w:rPr>
          <w:rFonts w:hint="eastAsia" w:ascii="宋体" w:hAnsi="宋体" w:eastAsia="宋体" w:cs="宋体"/>
          <w:sz w:val="21"/>
          <w:szCs w:val="21"/>
          <w:highlight w:val="none"/>
          <w:lang w:eastAsia="zh-CN"/>
        </w:rPr>
        <w:t>、工程量清单、图纸、技术标准及要求、竞</w:t>
      </w:r>
      <w:r>
        <w:rPr>
          <w:rFonts w:hint="eastAsia" w:ascii="宋体" w:hAnsi="宋体" w:eastAsia="宋体" w:cs="宋体"/>
          <w:sz w:val="21"/>
          <w:szCs w:val="21"/>
          <w:highlight w:val="none"/>
          <w:lang w:val="en-US" w:eastAsia="zh-CN"/>
        </w:rPr>
        <w:t>谈</w:t>
      </w:r>
      <w:r>
        <w:rPr>
          <w:rFonts w:hint="eastAsia" w:ascii="宋体" w:hAnsi="宋体" w:eastAsia="宋体" w:cs="宋体"/>
          <w:sz w:val="21"/>
          <w:szCs w:val="21"/>
          <w:highlight w:val="none"/>
        </w:rPr>
        <w:t>响应文件内容及格式要求</w:t>
      </w:r>
      <w:r>
        <w:rPr>
          <w:rFonts w:hint="eastAsia" w:ascii="宋体" w:hAnsi="宋体" w:eastAsia="宋体" w:cs="宋体"/>
          <w:sz w:val="21"/>
          <w:szCs w:val="21"/>
          <w:highlight w:val="none"/>
          <w:lang w:eastAsia="zh-CN"/>
        </w:rPr>
        <w:t>八</w:t>
      </w:r>
      <w:r>
        <w:rPr>
          <w:rFonts w:hint="eastAsia" w:ascii="宋体" w:hAnsi="宋体" w:eastAsia="宋体" w:cs="宋体"/>
          <w:sz w:val="21"/>
          <w:szCs w:val="21"/>
          <w:highlight w:val="none"/>
        </w:rPr>
        <w:t>部分组成。</w:t>
      </w:r>
    </w:p>
    <w:p w14:paraId="5450D9E1">
      <w:pPr>
        <w:spacing w:line="360" w:lineRule="auto"/>
        <w:ind w:firstLine="420" w:firstLineChars="200"/>
        <w:rPr>
          <w:rFonts w:hint="eastAsia" w:ascii="宋体" w:hAnsi="宋体" w:eastAsia="宋体" w:cs="宋体"/>
          <w:color w:val="0000FF"/>
          <w:sz w:val="21"/>
          <w:szCs w:val="21"/>
          <w:highlight w:val="none"/>
        </w:rPr>
      </w:pPr>
      <w:r>
        <w:rPr>
          <w:rFonts w:hint="eastAsia" w:ascii="宋体" w:hAnsi="宋体" w:eastAsia="宋体" w:cs="宋体"/>
          <w:color w:val="auto"/>
          <w:sz w:val="21"/>
          <w:szCs w:val="21"/>
          <w:highlight w:val="none"/>
        </w:rPr>
        <w:t>2．供应商所作的一切有效的书面通知、修改及补充，都是竞</w:t>
      </w:r>
      <w:r>
        <w:rPr>
          <w:rFonts w:hint="eastAsia" w:ascii="宋体" w:hAnsi="宋体" w:eastAsia="宋体" w:cs="宋体"/>
          <w:color w:val="auto"/>
          <w:sz w:val="21"/>
          <w:szCs w:val="21"/>
          <w:highlight w:val="none"/>
          <w:lang w:val="en-US" w:eastAsia="zh-CN"/>
        </w:rPr>
        <w:t>谈</w:t>
      </w:r>
      <w:r>
        <w:rPr>
          <w:rFonts w:hint="eastAsia" w:ascii="宋体" w:hAnsi="宋体" w:eastAsia="宋体" w:cs="宋体"/>
          <w:color w:val="auto"/>
          <w:sz w:val="21"/>
          <w:szCs w:val="21"/>
          <w:highlight w:val="none"/>
        </w:rPr>
        <w:t>不可分割的部分。</w:t>
      </w:r>
    </w:p>
    <w:p w14:paraId="40A7B70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3．本项目不允许分包。</w:t>
      </w:r>
    </w:p>
    <w:p w14:paraId="731E3044">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 本项目不允许偏离。</w:t>
      </w:r>
    </w:p>
    <w:p w14:paraId="0EF68ECA">
      <w:pPr>
        <w:spacing w:line="360" w:lineRule="auto"/>
        <w:ind w:firstLine="420" w:firstLineChars="200"/>
        <w:rPr>
          <w:rFonts w:hint="eastAsia" w:ascii="宋体" w:hAnsi="宋体" w:eastAsia="宋体" w:cs="宋体"/>
          <w:b/>
          <w:sz w:val="21"/>
          <w:szCs w:val="21"/>
          <w:highlight w:val="none"/>
        </w:rPr>
      </w:pPr>
      <w:bookmarkStart w:id="87" w:name="_Toc179714297"/>
      <w:bookmarkStart w:id="88" w:name="_Toc518658826"/>
      <w:bookmarkStart w:id="89" w:name="_Toc382374844"/>
      <w:bookmarkStart w:id="90" w:name="_Toc102227318"/>
      <w:r>
        <w:rPr>
          <w:rFonts w:hint="eastAsia" w:ascii="宋体" w:hAnsi="宋体" w:eastAsia="宋体" w:cs="宋体"/>
          <w:b/>
          <w:sz w:val="21"/>
          <w:szCs w:val="21"/>
          <w:highlight w:val="none"/>
        </w:rPr>
        <w:t>三、竞</w:t>
      </w:r>
      <w:r>
        <w:rPr>
          <w:rFonts w:hint="eastAsia" w:ascii="宋体" w:hAnsi="宋体" w:eastAsia="宋体" w:cs="宋体"/>
          <w:b/>
          <w:sz w:val="21"/>
          <w:szCs w:val="21"/>
          <w:highlight w:val="none"/>
          <w:lang w:val="en-US" w:eastAsia="zh-CN"/>
        </w:rPr>
        <w:t>谈</w:t>
      </w:r>
      <w:r>
        <w:rPr>
          <w:rFonts w:hint="eastAsia" w:ascii="宋体" w:hAnsi="宋体" w:eastAsia="宋体" w:cs="宋体"/>
          <w:b/>
          <w:sz w:val="21"/>
          <w:szCs w:val="21"/>
          <w:highlight w:val="none"/>
        </w:rPr>
        <w:t>要求</w:t>
      </w:r>
      <w:bookmarkEnd w:id="87"/>
      <w:bookmarkEnd w:id="88"/>
      <w:bookmarkEnd w:id="89"/>
      <w:bookmarkEnd w:id="90"/>
    </w:p>
    <w:p w14:paraId="407E8B7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1．供应商提交的竞</w:t>
      </w:r>
      <w:r>
        <w:rPr>
          <w:rFonts w:hint="eastAsia" w:ascii="宋体" w:hAnsi="宋体" w:eastAsia="宋体" w:cs="宋体"/>
          <w:sz w:val="21"/>
          <w:szCs w:val="21"/>
          <w:highlight w:val="none"/>
          <w:lang w:val="en-US" w:eastAsia="zh-CN"/>
        </w:rPr>
        <w:t>谈</w:t>
      </w:r>
      <w:r>
        <w:rPr>
          <w:rFonts w:hint="eastAsia" w:ascii="宋体" w:hAnsi="宋体" w:eastAsia="宋体" w:cs="宋体"/>
          <w:sz w:val="21"/>
          <w:szCs w:val="21"/>
          <w:highlight w:val="none"/>
        </w:rPr>
        <w:t>响应文件由以下部分和供应商所作的一切有效补充、修改和承诺等文件组成，具体详见第</w:t>
      </w:r>
      <w:r>
        <w:rPr>
          <w:rFonts w:hint="eastAsia" w:ascii="宋体" w:hAnsi="宋体" w:eastAsia="宋体" w:cs="宋体"/>
          <w:sz w:val="21"/>
          <w:szCs w:val="21"/>
          <w:highlight w:val="none"/>
          <w:lang w:val="en-US" w:eastAsia="zh-CN"/>
        </w:rPr>
        <w:t>八</w:t>
      </w:r>
      <w:r>
        <w:rPr>
          <w:rFonts w:hint="eastAsia" w:ascii="宋体" w:hAnsi="宋体" w:eastAsia="宋体" w:cs="宋体"/>
          <w:sz w:val="21"/>
          <w:szCs w:val="21"/>
          <w:highlight w:val="none"/>
        </w:rPr>
        <w:t>章“竞</w:t>
      </w:r>
      <w:r>
        <w:rPr>
          <w:rFonts w:hint="eastAsia" w:ascii="宋体" w:hAnsi="宋体" w:eastAsia="宋体" w:cs="宋体"/>
          <w:sz w:val="21"/>
          <w:szCs w:val="21"/>
          <w:highlight w:val="none"/>
          <w:lang w:eastAsia="zh-CN"/>
        </w:rPr>
        <w:t>谈</w:t>
      </w:r>
      <w:r>
        <w:rPr>
          <w:rFonts w:hint="eastAsia" w:ascii="宋体" w:hAnsi="宋体" w:eastAsia="宋体" w:cs="宋体"/>
          <w:sz w:val="21"/>
          <w:szCs w:val="21"/>
          <w:highlight w:val="none"/>
        </w:rPr>
        <w:t>响应文件内容及格式要求”，供应商也可在此基础上对文件进行扩展。未规定的内容及格式由供应商自定。</w:t>
      </w:r>
    </w:p>
    <w:p w14:paraId="7AE18C78">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竞谈</w:t>
      </w:r>
      <w:r>
        <w:rPr>
          <w:rFonts w:hint="eastAsia" w:ascii="宋体" w:hAnsi="宋体" w:eastAsia="宋体" w:cs="宋体"/>
          <w:sz w:val="21"/>
          <w:szCs w:val="21"/>
          <w:highlight w:val="none"/>
        </w:rPr>
        <w:t>保证金</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本项目不适用</w:t>
      </w:r>
      <w:r>
        <w:rPr>
          <w:rFonts w:hint="eastAsia" w:ascii="宋体" w:hAnsi="宋体" w:cs="宋体"/>
          <w:sz w:val="21"/>
          <w:szCs w:val="21"/>
          <w:highlight w:val="none"/>
          <w:lang w:eastAsia="zh-CN"/>
        </w:rPr>
        <w:t>）</w:t>
      </w:r>
    </w:p>
    <w:p w14:paraId="3B846B0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（1）供应商在递交响应文件的同时，应按供应商须知规定的金额、形式递交</w:t>
      </w:r>
      <w:r>
        <w:rPr>
          <w:rFonts w:hint="eastAsia" w:ascii="宋体" w:hAnsi="宋体" w:eastAsia="宋体" w:cs="宋体"/>
          <w:sz w:val="21"/>
          <w:szCs w:val="21"/>
          <w:highlight w:val="none"/>
          <w:lang w:val="en-US" w:eastAsia="zh-CN"/>
        </w:rPr>
        <w:t>竞谈</w:t>
      </w:r>
      <w:r>
        <w:rPr>
          <w:rFonts w:hint="eastAsia" w:ascii="宋体" w:hAnsi="宋体" w:eastAsia="宋体" w:cs="宋体"/>
          <w:sz w:val="21"/>
          <w:szCs w:val="21"/>
          <w:highlight w:val="none"/>
        </w:rPr>
        <w:t>保证金，并作为其响应文件的组成部分。</w:t>
      </w:r>
    </w:p>
    <w:p w14:paraId="6976980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（2）供应商不按本项要求提交</w:t>
      </w:r>
      <w:r>
        <w:rPr>
          <w:rFonts w:hint="eastAsia" w:ascii="宋体" w:hAnsi="宋体" w:eastAsia="宋体" w:cs="宋体"/>
          <w:sz w:val="21"/>
          <w:szCs w:val="21"/>
          <w:highlight w:val="none"/>
          <w:lang w:val="en-US" w:eastAsia="zh-CN"/>
        </w:rPr>
        <w:t>竞谈</w:t>
      </w:r>
      <w:r>
        <w:rPr>
          <w:rFonts w:hint="eastAsia" w:ascii="宋体" w:hAnsi="宋体" w:eastAsia="宋体" w:cs="宋体"/>
          <w:sz w:val="21"/>
          <w:szCs w:val="21"/>
          <w:highlight w:val="none"/>
        </w:rPr>
        <w:t>保证金的，作废标处理。</w:t>
      </w:r>
    </w:p>
    <w:p w14:paraId="72C4E7A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（3）在成交通知书发出后五个工作日内退还未成交供应商的</w:t>
      </w:r>
      <w:r>
        <w:rPr>
          <w:rFonts w:hint="eastAsia" w:ascii="宋体" w:hAnsi="宋体" w:eastAsia="宋体" w:cs="宋体"/>
          <w:sz w:val="21"/>
          <w:szCs w:val="21"/>
          <w:highlight w:val="none"/>
          <w:lang w:val="en-US" w:eastAsia="zh-CN"/>
        </w:rPr>
        <w:t>竞谈</w:t>
      </w:r>
      <w:r>
        <w:rPr>
          <w:rFonts w:hint="eastAsia" w:ascii="宋体" w:hAnsi="宋体" w:eastAsia="宋体" w:cs="宋体"/>
          <w:sz w:val="21"/>
          <w:szCs w:val="21"/>
          <w:highlight w:val="none"/>
        </w:rPr>
        <w:t>保证金，在签订合同后五个工作日内退还成交供应商的</w:t>
      </w:r>
      <w:r>
        <w:rPr>
          <w:rFonts w:hint="eastAsia" w:ascii="宋体" w:hAnsi="宋体" w:eastAsia="宋体" w:cs="宋体"/>
          <w:sz w:val="21"/>
          <w:szCs w:val="21"/>
          <w:highlight w:val="none"/>
          <w:lang w:val="en-US" w:eastAsia="zh-CN"/>
        </w:rPr>
        <w:t>竞谈</w:t>
      </w:r>
      <w:r>
        <w:rPr>
          <w:rFonts w:hint="eastAsia" w:ascii="宋体" w:hAnsi="宋体" w:eastAsia="宋体" w:cs="宋体"/>
          <w:sz w:val="21"/>
          <w:szCs w:val="21"/>
          <w:highlight w:val="none"/>
        </w:rPr>
        <w:t>保证金。</w:t>
      </w:r>
    </w:p>
    <w:p w14:paraId="3C3B32F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（4）有下列情形之一的，</w:t>
      </w:r>
      <w:r>
        <w:rPr>
          <w:rFonts w:hint="eastAsia" w:ascii="宋体" w:hAnsi="宋体" w:eastAsia="宋体" w:cs="宋体"/>
          <w:sz w:val="21"/>
          <w:szCs w:val="21"/>
          <w:highlight w:val="none"/>
          <w:lang w:val="en-US" w:eastAsia="zh-CN"/>
        </w:rPr>
        <w:t>竞谈</w:t>
      </w:r>
      <w:r>
        <w:rPr>
          <w:rFonts w:hint="eastAsia" w:ascii="宋体" w:hAnsi="宋体" w:eastAsia="宋体" w:cs="宋体"/>
          <w:sz w:val="21"/>
          <w:szCs w:val="21"/>
          <w:highlight w:val="none"/>
        </w:rPr>
        <w:t>保证金将不予退还：</w:t>
      </w:r>
    </w:p>
    <w:p w14:paraId="28066F4A">
      <w:pPr>
        <w:spacing w:line="360" w:lineRule="auto"/>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（一）供应商在提交响应文件截止时间后撤回响应文件的；</w:t>
      </w:r>
    </w:p>
    <w:p w14:paraId="554A9758">
      <w:pPr>
        <w:spacing w:line="360" w:lineRule="auto"/>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（二）供应商在响应文件中提供虚假材料的；</w:t>
      </w:r>
    </w:p>
    <w:p w14:paraId="5043AF31">
      <w:pPr>
        <w:spacing w:line="360" w:lineRule="auto"/>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（三）除因不可抗力或</w:t>
      </w:r>
      <w:r>
        <w:rPr>
          <w:rFonts w:hint="eastAsia" w:ascii="宋体" w:hAnsi="宋体" w:eastAsia="宋体" w:cs="宋体"/>
          <w:sz w:val="21"/>
          <w:szCs w:val="21"/>
          <w:highlight w:val="none"/>
          <w:lang w:eastAsia="zh-CN"/>
        </w:rPr>
        <w:t>谈判</w:t>
      </w:r>
      <w:r>
        <w:rPr>
          <w:rFonts w:hint="eastAsia" w:ascii="宋体" w:hAnsi="宋体" w:eastAsia="宋体" w:cs="宋体"/>
          <w:sz w:val="21"/>
          <w:szCs w:val="21"/>
          <w:highlight w:val="none"/>
        </w:rPr>
        <w:t>文件认可的情形以外，成交供应商不与采购人签订合同的；</w:t>
      </w:r>
    </w:p>
    <w:p w14:paraId="07B89A16">
      <w:pPr>
        <w:spacing w:line="360" w:lineRule="auto"/>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（四）供应商与采购人、其他供应商或者采购代理机构恶意串通的；</w:t>
      </w:r>
    </w:p>
    <w:p w14:paraId="4F70710F">
      <w:pPr>
        <w:spacing w:line="360" w:lineRule="auto"/>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（五）</w:t>
      </w:r>
      <w:r>
        <w:rPr>
          <w:rFonts w:hint="eastAsia" w:ascii="宋体" w:hAnsi="宋体" w:eastAsia="宋体" w:cs="宋体"/>
          <w:sz w:val="21"/>
          <w:szCs w:val="21"/>
          <w:highlight w:val="none"/>
          <w:lang w:eastAsia="zh-CN"/>
        </w:rPr>
        <w:t>谈判</w:t>
      </w:r>
      <w:r>
        <w:rPr>
          <w:rFonts w:hint="eastAsia" w:ascii="宋体" w:hAnsi="宋体" w:eastAsia="宋体" w:cs="宋体"/>
          <w:sz w:val="21"/>
          <w:szCs w:val="21"/>
          <w:highlight w:val="none"/>
        </w:rPr>
        <w:t>文件规定的其他情形。</w:t>
      </w:r>
    </w:p>
    <w:p w14:paraId="6B597913">
      <w:pPr>
        <w:spacing w:line="360" w:lineRule="auto"/>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eastAsia="zh-CN"/>
        </w:rPr>
        <w:t>竞谈</w:t>
      </w:r>
      <w:r>
        <w:rPr>
          <w:rFonts w:hint="eastAsia" w:ascii="宋体" w:hAnsi="宋体" w:eastAsia="宋体" w:cs="宋体"/>
          <w:sz w:val="21"/>
          <w:szCs w:val="21"/>
          <w:highlight w:val="none"/>
        </w:rPr>
        <w:t>报价</w:t>
      </w:r>
    </w:p>
    <w:p w14:paraId="35C0CAC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（1）供应商应按第五章“工程量清单”的要求填写相应表格。</w:t>
      </w:r>
    </w:p>
    <w:p w14:paraId="687CA6E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（2）供应商在投标截止时间前修改投标函中的投标报价总额，应同时修改“已标价工程量清单”中的相应报价，投标报价总额为各分项金额之和。</w:t>
      </w:r>
    </w:p>
    <w:p w14:paraId="2694521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（3）采购人设有最高投标限价的，供应商的报价不得超过最高投标限价，最高投标限价在供应商须知前附表中载明。</w:t>
      </w:r>
    </w:p>
    <w:p w14:paraId="52763A5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（4）供应商应认真阅读竞</w:t>
      </w:r>
      <w:r>
        <w:rPr>
          <w:rFonts w:hint="eastAsia" w:ascii="宋体" w:hAnsi="宋体" w:eastAsia="宋体" w:cs="宋体"/>
          <w:sz w:val="21"/>
          <w:szCs w:val="21"/>
          <w:highlight w:val="none"/>
          <w:lang w:eastAsia="zh-CN"/>
        </w:rPr>
        <w:t>谈</w:t>
      </w:r>
      <w:r>
        <w:rPr>
          <w:rFonts w:hint="eastAsia" w:ascii="宋体" w:hAnsi="宋体" w:eastAsia="宋体" w:cs="宋体"/>
          <w:sz w:val="21"/>
          <w:szCs w:val="21"/>
          <w:highlight w:val="none"/>
        </w:rPr>
        <w:t>文件、图纸，仔细核对工程量，若发现采购人给出的工程量清单有漏项或工程量出入较大，供应商应在供应商须知前附表规定时间内提出，若不提出视为供应商同意采购人提供的工程量清单内容。</w:t>
      </w:r>
    </w:p>
    <w:p w14:paraId="2DFE1B87">
      <w:pPr>
        <w:numPr>
          <w:ilvl w:val="0"/>
          <w:numId w:val="4"/>
        </w:num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提交</w:t>
      </w:r>
      <w:r>
        <w:rPr>
          <w:rFonts w:hint="eastAsia" w:ascii="宋体" w:hAnsi="宋体" w:eastAsia="宋体" w:cs="宋体"/>
          <w:sz w:val="21"/>
          <w:szCs w:val="21"/>
          <w:highlight w:val="none"/>
          <w:lang w:eastAsia="zh-CN"/>
        </w:rPr>
        <w:t>竞谈</w:t>
      </w:r>
      <w:r>
        <w:rPr>
          <w:rFonts w:hint="eastAsia" w:ascii="宋体" w:hAnsi="宋体" w:eastAsia="宋体" w:cs="宋体"/>
          <w:sz w:val="21"/>
          <w:szCs w:val="21"/>
          <w:highlight w:val="none"/>
        </w:rPr>
        <w:t>响应文件要求</w:t>
      </w:r>
    </w:p>
    <w:p w14:paraId="24B3FFED">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（1）供应商必须在“供应商须知前附表”规定的响应文件接收时间和地点提交/上传响应文件，未在规定时间内提交或者未按照竞争性磋商文件要求密封或者标记的响应文件，“政采云”平台将拒收。 </w:t>
      </w:r>
    </w:p>
    <w:p w14:paraId="773D4E6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（2）电子响应文件应在制作完成后，在递交响应文件截止时间前通过有效数字证书（CA认证锁）进行电子签章、加密，然后通过网络将加密的电子响应文件递交至“政采云”平台。 </w:t>
      </w:r>
    </w:p>
    <w:p w14:paraId="5BE777C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（3）为确保网上操作合法、有效和安全，供应商应当在提交响应文件截止时间前完成在“政采云” 平台的身份认证，确保在参与本项目过程中能够对相关数据电文进行加密和使用电子签名。 </w:t>
      </w:r>
    </w:p>
    <w:p w14:paraId="052205AA">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（4）电子响应文件提交方式见“竞争性谈判公告”中“四、提交响应文件截止时间、开标时间和地点”。</w:t>
      </w:r>
    </w:p>
    <w:p w14:paraId="064665AA">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5.竞</w:t>
      </w:r>
      <w:r>
        <w:rPr>
          <w:rFonts w:hint="eastAsia" w:ascii="宋体" w:hAnsi="宋体" w:eastAsia="宋体" w:cs="宋体"/>
          <w:sz w:val="21"/>
          <w:szCs w:val="21"/>
          <w:highlight w:val="none"/>
          <w:lang w:val="en-US" w:eastAsia="zh-CN"/>
        </w:rPr>
        <w:t>谈</w:t>
      </w:r>
      <w:r>
        <w:rPr>
          <w:rFonts w:hint="eastAsia" w:ascii="宋体" w:hAnsi="宋体" w:eastAsia="宋体" w:cs="宋体"/>
          <w:sz w:val="21"/>
          <w:szCs w:val="21"/>
          <w:highlight w:val="none"/>
        </w:rPr>
        <w:t>响应文件的递交</w:t>
      </w:r>
    </w:p>
    <w:p w14:paraId="30CBDCB8">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（1）供应商应在供应商须知前附表规定的响应截止时间前递交响应文件。 </w:t>
      </w:r>
    </w:p>
    <w:p w14:paraId="6671237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（2）供应商通过下载竞争性谈判文件的电子招标投标交易平台递交电子响应文件。 </w:t>
      </w:r>
    </w:p>
    <w:p w14:paraId="128053A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（3）除供应商须知前附表另有规定外，供应商所递交的响应文件不予退还。 </w:t>
      </w:r>
    </w:p>
    <w:p w14:paraId="2561E05A">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（4）逾期送达的响应文件，采购人将予以拒收。</w:t>
      </w:r>
    </w:p>
    <w:p w14:paraId="6968868B">
      <w:pPr>
        <w:spacing w:line="360" w:lineRule="auto"/>
        <w:ind w:firstLine="420" w:firstLineChars="200"/>
        <w:rPr>
          <w:rFonts w:hint="eastAsia"/>
          <w:highlight w:val="none"/>
        </w:rPr>
      </w:pPr>
      <w:r>
        <w:rPr>
          <w:rFonts w:hint="eastAsia" w:ascii="宋体" w:hAnsi="宋体" w:eastAsia="宋体" w:cs="宋体"/>
          <w:color w:val="auto"/>
          <w:sz w:val="21"/>
          <w:szCs w:val="21"/>
          <w:highlight w:val="none"/>
          <w:lang w:val="en-US" w:eastAsia="zh-CN"/>
        </w:rPr>
        <w:t>注：供应商应当在递交响应文件截止时间前完成电子响应文件的上传、递交，递交响应文件截止时间前可以补充、修改或者撤回响应文件。补充或者修改响应文件的，应当先行撤回原文件，补充、修改后重新上传、递交。递交响应文件截止时间前未完成上传、递交的，视为撤回响应文件。递交响应文件截止时间以后上传递交的响应文件“政采云”平台将予以拒收。</w:t>
      </w:r>
    </w:p>
    <w:p w14:paraId="03B2D1F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6.竞</w:t>
      </w:r>
      <w:r>
        <w:rPr>
          <w:rFonts w:hint="eastAsia" w:ascii="宋体" w:hAnsi="宋体" w:eastAsia="宋体" w:cs="宋体"/>
          <w:sz w:val="21"/>
          <w:szCs w:val="21"/>
          <w:highlight w:val="none"/>
          <w:lang w:val="en-US" w:eastAsia="zh-CN"/>
        </w:rPr>
        <w:t>谈</w:t>
      </w:r>
      <w:r>
        <w:rPr>
          <w:rFonts w:hint="eastAsia" w:ascii="宋体" w:hAnsi="宋体" w:eastAsia="宋体" w:cs="宋体"/>
          <w:sz w:val="21"/>
          <w:szCs w:val="21"/>
          <w:highlight w:val="none"/>
        </w:rPr>
        <w:t>响应文件语言：简体中文。如有特殊情况需要外语支持的应在对应的栏目下有中文译释。</w:t>
      </w:r>
    </w:p>
    <w:p w14:paraId="6DFA6656">
      <w:pPr>
        <w:spacing w:line="360" w:lineRule="auto"/>
        <w:ind w:firstLine="420" w:firstLineChars="200"/>
        <w:rPr>
          <w:rFonts w:hint="eastAsia" w:ascii="宋体" w:hAnsi="宋体" w:eastAsia="宋体" w:cs="宋体"/>
          <w:b/>
          <w:sz w:val="21"/>
          <w:szCs w:val="21"/>
          <w:highlight w:val="none"/>
        </w:rPr>
      </w:pPr>
      <w:bookmarkStart w:id="91" w:name="_Toc382374845"/>
      <w:bookmarkStart w:id="92" w:name="_Toc102227319"/>
      <w:bookmarkStart w:id="93" w:name="_Toc518658827"/>
      <w:bookmarkStart w:id="94" w:name="_Toc179714298"/>
      <w:r>
        <w:rPr>
          <w:rFonts w:hint="eastAsia" w:ascii="宋体" w:hAnsi="宋体" w:eastAsia="宋体" w:cs="宋体"/>
          <w:b/>
          <w:sz w:val="21"/>
          <w:szCs w:val="21"/>
          <w:highlight w:val="none"/>
        </w:rPr>
        <w:t>五、</w:t>
      </w:r>
      <w:r>
        <w:rPr>
          <w:rFonts w:hint="eastAsia" w:ascii="宋体" w:hAnsi="宋体" w:eastAsia="宋体" w:cs="宋体"/>
          <w:b/>
          <w:sz w:val="21"/>
          <w:szCs w:val="21"/>
          <w:highlight w:val="none"/>
          <w:lang w:eastAsia="zh-CN"/>
        </w:rPr>
        <w:t>竞谈</w:t>
      </w:r>
      <w:r>
        <w:rPr>
          <w:rFonts w:hint="eastAsia" w:ascii="宋体" w:hAnsi="宋体" w:eastAsia="宋体" w:cs="宋体"/>
          <w:b/>
          <w:sz w:val="21"/>
          <w:szCs w:val="21"/>
          <w:highlight w:val="none"/>
        </w:rPr>
        <w:t>程序</w:t>
      </w:r>
      <w:bookmarkEnd w:id="91"/>
      <w:bookmarkEnd w:id="92"/>
      <w:bookmarkEnd w:id="93"/>
      <w:bookmarkEnd w:id="94"/>
    </w:p>
    <w:p w14:paraId="3A39D0FE">
      <w:pPr>
        <w:spacing w:line="360" w:lineRule="auto"/>
        <w:ind w:firstLine="420" w:firstLineChars="200"/>
        <w:rPr>
          <w:rFonts w:hint="eastAsia" w:ascii="宋体" w:hAnsi="宋体" w:eastAsia="宋体" w:cs="宋体"/>
          <w:b w:val="0"/>
          <w:bCs/>
          <w:sz w:val="21"/>
          <w:szCs w:val="21"/>
          <w:highlight w:val="none"/>
          <w:lang w:val="en-US" w:eastAsia="zh-CN"/>
        </w:rPr>
      </w:pPr>
      <w:bookmarkStart w:id="95" w:name="_Toc102227320"/>
      <w:bookmarkStart w:id="96" w:name="_Toc518658828"/>
      <w:bookmarkStart w:id="97" w:name="_Toc382374846"/>
      <w:r>
        <w:rPr>
          <w:rFonts w:hint="eastAsia" w:ascii="宋体" w:hAnsi="宋体" w:eastAsia="宋体" w:cs="宋体"/>
          <w:b w:val="0"/>
          <w:bCs/>
          <w:sz w:val="21"/>
          <w:szCs w:val="21"/>
          <w:highlight w:val="none"/>
          <w:lang w:val="en-US" w:eastAsia="zh-CN"/>
        </w:rPr>
        <w:t>1．供应商（法定代表人或委托代理人）须准时参加，逾期送达的竞谈响应文件将被拒收。供应商等待进行二次报价。</w:t>
      </w:r>
    </w:p>
    <w:p w14:paraId="529873F1">
      <w:pPr>
        <w:spacing w:line="360" w:lineRule="auto"/>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596C9396">
      <w:pPr>
        <w:spacing w:line="360" w:lineRule="auto"/>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3.谈判小组所有成员应当集中与单一供应商分别进行谈判，并给予所有参加谈判的供应商平等的谈判机会。</w:t>
      </w:r>
    </w:p>
    <w:p w14:paraId="71C09796">
      <w:pPr>
        <w:spacing w:line="360" w:lineRule="auto"/>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4.在谈判过程中，谈判小组可以根据谈判文件和谈判情况实质性变动采购需求中的技术、服务要求以及合同草案条款，但不得变动谈判文件中的其他内容。实质性变动的内容，须经采购人代表确认。</w:t>
      </w:r>
    </w:p>
    <w:p w14:paraId="661C9113">
      <w:pPr>
        <w:spacing w:line="360" w:lineRule="auto"/>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5.对谈判文件作出的实质性变动是谈判文件的有效组成部分，谈判小组应当及时以书面形式同时通知所有参加谈判的供应商。</w:t>
      </w:r>
    </w:p>
    <w:p w14:paraId="10856011">
      <w:pPr>
        <w:spacing w:line="360" w:lineRule="auto"/>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6.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07E4705B">
      <w:pPr>
        <w:spacing w:line="360" w:lineRule="auto"/>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7.谈判文件能够详细列明采购标的的技术、服务要求的，谈判结束后，谈判小组应当要求所有继续参加谈判的供应商在规定时间内提交最后报价，提交最后报价的供应商不得少于3家。</w:t>
      </w:r>
    </w:p>
    <w:p w14:paraId="60E93CE4">
      <w:pPr>
        <w:spacing w:line="360" w:lineRule="auto"/>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8.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525E7470">
      <w:pPr>
        <w:spacing w:line="360" w:lineRule="auto"/>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9.最后报价是供应商响应文件的有效组成部分。</w:t>
      </w:r>
    </w:p>
    <w:p w14:paraId="0CEC7F3B">
      <w:pPr>
        <w:spacing w:line="360" w:lineRule="auto"/>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10</w:t>
      </w:r>
      <w:r>
        <w:rPr>
          <w:rFonts w:hint="eastAsia" w:ascii="宋体" w:hAnsi="宋体" w:eastAsia="宋体" w:cs="宋体"/>
          <w:b w:val="0"/>
          <w:bCs/>
          <w:sz w:val="21"/>
          <w:szCs w:val="21"/>
          <w:highlight w:val="none"/>
        </w:rPr>
        <w:t>．在</w:t>
      </w:r>
      <w:r>
        <w:rPr>
          <w:rFonts w:hint="eastAsia" w:ascii="宋体" w:hAnsi="宋体" w:eastAsia="宋体" w:cs="宋体"/>
          <w:b w:val="0"/>
          <w:bCs/>
          <w:sz w:val="21"/>
          <w:szCs w:val="21"/>
          <w:highlight w:val="none"/>
          <w:lang w:eastAsia="zh-CN"/>
        </w:rPr>
        <w:t>竞谈</w:t>
      </w:r>
      <w:r>
        <w:rPr>
          <w:rFonts w:hint="eastAsia" w:ascii="宋体" w:hAnsi="宋体" w:eastAsia="宋体" w:cs="宋体"/>
          <w:b w:val="0"/>
          <w:bCs/>
          <w:sz w:val="21"/>
          <w:szCs w:val="21"/>
          <w:highlight w:val="none"/>
        </w:rPr>
        <w:t>过程中，</w:t>
      </w:r>
      <w:r>
        <w:rPr>
          <w:rFonts w:hint="eastAsia" w:ascii="宋体" w:hAnsi="宋体" w:eastAsia="宋体" w:cs="宋体"/>
          <w:b w:val="0"/>
          <w:bCs/>
          <w:sz w:val="21"/>
          <w:szCs w:val="21"/>
          <w:highlight w:val="none"/>
          <w:lang w:eastAsia="zh-CN"/>
        </w:rPr>
        <w:t>竞谈</w:t>
      </w:r>
      <w:r>
        <w:rPr>
          <w:rFonts w:hint="eastAsia" w:ascii="宋体" w:hAnsi="宋体" w:eastAsia="宋体" w:cs="宋体"/>
          <w:b w:val="0"/>
          <w:bCs/>
          <w:sz w:val="21"/>
          <w:szCs w:val="21"/>
          <w:highlight w:val="none"/>
        </w:rPr>
        <w:t>的任何一方不得向他人透露与</w:t>
      </w:r>
      <w:r>
        <w:rPr>
          <w:rFonts w:hint="eastAsia" w:ascii="宋体" w:hAnsi="宋体" w:eastAsia="宋体" w:cs="宋体"/>
          <w:b w:val="0"/>
          <w:bCs/>
          <w:sz w:val="21"/>
          <w:szCs w:val="21"/>
          <w:highlight w:val="none"/>
          <w:lang w:eastAsia="zh-CN"/>
        </w:rPr>
        <w:t>竞谈</w:t>
      </w:r>
      <w:r>
        <w:rPr>
          <w:rFonts w:hint="eastAsia" w:ascii="宋体" w:hAnsi="宋体" w:eastAsia="宋体" w:cs="宋体"/>
          <w:b w:val="0"/>
          <w:bCs/>
          <w:sz w:val="21"/>
          <w:szCs w:val="21"/>
          <w:highlight w:val="none"/>
        </w:rPr>
        <w:t>有关的技术资料或其他信息。</w:t>
      </w:r>
    </w:p>
    <w:p w14:paraId="062FBE6C">
      <w:pPr>
        <w:spacing w:line="360" w:lineRule="auto"/>
        <w:ind w:firstLine="420" w:firstLineChars="200"/>
        <w:rPr>
          <w:rFonts w:hint="eastAsia" w:ascii="宋体" w:hAnsi="宋体" w:eastAsia="宋体" w:cs="宋体"/>
          <w:b/>
          <w:sz w:val="21"/>
          <w:szCs w:val="21"/>
          <w:highlight w:val="none"/>
        </w:rPr>
      </w:pPr>
      <w:r>
        <w:rPr>
          <w:rFonts w:hint="eastAsia" w:ascii="宋体" w:hAnsi="宋体" w:eastAsia="宋体" w:cs="宋体"/>
          <w:color w:val="auto"/>
          <w:sz w:val="21"/>
          <w:szCs w:val="21"/>
          <w:highlight w:val="none"/>
          <w:lang w:val="en-US" w:eastAsia="zh-CN"/>
        </w:rPr>
        <w:t>特别说明：如遇“政采云”平台电子化评审程序调整的，按调整后执行。</w:t>
      </w:r>
    </w:p>
    <w:p w14:paraId="55F468CF">
      <w:pPr>
        <w:spacing w:line="360" w:lineRule="auto"/>
        <w:ind w:firstLine="420"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六、成交</w:t>
      </w:r>
      <w:bookmarkEnd w:id="95"/>
      <w:r>
        <w:rPr>
          <w:rFonts w:hint="eastAsia" w:ascii="宋体" w:hAnsi="宋体" w:eastAsia="宋体" w:cs="宋体"/>
          <w:b/>
          <w:sz w:val="21"/>
          <w:szCs w:val="21"/>
          <w:highlight w:val="none"/>
        </w:rPr>
        <w:t>原则</w:t>
      </w:r>
      <w:bookmarkEnd w:id="96"/>
      <w:bookmarkEnd w:id="97"/>
    </w:p>
    <w:p w14:paraId="53BD8CDB">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 谈判</w:t>
      </w:r>
      <w:r>
        <w:rPr>
          <w:rFonts w:hint="eastAsia" w:ascii="宋体" w:hAnsi="宋体" w:eastAsia="宋体" w:cs="宋体"/>
          <w:sz w:val="21"/>
          <w:szCs w:val="21"/>
          <w:highlight w:val="none"/>
        </w:rPr>
        <w:t>小组由专家库中随机抽取3名</w:t>
      </w:r>
      <w:r>
        <w:rPr>
          <w:rFonts w:hint="eastAsia" w:ascii="宋体" w:hAnsi="宋体" w:eastAsia="宋体" w:cs="宋体"/>
          <w:sz w:val="21"/>
          <w:szCs w:val="21"/>
          <w:highlight w:val="none"/>
          <w:lang w:eastAsia="zh-CN"/>
        </w:rPr>
        <w:t>竞谈</w:t>
      </w:r>
      <w:r>
        <w:rPr>
          <w:rFonts w:hint="eastAsia" w:ascii="宋体" w:hAnsi="宋体" w:eastAsia="宋体" w:cs="宋体"/>
          <w:sz w:val="21"/>
          <w:szCs w:val="21"/>
          <w:highlight w:val="none"/>
        </w:rPr>
        <w:t>专家组成，</w:t>
      </w:r>
      <w:r>
        <w:rPr>
          <w:rFonts w:hint="eastAsia" w:ascii="宋体" w:hAnsi="宋体" w:eastAsia="宋体" w:cs="宋体"/>
          <w:sz w:val="21"/>
          <w:szCs w:val="21"/>
          <w:highlight w:val="none"/>
          <w:lang w:val="en-US" w:eastAsia="zh-CN"/>
        </w:rPr>
        <w:t>谈判</w:t>
      </w:r>
      <w:r>
        <w:rPr>
          <w:rFonts w:hint="eastAsia" w:ascii="宋体" w:hAnsi="宋体" w:eastAsia="宋体" w:cs="宋体"/>
          <w:sz w:val="21"/>
          <w:szCs w:val="21"/>
          <w:highlight w:val="none"/>
        </w:rPr>
        <w:t>小组将客观、公正地履行职务，遵守职业道德，对所提出的评审意见承担个人责任。</w:t>
      </w:r>
      <w:r>
        <w:rPr>
          <w:rFonts w:hint="eastAsia" w:ascii="宋体" w:hAnsi="宋体" w:eastAsia="宋体" w:cs="宋体"/>
          <w:sz w:val="21"/>
          <w:szCs w:val="21"/>
          <w:highlight w:val="none"/>
          <w:lang w:val="en-US" w:eastAsia="zh-CN"/>
        </w:rPr>
        <w:t>谈判</w:t>
      </w:r>
      <w:r>
        <w:rPr>
          <w:rFonts w:hint="eastAsia" w:ascii="宋体" w:hAnsi="宋体" w:eastAsia="宋体" w:cs="宋体"/>
          <w:sz w:val="21"/>
          <w:szCs w:val="21"/>
          <w:highlight w:val="none"/>
        </w:rPr>
        <w:t>小组成员在</w:t>
      </w:r>
      <w:r>
        <w:rPr>
          <w:rFonts w:hint="eastAsia" w:ascii="宋体" w:hAnsi="宋体" w:eastAsia="宋体" w:cs="宋体"/>
          <w:sz w:val="21"/>
          <w:szCs w:val="21"/>
          <w:highlight w:val="none"/>
          <w:lang w:eastAsia="zh-CN"/>
        </w:rPr>
        <w:t>竞谈</w:t>
      </w:r>
      <w:r>
        <w:rPr>
          <w:rFonts w:hint="eastAsia" w:ascii="宋体" w:hAnsi="宋体" w:eastAsia="宋体" w:cs="宋体"/>
          <w:sz w:val="21"/>
          <w:szCs w:val="21"/>
          <w:highlight w:val="none"/>
        </w:rPr>
        <w:t>前将严格保密。</w:t>
      </w:r>
    </w:p>
    <w:p w14:paraId="4602661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2. </w:t>
      </w:r>
      <w:r>
        <w:rPr>
          <w:rFonts w:hint="eastAsia" w:ascii="宋体" w:hAnsi="宋体" w:eastAsia="宋体" w:cs="宋体"/>
          <w:sz w:val="21"/>
          <w:szCs w:val="21"/>
          <w:highlight w:val="none"/>
          <w:lang w:eastAsia="zh-CN"/>
        </w:rPr>
        <w:t>竞谈</w:t>
      </w:r>
      <w:r>
        <w:rPr>
          <w:rFonts w:hint="eastAsia" w:ascii="宋体" w:hAnsi="宋体" w:eastAsia="宋体" w:cs="宋体"/>
          <w:sz w:val="21"/>
          <w:szCs w:val="21"/>
          <w:highlight w:val="none"/>
        </w:rPr>
        <w:t>采用二次报价，最低评标价法（附后）。</w:t>
      </w:r>
    </w:p>
    <w:p w14:paraId="4E2285F0">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谈判小组应当从质量和服务均能满足采购文件实质性响应要求的供应商中，按照最后报价由低到高的顺序提出3名以上成交候选人，并</w:t>
      </w:r>
      <w:r>
        <w:rPr>
          <w:rFonts w:hint="eastAsia" w:ascii="宋体" w:hAnsi="宋体" w:eastAsia="宋体" w:cs="宋体"/>
          <w:sz w:val="21"/>
          <w:szCs w:val="21"/>
          <w:highlight w:val="none"/>
          <w:lang w:val="en-US" w:eastAsia="zh-CN"/>
        </w:rPr>
        <w:t>确定中标人</w:t>
      </w:r>
      <w:r>
        <w:rPr>
          <w:rFonts w:hint="eastAsia" w:ascii="宋体" w:hAnsi="宋体" w:eastAsia="宋体" w:cs="宋体"/>
          <w:sz w:val="21"/>
          <w:szCs w:val="21"/>
          <w:highlight w:val="none"/>
        </w:rPr>
        <w:t>。</w:t>
      </w:r>
    </w:p>
    <w:p w14:paraId="70F97A53">
      <w:pPr>
        <w:spacing w:line="360" w:lineRule="auto"/>
        <w:ind w:firstLine="420" w:firstLineChars="200"/>
        <w:rPr>
          <w:rFonts w:hint="eastAsia" w:ascii="宋体" w:hAnsi="宋体" w:eastAsia="宋体" w:cs="宋体"/>
          <w:b/>
          <w:sz w:val="21"/>
          <w:szCs w:val="21"/>
          <w:highlight w:val="none"/>
        </w:rPr>
      </w:pPr>
      <w:bookmarkStart w:id="98" w:name="_Toc382374847"/>
      <w:bookmarkStart w:id="99" w:name="_Toc518658829"/>
      <w:r>
        <w:rPr>
          <w:rFonts w:hint="eastAsia" w:ascii="宋体" w:hAnsi="宋体" w:eastAsia="宋体" w:cs="宋体"/>
          <w:b/>
          <w:sz w:val="21"/>
          <w:szCs w:val="21"/>
          <w:highlight w:val="none"/>
        </w:rPr>
        <w:t>七、</w:t>
      </w:r>
      <w:bookmarkEnd w:id="98"/>
      <w:r>
        <w:rPr>
          <w:rFonts w:hint="eastAsia" w:ascii="宋体" w:hAnsi="宋体" w:eastAsia="宋体" w:cs="宋体"/>
          <w:b/>
          <w:sz w:val="21"/>
          <w:szCs w:val="21"/>
          <w:highlight w:val="none"/>
        </w:rPr>
        <w:t>重新采购</w:t>
      </w:r>
      <w:bookmarkEnd w:id="99"/>
    </w:p>
    <w:p w14:paraId="68186BF9">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出现下列情形之一的，采购人或者采购代理机构应当终止竞争性谈判采购活动，发布项目终止公告并说明原因，重新开展采购活动</w:t>
      </w:r>
      <w:r>
        <w:rPr>
          <w:rFonts w:hint="eastAsia" w:ascii="宋体" w:hAnsi="宋体" w:eastAsia="宋体" w:cs="宋体"/>
          <w:sz w:val="21"/>
          <w:szCs w:val="21"/>
          <w:highlight w:val="none"/>
          <w:lang w:eastAsia="zh-CN"/>
        </w:rPr>
        <w:t>：</w:t>
      </w:r>
    </w:p>
    <w:p w14:paraId="6B82474E">
      <w:pPr>
        <w:spacing w:line="360" w:lineRule="auto"/>
        <w:ind w:left="48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1.因情况变化，不再符合规定的竞争性谈判采购方式适用情形的；</w:t>
      </w:r>
    </w:p>
    <w:p w14:paraId="0ADF52DF">
      <w:pPr>
        <w:spacing w:line="360" w:lineRule="auto"/>
        <w:ind w:left="48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2.出现影响采购公正的违法、违规行为的；</w:t>
      </w:r>
    </w:p>
    <w:p w14:paraId="574E96BB">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3.在采购过程中符合竞争要求的供应商或者报价未超过采购预算的供应商不足3家的，但技术复杂或者性质特殊，不能确定详细规格或者具体要求的情形除外。</w:t>
      </w:r>
    </w:p>
    <w:p w14:paraId="7CF377A0">
      <w:pPr>
        <w:spacing w:line="360" w:lineRule="auto"/>
        <w:ind w:firstLine="420" w:firstLineChars="200"/>
        <w:rPr>
          <w:rFonts w:hint="eastAsia" w:ascii="宋体" w:hAnsi="宋体" w:eastAsia="宋体" w:cs="宋体"/>
          <w:b/>
          <w:sz w:val="21"/>
          <w:szCs w:val="21"/>
          <w:highlight w:val="none"/>
        </w:rPr>
      </w:pPr>
      <w:bookmarkStart w:id="100" w:name="_Toc382374848"/>
      <w:bookmarkStart w:id="101" w:name="_Toc518658830"/>
      <w:bookmarkStart w:id="102" w:name="_Toc102227321"/>
      <w:r>
        <w:rPr>
          <w:rFonts w:hint="eastAsia" w:ascii="宋体" w:hAnsi="宋体" w:eastAsia="宋体" w:cs="宋体"/>
          <w:b/>
          <w:sz w:val="21"/>
          <w:szCs w:val="21"/>
          <w:highlight w:val="none"/>
        </w:rPr>
        <w:t>八、成交通知</w:t>
      </w:r>
      <w:bookmarkEnd w:id="100"/>
      <w:bookmarkEnd w:id="101"/>
      <w:bookmarkEnd w:id="102"/>
    </w:p>
    <w:p w14:paraId="31FC758A">
      <w:pPr>
        <w:spacing w:line="360" w:lineRule="auto"/>
        <w:ind w:firstLine="420" w:firstLineChars="200"/>
        <w:rPr>
          <w:rFonts w:hint="eastAsia" w:ascii="宋体" w:hAnsi="宋体" w:eastAsia="宋体" w:cs="宋体"/>
          <w:sz w:val="21"/>
          <w:szCs w:val="21"/>
          <w:highlight w:val="none"/>
        </w:rPr>
      </w:pPr>
      <w:bookmarkStart w:id="103" w:name="_Toc518658831"/>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竞谈</w:t>
      </w:r>
      <w:r>
        <w:rPr>
          <w:rFonts w:hint="eastAsia" w:ascii="宋体" w:hAnsi="宋体" w:eastAsia="宋体" w:cs="宋体"/>
          <w:sz w:val="21"/>
          <w:szCs w:val="21"/>
          <w:highlight w:val="none"/>
        </w:rPr>
        <w:t>后，在有效期内，采购人以书面形式向成交供应商发出成交通知书，同时将成交结果通知未成交的供应商，采购人与成交供应商签订合同。</w:t>
      </w:r>
    </w:p>
    <w:p w14:paraId="503E985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2.成交通知书将是合同的一个组成部分，逾期未办理作自动放弃处理。</w:t>
      </w:r>
    </w:p>
    <w:p w14:paraId="33CB595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3.成交供应商不得向他人转让成交项目，也不得将成交项目支解后分别向他人转让。</w:t>
      </w:r>
    </w:p>
    <w:p w14:paraId="0CC88B95">
      <w:pPr>
        <w:spacing w:line="360" w:lineRule="auto"/>
        <w:ind w:firstLine="420"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九、成交服务费</w:t>
      </w:r>
      <w:bookmarkEnd w:id="103"/>
    </w:p>
    <w:p w14:paraId="363BB9CF">
      <w:pPr>
        <w:spacing w:line="360" w:lineRule="auto"/>
        <w:ind w:firstLine="420" w:firstLineChars="200"/>
        <w:rPr>
          <w:rFonts w:hint="eastAsia" w:ascii="宋体" w:hAnsi="宋体" w:eastAsia="宋体" w:cs="宋体"/>
          <w:kern w:val="0"/>
          <w:sz w:val="21"/>
          <w:szCs w:val="21"/>
          <w:highlight w:val="none"/>
        </w:rPr>
      </w:pPr>
      <w:bookmarkStart w:id="104" w:name="_Toc102227322"/>
      <w:bookmarkStart w:id="105" w:name="_Toc518658832"/>
      <w:r>
        <w:rPr>
          <w:rFonts w:hint="eastAsia" w:ascii="宋体" w:hAnsi="宋体" w:eastAsia="宋体" w:cs="宋体"/>
          <w:kern w:val="0"/>
          <w:sz w:val="21"/>
          <w:szCs w:val="21"/>
          <w:highlight w:val="none"/>
          <w:lang w:eastAsia="zh-CN"/>
        </w:rPr>
        <w:t>见</w:t>
      </w:r>
      <w:r>
        <w:rPr>
          <w:rFonts w:hint="eastAsia" w:ascii="宋体" w:hAnsi="宋体" w:eastAsia="宋体" w:cs="宋体"/>
          <w:bCs/>
          <w:sz w:val="21"/>
          <w:szCs w:val="21"/>
          <w:highlight w:val="none"/>
          <w:lang w:val="zh-CN"/>
        </w:rPr>
        <w:t>供应商须知前附表</w:t>
      </w:r>
      <w:r>
        <w:rPr>
          <w:rFonts w:hint="eastAsia" w:ascii="宋体" w:hAnsi="宋体" w:eastAsia="宋体" w:cs="宋体"/>
          <w:kern w:val="0"/>
          <w:sz w:val="21"/>
          <w:szCs w:val="21"/>
          <w:highlight w:val="none"/>
        </w:rPr>
        <w:t>。</w:t>
      </w:r>
    </w:p>
    <w:p w14:paraId="63A3F296">
      <w:pPr>
        <w:spacing w:line="360" w:lineRule="auto"/>
        <w:ind w:firstLine="420"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十、签订</w:t>
      </w:r>
      <w:bookmarkEnd w:id="104"/>
      <w:r>
        <w:rPr>
          <w:rFonts w:hint="eastAsia" w:ascii="宋体" w:hAnsi="宋体" w:eastAsia="宋体" w:cs="宋体"/>
          <w:b/>
          <w:sz w:val="21"/>
          <w:szCs w:val="21"/>
          <w:highlight w:val="none"/>
        </w:rPr>
        <w:t>合同</w:t>
      </w:r>
      <w:bookmarkEnd w:id="105"/>
    </w:p>
    <w:p w14:paraId="3F62379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 采购人和成交供应商应当自成交通知书发出之日起30</w:t>
      </w:r>
      <w:r>
        <w:rPr>
          <w:rFonts w:hint="eastAsia" w:ascii="宋体" w:hAnsi="宋体" w:eastAsia="宋体" w:cs="宋体"/>
          <w:sz w:val="21"/>
          <w:szCs w:val="21"/>
          <w:highlight w:val="none"/>
          <w:lang w:eastAsia="zh-CN"/>
        </w:rPr>
        <w:t>日</w:t>
      </w:r>
      <w:r>
        <w:rPr>
          <w:rFonts w:hint="eastAsia" w:ascii="宋体" w:hAnsi="宋体" w:eastAsia="宋体" w:cs="宋体"/>
          <w:sz w:val="21"/>
          <w:szCs w:val="21"/>
          <w:highlight w:val="none"/>
        </w:rPr>
        <w:t>内，根据响应文件和成交供应商的响应文件订立书面合同。成交供应商无正当理由拒签合同的，采购人取消其成交资格，其</w:t>
      </w:r>
      <w:r>
        <w:rPr>
          <w:rFonts w:hint="eastAsia" w:ascii="宋体" w:hAnsi="宋体" w:eastAsia="宋体" w:cs="宋体"/>
          <w:sz w:val="21"/>
          <w:szCs w:val="21"/>
          <w:highlight w:val="none"/>
          <w:lang w:val="en-US" w:eastAsia="zh-CN"/>
        </w:rPr>
        <w:t>谈判</w:t>
      </w:r>
      <w:r>
        <w:rPr>
          <w:rFonts w:hint="eastAsia" w:ascii="宋体" w:hAnsi="宋体" w:eastAsia="宋体" w:cs="宋体"/>
          <w:sz w:val="21"/>
          <w:szCs w:val="21"/>
          <w:highlight w:val="none"/>
        </w:rPr>
        <w:t>保证金不予退还；给采购人造成的损失超过</w:t>
      </w:r>
      <w:r>
        <w:rPr>
          <w:rFonts w:hint="eastAsia" w:ascii="宋体" w:hAnsi="宋体" w:eastAsia="宋体" w:cs="宋体"/>
          <w:sz w:val="21"/>
          <w:szCs w:val="21"/>
          <w:highlight w:val="none"/>
          <w:lang w:val="en-US" w:eastAsia="zh-CN"/>
        </w:rPr>
        <w:t>谈判</w:t>
      </w:r>
      <w:r>
        <w:rPr>
          <w:rFonts w:hint="eastAsia" w:ascii="宋体" w:hAnsi="宋体" w:eastAsia="宋体" w:cs="宋体"/>
          <w:sz w:val="21"/>
          <w:szCs w:val="21"/>
          <w:highlight w:val="none"/>
        </w:rPr>
        <w:t>保证金数额的，成交供应商还应当对超过部分予以赔偿。</w:t>
      </w:r>
    </w:p>
    <w:p w14:paraId="4AEA5D69">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 发出成交通知书后，采购人无正当理由拒签合同的，采购人向成交供应商退还</w:t>
      </w:r>
      <w:r>
        <w:rPr>
          <w:rFonts w:hint="eastAsia" w:ascii="宋体" w:hAnsi="宋体" w:eastAsia="宋体" w:cs="宋体"/>
          <w:sz w:val="21"/>
          <w:szCs w:val="21"/>
          <w:highlight w:val="none"/>
          <w:lang w:val="en-US" w:eastAsia="zh-CN"/>
        </w:rPr>
        <w:t>谈判</w:t>
      </w:r>
      <w:r>
        <w:rPr>
          <w:rFonts w:hint="eastAsia" w:ascii="宋体" w:hAnsi="宋体" w:eastAsia="宋体" w:cs="宋体"/>
          <w:sz w:val="21"/>
          <w:szCs w:val="21"/>
          <w:highlight w:val="none"/>
        </w:rPr>
        <w:t>保证金；给成交供应商造成损失的，还应当赔偿损失。</w:t>
      </w:r>
    </w:p>
    <w:p w14:paraId="0AB425AE">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eastAsia="zh-CN"/>
        </w:rPr>
        <w:t>竞谈</w:t>
      </w:r>
      <w:r>
        <w:rPr>
          <w:rFonts w:hint="eastAsia" w:ascii="宋体" w:hAnsi="宋体" w:eastAsia="宋体" w:cs="宋体"/>
          <w:sz w:val="21"/>
          <w:szCs w:val="21"/>
          <w:highlight w:val="none"/>
        </w:rPr>
        <w:t>（含澄清补遗）、成交供应商的</w:t>
      </w:r>
      <w:r>
        <w:rPr>
          <w:rFonts w:hint="eastAsia" w:ascii="宋体" w:hAnsi="宋体" w:eastAsia="宋体" w:cs="宋体"/>
          <w:sz w:val="21"/>
          <w:szCs w:val="21"/>
          <w:highlight w:val="none"/>
          <w:lang w:eastAsia="zh-CN"/>
        </w:rPr>
        <w:t>竞谈</w:t>
      </w:r>
      <w:r>
        <w:rPr>
          <w:rFonts w:hint="eastAsia" w:ascii="宋体" w:hAnsi="宋体" w:eastAsia="宋体" w:cs="宋体"/>
          <w:sz w:val="21"/>
          <w:szCs w:val="21"/>
          <w:highlight w:val="none"/>
        </w:rPr>
        <w:t>响应文件及有效承诺文件等，均为签订合同的依据。</w:t>
      </w:r>
    </w:p>
    <w:p w14:paraId="675BE196">
      <w:pPr>
        <w:snapToGrid w:val="0"/>
        <w:spacing w:line="360" w:lineRule="auto"/>
        <w:ind w:firstLine="420" w:firstLineChars="200"/>
        <w:rPr>
          <w:rFonts w:hint="eastAsia" w:ascii="宋体" w:hAnsi="宋体" w:eastAsia="宋体" w:cs="宋体"/>
          <w:sz w:val="24"/>
          <w:szCs w:val="24"/>
          <w:highlight w:val="none"/>
        </w:rPr>
      </w:pPr>
      <w:r>
        <w:rPr>
          <w:rFonts w:hint="eastAsia" w:ascii="宋体" w:hAnsi="宋体" w:eastAsia="宋体" w:cs="宋体"/>
          <w:b/>
          <w:sz w:val="21"/>
          <w:szCs w:val="21"/>
          <w:highlight w:val="none"/>
        </w:rPr>
        <w:t>十一、补充条款</w:t>
      </w:r>
    </w:p>
    <w:p w14:paraId="1215821A">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投标人对中标结果提出质疑的，应当在质疑期间内将质疑事项一次性向采购人（采购代理机）提出。质疑书须提供纸质，并应当经法定代表人或委托代理人签字并加盖公章。</w:t>
      </w:r>
    </w:p>
    <w:p w14:paraId="19C5F1C1">
      <w:pPr>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 xml:space="preserve">十二、电子采购流程 </w:t>
      </w:r>
    </w:p>
    <w:p w14:paraId="5CC0D1D7">
      <w:pPr>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b w:val="0"/>
          <w:bCs/>
          <w:color w:val="auto"/>
          <w:sz w:val="21"/>
          <w:szCs w:val="21"/>
          <w:highlight w:val="none"/>
          <w:lang w:val="en-US" w:eastAsia="zh-CN"/>
        </w:rPr>
        <w:t xml:space="preserve">采用电子采购流程，对响应文件的编制、密封和标记、递交、会议、评审等的具体要求，见供应商须知前附表。 </w:t>
      </w:r>
    </w:p>
    <w:p w14:paraId="33EE931A">
      <w:pPr>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b w:val="0"/>
          <w:bCs/>
          <w:color w:val="auto"/>
          <w:sz w:val="21"/>
          <w:szCs w:val="21"/>
          <w:highlight w:val="none"/>
          <w:lang w:val="en-US" w:eastAsia="zh-CN"/>
        </w:rPr>
        <w:t xml:space="preserve">请各供应商在参加与本项目采购活动期间时刻关注网站信息，所有有意愿的供应商有义务在网上自行查询本项目相关信息。 </w:t>
      </w:r>
    </w:p>
    <w:p w14:paraId="4E8CD692">
      <w:pPr>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b w:val="0"/>
          <w:bCs/>
          <w:color w:val="auto"/>
          <w:sz w:val="21"/>
          <w:szCs w:val="21"/>
          <w:highlight w:val="none"/>
          <w:lang w:val="en-US" w:eastAsia="zh-CN"/>
        </w:rPr>
        <w:t xml:space="preserve">电子交易活动的中止。 </w:t>
      </w:r>
    </w:p>
    <w:p w14:paraId="71031B97">
      <w:pPr>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采购过程中出现以下情形，导致电子交易平台无法正常运行，或者无法保证电子交易的公平、公正和安全时，采购代理机构可中止电子交易活动： </w:t>
      </w:r>
    </w:p>
    <w:p w14:paraId="6A602B7E">
      <w:pPr>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（1）电子交易平台发生故障而无法登录访问的； </w:t>
      </w:r>
    </w:p>
    <w:p w14:paraId="5D05DA72">
      <w:pPr>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（2）电子交易平台应用或数据库出现错误，不能进行正常操作的； </w:t>
      </w:r>
    </w:p>
    <w:p w14:paraId="6C9C2D96">
      <w:pPr>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（3）电子交易平台发现严重安全漏洞，有潜在泄密危险的； </w:t>
      </w:r>
    </w:p>
    <w:p w14:paraId="020DDC6D">
      <w:pPr>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（4）病毒发作导致不能进行正常操作的； </w:t>
      </w:r>
    </w:p>
    <w:p w14:paraId="5C89EF92">
      <w:pPr>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（5）其他无法保证电子交易的公平、公正和安全的情况。 </w:t>
      </w:r>
    </w:p>
    <w:p w14:paraId="79DB2BE5">
      <w:pPr>
        <w:snapToGrid w:val="0"/>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出现以上情形，不影响采购公平、公正性的，采购代理机构可以待上述情形消除后继续组织电子交易活动；影响或可能影响采购公平、公正性的，经采购代理机构确认后，采购代理机构必须对原有的资料及信息作出妥善保密处理，并报财政部门备案处理。</w:t>
      </w:r>
    </w:p>
    <w:p w14:paraId="31B8E8D1">
      <w:pP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br w:type="page"/>
      </w:r>
    </w:p>
    <w:p w14:paraId="5CE860F9">
      <w:pPr>
        <w:pStyle w:val="2"/>
        <w:numPr>
          <w:ilvl w:val="0"/>
          <w:numId w:val="0"/>
        </w:numPr>
        <w:bidi w:val="0"/>
        <w:spacing w:line="240" w:lineRule="auto"/>
        <w:ind w:leftChars="0"/>
        <w:jc w:val="center"/>
        <w:rPr>
          <w:rStyle w:val="28"/>
          <w:rFonts w:hint="eastAsia" w:ascii="宋体" w:hAnsi="宋体" w:eastAsia="宋体" w:cs="宋体"/>
          <w:b w:val="0"/>
          <w:highlight w:val="none"/>
        </w:rPr>
      </w:pPr>
      <w:bookmarkStart w:id="106" w:name="_Toc382374849"/>
      <w:bookmarkStart w:id="107" w:name="_Toc65762309"/>
      <w:bookmarkStart w:id="108" w:name="_Toc12875"/>
      <w:r>
        <w:rPr>
          <w:rFonts w:hint="eastAsia" w:ascii="宋体" w:hAnsi="宋体" w:eastAsia="宋体" w:cs="宋体"/>
          <w:sz w:val="32"/>
          <w:szCs w:val="32"/>
          <w:highlight w:val="none"/>
          <w:lang w:eastAsia="zh-CN"/>
        </w:rPr>
        <w:t>第三章</w:t>
      </w:r>
      <w:r>
        <w:rPr>
          <w:rFonts w:hint="eastAsia" w:ascii="宋体" w:hAnsi="宋体" w:eastAsia="宋体" w:cs="宋体"/>
          <w:sz w:val="32"/>
          <w:szCs w:val="32"/>
          <w:highlight w:val="none"/>
          <w:lang w:val="en-US" w:eastAsia="zh-CN"/>
        </w:rPr>
        <w:t xml:space="preserve">  </w:t>
      </w:r>
      <w:bookmarkEnd w:id="106"/>
      <w:bookmarkEnd w:id="107"/>
      <w:bookmarkStart w:id="109" w:name="_Toc12789058"/>
      <w:r>
        <w:rPr>
          <w:rFonts w:hint="eastAsia" w:ascii="宋体" w:hAnsi="宋体" w:eastAsia="宋体" w:cs="宋体"/>
          <w:sz w:val="32"/>
          <w:szCs w:val="32"/>
          <w:highlight w:val="none"/>
          <w:lang w:eastAsia="zh-CN"/>
        </w:rPr>
        <w:t>评审方法</w:t>
      </w:r>
      <w:bookmarkEnd w:id="108"/>
    </w:p>
    <w:bookmarkEnd w:id="109"/>
    <w:p w14:paraId="42622E27">
      <w:pPr>
        <w:pStyle w:val="3"/>
        <w:spacing w:line="360" w:lineRule="exact"/>
        <w:rPr>
          <w:rFonts w:hint="eastAsia" w:ascii="宋体" w:hAnsi="宋体" w:eastAsia="宋体" w:cs="宋体"/>
          <w:color w:val="auto"/>
          <w:sz w:val="24"/>
          <w:szCs w:val="24"/>
          <w:highlight w:val="none"/>
          <w:lang w:eastAsia="zh-CN"/>
        </w:rPr>
      </w:pPr>
      <w:bookmarkStart w:id="110" w:name="_Toc471822577"/>
      <w:bookmarkStart w:id="111" w:name="_Toc18232"/>
      <w:bookmarkStart w:id="112" w:name="_Toc354065989"/>
      <w:bookmarkStart w:id="113" w:name="_Toc449519127"/>
      <w:bookmarkStart w:id="114" w:name="_Toc411773155"/>
      <w:bookmarkStart w:id="115" w:name="_Toc9137"/>
      <w:bookmarkStart w:id="116" w:name="_Toc29616"/>
      <w:bookmarkStart w:id="117" w:name="_Toc364364576"/>
      <w:bookmarkStart w:id="118" w:name="_Toc26145"/>
      <w:bookmarkStart w:id="119" w:name="_Toc471822520"/>
      <w:bookmarkStart w:id="120" w:name="_Toc429345221"/>
      <w:bookmarkStart w:id="121" w:name="_Toc449518915"/>
      <w:bookmarkStart w:id="122" w:name="_Toc23293"/>
      <w:bookmarkStart w:id="123" w:name="_Toc7034"/>
      <w:bookmarkStart w:id="124" w:name="_Toc30235"/>
      <w:r>
        <w:rPr>
          <w:rFonts w:hint="eastAsia" w:ascii="宋体" w:hAnsi="宋体" w:eastAsia="宋体" w:cs="宋体"/>
          <w:color w:val="auto"/>
          <w:sz w:val="24"/>
          <w:szCs w:val="24"/>
          <w:highlight w:val="none"/>
        </w:rPr>
        <w:t>评标</w:t>
      </w:r>
      <w:r>
        <w:rPr>
          <w:rFonts w:hint="eastAsia" w:ascii="宋体" w:hAnsi="宋体" w:eastAsia="宋体" w:cs="宋体"/>
          <w:color w:val="auto"/>
          <w:sz w:val="24"/>
          <w:szCs w:val="24"/>
          <w:highlight w:val="none"/>
          <w:lang w:eastAsia="zh-CN"/>
        </w:rPr>
        <w:t>审方</w:t>
      </w:r>
      <w:r>
        <w:rPr>
          <w:rFonts w:hint="eastAsia" w:ascii="宋体" w:hAnsi="宋体" w:eastAsia="宋体" w:cs="宋体"/>
          <w:color w:val="auto"/>
          <w:sz w:val="24"/>
          <w:szCs w:val="24"/>
          <w:highlight w:val="none"/>
        </w:rPr>
        <w:t>法前附表</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tbl>
      <w:tblPr>
        <w:tblStyle w:val="24"/>
        <w:tblW w:w="901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073"/>
        <w:gridCol w:w="1727"/>
        <w:gridCol w:w="5450"/>
      </w:tblGrid>
      <w:tr w14:paraId="7E3E9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trPr>
        <w:tc>
          <w:tcPr>
            <w:tcW w:w="1839" w:type="dxa"/>
            <w:gridSpan w:val="2"/>
            <w:noWrap w:val="0"/>
            <w:vAlign w:val="center"/>
          </w:tcPr>
          <w:p w14:paraId="3F86EB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727" w:type="dxa"/>
            <w:noWrap w:val="0"/>
            <w:vAlign w:val="center"/>
          </w:tcPr>
          <w:p w14:paraId="517EDB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评审因素</w:t>
            </w:r>
          </w:p>
        </w:tc>
        <w:tc>
          <w:tcPr>
            <w:tcW w:w="5450" w:type="dxa"/>
            <w:noWrap w:val="0"/>
            <w:vAlign w:val="center"/>
          </w:tcPr>
          <w:p w14:paraId="5432F6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评审标准</w:t>
            </w:r>
          </w:p>
        </w:tc>
      </w:tr>
      <w:tr w14:paraId="229B2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66" w:type="dxa"/>
            <w:vMerge w:val="restart"/>
            <w:noWrap w:val="0"/>
            <w:vAlign w:val="center"/>
          </w:tcPr>
          <w:p w14:paraId="6DAF84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w:t>
            </w:r>
          </w:p>
        </w:tc>
        <w:tc>
          <w:tcPr>
            <w:tcW w:w="1073" w:type="dxa"/>
            <w:vMerge w:val="restart"/>
            <w:noWrap w:val="0"/>
            <w:vAlign w:val="center"/>
          </w:tcPr>
          <w:p w14:paraId="53AEF1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形式评审标准</w:t>
            </w:r>
          </w:p>
        </w:tc>
        <w:tc>
          <w:tcPr>
            <w:tcW w:w="1727" w:type="dxa"/>
            <w:noWrap w:val="0"/>
            <w:vAlign w:val="center"/>
          </w:tcPr>
          <w:p w14:paraId="12B4D6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供应商名称</w:t>
            </w:r>
          </w:p>
        </w:tc>
        <w:tc>
          <w:tcPr>
            <w:tcW w:w="5450" w:type="dxa"/>
            <w:noWrap w:val="0"/>
            <w:vAlign w:val="center"/>
          </w:tcPr>
          <w:p w14:paraId="3D71ADD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与营业执照、资质证书、</w:t>
            </w:r>
            <w:r>
              <w:rPr>
                <w:rFonts w:hint="eastAsia" w:ascii="宋体" w:hAnsi="宋体" w:eastAsia="宋体" w:cs="宋体"/>
                <w:color w:val="auto"/>
                <w:highlight w:val="none"/>
                <w:lang w:val="zh-CN"/>
              </w:rPr>
              <w:t>安全生产许可证</w:t>
            </w:r>
            <w:r>
              <w:rPr>
                <w:rFonts w:hint="eastAsia" w:ascii="宋体" w:hAnsi="宋体" w:eastAsia="宋体" w:cs="宋体"/>
                <w:bCs/>
                <w:color w:val="auto"/>
                <w:szCs w:val="21"/>
                <w:highlight w:val="none"/>
                <w:lang w:val="zh-CN"/>
              </w:rPr>
              <w:t>一致。</w:t>
            </w:r>
          </w:p>
        </w:tc>
      </w:tr>
      <w:tr w14:paraId="2316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66" w:type="dxa"/>
            <w:vMerge w:val="continue"/>
            <w:noWrap w:val="0"/>
            <w:vAlign w:val="center"/>
          </w:tcPr>
          <w:p w14:paraId="41DFD4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1073" w:type="dxa"/>
            <w:vMerge w:val="continue"/>
            <w:noWrap w:val="0"/>
            <w:vAlign w:val="center"/>
          </w:tcPr>
          <w:p w14:paraId="1882B2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1727" w:type="dxa"/>
            <w:noWrap w:val="0"/>
            <w:vAlign w:val="center"/>
          </w:tcPr>
          <w:p w14:paraId="77ABD3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sz w:val="21"/>
                <w:szCs w:val="21"/>
                <w:highlight w:val="none"/>
              </w:rPr>
              <w:t>报价函签字盖章</w:t>
            </w:r>
          </w:p>
        </w:tc>
        <w:tc>
          <w:tcPr>
            <w:tcW w:w="5450" w:type="dxa"/>
            <w:noWrap w:val="0"/>
            <w:vAlign w:val="center"/>
          </w:tcPr>
          <w:p w14:paraId="7B65C7B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有法定代表人或其委托代理人签字并加盖单位</w:t>
            </w:r>
            <w:r>
              <w:rPr>
                <w:rFonts w:hint="eastAsia" w:ascii="宋体" w:hAnsi="宋体" w:eastAsia="宋体" w:cs="宋体"/>
                <w:color w:val="auto"/>
                <w:highlight w:val="none"/>
              </w:rPr>
              <w:t>公</w:t>
            </w:r>
            <w:r>
              <w:rPr>
                <w:rFonts w:hint="eastAsia" w:ascii="宋体" w:hAnsi="宋体" w:eastAsia="宋体" w:cs="宋体"/>
                <w:bCs/>
                <w:color w:val="auto"/>
                <w:szCs w:val="21"/>
                <w:highlight w:val="none"/>
                <w:lang w:val="zh-CN"/>
              </w:rPr>
              <w:t>章。</w:t>
            </w:r>
          </w:p>
        </w:tc>
      </w:tr>
      <w:tr w14:paraId="5ECCD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66" w:type="dxa"/>
            <w:vMerge w:val="continue"/>
            <w:noWrap w:val="0"/>
            <w:vAlign w:val="center"/>
          </w:tcPr>
          <w:p w14:paraId="17F52B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1073" w:type="dxa"/>
            <w:vMerge w:val="continue"/>
            <w:noWrap w:val="0"/>
            <w:vAlign w:val="center"/>
          </w:tcPr>
          <w:p w14:paraId="5E00E5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1727" w:type="dxa"/>
            <w:noWrap w:val="0"/>
            <w:vAlign w:val="center"/>
          </w:tcPr>
          <w:p w14:paraId="66870A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响应文件格式</w:t>
            </w:r>
          </w:p>
        </w:tc>
        <w:tc>
          <w:tcPr>
            <w:tcW w:w="5450" w:type="dxa"/>
            <w:noWrap w:val="0"/>
            <w:vAlign w:val="center"/>
          </w:tcPr>
          <w:p w14:paraId="196D859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符合第八章“</w:t>
            </w:r>
            <w:r>
              <w:rPr>
                <w:rFonts w:hint="eastAsia" w:ascii="宋体" w:hAnsi="宋体" w:eastAsia="宋体" w:cs="宋体"/>
                <w:sz w:val="21"/>
                <w:szCs w:val="21"/>
                <w:highlight w:val="none"/>
              </w:rPr>
              <w:t>竞</w:t>
            </w:r>
            <w:r>
              <w:rPr>
                <w:rFonts w:hint="eastAsia" w:ascii="宋体" w:hAnsi="宋体" w:eastAsia="宋体" w:cs="宋体"/>
                <w:sz w:val="21"/>
                <w:szCs w:val="21"/>
                <w:highlight w:val="none"/>
                <w:lang w:eastAsia="zh-CN"/>
              </w:rPr>
              <w:t>谈</w:t>
            </w:r>
            <w:r>
              <w:rPr>
                <w:rFonts w:hint="eastAsia" w:ascii="宋体" w:hAnsi="宋体" w:eastAsia="宋体" w:cs="宋体"/>
                <w:sz w:val="21"/>
                <w:szCs w:val="21"/>
                <w:highlight w:val="none"/>
              </w:rPr>
              <w:t>响应文件内容及格式要求</w:t>
            </w:r>
            <w:r>
              <w:rPr>
                <w:rFonts w:hint="eastAsia" w:ascii="宋体" w:hAnsi="宋体" w:eastAsia="宋体" w:cs="宋体"/>
                <w:bCs/>
                <w:color w:val="auto"/>
                <w:szCs w:val="21"/>
                <w:highlight w:val="none"/>
                <w:lang w:val="zh-CN"/>
              </w:rPr>
              <w:t>”的要求。</w:t>
            </w:r>
          </w:p>
        </w:tc>
      </w:tr>
      <w:tr w14:paraId="63E6D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66" w:type="dxa"/>
            <w:vMerge w:val="restart"/>
            <w:noWrap w:val="0"/>
            <w:vAlign w:val="center"/>
          </w:tcPr>
          <w:p w14:paraId="6BE1CC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w:t>
            </w:r>
          </w:p>
        </w:tc>
        <w:tc>
          <w:tcPr>
            <w:tcW w:w="1073" w:type="dxa"/>
            <w:vMerge w:val="restart"/>
            <w:noWrap w:val="0"/>
            <w:vAlign w:val="center"/>
          </w:tcPr>
          <w:p w14:paraId="42B407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资格评审标准</w:t>
            </w:r>
          </w:p>
        </w:tc>
        <w:tc>
          <w:tcPr>
            <w:tcW w:w="1727" w:type="dxa"/>
            <w:noWrap w:val="0"/>
            <w:vAlign w:val="center"/>
          </w:tcPr>
          <w:p w14:paraId="125F5E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营业执照</w:t>
            </w:r>
          </w:p>
        </w:tc>
        <w:tc>
          <w:tcPr>
            <w:tcW w:w="5450" w:type="dxa"/>
            <w:noWrap w:val="0"/>
            <w:vAlign w:val="center"/>
          </w:tcPr>
          <w:p w14:paraId="76E413F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val="zh-CN" w:eastAsia="zh-CN"/>
              </w:rPr>
            </w:pPr>
            <w:r>
              <w:rPr>
                <w:rFonts w:hint="eastAsia" w:ascii="宋体" w:hAnsi="宋体" w:eastAsia="宋体" w:cs="宋体"/>
                <w:color w:val="auto"/>
                <w:sz w:val="21"/>
                <w:szCs w:val="21"/>
                <w:highlight w:val="none"/>
              </w:rPr>
              <w:t>供应商</w:t>
            </w:r>
            <w:r>
              <w:rPr>
                <w:rFonts w:hint="eastAsia" w:ascii="宋体" w:hAnsi="宋体" w:eastAsia="宋体" w:cs="宋体"/>
                <w:color w:val="auto"/>
                <w:szCs w:val="21"/>
                <w:highlight w:val="none"/>
              </w:rPr>
              <w:t>须在中华人民共和国境内合法注册，具有独立承担民事责任的能力</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具备有效的营业执照</w:t>
            </w:r>
            <w:r>
              <w:rPr>
                <w:rFonts w:hint="eastAsia" w:ascii="宋体" w:hAnsi="宋体" w:eastAsia="宋体" w:cs="宋体"/>
                <w:color w:val="auto"/>
                <w:szCs w:val="21"/>
                <w:highlight w:val="none"/>
                <w:lang w:val="zh-CN" w:eastAsia="zh-CN"/>
              </w:rPr>
              <w:t>。</w:t>
            </w:r>
          </w:p>
          <w:p w14:paraId="22C4C6B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Cs w:val="21"/>
                <w:highlight w:val="none"/>
                <w:lang w:val="zh-CN"/>
              </w:rPr>
            </w:pPr>
            <w:r>
              <w:rPr>
                <w:rFonts w:hint="eastAsia" w:ascii="宋体" w:hAnsi="宋体" w:eastAsia="宋体" w:cs="宋体"/>
                <w:b/>
                <w:bCs w:val="0"/>
                <w:color w:val="auto"/>
                <w:szCs w:val="21"/>
                <w:highlight w:val="none"/>
                <w:lang w:eastAsia="zh-CN"/>
              </w:rPr>
              <w:t>响应文件</w:t>
            </w:r>
            <w:r>
              <w:rPr>
                <w:rFonts w:hint="eastAsia" w:ascii="宋体" w:hAnsi="宋体" w:eastAsia="宋体" w:cs="宋体"/>
                <w:b/>
                <w:bCs w:val="0"/>
                <w:color w:val="auto"/>
                <w:szCs w:val="21"/>
                <w:highlight w:val="none"/>
              </w:rPr>
              <w:t>内附</w:t>
            </w:r>
            <w:r>
              <w:rPr>
                <w:rFonts w:hint="eastAsia" w:ascii="宋体" w:hAnsi="宋体" w:eastAsia="宋体" w:cs="宋体"/>
                <w:b/>
                <w:bCs w:val="0"/>
                <w:color w:val="auto"/>
                <w:szCs w:val="21"/>
                <w:highlight w:val="none"/>
                <w:lang w:val="zh-CN"/>
              </w:rPr>
              <w:t>营业执照（副本）</w:t>
            </w:r>
            <w:r>
              <w:rPr>
                <w:rFonts w:hint="eastAsia" w:ascii="宋体" w:hAnsi="宋体" w:eastAsia="宋体" w:cs="宋体"/>
                <w:b/>
                <w:bCs w:val="0"/>
                <w:color w:val="auto"/>
                <w:szCs w:val="21"/>
                <w:highlight w:val="none"/>
              </w:rPr>
              <w:t>复印件加盖公章。</w:t>
            </w:r>
          </w:p>
        </w:tc>
      </w:tr>
      <w:tr w14:paraId="231D1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66" w:type="dxa"/>
            <w:vMerge w:val="continue"/>
            <w:noWrap w:val="0"/>
            <w:vAlign w:val="center"/>
          </w:tcPr>
          <w:p w14:paraId="400FDB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1073" w:type="dxa"/>
            <w:vMerge w:val="continue"/>
            <w:noWrap w:val="0"/>
            <w:vAlign w:val="center"/>
          </w:tcPr>
          <w:p w14:paraId="11A213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1727" w:type="dxa"/>
            <w:noWrap w:val="0"/>
            <w:vAlign w:val="center"/>
          </w:tcPr>
          <w:p w14:paraId="2331FC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资质等级</w:t>
            </w:r>
          </w:p>
        </w:tc>
        <w:tc>
          <w:tcPr>
            <w:tcW w:w="5450" w:type="dxa"/>
            <w:noWrap w:val="0"/>
            <w:vAlign w:val="center"/>
          </w:tcPr>
          <w:p w14:paraId="37551E0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lang w:eastAsia="zh-CN"/>
              </w:rPr>
            </w:pPr>
            <w:r>
              <w:rPr>
                <w:rFonts w:hint="eastAsia" w:ascii="宋体" w:hAnsi="宋体" w:eastAsia="宋体" w:cs="宋体"/>
                <w:color w:val="auto"/>
                <w:sz w:val="21"/>
                <w:szCs w:val="21"/>
                <w:highlight w:val="none"/>
              </w:rPr>
              <w:t>供应商</w:t>
            </w:r>
            <w:r>
              <w:rPr>
                <w:rFonts w:hint="eastAsia" w:ascii="宋体" w:hAnsi="宋体" w:eastAsia="宋体" w:cs="宋体"/>
                <w:color w:val="auto"/>
                <w:szCs w:val="21"/>
                <w:highlight w:val="none"/>
              </w:rPr>
              <w:t>须具备</w:t>
            </w:r>
            <w:r>
              <w:rPr>
                <w:rFonts w:hint="eastAsia" w:ascii="宋体" w:hAnsi="宋体" w:eastAsia="宋体" w:cs="宋体"/>
                <w:color w:val="auto"/>
                <w:sz w:val="21"/>
                <w:szCs w:val="21"/>
                <w:highlight w:val="none"/>
                <w:u w:val="none"/>
              </w:rPr>
              <w:t>建设主管部门颁发的公路工程施工总承包三级及以上资质，并依法取得有效的安全生产许可证。</w:t>
            </w:r>
            <w:r>
              <w:rPr>
                <w:rFonts w:hint="eastAsia" w:ascii="宋体" w:hAnsi="宋体" w:cs="宋体"/>
                <w:color w:val="auto"/>
                <w:szCs w:val="21"/>
                <w:highlight w:val="none"/>
              </w:rPr>
              <w:t>在人员、设备、资金等方面具备相应的施工能力</w:t>
            </w:r>
            <w:r>
              <w:rPr>
                <w:rFonts w:hint="eastAsia" w:ascii="宋体" w:hAnsi="宋体" w:cs="宋体"/>
                <w:color w:val="auto"/>
                <w:szCs w:val="21"/>
                <w:highlight w:val="none"/>
                <w:lang w:eastAsia="zh-CN"/>
              </w:rPr>
              <w:t>。</w:t>
            </w:r>
          </w:p>
          <w:p w14:paraId="6E5E08E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auto"/>
                <w:szCs w:val="21"/>
                <w:highlight w:val="none"/>
                <w:lang w:eastAsia="zh-CN"/>
              </w:rPr>
            </w:pPr>
            <w:r>
              <w:rPr>
                <w:rFonts w:hint="eastAsia" w:ascii="宋体" w:hAnsi="宋体" w:eastAsia="宋体" w:cs="宋体"/>
                <w:color w:val="auto"/>
                <w:sz w:val="21"/>
                <w:szCs w:val="21"/>
                <w:highlight w:val="none"/>
                <w:lang w:val="zh-CN" w:eastAsia="zh-CN"/>
              </w:rPr>
              <w:t>注：1.在住房和城乡建设部网站已公告通过延续的建筑业、监理、工程勘察、工程设计企业，均可以正常参加招投标活动。企业在投标文件中提供住房和城乡建设部网站关于核准建设工程企业资质延续名单公告的截图，即视为该企业资质延续有效，可正常参与投标。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3.其他省（市）核发的资质涉及有效期届满有效期延续问题的，按照当地建设行政主管部门文件执行。投标文件内须提供当地住房和城乡建设部门官方网站发布的准予延期的文件截图及网址，否则不予认定。</w:t>
            </w:r>
          </w:p>
          <w:p w14:paraId="374F30E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lang w:eastAsia="zh-CN"/>
              </w:rPr>
              <w:t>响应文件</w:t>
            </w:r>
            <w:r>
              <w:rPr>
                <w:rFonts w:hint="eastAsia" w:ascii="宋体" w:hAnsi="宋体" w:eastAsia="宋体" w:cs="宋体"/>
                <w:b/>
                <w:bCs w:val="0"/>
                <w:color w:val="auto"/>
                <w:szCs w:val="21"/>
                <w:highlight w:val="none"/>
              </w:rPr>
              <w:t>内附</w:t>
            </w:r>
            <w:r>
              <w:rPr>
                <w:rFonts w:hint="eastAsia" w:ascii="宋体" w:hAnsi="宋体" w:eastAsia="宋体" w:cs="宋体"/>
                <w:b/>
                <w:bCs w:val="0"/>
                <w:color w:val="auto"/>
                <w:szCs w:val="21"/>
                <w:highlight w:val="none"/>
                <w:lang w:val="zh-CN"/>
              </w:rPr>
              <w:t>资质证书（副本）</w:t>
            </w:r>
            <w:r>
              <w:rPr>
                <w:rFonts w:hint="eastAsia" w:ascii="宋体" w:hAnsi="宋体" w:eastAsia="宋体" w:cs="宋体"/>
                <w:b/>
                <w:bCs w:val="0"/>
                <w:color w:val="auto"/>
                <w:szCs w:val="21"/>
                <w:highlight w:val="none"/>
              </w:rPr>
              <w:t>复印件加盖公章。</w:t>
            </w:r>
          </w:p>
          <w:p w14:paraId="188D700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bCs/>
                <w:color w:val="auto"/>
                <w:szCs w:val="21"/>
                <w:highlight w:val="none"/>
                <w:lang w:val="zh-CN"/>
              </w:rPr>
              <w:t>（</w:t>
            </w:r>
            <w:r>
              <w:rPr>
                <w:rFonts w:hint="eastAsia" w:ascii="宋体" w:hAnsi="宋体" w:eastAsia="宋体" w:cs="宋体"/>
                <w:color w:val="auto"/>
                <w:highlight w:val="none"/>
              </w:rPr>
              <w:t>持有新版资质证书的投标人可提供与新版资质证书副本同样大小并加盖投标单位公章（鲜章）的复印件，复印件与原件效力等同</w:t>
            </w:r>
            <w:r>
              <w:rPr>
                <w:rFonts w:hint="eastAsia" w:ascii="宋体" w:hAnsi="宋体" w:eastAsia="宋体" w:cs="宋体"/>
                <w:color w:val="auto"/>
                <w:szCs w:val="21"/>
                <w:highlight w:val="none"/>
              </w:rPr>
              <w:t>，</w:t>
            </w:r>
            <w:r>
              <w:rPr>
                <w:rFonts w:hint="eastAsia" w:ascii="宋体" w:hAnsi="宋体" w:eastAsia="宋体" w:cs="宋体"/>
                <w:color w:val="auto"/>
                <w:highlight w:val="none"/>
              </w:rPr>
              <w:t>复印件信息的真伪由评标委员会通过扫描二维码标识进行查询确认</w:t>
            </w:r>
            <w:r>
              <w:rPr>
                <w:rFonts w:hint="eastAsia" w:ascii="宋体" w:hAnsi="宋体" w:eastAsia="宋体" w:cs="宋体"/>
                <w:bCs/>
                <w:color w:val="auto"/>
                <w:szCs w:val="21"/>
                <w:highlight w:val="none"/>
                <w:lang w:val="zh-CN"/>
              </w:rPr>
              <w:t>）</w:t>
            </w:r>
          </w:p>
        </w:tc>
      </w:tr>
      <w:tr w14:paraId="26260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66" w:type="dxa"/>
            <w:vMerge w:val="continue"/>
            <w:noWrap w:val="0"/>
            <w:vAlign w:val="center"/>
          </w:tcPr>
          <w:p w14:paraId="24776E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1073" w:type="dxa"/>
            <w:vMerge w:val="continue"/>
            <w:noWrap w:val="0"/>
            <w:vAlign w:val="center"/>
          </w:tcPr>
          <w:p w14:paraId="3F3A38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1727" w:type="dxa"/>
            <w:noWrap w:val="0"/>
            <w:vAlign w:val="center"/>
          </w:tcPr>
          <w:p w14:paraId="5692C9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安全生产许可证</w:t>
            </w:r>
          </w:p>
        </w:tc>
        <w:tc>
          <w:tcPr>
            <w:tcW w:w="5450" w:type="dxa"/>
            <w:noWrap w:val="0"/>
            <w:vAlign w:val="center"/>
          </w:tcPr>
          <w:p w14:paraId="466E6F0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highlight w:val="none"/>
                <w:lang w:val="zh-CN"/>
              </w:rPr>
            </w:pPr>
            <w:r>
              <w:rPr>
                <w:rFonts w:hint="eastAsia" w:ascii="宋体" w:hAnsi="宋体" w:eastAsia="宋体" w:cs="宋体"/>
                <w:b w:val="0"/>
                <w:bCs w:val="0"/>
                <w:color w:val="auto"/>
                <w:highlight w:val="none"/>
                <w:lang w:val="zh-CN"/>
              </w:rPr>
              <w:t>具备有效的安全生产许可证。</w:t>
            </w:r>
          </w:p>
          <w:p w14:paraId="50278B7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lang w:eastAsia="zh-CN"/>
              </w:rPr>
              <w:t>响应文件</w:t>
            </w:r>
            <w:r>
              <w:rPr>
                <w:rFonts w:hint="eastAsia" w:ascii="宋体" w:hAnsi="宋体" w:eastAsia="宋体" w:cs="宋体"/>
                <w:b/>
                <w:bCs/>
                <w:color w:val="auto"/>
                <w:highlight w:val="none"/>
              </w:rPr>
              <w:t>内附</w:t>
            </w:r>
            <w:r>
              <w:rPr>
                <w:rFonts w:hint="eastAsia" w:ascii="宋体" w:hAnsi="宋体" w:eastAsia="宋体" w:cs="宋体"/>
                <w:b/>
                <w:bCs/>
                <w:color w:val="auto"/>
                <w:highlight w:val="none"/>
                <w:lang w:val="zh-CN"/>
              </w:rPr>
              <w:t>安全生产许可证（副本）</w:t>
            </w:r>
            <w:r>
              <w:rPr>
                <w:rFonts w:hint="eastAsia" w:ascii="宋体" w:hAnsi="宋体" w:eastAsia="宋体" w:cs="宋体"/>
                <w:b/>
                <w:bCs/>
                <w:color w:val="auto"/>
                <w:highlight w:val="none"/>
              </w:rPr>
              <w:t>复印件加盖公章。</w:t>
            </w:r>
          </w:p>
          <w:p w14:paraId="70247AA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（启用电子证书的供应商,响应文件内附电子证书的有效查询方式，信息真伪由</w:t>
            </w:r>
            <w:r>
              <w:rPr>
                <w:rFonts w:hint="eastAsia" w:ascii="宋体" w:hAnsi="宋体" w:eastAsia="宋体" w:cs="宋体"/>
                <w:color w:val="auto"/>
                <w:highlight w:val="none"/>
                <w:lang w:eastAsia="zh-CN"/>
              </w:rPr>
              <w:t>磋商小组</w:t>
            </w:r>
            <w:r>
              <w:rPr>
                <w:rFonts w:hint="eastAsia" w:ascii="宋体" w:hAnsi="宋体" w:eastAsia="宋体" w:cs="宋体"/>
                <w:color w:val="auto"/>
                <w:szCs w:val="21"/>
                <w:highlight w:val="none"/>
                <w:lang w:val="zh-CN" w:eastAsia="zh-CN"/>
              </w:rPr>
              <w:t>登录其提供的有效网址或扫描二维码标识进行查询确认。）</w:t>
            </w:r>
          </w:p>
          <w:p w14:paraId="7DBDF3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zh-CN" w:eastAsia="zh-CN"/>
              </w:rPr>
              <w:t>注:吉林省内供应商启用安全生产许可证电子证书的，信息的真伪由</w:t>
            </w:r>
            <w:r>
              <w:rPr>
                <w:rFonts w:hint="eastAsia" w:ascii="宋体" w:hAnsi="宋体" w:eastAsia="宋体" w:cs="宋体"/>
                <w:color w:val="auto"/>
                <w:highlight w:val="none"/>
                <w:lang w:eastAsia="zh-CN"/>
              </w:rPr>
              <w:t>磋商小组</w:t>
            </w:r>
            <w:r>
              <w:rPr>
                <w:rFonts w:hint="eastAsia" w:ascii="宋体" w:hAnsi="宋体" w:eastAsia="宋体" w:cs="宋体"/>
                <w:color w:val="auto"/>
                <w:szCs w:val="21"/>
                <w:highlight w:val="none"/>
                <w:lang w:val="zh-CN" w:eastAsia="zh-CN"/>
              </w:rPr>
              <w:t>通过登录“吉林省建筑市场监管公共服务平台”进入“安全生产许可证管理”子系统-证书查询(http://cxpt.jlsjsxxw.com/AqscxkzDefault.aspx)或扫描二维码标识进行查询确认。</w:t>
            </w:r>
          </w:p>
        </w:tc>
      </w:tr>
      <w:tr w14:paraId="7523D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66" w:type="dxa"/>
            <w:vMerge w:val="continue"/>
            <w:noWrap w:val="0"/>
            <w:vAlign w:val="center"/>
          </w:tcPr>
          <w:p w14:paraId="584324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1073" w:type="dxa"/>
            <w:vMerge w:val="continue"/>
            <w:noWrap w:val="0"/>
            <w:vAlign w:val="center"/>
          </w:tcPr>
          <w:p w14:paraId="043B4F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1727" w:type="dxa"/>
            <w:noWrap w:val="0"/>
            <w:vAlign w:val="center"/>
          </w:tcPr>
          <w:p w14:paraId="208E0C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项目管理机构</w:t>
            </w:r>
          </w:p>
        </w:tc>
        <w:tc>
          <w:tcPr>
            <w:tcW w:w="5450" w:type="dxa"/>
            <w:noWrap w:val="0"/>
            <w:vAlign w:val="center"/>
          </w:tcPr>
          <w:p w14:paraId="2C23E76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本项目配备的项目管理机构人员均无在建工程。</w:t>
            </w:r>
          </w:p>
          <w:p w14:paraId="157198B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b/>
                <w:bCs w:val="0"/>
                <w:color w:val="auto"/>
                <w:szCs w:val="21"/>
                <w:highlight w:val="none"/>
                <w:lang w:val="zh-CN"/>
              </w:rPr>
              <w:t>响应文件内提供由法定代表人签字或盖章并加盖公章的承诺书。</w:t>
            </w:r>
          </w:p>
        </w:tc>
      </w:tr>
      <w:tr w14:paraId="468B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66" w:type="dxa"/>
            <w:vMerge w:val="continue"/>
            <w:noWrap w:val="0"/>
            <w:vAlign w:val="center"/>
          </w:tcPr>
          <w:p w14:paraId="53C77E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1073" w:type="dxa"/>
            <w:vMerge w:val="continue"/>
            <w:noWrap w:val="0"/>
            <w:vAlign w:val="center"/>
          </w:tcPr>
          <w:p w14:paraId="6FBA2B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1727" w:type="dxa"/>
            <w:noWrap w:val="0"/>
            <w:vAlign w:val="center"/>
          </w:tcPr>
          <w:p w14:paraId="3DBF6B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项目经理</w:t>
            </w:r>
          </w:p>
        </w:tc>
        <w:tc>
          <w:tcPr>
            <w:tcW w:w="5450" w:type="dxa"/>
            <w:noWrap w:val="0"/>
            <w:vAlign w:val="center"/>
          </w:tcPr>
          <w:p w14:paraId="772158A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u w:val="none"/>
                <w:lang w:eastAsia="zh-CN"/>
              </w:rPr>
            </w:pPr>
            <w:r>
              <w:rPr>
                <w:rFonts w:hint="eastAsia" w:ascii="宋体" w:hAnsi="宋体" w:eastAsia="宋体" w:cs="宋体"/>
                <w:sz w:val="21"/>
                <w:szCs w:val="21"/>
                <w:highlight w:val="none"/>
              </w:rPr>
              <w:t>供应商</w:t>
            </w:r>
            <w:r>
              <w:rPr>
                <w:rFonts w:hint="eastAsia" w:ascii="宋体" w:hAnsi="宋体" w:eastAsia="宋体" w:cs="宋体"/>
                <w:szCs w:val="21"/>
                <w:highlight w:val="none"/>
              </w:rPr>
              <w:t>拟派出的项目经理须具备</w:t>
            </w:r>
            <w:r>
              <w:rPr>
                <w:rFonts w:hint="eastAsia" w:ascii="宋体" w:hAnsi="宋体" w:eastAsia="宋体" w:cs="宋体"/>
                <w:szCs w:val="21"/>
                <w:highlight w:val="none"/>
                <w:u w:val="none"/>
                <w:lang w:eastAsia="zh-CN"/>
              </w:rPr>
              <w:t>公路工程相关专业中级及以上职称，具有建设行政主管部门颁发的公路工程专业贰级及以上注册建造师证书，且现注册单位为</w:t>
            </w:r>
            <w:r>
              <w:rPr>
                <w:rFonts w:hint="eastAsia" w:ascii="宋体" w:hAnsi="宋体" w:cs="宋体"/>
                <w:szCs w:val="21"/>
                <w:highlight w:val="none"/>
                <w:u w:val="none"/>
                <w:lang w:val="en-US" w:eastAsia="zh-CN"/>
              </w:rPr>
              <w:t>供应商</w:t>
            </w:r>
            <w:r>
              <w:rPr>
                <w:rFonts w:hint="eastAsia" w:ascii="宋体" w:hAnsi="宋体" w:eastAsia="宋体" w:cs="宋体"/>
                <w:szCs w:val="21"/>
                <w:highlight w:val="none"/>
                <w:u w:val="none"/>
                <w:lang w:eastAsia="zh-CN"/>
              </w:rPr>
              <w:t>，并具有相关部门颁发的有效的B级安全生产资格证书。</w:t>
            </w:r>
          </w:p>
          <w:p w14:paraId="4FE3E36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Cs w:val="21"/>
                <w:highlight w:val="none"/>
                <w:lang w:val="zh-CN"/>
              </w:rPr>
            </w:pPr>
            <w:r>
              <w:rPr>
                <w:rFonts w:hint="eastAsia" w:ascii="宋体" w:hAnsi="宋体" w:eastAsia="宋体" w:cs="宋体"/>
                <w:b/>
                <w:bCs w:val="0"/>
                <w:color w:val="auto"/>
                <w:szCs w:val="21"/>
                <w:highlight w:val="none"/>
                <w:lang w:eastAsia="zh-CN"/>
              </w:rPr>
              <w:t>响应</w:t>
            </w:r>
            <w:r>
              <w:rPr>
                <w:rFonts w:hint="eastAsia" w:ascii="宋体" w:hAnsi="宋体" w:eastAsia="宋体" w:cs="宋体"/>
                <w:b/>
                <w:bCs w:val="0"/>
                <w:color w:val="auto"/>
                <w:szCs w:val="21"/>
                <w:highlight w:val="none"/>
                <w:lang w:val="zh-CN"/>
              </w:rPr>
              <w:t>文件内附注册建造师证书、</w:t>
            </w:r>
            <w:r>
              <w:rPr>
                <w:rFonts w:hint="eastAsia" w:ascii="宋体" w:hAnsi="宋体" w:eastAsia="宋体" w:cs="宋体"/>
                <w:b/>
                <w:bCs w:val="0"/>
                <w:color w:val="auto"/>
                <w:szCs w:val="21"/>
                <w:highlight w:val="none"/>
                <w:lang w:val="en-US" w:eastAsia="zh-CN"/>
              </w:rPr>
              <w:t>职称证书、</w:t>
            </w:r>
            <w:r>
              <w:rPr>
                <w:rFonts w:hint="eastAsia" w:ascii="宋体" w:hAnsi="宋体" w:eastAsia="宋体" w:cs="宋体"/>
                <w:b/>
                <w:bCs w:val="0"/>
                <w:color w:val="auto"/>
                <w:szCs w:val="21"/>
                <w:highlight w:val="none"/>
                <w:lang w:val="zh-CN"/>
              </w:rPr>
              <w:t>有效期内的安全生产考核合格证书复印件加盖公章。并提供由法定代表人签字或盖章并加盖公章的无在建工程承诺书。</w:t>
            </w:r>
          </w:p>
          <w:p w14:paraId="2D3F5E0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注：（1）对于启用建造师电子注册证书的，响应文件内附</w:t>
            </w:r>
            <w:r>
              <w:rPr>
                <w:rFonts w:hint="eastAsia" w:ascii="宋体" w:hAnsi="宋体" w:eastAsia="宋体" w:cs="宋体"/>
                <w:bCs/>
                <w:color w:val="auto"/>
                <w:szCs w:val="21"/>
                <w:highlight w:val="none"/>
                <w:lang w:val="zh-CN" w:eastAsia="zh-CN"/>
              </w:rPr>
              <w:t>电子证书</w:t>
            </w:r>
            <w:r>
              <w:rPr>
                <w:rFonts w:hint="eastAsia" w:ascii="宋体" w:hAnsi="宋体" w:eastAsia="宋体" w:cs="宋体"/>
                <w:bCs/>
                <w:color w:val="auto"/>
                <w:szCs w:val="21"/>
                <w:highlight w:val="none"/>
                <w:lang w:val="zh-CN"/>
              </w:rPr>
              <w:t>，信息的真伪由</w:t>
            </w:r>
            <w:r>
              <w:rPr>
                <w:rFonts w:hint="eastAsia" w:ascii="宋体" w:hAnsi="宋体" w:eastAsia="宋体" w:cs="宋体"/>
                <w:color w:val="auto"/>
                <w:highlight w:val="none"/>
                <w:lang w:eastAsia="zh-CN"/>
              </w:rPr>
              <w:t>谈判小组</w:t>
            </w:r>
            <w:r>
              <w:rPr>
                <w:rFonts w:hint="eastAsia" w:ascii="宋体" w:hAnsi="宋体" w:eastAsia="宋体" w:cs="宋体"/>
                <w:bCs/>
                <w:color w:val="auto"/>
                <w:szCs w:val="21"/>
                <w:highlight w:val="none"/>
                <w:lang w:val="zh-CN"/>
              </w:rPr>
              <w:t>通过登录“吉林省建筑市场监管公共服务平台”–证书查询（http://cxpt.jlsjsxxw.com/JZS_Default.aspx）或扫描二维码标识进行查询确认。）</w:t>
            </w:r>
          </w:p>
          <w:p w14:paraId="42EAA46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（2）对于启用安全生产考核合格证电子证书的，响应文件内附</w:t>
            </w:r>
            <w:r>
              <w:rPr>
                <w:rFonts w:hint="eastAsia" w:ascii="宋体" w:hAnsi="宋体" w:eastAsia="宋体" w:cs="宋体"/>
                <w:bCs/>
                <w:color w:val="auto"/>
                <w:szCs w:val="21"/>
                <w:highlight w:val="none"/>
                <w:lang w:val="zh-CN" w:eastAsia="zh-CN"/>
              </w:rPr>
              <w:t>电子证书</w:t>
            </w:r>
            <w:r>
              <w:rPr>
                <w:rFonts w:hint="eastAsia" w:ascii="宋体" w:hAnsi="宋体" w:eastAsia="宋体" w:cs="宋体"/>
                <w:bCs/>
                <w:color w:val="auto"/>
                <w:szCs w:val="21"/>
                <w:highlight w:val="none"/>
                <w:lang w:val="zh-CN"/>
              </w:rPr>
              <w:t>，信息的真伪由</w:t>
            </w:r>
            <w:r>
              <w:rPr>
                <w:rFonts w:hint="eastAsia" w:ascii="宋体" w:hAnsi="宋体" w:eastAsia="宋体" w:cs="宋体"/>
                <w:color w:val="auto"/>
                <w:highlight w:val="none"/>
                <w:lang w:eastAsia="zh-CN"/>
              </w:rPr>
              <w:t>谈判小组</w:t>
            </w:r>
            <w:r>
              <w:rPr>
                <w:rFonts w:hint="eastAsia" w:ascii="宋体" w:hAnsi="宋体" w:eastAsia="宋体" w:cs="宋体"/>
                <w:bCs/>
                <w:color w:val="auto"/>
                <w:szCs w:val="21"/>
                <w:highlight w:val="none"/>
                <w:lang w:val="zh-CN"/>
              </w:rPr>
              <w:t>通过登录“吉林省建设工程安管人员管理系统”–证书（http://jy.jlsjsxxw.com:8071）或扫描二维码标识进行查询确认。）</w:t>
            </w:r>
          </w:p>
        </w:tc>
      </w:tr>
      <w:tr w14:paraId="4764D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66" w:type="dxa"/>
            <w:vMerge w:val="continue"/>
            <w:noWrap w:val="0"/>
            <w:vAlign w:val="center"/>
          </w:tcPr>
          <w:p w14:paraId="13335B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1073" w:type="dxa"/>
            <w:vMerge w:val="continue"/>
            <w:noWrap w:val="0"/>
            <w:vAlign w:val="center"/>
          </w:tcPr>
          <w:p w14:paraId="7A90CB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1727" w:type="dxa"/>
            <w:noWrap w:val="0"/>
            <w:vAlign w:val="center"/>
          </w:tcPr>
          <w:p w14:paraId="7881D4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法人授权委托书</w:t>
            </w:r>
          </w:p>
        </w:tc>
        <w:tc>
          <w:tcPr>
            <w:tcW w:w="5450" w:type="dxa"/>
            <w:noWrap w:val="0"/>
            <w:vAlign w:val="center"/>
          </w:tcPr>
          <w:p w14:paraId="7F41D3D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val="zh-CN"/>
              </w:rPr>
            </w:pPr>
            <w:r>
              <w:rPr>
                <w:rFonts w:hint="eastAsia" w:ascii="宋体" w:hAnsi="宋体" w:eastAsia="宋体" w:cs="宋体"/>
                <w:bCs/>
                <w:color w:val="auto"/>
                <w:szCs w:val="21"/>
                <w:highlight w:val="none"/>
                <w:lang w:val="zh-CN"/>
              </w:rPr>
              <w:t>有法定代表人及委托代理人签字和加盖公章。</w:t>
            </w:r>
          </w:p>
        </w:tc>
      </w:tr>
      <w:tr w14:paraId="36A08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766" w:type="dxa"/>
            <w:vMerge w:val="continue"/>
            <w:noWrap w:val="0"/>
            <w:vAlign w:val="center"/>
          </w:tcPr>
          <w:p w14:paraId="591B83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1073" w:type="dxa"/>
            <w:vMerge w:val="continue"/>
            <w:noWrap w:val="0"/>
            <w:vAlign w:val="center"/>
          </w:tcPr>
          <w:p w14:paraId="4A75F1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1727" w:type="dxa"/>
            <w:noWrap w:val="0"/>
            <w:vAlign w:val="center"/>
          </w:tcPr>
          <w:p w14:paraId="597254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财务要求</w:t>
            </w:r>
          </w:p>
        </w:tc>
        <w:tc>
          <w:tcPr>
            <w:tcW w:w="5450" w:type="dxa"/>
            <w:noWrap w:val="0"/>
            <w:vAlign w:val="center"/>
          </w:tcPr>
          <w:p w14:paraId="37161C2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highlight w:val="none"/>
              </w:rPr>
            </w:pPr>
            <w:r>
              <w:rPr>
                <w:rFonts w:hint="eastAsia" w:ascii="宋体" w:hAnsi="宋体" w:eastAsia="宋体" w:cs="宋体"/>
                <w:sz w:val="21"/>
                <w:szCs w:val="21"/>
                <w:highlight w:val="none"/>
                <w:lang w:val="zh-CN"/>
              </w:rPr>
              <w:t>具有经会计师事务所审计的近年（20</w:t>
            </w:r>
            <w:r>
              <w:rPr>
                <w:rFonts w:hint="eastAsia" w:ascii="宋体" w:hAnsi="宋体" w:cs="宋体"/>
                <w:sz w:val="21"/>
                <w:szCs w:val="21"/>
                <w:highlight w:val="none"/>
                <w:lang w:val="en-US" w:eastAsia="zh-CN"/>
              </w:rPr>
              <w:t>22</w:t>
            </w:r>
            <w:r>
              <w:rPr>
                <w:rFonts w:hint="eastAsia" w:ascii="宋体" w:hAnsi="宋体" w:eastAsia="宋体" w:cs="宋体"/>
                <w:sz w:val="21"/>
                <w:szCs w:val="21"/>
                <w:highlight w:val="none"/>
                <w:lang w:val="zh-CN"/>
              </w:rPr>
              <w:t>.20</w:t>
            </w: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zh-CN"/>
              </w:rPr>
              <w:t>.20</w:t>
            </w: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zh-CN"/>
              </w:rPr>
              <w:t>年）财务审计报告，</w:t>
            </w:r>
            <w:r>
              <w:rPr>
                <w:rFonts w:hint="eastAsia" w:ascii="宋体" w:hAnsi="宋体" w:eastAsia="宋体" w:cs="宋体"/>
                <w:color w:val="auto"/>
                <w:highlight w:val="none"/>
              </w:rPr>
              <w:t>当</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成立日期在20</w:t>
            </w:r>
            <w:r>
              <w:rPr>
                <w:rFonts w:hint="eastAsia" w:ascii="宋体" w:hAnsi="宋体" w:cs="宋体"/>
                <w:color w:val="auto"/>
                <w:highlight w:val="none"/>
                <w:lang w:val="en-US" w:eastAsia="zh-CN"/>
              </w:rPr>
              <w:t>22</w:t>
            </w:r>
            <w:r>
              <w:rPr>
                <w:rFonts w:hint="eastAsia" w:ascii="宋体" w:hAnsi="宋体" w:eastAsia="宋体" w:cs="宋体"/>
                <w:color w:val="auto"/>
                <w:highlight w:val="none"/>
              </w:rPr>
              <w:t>年-20</w:t>
            </w: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年之间的，提供从成立日期第二年至20</w:t>
            </w: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年之间的经会计师事务所审计的财务审计报告，20</w:t>
            </w: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年以后新成立的公司无财务审计报告的，</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highlight w:val="none"/>
              </w:rPr>
              <w:t>内提供一份财务状况良好承诺书</w:t>
            </w:r>
            <w:r>
              <w:rPr>
                <w:rFonts w:hint="eastAsia" w:ascii="宋体" w:hAnsi="宋体" w:eastAsia="宋体" w:cs="宋体"/>
                <w:color w:val="auto"/>
                <w:highlight w:val="none"/>
                <w:lang w:eastAsia="zh-CN"/>
              </w:rPr>
              <w:t>。</w:t>
            </w:r>
            <w:r>
              <w:rPr>
                <w:rFonts w:hint="eastAsia" w:ascii="宋体" w:hAnsi="宋体" w:eastAsia="宋体" w:cs="宋体"/>
                <w:sz w:val="21"/>
                <w:szCs w:val="21"/>
                <w:highlight w:val="none"/>
                <w:lang w:val="zh-CN"/>
              </w:rPr>
              <w:t>具有202</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zh-CN"/>
              </w:rPr>
              <w:t>年依法缴纳税收和202</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zh-CN"/>
              </w:rPr>
              <w:t>年依法缴纳社会保障资金的良好记录证明材料</w:t>
            </w:r>
            <w:r>
              <w:rPr>
                <w:rFonts w:hint="eastAsia" w:ascii="宋体" w:hAnsi="宋体" w:eastAsia="宋体" w:cs="宋体"/>
                <w:sz w:val="21"/>
                <w:szCs w:val="21"/>
                <w:highlight w:val="none"/>
                <w:lang w:val="en-US" w:eastAsia="zh-CN"/>
              </w:rPr>
              <w:t>,</w:t>
            </w:r>
            <w:r>
              <w:rPr>
                <w:rFonts w:hint="eastAsia" w:ascii="宋体" w:hAnsi="宋体" w:eastAsia="宋体" w:cs="宋体"/>
                <w:b w:val="0"/>
                <w:bCs w:val="0"/>
                <w:highlight w:val="none"/>
              </w:rPr>
              <w:t>202</w:t>
            </w:r>
            <w:r>
              <w:rPr>
                <w:rFonts w:hint="eastAsia" w:ascii="宋体" w:hAnsi="宋体" w:cs="宋体"/>
                <w:b w:val="0"/>
                <w:bCs w:val="0"/>
                <w:highlight w:val="none"/>
                <w:lang w:val="en-US" w:eastAsia="zh-CN"/>
              </w:rPr>
              <w:t>4</w:t>
            </w:r>
            <w:r>
              <w:rPr>
                <w:rFonts w:hint="eastAsia" w:ascii="宋体" w:hAnsi="宋体" w:eastAsia="宋体" w:cs="宋体"/>
                <w:b w:val="0"/>
                <w:bCs w:val="0"/>
                <w:highlight w:val="none"/>
              </w:rPr>
              <w:t>年以后新成立的公司提供成立日期之后的相关证明材料</w:t>
            </w:r>
            <w:r>
              <w:rPr>
                <w:rFonts w:hint="eastAsia" w:ascii="宋体" w:hAnsi="宋体" w:cs="宋体"/>
                <w:b w:val="0"/>
                <w:bCs w:val="0"/>
                <w:highlight w:val="none"/>
                <w:lang w:eastAsia="zh-CN"/>
              </w:rPr>
              <w:t>。</w:t>
            </w:r>
          </w:p>
          <w:p w14:paraId="7D777D3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Cs w:val="21"/>
                <w:highlight w:val="none"/>
                <w:lang w:val="zh-CN"/>
              </w:rPr>
            </w:pPr>
            <w:r>
              <w:rPr>
                <w:rFonts w:hint="eastAsia" w:ascii="宋体" w:hAnsi="宋体" w:eastAsia="宋体" w:cs="宋体"/>
                <w:b/>
                <w:bCs/>
                <w:highlight w:val="none"/>
                <w:lang w:eastAsia="zh-CN"/>
              </w:rPr>
              <w:t>响应文件</w:t>
            </w:r>
            <w:r>
              <w:rPr>
                <w:rFonts w:hint="eastAsia" w:ascii="宋体" w:hAnsi="宋体" w:eastAsia="宋体" w:cs="宋体"/>
                <w:b/>
                <w:bCs/>
                <w:highlight w:val="none"/>
              </w:rPr>
              <w:t>内附</w:t>
            </w:r>
            <w:r>
              <w:rPr>
                <w:rFonts w:hint="eastAsia" w:ascii="宋体" w:hAnsi="宋体" w:eastAsia="宋体" w:cs="宋体"/>
                <w:b/>
                <w:bCs/>
                <w:highlight w:val="none"/>
                <w:lang w:val="zh-CN"/>
              </w:rPr>
              <w:t>财务审计报告、纳税、社保证明材料</w:t>
            </w:r>
            <w:r>
              <w:rPr>
                <w:rFonts w:hint="eastAsia" w:ascii="宋体" w:hAnsi="宋体" w:eastAsia="宋体" w:cs="宋体"/>
                <w:b/>
                <w:bCs/>
                <w:highlight w:val="none"/>
              </w:rPr>
              <w:t>复印件加盖公章。</w:t>
            </w:r>
          </w:p>
        </w:tc>
      </w:tr>
      <w:tr w14:paraId="320FE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66" w:type="dxa"/>
            <w:vMerge w:val="continue"/>
            <w:noWrap w:val="0"/>
            <w:vAlign w:val="center"/>
          </w:tcPr>
          <w:p w14:paraId="6DEA1F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1073" w:type="dxa"/>
            <w:vMerge w:val="continue"/>
            <w:noWrap w:val="0"/>
            <w:vAlign w:val="center"/>
          </w:tcPr>
          <w:p w14:paraId="011EC1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1727" w:type="dxa"/>
            <w:noWrap w:val="0"/>
            <w:vAlign w:val="center"/>
          </w:tcPr>
          <w:p w14:paraId="155646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信誉要求</w:t>
            </w:r>
          </w:p>
        </w:tc>
        <w:tc>
          <w:tcPr>
            <w:tcW w:w="5450" w:type="dxa"/>
            <w:noWrap w:val="0"/>
            <w:vAlign w:val="center"/>
          </w:tcPr>
          <w:p w14:paraId="0B5A330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highlight w:val="none"/>
                <w:lang w:val="zh-CN"/>
              </w:rPr>
            </w:pPr>
            <w:r>
              <w:rPr>
                <w:rFonts w:hint="eastAsia" w:ascii="宋体" w:hAnsi="宋体" w:eastAsia="宋体" w:cs="宋体"/>
                <w:bCs/>
                <w:color w:val="auto"/>
                <w:szCs w:val="21"/>
                <w:highlight w:val="none"/>
                <w:lang w:val="zh-CN"/>
              </w:rPr>
              <w:t>①不接受被政府列入取消投标资格期间的企业或个人参加投标</w:t>
            </w:r>
            <w:r>
              <w:rPr>
                <w:rFonts w:hint="eastAsia" w:ascii="宋体" w:hAnsi="宋体" w:eastAsia="宋体" w:cs="宋体"/>
                <w:color w:val="auto"/>
                <w:spacing w:val="-6"/>
                <w:szCs w:val="21"/>
                <w:highlight w:val="none"/>
              </w:rPr>
              <w:t>，</w:t>
            </w:r>
            <w:r>
              <w:rPr>
                <w:rFonts w:hint="eastAsia" w:ascii="宋体" w:hAnsi="宋体" w:eastAsia="宋体" w:cs="宋体"/>
                <w:bCs/>
                <w:color w:val="auto"/>
                <w:szCs w:val="21"/>
                <w:highlight w:val="none"/>
                <w:lang w:val="zh-CN"/>
              </w:rPr>
              <w:t>参加政府采购活动前3年内在经营活动中没有重大违法记录。②未被列入失信被执行人、重大税收违法案件当事人名单、政府采购严重违法失信行为记录名单。③</w:t>
            </w:r>
            <w:r>
              <w:rPr>
                <w:rFonts w:hint="eastAsia" w:ascii="宋体" w:hAnsi="宋体" w:eastAsia="宋体" w:cs="宋体"/>
                <w:bCs/>
                <w:color w:val="auto"/>
                <w:highlight w:val="none"/>
                <w:lang w:val="zh-CN"/>
              </w:rPr>
              <w:t>与招标人存在利害关系可能影响采购公正性的法人、其他组织或者个人，不得参加投标。单位负责人为同一人或者存在控股、管理关系的不同单位，不得参加同一标段投标或者未划分标段的同一招项目投标。</w:t>
            </w:r>
          </w:p>
          <w:p w14:paraId="01229A3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val="zh-CN"/>
              </w:rPr>
            </w:pPr>
            <w:r>
              <w:rPr>
                <w:rFonts w:hint="eastAsia" w:ascii="宋体" w:hAnsi="宋体" w:eastAsia="宋体" w:cs="宋体"/>
                <w:b/>
                <w:bCs w:val="0"/>
                <w:color w:val="auto"/>
                <w:szCs w:val="21"/>
                <w:highlight w:val="none"/>
                <w:lang w:val="zh-CN"/>
              </w:rPr>
              <w:t>响应文件内提供由法定代表人签字或盖章并加盖公章的承诺书。</w:t>
            </w:r>
          </w:p>
        </w:tc>
      </w:tr>
      <w:tr w14:paraId="5651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66" w:type="dxa"/>
            <w:vMerge w:val="continue"/>
            <w:noWrap w:val="0"/>
            <w:vAlign w:val="center"/>
          </w:tcPr>
          <w:p w14:paraId="64E796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1073" w:type="dxa"/>
            <w:vMerge w:val="continue"/>
            <w:noWrap w:val="0"/>
            <w:vAlign w:val="center"/>
          </w:tcPr>
          <w:p w14:paraId="63C17A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1727" w:type="dxa"/>
            <w:noWrap w:val="0"/>
            <w:vAlign w:val="center"/>
          </w:tcPr>
          <w:p w14:paraId="6FA9CC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不存在禁止投标的情形</w:t>
            </w:r>
          </w:p>
        </w:tc>
        <w:tc>
          <w:tcPr>
            <w:tcW w:w="5450" w:type="dxa"/>
            <w:noWrap w:val="0"/>
            <w:vAlign w:val="center"/>
          </w:tcPr>
          <w:p w14:paraId="3EA3D36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Cs w:val="21"/>
                <w:highlight w:val="none"/>
                <w:lang w:val="zh-CN"/>
              </w:rPr>
            </w:pPr>
            <w:r>
              <w:rPr>
                <w:rFonts w:hint="eastAsia" w:ascii="宋体" w:hAnsi="宋体" w:eastAsia="宋体" w:cs="宋体"/>
                <w:color w:val="auto"/>
                <w:highlight w:val="none"/>
                <w:lang w:eastAsia="zh-CN"/>
              </w:rPr>
              <w:t>供应商</w:t>
            </w:r>
            <w:r>
              <w:rPr>
                <w:rFonts w:hint="eastAsia" w:ascii="宋体" w:hAnsi="宋体" w:eastAsia="宋体" w:cs="宋体"/>
                <w:bCs/>
                <w:color w:val="auto"/>
                <w:szCs w:val="21"/>
                <w:highlight w:val="none"/>
                <w:lang w:val="zh-CN"/>
              </w:rPr>
              <w:t>不得存在下列情形之一</w:t>
            </w:r>
          </w:p>
          <w:p w14:paraId="0F6BB163">
            <w:pPr>
              <w:keepNext w:val="0"/>
              <w:keepLines w:val="0"/>
              <w:pageBreakBefore w:val="0"/>
              <w:widowControl w:val="0"/>
              <w:kinsoku/>
              <w:wordWrap/>
              <w:overflowPunct/>
              <w:topLinePunct w:val="0"/>
              <w:autoSpaceDE/>
              <w:autoSpaceDN/>
              <w:bidi w:val="0"/>
              <w:adjustRightInd/>
              <w:snapToGrid/>
              <w:spacing w:before="46" w:beforeLines="15" w:line="400" w:lineRule="exact"/>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(1)为采购人不具有独立法人资格的附属机构(单位)；</w:t>
            </w:r>
          </w:p>
          <w:p w14:paraId="65B61752">
            <w:pPr>
              <w:keepNext w:val="0"/>
              <w:keepLines w:val="0"/>
              <w:pageBreakBefore w:val="0"/>
              <w:widowControl w:val="0"/>
              <w:kinsoku/>
              <w:wordWrap/>
              <w:overflowPunct/>
              <w:topLinePunct w:val="0"/>
              <w:autoSpaceDE/>
              <w:autoSpaceDN/>
              <w:bidi w:val="0"/>
              <w:adjustRightInd/>
              <w:snapToGrid/>
              <w:spacing w:before="46" w:beforeLines="15" w:line="400" w:lineRule="exact"/>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(2)为本招标项目前期准备提供设计或咨询服务的，但设计施工总承包的除外；</w:t>
            </w:r>
          </w:p>
          <w:p w14:paraId="7003DA3F">
            <w:pPr>
              <w:keepNext w:val="0"/>
              <w:keepLines w:val="0"/>
              <w:pageBreakBefore w:val="0"/>
              <w:widowControl w:val="0"/>
              <w:kinsoku/>
              <w:wordWrap/>
              <w:overflowPunct/>
              <w:topLinePunct w:val="0"/>
              <w:autoSpaceDE/>
              <w:autoSpaceDN/>
              <w:bidi w:val="0"/>
              <w:adjustRightInd/>
              <w:snapToGrid/>
              <w:spacing w:before="46" w:beforeLines="15" w:line="400" w:lineRule="exact"/>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(3)为本招标项目的监理人；</w:t>
            </w:r>
          </w:p>
          <w:p w14:paraId="1CE2754F">
            <w:pPr>
              <w:keepNext w:val="0"/>
              <w:keepLines w:val="0"/>
              <w:pageBreakBefore w:val="0"/>
              <w:widowControl w:val="0"/>
              <w:kinsoku/>
              <w:wordWrap/>
              <w:overflowPunct/>
              <w:topLinePunct w:val="0"/>
              <w:autoSpaceDE/>
              <w:autoSpaceDN/>
              <w:bidi w:val="0"/>
              <w:adjustRightInd/>
              <w:snapToGrid/>
              <w:spacing w:before="46" w:beforeLines="15" w:line="400" w:lineRule="exact"/>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(4)为本招标项目的代建人；</w:t>
            </w:r>
          </w:p>
          <w:p w14:paraId="4B827EDB">
            <w:pPr>
              <w:keepNext w:val="0"/>
              <w:keepLines w:val="0"/>
              <w:pageBreakBefore w:val="0"/>
              <w:widowControl w:val="0"/>
              <w:kinsoku/>
              <w:wordWrap/>
              <w:overflowPunct/>
              <w:topLinePunct w:val="0"/>
              <w:autoSpaceDE/>
              <w:autoSpaceDN/>
              <w:bidi w:val="0"/>
              <w:adjustRightInd/>
              <w:snapToGrid/>
              <w:spacing w:before="46" w:beforeLines="15" w:line="400" w:lineRule="exact"/>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(5)为本招标项目提供招标代理服务的；</w:t>
            </w:r>
          </w:p>
          <w:p w14:paraId="0E0B2501">
            <w:pPr>
              <w:keepNext w:val="0"/>
              <w:keepLines w:val="0"/>
              <w:pageBreakBefore w:val="0"/>
              <w:widowControl w:val="0"/>
              <w:kinsoku/>
              <w:wordWrap/>
              <w:overflowPunct/>
              <w:topLinePunct w:val="0"/>
              <w:autoSpaceDE/>
              <w:autoSpaceDN/>
              <w:bidi w:val="0"/>
              <w:adjustRightInd/>
              <w:snapToGrid/>
              <w:spacing w:before="46" w:beforeLines="15" w:line="400" w:lineRule="exact"/>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(6)与本招标项目的监理人或代建人或采购代理机构同为一个法定代表人的；</w:t>
            </w:r>
          </w:p>
          <w:p w14:paraId="6AEDC5CE">
            <w:pPr>
              <w:keepNext w:val="0"/>
              <w:keepLines w:val="0"/>
              <w:pageBreakBefore w:val="0"/>
              <w:widowControl w:val="0"/>
              <w:kinsoku/>
              <w:wordWrap/>
              <w:overflowPunct/>
              <w:topLinePunct w:val="0"/>
              <w:autoSpaceDE/>
              <w:autoSpaceDN/>
              <w:bidi w:val="0"/>
              <w:adjustRightInd/>
              <w:snapToGrid/>
              <w:spacing w:before="46" w:beforeLines="15" w:line="400" w:lineRule="exact"/>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(7)与本招标项目的监理人或代建人或采购代理机构相互控股或参股的；</w:t>
            </w:r>
          </w:p>
          <w:p w14:paraId="0B3DA357">
            <w:pPr>
              <w:keepNext w:val="0"/>
              <w:keepLines w:val="0"/>
              <w:pageBreakBefore w:val="0"/>
              <w:widowControl w:val="0"/>
              <w:kinsoku/>
              <w:wordWrap/>
              <w:overflowPunct/>
              <w:topLinePunct w:val="0"/>
              <w:autoSpaceDE/>
              <w:autoSpaceDN/>
              <w:bidi w:val="0"/>
              <w:adjustRightInd/>
              <w:snapToGrid/>
              <w:spacing w:before="46" w:beforeLines="15" w:line="400" w:lineRule="exact"/>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(8)与本招标项目的监理人或代建人或采购代理机构相互任职或工作的；</w:t>
            </w:r>
          </w:p>
          <w:p w14:paraId="673CFDBB">
            <w:pPr>
              <w:keepNext w:val="0"/>
              <w:keepLines w:val="0"/>
              <w:pageBreakBefore w:val="0"/>
              <w:widowControl w:val="0"/>
              <w:kinsoku/>
              <w:wordWrap/>
              <w:overflowPunct/>
              <w:topLinePunct w:val="0"/>
              <w:autoSpaceDE/>
              <w:autoSpaceDN/>
              <w:bidi w:val="0"/>
              <w:adjustRightInd/>
              <w:snapToGrid/>
              <w:spacing w:before="46" w:beforeLines="15" w:line="400" w:lineRule="exact"/>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(9)被责令停业的；</w:t>
            </w:r>
          </w:p>
          <w:p w14:paraId="634BF806">
            <w:pPr>
              <w:keepNext w:val="0"/>
              <w:keepLines w:val="0"/>
              <w:pageBreakBefore w:val="0"/>
              <w:widowControl w:val="0"/>
              <w:kinsoku/>
              <w:wordWrap/>
              <w:overflowPunct/>
              <w:topLinePunct w:val="0"/>
              <w:autoSpaceDE/>
              <w:autoSpaceDN/>
              <w:bidi w:val="0"/>
              <w:adjustRightInd/>
              <w:snapToGrid/>
              <w:spacing w:before="46" w:beforeLines="15" w:line="400" w:lineRule="exact"/>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(10)被暂停或取消投标资格的；</w:t>
            </w:r>
          </w:p>
          <w:p w14:paraId="7452B88B">
            <w:pPr>
              <w:keepNext w:val="0"/>
              <w:keepLines w:val="0"/>
              <w:pageBreakBefore w:val="0"/>
              <w:widowControl w:val="0"/>
              <w:kinsoku/>
              <w:wordWrap/>
              <w:overflowPunct/>
              <w:topLinePunct w:val="0"/>
              <w:autoSpaceDE/>
              <w:autoSpaceDN/>
              <w:bidi w:val="0"/>
              <w:adjustRightInd/>
              <w:snapToGrid/>
              <w:spacing w:before="46" w:beforeLines="15" w:line="400" w:lineRule="exact"/>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(11)财产被接管或冻结的：</w:t>
            </w:r>
          </w:p>
          <w:p w14:paraId="7372AE69">
            <w:pPr>
              <w:keepNext w:val="0"/>
              <w:keepLines w:val="0"/>
              <w:pageBreakBefore w:val="0"/>
              <w:widowControl w:val="0"/>
              <w:kinsoku/>
              <w:wordWrap/>
              <w:overflowPunct/>
              <w:topLinePunct w:val="0"/>
              <w:autoSpaceDE/>
              <w:autoSpaceDN/>
              <w:bidi w:val="0"/>
              <w:adjustRightInd/>
              <w:snapToGrid/>
              <w:spacing w:before="46" w:beforeLines="15" w:line="400" w:lineRule="exact"/>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(12)在最近三年内有骗取中标或严重违约或重大工程质量问题的。</w:t>
            </w:r>
          </w:p>
          <w:p w14:paraId="26C4982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lang w:eastAsia="zh-CN"/>
              </w:rPr>
              <w:t>响应文件</w:t>
            </w:r>
            <w:r>
              <w:rPr>
                <w:rFonts w:hint="eastAsia" w:ascii="宋体" w:hAnsi="宋体" w:eastAsia="宋体" w:cs="宋体"/>
                <w:b/>
                <w:bCs/>
                <w:color w:val="auto"/>
                <w:kern w:val="0"/>
                <w:szCs w:val="21"/>
                <w:highlight w:val="none"/>
              </w:rPr>
              <w:t>内</w:t>
            </w:r>
            <w:r>
              <w:rPr>
                <w:rFonts w:hint="eastAsia" w:ascii="宋体" w:hAnsi="宋体" w:eastAsia="宋体" w:cs="宋体"/>
                <w:b/>
                <w:bCs/>
                <w:color w:val="auto"/>
                <w:szCs w:val="21"/>
                <w:highlight w:val="none"/>
                <w:lang w:val="zh-CN"/>
              </w:rPr>
              <w:t>提供由法定代表人签字或盖章并加盖公章的承诺书。</w:t>
            </w:r>
          </w:p>
        </w:tc>
      </w:tr>
      <w:tr w14:paraId="24C11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66" w:type="dxa"/>
            <w:vMerge w:val="continue"/>
            <w:noWrap w:val="0"/>
            <w:vAlign w:val="center"/>
          </w:tcPr>
          <w:p w14:paraId="528AB3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1073" w:type="dxa"/>
            <w:vMerge w:val="continue"/>
            <w:noWrap w:val="0"/>
            <w:vAlign w:val="center"/>
          </w:tcPr>
          <w:p w14:paraId="12C7F3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1727" w:type="dxa"/>
            <w:noWrap w:val="0"/>
            <w:vAlign w:val="center"/>
          </w:tcPr>
          <w:p w14:paraId="2FBD63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color w:val="000000"/>
                <w:sz w:val="21"/>
                <w:szCs w:val="21"/>
                <w:highlight w:val="none"/>
                <w:lang w:val="en-US" w:eastAsia="zh-CN"/>
              </w:rPr>
              <w:t>落实政府采购政策需满足的资格要求</w:t>
            </w:r>
          </w:p>
        </w:tc>
        <w:tc>
          <w:tcPr>
            <w:tcW w:w="5450" w:type="dxa"/>
            <w:noWrap w:val="0"/>
            <w:vAlign w:val="center"/>
          </w:tcPr>
          <w:p w14:paraId="45350AC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RLDHRH+å®ä½"/>
                <w:szCs w:val="21"/>
                <w:highlight w:val="none"/>
                <w:lang w:val="zh-CN"/>
              </w:rPr>
            </w:pPr>
            <w:r>
              <w:rPr>
                <w:rFonts w:hint="eastAsia" w:ascii="宋体" w:hAnsi="宋体" w:eastAsia="宋体" w:cs="RLDHRH+å®ä½"/>
                <w:szCs w:val="21"/>
                <w:highlight w:val="none"/>
              </w:rPr>
              <w:t>本项目专门面向中小企业采购</w:t>
            </w:r>
            <w:r>
              <w:rPr>
                <w:rFonts w:hint="eastAsia" w:ascii="宋体" w:hAnsi="宋体" w:eastAsia="宋体" w:cs="RLDHRH+å®ä½"/>
                <w:szCs w:val="21"/>
                <w:highlight w:val="none"/>
                <w:lang w:eastAsia="zh-CN"/>
              </w:rPr>
              <w:t>；</w:t>
            </w:r>
            <w:r>
              <w:rPr>
                <w:rFonts w:hint="eastAsia" w:ascii="宋体" w:hAnsi="宋体" w:eastAsia="宋体" w:cs="RLDHRH+å®ä½"/>
                <w:szCs w:val="21"/>
                <w:highlight w:val="none"/>
                <w:lang w:val="zh-CN"/>
              </w:rPr>
              <w:t>预留比例100%（其中面向小微企业预留比例100%）</w:t>
            </w:r>
            <w:r>
              <w:rPr>
                <w:rFonts w:hint="eastAsia" w:ascii="宋体" w:hAnsi="宋体" w:cs="RLDHRH+å®ä½"/>
                <w:szCs w:val="21"/>
                <w:highlight w:val="none"/>
                <w:lang w:val="zh-CN"/>
              </w:rPr>
              <w:t>。</w:t>
            </w:r>
          </w:p>
          <w:p w14:paraId="3B8A617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lang w:val="en-US" w:eastAsia="zh-CN"/>
              </w:rPr>
              <w:t>响应文件内</w:t>
            </w:r>
            <w:r>
              <w:rPr>
                <w:rFonts w:hint="eastAsia" w:ascii="宋体" w:hAnsi="宋体" w:eastAsia="宋体" w:cs="宋体"/>
                <w:b/>
                <w:bCs/>
                <w:color w:val="auto"/>
                <w:kern w:val="0"/>
                <w:szCs w:val="21"/>
                <w:highlight w:val="none"/>
                <w:lang w:eastAsia="zh-CN"/>
              </w:rPr>
              <w:t>提供《中小企业声明函》或者《残疾人福利性单位声明函》或者由省级以上监狱管理局、戒毒管理局（含新疆生产建设兵团）出具的属于监狱企业的证明文件</w:t>
            </w:r>
            <w:r>
              <w:rPr>
                <w:rFonts w:hint="eastAsia" w:ascii="宋体" w:hAnsi="宋体" w:eastAsia="宋体" w:cs="宋体"/>
                <w:b/>
                <w:bCs w:val="0"/>
                <w:color w:val="auto"/>
                <w:szCs w:val="21"/>
                <w:highlight w:val="none"/>
                <w:lang w:val="zh-CN"/>
              </w:rPr>
              <w:t>并加盖公章。</w:t>
            </w:r>
          </w:p>
        </w:tc>
      </w:tr>
      <w:tr w14:paraId="0A43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66" w:type="dxa"/>
            <w:vMerge w:val="continue"/>
            <w:noWrap w:val="0"/>
            <w:vAlign w:val="center"/>
          </w:tcPr>
          <w:p w14:paraId="2779C0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1073" w:type="dxa"/>
            <w:vMerge w:val="continue"/>
            <w:noWrap w:val="0"/>
            <w:vAlign w:val="center"/>
          </w:tcPr>
          <w:p w14:paraId="347DA5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1727" w:type="dxa"/>
            <w:noWrap w:val="0"/>
            <w:vAlign w:val="center"/>
          </w:tcPr>
          <w:p w14:paraId="461DB3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投标人不参与涉黑涉恶承诺书</w:t>
            </w:r>
          </w:p>
        </w:tc>
        <w:tc>
          <w:tcPr>
            <w:tcW w:w="5450" w:type="dxa"/>
            <w:noWrap w:val="0"/>
            <w:vAlign w:val="center"/>
          </w:tcPr>
          <w:p w14:paraId="3A32230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响应文件</w:t>
            </w:r>
            <w:r>
              <w:rPr>
                <w:rFonts w:hint="eastAsia" w:ascii="宋体" w:hAnsi="宋体" w:eastAsia="宋体" w:cs="宋体"/>
                <w:bCs/>
                <w:color w:val="auto"/>
                <w:szCs w:val="21"/>
                <w:highlight w:val="none"/>
                <w:lang w:val="zh-CN"/>
              </w:rPr>
              <w:t>内提供由法定代表人签字或盖章并加盖公章的《投标人不参与涉黑涉恶承诺书》。</w:t>
            </w:r>
          </w:p>
        </w:tc>
      </w:tr>
      <w:tr w14:paraId="6D94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66" w:type="dxa"/>
            <w:vMerge w:val="restart"/>
            <w:noWrap w:val="0"/>
            <w:vAlign w:val="center"/>
          </w:tcPr>
          <w:p w14:paraId="7A237E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p w14:paraId="4D6C4B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p w14:paraId="6CFF2E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w:t>
            </w:r>
          </w:p>
          <w:p w14:paraId="02530C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p w14:paraId="0F2F0A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p w14:paraId="0EEECB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p w14:paraId="7779A0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1073" w:type="dxa"/>
            <w:vMerge w:val="restart"/>
            <w:noWrap w:val="0"/>
            <w:vAlign w:val="center"/>
          </w:tcPr>
          <w:p w14:paraId="765F47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p w14:paraId="37DBA9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p w14:paraId="44A7C6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响应性</w:t>
            </w:r>
          </w:p>
          <w:p w14:paraId="6A3BE7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w:t>
            </w:r>
          </w:p>
          <w:p w14:paraId="708010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标准</w:t>
            </w:r>
          </w:p>
          <w:p w14:paraId="284C3A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p w14:paraId="7146F9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p w14:paraId="2E9509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p w14:paraId="79E206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p w14:paraId="69100F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1727" w:type="dxa"/>
            <w:noWrap w:val="0"/>
            <w:vAlign w:val="center"/>
          </w:tcPr>
          <w:p w14:paraId="594827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竞谈</w:t>
            </w:r>
            <w:r>
              <w:rPr>
                <w:rFonts w:hint="eastAsia" w:ascii="宋体" w:hAnsi="宋体" w:eastAsia="宋体" w:cs="宋体"/>
                <w:color w:val="auto"/>
                <w:szCs w:val="21"/>
                <w:highlight w:val="none"/>
              </w:rPr>
              <w:t>内容</w:t>
            </w:r>
          </w:p>
        </w:tc>
        <w:tc>
          <w:tcPr>
            <w:tcW w:w="5450" w:type="dxa"/>
            <w:noWrap w:val="0"/>
            <w:vAlign w:val="center"/>
          </w:tcPr>
          <w:p w14:paraId="7E07C30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符合第二章“</w:t>
            </w: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rPr>
              <w:t>须知前附表”规定</w:t>
            </w:r>
          </w:p>
        </w:tc>
      </w:tr>
      <w:tr w14:paraId="78FA4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66" w:type="dxa"/>
            <w:vMerge w:val="continue"/>
            <w:noWrap w:val="0"/>
            <w:vAlign w:val="center"/>
          </w:tcPr>
          <w:p w14:paraId="48528D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1073" w:type="dxa"/>
            <w:vMerge w:val="continue"/>
            <w:noWrap w:val="0"/>
            <w:vAlign w:val="center"/>
          </w:tcPr>
          <w:p w14:paraId="4793CC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1727" w:type="dxa"/>
            <w:noWrap w:val="0"/>
            <w:vAlign w:val="center"/>
          </w:tcPr>
          <w:p w14:paraId="30C058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合同履行期限</w:t>
            </w:r>
          </w:p>
        </w:tc>
        <w:tc>
          <w:tcPr>
            <w:tcW w:w="5450" w:type="dxa"/>
            <w:noWrap w:val="0"/>
            <w:vAlign w:val="center"/>
          </w:tcPr>
          <w:p w14:paraId="63637DE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符合第二章“</w:t>
            </w: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rPr>
              <w:t>须知前附表”规定</w:t>
            </w:r>
          </w:p>
        </w:tc>
      </w:tr>
      <w:tr w14:paraId="43C75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66" w:type="dxa"/>
            <w:vMerge w:val="continue"/>
            <w:noWrap w:val="0"/>
            <w:vAlign w:val="center"/>
          </w:tcPr>
          <w:p w14:paraId="3708EF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1073" w:type="dxa"/>
            <w:vMerge w:val="continue"/>
            <w:noWrap w:val="0"/>
            <w:vAlign w:val="center"/>
          </w:tcPr>
          <w:p w14:paraId="6C02CC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1727" w:type="dxa"/>
            <w:noWrap w:val="0"/>
            <w:vAlign w:val="center"/>
          </w:tcPr>
          <w:p w14:paraId="48727F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szCs w:val="21"/>
                <w:highlight w:val="none"/>
                <w:lang w:val="zh-CN"/>
              </w:rPr>
              <w:t>质量标准</w:t>
            </w:r>
          </w:p>
        </w:tc>
        <w:tc>
          <w:tcPr>
            <w:tcW w:w="5450" w:type="dxa"/>
            <w:noWrap w:val="0"/>
            <w:vAlign w:val="center"/>
          </w:tcPr>
          <w:p w14:paraId="2313FF2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符合国家相关行业规定合格标准</w:t>
            </w:r>
          </w:p>
        </w:tc>
      </w:tr>
      <w:tr w14:paraId="1D720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66" w:type="dxa"/>
            <w:vMerge w:val="continue"/>
            <w:noWrap w:val="0"/>
            <w:vAlign w:val="center"/>
          </w:tcPr>
          <w:p w14:paraId="675B0A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1073" w:type="dxa"/>
            <w:vMerge w:val="continue"/>
            <w:noWrap w:val="0"/>
            <w:vAlign w:val="center"/>
          </w:tcPr>
          <w:p w14:paraId="0F7512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1727" w:type="dxa"/>
            <w:noWrap w:val="0"/>
            <w:vAlign w:val="center"/>
          </w:tcPr>
          <w:p w14:paraId="67256C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color w:val="auto"/>
                <w:szCs w:val="21"/>
                <w:highlight w:val="none"/>
                <w:lang w:eastAsia="zh-CN"/>
              </w:rPr>
              <w:t>竞谈</w:t>
            </w:r>
            <w:r>
              <w:rPr>
                <w:rFonts w:hint="eastAsia" w:ascii="宋体" w:hAnsi="宋体" w:eastAsia="宋体" w:cs="宋体"/>
                <w:bCs/>
                <w:color w:val="auto"/>
                <w:szCs w:val="21"/>
                <w:highlight w:val="none"/>
                <w:lang w:val="zh-CN"/>
              </w:rPr>
              <w:t>报价</w:t>
            </w:r>
          </w:p>
        </w:tc>
        <w:tc>
          <w:tcPr>
            <w:tcW w:w="5450" w:type="dxa"/>
            <w:noWrap w:val="0"/>
            <w:vAlign w:val="center"/>
          </w:tcPr>
          <w:p w14:paraId="2D76B30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谈判</w:t>
            </w:r>
            <w:r>
              <w:rPr>
                <w:rFonts w:hint="eastAsia" w:ascii="宋体" w:hAnsi="宋体" w:eastAsia="宋体" w:cs="宋体"/>
                <w:bCs/>
                <w:color w:val="auto"/>
                <w:szCs w:val="21"/>
                <w:highlight w:val="none"/>
              </w:rPr>
              <w:t>报价不得超过</w:t>
            </w:r>
            <w:r>
              <w:rPr>
                <w:rFonts w:hint="eastAsia" w:ascii="宋体" w:hAnsi="宋体" w:eastAsia="宋体" w:cs="宋体"/>
                <w:bCs/>
                <w:color w:val="auto"/>
                <w:szCs w:val="21"/>
                <w:highlight w:val="none"/>
                <w:lang w:val="en-US" w:eastAsia="zh-CN"/>
              </w:rPr>
              <w:t>预算金额</w:t>
            </w:r>
          </w:p>
        </w:tc>
      </w:tr>
      <w:tr w14:paraId="3370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66" w:type="dxa"/>
            <w:vMerge w:val="continue"/>
            <w:noWrap w:val="0"/>
            <w:vAlign w:val="center"/>
          </w:tcPr>
          <w:p w14:paraId="46259B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1073" w:type="dxa"/>
            <w:vMerge w:val="continue"/>
            <w:noWrap w:val="0"/>
            <w:vAlign w:val="center"/>
          </w:tcPr>
          <w:p w14:paraId="2E138F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1727" w:type="dxa"/>
            <w:noWrap w:val="0"/>
            <w:vAlign w:val="center"/>
          </w:tcPr>
          <w:p w14:paraId="7A5024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eastAsia="zh-CN"/>
              </w:rPr>
              <w:t>竞谈</w:t>
            </w:r>
            <w:r>
              <w:rPr>
                <w:rFonts w:hint="eastAsia" w:ascii="宋体" w:hAnsi="宋体" w:eastAsia="宋体" w:cs="宋体"/>
                <w:color w:val="auto"/>
                <w:szCs w:val="21"/>
                <w:highlight w:val="none"/>
              </w:rPr>
              <w:t>有效期</w:t>
            </w:r>
          </w:p>
        </w:tc>
        <w:tc>
          <w:tcPr>
            <w:tcW w:w="5450" w:type="dxa"/>
            <w:noWrap w:val="0"/>
            <w:vAlign w:val="center"/>
          </w:tcPr>
          <w:p w14:paraId="4037655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90天</w:t>
            </w:r>
          </w:p>
        </w:tc>
      </w:tr>
      <w:tr w14:paraId="18D37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66" w:type="dxa"/>
            <w:vMerge w:val="continue"/>
            <w:noWrap w:val="0"/>
            <w:vAlign w:val="center"/>
          </w:tcPr>
          <w:p w14:paraId="0480AC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1073" w:type="dxa"/>
            <w:vMerge w:val="continue"/>
            <w:noWrap w:val="0"/>
            <w:vAlign w:val="center"/>
          </w:tcPr>
          <w:p w14:paraId="198D5C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1727" w:type="dxa"/>
            <w:noWrap w:val="0"/>
            <w:vAlign w:val="center"/>
          </w:tcPr>
          <w:p w14:paraId="24FC82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权利义务</w:t>
            </w:r>
          </w:p>
        </w:tc>
        <w:tc>
          <w:tcPr>
            <w:tcW w:w="5450" w:type="dxa"/>
            <w:noWrap w:val="0"/>
            <w:vAlign w:val="center"/>
          </w:tcPr>
          <w:p w14:paraId="551FCFB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符合第四章“合同条款</w:t>
            </w:r>
            <w:r>
              <w:rPr>
                <w:rFonts w:hint="eastAsia" w:ascii="宋体" w:hAnsi="宋体" w:eastAsia="宋体" w:cs="宋体"/>
                <w:color w:val="auto"/>
                <w:szCs w:val="21"/>
                <w:highlight w:val="none"/>
                <w:lang w:eastAsia="zh-CN"/>
              </w:rPr>
              <w:t>及格式</w:t>
            </w:r>
            <w:r>
              <w:rPr>
                <w:rFonts w:hint="eastAsia" w:ascii="宋体" w:hAnsi="宋体" w:eastAsia="宋体" w:cs="宋体"/>
                <w:color w:val="auto"/>
                <w:szCs w:val="21"/>
                <w:highlight w:val="none"/>
              </w:rPr>
              <w:t>”规定</w:t>
            </w:r>
          </w:p>
        </w:tc>
      </w:tr>
      <w:tr w14:paraId="25BCC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766" w:type="dxa"/>
            <w:vMerge w:val="continue"/>
            <w:noWrap w:val="0"/>
            <w:vAlign w:val="center"/>
          </w:tcPr>
          <w:p w14:paraId="30A2CF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1073" w:type="dxa"/>
            <w:vMerge w:val="continue"/>
            <w:noWrap w:val="0"/>
            <w:vAlign w:val="center"/>
          </w:tcPr>
          <w:p w14:paraId="0F6CD4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1727" w:type="dxa"/>
            <w:noWrap w:val="0"/>
            <w:vAlign w:val="center"/>
          </w:tcPr>
          <w:p w14:paraId="0CFABF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已标价工程量清单</w:t>
            </w:r>
          </w:p>
        </w:tc>
        <w:tc>
          <w:tcPr>
            <w:tcW w:w="5450" w:type="dxa"/>
            <w:noWrap w:val="0"/>
            <w:vAlign w:val="center"/>
          </w:tcPr>
          <w:p w14:paraId="549041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zh-CN"/>
              </w:rPr>
              <w:t>与提供的工程量清单</w:t>
            </w:r>
            <w:r>
              <w:rPr>
                <w:rFonts w:hint="eastAsia" w:ascii="宋体" w:hAnsi="宋体" w:eastAsia="宋体" w:cs="宋体"/>
                <w:color w:val="auto"/>
                <w:szCs w:val="21"/>
                <w:highlight w:val="none"/>
              </w:rPr>
              <w:t>项目编码、项目名称、项目特征、计量单位、工程量必须与招标工程量清单</w:t>
            </w:r>
            <w:r>
              <w:rPr>
                <w:rFonts w:hint="eastAsia" w:ascii="宋体" w:hAnsi="宋体" w:eastAsia="宋体" w:cs="宋体"/>
                <w:color w:val="auto"/>
                <w:szCs w:val="21"/>
                <w:highlight w:val="none"/>
                <w:lang w:val="zh-CN"/>
              </w:rPr>
              <w:t>一致，谈判报价总价表必须经注册造价师签字并加盖执业专用章。</w:t>
            </w:r>
            <w:r>
              <w:rPr>
                <w:rFonts w:hint="eastAsia" w:ascii="宋体" w:hAnsi="宋体" w:eastAsia="宋体" w:cs="宋体"/>
                <w:color w:val="auto"/>
                <w:szCs w:val="21"/>
                <w:highlight w:val="none"/>
              </w:rPr>
              <w:t>如不是本单位造价师编制，则须委托造价咨询单位编制（须提供</w:t>
            </w:r>
            <w:r>
              <w:rPr>
                <w:rFonts w:hint="eastAsia" w:ascii="宋体" w:hAnsi="宋体" w:eastAsia="宋体" w:cs="宋体"/>
                <w:color w:val="auto"/>
                <w:highlight w:val="none"/>
                <w:lang w:eastAsia="zh-CN"/>
              </w:rPr>
              <w:t>供应商</w:t>
            </w:r>
            <w:r>
              <w:rPr>
                <w:rFonts w:hint="eastAsia" w:ascii="宋体" w:hAnsi="宋体" w:eastAsia="宋体" w:cs="宋体"/>
                <w:color w:val="auto"/>
                <w:szCs w:val="21"/>
                <w:highlight w:val="none"/>
              </w:rPr>
              <w:t>与造价咨询单位签署的委托书扫描件加盖公章）。同一单位的注册造价师在本</w:t>
            </w:r>
            <w:r>
              <w:rPr>
                <w:rFonts w:hint="eastAsia" w:ascii="宋体" w:hAnsi="宋体" w:eastAsia="宋体" w:cs="宋体"/>
                <w:color w:val="auto"/>
                <w:szCs w:val="21"/>
                <w:highlight w:val="none"/>
                <w:lang w:eastAsia="zh-CN"/>
              </w:rPr>
              <w:t>竞争性谈判</w:t>
            </w:r>
            <w:r>
              <w:rPr>
                <w:rFonts w:hint="eastAsia" w:ascii="宋体" w:hAnsi="宋体" w:eastAsia="宋体" w:cs="宋体"/>
                <w:color w:val="auto"/>
                <w:szCs w:val="21"/>
                <w:highlight w:val="none"/>
              </w:rPr>
              <w:t>项目中不能为两个及两个以上的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编制工程量清单，否则按废标处理。</w:t>
            </w:r>
          </w:p>
        </w:tc>
      </w:tr>
      <w:tr w14:paraId="1A8F0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66" w:type="dxa"/>
            <w:vMerge w:val="continue"/>
            <w:noWrap w:val="0"/>
            <w:vAlign w:val="center"/>
          </w:tcPr>
          <w:p w14:paraId="364122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1073" w:type="dxa"/>
            <w:vMerge w:val="continue"/>
            <w:noWrap w:val="0"/>
            <w:vAlign w:val="center"/>
          </w:tcPr>
          <w:p w14:paraId="48338F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1727" w:type="dxa"/>
            <w:noWrap w:val="0"/>
            <w:vAlign w:val="center"/>
          </w:tcPr>
          <w:p w14:paraId="1F4421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技术标准和要求</w:t>
            </w:r>
          </w:p>
        </w:tc>
        <w:tc>
          <w:tcPr>
            <w:tcW w:w="5450" w:type="dxa"/>
            <w:noWrap w:val="0"/>
            <w:vAlign w:val="center"/>
          </w:tcPr>
          <w:p w14:paraId="34E5202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w:t>
            </w:r>
            <w:r>
              <w:rPr>
                <w:rFonts w:hint="eastAsia" w:ascii="宋体" w:hAnsi="宋体" w:eastAsia="宋体" w:cs="宋体"/>
                <w:color w:val="auto"/>
                <w:szCs w:val="21"/>
                <w:highlight w:val="none"/>
                <w:lang w:eastAsia="zh-CN"/>
              </w:rPr>
              <w:t>七</w:t>
            </w:r>
            <w:r>
              <w:rPr>
                <w:rFonts w:hint="eastAsia" w:ascii="宋体" w:hAnsi="宋体" w:eastAsia="宋体" w:cs="宋体"/>
                <w:color w:val="auto"/>
                <w:szCs w:val="21"/>
                <w:highlight w:val="none"/>
              </w:rPr>
              <w:t>章“技术标准和要求”规定</w:t>
            </w:r>
          </w:p>
        </w:tc>
      </w:tr>
      <w:tr w14:paraId="3CD06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66" w:type="dxa"/>
            <w:vMerge w:val="continue"/>
            <w:noWrap w:val="0"/>
            <w:vAlign w:val="center"/>
          </w:tcPr>
          <w:p w14:paraId="73A52D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1073" w:type="dxa"/>
            <w:vMerge w:val="continue"/>
            <w:noWrap w:val="0"/>
            <w:vAlign w:val="center"/>
          </w:tcPr>
          <w:p w14:paraId="16DD53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p>
        </w:tc>
        <w:tc>
          <w:tcPr>
            <w:tcW w:w="1727" w:type="dxa"/>
            <w:noWrap w:val="0"/>
            <w:vAlign w:val="center"/>
          </w:tcPr>
          <w:p w14:paraId="030E81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szCs w:val="21"/>
                <w:highlight w:val="none"/>
              </w:rPr>
              <w:t>其他要求</w:t>
            </w:r>
          </w:p>
        </w:tc>
        <w:tc>
          <w:tcPr>
            <w:tcW w:w="5450" w:type="dxa"/>
            <w:noWrap w:val="0"/>
            <w:vAlign w:val="center"/>
          </w:tcPr>
          <w:p w14:paraId="6E12603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szCs w:val="21"/>
                <w:highlight w:val="none"/>
              </w:rPr>
              <w:t>满足相关法律法规及</w:t>
            </w:r>
            <w:r>
              <w:rPr>
                <w:rFonts w:hint="eastAsia" w:ascii="宋体" w:hAnsi="宋体" w:eastAsia="宋体" w:cs="宋体"/>
                <w:bCs/>
                <w:szCs w:val="21"/>
                <w:highlight w:val="none"/>
                <w:lang w:val="zh-CN"/>
              </w:rPr>
              <w:t>竞争性谈判</w:t>
            </w:r>
            <w:r>
              <w:rPr>
                <w:rFonts w:hint="eastAsia" w:ascii="宋体" w:hAnsi="宋体" w:eastAsia="宋体" w:cs="宋体"/>
                <w:highlight w:val="none"/>
              </w:rPr>
              <w:t>文件</w:t>
            </w:r>
            <w:r>
              <w:rPr>
                <w:rFonts w:hint="eastAsia" w:ascii="宋体" w:hAnsi="宋体" w:eastAsia="宋体" w:cs="宋体"/>
                <w:szCs w:val="21"/>
                <w:highlight w:val="none"/>
              </w:rPr>
              <w:t>的其他实质性要求</w:t>
            </w:r>
          </w:p>
        </w:tc>
      </w:tr>
      <w:tr w14:paraId="23B93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66" w:type="dxa"/>
            <w:noWrap w:val="0"/>
            <w:vAlign w:val="center"/>
          </w:tcPr>
          <w:p w14:paraId="103A6905">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2.1.4</w:t>
            </w:r>
          </w:p>
        </w:tc>
        <w:tc>
          <w:tcPr>
            <w:tcW w:w="1073" w:type="dxa"/>
            <w:noWrap w:val="0"/>
            <w:vAlign w:val="center"/>
          </w:tcPr>
          <w:p w14:paraId="7510F7D9">
            <w:pPr>
              <w:widowControl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评标价</w:t>
            </w:r>
            <w:r>
              <w:rPr>
                <w:rFonts w:hint="eastAsia" w:ascii="宋体" w:hAnsi="宋体" w:eastAsia="宋体" w:cs="宋体"/>
                <w:color w:val="auto"/>
                <w:highlight w:val="none"/>
              </w:rPr>
              <w:t>评</w:t>
            </w:r>
            <w:r>
              <w:rPr>
                <w:rFonts w:hint="eastAsia" w:ascii="宋体" w:hAnsi="宋体" w:eastAsia="宋体" w:cs="宋体"/>
                <w:color w:val="auto"/>
                <w:highlight w:val="none"/>
                <w:lang w:val="en-US" w:eastAsia="zh-CN"/>
              </w:rPr>
              <w:t>审</w:t>
            </w:r>
            <w:r>
              <w:rPr>
                <w:rFonts w:hint="eastAsia" w:ascii="宋体" w:hAnsi="宋体" w:eastAsia="宋体" w:cs="宋体"/>
                <w:color w:val="auto"/>
                <w:highlight w:val="none"/>
              </w:rPr>
              <w:t>标准</w:t>
            </w:r>
          </w:p>
        </w:tc>
        <w:tc>
          <w:tcPr>
            <w:tcW w:w="1727" w:type="dxa"/>
            <w:noWrap w:val="0"/>
            <w:vAlign w:val="center"/>
          </w:tcPr>
          <w:p w14:paraId="5324A87C">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Cs w:val="21"/>
                <w:highlight w:val="none"/>
              </w:rPr>
            </w:pPr>
            <w:r>
              <w:rPr>
                <w:rFonts w:hint="eastAsia" w:ascii="宋体" w:hAnsi="宋体" w:eastAsia="宋体" w:cs="宋体"/>
                <w:color w:val="auto"/>
                <w:szCs w:val="21"/>
                <w:highlight w:val="none"/>
                <w:lang w:eastAsia="zh-CN"/>
              </w:rPr>
              <w:t>评标价</w:t>
            </w:r>
          </w:p>
        </w:tc>
        <w:tc>
          <w:tcPr>
            <w:tcW w:w="5450" w:type="dxa"/>
            <w:noWrap w:val="0"/>
            <w:vAlign w:val="center"/>
          </w:tcPr>
          <w:p w14:paraId="4F0D203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对小型和微型企业产品的投标报价在计算报价时，按照该单位投标报价下浮</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%进入报价计算。（小、微企业须按照财库[2020]46号文件的规定提供《中小企业声明函》原件）；根据财库[2014]68号规定在政府采购活动中，监狱企业视同小型、微型企业。</w:t>
            </w:r>
            <w:r>
              <w:rPr>
                <w:rFonts w:hint="eastAsia" w:ascii="宋体" w:hAnsi="宋体" w:cs="宋体"/>
                <w:b/>
                <w:bCs w:val="0"/>
                <w:color w:val="auto"/>
                <w:szCs w:val="21"/>
                <w:highlight w:val="none"/>
                <w:lang w:eastAsia="zh-CN"/>
              </w:rPr>
              <w:t>（</w:t>
            </w:r>
            <w:r>
              <w:rPr>
                <w:rFonts w:hint="eastAsia" w:ascii="宋体" w:hAnsi="宋体" w:cs="宋体"/>
                <w:b/>
                <w:bCs w:val="0"/>
                <w:color w:val="auto"/>
                <w:szCs w:val="21"/>
                <w:highlight w:val="none"/>
                <w:lang w:val="en-US" w:eastAsia="zh-CN"/>
              </w:rPr>
              <w:t>本项目不适用</w:t>
            </w:r>
            <w:r>
              <w:rPr>
                <w:rFonts w:hint="eastAsia" w:ascii="宋体" w:hAnsi="宋体" w:cs="宋体"/>
                <w:b/>
                <w:bCs w:val="0"/>
                <w:color w:val="auto"/>
                <w:szCs w:val="21"/>
                <w:highlight w:val="none"/>
                <w:lang w:eastAsia="zh-CN"/>
              </w:rPr>
              <w:t>）</w:t>
            </w:r>
          </w:p>
          <w:p w14:paraId="31C7D9D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对于纳入环境标志产品政府采购清单的投标产品，按其在总报价中所占的比例给予3%的价格加分。</w:t>
            </w:r>
            <w:r>
              <w:rPr>
                <w:rFonts w:hint="eastAsia" w:ascii="宋体" w:hAnsi="宋体" w:cs="宋体"/>
                <w:b/>
                <w:bCs w:val="0"/>
                <w:color w:val="auto"/>
                <w:szCs w:val="21"/>
                <w:highlight w:val="none"/>
                <w:lang w:eastAsia="zh-CN"/>
              </w:rPr>
              <w:t>（</w:t>
            </w:r>
            <w:r>
              <w:rPr>
                <w:rFonts w:hint="eastAsia" w:ascii="宋体" w:hAnsi="宋体" w:cs="宋体"/>
                <w:b/>
                <w:bCs w:val="0"/>
                <w:color w:val="auto"/>
                <w:szCs w:val="21"/>
                <w:highlight w:val="none"/>
                <w:lang w:val="en-US" w:eastAsia="zh-CN"/>
              </w:rPr>
              <w:t>本项目不适用</w:t>
            </w:r>
            <w:r>
              <w:rPr>
                <w:rFonts w:hint="eastAsia" w:ascii="宋体" w:hAnsi="宋体" w:cs="宋体"/>
                <w:b/>
                <w:bCs w:val="0"/>
                <w:color w:val="auto"/>
                <w:szCs w:val="21"/>
                <w:highlight w:val="none"/>
                <w:lang w:eastAsia="zh-CN"/>
              </w:rPr>
              <w:t>）</w:t>
            </w:r>
          </w:p>
          <w:p w14:paraId="0625E92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对于纳入节能产品政府采购清单的投标产品，按其在总报价中所占的比例给予3%的价格加分。</w:t>
            </w:r>
            <w:r>
              <w:rPr>
                <w:rFonts w:hint="eastAsia" w:ascii="宋体" w:hAnsi="宋体" w:cs="宋体"/>
                <w:b/>
                <w:bCs w:val="0"/>
                <w:color w:val="auto"/>
                <w:szCs w:val="21"/>
                <w:highlight w:val="none"/>
                <w:lang w:eastAsia="zh-CN"/>
              </w:rPr>
              <w:t>（</w:t>
            </w:r>
            <w:r>
              <w:rPr>
                <w:rFonts w:hint="eastAsia" w:ascii="宋体" w:hAnsi="宋体" w:cs="宋体"/>
                <w:b/>
                <w:bCs w:val="0"/>
                <w:color w:val="auto"/>
                <w:szCs w:val="21"/>
                <w:highlight w:val="none"/>
                <w:lang w:val="en-US" w:eastAsia="zh-CN"/>
              </w:rPr>
              <w:t>本项目不适用</w:t>
            </w:r>
            <w:r>
              <w:rPr>
                <w:rFonts w:hint="eastAsia" w:ascii="宋体" w:hAnsi="宋体" w:cs="宋体"/>
                <w:b/>
                <w:bCs w:val="0"/>
                <w:color w:val="auto"/>
                <w:szCs w:val="21"/>
                <w:highlight w:val="none"/>
                <w:lang w:eastAsia="zh-CN"/>
              </w:rPr>
              <w:t>）</w:t>
            </w:r>
          </w:p>
          <w:p w14:paraId="139A701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rPr>
            </w:pPr>
            <w:r>
              <w:rPr>
                <w:rFonts w:hint="eastAsia" w:ascii="宋体" w:hAnsi="宋体" w:eastAsia="宋体" w:cs="宋体"/>
                <w:bCs/>
                <w:color w:val="auto"/>
                <w:szCs w:val="21"/>
                <w:highlight w:val="none"/>
              </w:rPr>
              <w:t>注：投标产品同时纳入节能产品政府采购清单、环境标志产品政府采购清单的，将上述规定的价格分加分比例分分别叠加后计算价格加分。（</w:t>
            </w:r>
            <w:r>
              <w:rPr>
                <w:rFonts w:hint="eastAsia" w:ascii="宋体" w:hAnsi="宋体" w:eastAsia="宋体" w:cs="宋体"/>
                <w:bCs/>
                <w:color w:val="auto"/>
                <w:szCs w:val="21"/>
                <w:highlight w:val="none"/>
                <w:lang w:eastAsia="zh-CN"/>
              </w:rPr>
              <w:t>投标人</w:t>
            </w:r>
            <w:r>
              <w:rPr>
                <w:rFonts w:hint="eastAsia" w:ascii="宋体" w:hAnsi="宋体" w:eastAsia="宋体" w:cs="宋体"/>
                <w:bCs/>
                <w:color w:val="auto"/>
                <w:szCs w:val="21"/>
                <w:highlight w:val="none"/>
              </w:rPr>
              <w:t>须提供在有效期内的认证证书及相应证明材料）</w:t>
            </w:r>
          </w:p>
        </w:tc>
      </w:tr>
    </w:tbl>
    <w:p w14:paraId="28A3E7B9">
      <w:pPr>
        <w:keepNext w:val="0"/>
        <w:keepLines w:val="0"/>
        <w:pageBreakBefore w:val="0"/>
        <w:widowControl w:val="0"/>
        <w:kinsoku/>
        <w:wordWrap/>
        <w:overflowPunct/>
        <w:topLinePunct w:val="0"/>
        <w:autoSpaceDE/>
        <w:autoSpaceDN/>
        <w:bidi w:val="0"/>
        <w:adjustRightInd/>
        <w:snapToGrid/>
        <w:spacing w:before="312" w:beforeLines="100" w:line="400" w:lineRule="exact"/>
        <w:ind w:right="-495" w:rightChars="-236"/>
        <w:textAlignment w:val="auto"/>
        <w:rPr>
          <w:rFonts w:hint="eastAsia" w:ascii="宋体" w:hAnsi="宋体" w:eastAsia="宋体" w:cs="宋体"/>
          <w:b/>
          <w:bCs/>
          <w:color w:val="auto"/>
          <w:sz w:val="18"/>
          <w:szCs w:val="18"/>
          <w:highlight w:val="none"/>
          <w:lang w:val="zh-CN"/>
        </w:rPr>
      </w:pPr>
      <w:r>
        <w:rPr>
          <w:rFonts w:hint="eastAsia" w:ascii="宋体" w:hAnsi="宋体" w:eastAsia="宋体" w:cs="宋体"/>
          <w:b/>
          <w:bCs/>
          <w:color w:val="auto"/>
          <w:sz w:val="18"/>
          <w:szCs w:val="18"/>
          <w:highlight w:val="none"/>
          <w:lang w:val="zh-CN"/>
        </w:rPr>
        <w:t>注：1、上述表中要求提供的证书、合同文件和相关证明文件等证件的复印件装订在</w:t>
      </w:r>
      <w:r>
        <w:rPr>
          <w:rFonts w:hint="eastAsia" w:ascii="宋体" w:hAnsi="宋体" w:eastAsia="宋体" w:cs="宋体"/>
          <w:b/>
          <w:bCs/>
          <w:color w:val="auto"/>
          <w:sz w:val="18"/>
          <w:szCs w:val="18"/>
          <w:highlight w:val="none"/>
          <w:lang w:val="zh-CN" w:eastAsia="zh-CN"/>
        </w:rPr>
        <w:t>响应</w:t>
      </w:r>
      <w:r>
        <w:rPr>
          <w:rFonts w:hint="eastAsia" w:ascii="宋体" w:hAnsi="宋体" w:eastAsia="宋体" w:cs="宋体"/>
          <w:b/>
          <w:bCs/>
          <w:color w:val="auto"/>
          <w:sz w:val="18"/>
          <w:szCs w:val="18"/>
          <w:highlight w:val="none"/>
          <w:lang w:val="zh-CN"/>
        </w:rPr>
        <w:t>文件中。</w:t>
      </w:r>
    </w:p>
    <w:p w14:paraId="247E6A21">
      <w:pPr>
        <w:keepNext w:val="0"/>
        <w:keepLines w:val="0"/>
        <w:pageBreakBefore w:val="0"/>
        <w:widowControl w:val="0"/>
        <w:kinsoku/>
        <w:wordWrap/>
        <w:overflowPunct/>
        <w:topLinePunct w:val="0"/>
        <w:autoSpaceDE/>
        <w:autoSpaceDN/>
        <w:bidi w:val="0"/>
        <w:adjustRightInd/>
        <w:snapToGrid/>
        <w:spacing w:line="400" w:lineRule="exact"/>
        <w:ind w:firstLine="372"/>
        <w:textAlignment w:val="auto"/>
        <w:rPr>
          <w:rFonts w:hint="eastAsia" w:ascii="宋体" w:hAnsi="宋体" w:eastAsia="宋体" w:cs="宋体"/>
          <w:b/>
          <w:bCs/>
          <w:color w:val="auto"/>
          <w:sz w:val="18"/>
          <w:szCs w:val="18"/>
          <w:highlight w:val="none"/>
          <w:lang w:val="zh-CN"/>
        </w:rPr>
      </w:pPr>
      <w:r>
        <w:rPr>
          <w:rFonts w:hint="eastAsia" w:ascii="宋体" w:hAnsi="宋体" w:eastAsia="宋体" w:cs="宋体"/>
          <w:b/>
          <w:bCs/>
          <w:color w:val="auto"/>
          <w:sz w:val="18"/>
          <w:szCs w:val="18"/>
          <w:highlight w:val="none"/>
          <w:lang w:val="en-US" w:eastAsia="zh-CN"/>
        </w:rPr>
        <w:t>2</w:t>
      </w:r>
      <w:r>
        <w:rPr>
          <w:rFonts w:hint="eastAsia" w:ascii="宋体" w:hAnsi="宋体" w:eastAsia="宋体" w:cs="宋体"/>
          <w:b/>
          <w:bCs/>
          <w:color w:val="auto"/>
          <w:sz w:val="18"/>
          <w:szCs w:val="18"/>
          <w:highlight w:val="none"/>
          <w:lang w:val="zh-CN"/>
        </w:rPr>
        <w:t>、上述内容中如某一证件正在年检或换证，需年检或换证部门出具有效证明方可确认。</w:t>
      </w:r>
    </w:p>
    <w:p w14:paraId="5925F23E">
      <w:pPr>
        <w:keepNext w:val="0"/>
        <w:keepLines w:val="0"/>
        <w:pageBreakBefore w:val="0"/>
        <w:widowControl w:val="0"/>
        <w:kinsoku/>
        <w:wordWrap/>
        <w:overflowPunct/>
        <w:topLinePunct w:val="0"/>
        <w:autoSpaceDE/>
        <w:autoSpaceDN/>
        <w:bidi w:val="0"/>
        <w:adjustRightInd/>
        <w:snapToGrid/>
        <w:spacing w:line="400" w:lineRule="exact"/>
        <w:ind w:firstLine="372"/>
        <w:textAlignment w:val="auto"/>
        <w:rPr>
          <w:rFonts w:hint="eastAsia" w:ascii="宋体" w:hAnsi="宋体" w:eastAsia="宋体" w:cs="宋体"/>
          <w:b/>
          <w:bCs/>
          <w:color w:val="auto"/>
          <w:sz w:val="18"/>
          <w:szCs w:val="18"/>
          <w:highlight w:val="none"/>
          <w:lang w:val="zh-CN"/>
        </w:rPr>
      </w:pPr>
      <w:r>
        <w:rPr>
          <w:rFonts w:hint="eastAsia" w:ascii="宋体" w:hAnsi="宋体" w:eastAsia="宋体" w:cs="宋体"/>
          <w:b/>
          <w:bCs/>
          <w:color w:val="auto"/>
          <w:sz w:val="18"/>
          <w:szCs w:val="18"/>
          <w:highlight w:val="none"/>
          <w:lang w:val="en-US" w:eastAsia="zh-CN"/>
        </w:rPr>
        <w:t>3</w:t>
      </w:r>
      <w:r>
        <w:rPr>
          <w:rFonts w:hint="eastAsia" w:ascii="宋体" w:hAnsi="宋体" w:eastAsia="宋体" w:cs="宋体"/>
          <w:b/>
          <w:bCs/>
          <w:color w:val="auto"/>
          <w:sz w:val="18"/>
          <w:szCs w:val="18"/>
          <w:highlight w:val="none"/>
          <w:lang w:val="zh-CN"/>
        </w:rPr>
        <w:t>、上述要求供应商有一项不合格的，视为未通过初步评审，将不再进入后续评审。</w:t>
      </w:r>
    </w:p>
    <w:p w14:paraId="636AF84C">
      <w:pPr>
        <w:spacing w:line="360" w:lineRule="auto"/>
        <w:ind w:firstLine="420" w:firstLineChars="200"/>
        <w:rPr>
          <w:rFonts w:hint="eastAsia" w:ascii="宋体" w:hAnsi="宋体" w:eastAsia="宋体" w:cs="宋体"/>
          <w:b/>
          <w:bCs/>
          <w:sz w:val="21"/>
          <w:szCs w:val="21"/>
          <w:highlight w:val="none"/>
          <w:lang w:eastAsia="zh-CN"/>
        </w:rPr>
      </w:pPr>
      <w:r>
        <w:rPr>
          <w:rFonts w:hint="eastAsia" w:ascii="宋体" w:hAnsi="宋体" w:eastAsia="宋体" w:cs="宋体"/>
          <w:sz w:val="21"/>
          <w:szCs w:val="21"/>
          <w:highlight w:val="none"/>
        </w:rPr>
        <w:br w:type="page"/>
      </w:r>
      <w:r>
        <w:rPr>
          <w:rFonts w:hint="eastAsia" w:ascii="宋体" w:hAnsi="宋体" w:eastAsia="宋体" w:cs="宋体"/>
          <w:b/>
          <w:bCs/>
          <w:sz w:val="21"/>
          <w:szCs w:val="21"/>
          <w:highlight w:val="none"/>
          <w:lang w:eastAsia="zh-CN"/>
        </w:rPr>
        <w:t>1.评</w:t>
      </w:r>
      <w:r>
        <w:rPr>
          <w:rFonts w:hint="eastAsia" w:ascii="宋体" w:hAnsi="宋体" w:eastAsia="宋体" w:cs="宋体"/>
          <w:b/>
          <w:bCs/>
          <w:sz w:val="21"/>
          <w:szCs w:val="21"/>
          <w:highlight w:val="none"/>
          <w:lang w:val="en-US" w:eastAsia="zh-CN"/>
        </w:rPr>
        <w:t>审</w:t>
      </w:r>
      <w:r>
        <w:rPr>
          <w:rFonts w:hint="eastAsia" w:ascii="宋体" w:hAnsi="宋体" w:eastAsia="宋体" w:cs="宋体"/>
          <w:b/>
          <w:bCs/>
          <w:sz w:val="21"/>
          <w:szCs w:val="21"/>
          <w:highlight w:val="none"/>
          <w:lang w:eastAsia="zh-CN"/>
        </w:rPr>
        <w:t>方法</w:t>
      </w:r>
    </w:p>
    <w:p w14:paraId="2070DC46">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本次</w:t>
      </w:r>
      <w:r>
        <w:rPr>
          <w:rFonts w:hint="eastAsia" w:ascii="宋体" w:hAnsi="宋体" w:eastAsia="宋体" w:cs="宋体"/>
          <w:sz w:val="21"/>
          <w:szCs w:val="21"/>
          <w:highlight w:val="none"/>
          <w:lang w:val="en-US" w:eastAsia="zh-CN"/>
        </w:rPr>
        <w:t>谈判</w:t>
      </w:r>
      <w:r>
        <w:rPr>
          <w:rFonts w:hint="eastAsia" w:ascii="宋体" w:hAnsi="宋体" w:eastAsia="宋体" w:cs="宋体"/>
          <w:sz w:val="21"/>
          <w:szCs w:val="21"/>
          <w:highlight w:val="none"/>
          <w:lang w:eastAsia="zh-CN"/>
        </w:rPr>
        <w:t>采用最低评标价法。</w:t>
      </w:r>
      <w:r>
        <w:rPr>
          <w:rFonts w:hint="eastAsia" w:ascii="宋体" w:hAnsi="宋体" w:eastAsia="宋体" w:cs="宋体"/>
          <w:sz w:val="21"/>
          <w:szCs w:val="21"/>
          <w:highlight w:val="none"/>
          <w:lang w:val="en-US" w:eastAsia="zh-CN"/>
        </w:rPr>
        <w:t>谈判</w:t>
      </w:r>
      <w:r>
        <w:rPr>
          <w:rFonts w:hint="eastAsia" w:ascii="宋体" w:hAnsi="宋体" w:eastAsia="宋体" w:cs="宋体"/>
          <w:sz w:val="21"/>
          <w:szCs w:val="21"/>
          <w:highlight w:val="none"/>
          <w:lang w:eastAsia="zh-CN"/>
        </w:rPr>
        <w:t>小组会对满足</w:t>
      </w:r>
      <w:r>
        <w:rPr>
          <w:rFonts w:hint="eastAsia" w:ascii="宋体" w:hAnsi="宋体" w:eastAsia="宋体" w:cs="宋体"/>
          <w:sz w:val="21"/>
          <w:szCs w:val="21"/>
          <w:highlight w:val="none"/>
          <w:lang w:val="en-US" w:eastAsia="zh-CN"/>
        </w:rPr>
        <w:t>竞争性谈判</w:t>
      </w:r>
      <w:r>
        <w:rPr>
          <w:rFonts w:hint="eastAsia" w:ascii="宋体" w:hAnsi="宋体" w:eastAsia="宋体" w:cs="宋体"/>
          <w:sz w:val="21"/>
          <w:szCs w:val="21"/>
          <w:highlight w:val="none"/>
          <w:lang w:eastAsia="zh-CN"/>
        </w:rPr>
        <w:t>文件实质性要求的</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lang w:eastAsia="zh-CN"/>
        </w:rPr>
        <w:t>文件，根据</w:t>
      </w:r>
      <w:r>
        <w:rPr>
          <w:rFonts w:hint="eastAsia" w:ascii="宋体" w:hAnsi="宋体" w:eastAsia="宋体" w:cs="宋体"/>
          <w:sz w:val="21"/>
          <w:szCs w:val="21"/>
          <w:highlight w:val="none"/>
          <w:lang w:val="en-US" w:eastAsia="zh-CN"/>
        </w:rPr>
        <w:t>谈判报</w:t>
      </w:r>
      <w:r>
        <w:rPr>
          <w:rFonts w:hint="eastAsia" w:ascii="宋体" w:hAnsi="宋体" w:eastAsia="宋体" w:cs="宋体"/>
          <w:sz w:val="21"/>
          <w:szCs w:val="21"/>
          <w:highlight w:val="none"/>
          <w:lang w:eastAsia="zh-CN"/>
        </w:rPr>
        <w:t>价由低到高的顺序推荐三名成交候选供应商，根据</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lang w:eastAsia="zh-CN"/>
        </w:rPr>
        <w:t>人授权</w:t>
      </w:r>
      <w:r>
        <w:rPr>
          <w:rFonts w:hint="eastAsia" w:ascii="宋体" w:hAnsi="宋体" w:eastAsia="宋体" w:cs="宋体"/>
          <w:sz w:val="21"/>
          <w:szCs w:val="21"/>
          <w:highlight w:val="none"/>
          <w:lang w:val="en-US" w:eastAsia="zh-CN"/>
        </w:rPr>
        <w:t>确认报价最低</w:t>
      </w:r>
      <w:r>
        <w:rPr>
          <w:rFonts w:hint="eastAsia" w:ascii="宋体" w:hAnsi="宋体" w:eastAsia="宋体" w:cs="宋体"/>
          <w:sz w:val="21"/>
          <w:szCs w:val="21"/>
          <w:highlight w:val="none"/>
          <w:lang w:eastAsia="zh-CN"/>
        </w:rPr>
        <w:t>的为成交供应商，但投标报价低于其成本的除外。当供应商的投标价相等时，</w:t>
      </w:r>
      <w:r>
        <w:rPr>
          <w:rFonts w:hint="eastAsia" w:ascii="宋体" w:hAnsi="宋体" w:eastAsia="宋体" w:cs="宋体"/>
          <w:sz w:val="21"/>
          <w:szCs w:val="21"/>
          <w:highlight w:val="none"/>
          <w:lang w:val="en-US" w:eastAsia="zh-CN"/>
        </w:rPr>
        <w:t>由谈判小组根据响应文件对竞争性谈判文件的响应情况</w:t>
      </w:r>
      <w:r>
        <w:rPr>
          <w:rFonts w:hint="eastAsia" w:ascii="宋体" w:hAnsi="宋体" w:eastAsia="宋体" w:cs="宋体"/>
          <w:sz w:val="21"/>
          <w:szCs w:val="21"/>
          <w:highlight w:val="none"/>
          <w:lang w:eastAsia="zh-CN"/>
        </w:rPr>
        <w:t>确定中标人。</w:t>
      </w:r>
    </w:p>
    <w:p w14:paraId="2BA7EA94">
      <w:pPr>
        <w:spacing w:line="360" w:lineRule="auto"/>
        <w:ind w:firstLine="420" w:firstLineChars="200"/>
        <w:rPr>
          <w:rFonts w:hint="eastAsia" w:ascii="宋体" w:hAnsi="宋体" w:eastAsia="宋体" w:cs="宋体"/>
          <w:b/>
          <w:bCs/>
          <w:sz w:val="21"/>
          <w:szCs w:val="21"/>
          <w:highlight w:val="none"/>
          <w:lang w:eastAsia="zh-CN"/>
        </w:rPr>
      </w:pPr>
      <w:bookmarkStart w:id="125" w:name="_bookmark95"/>
      <w:bookmarkEnd w:id="125"/>
      <w:bookmarkStart w:id="126" w:name="_Toc508727470"/>
      <w:r>
        <w:rPr>
          <w:rFonts w:hint="eastAsia" w:ascii="宋体" w:hAnsi="宋体" w:eastAsia="宋体" w:cs="宋体"/>
          <w:b/>
          <w:bCs/>
          <w:sz w:val="21"/>
          <w:szCs w:val="21"/>
          <w:highlight w:val="none"/>
          <w:lang w:eastAsia="zh-CN"/>
        </w:rPr>
        <w:t>2.评审标准</w:t>
      </w:r>
      <w:bookmarkEnd w:id="126"/>
    </w:p>
    <w:p w14:paraId="750D78DD">
      <w:pPr>
        <w:spacing w:line="360" w:lineRule="auto"/>
        <w:ind w:firstLine="420" w:firstLineChars="200"/>
        <w:rPr>
          <w:rFonts w:hint="eastAsia" w:ascii="宋体" w:hAnsi="宋体" w:eastAsia="宋体" w:cs="宋体"/>
          <w:sz w:val="21"/>
          <w:szCs w:val="21"/>
          <w:highlight w:val="none"/>
          <w:lang w:eastAsia="zh-CN"/>
        </w:rPr>
      </w:pPr>
      <w:bookmarkStart w:id="127" w:name="_bookmark96"/>
      <w:bookmarkEnd w:id="127"/>
      <w:r>
        <w:rPr>
          <w:rFonts w:hint="eastAsia" w:ascii="宋体" w:hAnsi="宋体" w:eastAsia="宋体" w:cs="宋体"/>
          <w:sz w:val="21"/>
          <w:szCs w:val="21"/>
          <w:highlight w:val="none"/>
          <w:lang w:eastAsia="zh-CN"/>
        </w:rPr>
        <w:t>2.1</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初步评审标准</w:t>
      </w:r>
    </w:p>
    <w:p w14:paraId="090BFF73">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2.1.1</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形式评审标准：见评审方法前附表。</w:t>
      </w:r>
    </w:p>
    <w:p w14:paraId="5BEFC7B4">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2.1.2</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资格评审标准：见评审方法前附表。</w:t>
      </w:r>
    </w:p>
    <w:p w14:paraId="10A60A4F">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2.1.3 响应性评审标准：见评审方法前附表。</w:t>
      </w:r>
    </w:p>
    <w:p w14:paraId="3B8A6EF4">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2.1.</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 xml:space="preserve"> </w:t>
      </w:r>
      <w:r>
        <w:rPr>
          <w:rFonts w:hint="eastAsia" w:ascii="宋体" w:hAnsi="宋体" w:eastAsia="宋体" w:cs="宋体"/>
          <w:color w:val="auto"/>
          <w:highlight w:val="none"/>
          <w:lang w:eastAsia="zh-CN"/>
        </w:rPr>
        <w:t>评标价</w:t>
      </w:r>
      <w:r>
        <w:rPr>
          <w:rFonts w:hint="eastAsia" w:ascii="宋体" w:hAnsi="宋体" w:eastAsia="宋体" w:cs="宋体"/>
          <w:color w:val="auto"/>
          <w:highlight w:val="none"/>
        </w:rPr>
        <w:t>评</w:t>
      </w:r>
      <w:r>
        <w:rPr>
          <w:rFonts w:hint="eastAsia" w:ascii="宋体" w:hAnsi="宋体" w:eastAsia="宋体" w:cs="宋体"/>
          <w:color w:val="auto"/>
          <w:highlight w:val="none"/>
          <w:lang w:val="en-US" w:eastAsia="zh-CN"/>
        </w:rPr>
        <w:t>审</w:t>
      </w:r>
      <w:r>
        <w:rPr>
          <w:rFonts w:hint="eastAsia" w:ascii="宋体" w:hAnsi="宋体" w:eastAsia="宋体" w:cs="宋体"/>
          <w:color w:val="auto"/>
          <w:highlight w:val="none"/>
        </w:rPr>
        <w:t>标准</w:t>
      </w:r>
      <w:r>
        <w:rPr>
          <w:rFonts w:hint="eastAsia" w:ascii="宋体" w:hAnsi="宋体" w:eastAsia="宋体" w:cs="宋体"/>
          <w:sz w:val="21"/>
          <w:szCs w:val="21"/>
          <w:highlight w:val="none"/>
          <w:lang w:eastAsia="zh-CN"/>
        </w:rPr>
        <w:t>：见评审方法前附表。</w:t>
      </w:r>
    </w:p>
    <w:p w14:paraId="328A74CA">
      <w:pPr>
        <w:spacing w:line="360" w:lineRule="auto"/>
        <w:ind w:firstLine="420" w:firstLineChars="200"/>
        <w:rPr>
          <w:rFonts w:hint="eastAsia" w:ascii="宋体" w:hAnsi="宋体" w:eastAsia="宋体" w:cs="宋体"/>
          <w:b/>
          <w:bCs/>
          <w:sz w:val="21"/>
          <w:szCs w:val="21"/>
          <w:highlight w:val="none"/>
          <w:lang w:eastAsia="zh-CN"/>
        </w:rPr>
      </w:pPr>
      <w:bookmarkStart w:id="128" w:name="_bookmark97"/>
      <w:bookmarkEnd w:id="128"/>
      <w:bookmarkStart w:id="129" w:name="_bookmark98"/>
      <w:bookmarkEnd w:id="129"/>
      <w:bookmarkStart w:id="130" w:name="_Toc508727471"/>
      <w:r>
        <w:rPr>
          <w:rFonts w:hint="eastAsia" w:ascii="宋体" w:hAnsi="宋体" w:eastAsia="宋体" w:cs="宋体"/>
          <w:b/>
          <w:bCs/>
          <w:sz w:val="21"/>
          <w:szCs w:val="21"/>
          <w:highlight w:val="none"/>
          <w:lang w:eastAsia="zh-CN"/>
        </w:rPr>
        <w:t>3.评标程序</w:t>
      </w:r>
      <w:bookmarkEnd w:id="130"/>
    </w:p>
    <w:p w14:paraId="3B54B5E8">
      <w:pPr>
        <w:pStyle w:val="34"/>
        <w:spacing w:line="360" w:lineRule="auto"/>
        <w:ind w:left="0" w:right="0" w:firstLine="420" w:firstLineChars="200"/>
        <w:contextualSpacing/>
        <w:rPr>
          <w:rFonts w:hint="eastAsia" w:ascii="宋体" w:hAnsi="宋体" w:eastAsia="宋体" w:cs="宋体"/>
          <w:sz w:val="21"/>
          <w:szCs w:val="21"/>
          <w:highlight w:val="none"/>
          <w:lang w:val="en-US" w:eastAsia="zh-CN"/>
        </w:rPr>
      </w:pPr>
      <w:bookmarkStart w:id="131" w:name="_bookmark99"/>
      <w:bookmarkEnd w:id="131"/>
      <w:r>
        <w:rPr>
          <w:rFonts w:hint="eastAsia" w:ascii="宋体" w:hAnsi="宋体" w:eastAsia="宋体" w:cs="宋体"/>
          <w:b/>
          <w:bCs/>
          <w:sz w:val="21"/>
          <w:szCs w:val="21"/>
          <w:highlight w:val="none"/>
          <w:lang w:val="en-US" w:eastAsia="zh-CN"/>
        </w:rPr>
        <w:t>3.1</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bCs/>
          <w:sz w:val="21"/>
          <w:szCs w:val="21"/>
          <w:highlight w:val="none"/>
          <w:lang w:val="en-US" w:eastAsia="zh-CN"/>
        </w:rPr>
        <w:t>组成谈判小组</w:t>
      </w:r>
    </w:p>
    <w:p w14:paraId="0D6D15DF">
      <w:pPr>
        <w:pStyle w:val="34"/>
        <w:spacing w:line="360" w:lineRule="auto"/>
        <w:ind w:left="0" w:right="0" w:firstLine="420" w:firstLineChars="200"/>
        <w:contextualSpacing/>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3.1.1 谈判小组是从依法设立的评标专家库中随机抽取的技术、经济方面专家组成，成员人数为3人。</w:t>
      </w:r>
    </w:p>
    <w:p w14:paraId="17759847">
      <w:pPr>
        <w:pStyle w:val="34"/>
        <w:spacing w:line="360" w:lineRule="auto"/>
        <w:ind w:left="0" w:right="0" w:firstLine="420" w:firstLineChars="200"/>
        <w:contextualSpacing/>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3.1.2 为保证谈判工作的顺利进行，谈判设1名负责人，负责谈判全面工作。谈判负责人由谈判小组成员推举产生，谈判负责人与谈判小组的其他成员有同等的表决权。</w:t>
      </w:r>
    </w:p>
    <w:p w14:paraId="214C2242">
      <w:pPr>
        <w:pStyle w:val="34"/>
        <w:spacing w:line="360" w:lineRule="auto"/>
        <w:ind w:left="0" w:right="0" w:firstLine="420" w:firstLineChars="200"/>
        <w:contextualSpacing/>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 xml:space="preserve">3.2 </w:t>
      </w:r>
      <w:r>
        <w:rPr>
          <w:rFonts w:hint="eastAsia" w:ascii="宋体" w:hAnsi="宋体" w:eastAsia="宋体" w:cs="宋体"/>
          <w:b/>
          <w:bCs/>
          <w:sz w:val="21"/>
          <w:szCs w:val="21"/>
          <w:highlight w:val="none"/>
          <w:lang w:eastAsia="zh-CN"/>
        </w:rPr>
        <w:t>资格审查</w:t>
      </w:r>
    </w:p>
    <w:p w14:paraId="55212C06">
      <w:pPr>
        <w:adjustRightInd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3.2.1 </w:t>
      </w:r>
      <w:r>
        <w:rPr>
          <w:rFonts w:hint="eastAsia" w:ascii="宋体" w:hAnsi="宋体" w:eastAsia="宋体" w:cs="宋体"/>
          <w:color w:val="000000"/>
          <w:sz w:val="21"/>
          <w:szCs w:val="21"/>
          <w:highlight w:val="none"/>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571DDA39">
      <w:pPr>
        <w:adjustRightInd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3.2.2 </w:t>
      </w:r>
      <w:r>
        <w:rPr>
          <w:rFonts w:hint="eastAsia" w:ascii="宋体" w:hAnsi="宋体" w:eastAsia="宋体" w:cs="宋体"/>
          <w:color w:val="000000"/>
          <w:sz w:val="21"/>
          <w:szCs w:val="21"/>
          <w:highlight w:val="none"/>
        </w:rPr>
        <w:t>供应商应提供</w:t>
      </w:r>
      <w:r>
        <w:rPr>
          <w:rFonts w:hint="eastAsia" w:ascii="宋体" w:hAnsi="宋体" w:eastAsia="宋体" w:cs="宋体"/>
          <w:color w:val="000000"/>
          <w:sz w:val="21"/>
          <w:szCs w:val="21"/>
          <w:highlight w:val="none"/>
          <w:lang w:val="en-US" w:eastAsia="zh-CN"/>
        </w:rPr>
        <w:t>响应</w:t>
      </w:r>
      <w:r>
        <w:rPr>
          <w:rFonts w:hint="eastAsia" w:ascii="宋体" w:hAnsi="宋体" w:eastAsia="宋体" w:cs="宋体"/>
          <w:color w:val="000000"/>
          <w:sz w:val="21"/>
          <w:szCs w:val="21"/>
          <w:highlight w:val="none"/>
        </w:rPr>
        <w:t>文件要求的资格证明文件。</w:t>
      </w:r>
    </w:p>
    <w:p w14:paraId="22CCBA6E">
      <w:pPr>
        <w:pStyle w:val="34"/>
        <w:spacing w:line="360" w:lineRule="auto"/>
        <w:ind w:left="0" w:right="0" w:firstLine="420" w:firstLineChars="200"/>
        <w:contextualSpacing/>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val="en-US" w:eastAsia="zh-CN"/>
        </w:rPr>
        <w:t xml:space="preserve">3.3 </w:t>
      </w:r>
      <w:r>
        <w:rPr>
          <w:rFonts w:hint="eastAsia" w:ascii="宋体" w:hAnsi="宋体" w:eastAsia="宋体" w:cs="宋体"/>
          <w:b/>
          <w:color w:val="000000"/>
          <w:sz w:val="21"/>
          <w:szCs w:val="21"/>
          <w:highlight w:val="none"/>
        </w:rPr>
        <w:t>谈判</w:t>
      </w:r>
    </w:p>
    <w:p w14:paraId="6AB2B067">
      <w:pPr>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3.3.1 谈判小组所有成员应当集中与单一供应商分别进行谈判，并给予所有参加谈判的供应商平等的谈判机会。</w:t>
      </w:r>
    </w:p>
    <w:p w14:paraId="51CE7491">
      <w:pPr>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3.3.2 在谈判过程中，谈判小组可以根据谈判文件和谈判情况实质性变动采购需求中的技术、质量要求以及合同草案条款，但不得变动谈判文件中的其他内容。实质性变动的内容，须经采购人代表确认。</w:t>
      </w:r>
    </w:p>
    <w:p w14:paraId="00D63DA1">
      <w:pPr>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3.3.3 对谈判文件作出的实质性变动是谈判文件的有效组成部分，谈判小组应当及时以书面形式同时通知所有参加谈判的供应商。</w:t>
      </w:r>
    </w:p>
    <w:p w14:paraId="7948B087">
      <w:pPr>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3.3.4 供应商应当按照谈判文件的变动情况和谈判小组的要求重新提交响应文件，并由其法定代表人或委托代理人签字或者加盖公章。由委托代理人签字的，应当附法定代表人授权书。供应商为自然人的，应当由本人签字并附身份证明。</w:t>
      </w:r>
    </w:p>
    <w:p w14:paraId="15DFC943">
      <w:pPr>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3.3.5 谈判文件能够详细列明采购标的的技术、服务要求的，谈判结束后，谈判小组应当要求所有继续参加谈判的供应商在规定时间内提交最后报价，提交最后报价的供应商不得少于3家。</w:t>
      </w:r>
    </w:p>
    <w:p w14:paraId="71C0B862">
      <w:pPr>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3.3.6 谈判文件不能详细列明采购标的的技术、质量要求，需经谈判由供应商提供最终设计方案或解决方案的，谈判结束后，谈判小组应当按照少数服从多数的原则投票推荐3家以上供应商的设计方案或者解决方案，并要求其在规定时间内提交最后报价。</w:t>
      </w:r>
    </w:p>
    <w:p w14:paraId="3161501B">
      <w:pPr>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3.3.7 最后报价是供应商响应文件的有效组成部分。</w:t>
      </w:r>
    </w:p>
    <w:p w14:paraId="4119EF01">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color w:val="000000"/>
          <w:sz w:val="21"/>
          <w:szCs w:val="21"/>
          <w:highlight w:val="none"/>
          <w:lang w:val="en-US" w:eastAsia="zh-CN"/>
        </w:rPr>
        <w:t>3.3.8 在竞谈过程中，竞谈的任何一方不得向他人透露与竞谈有关的技术资料或其他信息。</w:t>
      </w:r>
    </w:p>
    <w:p w14:paraId="31844D41">
      <w:pPr>
        <w:pStyle w:val="34"/>
        <w:spacing w:line="360" w:lineRule="auto"/>
        <w:ind w:left="0" w:right="0" w:firstLine="420" w:firstLineChars="200"/>
        <w:contextualSpacing/>
        <w:rPr>
          <w:rFonts w:hint="eastAsia" w:ascii="宋体" w:hAnsi="宋体" w:eastAsia="宋体" w:cs="宋体"/>
          <w:sz w:val="21"/>
          <w:szCs w:val="21"/>
          <w:highlight w:val="none"/>
        </w:rPr>
      </w:pPr>
      <w:r>
        <w:rPr>
          <w:rFonts w:hint="eastAsia" w:ascii="宋体" w:hAnsi="宋体" w:eastAsia="宋体" w:cs="宋体"/>
          <w:b/>
          <w:color w:val="000000"/>
          <w:sz w:val="21"/>
          <w:szCs w:val="21"/>
          <w:highlight w:val="none"/>
          <w:lang w:val="en-US" w:eastAsia="zh-CN"/>
        </w:rPr>
        <w:t xml:space="preserve">3.4 </w:t>
      </w:r>
      <w:r>
        <w:rPr>
          <w:rFonts w:hint="eastAsia" w:ascii="宋体" w:hAnsi="宋体" w:eastAsia="宋体" w:cs="宋体"/>
          <w:b/>
          <w:color w:val="000000"/>
          <w:sz w:val="21"/>
          <w:szCs w:val="21"/>
          <w:highlight w:val="none"/>
        </w:rPr>
        <w:t>结论</w:t>
      </w:r>
    </w:p>
    <w:p w14:paraId="3F5211DA">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谈判小组应当从质量和</w:t>
      </w:r>
      <w:r>
        <w:rPr>
          <w:rFonts w:hint="eastAsia" w:ascii="宋体" w:hAnsi="宋体" w:eastAsia="宋体" w:cs="宋体"/>
          <w:sz w:val="21"/>
          <w:szCs w:val="21"/>
          <w:highlight w:val="none"/>
          <w:lang w:eastAsia="zh-CN"/>
        </w:rPr>
        <w:t>技术</w:t>
      </w:r>
      <w:r>
        <w:rPr>
          <w:rFonts w:hint="eastAsia" w:ascii="宋体" w:hAnsi="宋体" w:eastAsia="宋体" w:cs="宋体"/>
          <w:sz w:val="21"/>
          <w:szCs w:val="21"/>
          <w:highlight w:val="none"/>
        </w:rPr>
        <w:t>均能满足采购文件实质性响应要求的供应商中，按照最后报价由低到高的顺序提出3名以上成交候选人，并</w:t>
      </w:r>
      <w:r>
        <w:rPr>
          <w:rFonts w:hint="eastAsia" w:ascii="宋体" w:hAnsi="宋体" w:eastAsia="宋体" w:cs="宋体"/>
          <w:sz w:val="21"/>
          <w:szCs w:val="21"/>
          <w:highlight w:val="none"/>
          <w:lang w:val="en-US" w:eastAsia="zh-CN"/>
        </w:rPr>
        <w:t>确定成交人</w:t>
      </w:r>
      <w:r>
        <w:rPr>
          <w:rFonts w:hint="eastAsia" w:ascii="宋体" w:hAnsi="宋体" w:eastAsia="宋体" w:cs="宋体"/>
          <w:sz w:val="21"/>
          <w:szCs w:val="21"/>
          <w:highlight w:val="none"/>
        </w:rPr>
        <w:t>。</w:t>
      </w:r>
    </w:p>
    <w:p w14:paraId="7BBB313D">
      <w:pPr>
        <w:pStyle w:val="34"/>
        <w:spacing w:line="360" w:lineRule="auto"/>
        <w:ind w:left="0" w:right="0" w:firstLine="420" w:firstLineChars="200"/>
        <w:contextualSpacing/>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 xml:space="preserve">3.5 </w:t>
      </w:r>
      <w:r>
        <w:rPr>
          <w:rFonts w:hint="eastAsia" w:ascii="宋体" w:hAnsi="宋体" w:eastAsia="宋体" w:cs="宋体"/>
          <w:b/>
          <w:bCs/>
          <w:sz w:val="21"/>
          <w:szCs w:val="21"/>
          <w:highlight w:val="none"/>
          <w:lang w:eastAsia="zh-CN"/>
        </w:rPr>
        <w:t>谈判报告</w:t>
      </w:r>
    </w:p>
    <w:p w14:paraId="1459B4BD">
      <w:pPr>
        <w:pStyle w:val="23"/>
        <w:spacing w:line="360" w:lineRule="auto"/>
        <w:ind w:left="0" w:leftChars="0"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000000"/>
          <w:kern w:val="0"/>
          <w:sz w:val="21"/>
          <w:szCs w:val="21"/>
          <w:highlight w:val="none"/>
          <w:lang w:val="en-US" w:eastAsia="zh-CN" w:bidi="ar-SA"/>
        </w:rPr>
        <w:t>谈判工作结束时，谈判小组将本项目评审结果向采购人提交书面《谈判工作报告》,各谈判小组成员对谈判报告内容讨论通过后，在《谈判报告》上签字，对谈判报告予以确认。</w:t>
      </w:r>
    </w:p>
    <w:p w14:paraId="14668DBD">
      <w:pPr>
        <w:snapToGrid w:val="0"/>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color w:val="auto"/>
          <w:sz w:val="21"/>
          <w:szCs w:val="21"/>
          <w:highlight w:val="none"/>
        </w:rPr>
        <w:t>备注：供应商在二</w:t>
      </w:r>
      <w:r>
        <w:rPr>
          <w:rFonts w:hint="eastAsia" w:ascii="宋体" w:hAnsi="宋体" w:eastAsia="宋体" w:cs="宋体"/>
          <w:b/>
          <w:bCs/>
          <w:color w:val="auto"/>
          <w:sz w:val="21"/>
          <w:szCs w:val="21"/>
          <w:highlight w:val="none"/>
          <w:lang w:val="en-US" w:eastAsia="zh-CN"/>
        </w:rPr>
        <w:t>次</w:t>
      </w:r>
      <w:r>
        <w:rPr>
          <w:rFonts w:hint="eastAsia" w:ascii="宋体" w:hAnsi="宋体" w:eastAsia="宋体" w:cs="宋体"/>
          <w:b/>
          <w:bCs/>
          <w:color w:val="auto"/>
          <w:sz w:val="21"/>
          <w:szCs w:val="21"/>
          <w:highlight w:val="none"/>
        </w:rPr>
        <w:t>报价恶意低价导致无法履行合同的，将按采购法律、法规进行处理</w:t>
      </w:r>
    </w:p>
    <w:p w14:paraId="0A69178A">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br w:type="page"/>
      </w:r>
    </w:p>
    <w:p w14:paraId="56A4CD67">
      <w:pPr>
        <w:spacing w:line="312" w:lineRule="auto"/>
        <w:rPr>
          <w:rFonts w:hint="eastAsia" w:ascii="宋体" w:hAnsi="宋体" w:cs="宋体"/>
          <w:szCs w:val="21"/>
          <w:highlight w:val="none"/>
        </w:rPr>
      </w:pPr>
      <w:r>
        <w:rPr>
          <w:rFonts w:hint="eastAsia" w:ascii="宋体" w:hAnsi="宋体" w:cs="宋体"/>
          <w:b/>
          <w:szCs w:val="21"/>
          <w:highlight w:val="none"/>
        </w:rPr>
        <w:t>附件：</w:t>
      </w:r>
    </w:p>
    <w:p w14:paraId="3B5ADA2B">
      <w:pPr>
        <w:jc w:val="center"/>
        <w:rPr>
          <w:rFonts w:hint="eastAsia" w:ascii="宋体" w:hAnsi="宋体" w:cs="宋体"/>
          <w:b/>
          <w:kern w:val="0"/>
          <w:sz w:val="28"/>
          <w:szCs w:val="28"/>
          <w:highlight w:val="none"/>
          <w:lang w:bidi="ar"/>
        </w:rPr>
      </w:pPr>
      <w:r>
        <w:rPr>
          <w:rFonts w:hint="eastAsia" w:ascii="宋体" w:hAnsi="宋体" w:cs="宋体"/>
          <w:b/>
          <w:kern w:val="0"/>
          <w:sz w:val="28"/>
          <w:szCs w:val="28"/>
          <w:highlight w:val="none"/>
          <w:lang w:bidi="ar"/>
        </w:rPr>
        <w:t>财政部 司法部关于政府采购支持监狱企业发展有关问题的通知</w:t>
      </w:r>
    </w:p>
    <w:p w14:paraId="2F38D6AE">
      <w:pPr>
        <w:spacing w:line="360" w:lineRule="auto"/>
        <w:jc w:val="center"/>
        <w:rPr>
          <w:rFonts w:hint="eastAsia" w:ascii="宋体" w:hAnsi="宋体" w:cs="宋体"/>
          <w:szCs w:val="21"/>
          <w:highlight w:val="none"/>
        </w:rPr>
      </w:pPr>
      <w:r>
        <w:rPr>
          <w:rFonts w:hint="eastAsia" w:ascii="宋体" w:hAnsi="宋体" w:cs="宋体"/>
          <w:b/>
          <w:kern w:val="0"/>
          <w:szCs w:val="21"/>
          <w:highlight w:val="none"/>
          <w:lang w:bidi="ar"/>
        </w:rPr>
        <w:t>(财库〔2014〕68号)</w:t>
      </w:r>
    </w:p>
    <w:p w14:paraId="7E53CEB7">
      <w:pPr>
        <w:spacing w:line="348" w:lineRule="auto"/>
        <w:ind w:firstLine="420" w:firstLineChars="200"/>
        <w:rPr>
          <w:rFonts w:hint="eastAsia" w:ascii="宋体" w:hAnsi="宋体" w:cs="宋体"/>
          <w:szCs w:val="21"/>
          <w:highlight w:val="none"/>
        </w:rPr>
      </w:pPr>
      <w:r>
        <w:rPr>
          <w:rFonts w:hint="eastAsia" w:ascii="宋体" w:hAnsi="宋体" w:cs="宋体"/>
          <w:szCs w:val="21"/>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271438D0">
      <w:pPr>
        <w:spacing w:line="348" w:lineRule="auto"/>
        <w:ind w:firstLine="420" w:firstLineChars="200"/>
        <w:rPr>
          <w:rFonts w:hint="eastAsia" w:ascii="宋体" w:hAnsi="宋体" w:cs="宋体"/>
          <w:szCs w:val="21"/>
          <w:highlight w:val="none"/>
        </w:rPr>
      </w:pPr>
      <w:r>
        <w:rPr>
          <w:rFonts w:hint="eastAsia" w:ascii="宋体" w:hAnsi="宋体" w:cs="宋体"/>
          <w:szCs w:val="21"/>
          <w:highlight w:val="no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43B6939C">
      <w:pPr>
        <w:spacing w:line="348" w:lineRule="auto"/>
        <w:ind w:firstLine="420" w:firstLineChars="200"/>
        <w:rPr>
          <w:rFonts w:hint="eastAsia" w:ascii="宋体" w:hAnsi="宋体" w:cs="宋体"/>
          <w:szCs w:val="21"/>
          <w:highlight w:val="none"/>
        </w:rPr>
      </w:pPr>
      <w:r>
        <w:rPr>
          <w:rFonts w:hint="eastAsia" w:ascii="宋体" w:hAnsi="宋体" w:cs="宋体"/>
          <w:szCs w:val="21"/>
          <w:highlight w:val="no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3A9FAA6">
      <w:pPr>
        <w:spacing w:line="348" w:lineRule="auto"/>
        <w:ind w:firstLine="420" w:firstLineChars="200"/>
        <w:rPr>
          <w:rFonts w:hint="eastAsia" w:ascii="宋体" w:hAnsi="宋体" w:cs="宋体"/>
          <w:szCs w:val="21"/>
          <w:highlight w:val="none"/>
        </w:rPr>
      </w:pPr>
      <w:r>
        <w:rPr>
          <w:rFonts w:hint="eastAsia" w:ascii="宋体" w:hAnsi="宋体" w:cs="宋体"/>
          <w:szCs w:val="21"/>
          <w:highlight w:val="none"/>
        </w:rPr>
        <w:t>　　二、在政府采购活动中，监狱企业视同小型、微型企业，享受预留份额、评审中价格扣除等政府采购促进中小企业发展的政府采购政策。向监狱企业采购的金额，计入面向中小企业采购的统计数据。</w:t>
      </w:r>
    </w:p>
    <w:p w14:paraId="6A993990">
      <w:pPr>
        <w:spacing w:line="348" w:lineRule="auto"/>
        <w:ind w:firstLine="420" w:firstLineChars="200"/>
        <w:rPr>
          <w:rFonts w:hint="eastAsia" w:ascii="宋体" w:hAnsi="宋体" w:cs="宋体"/>
          <w:szCs w:val="21"/>
          <w:highlight w:val="none"/>
        </w:rPr>
      </w:pPr>
      <w:r>
        <w:rPr>
          <w:rFonts w:hint="eastAsia" w:ascii="宋体" w:hAnsi="宋体" w:cs="宋体"/>
          <w:szCs w:val="21"/>
          <w:highlight w:val="no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D7465B4">
      <w:pPr>
        <w:spacing w:line="348" w:lineRule="auto"/>
        <w:ind w:firstLine="420" w:firstLineChars="200"/>
        <w:rPr>
          <w:rFonts w:hint="eastAsia" w:ascii="宋体" w:hAnsi="宋体" w:cs="宋体"/>
          <w:szCs w:val="21"/>
          <w:highlight w:val="none"/>
        </w:rPr>
      </w:pPr>
      <w:r>
        <w:rPr>
          <w:rFonts w:hint="eastAsia" w:ascii="宋体" w:hAnsi="宋体" w:cs="宋体"/>
          <w:szCs w:val="21"/>
          <w:highlight w:val="none"/>
        </w:rPr>
        <w:t>　　四、各地区可以结合本地区实际，对监狱企业生产的办公用品、家具用具、车辆维修和提供的保养服务、消防设备等，提出预留份额等政府采购支持措施，加大对监狱企业产品的采购力度。</w:t>
      </w:r>
    </w:p>
    <w:p w14:paraId="0BF9D8B1">
      <w:pPr>
        <w:spacing w:line="348" w:lineRule="auto"/>
        <w:ind w:firstLine="420" w:firstLineChars="200"/>
        <w:rPr>
          <w:rFonts w:hint="eastAsia" w:ascii="宋体" w:hAnsi="宋体" w:cs="宋体"/>
          <w:szCs w:val="21"/>
          <w:highlight w:val="none"/>
        </w:rPr>
        <w:sectPr>
          <w:footerReference r:id="rId6" w:type="first"/>
          <w:footerReference r:id="rId5" w:type="default"/>
          <w:pgSz w:w="11906" w:h="16838"/>
          <w:pgMar w:top="1417" w:right="1417" w:bottom="1417" w:left="1417" w:header="851" w:footer="992" w:gutter="0"/>
          <w:pgNumType w:fmt="decimal" w:start="1"/>
          <w:cols w:space="720" w:num="1"/>
          <w:titlePg/>
          <w:docGrid w:type="linesAndChars" w:linePitch="312" w:charSpace="200"/>
        </w:sectPr>
      </w:pPr>
      <w:r>
        <w:rPr>
          <w:rFonts w:hint="eastAsia" w:ascii="宋体" w:hAnsi="宋体" w:cs="宋体"/>
          <w:szCs w:val="21"/>
          <w:highlight w:val="no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4915D36">
      <w:pPr>
        <w:jc w:val="center"/>
        <w:rPr>
          <w:rFonts w:hint="eastAsia" w:ascii="宋体" w:hAnsi="宋体" w:cs="宋体"/>
          <w:b/>
          <w:kern w:val="0"/>
          <w:sz w:val="28"/>
          <w:szCs w:val="28"/>
          <w:highlight w:val="none"/>
          <w:lang w:bidi="ar"/>
        </w:rPr>
      </w:pPr>
      <w:r>
        <w:rPr>
          <w:rFonts w:hint="eastAsia" w:ascii="宋体" w:hAnsi="宋体" w:cs="宋体"/>
          <w:b/>
          <w:kern w:val="0"/>
          <w:sz w:val="28"/>
          <w:szCs w:val="28"/>
          <w:highlight w:val="none"/>
          <w:lang w:bidi="ar"/>
        </w:rPr>
        <w:t>关于促进残疾人就业政府采购政策的通知</w:t>
      </w:r>
    </w:p>
    <w:p w14:paraId="3CBE7C64">
      <w:pPr>
        <w:pStyle w:val="21"/>
        <w:jc w:val="center"/>
        <w:rPr>
          <w:rFonts w:hint="eastAsia" w:ascii="宋体" w:hAnsi="宋体"/>
          <w:b/>
          <w:bCs/>
          <w:sz w:val="21"/>
          <w:szCs w:val="21"/>
          <w:highlight w:val="none"/>
        </w:rPr>
      </w:pPr>
      <w:bookmarkStart w:id="132" w:name="sendNo"/>
      <w:r>
        <w:rPr>
          <w:rFonts w:hint="eastAsia" w:ascii="宋体" w:hAnsi="宋体"/>
          <w:b/>
          <w:bCs/>
          <w:sz w:val="21"/>
          <w:szCs w:val="21"/>
          <w:highlight w:val="none"/>
          <w:shd w:val="clear" w:color="auto" w:fill="FFFFFF"/>
        </w:rPr>
        <w:t>财库〔</w:t>
      </w:r>
      <w:bookmarkEnd w:id="132"/>
      <w:r>
        <w:rPr>
          <w:rFonts w:hint="eastAsia" w:ascii="宋体" w:hAnsi="宋体"/>
          <w:b/>
          <w:bCs/>
          <w:sz w:val="21"/>
          <w:szCs w:val="21"/>
          <w:highlight w:val="none"/>
          <w:shd w:val="clear" w:color="auto" w:fill="FFFFFF"/>
        </w:rPr>
        <w:t>2017〕141号</w:t>
      </w:r>
    </w:p>
    <w:p w14:paraId="536B6925">
      <w:pPr>
        <w:pStyle w:val="21"/>
        <w:spacing w:line="360" w:lineRule="auto"/>
        <w:ind w:firstLine="420" w:firstLineChars="200"/>
        <w:jc w:val="both"/>
        <w:rPr>
          <w:rFonts w:hint="eastAsia" w:ascii="宋体" w:hAnsi="宋体"/>
          <w:sz w:val="21"/>
          <w:szCs w:val="21"/>
          <w:highlight w:val="none"/>
        </w:rPr>
      </w:pPr>
      <w:bookmarkStart w:id="133" w:name="toDeptId"/>
      <w:r>
        <w:rPr>
          <w:rFonts w:hint="eastAsia" w:ascii="宋体" w:hAnsi="宋体"/>
          <w:sz w:val="21"/>
          <w:szCs w:val="21"/>
          <w:highlight w:val="none"/>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133"/>
      <w:r>
        <w:rPr>
          <w:rFonts w:hint="eastAsia" w:ascii="宋体" w:hAnsi="宋体"/>
          <w:sz w:val="21"/>
          <w:szCs w:val="21"/>
          <w:highlight w:val="none"/>
          <w:shd w:val="clear" w:color="auto" w:fill="FFFFFF"/>
        </w:rPr>
        <w:t>：</w:t>
      </w:r>
    </w:p>
    <w:p w14:paraId="6F4E5F23">
      <w:pPr>
        <w:pStyle w:val="21"/>
        <w:spacing w:line="360" w:lineRule="auto"/>
        <w:jc w:val="both"/>
        <w:rPr>
          <w:rFonts w:hint="eastAsia" w:ascii="宋体" w:hAnsi="宋体"/>
          <w:sz w:val="21"/>
          <w:szCs w:val="21"/>
          <w:highlight w:val="none"/>
        </w:rPr>
      </w:pPr>
      <w:r>
        <w:rPr>
          <w:rFonts w:hint="eastAsia" w:ascii="宋体" w:hAnsi="宋体"/>
          <w:sz w:val="21"/>
          <w:szCs w:val="21"/>
          <w:highlight w:val="none"/>
          <w:shd w:val="clear" w:color="auto" w:fill="FFFFFF"/>
        </w:rPr>
        <w:t>　　为了发挥政府采购促进残疾人就业的作用，进一步保障残疾人权益，依照《政府采购法》、《残疾人保障法》等法律法规及相关规定，现就促进残疾人就业政府采购政策通知如下：</w:t>
      </w:r>
    </w:p>
    <w:p w14:paraId="5224CCA4">
      <w:pPr>
        <w:pStyle w:val="21"/>
        <w:spacing w:line="360" w:lineRule="auto"/>
        <w:jc w:val="both"/>
        <w:rPr>
          <w:rFonts w:hint="eastAsia" w:ascii="宋体" w:hAnsi="宋体"/>
          <w:sz w:val="21"/>
          <w:szCs w:val="21"/>
          <w:highlight w:val="none"/>
        </w:rPr>
      </w:pPr>
      <w:r>
        <w:rPr>
          <w:rFonts w:hint="eastAsia" w:ascii="宋体" w:hAnsi="宋体"/>
          <w:sz w:val="21"/>
          <w:szCs w:val="21"/>
          <w:highlight w:val="none"/>
          <w:shd w:val="clear" w:color="auto" w:fill="FFFFFF"/>
        </w:rPr>
        <w:t>　　一、享受政府采购支持政策的残疾人福利性单位应当同时满足以下条件：</w:t>
      </w:r>
    </w:p>
    <w:p w14:paraId="6D652B16">
      <w:pPr>
        <w:pStyle w:val="21"/>
        <w:spacing w:line="360" w:lineRule="auto"/>
        <w:jc w:val="both"/>
        <w:rPr>
          <w:rFonts w:hint="eastAsia" w:ascii="宋体" w:hAnsi="宋体"/>
          <w:sz w:val="21"/>
          <w:szCs w:val="21"/>
          <w:highlight w:val="none"/>
        </w:rPr>
      </w:pPr>
      <w:r>
        <w:rPr>
          <w:rFonts w:hint="eastAsia" w:ascii="宋体" w:hAnsi="宋体"/>
          <w:sz w:val="21"/>
          <w:szCs w:val="21"/>
          <w:highlight w:val="none"/>
          <w:shd w:val="clear" w:color="auto" w:fill="FFFFFF"/>
        </w:rPr>
        <w:t>　　（一）安置的残疾人占本单位在职职工人数的比例不低于25%（含25%），并且安置的残疾人人数不少于10人（含10人）；</w:t>
      </w:r>
    </w:p>
    <w:p w14:paraId="0699A667">
      <w:pPr>
        <w:pStyle w:val="21"/>
        <w:spacing w:line="360" w:lineRule="auto"/>
        <w:jc w:val="both"/>
        <w:rPr>
          <w:rFonts w:hint="eastAsia" w:ascii="宋体" w:hAnsi="宋体"/>
          <w:sz w:val="21"/>
          <w:szCs w:val="21"/>
          <w:highlight w:val="none"/>
        </w:rPr>
      </w:pPr>
      <w:r>
        <w:rPr>
          <w:rFonts w:hint="eastAsia" w:ascii="宋体" w:hAnsi="宋体"/>
          <w:sz w:val="21"/>
          <w:szCs w:val="21"/>
          <w:highlight w:val="none"/>
          <w:shd w:val="clear" w:color="auto" w:fill="FFFFFF"/>
        </w:rPr>
        <w:t>　　（二）依法与安置的每位残疾人签订了一年以上（含一年）的劳动合同或服务协议；</w:t>
      </w:r>
    </w:p>
    <w:p w14:paraId="7C25E345">
      <w:pPr>
        <w:pStyle w:val="21"/>
        <w:spacing w:line="360" w:lineRule="auto"/>
        <w:jc w:val="both"/>
        <w:rPr>
          <w:rFonts w:hint="eastAsia" w:ascii="宋体" w:hAnsi="宋体"/>
          <w:sz w:val="21"/>
          <w:szCs w:val="21"/>
          <w:highlight w:val="none"/>
        </w:rPr>
      </w:pPr>
      <w:r>
        <w:rPr>
          <w:rFonts w:hint="eastAsia" w:ascii="宋体" w:hAnsi="宋体"/>
          <w:sz w:val="21"/>
          <w:szCs w:val="21"/>
          <w:highlight w:val="none"/>
          <w:shd w:val="clear" w:color="auto" w:fill="FFFFFF"/>
        </w:rPr>
        <w:t>　　（三）为安置的每位残疾人按月足额缴纳了基本养老保险、基本医疗保险、失业保险、工伤保险和生育保险等社会保险费；</w:t>
      </w:r>
    </w:p>
    <w:p w14:paraId="2A146A9B">
      <w:pPr>
        <w:pStyle w:val="21"/>
        <w:spacing w:line="360" w:lineRule="auto"/>
        <w:jc w:val="both"/>
        <w:rPr>
          <w:rFonts w:hint="eastAsia" w:ascii="宋体" w:hAnsi="宋体"/>
          <w:sz w:val="21"/>
          <w:szCs w:val="21"/>
          <w:highlight w:val="none"/>
        </w:rPr>
      </w:pPr>
      <w:r>
        <w:rPr>
          <w:rFonts w:hint="eastAsia" w:ascii="宋体" w:hAnsi="宋体"/>
          <w:sz w:val="21"/>
          <w:szCs w:val="21"/>
          <w:highlight w:val="none"/>
          <w:shd w:val="clear" w:color="auto" w:fill="FFFFFF"/>
        </w:rPr>
        <w:t>　　（四）通过银行等金融机构向安置的每位残疾人，按月支付了不低于单位所在区县适用的经省级人民政府批准的月最低工资标准的工资；</w:t>
      </w:r>
    </w:p>
    <w:p w14:paraId="7511D789">
      <w:pPr>
        <w:pStyle w:val="21"/>
        <w:spacing w:line="360" w:lineRule="auto"/>
        <w:jc w:val="both"/>
        <w:rPr>
          <w:rFonts w:hint="eastAsia" w:ascii="宋体" w:hAnsi="宋体"/>
          <w:sz w:val="21"/>
          <w:szCs w:val="21"/>
          <w:highlight w:val="none"/>
        </w:rPr>
      </w:pPr>
      <w:r>
        <w:rPr>
          <w:rFonts w:hint="eastAsia" w:ascii="宋体" w:hAnsi="宋体"/>
          <w:sz w:val="21"/>
          <w:szCs w:val="21"/>
          <w:highlight w:val="none"/>
          <w:shd w:val="clear" w:color="auto" w:fill="FFFFFF"/>
        </w:rPr>
        <w:t>　　（五）提供本单位制造的货物、承担的工程或者服务（以下简称产品），或者提供其他残疾人福利性单位制造的货物（不包括使用非残疾人福利性单位注册商标的货物）。</w:t>
      </w:r>
    </w:p>
    <w:p w14:paraId="569E2548">
      <w:pPr>
        <w:pStyle w:val="21"/>
        <w:spacing w:line="360" w:lineRule="auto"/>
        <w:jc w:val="both"/>
        <w:rPr>
          <w:rFonts w:hint="eastAsia" w:ascii="宋体" w:hAnsi="宋体"/>
          <w:sz w:val="21"/>
          <w:szCs w:val="21"/>
          <w:highlight w:val="none"/>
        </w:rPr>
      </w:pPr>
      <w:r>
        <w:rPr>
          <w:rFonts w:hint="eastAsia" w:ascii="宋体" w:hAnsi="宋体"/>
          <w:sz w:val="21"/>
          <w:szCs w:val="21"/>
          <w:highlight w:val="none"/>
          <w:shd w:val="clear" w:color="auto" w:fill="FFFFFF"/>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EC50C79">
      <w:pPr>
        <w:pStyle w:val="21"/>
        <w:spacing w:line="360" w:lineRule="auto"/>
        <w:jc w:val="both"/>
        <w:rPr>
          <w:rFonts w:hint="eastAsia" w:ascii="宋体" w:hAnsi="宋体"/>
          <w:sz w:val="21"/>
          <w:szCs w:val="21"/>
          <w:highlight w:val="none"/>
        </w:rPr>
      </w:pPr>
      <w:r>
        <w:rPr>
          <w:rFonts w:hint="eastAsia" w:ascii="宋体" w:hAnsi="宋体"/>
          <w:sz w:val="21"/>
          <w:szCs w:val="21"/>
          <w:highlight w:val="none"/>
          <w:shd w:val="clear" w:color="auto" w:fill="FFFFFF"/>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59442378">
      <w:pPr>
        <w:pStyle w:val="21"/>
        <w:spacing w:line="360" w:lineRule="auto"/>
        <w:jc w:val="both"/>
        <w:rPr>
          <w:rFonts w:hint="eastAsia" w:ascii="宋体" w:hAnsi="宋体"/>
          <w:sz w:val="21"/>
          <w:szCs w:val="21"/>
          <w:highlight w:val="none"/>
        </w:rPr>
      </w:pPr>
      <w:r>
        <w:rPr>
          <w:rFonts w:hint="eastAsia" w:ascii="宋体" w:hAnsi="宋体"/>
          <w:sz w:val="21"/>
          <w:szCs w:val="21"/>
          <w:highlight w:val="none"/>
          <w:shd w:val="clear" w:color="auto" w:fill="FFFFFF"/>
        </w:rPr>
        <w:t>　　中标、成交投标人为残疾人福利性单位的，采购人或者其委托的采购代理机构应当随中标、成交结果同时公告其《残疾人福利性单位声明函》，接受社会监督。</w:t>
      </w:r>
    </w:p>
    <w:p w14:paraId="3585DE4C">
      <w:pPr>
        <w:pStyle w:val="21"/>
        <w:spacing w:line="360" w:lineRule="auto"/>
        <w:jc w:val="both"/>
        <w:rPr>
          <w:rFonts w:hint="eastAsia" w:ascii="宋体" w:hAnsi="宋体"/>
          <w:sz w:val="21"/>
          <w:szCs w:val="21"/>
          <w:highlight w:val="none"/>
        </w:rPr>
      </w:pPr>
      <w:r>
        <w:rPr>
          <w:rFonts w:hint="eastAsia" w:ascii="宋体" w:hAnsi="宋体"/>
          <w:sz w:val="21"/>
          <w:szCs w:val="21"/>
          <w:highlight w:val="none"/>
          <w:shd w:val="clear" w:color="auto" w:fill="FFFFFF"/>
        </w:rPr>
        <w:t>　　投标人提供的《残疾人福利性单位声明函》与事实不符的，依照《政府采购法》第七十七条第一款的规定追究法律责任。</w:t>
      </w:r>
    </w:p>
    <w:p w14:paraId="5BD90D76">
      <w:pPr>
        <w:pStyle w:val="21"/>
        <w:spacing w:line="360" w:lineRule="auto"/>
        <w:jc w:val="both"/>
        <w:rPr>
          <w:rFonts w:hint="eastAsia" w:ascii="宋体" w:hAnsi="宋体"/>
          <w:sz w:val="21"/>
          <w:szCs w:val="21"/>
          <w:highlight w:val="none"/>
        </w:rPr>
      </w:pPr>
      <w:r>
        <w:rPr>
          <w:rFonts w:hint="eastAsia" w:ascii="宋体" w:hAnsi="宋体"/>
          <w:sz w:val="21"/>
          <w:szCs w:val="21"/>
          <w:highlight w:val="none"/>
          <w:shd w:val="clear" w:color="auto" w:fill="FFFFFF"/>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7B4DC9E5">
      <w:pPr>
        <w:pStyle w:val="21"/>
        <w:spacing w:line="360" w:lineRule="auto"/>
        <w:jc w:val="both"/>
        <w:rPr>
          <w:rFonts w:hint="eastAsia" w:ascii="宋体" w:hAnsi="宋体"/>
          <w:sz w:val="21"/>
          <w:szCs w:val="21"/>
          <w:highlight w:val="none"/>
        </w:rPr>
      </w:pPr>
      <w:r>
        <w:rPr>
          <w:rFonts w:hint="eastAsia" w:ascii="宋体" w:hAnsi="宋体"/>
          <w:sz w:val="21"/>
          <w:szCs w:val="21"/>
          <w:highlight w:val="none"/>
          <w:shd w:val="clear" w:color="auto" w:fill="FFFFFF"/>
        </w:rPr>
        <w:t>　　四、采购人采购公开招标数额标准以上的货物或者服务，因落实促进残疾人就业政策的需要，依法履行有关报批程序后，可采用公开招标以外的采购方式。</w:t>
      </w:r>
    </w:p>
    <w:p w14:paraId="7A8F6AF3">
      <w:pPr>
        <w:pStyle w:val="21"/>
        <w:spacing w:line="360" w:lineRule="auto"/>
        <w:jc w:val="both"/>
        <w:rPr>
          <w:rFonts w:hint="eastAsia" w:ascii="宋体" w:hAnsi="宋体"/>
          <w:sz w:val="21"/>
          <w:szCs w:val="21"/>
          <w:highlight w:val="none"/>
        </w:rPr>
      </w:pPr>
      <w:r>
        <w:rPr>
          <w:rFonts w:hint="eastAsia" w:ascii="宋体" w:hAnsi="宋体"/>
          <w:sz w:val="21"/>
          <w:szCs w:val="21"/>
          <w:highlight w:val="none"/>
          <w:shd w:val="clear" w:color="auto" w:fill="FFFFFF"/>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0C70E24E">
      <w:pPr>
        <w:pStyle w:val="21"/>
        <w:spacing w:line="360" w:lineRule="auto"/>
        <w:jc w:val="both"/>
        <w:rPr>
          <w:rFonts w:hint="eastAsia" w:ascii="宋体" w:hAnsi="宋体"/>
          <w:sz w:val="21"/>
          <w:szCs w:val="21"/>
          <w:highlight w:val="none"/>
        </w:rPr>
      </w:pPr>
      <w:r>
        <w:rPr>
          <w:rFonts w:hint="eastAsia" w:ascii="宋体" w:hAnsi="宋体"/>
          <w:sz w:val="21"/>
          <w:szCs w:val="21"/>
          <w:highlight w:val="none"/>
          <w:shd w:val="clear" w:color="auto" w:fill="FFFFFF"/>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16EC64C8">
      <w:pPr>
        <w:pStyle w:val="21"/>
        <w:spacing w:line="360" w:lineRule="auto"/>
        <w:jc w:val="both"/>
        <w:rPr>
          <w:rFonts w:hint="eastAsia" w:ascii="宋体" w:hAnsi="宋体"/>
          <w:sz w:val="21"/>
          <w:szCs w:val="21"/>
          <w:highlight w:val="none"/>
        </w:rPr>
      </w:pPr>
      <w:r>
        <w:rPr>
          <w:rFonts w:hint="eastAsia" w:ascii="宋体" w:hAnsi="宋体"/>
          <w:sz w:val="21"/>
          <w:szCs w:val="21"/>
          <w:highlight w:val="none"/>
          <w:shd w:val="clear" w:color="auto" w:fill="FFFFFF"/>
        </w:rPr>
        <w:t>　　七、本通知自2017年10月1日起执行。</w:t>
      </w:r>
    </w:p>
    <w:p w14:paraId="58789E01">
      <w:pPr>
        <w:spacing w:line="312" w:lineRule="auto"/>
        <w:jc w:val="center"/>
        <w:rPr>
          <w:rFonts w:hint="eastAsia" w:ascii="宋体" w:hAnsi="宋体" w:cs="宋体"/>
          <w:b/>
          <w:kern w:val="0"/>
          <w:sz w:val="28"/>
          <w:szCs w:val="28"/>
          <w:highlight w:val="none"/>
          <w:lang w:bidi="ar"/>
        </w:rPr>
        <w:sectPr>
          <w:footerReference r:id="rId8" w:type="first"/>
          <w:footerReference r:id="rId7" w:type="default"/>
          <w:pgSz w:w="11906" w:h="16838"/>
          <w:pgMar w:top="1417" w:right="1417" w:bottom="1417" w:left="1417" w:header="851" w:footer="992" w:gutter="0"/>
          <w:pgNumType w:fmt="decimal"/>
          <w:cols w:space="720" w:num="1"/>
          <w:titlePg/>
          <w:docGrid w:type="linesAndChars" w:linePitch="312" w:charSpace="200"/>
        </w:sectPr>
      </w:pPr>
    </w:p>
    <w:p w14:paraId="2C269EC5">
      <w:pPr>
        <w:spacing w:line="312" w:lineRule="auto"/>
        <w:jc w:val="center"/>
        <w:rPr>
          <w:rFonts w:hint="eastAsia" w:ascii="宋体" w:hAnsi="宋体" w:cs="宋体"/>
          <w:b/>
          <w:bCs/>
          <w:sz w:val="28"/>
          <w:szCs w:val="28"/>
          <w:highlight w:val="none"/>
        </w:rPr>
      </w:pPr>
      <w:r>
        <w:rPr>
          <w:rFonts w:hint="eastAsia" w:ascii="宋体" w:hAnsi="宋体" w:cs="宋体"/>
          <w:b/>
          <w:bCs/>
          <w:sz w:val="28"/>
          <w:szCs w:val="28"/>
          <w:highlight w:val="none"/>
        </w:rPr>
        <w:t>国家统计局关于印发《统计上大中小微型企业划分办法（2017）》的通知</w:t>
      </w:r>
    </w:p>
    <w:p w14:paraId="514D6C20">
      <w:pPr>
        <w:ind w:firstLine="420" w:firstLineChars="200"/>
        <w:rPr>
          <w:rFonts w:hint="eastAsia" w:ascii="宋体" w:hAnsi="宋体"/>
          <w:szCs w:val="21"/>
          <w:highlight w:val="none"/>
        </w:rPr>
      </w:pPr>
      <w:r>
        <w:rPr>
          <w:rFonts w:hint="eastAsia" w:ascii="宋体" w:hAnsi="宋体"/>
          <w:szCs w:val="21"/>
          <w:highlight w:val="none"/>
        </w:rPr>
        <w:t>各省、自治区、直辖市统计局，新疆生产建设兵团统计局，国务院各有关部门，国家统计局各调查总队：</w:t>
      </w:r>
    </w:p>
    <w:p w14:paraId="2A4B899F">
      <w:pPr>
        <w:ind w:firstLine="420" w:firstLineChars="200"/>
        <w:rPr>
          <w:rFonts w:hint="eastAsia" w:ascii="宋体" w:hAnsi="宋体"/>
          <w:szCs w:val="21"/>
          <w:highlight w:val="none"/>
        </w:rPr>
      </w:pPr>
      <w:r>
        <w:rPr>
          <w:rFonts w:hint="eastAsia" w:ascii="宋体" w:hAnsi="宋体"/>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679A2A55">
      <w:pPr>
        <w:ind w:firstLine="420" w:firstLineChars="200"/>
        <w:rPr>
          <w:rFonts w:hint="eastAsia" w:ascii="宋体" w:hAnsi="宋体"/>
          <w:szCs w:val="21"/>
          <w:highlight w:val="none"/>
        </w:rPr>
      </w:pPr>
      <w:r>
        <w:rPr>
          <w:rFonts w:hint="eastAsia" w:ascii="宋体" w:hAnsi="宋体"/>
          <w:szCs w:val="21"/>
          <w:highlight w:val="none"/>
        </w:rPr>
        <w:t>附件：《统计上大中小微型企业划分办法（2017）》修订说明</w:t>
      </w:r>
    </w:p>
    <w:p w14:paraId="63B5558D">
      <w:pPr>
        <w:ind w:firstLine="420" w:firstLineChars="200"/>
        <w:jc w:val="right"/>
        <w:rPr>
          <w:rFonts w:hint="eastAsia" w:ascii="宋体" w:hAnsi="宋体"/>
          <w:szCs w:val="21"/>
          <w:highlight w:val="none"/>
        </w:rPr>
      </w:pPr>
      <w:r>
        <w:rPr>
          <w:rFonts w:hint="eastAsia" w:ascii="宋体" w:hAnsi="宋体"/>
          <w:szCs w:val="21"/>
          <w:highlight w:val="none"/>
        </w:rPr>
        <w:t xml:space="preserve">国家统计局  </w:t>
      </w:r>
    </w:p>
    <w:p w14:paraId="502B03C9">
      <w:pPr>
        <w:ind w:firstLine="420" w:firstLineChars="200"/>
        <w:jc w:val="right"/>
        <w:rPr>
          <w:rFonts w:hint="eastAsia" w:ascii="宋体" w:hAnsi="宋体"/>
          <w:szCs w:val="21"/>
          <w:highlight w:val="none"/>
        </w:rPr>
      </w:pPr>
      <w:r>
        <w:rPr>
          <w:rFonts w:hint="eastAsia" w:ascii="宋体" w:hAnsi="宋体"/>
          <w:szCs w:val="21"/>
          <w:highlight w:val="none"/>
        </w:rPr>
        <w:t>2017年12月28日</w:t>
      </w:r>
    </w:p>
    <w:p w14:paraId="189D8513">
      <w:pPr>
        <w:spacing w:line="312" w:lineRule="auto"/>
        <w:jc w:val="center"/>
        <w:rPr>
          <w:rFonts w:hint="eastAsia" w:ascii="宋体" w:hAnsi="宋体" w:cs="宋体"/>
          <w:b/>
          <w:bCs/>
          <w:sz w:val="28"/>
          <w:szCs w:val="28"/>
          <w:highlight w:val="none"/>
        </w:rPr>
      </w:pPr>
      <w:r>
        <w:rPr>
          <w:rFonts w:hint="eastAsia" w:ascii="宋体" w:hAnsi="宋体" w:cs="宋体"/>
          <w:b/>
          <w:bCs/>
          <w:sz w:val="28"/>
          <w:szCs w:val="28"/>
          <w:highlight w:val="none"/>
        </w:rPr>
        <w:t>统计上大中小微型企业划分办法（2017）</w:t>
      </w:r>
    </w:p>
    <w:p w14:paraId="3B8518ED">
      <w:pPr>
        <w:ind w:firstLine="420" w:firstLineChars="200"/>
        <w:rPr>
          <w:rFonts w:hint="eastAsia" w:ascii="宋体" w:hAnsi="宋体"/>
          <w:szCs w:val="21"/>
          <w:highlight w:val="none"/>
        </w:rPr>
      </w:pPr>
      <w:r>
        <w:rPr>
          <w:rFonts w:hint="eastAsia" w:ascii="宋体" w:hAnsi="宋体"/>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14:paraId="280267B7">
      <w:pPr>
        <w:ind w:firstLine="420" w:firstLineChars="200"/>
        <w:rPr>
          <w:rFonts w:hint="eastAsia" w:ascii="宋体" w:hAnsi="宋体"/>
          <w:szCs w:val="21"/>
          <w:highlight w:val="none"/>
        </w:rPr>
      </w:pPr>
      <w:r>
        <w:rPr>
          <w:rFonts w:hint="eastAsia" w:ascii="宋体" w:hAnsi="宋体"/>
          <w:szCs w:val="21"/>
          <w:highlight w:val="none"/>
        </w:rPr>
        <w:t>二、本办法适用对象为在中华人民共和国境内依法设立的各种组织形式的法人企业或单位。个体工商户参照本办法进行划分。</w:t>
      </w:r>
    </w:p>
    <w:p w14:paraId="75CDB72F">
      <w:pPr>
        <w:ind w:firstLine="420" w:firstLineChars="200"/>
        <w:rPr>
          <w:rFonts w:hint="eastAsia" w:ascii="宋体" w:hAnsi="宋体"/>
          <w:szCs w:val="21"/>
          <w:highlight w:val="none"/>
        </w:rPr>
      </w:pPr>
      <w:r>
        <w:rPr>
          <w:rFonts w:hint="eastAsia" w:ascii="宋体" w:hAnsi="宋体"/>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5A3074ED">
      <w:pPr>
        <w:ind w:firstLine="420" w:firstLineChars="200"/>
        <w:rPr>
          <w:rFonts w:hint="eastAsia" w:ascii="宋体" w:hAnsi="宋体"/>
          <w:szCs w:val="21"/>
          <w:highlight w:val="none"/>
        </w:rPr>
      </w:pPr>
      <w:r>
        <w:rPr>
          <w:rFonts w:hint="eastAsia" w:ascii="宋体" w:hAnsi="宋体"/>
          <w:szCs w:val="21"/>
          <w:highlight w:val="none"/>
        </w:rPr>
        <w:t>四、本办法按照行业门类、大类、中类和组合类别，依据从业人员、营业收入、资产总额等指标或替代指标，将我国的企业划分为大型、中型、小型、微型等四种类型。具体划分标准见附表。</w:t>
      </w:r>
    </w:p>
    <w:p w14:paraId="693E491A">
      <w:pPr>
        <w:ind w:firstLine="420" w:firstLineChars="200"/>
        <w:rPr>
          <w:rFonts w:hint="eastAsia" w:ascii="宋体" w:hAnsi="宋体"/>
          <w:szCs w:val="21"/>
          <w:highlight w:val="none"/>
        </w:rPr>
      </w:pPr>
      <w:r>
        <w:rPr>
          <w:rFonts w:hint="eastAsia" w:ascii="宋体" w:hAnsi="宋体"/>
          <w:szCs w:val="21"/>
          <w:highlight w:val="none"/>
        </w:rPr>
        <w:t>五、企业划分由政府综合统计部门根据统计年报每年确定一次，定报统计原则上不进行调整。</w:t>
      </w:r>
    </w:p>
    <w:p w14:paraId="0CE88DEF">
      <w:pPr>
        <w:ind w:firstLine="420" w:firstLineChars="200"/>
        <w:rPr>
          <w:rFonts w:hint="eastAsia" w:ascii="宋体" w:hAnsi="宋体"/>
          <w:szCs w:val="21"/>
          <w:highlight w:val="none"/>
        </w:rPr>
      </w:pPr>
      <w:r>
        <w:rPr>
          <w:rFonts w:hint="eastAsia" w:ascii="宋体" w:hAnsi="宋体"/>
          <w:szCs w:val="21"/>
          <w:highlight w:val="none"/>
        </w:rPr>
        <w:t>六、本办法自印发之日起执行，国家统计局2011年印发的《统计上大中小微型企业划分办法》（国统字〔2011〕75号）同时废止。</w:t>
      </w:r>
    </w:p>
    <w:p w14:paraId="6019B547">
      <w:pPr>
        <w:spacing w:line="312" w:lineRule="auto"/>
        <w:jc w:val="center"/>
        <w:rPr>
          <w:rFonts w:hint="eastAsia" w:ascii="宋体" w:hAnsi="宋体" w:cs="宋体"/>
          <w:b/>
          <w:bCs/>
          <w:sz w:val="28"/>
          <w:szCs w:val="28"/>
          <w:highlight w:val="none"/>
        </w:rPr>
      </w:pPr>
      <w:r>
        <w:rPr>
          <w:rFonts w:hint="eastAsia" w:ascii="宋体" w:hAnsi="宋体" w:cs="宋体"/>
          <w:b/>
          <w:bCs/>
          <w:sz w:val="28"/>
          <w:szCs w:val="28"/>
          <w:highlight w:val="none"/>
        </w:rPr>
        <w:t>《统计上大中小微型企业划分办法（2017）》修订说明</w:t>
      </w:r>
    </w:p>
    <w:p w14:paraId="6045DD3F">
      <w:pPr>
        <w:ind w:firstLine="420" w:firstLineChars="200"/>
        <w:rPr>
          <w:rFonts w:hint="eastAsia" w:ascii="宋体" w:hAnsi="宋体"/>
          <w:szCs w:val="21"/>
          <w:highlight w:val="none"/>
        </w:rPr>
      </w:pPr>
      <w:r>
        <w:rPr>
          <w:rFonts w:hint="eastAsia" w:ascii="宋体" w:hAnsi="宋体"/>
          <w:szCs w:val="21"/>
          <w:highlight w:val="none"/>
        </w:rPr>
        <w:t>一、修订背景</w:t>
      </w:r>
    </w:p>
    <w:p w14:paraId="73AD3A48">
      <w:pPr>
        <w:ind w:firstLine="420" w:firstLineChars="200"/>
        <w:rPr>
          <w:rFonts w:hint="eastAsia" w:ascii="宋体" w:hAnsi="宋体"/>
          <w:szCs w:val="21"/>
          <w:highlight w:val="none"/>
        </w:rPr>
      </w:pPr>
      <w:r>
        <w:rPr>
          <w:rFonts w:hint="eastAsia" w:ascii="宋体" w:hAnsi="宋体"/>
          <w:szCs w:val="21"/>
          <w:highlight w:val="none"/>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0595D22A">
      <w:pPr>
        <w:ind w:firstLine="420" w:firstLineChars="200"/>
        <w:rPr>
          <w:rFonts w:hint="eastAsia" w:ascii="宋体" w:hAnsi="宋体"/>
          <w:szCs w:val="21"/>
          <w:highlight w:val="none"/>
        </w:rPr>
      </w:pPr>
      <w:r>
        <w:rPr>
          <w:rFonts w:hint="eastAsia" w:ascii="宋体" w:hAnsi="宋体"/>
          <w:szCs w:val="21"/>
          <w:highlight w:val="none"/>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1FE1C0B2">
      <w:pPr>
        <w:ind w:firstLine="420" w:firstLineChars="200"/>
        <w:rPr>
          <w:rFonts w:hint="eastAsia" w:ascii="宋体" w:hAnsi="宋体"/>
          <w:szCs w:val="21"/>
          <w:highlight w:val="none"/>
        </w:rPr>
      </w:pPr>
      <w:r>
        <w:rPr>
          <w:rFonts w:hint="eastAsia" w:ascii="宋体" w:hAnsi="宋体"/>
          <w:szCs w:val="21"/>
          <w:highlight w:val="none"/>
        </w:rPr>
        <w:t>二、修订主要内容</w:t>
      </w:r>
    </w:p>
    <w:p w14:paraId="018E674A">
      <w:pPr>
        <w:ind w:firstLine="420" w:firstLineChars="200"/>
        <w:rPr>
          <w:rFonts w:hint="eastAsia" w:ascii="宋体" w:hAnsi="宋体"/>
          <w:szCs w:val="21"/>
          <w:highlight w:val="none"/>
        </w:rPr>
      </w:pPr>
      <w:r>
        <w:rPr>
          <w:rFonts w:hint="eastAsia" w:ascii="宋体" w:hAnsi="宋体"/>
          <w:szCs w:val="21"/>
          <w:highlight w:val="none"/>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5FD192BF">
      <w:pPr>
        <w:ind w:firstLine="420" w:firstLineChars="200"/>
        <w:rPr>
          <w:rFonts w:hint="eastAsia" w:ascii="宋体" w:hAnsi="宋体"/>
          <w:szCs w:val="21"/>
          <w:highlight w:val="none"/>
        </w:rPr>
      </w:pPr>
      <w:r>
        <w:rPr>
          <w:rFonts w:hint="eastAsia" w:ascii="宋体" w:hAnsi="宋体"/>
          <w:szCs w:val="21"/>
          <w:highlight w:val="none"/>
        </w:rPr>
        <w:t>将交通运输业中包括的“装卸搬运和运输代理业”修改为“多式联运和运输代理业、装卸搬运”。</w:t>
      </w:r>
    </w:p>
    <w:p w14:paraId="6EE59BF3">
      <w:pPr>
        <w:ind w:firstLine="420" w:firstLineChars="200"/>
        <w:rPr>
          <w:rFonts w:hint="eastAsia" w:ascii="宋体" w:hAnsi="宋体"/>
          <w:szCs w:val="21"/>
          <w:highlight w:val="none"/>
        </w:rPr>
      </w:pPr>
      <w:r>
        <w:rPr>
          <w:rFonts w:hint="eastAsia" w:ascii="宋体" w:hAnsi="宋体"/>
          <w:szCs w:val="21"/>
          <w:highlight w:val="none"/>
        </w:rPr>
        <w:t>仓储业所包括的行业中类，根据《国民经济行业分类》（GB/T 4754—2017）调整为“通用仓储，低温仓储，危险品仓储，谷物、棉花等农产品仓储，中药材仓储和其他仓储业”。</w:t>
      </w:r>
    </w:p>
    <w:p w14:paraId="1540DC96">
      <w:pPr>
        <w:ind w:firstLine="420" w:firstLineChars="200"/>
        <w:rPr>
          <w:rFonts w:hint="eastAsia" w:ascii="宋体" w:hAnsi="宋体"/>
          <w:szCs w:val="21"/>
          <w:highlight w:val="none"/>
        </w:rPr>
      </w:pPr>
      <w:r>
        <w:rPr>
          <w:rFonts w:hint="eastAsia" w:ascii="宋体" w:hAnsi="宋体"/>
          <w:szCs w:val="21"/>
          <w:highlight w:val="none"/>
        </w:rPr>
        <w:t>附表</w:t>
      </w:r>
    </w:p>
    <w:p w14:paraId="3004D258">
      <w:pPr>
        <w:ind w:firstLine="420" w:firstLineChars="200"/>
        <w:jc w:val="center"/>
        <w:rPr>
          <w:rFonts w:hint="eastAsia" w:ascii="宋体" w:hAnsi="宋体"/>
          <w:szCs w:val="21"/>
          <w:highlight w:val="none"/>
        </w:rPr>
      </w:pPr>
      <w:r>
        <w:rPr>
          <w:rFonts w:hint="eastAsia" w:ascii="宋体" w:hAnsi="宋体"/>
          <w:szCs w:val="21"/>
          <w:highlight w:val="none"/>
        </w:rPr>
        <w:t>统计上大中小微型企业划分标准</w:t>
      </w:r>
    </w:p>
    <w:tbl>
      <w:tblPr>
        <w:tblStyle w:val="24"/>
        <w:tblW w:w="9045" w:type="dxa"/>
        <w:jc w:val="center"/>
        <w:tblLayout w:type="fixed"/>
        <w:tblCellMar>
          <w:top w:w="0" w:type="dxa"/>
          <w:left w:w="108" w:type="dxa"/>
          <w:bottom w:w="0" w:type="dxa"/>
          <w:right w:w="108" w:type="dxa"/>
        </w:tblCellMar>
      </w:tblPr>
      <w:tblGrid>
        <w:gridCol w:w="1723"/>
        <w:gridCol w:w="1369"/>
        <w:gridCol w:w="709"/>
        <w:gridCol w:w="1125"/>
        <w:gridCol w:w="1701"/>
        <w:gridCol w:w="1426"/>
        <w:gridCol w:w="992"/>
      </w:tblGrid>
      <w:tr w14:paraId="0BF19A64">
        <w:tblPrEx>
          <w:tblCellMar>
            <w:top w:w="0" w:type="dxa"/>
            <w:left w:w="108" w:type="dxa"/>
            <w:bottom w:w="0" w:type="dxa"/>
            <w:right w:w="108" w:type="dxa"/>
          </w:tblCellMar>
        </w:tblPrEx>
        <w:trPr>
          <w:trHeight w:val="622" w:hRule="exact"/>
          <w:jc w:val="center"/>
        </w:trPr>
        <w:tc>
          <w:tcPr>
            <w:tcW w:w="1723" w:type="dxa"/>
            <w:tcBorders>
              <w:top w:val="single" w:color="auto" w:sz="4" w:space="0"/>
              <w:left w:val="single" w:color="auto" w:sz="4" w:space="0"/>
              <w:bottom w:val="single" w:color="auto" w:sz="4" w:space="0"/>
              <w:right w:val="single" w:color="auto" w:sz="4" w:space="0"/>
            </w:tcBorders>
            <w:noWrap w:val="0"/>
            <w:vAlign w:val="center"/>
          </w:tcPr>
          <w:p w14:paraId="3BFBD4D5">
            <w:pPr>
              <w:widowControl/>
              <w:spacing w:line="240" w:lineRule="exact"/>
              <w:jc w:val="center"/>
              <w:rPr>
                <w:rFonts w:ascii="宋体" w:hAnsi="宋体" w:cs="宋体"/>
                <w:b/>
                <w:bCs/>
                <w:kern w:val="0"/>
                <w:sz w:val="18"/>
                <w:szCs w:val="21"/>
                <w:highlight w:val="none"/>
              </w:rPr>
            </w:pPr>
            <w:r>
              <w:rPr>
                <w:rFonts w:hint="eastAsia" w:ascii="宋体" w:hAnsi="宋体" w:cs="宋体"/>
                <w:b/>
                <w:bCs/>
                <w:kern w:val="0"/>
                <w:sz w:val="18"/>
                <w:szCs w:val="21"/>
                <w:highlight w:val="none"/>
              </w:rPr>
              <w:t>行业名称</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40796DF9">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指标名称</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AEA000C">
            <w:pPr>
              <w:widowControl/>
              <w:jc w:val="center"/>
              <w:rPr>
                <w:rFonts w:hint="eastAsia" w:ascii="宋体" w:hAnsi="宋体" w:cs="宋体"/>
                <w:b/>
                <w:bCs/>
                <w:kern w:val="0"/>
                <w:sz w:val="18"/>
                <w:szCs w:val="18"/>
                <w:highlight w:val="none"/>
              </w:rPr>
            </w:pPr>
            <w:r>
              <w:rPr>
                <w:rFonts w:hint="eastAsia" w:ascii="宋体" w:hAnsi="宋体" w:cs="宋体"/>
                <w:b/>
                <w:bCs/>
                <w:kern w:val="0"/>
                <w:sz w:val="18"/>
                <w:szCs w:val="18"/>
                <w:highlight w:val="none"/>
              </w:rPr>
              <w:t>计量</w:t>
            </w:r>
          </w:p>
          <w:p w14:paraId="4CD3D901">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单位</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061BAAD">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大型</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FE216C1">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中型</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58BCBB3B">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小型</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503552F">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微型</w:t>
            </w:r>
          </w:p>
        </w:tc>
      </w:tr>
      <w:tr w14:paraId="3B8F6CBD">
        <w:tblPrEx>
          <w:tblCellMar>
            <w:top w:w="0" w:type="dxa"/>
            <w:left w:w="108" w:type="dxa"/>
            <w:bottom w:w="0" w:type="dxa"/>
            <w:right w:w="108" w:type="dxa"/>
          </w:tblCellMar>
        </w:tblPrEx>
        <w:trPr>
          <w:trHeight w:val="397" w:hRule="exact"/>
          <w:jc w:val="center"/>
        </w:trPr>
        <w:tc>
          <w:tcPr>
            <w:tcW w:w="1723" w:type="dxa"/>
            <w:tcBorders>
              <w:top w:val="single" w:color="auto" w:sz="4" w:space="0"/>
              <w:left w:val="single" w:color="auto" w:sz="4" w:space="0"/>
              <w:bottom w:val="single" w:color="auto" w:sz="4" w:space="0"/>
              <w:right w:val="single" w:color="auto" w:sz="4" w:space="0"/>
            </w:tcBorders>
            <w:noWrap w:val="0"/>
            <w:vAlign w:val="center"/>
          </w:tcPr>
          <w:p w14:paraId="10EF1706">
            <w:pPr>
              <w:widowControl/>
              <w:spacing w:line="240" w:lineRule="exact"/>
              <w:jc w:val="left"/>
              <w:rPr>
                <w:rFonts w:ascii="宋体" w:hAnsi="宋体" w:cs="宋体"/>
                <w:kern w:val="0"/>
                <w:sz w:val="18"/>
                <w:szCs w:val="18"/>
                <w:highlight w:val="none"/>
              </w:rPr>
            </w:pPr>
            <w:r>
              <w:rPr>
                <w:rFonts w:hint="eastAsia" w:ascii="宋体" w:hAnsi="宋体" w:cs="宋体"/>
                <w:kern w:val="0"/>
                <w:sz w:val="18"/>
                <w:szCs w:val="18"/>
                <w:highlight w:val="none"/>
              </w:rPr>
              <w:t>农、林、牧、渔业</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46EBFE5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E3765A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527DB1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Y≥20000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54BB4C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500≤Y＜20000</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1CD20F8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50≤Y＜500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8A6EA8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Y＜50</w:t>
            </w:r>
          </w:p>
        </w:tc>
      </w:tr>
      <w:tr w14:paraId="38455DCC">
        <w:tblPrEx>
          <w:tblCellMar>
            <w:top w:w="0" w:type="dxa"/>
            <w:left w:w="108" w:type="dxa"/>
            <w:bottom w:w="0" w:type="dxa"/>
            <w:right w:w="108" w:type="dxa"/>
          </w:tblCellMar>
        </w:tblPrEx>
        <w:trPr>
          <w:trHeight w:val="397" w:hRule="exact"/>
          <w:jc w:val="center"/>
        </w:trPr>
        <w:tc>
          <w:tcPr>
            <w:tcW w:w="1723" w:type="dxa"/>
            <w:vMerge w:val="restart"/>
            <w:tcBorders>
              <w:top w:val="single" w:color="auto" w:sz="4" w:space="0"/>
              <w:left w:val="single" w:color="auto" w:sz="4" w:space="0"/>
              <w:bottom w:val="single" w:color="auto" w:sz="4" w:space="0"/>
              <w:right w:val="single" w:color="auto" w:sz="4" w:space="0"/>
            </w:tcBorders>
            <w:noWrap w:val="0"/>
            <w:vAlign w:val="center"/>
          </w:tcPr>
          <w:p w14:paraId="314DA2A7">
            <w:pPr>
              <w:widowControl/>
              <w:spacing w:line="240" w:lineRule="exact"/>
              <w:jc w:val="left"/>
              <w:rPr>
                <w:rFonts w:ascii="宋体" w:hAnsi="宋体" w:cs="宋体"/>
                <w:kern w:val="0"/>
                <w:sz w:val="18"/>
                <w:szCs w:val="18"/>
                <w:highlight w:val="none"/>
              </w:rPr>
            </w:pPr>
            <w:r>
              <w:rPr>
                <w:rFonts w:hint="eastAsia" w:ascii="宋体" w:hAnsi="宋体" w:cs="宋体"/>
                <w:kern w:val="0"/>
                <w:sz w:val="18"/>
                <w:szCs w:val="18"/>
                <w:highlight w:val="none"/>
              </w:rPr>
              <w:t>工业 *</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4BC4164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A922EA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1C29EC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424999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6ECAB9A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20≤X＜300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131313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14:paraId="403C2B27">
        <w:tblPrEx>
          <w:tblCellMar>
            <w:top w:w="0" w:type="dxa"/>
            <w:left w:w="108" w:type="dxa"/>
            <w:bottom w:w="0" w:type="dxa"/>
            <w:right w:w="108" w:type="dxa"/>
          </w:tblCellMar>
        </w:tblPrEx>
        <w:trPr>
          <w:trHeight w:val="397" w:hRule="exact"/>
          <w:jc w:val="center"/>
        </w:trPr>
        <w:tc>
          <w:tcPr>
            <w:tcW w:w="1723" w:type="dxa"/>
            <w:vMerge w:val="continue"/>
            <w:tcBorders>
              <w:top w:val="single" w:color="auto" w:sz="4" w:space="0"/>
              <w:left w:val="single" w:color="auto" w:sz="4" w:space="0"/>
              <w:bottom w:val="single" w:color="auto" w:sz="4" w:space="0"/>
              <w:right w:val="single" w:color="auto" w:sz="4" w:space="0"/>
            </w:tcBorders>
            <w:noWrap w:val="0"/>
            <w:vAlign w:val="center"/>
          </w:tcPr>
          <w:p w14:paraId="17A09594">
            <w:pPr>
              <w:widowControl/>
              <w:jc w:val="left"/>
              <w:rPr>
                <w:rFonts w:ascii="宋体" w:hAnsi="宋体" w:cs="宋体"/>
                <w:kern w:val="0"/>
                <w:sz w:val="18"/>
                <w:szCs w:val="18"/>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04CA2399">
            <w:pPr>
              <w:widowControl/>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5B4219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E700D8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Y≥40000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34849D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2000≤Y＜40000</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013DA62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300≤Y＜2000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EC0309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Y＜300</w:t>
            </w:r>
          </w:p>
        </w:tc>
      </w:tr>
      <w:tr w14:paraId="5583B65E">
        <w:tblPrEx>
          <w:tblCellMar>
            <w:top w:w="0" w:type="dxa"/>
            <w:left w:w="108" w:type="dxa"/>
            <w:bottom w:w="0" w:type="dxa"/>
            <w:right w:w="108" w:type="dxa"/>
          </w:tblCellMar>
        </w:tblPrEx>
        <w:trPr>
          <w:trHeight w:val="397" w:hRule="exact"/>
          <w:jc w:val="center"/>
        </w:trPr>
        <w:tc>
          <w:tcPr>
            <w:tcW w:w="1723" w:type="dxa"/>
            <w:vMerge w:val="restart"/>
            <w:tcBorders>
              <w:top w:val="single" w:color="auto" w:sz="4" w:space="0"/>
              <w:left w:val="single" w:color="auto" w:sz="4" w:space="0"/>
              <w:bottom w:val="single" w:color="auto" w:sz="4" w:space="0"/>
              <w:right w:val="single" w:color="auto" w:sz="4" w:space="0"/>
            </w:tcBorders>
            <w:noWrap w:val="0"/>
            <w:vAlign w:val="center"/>
          </w:tcPr>
          <w:p w14:paraId="15A31F88">
            <w:pPr>
              <w:widowControl/>
              <w:spacing w:line="240" w:lineRule="exact"/>
              <w:jc w:val="left"/>
              <w:rPr>
                <w:rFonts w:ascii="宋体" w:hAnsi="宋体" w:cs="宋体"/>
                <w:kern w:val="0"/>
                <w:sz w:val="18"/>
                <w:szCs w:val="18"/>
                <w:highlight w:val="none"/>
              </w:rPr>
            </w:pPr>
            <w:r>
              <w:rPr>
                <w:rFonts w:hint="eastAsia" w:ascii="宋体" w:hAnsi="宋体" w:cs="宋体"/>
                <w:kern w:val="0"/>
                <w:sz w:val="18"/>
                <w:szCs w:val="18"/>
                <w:highlight w:val="none"/>
              </w:rPr>
              <w:t>建筑业</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47F8240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F9B782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EFA37D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Y≥80000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B7082E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6000≤Y＜80000</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79CC825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300≤Y＜6000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580D33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Y＜300</w:t>
            </w:r>
          </w:p>
        </w:tc>
      </w:tr>
      <w:tr w14:paraId="63498AD5">
        <w:tblPrEx>
          <w:tblCellMar>
            <w:top w:w="0" w:type="dxa"/>
            <w:left w:w="108" w:type="dxa"/>
            <w:bottom w:w="0" w:type="dxa"/>
            <w:right w:w="108" w:type="dxa"/>
          </w:tblCellMar>
        </w:tblPrEx>
        <w:trPr>
          <w:trHeight w:val="397" w:hRule="exact"/>
          <w:jc w:val="center"/>
        </w:trPr>
        <w:tc>
          <w:tcPr>
            <w:tcW w:w="1723" w:type="dxa"/>
            <w:vMerge w:val="continue"/>
            <w:tcBorders>
              <w:top w:val="single" w:color="auto" w:sz="4" w:space="0"/>
              <w:left w:val="single" w:color="auto" w:sz="4" w:space="0"/>
              <w:bottom w:val="single" w:color="auto" w:sz="4" w:space="0"/>
              <w:right w:val="single" w:color="auto" w:sz="4" w:space="0"/>
            </w:tcBorders>
            <w:noWrap w:val="0"/>
            <w:vAlign w:val="center"/>
          </w:tcPr>
          <w:p w14:paraId="65A58E92">
            <w:pPr>
              <w:widowControl/>
              <w:jc w:val="left"/>
              <w:rPr>
                <w:rFonts w:ascii="宋体" w:hAnsi="宋体" w:cs="宋体"/>
                <w:kern w:val="0"/>
                <w:sz w:val="18"/>
                <w:szCs w:val="18"/>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6A1D68E9">
            <w:pPr>
              <w:widowControl/>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294D56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BCB601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Z≥80000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FF52AC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5000≤Z＜80000</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2D177F1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300≤Z＜5000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30646D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Z＜300</w:t>
            </w:r>
          </w:p>
        </w:tc>
      </w:tr>
      <w:tr w14:paraId="452553D6">
        <w:tblPrEx>
          <w:tblCellMar>
            <w:top w:w="0" w:type="dxa"/>
            <w:left w:w="108" w:type="dxa"/>
            <w:bottom w:w="0" w:type="dxa"/>
            <w:right w:w="108" w:type="dxa"/>
          </w:tblCellMar>
        </w:tblPrEx>
        <w:trPr>
          <w:trHeight w:val="397" w:hRule="exact"/>
          <w:jc w:val="center"/>
        </w:trPr>
        <w:tc>
          <w:tcPr>
            <w:tcW w:w="1723" w:type="dxa"/>
            <w:vMerge w:val="restart"/>
            <w:tcBorders>
              <w:top w:val="single" w:color="auto" w:sz="4" w:space="0"/>
              <w:left w:val="single" w:color="auto" w:sz="4" w:space="0"/>
              <w:bottom w:val="single" w:color="auto" w:sz="4" w:space="0"/>
              <w:right w:val="single" w:color="auto" w:sz="4" w:space="0"/>
            </w:tcBorders>
            <w:noWrap w:val="0"/>
            <w:vAlign w:val="center"/>
          </w:tcPr>
          <w:p w14:paraId="2701BDB4">
            <w:pPr>
              <w:widowControl/>
              <w:spacing w:line="240" w:lineRule="exact"/>
              <w:jc w:val="left"/>
              <w:rPr>
                <w:rFonts w:ascii="宋体" w:hAnsi="宋体" w:cs="宋体"/>
                <w:kern w:val="0"/>
                <w:sz w:val="18"/>
                <w:szCs w:val="18"/>
                <w:highlight w:val="none"/>
              </w:rPr>
            </w:pPr>
            <w:r>
              <w:rPr>
                <w:rFonts w:hint="eastAsia" w:ascii="宋体" w:hAnsi="宋体" w:cs="宋体"/>
                <w:kern w:val="0"/>
                <w:sz w:val="18"/>
                <w:szCs w:val="18"/>
                <w:highlight w:val="none"/>
              </w:rPr>
              <w:t>批发业</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3C2FB7B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DAE25A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6F1DB7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X≥200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DE76F4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20≤X＜200</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73A3CC4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5≤X＜20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2C6387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X＜5</w:t>
            </w:r>
          </w:p>
        </w:tc>
      </w:tr>
      <w:tr w14:paraId="096AF730">
        <w:tblPrEx>
          <w:tblCellMar>
            <w:top w:w="0" w:type="dxa"/>
            <w:left w:w="108" w:type="dxa"/>
            <w:bottom w:w="0" w:type="dxa"/>
            <w:right w:w="108" w:type="dxa"/>
          </w:tblCellMar>
        </w:tblPrEx>
        <w:trPr>
          <w:trHeight w:val="397" w:hRule="exact"/>
          <w:jc w:val="center"/>
        </w:trPr>
        <w:tc>
          <w:tcPr>
            <w:tcW w:w="1723" w:type="dxa"/>
            <w:vMerge w:val="continue"/>
            <w:tcBorders>
              <w:top w:val="single" w:color="auto" w:sz="4" w:space="0"/>
              <w:left w:val="single" w:color="auto" w:sz="4" w:space="0"/>
              <w:bottom w:val="single" w:color="auto" w:sz="4" w:space="0"/>
              <w:right w:val="single" w:color="auto" w:sz="4" w:space="0"/>
            </w:tcBorders>
            <w:noWrap w:val="0"/>
            <w:vAlign w:val="center"/>
          </w:tcPr>
          <w:p w14:paraId="515AED4F">
            <w:pPr>
              <w:widowControl/>
              <w:jc w:val="left"/>
              <w:rPr>
                <w:rFonts w:ascii="宋体" w:hAnsi="宋体" w:cs="宋体"/>
                <w:kern w:val="0"/>
                <w:sz w:val="18"/>
                <w:szCs w:val="18"/>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688AC7EB">
            <w:pPr>
              <w:widowControl/>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1C70F7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C0E69A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Y≥40000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53016C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5000≤Y＜40000</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6D0A2A6C">
            <w:pPr>
              <w:widowControl/>
              <w:ind w:left="-1" w:leftChars="-1" w:hanging="1"/>
              <w:jc w:val="center"/>
              <w:rPr>
                <w:rFonts w:ascii="宋体" w:hAnsi="宋体" w:cs="宋体"/>
                <w:kern w:val="0"/>
                <w:sz w:val="18"/>
                <w:szCs w:val="18"/>
                <w:highlight w:val="none"/>
              </w:rPr>
            </w:pPr>
            <w:r>
              <w:rPr>
                <w:rFonts w:hint="eastAsia" w:ascii="宋体" w:hAnsi="宋体" w:cs="宋体"/>
                <w:kern w:val="0"/>
                <w:sz w:val="18"/>
                <w:szCs w:val="18"/>
                <w:highlight w:val="none"/>
              </w:rPr>
              <w:t>1000≤Y＜5000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1C18A9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Y＜1000</w:t>
            </w:r>
          </w:p>
        </w:tc>
      </w:tr>
      <w:tr w14:paraId="32C187F9">
        <w:tblPrEx>
          <w:tblCellMar>
            <w:top w:w="0" w:type="dxa"/>
            <w:left w:w="108" w:type="dxa"/>
            <w:bottom w:w="0" w:type="dxa"/>
            <w:right w:w="108" w:type="dxa"/>
          </w:tblCellMar>
        </w:tblPrEx>
        <w:trPr>
          <w:trHeight w:val="397" w:hRule="exact"/>
          <w:jc w:val="center"/>
        </w:trPr>
        <w:tc>
          <w:tcPr>
            <w:tcW w:w="1723" w:type="dxa"/>
            <w:vMerge w:val="restart"/>
            <w:tcBorders>
              <w:top w:val="single" w:color="auto" w:sz="4" w:space="0"/>
              <w:left w:val="single" w:color="auto" w:sz="4" w:space="0"/>
              <w:bottom w:val="single" w:color="auto" w:sz="4" w:space="0"/>
              <w:right w:val="single" w:color="auto" w:sz="4" w:space="0"/>
            </w:tcBorders>
            <w:noWrap w:val="0"/>
            <w:vAlign w:val="center"/>
          </w:tcPr>
          <w:p w14:paraId="25DC8554">
            <w:pPr>
              <w:widowControl/>
              <w:spacing w:line="240" w:lineRule="exact"/>
              <w:jc w:val="left"/>
              <w:rPr>
                <w:rFonts w:ascii="宋体" w:hAnsi="宋体" w:cs="宋体"/>
                <w:kern w:val="0"/>
                <w:sz w:val="18"/>
                <w:szCs w:val="18"/>
                <w:highlight w:val="none"/>
              </w:rPr>
            </w:pPr>
            <w:r>
              <w:rPr>
                <w:rFonts w:hint="eastAsia" w:ascii="宋体" w:hAnsi="宋体" w:cs="宋体"/>
                <w:kern w:val="0"/>
                <w:sz w:val="18"/>
                <w:szCs w:val="18"/>
                <w:highlight w:val="none"/>
              </w:rPr>
              <w:t>零售业</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76DD5FC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931674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E6DC55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7F6833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50≤X＜300</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785A7D39">
            <w:pPr>
              <w:widowControl/>
              <w:ind w:left="-1" w:leftChars="-1" w:hanging="1"/>
              <w:jc w:val="center"/>
              <w:rPr>
                <w:rFonts w:ascii="宋体" w:hAnsi="宋体" w:cs="宋体"/>
                <w:kern w:val="0"/>
                <w:sz w:val="18"/>
                <w:szCs w:val="18"/>
                <w:highlight w:val="none"/>
              </w:rPr>
            </w:pPr>
            <w:r>
              <w:rPr>
                <w:rFonts w:hint="eastAsia" w:ascii="宋体" w:hAnsi="宋体" w:cs="宋体"/>
                <w:kern w:val="0"/>
                <w:sz w:val="18"/>
                <w:szCs w:val="18"/>
                <w:highlight w:val="none"/>
              </w:rPr>
              <w:t xml:space="preserve">10≤X＜50 </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7F1D5E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2524E5A6">
        <w:tblPrEx>
          <w:tblCellMar>
            <w:top w:w="0" w:type="dxa"/>
            <w:left w:w="108" w:type="dxa"/>
            <w:bottom w:w="0" w:type="dxa"/>
            <w:right w:w="108" w:type="dxa"/>
          </w:tblCellMar>
        </w:tblPrEx>
        <w:trPr>
          <w:trHeight w:val="397" w:hRule="exact"/>
          <w:jc w:val="center"/>
        </w:trPr>
        <w:tc>
          <w:tcPr>
            <w:tcW w:w="1723" w:type="dxa"/>
            <w:vMerge w:val="continue"/>
            <w:tcBorders>
              <w:top w:val="single" w:color="auto" w:sz="4" w:space="0"/>
              <w:left w:val="single" w:color="auto" w:sz="4" w:space="0"/>
              <w:bottom w:val="single" w:color="auto" w:sz="4" w:space="0"/>
              <w:right w:val="single" w:color="auto" w:sz="4" w:space="0"/>
            </w:tcBorders>
            <w:noWrap w:val="0"/>
            <w:vAlign w:val="center"/>
          </w:tcPr>
          <w:p w14:paraId="73DF68B0">
            <w:pPr>
              <w:widowControl/>
              <w:jc w:val="left"/>
              <w:rPr>
                <w:rFonts w:ascii="宋体" w:hAnsi="宋体" w:cs="宋体"/>
                <w:kern w:val="0"/>
                <w:sz w:val="18"/>
                <w:szCs w:val="18"/>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2A61EEDD">
            <w:pPr>
              <w:widowControl/>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FCD644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AF7D3E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Y≥20000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E39B12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500≤Y＜20000</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5E87A94D">
            <w:pPr>
              <w:widowControl/>
              <w:ind w:left="-1" w:leftChars="-1" w:hanging="1"/>
              <w:jc w:val="center"/>
              <w:rPr>
                <w:rFonts w:ascii="宋体" w:hAnsi="宋体" w:cs="宋体"/>
                <w:kern w:val="0"/>
                <w:sz w:val="18"/>
                <w:szCs w:val="18"/>
                <w:highlight w:val="none"/>
              </w:rPr>
            </w:pPr>
            <w:r>
              <w:rPr>
                <w:rFonts w:hint="eastAsia" w:ascii="宋体" w:hAnsi="宋体" w:cs="宋体"/>
                <w:kern w:val="0"/>
                <w:sz w:val="18"/>
                <w:szCs w:val="18"/>
                <w:highlight w:val="none"/>
              </w:rPr>
              <w:t xml:space="preserve">100≤Y＜500 </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554BF9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48E98534">
        <w:tblPrEx>
          <w:tblCellMar>
            <w:top w:w="0" w:type="dxa"/>
            <w:left w:w="108" w:type="dxa"/>
            <w:bottom w:w="0" w:type="dxa"/>
            <w:right w:w="108" w:type="dxa"/>
          </w:tblCellMar>
        </w:tblPrEx>
        <w:trPr>
          <w:trHeight w:val="397" w:hRule="exact"/>
          <w:jc w:val="center"/>
        </w:trPr>
        <w:tc>
          <w:tcPr>
            <w:tcW w:w="1723" w:type="dxa"/>
            <w:vMerge w:val="restart"/>
            <w:tcBorders>
              <w:top w:val="single" w:color="auto" w:sz="4" w:space="0"/>
              <w:left w:val="single" w:color="auto" w:sz="4" w:space="0"/>
              <w:bottom w:val="single" w:color="auto" w:sz="4" w:space="0"/>
              <w:right w:val="single" w:color="auto" w:sz="4" w:space="0"/>
            </w:tcBorders>
            <w:noWrap w:val="0"/>
            <w:vAlign w:val="center"/>
          </w:tcPr>
          <w:p w14:paraId="6D434945">
            <w:pPr>
              <w:widowControl/>
              <w:spacing w:line="240" w:lineRule="exact"/>
              <w:jc w:val="left"/>
              <w:rPr>
                <w:rFonts w:ascii="宋体" w:hAnsi="宋体" w:cs="宋体"/>
                <w:kern w:val="0"/>
                <w:sz w:val="18"/>
                <w:szCs w:val="18"/>
                <w:highlight w:val="none"/>
              </w:rPr>
            </w:pPr>
            <w:r>
              <w:rPr>
                <w:rFonts w:hint="eastAsia" w:ascii="宋体" w:hAnsi="宋体" w:cs="宋体"/>
                <w:kern w:val="0"/>
                <w:sz w:val="18"/>
                <w:szCs w:val="18"/>
                <w:highlight w:val="none"/>
              </w:rPr>
              <w:t>交通运输业 *</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6CF5D3D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2A215E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78E110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AEE9C2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33D8D06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20≤X＜300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108A95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14:paraId="602E81DC">
        <w:tblPrEx>
          <w:tblCellMar>
            <w:top w:w="0" w:type="dxa"/>
            <w:left w:w="108" w:type="dxa"/>
            <w:bottom w:w="0" w:type="dxa"/>
            <w:right w:w="108" w:type="dxa"/>
          </w:tblCellMar>
        </w:tblPrEx>
        <w:trPr>
          <w:trHeight w:val="397" w:hRule="exact"/>
          <w:jc w:val="center"/>
        </w:trPr>
        <w:tc>
          <w:tcPr>
            <w:tcW w:w="1723" w:type="dxa"/>
            <w:vMerge w:val="continue"/>
            <w:tcBorders>
              <w:top w:val="single" w:color="auto" w:sz="4" w:space="0"/>
              <w:left w:val="single" w:color="auto" w:sz="4" w:space="0"/>
              <w:bottom w:val="single" w:color="auto" w:sz="4" w:space="0"/>
              <w:right w:val="single" w:color="auto" w:sz="4" w:space="0"/>
            </w:tcBorders>
            <w:noWrap w:val="0"/>
            <w:vAlign w:val="center"/>
          </w:tcPr>
          <w:p w14:paraId="57901F86">
            <w:pPr>
              <w:widowControl/>
              <w:jc w:val="left"/>
              <w:rPr>
                <w:rFonts w:ascii="宋体" w:hAnsi="宋体" w:cs="宋体"/>
                <w:kern w:val="0"/>
                <w:sz w:val="18"/>
                <w:szCs w:val="18"/>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2AC86C32">
            <w:pPr>
              <w:widowControl/>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CBC46F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171531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Y≥30000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D52E20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3000≤Y＜30000</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13BCEC2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200≤Y＜3000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396B4E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Y＜200</w:t>
            </w:r>
          </w:p>
        </w:tc>
      </w:tr>
      <w:tr w14:paraId="0643E729">
        <w:tblPrEx>
          <w:tblCellMar>
            <w:top w:w="0" w:type="dxa"/>
            <w:left w:w="108" w:type="dxa"/>
            <w:bottom w:w="0" w:type="dxa"/>
            <w:right w:w="108" w:type="dxa"/>
          </w:tblCellMar>
        </w:tblPrEx>
        <w:trPr>
          <w:trHeight w:val="397" w:hRule="exact"/>
          <w:jc w:val="center"/>
        </w:trPr>
        <w:tc>
          <w:tcPr>
            <w:tcW w:w="1723" w:type="dxa"/>
            <w:vMerge w:val="restart"/>
            <w:tcBorders>
              <w:top w:val="single" w:color="auto" w:sz="4" w:space="0"/>
              <w:left w:val="single" w:color="auto" w:sz="4" w:space="0"/>
              <w:bottom w:val="single" w:color="auto" w:sz="4" w:space="0"/>
              <w:right w:val="single" w:color="auto" w:sz="4" w:space="0"/>
            </w:tcBorders>
            <w:noWrap w:val="0"/>
            <w:vAlign w:val="center"/>
          </w:tcPr>
          <w:p w14:paraId="20615FC8">
            <w:pPr>
              <w:widowControl/>
              <w:spacing w:line="240" w:lineRule="exact"/>
              <w:jc w:val="left"/>
              <w:rPr>
                <w:rFonts w:ascii="宋体" w:hAnsi="宋体" w:cs="宋体"/>
                <w:kern w:val="0"/>
                <w:sz w:val="18"/>
                <w:szCs w:val="18"/>
                <w:highlight w:val="none"/>
              </w:rPr>
            </w:pPr>
            <w:r>
              <w:rPr>
                <w:rFonts w:hint="eastAsia" w:ascii="宋体" w:hAnsi="宋体" w:cs="宋体"/>
                <w:kern w:val="0"/>
                <w:sz w:val="18"/>
                <w:szCs w:val="18"/>
                <w:highlight w:val="none"/>
              </w:rPr>
              <w:t>仓储业*</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2D22492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B7728F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CBB914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X≥200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AA48681">
            <w:pPr>
              <w:widowControl/>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100≤X＜200</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26FAA4E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20≤X＜100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A45FCA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14:paraId="74E17497">
        <w:tblPrEx>
          <w:tblCellMar>
            <w:top w:w="0" w:type="dxa"/>
            <w:left w:w="108" w:type="dxa"/>
            <w:bottom w:w="0" w:type="dxa"/>
            <w:right w:w="108" w:type="dxa"/>
          </w:tblCellMar>
        </w:tblPrEx>
        <w:trPr>
          <w:trHeight w:val="397" w:hRule="exact"/>
          <w:jc w:val="center"/>
        </w:trPr>
        <w:tc>
          <w:tcPr>
            <w:tcW w:w="1723" w:type="dxa"/>
            <w:vMerge w:val="continue"/>
            <w:tcBorders>
              <w:top w:val="single" w:color="auto" w:sz="4" w:space="0"/>
              <w:left w:val="single" w:color="auto" w:sz="4" w:space="0"/>
              <w:bottom w:val="single" w:color="auto" w:sz="4" w:space="0"/>
              <w:right w:val="single" w:color="auto" w:sz="4" w:space="0"/>
            </w:tcBorders>
            <w:noWrap w:val="0"/>
            <w:vAlign w:val="center"/>
          </w:tcPr>
          <w:p w14:paraId="0CCF42B6">
            <w:pPr>
              <w:widowControl/>
              <w:jc w:val="left"/>
              <w:rPr>
                <w:rFonts w:ascii="宋体" w:hAnsi="宋体" w:cs="宋体"/>
                <w:kern w:val="0"/>
                <w:sz w:val="18"/>
                <w:szCs w:val="18"/>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59165AB0">
            <w:pPr>
              <w:widowControl/>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D9E6D9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D37BBD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Y≥30000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1DA343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1000≤Y＜30000</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04535BC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100≤Y＜1000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A4B3F7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3924C2EA">
        <w:tblPrEx>
          <w:tblCellMar>
            <w:top w:w="0" w:type="dxa"/>
            <w:left w:w="108" w:type="dxa"/>
            <w:bottom w:w="0" w:type="dxa"/>
            <w:right w:w="108" w:type="dxa"/>
          </w:tblCellMar>
        </w:tblPrEx>
        <w:trPr>
          <w:trHeight w:val="397" w:hRule="exact"/>
          <w:jc w:val="center"/>
        </w:trPr>
        <w:tc>
          <w:tcPr>
            <w:tcW w:w="1723" w:type="dxa"/>
            <w:vMerge w:val="restart"/>
            <w:tcBorders>
              <w:top w:val="single" w:color="auto" w:sz="4" w:space="0"/>
              <w:left w:val="single" w:color="auto" w:sz="4" w:space="0"/>
              <w:bottom w:val="single" w:color="auto" w:sz="4" w:space="0"/>
              <w:right w:val="single" w:color="auto" w:sz="4" w:space="0"/>
            </w:tcBorders>
            <w:noWrap w:val="0"/>
            <w:vAlign w:val="center"/>
          </w:tcPr>
          <w:p w14:paraId="2359F138">
            <w:pPr>
              <w:widowControl/>
              <w:spacing w:line="240" w:lineRule="exact"/>
              <w:jc w:val="left"/>
              <w:rPr>
                <w:rFonts w:ascii="宋体" w:hAnsi="宋体" w:cs="宋体"/>
                <w:kern w:val="0"/>
                <w:sz w:val="18"/>
                <w:szCs w:val="18"/>
                <w:highlight w:val="none"/>
              </w:rPr>
            </w:pPr>
            <w:r>
              <w:rPr>
                <w:rFonts w:hint="eastAsia" w:ascii="宋体" w:hAnsi="宋体" w:cs="宋体"/>
                <w:kern w:val="0"/>
                <w:sz w:val="18"/>
                <w:szCs w:val="18"/>
                <w:highlight w:val="none"/>
              </w:rPr>
              <w:t>邮政业</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4E31C8C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6124F6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F8ED0E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C8BA47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3C13F04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20≤X＜300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8B270E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14:paraId="0653CF38">
        <w:tblPrEx>
          <w:tblCellMar>
            <w:top w:w="0" w:type="dxa"/>
            <w:left w:w="108" w:type="dxa"/>
            <w:bottom w:w="0" w:type="dxa"/>
            <w:right w:w="108" w:type="dxa"/>
          </w:tblCellMar>
        </w:tblPrEx>
        <w:trPr>
          <w:trHeight w:val="397" w:hRule="exact"/>
          <w:jc w:val="center"/>
        </w:trPr>
        <w:tc>
          <w:tcPr>
            <w:tcW w:w="1723" w:type="dxa"/>
            <w:vMerge w:val="continue"/>
            <w:tcBorders>
              <w:top w:val="single" w:color="auto" w:sz="4" w:space="0"/>
              <w:left w:val="single" w:color="auto" w:sz="4" w:space="0"/>
              <w:bottom w:val="single" w:color="auto" w:sz="4" w:space="0"/>
              <w:right w:val="single" w:color="auto" w:sz="4" w:space="0"/>
            </w:tcBorders>
            <w:noWrap w:val="0"/>
            <w:vAlign w:val="center"/>
          </w:tcPr>
          <w:p w14:paraId="55FDA586">
            <w:pPr>
              <w:widowControl/>
              <w:jc w:val="left"/>
              <w:rPr>
                <w:rFonts w:ascii="宋体" w:hAnsi="宋体" w:cs="宋体"/>
                <w:kern w:val="0"/>
                <w:sz w:val="18"/>
                <w:szCs w:val="18"/>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1D53DD2A">
            <w:pPr>
              <w:widowControl/>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09A7B5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C62B9C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Y≥30000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674AF1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2000≤Y＜30000</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3A730AD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100≤Y＜2000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9AB9CB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642B5BB8">
        <w:tblPrEx>
          <w:tblCellMar>
            <w:top w:w="0" w:type="dxa"/>
            <w:left w:w="108" w:type="dxa"/>
            <w:bottom w:w="0" w:type="dxa"/>
            <w:right w:w="108" w:type="dxa"/>
          </w:tblCellMar>
        </w:tblPrEx>
        <w:trPr>
          <w:trHeight w:val="397" w:hRule="exact"/>
          <w:jc w:val="center"/>
        </w:trPr>
        <w:tc>
          <w:tcPr>
            <w:tcW w:w="1723" w:type="dxa"/>
            <w:vMerge w:val="restart"/>
            <w:tcBorders>
              <w:top w:val="single" w:color="auto" w:sz="4" w:space="0"/>
              <w:left w:val="single" w:color="auto" w:sz="4" w:space="0"/>
              <w:bottom w:val="single" w:color="auto" w:sz="4" w:space="0"/>
              <w:right w:val="single" w:color="auto" w:sz="4" w:space="0"/>
            </w:tcBorders>
            <w:noWrap w:val="0"/>
            <w:vAlign w:val="center"/>
          </w:tcPr>
          <w:p w14:paraId="2E220E69">
            <w:pPr>
              <w:widowControl/>
              <w:spacing w:line="240" w:lineRule="exact"/>
              <w:jc w:val="left"/>
              <w:rPr>
                <w:rFonts w:ascii="宋体" w:hAnsi="宋体" w:cs="宋体"/>
                <w:kern w:val="0"/>
                <w:sz w:val="18"/>
                <w:szCs w:val="18"/>
                <w:highlight w:val="none"/>
              </w:rPr>
            </w:pPr>
            <w:r>
              <w:rPr>
                <w:rFonts w:hint="eastAsia" w:ascii="宋体" w:hAnsi="宋体" w:cs="宋体"/>
                <w:kern w:val="0"/>
                <w:sz w:val="18"/>
                <w:szCs w:val="18"/>
                <w:highlight w:val="none"/>
              </w:rPr>
              <w:t>住宿业</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021003A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D3FC9D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E82DA2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00ABCD9">
            <w:pPr>
              <w:widowControl/>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 xml:space="preserve">100≤X＜300 </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79C0B2F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10≤X＜100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EAE64B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783FA739">
        <w:tblPrEx>
          <w:tblCellMar>
            <w:top w:w="0" w:type="dxa"/>
            <w:left w:w="108" w:type="dxa"/>
            <w:bottom w:w="0" w:type="dxa"/>
            <w:right w:w="108" w:type="dxa"/>
          </w:tblCellMar>
        </w:tblPrEx>
        <w:trPr>
          <w:trHeight w:val="397" w:hRule="exact"/>
          <w:jc w:val="center"/>
        </w:trPr>
        <w:tc>
          <w:tcPr>
            <w:tcW w:w="1723" w:type="dxa"/>
            <w:vMerge w:val="continue"/>
            <w:tcBorders>
              <w:top w:val="single" w:color="auto" w:sz="4" w:space="0"/>
              <w:left w:val="single" w:color="auto" w:sz="4" w:space="0"/>
              <w:bottom w:val="single" w:color="auto" w:sz="4" w:space="0"/>
              <w:right w:val="single" w:color="auto" w:sz="4" w:space="0"/>
            </w:tcBorders>
            <w:noWrap w:val="0"/>
            <w:vAlign w:val="center"/>
          </w:tcPr>
          <w:p w14:paraId="132C0DB5">
            <w:pPr>
              <w:widowControl/>
              <w:jc w:val="left"/>
              <w:rPr>
                <w:rFonts w:ascii="宋体" w:hAnsi="宋体" w:cs="宋体"/>
                <w:kern w:val="0"/>
                <w:sz w:val="18"/>
                <w:szCs w:val="18"/>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2E9109CF">
            <w:pPr>
              <w:widowControl/>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31434F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B1E7AB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B7E254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2000≤Y＜10000</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1687793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100≤Y＜2000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C3D1DD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4AE6D861">
        <w:tblPrEx>
          <w:tblCellMar>
            <w:top w:w="0" w:type="dxa"/>
            <w:left w:w="108" w:type="dxa"/>
            <w:bottom w:w="0" w:type="dxa"/>
            <w:right w:w="108" w:type="dxa"/>
          </w:tblCellMar>
        </w:tblPrEx>
        <w:trPr>
          <w:trHeight w:val="397" w:hRule="exact"/>
          <w:jc w:val="center"/>
        </w:trPr>
        <w:tc>
          <w:tcPr>
            <w:tcW w:w="1723" w:type="dxa"/>
            <w:vMerge w:val="restart"/>
            <w:tcBorders>
              <w:top w:val="single" w:color="auto" w:sz="4" w:space="0"/>
              <w:left w:val="single" w:color="auto" w:sz="4" w:space="0"/>
              <w:bottom w:val="single" w:color="auto" w:sz="4" w:space="0"/>
              <w:right w:val="single" w:color="auto" w:sz="4" w:space="0"/>
            </w:tcBorders>
            <w:noWrap w:val="0"/>
            <w:vAlign w:val="center"/>
          </w:tcPr>
          <w:p w14:paraId="39CA11E1">
            <w:pPr>
              <w:widowControl/>
              <w:spacing w:line="240" w:lineRule="exact"/>
              <w:jc w:val="left"/>
              <w:rPr>
                <w:rFonts w:ascii="宋体" w:hAnsi="宋体" w:cs="宋体"/>
                <w:kern w:val="0"/>
                <w:sz w:val="18"/>
                <w:szCs w:val="18"/>
                <w:highlight w:val="none"/>
              </w:rPr>
            </w:pPr>
            <w:r>
              <w:rPr>
                <w:rFonts w:hint="eastAsia" w:ascii="宋体" w:hAnsi="宋体" w:cs="宋体"/>
                <w:kern w:val="0"/>
                <w:sz w:val="18"/>
                <w:szCs w:val="18"/>
                <w:highlight w:val="none"/>
              </w:rPr>
              <w:t>餐饮业</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72E260D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90AD2B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FD7176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423A3C7">
            <w:pPr>
              <w:widowControl/>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 xml:space="preserve">100≤X＜300 </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54A7BB2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10≤X＜100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884FB8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6C093808">
        <w:tblPrEx>
          <w:tblCellMar>
            <w:top w:w="0" w:type="dxa"/>
            <w:left w:w="108" w:type="dxa"/>
            <w:bottom w:w="0" w:type="dxa"/>
            <w:right w:w="108" w:type="dxa"/>
          </w:tblCellMar>
        </w:tblPrEx>
        <w:trPr>
          <w:trHeight w:val="397" w:hRule="exact"/>
          <w:jc w:val="center"/>
        </w:trPr>
        <w:tc>
          <w:tcPr>
            <w:tcW w:w="1723" w:type="dxa"/>
            <w:vMerge w:val="continue"/>
            <w:tcBorders>
              <w:top w:val="single" w:color="auto" w:sz="4" w:space="0"/>
              <w:left w:val="single" w:color="auto" w:sz="4" w:space="0"/>
              <w:bottom w:val="single" w:color="auto" w:sz="4" w:space="0"/>
              <w:right w:val="single" w:color="auto" w:sz="4" w:space="0"/>
            </w:tcBorders>
            <w:noWrap w:val="0"/>
            <w:vAlign w:val="center"/>
          </w:tcPr>
          <w:p w14:paraId="59421571">
            <w:pPr>
              <w:widowControl/>
              <w:jc w:val="left"/>
              <w:rPr>
                <w:rFonts w:ascii="宋体" w:hAnsi="宋体" w:cs="宋体"/>
                <w:kern w:val="0"/>
                <w:sz w:val="18"/>
                <w:szCs w:val="18"/>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1FAEB63D">
            <w:pPr>
              <w:widowControl/>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CECAB1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99AB79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AABFA0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2000≤Y＜10000</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23EC9C1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100≤Y＜2000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BDF85D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1D03240C">
        <w:tblPrEx>
          <w:tblCellMar>
            <w:top w:w="0" w:type="dxa"/>
            <w:left w:w="108" w:type="dxa"/>
            <w:bottom w:w="0" w:type="dxa"/>
            <w:right w:w="108" w:type="dxa"/>
          </w:tblCellMar>
        </w:tblPrEx>
        <w:trPr>
          <w:trHeight w:val="397" w:hRule="exact"/>
          <w:jc w:val="center"/>
        </w:trPr>
        <w:tc>
          <w:tcPr>
            <w:tcW w:w="1723" w:type="dxa"/>
            <w:vMerge w:val="restart"/>
            <w:tcBorders>
              <w:top w:val="single" w:color="auto" w:sz="4" w:space="0"/>
              <w:left w:val="single" w:color="auto" w:sz="4" w:space="0"/>
              <w:bottom w:val="single" w:color="auto" w:sz="4" w:space="0"/>
              <w:right w:val="single" w:color="auto" w:sz="4" w:space="0"/>
            </w:tcBorders>
            <w:noWrap w:val="0"/>
            <w:vAlign w:val="center"/>
          </w:tcPr>
          <w:p w14:paraId="35B33F9E">
            <w:pPr>
              <w:widowControl/>
              <w:spacing w:line="240" w:lineRule="exact"/>
              <w:jc w:val="left"/>
              <w:rPr>
                <w:rFonts w:ascii="宋体" w:hAnsi="宋体" w:cs="宋体"/>
                <w:kern w:val="0"/>
                <w:sz w:val="18"/>
                <w:szCs w:val="18"/>
                <w:highlight w:val="none"/>
              </w:rPr>
            </w:pPr>
            <w:r>
              <w:rPr>
                <w:rFonts w:hint="eastAsia" w:ascii="宋体" w:hAnsi="宋体" w:cs="宋体"/>
                <w:kern w:val="0"/>
                <w:sz w:val="18"/>
                <w:szCs w:val="18"/>
                <w:highlight w:val="none"/>
              </w:rPr>
              <w:t>信息传输业 *</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5A036D2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B97047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3AA97A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X≥2000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7E803B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100≤X＜2000</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40316DD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10≤X＜100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1513C7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1191E372">
        <w:tblPrEx>
          <w:tblCellMar>
            <w:top w:w="0" w:type="dxa"/>
            <w:left w:w="108" w:type="dxa"/>
            <w:bottom w:w="0" w:type="dxa"/>
            <w:right w:w="108" w:type="dxa"/>
          </w:tblCellMar>
        </w:tblPrEx>
        <w:trPr>
          <w:trHeight w:val="397" w:hRule="exact"/>
          <w:jc w:val="center"/>
        </w:trPr>
        <w:tc>
          <w:tcPr>
            <w:tcW w:w="1723" w:type="dxa"/>
            <w:vMerge w:val="continue"/>
            <w:tcBorders>
              <w:top w:val="single" w:color="auto" w:sz="4" w:space="0"/>
              <w:left w:val="single" w:color="auto" w:sz="4" w:space="0"/>
              <w:bottom w:val="single" w:color="auto" w:sz="4" w:space="0"/>
              <w:right w:val="single" w:color="auto" w:sz="4" w:space="0"/>
            </w:tcBorders>
            <w:noWrap w:val="0"/>
            <w:vAlign w:val="center"/>
          </w:tcPr>
          <w:p w14:paraId="67C8E84B">
            <w:pPr>
              <w:widowControl/>
              <w:jc w:val="left"/>
              <w:rPr>
                <w:rFonts w:ascii="宋体" w:hAnsi="宋体" w:cs="宋体"/>
                <w:kern w:val="0"/>
                <w:sz w:val="18"/>
                <w:szCs w:val="18"/>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0362F8E4">
            <w:pPr>
              <w:widowControl/>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F62261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658868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Y≥100000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0705C4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1000≤Y＜100000</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3D9E8CD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100≤Y＜1000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E3655C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76415E6E">
        <w:tblPrEx>
          <w:tblCellMar>
            <w:top w:w="0" w:type="dxa"/>
            <w:left w:w="108" w:type="dxa"/>
            <w:bottom w:w="0" w:type="dxa"/>
            <w:right w:w="108" w:type="dxa"/>
          </w:tblCellMar>
        </w:tblPrEx>
        <w:trPr>
          <w:trHeight w:val="340" w:hRule="exact"/>
          <w:jc w:val="center"/>
        </w:trPr>
        <w:tc>
          <w:tcPr>
            <w:tcW w:w="1723" w:type="dxa"/>
            <w:vMerge w:val="restart"/>
            <w:tcBorders>
              <w:top w:val="single" w:color="auto" w:sz="4" w:space="0"/>
              <w:left w:val="single" w:color="auto" w:sz="4" w:space="0"/>
              <w:bottom w:val="single" w:color="auto" w:sz="4" w:space="0"/>
              <w:right w:val="single" w:color="auto" w:sz="4" w:space="0"/>
            </w:tcBorders>
            <w:noWrap w:val="0"/>
            <w:vAlign w:val="center"/>
          </w:tcPr>
          <w:p w14:paraId="2DBF5E88">
            <w:pPr>
              <w:widowControl/>
              <w:spacing w:line="240" w:lineRule="exact"/>
              <w:jc w:val="left"/>
              <w:rPr>
                <w:rFonts w:ascii="宋体" w:hAnsi="宋体" w:cs="宋体"/>
                <w:spacing w:val="-12"/>
                <w:kern w:val="0"/>
                <w:sz w:val="18"/>
                <w:szCs w:val="18"/>
                <w:highlight w:val="none"/>
              </w:rPr>
            </w:pPr>
            <w:r>
              <w:rPr>
                <w:rFonts w:hint="eastAsia" w:ascii="宋体" w:hAnsi="宋体" w:cs="宋体"/>
                <w:spacing w:val="-12"/>
                <w:kern w:val="0"/>
                <w:sz w:val="18"/>
                <w:szCs w:val="18"/>
                <w:highlight w:val="none"/>
              </w:rPr>
              <w:t>软件和信息技术服</w:t>
            </w:r>
            <w:r>
              <w:rPr>
                <w:rFonts w:hint="eastAsia" w:ascii="宋体" w:hAnsi="宋体" w:cs="宋体"/>
                <w:kern w:val="0"/>
                <w:sz w:val="18"/>
                <w:szCs w:val="18"/>
                <w:highlight w:val="none"/>
              </w:rPr>
              <w:t>务业</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3D72A61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08637E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24AB3D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C7A51FF">
            <w:pPr>
              <w:widowControl/>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 xml:space="preserve">100≤X＜300 </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6F6299E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10≤X＜100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859EA5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74A29A2B">
        <w:tblPrEx>
          <w:tblCellMar>
            <w:top w:w="0" w:type="dxa"/>
            <w:left w:w="108" w:type="dxa"/>
            <w:bottom w:w="0" w:type="dxa"/>
            <w:right w:w="108" w:type="dxa"/>
          </w:tblCellMar>
        </w:tblPrEx>
        <w:trPr>
          <w:trHeight w:val="340" w:hRule="exact"/>
          <w:jc w:val="center"/>
        </w:trPr>
        <w:tc>
          <w:tcPr>
            <w:tcW w:w="1723" w:type="dxa"/>
            <w:vMerge w:val="continue"/>
            <w:tcBorders>
              <w:top w:val="single" w:color="auto" w:sz="4" w:space="0"/>
              <w:left w:val="single" w:color="auto" w:sz="4" w:space="0"/>
              <w:bottom w:val="single" w:color="auto" w:sz="4" w:space="0"/>
              <w:right w:val="single" w:color="auto" w:sz="4" w:space="0"/>
            </w:tcBorders>
            <w:noWrap w:val="0"/>
            <w:vAlign w:val="center"/>
          </w:tcPr>
          <w:p w14:paraId="65A5C1BC">
            <w:pPr>
              <w:widowControl/>
              <w:jc w:val="left"/>
              <w:rPr>
                <w:rFonts w:ascii="宋体" w:hAnsi="宋体" w:cs="宋体"/>
                <w:spacing w:val="-12"/>
                <w:kern w:val="0"/>
                <w:sz w:val="18"/>
                <w:szCs w:val="18"/>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715B0C0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B612B7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05C030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E82715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1000≤Y＜10000</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6A87E11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50≤Y＜1000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79D23B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Y＜50</w:t>
            </w:r>
          </w:p>
        </w:tc>
      </w:tr>
      <w:tr w14:paraId="558D4448">
        <w:tblPrEx>
          <w:tblCellMar>
            <w:top w:w="0" w:type="dxa"/>
            <w:left w:w="108" w:type="dxa"/>
            <w:bottom w:w="0" w:type="dxa"/>
            <w:right w:w="108" w:type="dxa"/>
          </w:tblCellMar>
        </w:tblPrEx>
        <w:trPr>
          <w:trHeight w:val="340" w:hRule="exact"/>
          <w:jc w:val="center"/>
        </w:trPr>
        <w:tc>
          <w:tcPr>
            <w:tcW w:w="1723" w:type="dxa"/>
            <w:vMerge w:val="restart"/>
            <w:tcBorders>
              <w:top w:val="single" w:color="auto" w:sz="4" w:space="0"/>
              <w:left w:val="single" w:color="auto" w:sz="4" w:space="0"/>
              <w:bottom w:val="single" w:color="auto" w:sz="4" w:space="0"/>
              <w:right w:val="single" w:color="auto" w:sz="4" w:space="0"/>
            </w:tcBorders>
            <w:noWrap w:val="0"/>
            <w:vAlign w:val="center"/>
          </w:tcPr>
          <w:p w14:paraId="52B067AC">
            <w:pPr>
              <w:widowControl/>
              <w:spacing w:line="240" w:lineRule="exact"/>
              <w:jc w:val="left"/>
              <w:rPr>
                <w:rFonts w:ascii="宋体" w:hAnsi="宋体" w:cs="宋体"/>
                <w:kern w:val="0"/>
                <w:sz w:val="18"/>
                <w:szCs w:val="18"/>
                <w:highlight w:val="none"/>
              </w:rPr>
            </w:pPr>
            <w:r>
              <w:rPr>
                <w:rFonts w:hint="eastAsia" w:ascii="宋体" w:hAnsi="宋体" w:cs="宋体"/>
                <w:kern w:val="0"/>
                <w:sz w:val="18"/>
                <w:szCs w:val="18"/>
                <w:highlight w:val="none"/>
              </w:rPr>
              <w:t>房地产开发经营</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18E1868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694DF4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688626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Y≥200000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6E3C64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1000≤Y＜200000</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3A7BE9C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100≤Y＜1000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D6F49F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027D4C0B">
        <w:tblPrEx>
          <w:tblCellMar>
            <w:top w:w="0" w:type="dxa"/>
            <w:left w:w="108" w:type="dxa"/>
            <w:bottom w:w="0" w:type="dxa"/>
            <w:right w:w="108" w:type="dxa"/>
          </w:tblCellMar>
        </w:tblPrEx>
        <w:trPr>
          <w:trHeight w:val="340" w:hRule="exact"/>
          <w:jc w:val="center"/>
        </w:trPr>
        <w:tc>
          <w:tcPr>
            <w:tcW w:w="1723" w:type="dxa"/>
            <w:vMerge w:val="continue"/>
            <w:tcBorders>
              <w:top w:val="single" w:color="auto" w:sz="4" w:space="0"/>
              <w:left w:val="single" w:color="auto" w:sz="4" w:space="0"/>
              <w:bottom w:val="single" w:color="auto" w:sz="4" w:space="0"/>
              <w:right w:val="single" w:color="auto" w:sz="4" w:space="0"/>
            </w:tcBorders>
            <w:noWrap w:val="0"/>
            <w:vAlign w:val="center"/>
          </w:tcPr>
          <w:p w14:paraId="44D6C8D9">
            <w:pPr>
              <w:widowControl/>
              <w:jc w:val="left"/>
              <w:rPr>
                <w:rFonts w:ascii="宋体" w:hAnsi="宋体" w:cs="宋体"/>
                <w:kern w:val="0"/>
                <w:sz w:val="18"/>
                <w:szCs w:val="18"/>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4B9B49A2">
            <w:pPr>
              <w:widowControl/>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E98117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7A0907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Z≥10000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4131C1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5000≤Z＜10000</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5AFF7AF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2000≤Z＜5000   </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C05216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Z＜2000</w:t>
            </w:r>
          </w:p>
        </w:tc>
      </w:tr>
      <w:tr w14:paraId="51404A61">
        <w:tblPrEx>
          <w:tblCellMar>
            <w:top w:w="0" w:type="dxa"/>
            <w:left w:w="108" w:type="dxa"/>
            <w:bottom w:w="0" w:type="dxa"/>
            <w:right w:w="108" w:type="dxa"/>
          </w:tblCellMar>
        </w:tblPrEx>
        <w:trPr>
          <w:trHeight w:val="340" w:hRule="exact"/>
          <w:jc w:val="center"/>
        </w:trPr>
        <w:tc>
          <w:tcPr>
            <w:tcW w:w="1723" w:type="dxa"/>
            <w:vMerge w:val="restart"/>
            <w:tcBorders>
              <w:top w:val="single" w:color="auto" w:sz="4" w:space="0"/>
              <w:left w:val="single" w:color="auto" w:sz="4" w:space="0"/>
              <w:bottom w:val="single" w:color="auto" w:sz="4" w:space="0"/>
              <w:right w:val="single" w:color="auto" w:sz="4" w:space="0"/>
            </w:tcBorders>
            <w:noWrap w:val="0"/>
            <w:vAlign w:val="center"/>
          </w:tcPr>
          <w:p w14:paraId="1232661E">
            <w:pPr>
              <w:widowControl/>
              <w:spacing w:line="240" w:lineRule="exact"/>
              <w:jc w:val="left"/>
              <w:rPr>
                <w:rFonts w:ascii="宋体" w:hAnsi="宋体" w:cs="宋体"/>
                <w:kern w:val="0"/>
                <w:sz w:val="18"/>
                <w:szCs w:val="18"/>
                <w:highlight w:val="none"/>
              </w:rPr>
            </w:pPr>
            <w:r>
              <w:rPr>
                <w:rFonts w:hint="eastAsia" w:ascii="宋体" w:hAnsi="宋体" w:cs="宋体"/>
                <w:kern w:val="0"/>
                <w:sz w:val="18"/>
                <w:szCs w:val="18"/>
                <w:highlight w:val="none"/>
              </w:rPr>
              <w:t>物业管理</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495E798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93788F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906767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750EBF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1216FF7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100≤X＜300 </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5BC9A8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X＜100</w:t>
            </w:r>
          </w:p>
        </w:tc>
      </w:tr>
      <w:tr w14:paraId="4FE00397">
        <w:tblPrEx>
          <w:tblCellMar>
            <w:top w:w="0" w:type="dxa"/>
            <w:left w:w="108" w:type="dxa"/>
            <w:bottom w:w="0" w:type="dxa"/>
            <w:right w:w="108" w:type="dxa"/>
          </w:tblCellMar>
        </w:tblPrEx>
        <w:trPr>
          <w:trHeight w:val="340" w:hRule="exact"/>
          <w:jc w:val="center"/>
        </w:trPr>
        <w:tc>
          <w:tcPr>
            <w:tcW w:w="1723" w:type="dxa"/>
            <w:vMerge w:val="continue"/>
            <w:tcBorders>
              <w:top w:val="single" w:color="auto" w:sz="4" w:space="0"/>
              <w:left w:val="single" w:color="auto" w:sz="4" w:space="0"/>
              <w:bottom w:val="single" w:color="auto" w:sz="4" w:space="0"/>
              <w:right w:val="single" w:color="auto" w:sz="4" w:space="0"/>
            </w:tcBorders>
            <w:noWrap w:val="0"/>
            <w:vAlign w:val="center"/>
          </w:tcPr>
          <w:p w14:paraId="500A05E7">
            <w:pPr>
              <w:widowControl/>
              <w:jc w:val="left"/>
              <w:rPr>
                <w:rFonts w:ascii="宋体" w:hAnsi="宋体" w:cs="宋体"/>
                <w:kern w:val="0"/>
                <w:sz w:val="18"/>
                <w:szCs w:val="18"/>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2DF37A70">
            <w:pPr>
              <w:widowControl/>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19B958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09F86C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Y≥5000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16F98C2">
            <w:pPr>
              <w:widowControl/>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 xml:space="preserve">1000≤Y＜5000 </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0F29D99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500≤Y＜1000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2AAFBC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Y＜500</w:t>
            </w:r>
          </w:p>
        </w:tc>
      </w:tr>
      <w:tr w14:paraId="387FB702">
        <w:tblPrEx>
          <w:tblCellMar>
            <w:top w:w="0" w:type="dxa"/>
            <w:left w:w="108" w:type="dxa"/>
            <w:bottom w:w="0" w:type="dxa"/>
            <w:right w:w="108" w:type="dxa"/>
          </w:tblCellMar>
        </w:tblPrEx>
        <w:trPr>
          <w:trHeight w:val="340" w:hRule="exact"/>
          <w:jc w:val="center"/>
        </w:trPr>
        <w:tc>
          <w:tcPr>
            <w:tcW w:w="1723" w:type="dxa"/>
            <w:vMerge w:val="restart"/>
            <w:tcBorders>
              <w:top w:val="single" w:color="auto" w:sz="4" w:space="0"/>
              <w:left w:val="single" w:color="auto" w:sz="4" w:space="0"/>
              <w:bottom w:val="single" w:color="auto" w:sz="4" w:space="0"/>
              <w:right w:val="single" w:color="auto" w:sz="4" w:space="0"/>
            </w:tcBorders>
            <w:noWrap w:val="0"/>
            <w:vAlign w:val="center"/>
          </w:tcPr>
          <w:p w14:paraId="4ACF2A34">
            <w:pPr>
              <w:widowControl/>
              <w:spacing w:line="240" w:lineRule="exact"/>
              <w:jc w:val="left"/>
              <w:rPr>
                <w:rFonts w:ascii="宋体" w:hAnsi="宋体" w:cs="宋体"/>
                <w:kern w:val="0"/>
                <w:sz w:val="18"/>
                <w:szCs w:val="18"/>
                <w:highlight w:val="none"/>
              </w:rPr>
            </w:pPr>
            <w:r>
              <w:rPr>
                <w:rFonts w:hint="eastAsia" w:ascii="宋体" w:hAnsi="宋体" w:cs="宋体"/>
                <w:kern w:val="0"/>
                <w:sz w:val="18"/>
                <w:szCs w:val="18"/>
                <w:highlight w:val="none"/>
              </w:rPr>
              <w:t>租赁和商务服务业</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27551F1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877D03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271D1A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AE9DD36">
            <w:pPr>
              <w:widowControl/>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 xml:space="preserve">100≤X＜300 </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7253E60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10≤X＜100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4FDC3A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1DFD88A6">
        <w:tblPrEx>
          <w:tblCellMar>
            <w:top w:w="0" w:type="dxa"/>
            <w:left w:w="108" w:type="dxa"/>
            <w:bottom w:w="0" w:type="dxa"/>
            <w:right w:w="108" w:type="dxa"/>
          </w:tblCellMar>
        </w:tblPrEx>
        <w:trPr>
          <w:trHeight w:val="340" w:hRule="exact"/>
          <w:jc w:val="center"/>
        </w:trPr>
        <w:tc>
          <w:tcPr>
            <w:tcW w:w="1723" w:type="dxa"/>
            <w:vMerge w:val="continue"/>
            <w:tcBorders>
              <w:top w:val="single" w:color="auto" w:sz="4" w:space="0"/>
              <w:left w:val="single" w:color="auto" w:sz="4" w:space="0"/>
              <w:bottom w:val="single" w:color="auto" w:sz="4" w:space="0"/>
              <w:right w:val="single" w:color="auto" w:sz="4" w:space="0"/>
            </w:tcBorders>
            <w:noWrap w:val="0"/>
            <w:vAlign w:val="center"/>
          </w:tcPr>
          <w:p w14:paraId="4E7A91BC">
            <w:pPr>
              <w:widowControl/>
              <w:jc w:val="left"/>
              <w:rPr>
                <w:rFonts w:ascii="宋体" w:hAnsi="宋体" w:cs="宋体"/>
                <w:kern w:val="0"/>
                <w:sz w:val="18"/>
                <w:szCs w:val="18"/>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6E0A38E6">
            <w:pPr>
              <w:widowControl/>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D7EAA1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887832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Z≥120000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62DD94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8000≤Z＜120000</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2BCD2A8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100≤Z＜8000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5DC9D5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Z＜100</w:t>
            </w:r>
          </w:p>
        </w:tc>
      </w:tr>
      <w:tr w14:paraId="5A9526BC">
        <w:tblPrEx>
          <w:tblCellMar>
            <w:top w:w="0" w:type="dxa"/>
            <w:left w:w="108" w:type="dxa"/>
            <w:bottom w:w="0" w:type="dxa"/>
            <w:right w:w="108" w:type="dxa"/>
          </w:tblCellMar>
        </w:tblPrEx>
        <w:trPr>
          <w:trHeight w:val="397" w:hRule="exact"/>
          <w:jc w:val="center"/>
        </w:trPr>
        <w:tc>
          <w:tcPr>
            <w:tcW w:w="1723" w:type="dxa"/>
            <w:tcBorders>
              <w:top w:val="single" w:color="auto" w:sz="4" w:space="0"/>
              <w:left w:val="single" w:color="auto" w:sz="4" w:space="0"/>
              <w:bottom w:val="single" w:color="auto" w:sz="4" w:space="0"/>
              <w:right w:val="single" w:color="auto" w:sz="4" w:space="0"/>
            </w:tcBorders>
            <w:noWrap w:val="0"/>
            <w:vAlign w:val="center"/>
          </w:tcPr>
          <w:p w14:paraId="4DC3DCBF">
            <w:pPr>
              <w:widowControl/>
              <w:spacing w:line="240" w:lineRule="exact"/>
              <w:jc w:val="left"/>
              <w:rPr>
                <w:rFonts w:ascii="宋体" w:hAnsi="宋体" w:cs="宋体"/>
                <w:kern w:val="0"/>
                <w:sz w:val="18"/>
                <w:szCs w:val="18"/>
                <w:highlight w:val="none"/>
              </w:rPr>
            </w:pPr>
            <w:r>
              <w:rPr>
                <w:rFonts w:hint="eastAsia" w:ascii="宋体" w:hAnsi="宋体" w:cs="宋体"/>
                <w:kern w:val="0"/>
                <w:sz w:val="18"/>
                <w:szCs w:val="18"/>
                <w:highlight w:val="none"/>
              </w:rPr>
              <w:t>其他未列明行业 *</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0083D02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DB7375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480329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C0627D1">
            <w:pPr>
              <w:widowControl/>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 xml:space="preserve">100≤X＜300 </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7B6CB5C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 10≤X＜100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F13979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bl>
    <w:p w14:paraId="6DD532EA">
      <w:pPr>
        <w:ind w:firstLine="420" w:firstLineChars="200"/>
        <w:rPr>
          <w:rFonts w:hint="eastAsia" w:ascii="宋体" w:hAnsi="宋体"/>
          <w:szCs w:val="21"/>
          <w:highlight w:val="none"/>
        </w:rPr>
      </w:pPr>
      <w:r>
        <w:rPr>
          <w:rFonts w:hint="eastAsia" w:ascii="宋体" w:hAnsi="宋体"/>
          <w:szCs w:val="21"/>
          <w:highlight w:val="none"/>
        </w:rPr>
        <w:t>说明：</w:t>
      </w:r>
    </w:p>
    <w:p w14:paraId="17200AF4">
      <w:pPr>
        <w:spacing w:line="360" w:lineRule="auto"/>
        <w:ind w:firstLine="420" w:firstLineChars="200"/>
        <w:rPr>
          <w:rFonts w:hint="eastAsia" w:ascii="宋体" w:hAnsi="宋体"/>
          <w:szCs w:val="21"/>
          <w:highlight w:val="none"/>
        </w:rPr>
      </w:pPr>
      <w:r>
        <w:rPr>
          <w:rFonts w:hint="eastAsia" w:ascii="宋体" w:hAnsi="宋体"/>
          <w:szCs w:val="21"/>
          <w:highlight w:val="none"/>
        </w:rPr>
        <w:t>1.大型、中型和小型企业须同时满足所列指标的下限，否则下划一档；微型企业只须满足所列指标中的一项即可。</w:t>
      </w:r>
    </w:p>
    <w:p w14:paraId="5C096D02">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E810414">
      <w:pPr>
        <w:spacing w:line="312" w:lineRule="auto"/>
        <w:jc w:val="left"/>
        <w:rPr>
          <w:rFonts w:hint="eastAsia" w:ascii="宋体" w:hAnsi="宋体"/>
          <w:szCs w:val="21"/>
          <w:highlight w:val="none"/>
        </w:rPr>
      </w:pPr>
      <w:r>
        <w:rPr>
          <w:rFonts w:hint="eastAsia" w:ascii="宋体" w:hAnsi="宋体"/>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FBB67AC">
      <w:pPr>
        <w:spacing w:line="312" w:lineRule="auto"/>
        <w:jc w:val="center"/>
        <w:rPr>
          <w:rFonts w:hint="eastAsia" w:ascii="宋体" w:hAnsi="宋体" w:cs="宋体"/>
          <w:b/>
          <w:kern w:val="0"/>
          <w:sz w:val="28"/>
          <w:szCs w:val="28"/>
          <w:highlight w:val="none"/>
          <w:lang w:bidi="ar"/>
        </w:rPr>
      </w:pPr>
      <w:r>
        <w:rPr>
          <w:rFonts w:hint="eastAsia" w:ascii="宋体" w:hAnsi="宋体"/>
          <w:szCs w:val="21"/>
          <w:highlight w:val="none"/>
        </w:rPr>
        <w:br w:type="page"/>
      </w:r>
      <w:r>
        <w:rPr>
          <w:rFonts w:hint="eastAsia" w:ascii="宋体" w:hAnsi="宋体" w:cs="宋体"/>
          <w:b/>
          <w:kern w:val="0"/>
          <w:sz w:val="28"/>
          <w:szCs w:val="28"/>
          <w:highlight w:val="none"/>
          <w:lang w:bidi="ar"/>
        </w:rPr>
        <w:t>财政部 发展改革委 生态环境部 市场监管总局</w:t>
      </w:r>
    </w:p>
    <w:p w14:paraId="6E81D6D5">
      <w:pPr>
        <w:spacing w:line="312" w:lineRule="auto"/>
        <w:jc w:val="center"/>
        <w:rPr>
          <w:rFonts w:hint="eastAsia" w:ascii="宋体" w:hAnsi="宋体" w:cs="宋体"/>
          <w:b/>
          <w:kern w:val="0"/>
          <w:sz w:val="28"/>
          <w:szCs w:val="28"/>
          <w:highlight w:val="none"/>
          <w:lang w:bidi="ar"/>
        </w:rPr>
      </w:pPr>
      <w:r>
        <w:rPr>
          <w:rFonts w:hint="eastAsia" w:ascii="宋体" w:hAnsi="宋体" w:cs="宋体"/>
          <w:b/>
          <w:kern w:val="0"/>
          <w:sz w:val="28"/>
          <w:szCs w:val="28"/>
          <w:highlight w:val="none"/>
          <w:lang w:bidi="ar"/>
        </w:rPr>
        <w:t>关于调整优化节能产品、环境标志产品政府采购执行机制的通知</w:t>
      </w:r>
    </w:p>
    <w:p w14:paraId="1CA10F69">
      <w:pPr>
        <w:pStyle w:val="21"/>
        <w:shd w:val="clear" w:color="auto" w:fill="FFFFFF"/>
        <w:jc w:val="center"/>
        <w:rPr>
          <w:rFonts w:hint="eastAsia" w:ascii="宋体" w:hAnsi="宋体"/>
          <w:b/>
          <w:bCs/>
          <w:sz w:val="21"/>
          <w:szCs w:val="21"/>
          <w:highlight w:val="none"/>
        </w:rPr>
      </w:pPr>
      <w:r>
        <w:rPr>
          <w:rFonts w:hint="eastAsia" w:ascii="宋体" w:hAnsi="宋体"/>
          <w:b/>
          <w:bCs/>
          <w:sz w:val="21"/>
          <w:szCs w:val="21"/>
          <w:highlight w:val="none"/>
        </w:rPr>
        <w:t>财库〔2019〕9号</w:t>
      </w:r>
    </w:p>
    <w:p w14:paraId="41AED288">
      <w:pPr>
        <w:pStyle w:val="21"/>
        <w:shd w:val="clear" w:color="auto" w:fill="FFFFFF"/>
        <w:spacing w:line="360" w:lineRule="auto"/>
        <w:ind w:firstLine="420" w:firstLineChars="200"/>
        <w:jc w:val="both"/>
        <w:rPr>
          <w:rFonts w:hint="eastAsia" w:ascii="宋体" w:hAnsi="宋体"/>
          <w:sz w:val="21"/>
          <w:szCs w:val="21"/>
          <w:highlight w:val="none"/>
        </w:rPr>
      </w:pPr>
      <w:r>
        <w:rPr>
          <w:rFonts w:hint="eastAsia" w:ascii="宋体" w:hAnsi="宋体"/>
          <w:sz w:val="21"/>
          <w:szCs w:val="21"/>
          <w:highlight w:val="none"/>
        </w:rPr>
        <w:t>有关中央预算单位，各省、自治区、直辖市、计划单列市财政厅（局）、发展改革委（经信委、工信委、工信厅、经信局）、生态环境厅（局）、市场监管部门，新疆生产建设兵团财政局、发展改革委、工信委、环境保护局、市场监管局：</w:t>
      </w:r>
    </w:p>
    <w:p w14:paraId="13614872">
      <w:pPr>
        <w:pStyle w:val="21"/>
        <w:shd w:val="clear" w:color="auto" w:fill="FFFFFF"/>
        <w:spacing w:line="360" w:lineRule="auto"/>
        <w:jc w:val="both"/>
        <w:rPr>
          <w:rFonts w:hint="eastAsia" w:ascii="宋体" w:hAnsi="宋体"/>
          <w:sz w:val="21"/>
          <w:szCs w:val="21"/>
          <w:highlight w:val="none"/>
        </w:rPr>
      </w:pPr>
      <w:r>
        <w:rPr>
          <w:rFonts w:hint="eastAsia" w:ascii="宋体" w:hAnsi="宋体"/>
          <w:sz w:val="21"/>
          <w:szCs w:val="21"/>
          <w:highlight w:val="none"/>
        </w:rPr>
        <w:t>　　为落实“放管服”改革要求，完善政府绿色采购政策，简化节能（节水）产品、环境标志产品政府采购执行机制，优化投标人参与政府采购活动的市场环境，现就节能产品、环境标志产品政府采购有关事项通知如下：</w:t>
      </w:r>
    </w:p>
    <w:p w14:paraId="6799F7BA">
      <w:pPr>
        <w:pStyle w:val="21"/>
        <w:shd w:val="clear" w:color="auto" w:fill="FFFFFF"/>
        <w:spacing w:line="360" w:lineRule="auto"/>
        <w:jc w:val="both"/>
        <w:rPr>
          <w:rFonts w:hint="eastAsia" w:ascii="宋体" w:hAnsi="宋体"/>
          <w:sz w:val="21"/>
          <w:szCs w:val="21"/>
          <w:highlight w:val="none"/>
        </w:rPr>
      </w:pPr>
      <w:r>
        <w:rPr>
          <w:rFonts w:hint="eastAsia" w:ascii="宋体" w:hAnsi="宋体"/>
          <w:sz w:val="21"/>
          <w:szCs w:val="21"/>
          <w:highlight w:val="none"/>
        </w:rPr>
        <w:t>　　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29E92A09">
      <w:pPr>
        <w:pStyle w:val="21"/>
        <w:shd w:val="clear" w:color="auto" w:fill="FFFFFF"/>
        <w:spacing w:line="360" w:lineRule="auto"/>
        <w:jc w:val="both"/>
        <w:rPr>
          <w:rFonts w:hint="eastAsia" w:ascii="宋体" w:hAnsi="宋体"/>
          <w:sz w:val="21"/>
          <w:szCs w:val="21"/>
          <w:highlight w:val="none"/>
        </w:rPr>
      </w:pPr>
      <w:r>
        <w:rPr>
          <w:rFonts w:hint="eastAsia" w:ascii="宋体" w:hAnsi="宋体"/>
          <w:sz w:val="21"/>
          <w:szCs w:val="21"/>
          <w:highlight w:val="none"/>
        </w:rPr>
        <w:t>　　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C03BEAF">
      <w:pPr>
        <w:pStyle w:val="21"/>
        <w:shd w:val="clear" w:color="auto" w:fill="FFFFFF"/>
        <w:spacing w:line="360" w:lineRule="auto"/>
        <w:jc w:val="both"/>
        <w:rPr>
          <w:rFonts w:hint="eastAsia" w:ascii="宋体" w:hAnsi="宋体"/>
          <w:sz w:val="21"/>
          <w:szCs w:val="21"/>
          <w:highlight w:val="none"/>
        </w:rPr>
      </w:pPr>
      <w:r>
        <w:rPr>
          <w:rFonts w:hint="eastAsia" w:ascii="宋体" w:hAnsi="宋体"/>
          <w:sz w:val="21"/>
          <w:szCs w:val="21"/>
          <w:highlight w:val="none"/>
        </w:rPr>
        <w:t>　　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4423E999">
      <w:pPr>
        <w:pStyle w:val="21"/>
        <w:shd w:val="clear" w:color="auto" w:fill="FFFFFF"/>
        <w:spacing w:line="360" w:lineRule="auto"/>
        <w:jc w:val="both"/>
        <w:rPr>
          <w:rFonts w:hint="eastAsia" w:ascii="宋体" w:hAnsi="宋体"/>
          <w:sz w:val="21"/>
          <w:szCs w:val="21"/>
          <w:highlight w:val="none"/>
        </w:rPr>
      </w:pPr>
      <w:r>
        <w:rPr>
          <w:rFonts w:hint="eastAsia" w:ascii="宋体" w:hAnsi="宋体"/>
          <w:sz w:val="21"/>
          <w:szCs w:val="21"/>
          <w:highlight w:val="none"/>
        </w:rPr>
        <w:t>　　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2DF595BF">
      <w:pPr>
        <w:pStyle w:val="21"/>
        <w:shd w:val="clear" w:color="auto" w:fill="FFFFFF"/>
        <w:spacing w:line="360" w:lineRule="auto"/>
        <w:jc w:val="both"/>
        <w:rPr>
          <w:rFonts w:hint="eastAsia" w:ascii="宋体" w:hAnsi="宋体"/>
          <w:sz w:val="21"/>
          <w:szCs w:val="21"/>
          <w:highlight w:val="none"/>
        </w:rPr>
      </w:pPr>
      <w:r>
        <w:rPr>
          <w:rFonts w:hint="eastAsia" w:ascii="宋体" w:hAnsi="宋体"/>
          <w:sz w:val="21"/>
          <w:szCs w:val="21"/>
          <w:highlight w:val="none"/>
        </w:rPr>
        <w:t>　　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129A9175">
      <w:pPr>
        <w:pStyle w:val="21"/>
        <w:shd w:val="clear" w:color="auto" w:fill="FFFFFF"/>
        <w:spacing w:line="360" w:lineRule="auto"/>
        <w:jc w:val="both"/>
        <w:rPr>
          <w:rFonts w:hint="eastAsia" w:ascii="宋体" w:hAnsi="宋体"/>
          <w:sz w:val="21"/>
          <w:szCs w:val="21"/>
          <w:highlight w:val="none"/>
        </w:rPr>
      </w:pPr>
      <w:r>
        <w:rPr>
          <w:rFonts w:hint="eastAsia" w:ascii="宋体" w:hAnsi="宋体"/>
          <w:sz w:val="21"/>
          <w:szCs w:val="21"/>
          <w:highlight w:val="none"/>
        </w:rPr>
        <w:t>　　六、本通知自2019年4月1日起执行。《财政部 生态环境部关于调整公布第二十二期环境标志产品政府采购清单的通知》（财库〔2018〕70号）和《财政部 国家发展改革委关于调整公布第二十四期节能产品政府采购清单的通知》（财库〔2018〕73号）同时停止执行。</w:t>
      </w:r>
    </w:p>
    <w:p w14:paraId="2B50EFE9">
      <w:pPr>
        <w:jc w:val="center"/>
        <w:rPr>
          <w:rFonts w:hint="eastAsia" w:ascii="宋体" w:hAnsi="宋体" w:cs="宋体"/>
          <w:b/>
          <w:sz w:val="28"/>
          <w:szCs w:val="28"/>
          <w:highlight w:val="none"/>
        </w:rPr>
      </w:pPr>
      <w:r>
        <w:rPr>
          <w:rFonts w:hint="eastAsia" w:ascii="宋体" w:hAnsi="宋体" w:cs="宋体"/>
          <w:szCs w:val="21"/>
          <w:highlight w:val="none"/>
        </w:rPr>
        <w:br w:type="page"/>
      </w:r>
      <w:r>
        <w:rPr>
          <w:rFonts w:hint="eastAsia" w:ascii="宋体" w:hAnsi="宋体" w:cs="宋体"/>
          <w:b/>
          <w:sz w:val="28"/>
          <w:szCs w:val="28"/>
          <w:highlight w:val="none"/>
        </w:rPr>
        <w:t>政府采购促进中小企业发展管理办法</w:t>
      </w:r>
    </w:p>
    <w:p w14:paraId="6AB26518">
      <w:pPr>
        <w:spacing w:line="312" w:lineRule="auto"/>
        <w:jc w:val="center"/>
        <w:rPr>
          <w:rFonts w:hint="eastAsia" w:ascii="宋体" w:hAnsi="宋体" w:cs="宋体"/>
          <w:b/>
          <w:szCs w:val="21"/>
          <w:highlight w:val="none"/>
        </w:rPr>
      </w:pPr>
      <w:r>
        <w:rPr>
          <w:rFonts w:hint="eastAsia" w:ascii="宋体" w:hAnsi="宋体" w:cs="宋体"/>
          <w:b/>
          <w:szCs w:val="21"/>
          <w:highlight w:val="none"/>
        </w:rPr>
        <w:t>财库〔2020〕46号</w:t>
      </w:r>
    </w:p>
    <w:p w14:paraId="35D25035">
      <w:pPr>
        <w:spacing w:line="312" w:lineRule="auto"/>
        <w:rPr>
          <w:rFonts w:hint="eastAsia" w:ascii="宋体" w:hAnsi="宋体" w:cs="宋体"/>
          <w:szCs w:val="21"/>
          <w:highlight w:val="none"/>
        </w:rPr>
      </w:pPr>
      <w:r>
        <w:rPr>
          <w:rFonts w:hint="eastAsia" w:ascii="宋体" w:hAnsi="宋体" w:cs="宋体"/>
          <w:szCs w:val="21"/>
          <w:highlight w:val="none"/>
        </w:rPr>
        <w:t>　　第一条 为了发挥政府采购的政策功能，促进中小企业健康发展，根据《中华人民共和国政府采购法》、《中华人民共和国中小企业促进法》等有关法律法规，制定本办法。</w:t>
      </w:r>
    </w:p>
    <w:p w14:paraId="6B218728">
      <w:pPr>
        <w:spacing w:line="312" w:lineRule="auto"/>
        <w:rPr>
          <w:rFonts w:hint="eastAsia" w:ascii="宋体" w:hAnsi="宋体" w:cs="宋体"/>
          <w:szCs w:val="21"/>
          <w:highlight w:val="none"/>
        </w:rPr>
      </w:pPr>
      <w:r>
        <w:rPr>
          <w:rFonts w:hint="eastAsia" w:ascii="宋体" w:hAnsi="宋体" w:cs="宋体"/>
          <w:szCs w:val="21"/>
          <w:highlight w:val="none"/>
        </w:rPr>
        <w:t>　  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436B5CF">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符合中小企业划分标准的个体工商户，在政府采购活动中视同中小企业。</w:t>
      </w:r>
    </w:p>
    <w:p w14:paraId="2C1C0BF2">
      <w:pPr>
        <w:spacing w:line="312" w:lineRule="auto"/>
        <w:rPr>
          <w:rFonts w:hint="eastAsia" w:ascii="宋体" w:hAnsi="宋体" w:cs="宋体"/>
          <w:szCs w:val="21"/>
          <w:highlight w:val="none"/>
        </w:rPr>
      </w:pPr>
      <w:r>
        <w:rPr>
          <w:rFonts w:hint="eastAsia" w:ascii="宋体" w:hAnsi="宋体" w:cs="宋体"/>
          <w:szCs w:val="21"/>
          <w:highlight w:val="none"/>
        </w:rPr>
        <w:t>　  第三条 采购人在政府采购活动中应当通过加强采购需求管理，落实预留采购份额、价格评审优惠、优先采购等措施，提高中小企业在政府采购中的份额，支持中小企业发展。</w:t>
      </w:r>
    </w:p>
    <w:p w14:paraId="078E02CC">
      <w:pPr>
        <w:spacing w:line="312" w:lineRule="auto"/>
        <w:rPr>
          <w:rFonts w:hint="eastAsia" w:ascii="宋体" w:hAnsi="宋体" w:cs="宋体"/>
          <w:szCs w:val="21"/>
          <w:highlight w:val="none"/>
        </w:rPr>
      </w:pPr>
      <w:r>
        <w:rPr>
          <w:rFonts w:hint="eastAsia" w:ascii="宋体" w:hAnsi="宋体" w:cs="宋体"/>
          <w:szCs w:val="21"/>
          <w:highlight w:val="none"/>
        </w:rPr>
        <w:t>　　第四条 在政府采购活动中，投标人提供的货物、工程或者服务符合下列情形的，享受本办法规定的中小企业扶持政策：</w:t>
      </w:r>
    </w:p>
    <w:p w14:paraId="40890A96">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（一）在货物采购项目中，货物由中小企业制造，即货物由中小企业生产且使用该中小企业商号或者注册商标；</w:t>
      </w:r>
    </w:p>
    <w:p w14:paraId="1E1BD613">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（二）在工程采购项目中，工程由中小企业承建，即工程施工单位为中小企业；</w:t>
      </w:r>
    </w:p>
    <w:p w14:paraId="7DE1780C">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（三）在服务采购项目中，服务由中小企业承接，即提供服务的人员为中小企业依照《中华人民共和国劳动合同法》订立劳动合同的从业人员。</w:t>
      </w:r>
    </w:p>
    <w:p w14:paraId="1EBFD88A">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在货物采购项目中，投标人提供的货物既有中小企业制造货物，也有大型企业制造货物的，不享受本办法规定的中小企业扶持政策。</w:t>
      </w:r>
    </w:p>
    <w:p w14:paraId="28B904DD">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以联合体形式参加政府采购活动，联合体各方均为中小企业的，联合体视同中小企业。其中，联合体各方均为小微企业的，联合体视同小微企业。</w:t>
      </w:r>
    </w:p>
    <w:p w14:paraId="3B688110">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第五条 采购人在政府采购活动中应当合理确定采购项目的采购需求，不得以企业注册资本、资产总额、营业收入、从业人员、利润、纳税额等规模条件和财务指标作为投标人的资格要求或者评审因素，不得在企业股权结构、经营年限等方面对中小企业实行差别待遇或者歧视待遇。</w:t>
      </w:r>
    </w:p>
    <w:p w14:paraId="0B542FA6">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23E84F42">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符合下列情形之一的，可不专门面向中小企业预留采购份额：</w:t>
      </w:r>
    </w:p>
    <w:p w14:paraId="19464CC0">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（一）法律法规和国家有关政策明确规定优先或者应当面向事业单位、社会组织等非企业主体采购的；</w:t>
      </w:r>
    </w:p>
    <w:p w14:paraId="2BBAAC94">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（二）因确需使用不可替代的专利、专有技术，基础设施限制，或者提供特定公共服务等原因，只能从中小企业之外的投标人处采购的；</w:t>
      </w:r>
    </w:p>
    <w:p w14:paraId="5A1E12FD">
      <w:pPr>
        <w:spacing w:line="312" w:lineRule="auto"/>
        <w:rPr>
          <w:rFonts w:hint="eastAsia" w:ascii="宋体" w:hAnsi="宋体" w:cs="宋体"/>
          <w:szCs w:val="21"/>
          <w:highlight w:val="none"/>
        </w:rPr>
      </w:pPr>
      <w:r>
        <w:rPr>
          <w:rFonts w:hint="eastAsia" w:ascii="宋体" w:hAnsi="宋体" w:cs="宋体"/>
          <w:szCs w:val="21"/>
          <w:highlight w:val="none"/>
        </w:rPr>
        <w:t>　  （三）按照本办法规定预留采购份额无法确保充分供应、充分竞争，或者存在可能影响政府采购目标实现的情形；</w:t>
      </w:r>
    </w:p>
    <w:p w14:paraId="411A445F">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（四）框架协议采购项目；</w:t>
      </w:r>
    </w:p>
    <w:p w14:paraId="39DC6210">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（五）省级以上人民政府财政部门规定的其他情形。</w:t>
      </w:r>
    </w:p>
    <w:p w14:paraId="1BE3932A">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除上述情形外，其他均为适宜由中小企业提供的情形。</w:t>
      </w:r>
    </w:p>
    <w:p w14:paraId="0FB85583">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第七条 采购限额标准以上，200万元以下的货物和服务采购项目、400万元以下的工程采购项目，适宜由中小企业提供的，采购人应当专门面向中小企业采购。</w:t>
      </w:r>
    </w:p>
    <w:p w14:paraId="14745837">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第八条 超过 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4111570B">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（一）将采购项目整体或者设置采购包专门面向中小企业采购；</w:t>
      </w:r>
    </w:p>
    <w:p w14:paraId="607BC9E6">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（二）要求投标人以联合体形式参加采购活动，且联合体中中小企业承担的部分达到一定比例；</w:t>
      </w:r>
    </w:p>
    <w:p w14:paraId="4A6A0EEE">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（三）要求获得采购合同的投标人将采购项目中的一定比例分包给一家或者多家中小企业。</w:t>
      </w:r>
    </w:p>
    <w:p w14:paraId="1B116DD2">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组成联合体或者接受分包合同的中小企业与联合体内其他企业、分包企业之间不得存在直接控股、管理关系。</w:t>
      </w:r>
    </w:p>
    <w:p w14:paraId="576FD857">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A2D1EF3">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FDE8F31">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3DC2404">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第十条 采购人应当严格按照本办法规定和主管预算单位制定的预留采购份额具体方案开展采购活动。预留份额的采购项目或者采购包，通过发布公告方式邀请投标人后，符合资格条件的中小企业数量不足3家的，应当中止采购活动，视同未预留份额的采购项目或者采购包，按照本办法第九条有关规定重新组织采购活动。</w:t>
      </w:r>
    </w:p>
    <w:p w14:paraId="74B482E9">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第十一条 中小企业参加政府采购活动，应当出具本办法规定的《中小企业声明函》（附1），否则不得享受相关中小企业扶持政策。任何单位和个人不得要求投标人提供《中小企业声明函》之外的中小企业身份证明文件。</w:t>
      </w:r>
    </w:p>
    <w:p w14:paraId="358D668D">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第十二条 采购项目涉及中小企业采购的，采购文件应当明确以下内容：</w:t>
      </w:r>
    </w:p>
    <w:p w14:paraId="6A272E9A">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（一）预留份额的采购项目或者采购包，明确该项目或相关采购包专门面向中小企业采购，以及相关标的及预算金额；</w:t>
      </w:r>
    </w:p>
    <w:p w14:paraId="16BAD561">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（二）要求以联合体形式参加或者合同分包的，明确联合协议或者分包意向协议中中小企业合同金额应当达到的比例，并作为投标人资格条件；</w:t>
      </w:r>
    </w:p>
    <w:p w14:paraId="27848CB0">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（三）非预留份额的采购项目或者采购包，明确有关价格扣除比例或者价格分加分比例；</w:t>
      </w:r>
    </w:p>
    <w:p w14:paraId="6C622AF9">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（四）规定依据本办法规定享受扶持政策获得政府采购合同的，小微企业不得将合同分包给大中型企业，中型企业不得将合同分包给大型企业；</w:t>
      </w:r>
    </w:p>
    <w:p w14:paraId="24D8C6B5">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（五）采购人认为具备相关条件的，明确对中小企业在资金支付期限、预付款比例等方面的优惠措施；</w:t>
      </w:r>
    </w:p>
    <w:p w14:paraId="52A1ECD9">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（六）明确采购标的对应的中小企业划分标准所属行业；</w:t>
      </w:r>
    </w:p>
    <w:p w14:paraId="5F224ADF">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（七）法律法规和省级以上人民政府财政部门规定的其他事项。</w:t>
      </w:r>
    </w:p>
    <w:p w14:paraId="3173131F">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第十三条 中标、成交投标人享受本办法规定的中小企业扶持政策的，采购人、采购代理机构应当随中标、成交结果公开中标、成交投标人的《中小企业声明函》。</w:t>
      </w:r>
    </w:p>
    <w:p w14:paraId="74CC20C3">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适用招标投标法的政府采购工程建设项目，应当在公示中标候选人时公开中标候选人的《中小企业声明函》。</w:t>
      </w:r>
    </w:p>
    <w:p w14:paraId="44B45CB3">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BD7678F">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6741259B">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第十六条 政府采购监督检查、投诉处理及政府采购行政处罚中对中小企业的认定，由货物制造商或者工程、服务投标人注册登记所在地的县级以上人民政府中小企业主管部门负责。</w:t>
      </w:r>
    </w:p>
    <w:p w14:paraId="66085808">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中小企业主管部门应当在收到财政部门或者有关招标投标行政监督部门关于协助开展中小企业认定函后 10 个工作日内做出书面答复。</w:t>
      </w:r>
    </w:p>
    <w:p w14:paraId="4DAB2402">
      <w:pPr>
        <w:numPr>
          <w:ilvl w:val="0"/>
          <w:numId w:val="5"/>
        </w:num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各地区、各部门应当对涉及中小企业采购的预算项目实施全过程绩效管理，合理设置绩效目标和指标，落实扶持中小企业有关政策要求，定期开展绩效监控和评价，强化绩效评价结果应用。</w:t>
      </w:r>
    </w:p>
    <w:p w14:paraId="5E2DD1AF">
      <w:pPr>
        <w:spacing w:line="312" w:lineRule="auto"/>
        <w:rPr>
          <w:rFonts w:hint="eastAsia" w:ascii="宋体" w:hAnsi="宋体" w:cs="宋体"/>
          <w:szCs w:val="21"/>
          <w:highlight w:val="none"/>
        </w:rPr>
      </w:pPr>
      <w:r>
        <w:rPr>
          <w:rFonts w:hint="eastAsia" w:ascii="宋体" w:hAnsi="宋体" w:cs="宋体"/>
          <w:szCs w:val="21"/>
          <w:highlight w:val="none"/>
        </w:rPr>
        <w:t xml:space="preserve">    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541F34F7">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701842C1">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第二十条 投标人按照本办法规定提供声明函内容不实的，属于提供虚假材料谋取中标、成交，依照《中华人民共和国政府采购法》等国家有关规定追究相应责任。</w:t>
      </w:r>
    </w:p>
    <w:p w14:paraId="6BD917E3">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适用招标投标法的政府采购工程建设项目，</w:t>
      </w:r>
      <w:r>
        <w:rPr>
          <w:rFonts w:hint="eastAsia" w:ascii="宋体" w:hAnsi="宋体" w:cs="宋体"/>
          <w:kern w:val="0"/>
          <w:szCs w:val="21"/>
          <w:highlight w:val="none"/>
        </w:rPr>
        <w:t>投标人</w:t>
      </w:r>
      <w:r>
        <w:rPr>
          <w:rFonts w:hint="eastAsia" w:ascii="宋体" w:hAnsi="宋体" w:cs="宋体"/>
          <w:szCs w:val="21"/>
          <w:highlight w:val="none"/>
        </w:rPr>
        <w:t>按照本办法规定提供声明函内容不实的，属于弄虚作假骗取中标，依照《中华人民共和国招标投标法》等国家有关规定追究相应责任。</w:t>
      </w:r>
    </w:p>
    <w:p w14:paraId="26266C41">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w:t>
      </w:r>
      <w:r>
        <w:rPr>
          <w:rFonts w:hint="eastAsia" w:ascii="宋体" w:hAnsi="宋体" w:cs="宋体"/>
          <w:szCs w:val="21"/>
          <w:highlight w:val="none"/>
        </w:rPr>
        <w:fldChar w:fldCharType="begin"/>
      </w:r>
      <w:r>
        <w:rPr>
          <w:rFonts w:hint="eastAsia" w:ascii="宋体" w:hAnsi="宋体" w:cs="宋体"/>
          <w:szCs w:val="21"/>
          <w:highlight w:val="none"/>
        </w:rPr>
        <w:instrText xml:space="preserve"> HYPERLINK "http://10.162.100.18:168/golaw?dbnm=gjfg&amp;flid=1129012015130679" </w:instrText>
      </w:r>
      <w:r>
        <w:rPr>
          <w:rFonts w:hint="eastAsia" w:ascii="宋体" w:hAnsi="宋体" w:cs="宋体"/>
          <w:szCs w:val="21"/>
          <w:highlight w:val="none"/>
        </w:rPr>
        <w:fldChar w:fldCharType="separate"/>
      </w:r>
      <w:r>
        <w:rPr>
          <w:rFonts w:hint="eastAsia" w:ascii="宋体" w:hAnsi="宋体" w:cs="宋体"/>
          <w:szCs w:val="21"/>
          <w:highlight w:val="none"/>
        </w:rPr>
        <w:t>国监察法》、《中华人民共和国政府采购法实施条例》等国家</w:t>
      </w:r>
      <w:r>
        <w:rPr>
          <w:rFonts w:hint="eastAsia" w:ascii="宋体" w:hAnsi="宋体" w:cs="宋体"/>
          <w:szCs w:val="21"/>
          <w:highlight w:val="none"/>
        </w:rPr>
        <w:fldChar w:fldCharType="end"/>
      </w:r>
      <w:r>
        <w:rPr>
          <w:rFonts w:hint="eastAsia" w:ascii="宋体" w:hAnsi="宋体" w:cs="宋体"/>
          <w:szCs w:val="21"/>
          <w:highlight w:val="none"/>
        </w:rPr>
        <w:t>有关规定追究相应责任；涉嫌犯罪的，依法移送有关国家机关处理。</w:t>
      </w:r>
    </w:p>
    <w:p w14:paraId="3C071C94">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第二十二条 对外援助项目、国家相关资格或者资质管理制度另有规定的项目，不适用本办法。</w:t>
      </w:r>
    </w:p>
    <w:p w14:paraId="7FAEAE78">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第二十三条</w:t>
      </w:r>
      <w:r>
        <w:rPr>
          <w:rFonts w:hint="eastAsia" w:ascii="宋体" w:hAnsi="宋体" w:cs="宋体"/>
          <w:szCs w:val="21"/>
          <w:highlight w:val="none"/>
        </w:rPr>
        <w:tab/>
      </w:r>
      <w:r>
        <w:rPr>
          <w:rFonts w:hint="eastAsia" w:ascii="宋体" w:hAnsi="宋体" w:cs="宋体"/>
          <w:szCs w:val="21"/>
          <w:highlight w:val="none"/>
        </w:rPr>
        <w:t>关于视同中小企业的其他主体的政府采购扶持政策，由财政部会同有关部门另行规定。</w:t>
      </w:r>
    </w:p>
    <w:p w14:paraId="7E47F13D">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第二十四条</w:t>
      </w:r>
      <w:r>
        <w:rPr>
          <w:rFonts w:hint="eastAsia" w:ascii="宋体" w:hAnsi="宋体" w:cs="宋体"/>
          <w:szCs w:val="21"/>
          <w:highlight w:val="none"/>
        </w:rPr>
        <w:tab/>
      </w:r>
      <w:r>
        <w:rPr>
          <w:rFonts w:hint="eastAsia" w:ascii="宋体" w:hAnsi="宋体" w:cs="宋体"/>
          <w:szCs w:val="21"/>
          <w:highlight w:val="none"/>
        </w:rPr>
        <w:t>省级财政部门可以会同中小企业主管部门根据本办法的规定制定具体实施办法。</w:t>
      </w:r>
    </w:p>
    <w:p w14:paraId="66F609CB">
      <w:pPr>
        <w:spacing w:line="312" w:lineRule="auto"/>
        <w:ind w:firstLine="420" w:firstLineChars="200"/>
        <w:rPr>
          <w:rFonts w:hint="eastAsia" w:ascii="宋体" w:hAnsi="宋体" w:cs="宋体"/>
          <w:szCs w:val="21"/>
          <w:highlight w:val="none"/>
        </w:rPr>
      </w:pPr>
      <w:r>
        <w:rPr>
          <w:rFonts w:hint="eastAsia" w:ascii="宋体" w:hAnsi="宋体" w:cs="宋体"/>
          <w:szCs w:val="21"/>
          <w:highlight w:val="none"/>
        </w:rPr>
        <w:t>第二十五条 本办法自2021年1月1日起施行。《财政部 工业和信息化部关于印发〈政府采购促进中小企业发展暂行办法〉的通知》（财库﹝2011﹞181 号）同时废止。</w:t>
      </w:r>
    </w:p>
    <w:p w14:paraId="6994FAB4">
      <w:pPr>
        <w:spacing w:line="312" w:lineRule="auto"/>
        <w:jc w:val="center"/>
        <w:rPr>
          <w:rFonts w:hint="eastAsia" w:ascii="宋体" w:hAnsi="宋体" w:cs="宋体"/>
          <w:b/>
          <w:bCs/>
          <w:sz w:val="28"/>
          <w:szCs w:val="28"/>
          <w:highlight w:val="none"/>
        </w:rPr>
      </w:pPr>
      <w:r>
        <w:rPr>
          <w:rFonts w:hint="eastAsia" w:ascii="宋体" w:hAnsi="宋体" w:cs="宋体"/>
          <w:b/>
          <w:bCs/>
          <w:sz w:val="28"/>
          <w:szCs w:val="28"/>
          <w:highlight w:val="none"/>
        </w:rPr>
        <w:br w:type="page"/>
      </w:r>
      <w:r>
        <w:rPr>
          <w:rFonts w:hint="eastAsia" w:ascii="宋体" w:hAnsi="宋体" w:cs="宋体"/>
          <w:b/>
          <w:bCs/>
          <w:sz w:val="28"/>
          <w:szCs w:val="28"/>
          <w:highlight w:val="none"/>
        </w:rPr>
        <w:t>吉林省强化政府采购政策支持中小企业发展落实举措</w:t>
      </w:r>
    </w:p>
    <w:p w14:paraId="642606E2">
      <w:pPr>
        <w:jc w:val="center"/>
        <w:rPr>
          <w:rFonts w:hint="eastAsia" w:ascii="宋体" w:hAnsi="宋体" w:cs="宋体"/>
          <w:b/>
          <w:bCs/>
          <w:szCs w:val="21"/>
          <w:highlight w:val="none"/>
          <w:shd w:val="clear" w:color="auto" w:fill="FFFFFF"/>
        </w:rPr>
      </w:pPr>
      <w:r>
        <w:rPr>
          <w:rFonts w:hint="eastAsia" w:ascii="宋体" w:hAnsi="宋体" w:cs="宋体"/>
          <w:b/>
          <w:bCs/>
          <w:szCs w:val="21"/>
          <w:highlight w:val="none"/>
          <w:shd w:val="clear" w:color="auto" w:fill="FFFFFF"/>
        </w:rPr>
        <w:t>吉财采购〔2022〕478号</w:t>
      </w:r>
    </w:p>
    <w:p w14:paraId="63A4F6B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p>
    <w:p w14:paraId="2F1B539A">
      <w:pPr>
        <w:numPr>
          <w:ilvl w:val="0"/>
          <w:numId w:val="6"/>
        </w:num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强化政策落实支持中小企业发展</w:t>
      </w:r>
    </w:p>
    <w:p w14:paraId="4317242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各级预算单位要认真落实《政府采购促进中小企业发展管理办法》</w:t>
      </w:r>
      <w:r>
        <w:rPr>
          <w:rFonts w:hint="eastAsia" w:ascii="宋体" w:hAnsi="宋体" w:cs="宋体"/>
          <w:szCs w:val="21"/>
          <w:highlight w:val="none"/>
          <w:shd w:val="clear" w:color="auto" w:fill="FFFFFF"/>
        </w:rPr>
        <w:t>（财库〔2020〕46号，以下简称《办法》）</w:t>
      </w:r>
      <w:r>
        <w:rPr>
          <w:rFonts w:hint="eastAsia" w:ascii="宋体" w:hAnsi="宋体" w:cs="宋体"/>
          <w:szCs w:val="21"/>
          <w:highlight w:val="none"/>
        </w:rPr>
        <w:t>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p>
    <w:p w14:paraId="7E61ECE2">
      <w:pPr>
        <w:numPr>
          <w:ilvl w:val="0"/>
          <w:numId w:val="7"/>
        </w:num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提高政府采购项目价格评审优惠幅度</w:t>
      </w:r>
    </w:p>
    <w:p w14:paraId="7F446EA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自2022年7月1日起发布采购公告或者发出采购邀请，未预留份额专门面向中小企业采购的货物、服务项目，给予小微企业的价格扣除优惠由《办法》规定的6%-10%提高至10%-20%；</w:t>
      </w:r>
      <w:r>
        <w:rPr>
          <w:rFonts w:hint="eastAsia" w:ascii="宋体" w:hAnsi="宋体" w:cs="宋体"/>
          <w:szCs w:val="21"/>
          <w:highlight w:val="none"/>
          <w:shd w:val="clear" w:color="auto" w:fill="FFFFFF"/>
        </w:rPr>
        <w:t>大中型企业与小微企业组成联合体或者大中型企业向小微企业分包的，评审优惠幅度由2%—3%提高至4%—6%。政府采购工程的价格评审优惠按照《办法》的规定执行。</w:t>
      </w:r>
    </w:p>
    <w:p w14:paraId="5069CD2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三、提高政府采购工程项目预留份额比例</w:t>
      </w:r>
    </w:p>
    <w:p w14:paraId="112270B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shd w:val="clear" w:color="auto" w:fill="FFFFFF"/>
        </w:rPr>
        <w:t>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w:t>
      </w:r>
      <w:r>
        <w:rPr>
          <w:rFonts w:hint="eastAsia" w:ascii="宋体" w:hAnsi="宋体" w:cs="宋体"/>
          <w:szCs w:val="21"/>
          <w:highlight w:val="none"/>
        </w:rPr>
        <w:t>省财政厅将协调发改、工信、住建、交通、水利、商务等部门，</w:t>
      </w:r>
      <w:r>
        <w:rPr>
          <w:rFonts w:hint="eastAsia" w:ascii="宋体" w:hAnsi="宋体" w:cs="宋体"/>
          <w:szCs w:val="21"/>
          <w:highlight w:val="none"/>
          <w:shd w:val="clear" w:color="auto" w:fill="FFFFFF"/>
        </w:rPr>
        <w:t>按照国家相关工程招投标行政监督部门对工程招投标领域落实政府采购支持中小企业的政策要求，</w:t>
      </w:r>
      <w:r>
        <w:rPr>
          <w:rFonts w:hint="eastAsia" w:ascii="宋体" w:hAnsi="宋体" w:cs="宋体"/>
          <w:szCs w:val="21"/>
          <w:highlight w:val="none"/>
        </w:rPr>
        <w:t>及时调整完善工程招投标领域有关标准文本、评标制度等，支持督促各预算单位严格落实政府采购政策。</w:t>
      </w:r>
    </w:p>
    <w:p w14:paraId="774A1B3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四、降低经营成本提高履约能力</w:t>
      </w:r>
    </w:p>
    <w:p w14:paraId="58C586F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p>
    <w:p w14:paraId="5A305458">
      <w:pPr>
        <w:spacing w:line="360" w:lineRule="auto"/>
        <w:ind w:firstLine="420" w:firstLineChars="200"/>
        <w:rPr>
          <w:rStyle w:val="26"/>
          <w:rFonts w:hint="eastAsia" w:ascii="宋体" w:hAnsi="宋体" w:cs="宋体"/>
          <w:b w:val="0"/>
          <w:bCs/>
          <w:szCs w:val="21"/>
          <w:highlight w:val="none"/>
          <w:shd w:val="clear" w:color="auto" w:fill="FFFFFF"/>
        </w:rPr>
      </w:pPr>
      <w:r>
        <w:rPr>
          <w:rFonts w:hint="eastAsia" w:ascii="宋体" w:hAnsi="宋体" w:cs="宋体"/>
          <w:bCs/>
          <w:szCs w:val="21"/>
          <w:highlight w:val="none"/>
        </w:rPr>
        <w:t>五、优化政府采购程序</w:t>
      </w:r>
      <w:r>
        <w:rPr>
          <w:rStyle w:val="26"/>
          <w:rFonts w:hint="eastAsia" w:ascii="宋体" w:hAnsi="宋体" w:cs="宋体"/>
          <w:b w:val="0"/>
          <w:bCs/>
          <w:szCs w:val="21"/>
          <w:highlight w:val="none"/>
          <w:shd w:val="clear" w:color="auto" w:fill="FFFFFF"/>
        </w:rPr>
        <w:t>推进全流程电子化</w:t>
      </w:r>
    </w:p>
    <w:p w14:paraId="6D8BB251">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p>
    <w:p w14:paraId="033D4BCB">
      <w:pPr>
        <w:spacing w:line="360" w:lineRule="auto"/>
        <w:ind w:firstLine="420" w:firstLineChars="200"/>
        <w:rPr>
          <w:rStyle w:val="26"/>
          <w:rFonts w:hint="eastAsia" w:ascii="宋体" w:hAnsi="宋体" w:cs="宋体"/>
          <w:b w:val="0"/>
          <w:bCs/>
          <w:szCs w:val="21"/>
          <w:highlight w:val="none"/>
          <w:shd w:val="clear" w:color="auto" w:fill="FFFFFF"/>
        </w:rPr>
      </w:pPr>
      <w:r>
        <w:rPr>
          <w:rStyle w:val="26"/>
          <w:rFonts w:hint="eastAsia" w:ascii="宋体" w:hAnsi="宋体" w:cs="宋体"/>
          <w:b w:val="0"/>
          <w:bCs/>
          <w:szCs w:val="21"/>
          <w:highlight w:val="none"/>
          <w:shd w:val="clear" w:color="auto" w:fill="FFFFFF"/>
        </w:rPr>
        <w:t>六、加强项目执行管理提升政府采购透明度</w:t>
      </w:r>
    </w:p>
    <w:p w14:paraId="4F4C3F4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p>
    <w:p w14:paraId="0FF07346">
      <w:pPr>
        <w:spacing w:line="360" w:lineRule="auto"/>
        <w:rPr>
          <w:rFonts w:hint="eastAsia" w:ascii="宋体" w:hAnsi="宋体" w:cs="宋体"/>
          <w:szCs w:val="21"/>
          <w:highlight w:val="none"/>
        </w:rPr>
      </w:pPr>
      <w:r>
        <w:rPr>
          <w:rFonts w:hint="eastAsia" w:ascii="宋体" w:hAnsi="宋体" w:cs="宋体"/>
          <w:szCs w:val="21"/>
          <w:highlight w:val="none"/>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63CA968C">
      <w:pPr>
        <w:rPr>
          <w:rFonts w:hint="eastAsia" w:ascii="宋体" w:hAnsi="宋体" w:cs="宋体"/>
          <w:szCs w:val="21"/>
          <w:highlight w:val="none"/>
        </w:rPr>
      </w:pPr>
      <w:r>
        <w:rPr>
          <w:rFonts w:hint="eastAsia" w:ascii="宋体" w:hAnsi="宋体" w:cs="宋体"/>
          <w:szCs w:val="21"/>
          <w:highlight w:val="none"/>
        </w:rPr>
        <w:br w:type="page"/>
      </w:r>
    </w:p>
    <w:p w14:paraId="0C5256AD">
      <w:pPr>
        <w:pStyle w:val="2"/>
        <w:numPr>
          <w:ilvl w:val="0"/>
          <w:numId w:val="0"/>
        </w:numPr>
        <w:bidi w:val="0"/>
        <w:spacing w:line="240" w:lineRule="auto"/>
        <w:ind w:leftChars="0"/>
        <w:jc w:val="center"/>
        <w:rPr>
          <w:rFonts w:hint="eastAsia" w:ascii="宋体" w:hAnsi="宋体" w:eastAsia="宋体" w:cs="宋体"/>
          <w:sz w:val="32"/>
          <w:szCs w:val="32"/>
          <w:highlight w:val="none"/>
          <w:lang w:val="en-US" w:eastAsia="zh-CN"/>
        </w:rPr>
      </w:pPr>
      <w:bookmarkStart w:id="134" w:name="_Toc6749"/>
      <w:r>
        <w:rPr>
          <w:rFonts w:hint="eastAsia" w:ascii="宋体" w:hAnsi="宋体" w:eastAsia="宋体" w:cs="宋体"/>
          <w:sz w:val="32"/>
          <w:szCs w:val="32"/>
          <w:highlight w:val="none"/>
          <w:lang w:val="en-US" w:eastAsia="zh-CN"/>
        </w:rPr>
        <w:t>第四章 合同条款及格式</w:t>
      </w:r>
      <w:bookmarkEnd w:id="134"/>
    </w:p>
    <w:p w14:paraId="15437A7C">
      <w:pPr>
        <w:pStyle w:val="32"/>
        <w:rPr>
          <w:rFonts w:hint="eastAsia" w:ascii="宋体" w:hAnsi="宋体" w:eastAsia="宋体" w:cs="宋体"/>
          <w:highlight w:val="none"/>
          <w:lang w:val="en-US" w:eastAsia="zh-CN"/>
        </w:rPr>
      </w:pPr>
    </w:p>
    <w:p w14:paraId="4E4AF27C">
      <w:pPr>
        <w:pStyle w:val="32"/>
        <w:numPr>
          <w:ilvl w:val="0"/>
          <w:numId w:val="0"/>
        </w:numPr>
        <w:rPr>
          <w:rFonts w:hint="default" w:ascii="宋体" w:hAnsi="宋体" w:eastAsia="宋体" w:cs="宋体"/>
          <w:highlight w:val="none"/>
          <w:lang w:val="en-US" w:eastAsia="zh-CN"/>
        </w:rPr>
      </w:pPr>
      <w:r>
        <w:rPr>
          <w:rFonts w:hint="eastAsia" w:hAnsi="宋体" w:cs="宋体"/>
          <w:highlight w:val="none"/>
          <w:lang w:val="en-US" w:eastAsia="zh-CN"/>
        </w:rPr>
        <w:t>以实际签订合同为准。</w:t>
      </w:r>
    </w:p>
    <w:p w14:paraId="0CDCE76F">
      <w:pPr>
        <w:pStyle w:val="32"/>
        <w:numPr>
          <w:ilvl w:val="0"/>
          <w:numId w:val="0"/>
        </w:numPr>
        <w:ind w:leftChars="0" w:firstLine="480" w:firstLineChars="200"/>
        <w:rPr>
          <w:rFonts w:hint="eastAsia" w:ascii="宋体" w:hAnsi="宋体" w:eastAsia="宋体" w:cs="宋体"/>
          <w:highlight w:val="none"/>
          <w:lang w:val="en-US" w:eastAsia="zh-CN"/>
        </w:rPr>
      </w:pPr>
    </w:p>
    <w:p w14:paraId="4801D12C">
      <w:pPr>
        <w:pStyle w:val="32"/>
        <w:numPr>
          <w:ilvl w:val="0"/>
          <w:numId w:val="0"/>
        </w:numPr>
        <w:ind w:leftChars="0" w:firstLine="480" w:firstLineChars="200"/>
        <w:rPr>
          <w:rFonts w:hint="eastAsia" w:ascii="宋体" w:hAnsi="宋体" w:eastAsia="宋体" w:cs="宋体"/>
          <w:highlight w:val="none"/>
          <w:lang w:val="en-US" w:eastAsia="zh-CN"/>
        </w:rPr>
      </w:pPr>
    </w:p>
    <w:p w14:paraId="3CE4C21F">
      <w:pPr>
        <w:pStyle w:val="32"/>
        <w:numPr>
          <w:ilvl w:val="0"/>
          <w:numId w:val="0"/>
        </w:numPr>
        <w:ind w:leftChars="0" w:firstLine="480" w:firstLineChars="200"/>
        <w:rPr>
          <w:rFonts w:hint="eastAsia" w:ascii="宋体" w:hAnsi="宋体" w:eastAsia="宋体" w:cs="宋体"/>
          <w:highlight w:val="none"/>
          <w:lang w:val="en-US" w:eastAsia="zh-CN"/>
        </w:rPr>
      </w:pPr>
    </w:p>
    <w:p w14:paraId="792F0879">
      <w:pPr>
        <w:pStyle w:val="32"/>
        <w:numPr>
          <w:ilvl w:val="0"/>
          <w:numId w:val="0"/>
        </w:numPr>
        <w:ind w:leftChars="0" w:firstLine="480" w:firstLineChars="200"/>
        <w:rPr>
          <w:rFonts w:hint="eastAsia" w:ascii="宋体" w:hAnsi="宋体" w:eastAsia="宋体" w:cs="宋体"/>
          <w:highlight w:val="none"/>
          <w:lang w:val="en-US" w:eastAsia="zh-CN"/>
        </w:rPr>
      </w:pPr>
    </w:p>
    <w:p w14:paraId="4B6924F4">
      <w:pPr>
        <w:pStyle w:val="32"/>
        <w:numPr>
          <w:ilvl w:val="0"/>
          <w:numId w:val="0"/>
        </w:numPr>
        <w:ind w:leftChars="0" w:firstLine="480" w:firstLineChars="200"/>
        <w:rPr>
          <w:rFonts w:hint="eastAsia" w:ascii="宋体" w:hAnsi="宋体" w:eastAsia="宋体" w:cs="宋体"/>
          <w:highlight w:val="none"/>
          <w:lang w:val="en-US" w:eastAsia="zh-CN"/>
        </w:rPr>
      </w:pPr>
    </w:p>
    <w:p w14:paraId="74FB0658">
      <w:pPr>
        <w:pStyle w:val="32"/>
        <w:numPr>
          <w:ilvl w:val="0"/>
          <w:numId w:val="0"/>
        </w:numPr>
        <w:ind w:leftChars="0" w:firstLine="480" w:firstLineChars="200"/>
        <w:rPr>
          <w:rFonts w:hint="eastAsia" w:ascii="宋体" w:hAnsi="宋体" w:eastAsia="宋体" w:cs="宋体"/>
          <w:highlight w:val="none"/>
          <w:lang w:val="en-US" w:eastAsia="zh-CN"/>
        </w:rPr>
      </w:pPr>
    </w:p>
    <w:p w14:paraId="3A90A822">
      <w:pPr>
        <w:pStyle w:val="32"/>
        <w:numPr>
          <w:ilvl w:val="0"/>
          <w:numId w:val="0"/>
        </w:numPr>
        <w:ind w:leftChars="0" w:firstLine="480" w:firstLineChars="200"/>
        <w:rPr>
          <w:rFonts w:hint="eastAsia" w:ascii="宋体" w:hAnsi="宋体" w:eastAsia="宋体" w:cs="宋体"/>
          <w:highlight w:val="none"/>
          <w:lang w:val="en-US" w:eastAsia="zh-CN"/>
        </w:rPr>
      </w:pPr>
    </w:p>
    <w:p w14:paraId="512AC1D6">
      <w:pPr>
        <w:pStyle w:val="32"/>
        <w:numPr>
          <w:ilvl w:val="0"/>
          <w:numId w:val="0"/>
        </w:numPr>
        <w:ind w:leftChars="0" w:firstLine="480" w:firstLineChars="200"/>
        <w:rPr>
          <w:rFonts w:hint="eastAsia" w:ascii="宋体" w:hAnsi="宋体" w:eastAsia="宋体" w:cs="宋体"/>
          <w:highlight w:val="none"/>
          <w:lang w:val="en-US" w:eastAsia="zh-CN"/>
        </w:rPr>
      </w:pPr>
    </w:p>
    <w:p w14:paraId="7E2E53AC">
      <w:pPr>
        <w:pStyle w:val="32"/>
        <w:numPr>
          <w:ilvl w:val="0"/>
          <w:numId w:val="0"/>
        </w:numPr>
        <w:ind w:leftChars="0" w:firstLine="480" w:firstLineChars="200"/>
        <w:rPr>
          <w:rFonts w:hint="eastAsia" w:ascii="宋体" w:hAnsi="宋体" w:eastAsia="宋体" w:cs="宋体"/>
          <w:highlight w:val="none"/>
          <w:lang w:val="en-US" w:eastAsia="zh-CN"/>
        </w:rPr>
      </w:pPr>
    </w:p>
    <w:p w14:paraId="5CB0FF1E">
      <w:pPr>
        <w:pStyle w:val="32"/>
        <w:numPr>
          <w:ilvl w:val="0"/>
          <w:numId w:val="0"/>
        </w:numPr>
        <w:ind w:leftChars="0" w:firstLine="480" w:firstLineChars="200"/>
        <w:rPr>
          <w:rFonts w:hint="eastAsia" w:ascii="宋体" w:hAnsi="宋体" w:eastAsia="宋体" w:cs="宋体"/>
          <w:highlight w:val="none"/>
          <w:lang w:val="en-US" w:eastAsia="zh-CN"/>
        </w:rPr>
      </w:pPr>
    </w:p>
    <w:p w14:paraId="77A4AA10">
      <w:pPr>
        <w:pStyle w:val="32"/>
        <w:numPr>
          <w:ilvl w:val="0"/>
          <w:numId w:val="0"/>
        </w:numPr>
        <w:ind w:leftChars="0" w:firstLine="480" w:firstLineChars="200"/>
        <w:rPr>
          <w:rFonts w:hint="eastAsia" w:ascii="宋体" w:hAnsi="宋体" w:eastAsia="宋体" w:cs="宋体"/>
          <w:highlight w:val="none"/>
          <w:lang w:val="en-US" w:eastAsia="zh-CN"/>
        </w:rPr>
      </w:pPr>
    </w:p>
    <w:p w14:paraId="53FEA946">
      <w:pPr>
        <w:pStyle w:val="32"/>
        <w:numPr>
          <w:ilvl w:val="0"/>
          <w:numId w:val="0"/>
        </w:numPr>
        <w:ind w:leftChars="0" w:firstLine="480" w:firstLineChars="200"/>
        <w:rPr>
          <w:rFonts w:hint="eastAsia" w:ascii="宋体" w:hAnsi="宋体" w:eastAsia="宋体" w:cs="宋体"/>
          <w:highlight w:val="none"/>
          <w:lang w:val="en-US" w:eastAsia="zh-CN"/>
        </w:rPr>
      </w:pPr>
    </w:p>
    <w:p w14:paraId="22EDAD72">
      <w:pPr>
        <w:pStyle w:val="32"/>
        <w:numPr>
          <w:ilvl w:val="0"/>
          <w:numId w:val="0"/>
        </w:numPr>
        <w:ind w:leftChars="0" w:firstLine="480" w:firstLineChars="200"/>
        <w:rPr>
          <w:rFonts w:hint="eastAsia" w:ascii="宋体" w:hAnsi="宋体" w:eastAsia="宋体" w:cs="宋体"/>
          <w:highlight w:val="none"/>
          <w:lang w:val="en-US" w:eastAsia="zh-CN"/>
        </w:rPr>
      </w:pPr>
    </w:p>
    <w:p w14:paraId="5175097A">
      <w:pPr>
        <w:pStyle w:val="32"/>
        <w:numPr>
          <w:ilvl w:val="0"/>
          <w:numId w:val="0"/>
        </w:numPr>
        <w:ind w:leftChars="0" w:firstLine="480" w:firstLineChars="200"/>
        <w:rPr>
          <w:rFonts w:hint="eastAsia" w:ascii="宋体" w:hAnsi="宋体" w:eastAsia="宋体" w:cs="宋体"/>
          <w:highlight w:val="none"/>
          <w:lang w:val="en-US" w:eastAsia="zh-CN"/>
        </w:rPr>
      </w:pPr>
    </w:p>
    <w:p w14:paraId="5B033F95">
      <w:pPr>
        <w:pStyle w:val="32"/>
        <w:numPr>
          <w:ilvl w:val="0"/>
          <w:numId w:val="0"/>
        </w:numPr>
        <w:ind w:leftChars="0" w:firstLine="480" w:firstLineChars="200"/>
        <w:rPr>
          <w:rFonts w:hint="eastAsia" w:ascii="宋体" w:hAnsi="宋体" w:eastAsia="宋体" w:cs="宋体"/>
          <w:highlight w:val="none"/>
          <w:lang w:val="en-US" w:eastAsia="zh-CN"/>
        </w:rPr>
      </w:pPr>
    </w:p>
    <w:p w14:paraId="2B8C05B7">
      <w:pPr>
        <w:pStyle w:val="32"/>
        <w:numPr>
          <w:ilvl w:val="0"/>
          <w:numId w:val="0"/>
        </w:numPr>
        <w:ind w:leftChars="0" w:firstLine="480" w:firstLineChars="200"/>
        <w:rPr>
          <w:rFonts w:hint="eastAsia" w:ascii="宋体" w:hAnsi="宋体" w:eastAsia="宋体" w:cs="宋体"/>
          <w:highlight w:val="none"/>
          <w:lang w:val="en-US" w:eastAsia="zh-CN"/>
        </w:rPr>
      </w:pPr>
    </w:p>
    <w:p w14:paraId="53F24D4C">
      <w:pPr>
        <w:pStyle w:val="32"/>
        <w:numPr>
          <w:ilvl w:val="0"/>
          <w:numId w:val="0"/>
        </w:numPr>
        <w:ind w:leftChars="0" w:firstLine="480" w:firstLineChars="200"/>
        <w:rPr>
          <w:rFonts w:hint="eastAsia" w:ascii="宋体" w:hAnsi="宋体" w:eastAsia="宋体" w:cs="宋体"/>
          <w:highlight w:val="none"/>
          <w:lang w:val="en-US" w:eastAsia="zh-CN"/>
        </w:rPr>
      </w:pPr>
    </w:p>
    <w:p w14:paraId="3E47111D">
      <w:pPr>
        <w:pStyle w:val="32"/>
        <w:numPr>
          <w:ilvl w:val="0"/>
          <w:numId w:val="0"/>
        </w:numPr>
        <w:ind w:leftChars="0" w:firstLine="480" w:firstLineChars="200"/>
        <w:rPr>
          <w:rFonts w:hint="eastAsia" w:ascii="宋体" w:hAnsi="宋体" w:eastAsia="宋体" w:cs="宋体"/>
          <w:highlight w:val="none"/>
          <w:lang w:val="en-US" w:eastAsia="zh-CN"/>
        </w:rPr>
      </w:pPr>
    </w:p>
    <w:p w14:paraId="36950D1E">
      <w:pPr>
        <w:pStyle w:val="32"/>
        <w:numPr>
          <w:ilvl w:val="0"/>
          <w:numId w:val="0"/>
        </w:numPr>
        <w:ind w:leftChars="0" w:firstLine="480" w:firstLineChars="200"/>
        <w:rPr>
          <w:rFonts w:hint="eastAsia" w:ascii="宋体" w:hAnsi="宋体" w:eastAsia="宋体" w:cs="宋体"/>
          <w:highlight w:val="none"/>
          <w:lang w:val="en-US" w:eastAsia="zh-CN"/>
        </w:rPr>
      </w:pPr>
    </w:p>
    <w:p w14:paraId="411513AE">
      <w:pPr>
        <w:pStyle w:val="32"/>
        <w:numPr>
          <w:ilvl w:val="0"/>
          <w:numId w:val="0"/>
        </w:numPr>
        <w:ind w:leftChars="0" w:firstLine="480" w:firstLineChars="200"/>
        <w:rPr>
          <w:rFonts w:hint="eastAsia" w:ascii="宋体" w:hAnsi="宋体" w:eastAsia="宋体" w:cs="宋体"/>
          <w:highlight w:val="none"/>
          <w:lang w:val="en-US" w:eastAsia="zh-CN"/>
        </w:rPr>
      </w:pPr>
    </w:p>
    <w:p w14:paraId="659A4987">
      <w:pPr>
        <w:pStyle w:val="32"/>
        <w:numPr>
          <w:ilvl w:val="0"/>
          <w:numId w:val="0"/>
        </w:numPr>
        <w:ind w:leftChars="0" w:firstLine="480" w:firstLineChars="200"/>
        <w:rPr>
          <w:rFonts w:hint="eastAsia" w:ascii="宋体" w:hAnsi="宋体" w:eastAsia="宋体" w:cs="宋体"/>
          <w:highlight w:val="none"/>
          <w:lang w:val="en-US" w:eastAsia="zh-CN"/>
        </w:rPr>
      </w:pPr>
    </w:p>
    <w:p w14:paraId="4919D691">
      <w:pPr>
        <w:pStyle w:val="32"/>
        <w:numPr>
          <w:ilvl w:val="0"/>
          <w:numId w:val="0"/>
        </w:numPr>
        <w:ind w:leftChars="0" w:firstLine="480" w:firstLineChars="200"/>
        <w:rPr>
          <w:rFonts w:hint="eastAsia" w:ascii="宋体" w:hAnsi="宋体" w:eastAsia="宋体" w:cs="宋体"/>
          <w:highlight w:val="none"/>
          <w:lang w:val="en-US" w:eastAsia="zh-CN"/>
        </w:rPr>
      </w:pPr>
    </w:p>
    <w:p w14:paraId="3CF4D7FB">
      <w:pPr>
        <w:pStyle w:val="32"/>
        <w:numPr>
          <w:ilvl w:val="0"/>
          <w:numId w:val="0"/>
        </w:numPr>
        <w:ind w:leftChars="0" w:firstLine="480" w:firstLineChars="200"/>
        <w:rPr>
          <w:rFonts w:hint="eastAsia" w:ascii="宋体" w:hAnsi="宋体" w:eastAsia="宋体" w:cs="宋体"/>
          <w:highlight w:val="none"/>
          <w:lang w:val="en-US" w:eastAsia="zh-CN"/>
        </w:rPr>
      </w:pPr>
    </w:p>
    <w:p w14:paraId="1B42476F">
      <w:pPr>
        <w:pStyle w:val="32"/>
        <w:numPr>
          <w:ilvl w:val="0"/>
          <w:numId w:val="0"/>
        </w:numPr>
        <w:ind w:leftChars="0" w:firstLine="480" w:firstLineChars="200"/>
        <w:rPr>
          <w:rFonts w:hint="eastAsia" w:ascii="宋体" w:hAnsi="宋体" w:eastAsia="宋体" w:cs="宋体"/>
          <w:highlight w:val="none"/>
          <w:lang w:val="en-US" w:eastAsia="zh-CN"/>
        </w:rPr>
      </w:pPr>
    </w:p>
    <w:p w14:paraId="586FAC90">
      <w:pPr>
        <w:pStyle w:val="32"/>
        <w:numPr>
          <w:ilvl w:val="0"/>
          <w:numId w:val="0"/>
        </w:numPr>
        <w:ind w:leftChars="0" w:firstLine="480" w:firstLineChars="200"/>
        <w:rPr>
          <w:rFonts w:hint="eastAsia" w:ascii="宋体" w:hAnsi="宋体" w:eastAsia="宋体" w:cs="宋体"/>
          <w:highlight w:val="none"/>
          <w:lang w:val="en-US" w:eastAsia="zh-CN"/>
        </w:rPr>
      </w:pPr>
    </w:p>
    <w:p w14:paraId="5AF1DD45">
      <w:pPr>
        <w:pStyle w:val="32"/>
        <w:numPr>
          <w:ilvl w:val="0"/>
          <w:numId w:val="0"/>
        </w:numPr>
        <w:ind w:leftChars="0" w:firstLine="480" w:firstLineChars="200"/>
        <w:rPr>
          <w:rFonts w:hint="eastAsia" w:ascii="宋体" w:hAnsi="宋体" w:eastAsia="宋体" w:cs="宋体"/>
          <w:highlight w:val="none"/>
          <w:lang w:val="en-US" w:eastAsia="zh-CN"/>
        </w:rPr>
      </w:pPr>
    </w:p>
    <w:p w14:paraId="3D43150E">
      <w:pPr>
        <w:pStyle w:val="32"/>
        <w:numPr>
          <w:ilvl w:val="0"/>
          <w:numId w:val="0"/>
        </w:numPr>
        <w:ind w:leftChars="0" w:firstLine="480" w:firstLineChars="200"/>
        <w:rPr>
          <w:rFonts w:hint="eastAsia" w:ascii="宋体" w:hAnsi="宋体" w:eastAsia="宋体" w:cs="宋体"/>
          <w:highlight w:val="none"/>
          <w:lang w:val="en-US" w:eastAsia="zh-CN"/>
        </w:rPr>
      </w:pPr>
    </w:p>
    <w:p w14:paraId="4A5BD60C">
      <w:pPr>
        <w:pStyle w:val="32"/>
        <w:numPr>
          <w:ilvl w:val="0"/>
          <w:numId w:val="0"/>
        </w:numPr>
        <w:ind w:leftChars="0" w:firstLine="480" w:firstLineChars="200"/>
        <w:rPr>
          <w:rFonts w:hint="eastAsia" w:ascii="宋体" w:hAnsi="宋体" w:eastAsia="宋体" w:cs="宋体"/>
          <w:highlight w:val="none"/>
          <w:lang w:val="en-US" w:eastAsia="zh-CN"/>
        </w:rPr>
      </w:pPr>
    </w:p>
    <w:p w14:paraId="4DF09536">
      <w:pPr>
        <w:pStyle w:val="32"/>
        <w:numPr>
          <w:ilvl w:val="0"/>
          <w:numId w:val="0"/>
        </w:numPr>
        <w:ind w:leftChars="0" w:firstLine="480" w:firstLineChars="200"/>
        <w:rPr>
          <w:rFonts w:hint="eastAsia" w:ascii="宋体" w:hAnsi="宋体" w:eastAsia="宋体" w:cs="宋体"/>
          <w:highlight w:val="none"/>
          <w:lang w:val="en-US" w:eastAsia="zh-CN"/>
        </w:rPr>
      </w:pPr>
    </w:p>
    <w:p w14:paraId="542773A6">
      <w:pPr>
        <w:pStyle w:val="32"/>
        <w:numPr>
          <w:ilvl w:val="0"/>
          <w:numId w:val="0"/>
        </w:numPr>
        <w:ind w:leftChars="0" w:firstLine="480" w:firstLineChars="200"/>
        <w:rPr>
          <w:rFonts w:hint="eastAsia" w:ascii="宋体" w:hAnsi="宋体" w:eastAsia="宋体" w:cs="宋体"/>
          <w:highlight w:val="none"/>
          <w:lang w:val="en-US" w:eastAsia="zh-CN"/>
        </w:rPr>
      </w:pPr>
    </w:p>
    <w:p w14:paraId="2EB47764">
      <w:pPr>
        <w:pStyle w:val="32"/>
        <w:numPr>
          <w:ilvl w:val="0"/>
          <w:numId w:val="0"/>
        </w:numPr>
        <w:ind w:leftChars="0" w:firstLine="480" w:firstLineChars="200"/>
        <w:rPr>
          <w:rFonts w:hint="eastAsia" w:ascii="宋体" w:hAnsi="宋体" w:eastAsia="宋体" w:cs="宋体"/>
          <w:highlight w:val="none"/>
          <w:lang w:val="en-US" w:eastAsia="zh-CN"/>
        </w:rPr>
      </w:pPr>
    </w:p>
    <w:p w14:paraId="034DB92C">
      <w:pPr>
        <w:pStyle w:val="32"/>
        <w:numPr>
          <w:ilvl w:val="0"/>
          <w:numId w:val="0"/>
        </w:numPr>
        <w:ind w:leftChars="0" w:firstLine="480" w:firstLineChars="200"/>
        <w:rPr>
          <w:rFonts w:hint="eastAsia" w:ascii="宋体" w:hAnsi="宋体" w:eastAsia="宋体" w:cs="宋体"/>
          <w:highlight w:val="none"/>
          <w:lang w:val="en-US" w:eastAsia="zh-CN"/>
        </w:rPr>
      </w:pPr>
    </w:p>
    <w:p w14:paraId="1B84C00D">
      <w:pPr>
        <w:pStyle w:val="15"/>
        <w:rPr>
          <w:rFonts w:hint="eastAsia" w:ascii="宋体" w:hAnsi="宋体" w:eastAsia="宋体" w:cs="宋体"/>
          <w:highlight w:val="none"/>
          <w:lang w:val="en-US" w:eastAsia="zh-CN"/>
        </w:rPr>
      </w:pPr>
    </w:p>
    <w:p w14:paraId="4F981661">
      <w:pPr>
        <w:rPr>
          <w:rFonts w:hint="eastAsia" w:ascii="宋体" w:hAnsi="宋体" w:eastAsia="宋体" w:cs="宋体"/>
          <w:highlight w:val="none"/>
          <w:lang w:val="en-US" w:eastAsia="zh-CN"/>
        </w:rPr>
      </w:pPr>
    </w:p>
    <w:p w14:paraId="72B8333E">
      <w:pPr>
        <w:rPr>
          <w:rFonts w:hint="eastAsia" w:ascii="宋体" w:hAnsi="宋体" w:eastAsia="宋体" w:cs="宋体"/>
          <w:highlight w:val="none"/>
          <w:lang w:val="en-US" w:eastAsia="zh-CN"/>
        </w:rPr>
      </w:pPr>
    </w:p>
    <w:p w14:paraId="0D1362CA">
      <w:pPr>
        <w:rPr>
          <w:rFonts w:hint="eastAsia" w:ascii="宋体" w:hAnsi="宋体" w:eastAsia="宋体" w:cs="宋体"/>
          <w:highlight w:val="none"/>
          <w:lang w:val="en-US" w:eastAsia="zh-CN"/>
        </w:rPr>
      </w:pPr>
    </w:p>
    <w:p w14:paraId="72225B89">
      <w:pPr>
        <w:pStyle w:val="32"/>
        <w:numPr>
          <w:ilvl w:val="0"/>
          <w:numId w:val="0"/>
        </w:numPr>
        <w:ind w:leftChars="0" w:firstLine="480" w:firstLineChars="200"/>
        <w:rPr>
          <w:rFonts w:hint="eastAsia" w:ascii="宋体" w:hAnsi="宋体" w:eastAsia="宋体" w:cs="宋体"/>
          <w:highlight w:val="none"/>
          <w:lang w:val="en-US" w:eastAsia="zh-CN"/>
        </w:rPr>
      </w:pPr>
    </w:p>
    <w:p w14:paraId="1F81284D">
      <w:pPr>
        <w:pStyle w:val="32"/>
        <w:numPr>
          <w:ilvl w:val="0"/>
          <w:numId w:val="0"/>
        </w:numPr>
        <w:ind w:leftChars="0" w:firstLine="480" w:firstLineChars="200"/>
        <w:rPr>
          <w:rFonts w:hint="eastAsia" w:ascii="宋体" w:hAnsi="宋体" w:eastAsia="宋体" w:cs="宋体"/>
          <w:highlight w:val="none"/>
          <w:lang w:val="en-US" w:eastAsia="zh-CN"/>
        </w:rPr>
      </w:pPr>
    </w:p>
    <w:p w14:paraId="40D6547D">
      <w:pPr>
        <w:pStyle w:val="32"/>
        <w:numPr>
          <w:ilvl w:val="0"/>
          <w:numId w:val="0"/>
        </w:numPr>
        <w:ind w:leftChars="0" w:firstLine="480" w:firstLineChars="200"/>
        <w:rPr>
          <w:rFonts w:hint="eastAsia" w:ascii="宋体" w:hAnsi="宋体" w:eastAsia="宋体" w:cs="宋体"/>
          <w:highlight w:val="none"/>
          <w:lang w:val="en-US" w:eastAsia="zh-CN"/>
        </w:rPr>
      </w:pPr>
    </w:p>
    <w:p w14:paraId="53591F00">
      <w:pPr>
        <w:pStyle w:val="32"/>
        <w:numPr>
          <w:ilvl w:val="0"/>
          <w:numId w:val="0"/>
        </w:numPr>
        <w:ind w:leftChars="0" w:firstLine="480" w:firstLineChars="200"/>
        <w:rPr>
          <w:rFonts w:hint="eastAsia" w:ascii="宋体" w:hAnsi="宋体" w:eastAsia="宋体" w:cs="宋体"/>
          <w:highlight w:val="none"/>
          <w:lang w:val="en-US" w:eastAsia="zh-CN"/>
        </w:rPr>
      </w:pPr>
    </w:p>
    <w:p w14:paraId="3C301539">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部分专用合同条款</w:t>
      </w:r>
    </w:p>
    <w:p w14:paraId="02486C4E">
      <w:pPr>
        <w:pStyle w:val="32"/>
        <w:rPr>
          <w:rFonts w:hint="eastAsia" w:ascii="宋体" w:hAnsi="宋体" w:eastAsia="宋体" w:cs="宋体"/>
          <w:highlight w:val="none"/>
        </w:rPr>
      </w:pPr>
    </w:p>
    <w:p w14:paraId="3808D1D3">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质保金：按</w:t>
      </w:r>
      <w:r>
        <w:rPr>
          <w:rFonts w:hint="eastAsia" w:ascii="宋体" w:hAnsi="宋体" w:eastAsia="宋体" w:cs="宋体"/>
          <w:color w:val="auto"/>
          <w:szCs w:val="21"/>
          <w:highlight w:val="none"/>
          <w:lang w:eastAsia="zh-CN"/>
        </w:rPr>
        <w:t>合同</w:t>
      </w:r>
      <w:r>
        <w:rPr>
          <w:rFonts w:hint="eastAsia" w:ascii="宋体" w:hAnsi="宋体" w:eastAsia="宋体" w:cs="宋体"/>
          <w:color w:val="auto"/>
          <w:szCs w:val="21"/>
          <w:highlight w:val="none"/>
        </w:rPr>
        <w:t>价款</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质保期满后无质量问题一次性返还</w:t>
      </w:r>
      <w:r>
        <w:rPr>
          <w:rFonts w:hint="eastAsia" w:ascii="宋体" w:hAnsi="宋体" w:eastAsia="宋体" w:cs="宋体"/>
          <w:color w:val="auto"/>
          <w:szCs w:val="21"/>
          <w:highlight w:val="none"/>
          <w:lang w:eastAsia="zh-CN"/>
        </w:rPr>
        <w:t>。</w:t>
      </w:r>
    </w:p>
    <w:p w14:paraId="5DF6EE00">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2、质保期/养护期：</w:t>
      </w:r>
      <w:r>
        <w:rPr>
          <w:rFonts w:hint="eastAsia" w:ascii="宋体" w:hAnsi="宋体" w:eastAsia="宋体" w:cs="宋体"/>
          <w:color w:val="auto"/>
          <w:szCs w:val="21"/>
          <w:highlight w:val="none"/>
          <w:lang w:eastAsia="zh-CN"/>
        </w:rPr>
        <w:t>工程竣工验收合格后两年</w:t>
      </w:r>
      <w:r>
        <w:rPr>
          <w:rFonts w:hint="eastAsia" w:ascii="宋体" w:hAnsi="宋体" w:eastAsia="宋体" w:cs="宋体"/>
          <w:color w:val="auto"/>
          <w:szCs w:val="21"/>
          <w:highlight w:val="none"/>
          <w:lang w:val="en-US" w:eastAsia="zh-CN"/>
        </w:rPr>
        <w:t>。</w:t>
      </w:r>
    </w:p>
    <w:p w14:paraId="57170244">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3、付款方式：以实际签订合同为准。</w:t>
      </w:r>
    </w:p>
    <w:p w14:paraId="70ABD3D5">
      <w:pPr>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br w:type="page"/>
      </w:r>
    </w:p>
    <w:p w14:paraId="471E3E71">
      <w:pPr>
        <w:pStyle w:val="2"/>
        <w:numPr>
          <w:ilvl w:val="0"/>
          <w:numId w:val="0"/>
        </w:numPr>
        <w:bidi w:val="0"/>
        <w:spacing w:line="240" w:lineRule="auto"/>
        <w:ind w:leftChars="0"/>
        <w:jc w:val="center"/>
        <w:rPr>
          <w:rFonts w:hint="eastAsia" w:ascii="宋体" w:hAnsi="宋体" w:eastAsia="宋体" w:cs="宋体"/>
          <w:sz w:val="32"/>
          <w:szCs w:val="32"/>
          <w:highlight w:val="none"/>
          <w:lang w:val="en-US" w:eastAsia="zh-CN"/>
        </w:rPr>
      </w:pPr>
      <w:bookmarkStart w:id="135" w:name="_Toc13873"/>
      <w:r>
        <w:rPr>
          <w:rFonts w:hint="eastAsia" w:ascii="宋体" w:hAnsi="宋体" w:eastAsia="宋体" w:cs="宋体"/>
          <w:sz w:val="32"/>
          <w:szCs w:val="32"/>
          <w:highlight w:val="none"/>
          <w:lang w:val="en-US" w:eastAsia="zh-CN"/>
        </w:rPr>
        <w:t>第五章  工程量清单</w:t>
      </w:r>
      <w:bookmarkEnd w:id="135"/>
    </w:p>
    <w:p w14:paraId="2CEF1A55">
      <w:pPr>
        <w:pStyle w:val="32"/>
        <w:jc w:val="center"/>
        <w:rPr>
          <w:rFonts w:hint="eastAsia" w:ascii="宋体" w:hAnsi="宋体" w:eastAsia="宋体" w:cs="宋体"/>
          <w:highlight w:val="none"/>
          <w:lang w:val="en-US" w:eastAsia="zh-CN"/>
        </w:rPr>
      </w:pPr>
    </w:p>
    <w:p w14:paraId="75A3B3FD">
      <w:pPr>
        <w:pStyle w:val="32"/>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（另册）</w:t>
      </w:r>
    </w:p>
    <w:p w14:paraId="141AB9F1">
      <w:pPr>
        <w:autoSpaceDE w:val="0"/>
        <w:autoSpaceDN w:val="0"/>
        <w:adjustRightInd w:val="0"/>
        <w:spacing w:line="400" w:lineRule="exact"/>
        <w:jc w:val="left"/>
        <w:rPr>
          <w:rFonts w:hint="eastAsia" w:ascii="宋体" w:hAnsi="宋体" w:eastAsia="宋体" w:cs="宋体"/>
          <w:b/>
          <w:szCs w:val="21"/>
          <w:highlight w:val="none"/>
          <w:lang w:val="zh-CN"/>
        </w:rPr>
      </w:pPr>
    </w:p>
    <w:p w14:paraId="4A26C700">
      <w:pPr>
        <w:autoSpaceDE w:val="0"/>
        <w:autoSpaceDN w:val="0"/>
        <w:adjustRightInd w:val="0"/>
        <w:spacing w:line="360" w:lineRule="auto"/>
        <w:jc w:val="left"/>
        <w:rPr>
          <w:rFonts w:hint="eastAsia" w:ascii="宋体" w:hAnsi="宋体" w:eastAsia="宋体" w:cs="宋体"/>
          <w:szCs w:val="21"/>
          <w:highlight w:val="none"/>
        </w:rPr>
      </w:pPr>
      <w:r>
        <w:rPr>
          <w:rFonts w:hint="eastAsia" w:ascii="宋体" w:hAnsi="宋体" w:eastAsia="宋体" w:cs="宋体"/>
          <w:b/>
          <w:szCs w:val="21"/>
          <w:highlight w:val="none"/>
          <w:lang w:val="zh-CN"/>
        </w:rPr>
        <w:t>投标报价说明</w:t>
      </w:r>
      <w:r>
        <w:rPr>
          <w:rFonts w:hint="eastAsia" w:ascii="宋体" w:hAnsi="宋体" w:eastAsia="宋体" w:cs="宋体"/>
          <w:b/>
          <w:szCs w:val="21"/>
          <w:highlight w:val="none"/>
          <w:lang w:val="zh-CN"/>
        </w:rPr>
        <w:br w:type="textWrapping"/>
      </w:r>
      <w:r>
        <w:rPr>
          <w:rFonts w:hint="eastAsia" w:ascii="宋体" w:hAnsi="宋体" w:eastAsia="宋体" w:cs="宋体"/>
          <w:szCs w:val="21"/>
          <w:highlight w:val="none"/>
        </w:rPr>
        <w:t>（1）投标人应按照《建设工程量清单计价规范》（GB50500-2013）提供的工程量清单计价格式编制。</w:t>
      </w:r>
    </w:p>
    <w:p w14:paraId="79F96A00">
      <w:pPr>
        <w:autoSpaceDE w:val="0"/>
        <w:autoSpaceDN w:val="0"/>
        <w:adjustRightIn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（2）投标人执行吉林省现行工程计价定额及相关文件编制投标报价文件。</w:t>
      </w:r>
    </w:p>
    <w:p w14:paraId="7BAFAB83">
      <w:pPr>
        <w:rPr>
          <w:rFonts w:hint="eastAsia" w:ascii="宋体" w:hAnsi="宋体" w:eastAsia="宋体" w:cs="宋体"/>
          <w:highlight w:val="none"/>
          <w:lang w:val="en-US" w:eastAsia="zh-CN"/>
        </w:rPr>
      </w:pPr>
    </w:p>
    <w:p w14:paraId="62C5AD1D">
      <w:pPr>
        <w:rPr>
          <w:rFonts w:hint="eastAsia"/>
          <w:highlight w:val="none"/>
          <w:lang w:val="en-US" w:eastAsia="zh-CN"/>
        </w:rPr>
      </w:pPr>
      <w:r>
        <w:rPr>
          <w:rFonts w:hint="eastAsia" w:ascii="宋体" w:hAnsi="宋体" w:eastAsia="宋体" w:cs="宋体"/>
          <w:highlight w:val="none"/>
          <w:lang w:val="en-US" w:eastAsia="zh-CN"/>
        </w:rPr>
        <w:br w:type="page"/>
      </w:r>
    </w:p>
    <w:p w14:paraId="2B4CFAB5">
      <w:pPr>
        <w:pStyle w:val="2"/>
        <w:numPr>
          <w:ilvl w:val="0"/>
          <w:numId w:val="0"/>
        </w:numPr>
        <w:bidi w:val="0"/>
        <w:spacing w:line="240" w:lineRule="auto"/>
        <w:ind w:leftChars="0"/>
        <w:jc w:val="center"/>
        <w:rPr>
          <w:rFonts w:hint="eastAsia" w:ascii="宋体" w:hAnsi="宋体" w:eastAsia="宋体" w:cs="宋体"/>
          <w:sz w:val="32"/>
          <w:szCs w:val="32"/>
          <w:highlight w:val="none"/>
          <w:lang w:val="en-US" w:eastAsia="zh-CN"/>
        </w:rPr>
      </w:pPr>
      <w:bookmarkStart w:id="136" w:name="_Toc474"/>
      <w:r>
        <w:rPr>
          <w:rFonts w:hint="eastAsia" w:ascii="宋体" w:hAnsi="宋体" w:eastAsia="宋体" w:cs="宋体"/>
          <w:sz w:val="32"/>
          <w:szCs w:val="32"/>
          <w:highlight w:val="none"/>
          <w:lang w:val="en-US" w:eastAsia="zh-CN"/>
        </w:rPr>
        <w:t>第六章  图纸</w:t>
      </w:r>
      <w:bookmarkEnd w:id="136"/>
    </w:p>
    <w:p w14:paraId="57252D7B">
      <w:pPr>
        <w:pStyle w:val="32"/>
        <w:jc w:val="center"/>
        <w:rPr>
          <w:rFonts w:hint="eastAsia" w:ascii="宋体" w:hAnsi="宋体" w:eastAsia="宋体" w:cs="宋体"/>
          <w:highlight w:val="none"/>
          <w:lang w:val="en-US" w:eastAsia="zh-CN"/>
        </w:rPr>
      </w:pPr>
    </w:p>
    <w:p w14:paraId="686DC31A">
      <w:pPr>
        <w:pStyle w:val="32"/>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（另册）</w:t>
      </w:r>
    </w:p>
    <w:p w14:paraId="539F74A4">
      <w:pPr>
        <w:pStyle w:val="15"/>
        <w:ind w:left="0" w:leftChars="0" w:firstLine="0" w:firstLineChars="0"/>
        <w:rPr>
          <w:rFonts w:hint="eastAsia" w:ascii="宋体" w:hAnsi="宋体" w:eastAsia="宋体" w:cs="宋体"/>
          <w:highlight w:val="none"/>
          <w:lang w:val="en-US" w:eastAsia="zh-CN"/>
        </w:rPr>
      </w:pPr>
    </w:p>
    <w:p w14:paraId="2053F9AE">
      <w:pPr>
        <w:pStyle w:val="32"/>
        <w:jc w:val="center"/>
        <w:rPr>
          <w:rFonts w:hint="eastAsia" w:ascii="宋体" w:hAnsi="宋体" w:eastAsia="宋体" w:cs="宋体"/>
          <w:highlight w:val="none"/>
          <w:lang w:val="en-US" w:eastAsia="zh-CN"/>
        </w:rPr>
      </w:pPr>
      <w:r>
        <w:rPr>
          <w:rFonts w:hint="eastAsia" w:ascii="宋体" w:hAnsi="宋体" w:eastAsia="宋体" w:cs="宋体"/>
          <w:b/>
          <w:bCs/>
          <w:kern w:val="44"/>
          <w:sz w:val="36"/>
          <w:szCs w:val="36"/>
          <w:highlight w:val="none"/>
          <w:lang w:val="en-US" w:eastAsia="zh-CN" w:bidi="ar-SA"/>
        </w:rPr>
        <w:br w:type="page"/>
      </w:r>
    </w:p>
    <w:p w14:paraId="0336E558">
      <w:pPr>
        <w:pStyle w:val="2"/>
        <w:numPr>
          <w:ilvl w:val="0"/>
          <w:numId w:val="0"/>
        </w:numPr>
        <w:bidi w:val="0"/>
        <w:spacing w:line="240" w:lineRule="auto"/>
        <w:ind w:leftChars="0"/>
        <w:jc w:val="center"/>
        <w:rPr>
          <w:rFonts w:hint="eastAsia" w:ascii="宋体" w:hAnsi="宋体" w:eastAsia="宋体" w:cs="宋体"/>
          <w:sz w:val="32"/>
          <w:szCs w:val="32"/>
          <w:highlight w:val="none"/>
          <w:lang w:val="en-US" w:eastAsia="zh-CN"/>
        </w:rPr>
      </w:pPr>
      <w:bookmarkStart w:id="137" w:name="_Toc22180"/>
      <w:r>
        <w:rPr>
          <w:rFonts w:hint="eastAsia" w:ascii="宋体" w:hAnsi="宋体" w:eastAsia="宋体" w:cs="宋体"/>
          <w:sz w:val="32"/>
          <w:szCs w:val="32"/>
          <w:highlight w:val="none"/>
          <w:lang w:val="en-US" w:eastAsia="zh-CN"/>
        </w:rPr>
        <w:t>第七章  技术标准及要求</w:t>
      </w:r>
      <w:bookmarkEnd w:id="137"/>
    </w:p>
    <w:p w14:paraId="2F6CCB55">
      <w:pPr>
        <w:pStyle w:val="32"/>
        <w:rPr>
          <w:rFonts w:hint="eastAsia" w:ascii="宋体" w:hAnsi="宋体" w:eastAsia="宋体" w:cs="宋体"/>
          <w:highlight w:val="none"/>
          <w:lang w:val="en-US" w:eastAsia="zh-CN"/>
        </w:rPr>
      </w:pPr>
    </w:p>
    <w:p w14:paraId="535783DE">
      <w:pPr>
        <w:spacing w:line="400" w:lineRule="exact"/>
        <w:ind w:firstLine="105" w:firstLineChars="50"/>
        <w:rPr>
          <w:rFonts w:hint="eastAsia" w:ascii="宋体" w:hAnsi="宋体" w:eastAsia="宋体" w:cs="宋体"/>
          <w:bCs/>
          <w:szCs w:val="21"/>
          <w:highlight w:val="none"/>
        </w:rPr>
      </w:pPr>
      <w:r>
        <w:rPr>
          <w:rFonts w:hint="eastAsia" w:ascii="宋体" w:hAnsi="宋体" w:eastAsia="宋体" w:cs="宋体"/>
          <w:bCs/>
          <w:szCs w:val="21"/>
          <w:highlight w:val="none"/>
        </w:rPr>
        <w:t>1.本招标工程应达到施工图纸及国家、行业、项目所在地现行有关技术、质量要求和设计、施工验收规范的要求。</w:t>
      </w:r>
    </w:p>
    <w:p w14:paraId="2F710CE5">
      <w:pPr>
        <w:spacing w:line="400" w:lineRule="exact"/>
        <w:ind w:firstLine="105" w:firstLineChars="50"/>
        <w:rPr>
          <w:rFonts w:hint="eastAsia" w:ascii="宋体" w:hAnsi="宋体" w:eastAsia="宋体" w:cs="宋体"/>
          <w:bCs/>
          <w:szCs w:val="21"/>
          <w:highlight w:val="none"/>
        </w:rPr>
      </w:pPr>
      <w:r>
        <w:rPr>
          <w:rFonts w:hint="eastAsia" w:ascii="宋体" w:hAnsi="宋体" w:eastAsia="宋体" w:cs="宋体"/>
          <w:bCs/>
          <w:szCs w:val="21"/>
          <w:highlight w:val="none"/>
        </w:rPr>
        <w:t>2.成果需严格执行国家相应的规范、标准及规定、强制性标准。</w:t>
      </w:r>
    </w:p>
    <w:p w14:paraId="6CE3DEBC">
      <w:pPr>
        <w:spacing w:line="400" w:lineRule="exact"/>
        <w:ind w:firstLine="105" w:firstLineChars="50"/>
        <w:rPr>
          <w:rFonts w:hint="eastAsia" w:ascii="宋体" w:hAnsi="宋体" w:eastAsia="宋体" w:cs="宋体"/>
          <w:bCs/>
          <w:szCs w:val="21"/>
          <w:highlight w:val="none"/>
        </w:rPr>
      </w:pPr>
      <w:r>
        <w:rPr>
          <w:rFonts w:hint="eastAsia" w:ascii="宋体" w:hAnsi="宋体" w:eastAsia="宋体" w:cs="宋体"/>
          <w:bCs/>
          <w:szCs w:val="21"/>
          <w:highlight w:val="none"/>
        </w:rPr>
        <w:t>3.投标单位被认为已在本工程投标阶段踏勘现场时，充分了解本工程现场条件和周围环境，并已在其投标时就此给予了充分的考虑。</w:t>
      </w:r>
    </w:p>
    <w:p w14:paraId="4F0E45FB">
      <w:pPr>
        <w:spacing w:line="400" w:lineRule="exact"/>
        <w:ind w:firstLine="105" w:firstLineChars="50"/>
        <w:rPr>
          <w:rFonts w:hint="eastAsia" w:ascii="宋体" w:hAnsi="宋体" w:eastAsia="宋体" w:cs="宋体"/>
          <w:bCs/>
          <w:szCs w:val="21"/>
          <w:highlight w:val="none"/>
        </w:rPr>
      </w:pPr>
      <w:r>
        <w:rPr>
          <w:rFonts w:hint="eastAsia" w:ascii="宋体" w:hAnsi="宋体" w:eastAsia="宋体" w:cs="宋体"/>
          <w:bCs/>
          <w:szCs w:val="21"/>
          <w:highlight w:val="none"/>
        </w:rPr>
        <w:t>4.按采购人合理诉求不断提高服务水平。</w:t>
      </w:r>
    </w:p>
    <w:p w14:paraId="1FA1113F">
      <w:pPr>
        <w:pStyle w:val="15"/>
        <w:ind w:left="0" w:leftChars="0" w:firstLine="0" w:firstLineChars="0"/>
        <w:rPr>
          <w:rFonts w:hint="eastAsia" w:ascii="宋体" w:hAnsi="宋体" w:eastAsia="宋体" w:cs="宋体"/>
          <w:highlight w:val="none"/>
          <w:lang w:val="en-US" w:eastAsia="zh-CN"/>
        </w:rPr>
      </w:pPr>
    </w:p>
    <w:p w14:paraId="2F3344F4">
      <w:pPr>
        <w:pStyle w:val="2"/>
        <w:numPr>
          <w:ilvl w:val="0"/>
          <w:numId w:val="0"/>
        </w:numPr>
        <w:bidi w:val="0"/>
        <w:spacing w:line="240" w:lineRule="auto"/>
        <w:ind w:leftChars="0"/>
        <w:jc w:val="center"/>
        <w:rPr>
          <w:rFonts w:hint="eastAsia" w:ascii="宋体" w:hAnsi="宋体" w:eastAsia="宋体" w:cs="宋体"/>
          <w:szCs w:val="44"/>
          <w:highlight w:val="none"/>
        </w:rPr>
      </w:pPr>
      <w:r>
        <w:rPr>
          <w:rFonts w:hint="eastAsia" w:ascii="宋体" w:hAnsi="宋体" w:eastAsia="宋体" w:cs="宋体"/>
          <w:b/>
          <w:bCs/>
          <w:kern w:val="44"/>
          <w:sz w:val="36"/>
          <w:szCs w:val="36"/>
          <w:highlight w:val="none"/>
          <w:lang w:val="en-US" w:eastAsia="zh-CN" w:bidi="ar-SA"/>
        </w:rPr>
        <w:br w:type="page"/>
      </w:r>
      <w:bookmarkStart w:id="138" w:name="_Toc12646"/>
      <w:r>
        <w:rPr>
          <w:rFonts w:hint="eastAsia" w:ascii="宋体" w:hAnsi="宋体" w:eastAsia="宋体" w:cs="宋体"/>
          <w:sz w:val="32"/>
          <w:szCs w:val="32"/>
          <w:highlight w:val="none"/>
          <w:lang w:val="en-US" w:eastAsia="zh-CN"/>
        </w:rPr>
        <w:t>第八章  竞谈响应文件内容及格式要求</w:t>
      </w:r>
      <w:bookmarkEnd w:id="138"/>
    </w:p>
    <w:p w14:paraId="00BDF656">
      <w:pPr>
        <w:pStyle w:val="14"/>
        <w:spacing w:after="156" w:afterLines="50" w:line="360" w:lineRule="auto"/>
        <w:jc w:val="center"/>
        <w:rPr>
          <w:rFonts w:hint="eastAsia" w:ascii="宋体" w:hAnsi="宋体" w:eastAsia="宋体" w:cs="宋体"/>
          <w:sz w:val="72"/>
          <w:szCs w:val="72"/>
          <w:highlight w:val="none"/>
        </w:rPr>
      </w:pPr>
    </w:p>
    <w:p w14:paraId="40288658">
      <w:pPr>
        <w:pStyle w:val="14"/>
        <w:spacing w:after="156" w:afterLines="50" w:line="360" w:lineRule="auto"/>
        <w:jc w:val="center"/>
        <w:rPr>
          <w:rFonts w:hint="eastAsia" w:ascii="宋体" w:hAnsi="宋体" w:eastAsia="宋体" w:cs="宋体"/>
          <w:sz w:val="72"/>
          <w:szCs w:val="72"/>
          <w:highlight w:val="none"/>
        </w:rPr>
      </w:pPr>
    </w:p>
    <w:p w14:paraId="5B6CADE4">
      <w:pPr>
        <w:pStyle w:val="14"/>
        <w:spacing w:after="156" w:afterLines="50" w:line="360" w:lineRule="auto"/>
        <w:jc w:val="center"/>
        <w:rPr>
          <w:rFonts w:hint="eastAsia" w:ascii="宋体" w:hAnsi="宋体" w:eastAsia="宋体" w:cs="宋体"/>
          <w:sz w:val="72"/>
          <w:szCs w:val="72"/>
          <w:highlight w:val="none"/>
        </w:rPr>
      </w:pPr>
    </w:p>
    <w:p w14:paraId="71E97256">
      <w:pPr>
        <w:pStyle w:val="14"/>
        <w:spacing w:after="156" w:afterLines="50" w:line="360" w:lineRule="auto"/>
        <w:jc w:val="center"/>
        <w:rPr>
          <w:rFonts w:hint="eastAsia" w:ascii="宋体" w:hAnsi="宋体" w:eastAsia="宋体" w:cs="宋体"/>
          <w:sz w:val="72"/>
          <w:szCs w:val="72"/>
          <w:highlight w:val="none"/>
        </w:rPr>
      </w:pPr>
    </w:p>
    <w:p w14:paraId="2FB58579">
      <w:pPr>
        <w:pStyle w:val="14"/>
        <w:spacing w:after="156" w:afterLines="50" w:line="360" w:lineRule="auto"/>
        <w:jc w:val="center"/>
        <w:rPr>
          <w:rFonts w:hint="eastAsia" w:ascii="宋体" w:hAnsi="宋体" w:eastAsia="宋体" w:cs="宋体"/>
          <w:sz w:val="72"/>
          <w:szCs w:val="72"/>
          <w:highlight w:val="none"/>
        </w:rPr>
      </w:pPr>
    </w:p>
    <w:p w14:paraId="5419BAFB">
      <w:pPr>
        <w:pStyle w:val="14"/>
        <w:spacing w:after="156" w:afterLines="50" w:line="360" w:lineRule="auto"/>
        <w:jc w:val="center"/>
        <w:rPr>
          <w:rFonts w:hint="eastAsia" w:ascii="宋体" w:hAnsi="宋体" w:eastAsia="宋体" w:cs="宋体"/>
          <w:sz w:val="72"/>
          <w:szCs w:val="72"/>
          <w:highlight w:val="none"/>
        </w:rPr>
      </w:pPr>
    </w:p>
    <w:p w14:paraId="1E70D48F">
      <w:pPr>
        <w:pStyle w:val="14"/>
        <w:spacing w:after="156" w:afterLines="50" w:line="360" w:lineRule="auto"/>
        <w:jc w:val="center"/>
        <w:rPr>
          <w:rFonts w:hint="eastAsia" w:ascii="宋体" w:hAnsi="宋体" w:eastAsia="宋体" w:cs="宋体"/>
          <w:sz w:val="72"/>
          <w:szCs w:val="72"/>
          <w:highlight w:val="none"/>
        </w:rPr>
      </w:pPr>
    </w:p>
    <w:p w14:paraId="5AA760A5">
      <w:pPr>
        <w:pStyle w:val="14"/>
        <w:spacing w:after="156" w:afterLines="50" w:line="360" w:lineRule="auto"/>
        <w:jc w:val="center"/>
        <w:rPr>
          <w:rFonts w:hint="eastAsia" w:ascii="宋体" w:hAnsi="宋体" w:eastAsia="宋体" w:cs="宋体"/>
          <w:sz w:val="72"/>
          <w:szCs w:val="72"/>
          <w:highlight w:val="none"/>
        </w:rPr>
      </w:pPr>
    </w:p>
    <w:p w14:paraId="24B0A3F0">
      <w:pPr>
        <w:pStyle w:val="14"/>
        <w:spacing w:after="156" w:afterLines="50" w:line="360" w:lineRule="auto"/>
        <w:jc w:val="center"/>
        <w:rPr>
          <w:rFonts w:hint="eastAsia" w:ascii="宋体" w:hAnsi="宋体" w:eastAsia="宋体" w:cs="宋体"/>
          <w:sz w:val="72"/>
          <w:szCs w:val="72"/>
          <w:highlight w:val="none"/>
        </w:rPr>
      </w:pPr>
    </w:p>
    <w:p w14:paraId="48A5F7C2">
      <w:pPr>
        <w:pStyle w:val="14"/>
        <w:spacing w:after="156" w:afterLines="50" w:line="360" w:lineRule="auto"/>
        <w:jc w:val="center"/>
        <w:rPr>
          <w:rFonts w:hint="eastAsia" w:ascii="宋体" w:hAnsi="宋体" w:eastAsia="宋体" w:cs="宋体"/>
          <w:sz w:val="72"/>
          <w:szCs w:val="72"/>
          <w:highlight w:val="none"/>
        </w:rPr>
      </w:pPr>
    </w:p>
    <w:p w14:paraId="0C1A3F9B">
      <w:pPr>
        <w:pStyle w:val="14"/>
        <w:spacing w:after="156" w:afterLines="50" w:line="360" w:lineRule="auto"/>
        <w:jc w:val="both"/>
        <w:rPr>
          <w:rFonts w:hint="eastAsia" w:ascii="宋体" w:hAnsi="宋体" w:eastAsia="宋体" w:cs="宋体"/>
          <w:sz w:val="72"/>
          <w:szCs w:val="72"/>
          <w:highlight w:val="none"/>
        </w:rPr>
      </w:pPr>
    </w:p>
    <w:p w14:paraId="51978D7E">
      <w:pPr>
        <w:spacing w:line="400" w:lineRule="exact"/>
        <w:rPr>
          <w:rFonts w:hint="eastAsia" w:ascii="宋体" w:hAnsi="宋体" w:eastAsia="宋体" w:cs="宋体"/>
          <w:color w:val="auto"/>
          <w:sz w:val="20"/>
          <w:szCs w:val="20"/>
          <w:highlight w:val="none"/>
        </w:rPr>
      </w:pPr>
      <w:bookmarkStart w:id="139" w:name="_Toc12789073"/>
    </w:p>
    <w:p w14:paraId="5F58113A">
      <w:pPr>
        <w:spacing w:line="400" w:lineRule="exact"/>
        <w:rPr>
          <w:rFonts w:hint="eastAsia" w:ascii="宋体" w:hAnsi="宋体" w:eastAsia="宋体" w:cs="宋体"/>
          <w:color w:val="auto"/>
          <w:sz w:val="20"/>
          <w:szCs w:val="20"/>
          <w:highlight w:val="none"/>
        </w:rPr>
      </w:pPr>
    </w:p>
    <w:p w14:paraId="4DD80291">
      <w:pPr>
        <w:spacing w:line="440" w:lineRule="exact"/>
        <w:rPr>
          <w:rFonts w:hint="eastAsia" w:ascii="宋体" w:hAnsi="宋体" w:eastAsia="宋体" w:cs="宋体"/>
          <w:color w:val="auto"/>
          <w:sz w:val="20"/>
          <w:szCs w:val="20"/>
          <w:highlight w:val="none"/>
        </w:rPr>
      </w:pPr>
    </w:p>
    <w:p w14:paraId="0AE031A9">
      <w:pPr>
        <w:jc w:val="center"/>
        <w:rPr>
          <w:rFonts w:hint="eastAsia" w:ascii="宋体" w:hAnsi="宋体" w:eastAsia="宋体" w:cs="宋体"/>
          <w:color w:val="auto"/>
          <w:sz w:val="20"/>
          <w:szCs w:val="20"/>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（项目名称）</w:t>
      </w:r>
    </w:p>
    <w:p w14:paraId="16DE7212">
      <w:pPr>
        <w:jc w:val="center"/>
        <w:rPr>
          <w:rFonts w:hint="eastAsia" w:ascii="宋体" w:hAnsi="宋体" w:eastAsia="宋体" w:cs="宋体"/>
          <w:color w:val="auto"/>
          <w:sz w:val="20"/>
          <w:szCs w:val="20"/>
          <w:highlight w:val="none"/>
        </w:rPr>
      </w:pPr>
    </w:p>
    <w:p w14:paraId="5375F09C">
      <w:pPr>
        <w:rPr>
          <w:rFonts w:hint="eastAsia" w:ascii="宋体" w:hAnsi="宋体" w:eastAsia="宋体" w:cs="宋体"/>
          <w:color w:val="auto"/>
          <w:sz w:val="20"/>
          <w:szCs w:val="20"/>
          <w:highlight w:val="none"/>
        </w:rPr>
      </w:pPr>
    </w:p>
    <w:p w14:paraId="253BD079">
      <w:pPr>
        <w:jc w:val="center"/>
        <w:rPr>
          <w:rFonts w:hint="eastAsia" w:ascii="宋体" w:hAnsi="宋体" w:eastAsia="宋体" w:cs="宋体"/>
          <w:color w:val="auto"/>
          <w:sz w:val="44"/>
          <w:szCs w:val="44"/>
          <w:highlight w:val="none"/>
        </w:rPr>
      </w:pPr>
    </w:p>
    <w:p w14:paraId="182B87B2">
      <w:pPr>
        <w:jc w:val="center"/>
        <w:rPr>
          <w:rFonts w:hint="eastAsia" w:ascii="宋体" w:hAnsi="宋体" w:eastAsia="宋体" w:cs="宋体"/>
          <w:color w:val="auto"/>
          <w:sz w:val="44"/>
          <w:szCs w:val="44"/>
          <w:highlight w:val="none"/>
        </w:rPr>
      </w:pPr>
    </w:p>
    <w:p w14:paraId="007A7A5A">
      <w:pPr>
        <w:pStyle w:val="32"/>
        <w:rPr>
          <w:rFonts w:hint="eastAsia" w:ascii="宋体" w:hAnsi="宋体" w:eastAsia="宋体" w:cs="宋体"/>
          <w:highlight w:val="none"/>
        </w:rPr>
      </w:pPr>
    </w:p>
    <w:p w14:paraId="5F9C76E2">
      <w:pPr>
        <w:jc w:val="both"/>
        <w:rPr>
          <w:rFonts w:hint="eastAsia" w:ascii="宋体" w:hAnsi="宋体" w:eastAsia="宋体" w:cs="宋体"/>
          <w:color w:val="auto"/>
          <w:sz w:val="44"/>
          <w:szCs w:val="44"/>
          <w:highlight w:val="none"/>
        </w:rPr>
      </w:pPr>
    </w:p>
    <w:p w14:paraId="09D2839D">
      <w:pPr>
        <w:jc w:val="center"/>
        <w:rPr>
          <w:rFonts w:hint="eastAsia" w:ascii="宋体" w:hAnsi="宋体" w:eastAsia="宋体" w:cs="宋体"/>
          <w:color w:val="auto"/>
          <w:sz w:val="44"/>
          <w:szCs w:val="44"/>
          <w:highlight w:val="none"/>
        </w:rPr>
      </w:pPr>
    </w:p>
    <w:p w14:paraId="6756CD73">
      <w:pPr>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lang w:eastAsia="zh-CN"/>
        </w:rPr>
        <w:t>响</w:t>
      </w: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44"/>
          <w:szCs w:val="44"/>
          <w:highlight w:val="none"/>
          <w:lang w:eastAsia="zh-CN"/>
        </w:rPr>
        <w:t>应</w:t>
      </w:r>
      <w:r>
        <w:rPr>
          <w:rFonts w:hint="eastAsia" w:ascii="宋体" w:hAnsi="宋体" w:eastAsia="宋体" w:cs="宋体"/>
          <w:color w:val="auto"/>
          <w:sz w:val="44"/>
          <w:szCs w:val="44"/>
          <w:highlight w:val="none"/>
        </w:rPr>
        <w:t xml:space="preserve">  文  件</w:t>
      </w:r>
    </w:p>
    <w:p w14:paraId="43D55C9E">
      <w:pPr>
        <w:rPr>
          <w:rFonts w:hint="eastAsia" w:ascii="宋体" w:hAnsi="宋体" w:eastAsia="宋体" w:cs="宋体"/>
          <w:color w:val="auto"/>
          <w:sz w:val="28"/>
          <w:szCs w:val="28"/>
          <w:highlight w:val="none"/>
        </w:rPr>
      </w:pPr>
    </w:p>
    <w:p w14:paraId="1343D52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p w14:paraId="1C3CBDA2">
      <w:pPr>
        <w:jc w:val="center"/>
        <w:rPr>
          <w:rFonts w:hint="eastAsia" w:ascii="宋体" w:hAnsi="宋体" w:eastAsia="宋体" w:cs="宋体"/>
          <w:color w:val="auto"/>
          <w:sz w:val="24"/>
          <w:highlight w:val="none"/>
        </w:rPr>
      </w:pPr>
    </w:p>
    <w:p w14:paraId="5819F425">
      <w:pPr>
        <w:jc w:val="center"/>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正/副本</w:t>
      </w:r>
    </w:p>
    <w:p w14:paraId="4F091E58">
      <w:pPr>
        <w:rPr>
          <w:rFonts w:hint="eastAsia" w:ascii="宋体" w:hAnsi="宋体" w:eastAsia="宋体" w:cs="宋体"/>
          <w:color w:val="auto"/>
          <w:sz w:val="28"/>
          <w:szCs w:val="28"/>
          <w:highlight w:val="none"/>
        </w:rPr>
      </w:pPr>
    </w:p>
    <w:p w14:paraId="0319E055">
      <w:pPr>
        <w:rPr>
          <w:rFonts w:hint="eastAsia" w:ascii="宋体" w:hAnsi="宋体" w:eastAsia="宋体" w:cs="宋体"/>
          <w:color w:val="auto"/>
          <w:sz w:val="28"/>
          <w:szCs w:val="28"/>
          <w:highlight w:val="none"/>
        </w:rPr>
      </w:pPr>
    </w:p>
    <w:p w14:paraId="46D1FEF9">
      <w:pPr>
        <w:rPr>
          <w:rFonts w:hint="eastAsia" w:ascii="宋体" w:hAnsi="宋体" w:eastAsia="宋体" w:cs="宋体"/>
          <w:color w:val="auto"/>
          <w:sz w:val="28"/>
          <w:szCs w:val="28"/>
          <w:highlight w:val="none"/>
        </w:rPr>
      </w:pPr>
    </w:p>
    <w:p w14:paraId="5D235371">
      <w:pPr>
        <w:pStyle w:val="32"/>
        <w:rPr>
          <w:rFonts w:hint="eastAsia" w:ascii="宋体" w:hAnsi="宋体" w:eastAsia="宋体" w:cs="宋体"/>
          <w:color w:val="auto"/>
          <w:sz w:val="28"/>
          <w:szCs w:val="28"/>
          <w:highlight w:val="none"/>
        </w:rPr>
      </w:pPr>
    </w:p>
    <w:p w14:paraId="662E25CE">
      <w:pPr>
        <w:pStyle w:val="15"/>
        <w:rPr>
          <w:rFonts w:hint="eastAsia" w:ascii="宋体" w:hAnsi="宋体" w:eastAsia="宋体" w:cs="宋体"/>
          <w:highlight w:val="none"/>
        </w:rPr>
      </w:pPr>
    </w:p>
    <w:p w14:paraId="3DE7C652">
      <w:pPr>
        <w:rPr>
          <w:rFonts w:hint="eastAsia" w:ascii="宋体" w:hAnsi="宋体" w:eastAsia="宋体" w:cs="宋体"/>
          <w:color w:val="auto"/>
          <w:sz w:val="28"/>
          <w:szCs w:val="28"/>
          <w:highlight w:val="none"/>
        </w:rPr>
      </w:pPr>
    </w:p>
    <w:p w14:paraId="71108D20">
      <w:pPr>
        <w:rPr>
          <w:rFonts w:hint="eastAsia" w:ascii="宋体" w:hAnsi="宋体" w:eastAsia="宋体" w:cs="宋体"/>
          <w:color w:val="auto"/>
          <w:sz w:val="28"/>
          <w:szCs w:val="28"/>
          <w:highlight w:val="none"/>
        </w:rPr>
      </w:pPr>
    </w:p>
    <w:p w14:paraId="435F8E27">
      <w:pPr>
        <w:rPr>
          <w:rFonts w:hint="eastAsia" w:ascii="宋体" w:hAnsi="宋体" w:eastAsia="宋体" w:cs="宋体"/>
          <w:color w:val="auto"/>
          <w:sz w:val="28"/>
          <w:szCs w:val="28"/>
          <w:highlight w:val="none"/>
        </w:rPr>
      </w:pPr>
    </w:p>
    <w:p w14:paraId="2BEB83E2">
      <w:pPr>
        <w:spacing w:line="72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14:paraId="7A275142">
      <w:pPr>
        <w:spacing w:line="72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w:t>
      </w:r>
    </w:p>
    <w:p w14:paraId="4E2066EA">
      <w:pPr>
        <w:spacing w:line="72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72B692BC">
      <w:pPr>
        <w:widowControl/>
        <w:spacing w:line="360" w:lineRule="auto"/>
        <w:jc w:val="center"/>
        <w:rPr>
          <w:rFonts w:hint="eastAsia" w:ascii="宋体" w:hAnsi="宋体" w:eastAsia="宋体" w:cs="宋体"/>
          <w:b/>
          <w:sz w:val="30"/>
          <w:szCs w:val="30"/>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sz w:val="30"/>
          <w:szCs w:val="30"/>
          <w:highlight w:val="none"/>
        </w:rPr>
        <w:t>目录</w:t>
      </w:r>
    </w:p>
    <w:p w14:paraId="3A346FA7">
      <w:pPr>
        <w:widowControl/>
        <w:spacing w:line="360" w:lineRule="auto"/>
        <w:jc w:val="left"/>
        <w:rPr>
          <w:rFonts w:hint="eastAsia" w:ascii="宋体" w:hAnsi="宋体" w:eastAsia="宋体" w:cs="宋体"/>
          <w:sz w:val="21"/>
          <w:szCs w:val="21"/>
          <w:highlight w:val="none"/>
        </w:rPr>
      </w:pPr>
    </w:p>
    <w:p w14:paraId="67B3A0AD">
      <w:pPr>
        <w:widowControl/>
        <w:numPr>
          <w:ilvl w:val="0"/>
          <w:numId w:val="8"/>
        </w:num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报价函及报价函附录</w:t>
      </w:r>
    </w:p>
    <w:p w14:paraId="4F0E405A">
      <w:pPr>
        <w:widowControl/>
        <w:numPr>
          <w:ilvl w:val="0"/>
          <w:numId w:val="8"/>
        </w:num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报价一览表</w:t>
      </w:r>
    </w:p>
    <w:p w14:paraId="7A7DE301">
      <w:pPr>
        <w:widowControl/>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三</w:t>
      </w:r>
      <w:r>
        <w:rPr>
          <w:rFonts w:hint="eastAsia" w:ascii="宋体" w:hAnsi="宋体" w:eastAsia="宋体" w:cs="宋体"/>
          <w:sz w:val="21"/>
          <w:szCs w:val="21"/>
          <w:highlight w:val="none"/>
        </w:rPr>
        <w:t>、法定代表人</w:t>
      </w:r>
      <w:r>
        <w:rPr>
          <w:rFonts w:hint="eastAsia" w:ascii="宋体" w:hAnsi="宋体" w:eastAsia="宋体" w:cs="宋体"/>
          <w:sz w:val="21"/>
          <w:szCs w:val="21"/>
          <w:highlight w:val="none"/>
          <w:lang w:eastAsia="zh-CN"/>
        </w:rPr>
        <w:t>身份</w:t>
      </w:r>
      <w:r>
        <w:rPr>
          <w:rFonts w:hint="eastAsia" w:ascii="宋体" w:hAnsi="宋体" w:eastAsia="宋体" w:cs="宋体"/>
          <w:sz w:val="21"/>
          <w:szCs w:val="21"/>
          <w:highlight w:val="none"/>
        </w:rPr>
        <w:t>证明</w:t>
      </w:r>
    </w:p>
    <w:p w14:paraId="49338CB9">
      <w:pPr>
        <w:widowControl/>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四</w:t>
      </w:r>
      <w:r>
        <w:rPr>
          <w:rFonts w:hint="eastAsia" w:ascii="宋体" w:hAnsi="宋体" w:eastAsia="宋体" w:cs="宋体"/>
          <w:sz w:val="21"/>
          <w:szCs w:val="21"/>
          <w:highlight w:val="none"/>
        </w:rPr>
        <w:t>、法定代表人授权委托书</w:t>
      </w:r>
    </w:p>
    <w:p w14:paraId="53FCF826">
      <w:pPr>
        <w:widowControl/>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五</w:t>
      </w:r>
      <w:r>
        <w:rPr>
          <w:rFonts w:hint="eastAsia" w:ascii="宋体" w:hAnsi="宋体" w:eastAsia="宋体" w:cs="宋体"/>
          <w:sz w:val="21"/>
          <w:szCs w:val="21"/>
          <w:highlight w:val="none"/>
        </w:rPr>
        <w:t>、</w:t>
      </w:r>
      <w:r>
        <w:rPr>
          <w:rFonts w:hint="eastAsia" w:ascii="宋体" w:hAnsi="宋体" w:eastAsia="宋体" w:cs="宋体"/>
          <w:color w:val="auto"/>
          <w:highlight w:val="none"/>
        </w:rPr>
        <w:t>已标价工程量清单</w:t>
      </w:r>
    </w:p>
    <w:p w14:paraId="2151F424">
      <w:pPr>
        <w:widowControl/>
        <w:spacing w:line="36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六</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项目管理机构</w:t>
      </w:r>
    </w:p>
    <w:p w14:paraId="2294AE68">
      <w:pPr>
        <w:widowControl/>
        <w:spacing w:line="36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七</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资格审查资料</w:t>
      </w:r>
    </w:p>
    <w:p w14:paraId="7787F7CF">
      <w:pPr>
        <w:widowControl/>
        <w:spacing w:line="36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八</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承诺书</w:t>
      </w:r>
    </w:p>
    <w:p w14:paraId="60832668">
      <w:pPr>
        <w:widowControl/>
        <w:spacing w:line="36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九</w:t>
      </w:r>
      <w:r>
        <w:rPr>
          <w:rFonts w:hint="eastAsia" w:ascii="宋体" w:hAnsi="宋体" w:eastAsia="宋体" w:cs="宋体"/>
          <w:sz w:val="21"/>
          <w:szCs w:val="21"/>
          <w:highlight w:val="none"/>
          <w:lang w:eastAsia="zh-CN"/>
        </w:rPr>
        <w:t>、施工组织设计</w:t>
      </w:r>
    </w:p>
    <w:p w14:paraId="7EE57939">
      <w:pPr>
        <w:widowControl/>
        <w:spacing w:line="36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十</w:t>
      </w:r>
      <w:r>
        <w:rPr>
          <w:rFonts w:hint="eastAsia" w:ascii="宋体" w:hAnsi="宋体" w:eastAsia="宋体" w:cs="宋体"/>
          <w:sz w:val="21"/>
          <w:szCs w:val="21"/>
          <w:highlight w:val="none"/>
          <w:lang w:eastAsia="zh-CN"/>
        </w:rPr>
        <w:t>、中小企业声明函</w:t>
      </w:r>
    </w:p>
    <w:p w14:paraId="5C80D4B7">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、投标人不参与涉黑涉恶承诺书</w:t>
      </w:r>
    </w:p>
    <w:p w14:paraId="06093D1C">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、其他材料</w:t>
      </w:r>
    </w:p>
    <w:p w14:paraId="515192FC">
      <w:pPr>
        <w:pStyle w:val="32"/>
        <w:rPr>
          <w:rFonts w:hint="eastAsia" w:ascii="宋体" w:hAnsi="宋体" w:eastAsia="宋体" w:cs="宋体"/>
          <w:highlight w:val="none"/>
          <w:lang w:val="en-US"/>
        </w:rPr>
      </w:pPr>
    </w:p>
    <w:p w14:paraId="5D48F322">
      <w:pPr>
        <w:spacing w:line="440" w:lineRule="exact"/>
        <w:jc w:val="center"/>
        <w:rPr>
          <w:rFonts w:hint="eastAsia" w:ascii="宋体" w:hAnsi="宋体" w:eastAsia="宋体" w:cs="宋体"/>
          <w:b/>
          <w:bCs/>
          <w:sz w:val="32"/>
          <w:szCs w:val="21"/>
          <w:highlight w:val="none"/>
        </w:rPr>
      </w:pPr>
    </w:p>
    <w:p w14:paraId="72A29BDD">
      <w:pPr>
        <w:pStyle w:val="5"/>
        <w:ind w:left="0" w:leftChars="0" w:firstLine="0" w:firstLineChars="0"/>
        <w:jc w:val="both"/>
        <w:rPr>
          <w:rFonts w:hint="eastAsia" w:ascii="宋体" w:hAnsi="宋体" w:eastAsia="宋体" w:cs="宋体"/>
          <w:highlight w:val="none"/>
        </w:rPr>
      </w:pPr>
      <w:r>
        <w:rPr>
          <w:rFonts w:hint="eastAsia" w:ascii="宋体" w:hAnsi="宋体" w:cs="宋体"/>
          <w:b/>
          <w:bCs/>
          <w:color w:val="auto"/>
          <w:szCs w:val="21"/>
          <w:highlight w:val="none"/>
          <w:lang w:val="en-US" w:eastAsia="zh-CN"/>
        </w:rPr>
        <w:t>注：该目录仅供参考，电子投标系统中自动生成目录与此目录不一至时，不作为否决投标依据</w:t>
      </w:r>
    </w:p>
    <w:p w14:paraId="58F22DE4">
      <w:pPr>
        <w:widowControl/>
        <w:jc w:val="left"/>
        <w:rPr>
          <w:rFonts w:hint="eastAsia" w:ascii="宋体" w:hAnsi="宋体" w:eastAsia="宋体" w:cs="宋体"/>
          <w:b/>
          <w:sz w:val="21"/>
          <w:szCs w:val="21"/>
          <w:highlight w:val="none"/>
        </w:rPr>
      </w:pPr>
    </w:p>
    <w:p w14:paraId="5FF8F4B6">
      <w:pPr>
        <w:widowControl/>
        <w:jc w:val="left"/>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14:paraId="7279FD32">
      <w:pPr>
        <w:spacing w:after="156" w:afterLines="50"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一</w:t>
      </w:r>
      <w:r>
        <w:rPr>
          <w:rFonts w:hint="eastAsia" w:ascii="宋体" w:hAnsi="宋体" w:eastAsia="宋体" w:cs="宋体"/>
          <w:b/>
          <w:sz w:val="32"/>
          <w:szCs w:val="32"/>
          <w:highlight w:val="none"/>
          <w:lang w:eastAsia="zh-CN"/>
        </w:rPr>
        <w:t>、</w:t>
      </w:r>
      <w:r>
        <w:rPr>
          <w:rFonts w:hint="eastAsia" w:ascii="宋体" w:hAnsi="宋体" w:eastAsia="宋体" w:cs="宋体"/>
          <w:b/>
          <w:sz w:val="32"/>
          <w:szCs w:val="32"/>
          <w:highlight w:val="none"/>
        </w:rPr>
        <w:t>报价函及报价函附录</w:t>
      </w:r>
    </w:p>
    <w:p w14:paraId="2F1BE8ED">
      <w:pPr>
        <w:pStyle w:val="4"/>
        <w:tabs>
          <w:tab w:val="clear" w:pos="432"/>
        </w:tabs>
        <w:jc w:val="center"/>
        <w:rPr>
          <w:rFonts w:hint="eastAsia" w:ascii="宋体" w:hAnsi="宋体" w:eastAsia="宋体" w:cs="宋体"/>
          <w:sz w:val="28"/>
          <w:szCs w:val="28"/>
          <w:highlight w:val="none"/>
        </w:rPr>
      </w:pPr>
      <w:bookmarkStart w:id="140" w:name="_Toc144974858"/>
      <w:bookmarkStart w:id="141" w:name="_Toc296602603"/>
      <w:bookmarkStart w:id="142" w:name="_Toc179632809"/>
      <w:bookmarkStart w:id="143" w:name="_Toc246997100"/>
      <w:bookmarkStart w:id="144" w:name="_Toc246996357"/>
      <w:bookmarkStart w:id="145" w:name="_Toc152045789"/>
      <w:bookmarkStart w:id="146" w:name="_Toc152042578"/>
      <w:bookmarkStart w:id="147" w:name="_Toc247085875"/>
      <w:bookmarkStart w:id="148" w:name="_Toc4151"/>
      <w:bookmarkStart w:id="149" w:name="_Toc21617"/>
      <w:bookmarkStart w:id="150" w:name="_Toc31072"/>
      <w:bookmarkStart w:id="151" w:name="_Toc65762314"/>
      <w:r>
        <w:rPr>
          <w:rFonts w:hint="eastAsia" w:ascii="宋体" w:hAnsi="宋体" w:eastAsia="宋体" w:cs="宋体"/>
          <w:sz w:val="28"/>
          <w:szCs w:val="28"/>
          <w:highlight w:val="none"/>
        </w:rPr>
        <w:t>（一）</w:t>
      </w:r>
      <w:bookmarkEnd w:id="140"/>
      <w:bookmarkEnd w:id="141"/>
      <w:bookmarkEnd w:id="142"/>
      <w:bookmarkEnd w:id="143"/>
      <w:bookmarkEnd w:id="144"/>
      <w:bookmarkEnd w:id="145"/>
      <w:bookmarkEnd w:id="146"/>
      <w:bookmarkEnd w:id="147"/>
      <w:r>
        <w:rPr>
          <w:rFonts w:hint="eastAsia" w:ascii="宋体" w:hAnsi="宋体" w:eastAsia="宋体" w:cs="宋体"/>
          <w:sz w:val="28"/>
          <w:szCs w:val="28"/>
          <w:highlight w:val="none"/>
        </w:rPr>
        <w:t>报价函</w:t>
      </w:r>
      <w:bookmarkEnd w:id="148"/>
      <w:bookmarkEnd w:id="149"/>
      <w:bookmarkEnd w:id="150"/>
      <w:bookmarkEnd w:id="151"/>
    </w:p>
    <w:p w14:paraId="6EC2EBAE">
      <w:pPr>
        <w:tabs>
          <w:tab w:val="left" w:pos="6300"/>
        </w:tabs>
        <w:snapToGrid w:val="0"/>
        <w:spacing w:after="156" w:afterLines="5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致：</w:t>
      </w:r>
      <w:r>
        <w:rPr>
          <w:rFonts w:hint="eastAsia" w:ascii="宋体" w:hAnsi="宋体" w:eastAsia="宋体" w:cs="宋体"/>
          <w:sz w:val="21"/>
          <w:szCs w:val="21"/>
          <w:highlight w:val="none"/>
          <w:u w:val="single"/>
        </w:rPr>
        <w:t xml:space="preserve">  （采购人名称）</w:t>
      </w:r>
    </w:p>
    <w:p w14:paraId="5A7739C7">
      <w:pPr>
        <w:autoSpaceDE w:val="0"/>
        <w:autoSpaceDN w:val="0"/>
        <w:adjustRightInd w:val="0"/>
        <w:spacing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1.我方已仔细研究了</w:t>
      </w:r>
      <w:r>
        <w:rPr>
          <w:rFonts w:hint="eastAsia" w:ascii="宋体" w:hAnsi="宋体" w:eastAsia="宋体" w:cs="宋体"/>
          <w:kern w:val="0"/>
          <w:sz w:val="21"/>
          <w:szCs w:val="21"/>
          <w:highlight w:val="none"/>
          <w:u w:val="single"/>
        </w:rPr>
        <w:t xml:space="preserve">    (项目名称)　    　</w:t>
      </w:r>
      <w:r>
        <w:rPr>
          <w:rFonts w:hint="eastAsia" w:ascii="宋体" w:hAnsi="宋体" w:eastAsia="宋体" w:cs="宋体"/>
          <w:sz w:val="21"/>
          <w:szCs w:val="21"/>
          <w:highlight w:val="none"/>
        </w:rPr>
        <w:t>竞争性</w:t>
      </w:r>
      <w:r>
        <w:rPr>
          <w:rFonts w:hint="eastAsia" w:ascii="宋体" w:hAnsi="宋体" w:eastAsia="宋体" w:cs="宋体"/>
          <w:sz w:val="21"/>
          <w:szCs w:val="21"/>
          <w:highlight w:val="none"/>
          <w:lang w:eastAsia="zh-CN"/>
        </w:rPr>
        <w:t>谈判</w:t>
      </w:r>
      <w:r>
        <w:rPr>
          <w:rFonts w:hint="eastAsia" w:ascii="宋体" w:hAnsi="宋体" w:eastAsia="宋体" w:cs="宋体"/>
          <w:sz w:val="21"/>
          <w:szCs w:val="21"/>
          <w:highlight w:val="none"/>
        </w:rPr>
        <w:t>文件</w:t>
      </w:r>
      <w:r>
        <w:rPr>
          <w:rFonts w:hint="eastAsia" w:ascii="宋体" w:hAnsi="宋体" w:eastAsia="宋体" w:cs="宋体"/>
          <w:kern w:val="0"/>
          <w:sz w:val="21"/>
          <w:szCs w:val="21"/>
          <w:highlight w:val="none"/>
        </w:rPr>
        <w:t>的全部内容，我方愿按</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的合同方式，以</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u w:val="none"/>
          <w:lang w:eastAsia="zh-CN"/>
        </w:rPr>
        <w:t>元</w:t>
      </w:r>
      <w:r>
        <w:rPr>
          <w:rFonts w:hint="eastAsia" w:ascii="宋体" w:hAnsi="宋体" w:eastAsia="宋体" w:cs="宋体"/>
          <w:kern w:val="0"/>
          <w:sz w:val="21"/>
          <w:szCs w:val="21"/>
          <w:highlight w:val="none"/>
        </w:rPr>
        <w:t>的报价，合同履行期限</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，按合同约定实施和完成承包上述采购项目。</w:t>
      </w:r>
    </w:p>
    <w:p w14:paraId="74121E1C">
      <w:pPr>
        <w:autoSpaceDE w:val="0"/>
        <w:autoSpaceDN w:val="0"/>
        <w:adjustRightInd w:val="0"/>
        <w:spacing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2.我方承诺在报价有效期</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天内不修改、撤销响应文件。</w:t>
      </w:r>
    </w:p>
    <w:p w14:paraId="5E19D4C0">
      <w:pPr>
        <w:autoSpaceDE w:val="0"/>
        <w:autoSpaceDN w:val="0"/>
        <w:adjustRightInd w:val="0"/>
        <w:spacing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rPr>
        <w:t>.如我方中标：</w:t>
      </w:r>
    </w:p>
    <w:p w14:paraId="4D683701">
      <w:pPr>
        <w:autoSpaceDE w:val="0"/>
        <w:autoSpaceDN w:val="0"/>
        <w:adjustRightInd w:val="0"/>
        <w:spacing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(1)我方承诺在收到成交通知书后，在成交通知书规定的期限内，与你方签订合同，并遵守合同中关于权利和义务的约定；</w:t>
      </w:r>
    </w:p>
    <w:p w14:paraId="54712DFD">
      <w:pPr>
        <w:autoSpaceDE w:val="0"/>
        <w:autoSpaceDN w:val="0"/>
        <w:adjustRightInd w:val="0"/>
        <w:spacing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(2)我方承诺按照</w:t>
      </w:r>
      <w:r>
        <w:rPr>
          <w:rFonts w:hint="eastAsia" w:ascii="宋体" w:hAnsi="宋体" w:eastAsia="宋体" w:cs="宋体"/>
          <w:sz w:val="21"/>
          <w:szCs w:val="21"/>
          <w:highlight w:val="none"/>
        </w:rPr>
        <w:t>竞争性</w:t>
      </w:r>
      <w:r>
        <w:rPr>
          <w:rFonts w:hint="eastAsia" w:ascii="宋体" w:hAnsi="宋体" w:eastAsia="宋体" w:cs="宋体"/>
          <w:sz w:val="21"/>
          <w:szCs w:val="21"/>
          <w:highlight w:val="none"/>
          <w:lang w:eastAsia="zh-CN"/>
        </w:rPr>
        <w:t>谈判</w:t>
      </w:r>
      <w:r>
        <w:rPr>
          <w:rFonts w:hint="eastAsia" w:ascii="宋体" w:hAnsi="宋体" w:eastAsia="宋体" w:cs="宋体"/>
          <w:sz w:val="21"/>
          <w:szCs w:val="21"/>
          <w:highlight w:val="none"/>
        </w:rPr>
        <w:t>文件</w:t>
      </w:r>
      <w:r>
        <w:rPr>
          <w:rFonts w:hint="eastAsia" w:ascii="宋体" w:hAnsi="宋体" w:eastAsia="宋体" w:cs="宋体"/>
          <w:kern w:val="0"/>
          <w:sz w:val="21"/>
          <w:szCs w:val="21"/>
          <w:highlight w:val="none"/>
        </w:rPr>
        <w:t>中规定的技术条件及要求在合同约定的期限内，完成并移交全部合同内容。</w:t>
      </w:r>
    </w:p>
    <w:p w14:paraId="07F62349">
      <w:pPr>
        <w:autoSpaceDE w:val="0"/>
        <w:autoSpaceDN w:val="0"/>
        <w:adjustRightInd w:val="0"/>
        <w:spacing w:line="50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.我方在此声明，所递交的响应文件及有关资料内容完整、真实和准确。</w:t>
      </w:r>
    </w:p>
    <w:p w14:paraId="2001CA86">
      <w:pPr>
        <w:spacing w:line="440" w:lineRule="exact"/>
        <w:ind w:firstLine="420" w:firstLineChars="200"/>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(其他补充说明)。</w:t>
      </w:r>
    </w:p>
    <w:p w14:paraId="2F603B2C">
      <w:pPr>
        <w:spacing w:line="440" w:lineRule="exact"/>
        <w:rPr>
          <w:rFonts w:hint="eastAsia" w:ascii="宋体" w:hAnsi="宋体" w:eastAsia="宋体" w:cs="宋体"/>
          <w:sz w:val="21"/>
          <w:szCs w:val="21"/>
          <w:highlight w:val="none"/>
        </w:rPr>
      </w:pPr>
    </w:p>
    <w:p w14:paraId="40AD1BD7">
      <w:pPr>
        <w:spacing w:line="440" w:lineRule="exact"/>
        <w:ind w:firstLine="3675" w:firstLineChars="1750"/>
        <w:rPr>
          <w:rFonts w:hint="eastAsia" w:ascii="宋体" w:hAnsi="宋体" w:eastAsia="宋体" w:cs="宋体"/>
          <w:sz w:val="21"/>
          <w:szCs w:val="21"/>
          <w:highlight w:val="none"/>
        </w:rPr>
      </w:pPr>
      <w:r>
        <w:rPr>
          <w:rFonts w:hint="eastAsia" w:ascii="宋体" w:hAnsi="宋体" w:eastAsia="宋体" w:cs="宋体"/>
          <w:sz w:val="21"/>
          <w:szCs w:val="21"/>
          <w:highlight w:val="none"/>
        </w:rPr>
        <w:t>供应商：</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（盖单位章）</w:t>
      </w:r>
    </w:p>
    <w:p w14:paraId="0807A6EA">
      <w:pPr>
        <w:spacing w:line="440" w:lineRule="exact"/>
        <w:ind w:firstLine="3675" w:firstLineChars="1750"/>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法定代表人或其委托代理人：</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（签字）</w:t>
      </w:r>
    </w:p>
    <w:p w14:paraId="1A4E2BA6">
      <w:pPr>
        <w:spacing w:line="440" w:lineRule="exact"/>
        <w:ind w:firstLine="3675" w:firstLineChars="1750"/>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rPr>
        <w:t>地址：</w:t>
      </w:r>
      <w:r>
        <w:rPr>
          <w:rFonts w:hint="eastAsia" w:ascii="宋体" w:hAnsi="宋体" w:eastAsia="宋体" w:cs="宋体"/>
          <w:sz w:val="21"/>
          <w:szCs w:val="21"/>
          <w:highlight w:val="none"/>
          <w:u w:val="single"/>
          <w:lang w:val="en-US" w:eastAsia="zh-CN"/>
        </w:rPr>
        <w:t xml:space="preserve">                                       </w:t>
      </w:r>
    </w:p>
    <w:p w14:paraId="77BA5AE2">
      <w:pPr>
        <w:spacing w:line="440" w:lineRule="exact"/>
        <w:ind w:firstLine="3675" w:firstLineChars="1750"/>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rPr>
        <w:t>电话：</w:t>
      </w:r>
      <w:r>
        <w:rPr>
          <w:rFonts w:hint="eastAsia" w:ascii="宋体" w:hAnsi="宋体" w:eastAsia="宋体" w:cs="宋体"/>
          <w:sz w:val="21"/>
          <w:szCs w:val="21"/>
          <w:highlight w:val="none"/>
          <w:u w:val="single"/>
          <w:lang w:val="en-US" w:eastAsia="zh-CN"/>
        </w:rPr>
        <w:t xml:space="preserve">                                       </w:t>
      </w:r>
    </w:p>
    <w:p w14:paraId="1945C975">
      <w:pPr>
        <w:spacing w:line="440" w:lineRule="exact"/>
        <w:ind w:firstLine="3675" w:firstLineChars="1750"/>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rPr>
        <w:t>邮政编码：</w:t>
      </w:r>
      <w:r>
        <w:rPr>
          <w:rFonts w:hint="eastAsia" w:ascii="宋体" w:hAnsi="宋体" w:eastAsia="宋体" w:cs="宋体"/>
          <w:sz w:val="21"/>
          <w:szCs w:val="21"/>
          <w:highlight w:val="none"/>
          <w:u w:val="single"/>
          <w:lang w:val="en-US" w:eastAsia="zh-CN"/>
        </w:rPr>
        <w:t xml:space="preserve">                                   </w:t>
      </w:r>
    </w:p>
    <w:p w14:paraId="08C50B36">
      <w:pPr>
        <w:pStyle w:val="32"/>
        <w:rPr>
          <w:rFonts w:hint="eastAsia" w:ascii="宋体" w:hAnsi="宋体" w:eastAsia="宋体" w:cs="宋体"/>
          <w:sz w:val="21"/>
          <w:szCs w:val="21"/>
          <w:highlight w:val="none"/>
          <w:lang w:val="en-US" w:eastAsia="zh-CN"/>
        </w:rPr>
      </w:pPr>
    </w:p>
    <w:p w14:paraId="5B544433">
      <w:pPr>
        <w:tabs>
          <w:tab w:val="left" w:pos="6300"/>
        </w:tabs>
        <w:snapToGrid w:val="0"/>
        <w:spacing w:after="156" w:afterLines="50" w:line="360" w:lineRule="auto"/>
        <w:ind w:firstLine="5040" w:firstLineChars="240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月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日</w:t>
      </w:r>
    </w:p>
    <w:p w14:paraId="2C86DCDA">
      <w:pPr>
        <w:pStyle w:val="32"/>
        <w:rPr>
          <w:rFonts w:hint="eastAsia" w:ascii="宋体" w:hAnsi="宋体" w:eastAsia="宋体" w:cs="宋体"/>
          <w:highlight w:val="none"/>
        </w:rPr>
      </w:pPr>
    </w:p>
    <w:p w14:paraId="2EE79BEB">
      <w:pPr>
        <w:pStyle w:val="4"/>
        <w:tabs>
          <w:tab w:val="clear" w:pos="432"/>
        </w:tabs>
        <w:spacing w:line="240" w:lineRule="auto"/>
        <w:jc w:val="center"/>
        <w:rPr>
          <w:rFonts w:hint="eastAsia" w:ascii="宋体" w:hAnsi="宋体" w:eastAsia="宋体" w:cs="宋体"/>
          <w:sz w:val="28"/>
          <w:szCs w:val="28"/>
          <w:highlight w:val="none"/>
        </w:rPr>
      </w:pPr>
      <w:r>
        <w:rPr>
          <w:rFonts w:hint="eastAsia" w:ascii="宋体" w:hAnsi="宋体" w:eastAsia="宋体" w:cs="宋体"/>
          <w:sz w:val="21"/>
          <w:szCs w:val="21"/>
          <w:highlight w:val="none"/>
        </w:rPr>
        <w:br w:type="page"/>
      </w:r>
      <w:bookmarkStart w:id="152" w:name="_Toc152045790"/>
      <w:bookmarkStart w:id="153" w:name="_Toc247085876"/>
      <w:bookmarkStart w:id="154" w:name="_Toc246996358"/>
      <w:bookmarkStart w:id="155" w:name="_Toc144974859"/>
      <w:bookmarkStart w:id="156" w:name="_Toc4908"/>
      <w:bookmarkStart w:id="157" w:name="_Toc179632810"/>
      <w:bookmarkStart w:id="158" w:name="_Toc21839"/>
      <w:bookmarkStart w:id="159" w:name="_Toc152042579"/>
      <w:bookmarkStart w:id="160" w:name="_Toc246997101"/>
      <w:bookmarkStart w:id="161" w:name="_Toc11177"/>
      <w:bookmarkStart w:id="162" w:name="_Toc350070695"/>
      <w:bookmarkStart w:id="163" w:name="_Toc370292213"/>
      <w:bookmarkStart w:id="164" w:name="_Toc65762315"/>
      <w:r>
        <w:rPr>
          <w:rFonts w:hint="eastAsia" w:ascii="宋体" w:hAnsi="宋体" w:eastAsia="宋体" w:cs="宋体"/>
          <w:sz w:val="28"/>
          <w:szCs w:val="28"/>
          <w:highlight w:val="none"/>
        </w:rPr>
        <w:t>（二）报价函附录</w:t>
      </w:r>
      <w:bookmarkEnd w:id="152"/>
      <w:bookmarkEnd w:id="153"/>
      <w:bookmarkEnd w:id="154"/>
      <w:bookmarkEnd w:id="155"/>
      <w:bookmarkEnd w:id="156"/>
      <w:bookmarkEnd w:id="157"/>
      <w:bookmarkEnd w:id="158"/>
      <w:bookmarkEnd w:id="159"/>
      <w:bookmarkEnd w:id="160"/>
      <w:bookmarkEnd w:id="161"/>
      <w:bookmarkEnd w:id="162"/>
      <w:bookmarkEnd w:id="163"/>
      <w:bookmarkEnd w:id="164"/>
    </w:p>
    <w:p w14:paraId="3D017379">
      <w:pPr>
        <w:spacing w:line="440" w:lineRule="exact"/>
        <w:ind w:firstLine="105" w:firstLineChars="5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项目名称：</w:t>
      </w:r>
    </w:p>
    <w:p w14:paraId="6DB4636E">
      <w:pPr>
        <w:spacing w:line="440" w:lineRule="exact"/>
        <w:ind w:firstLine="105" w:firstLineChars="50"/>
        <w:rPr>
          <w:rFonts w:hint="eastAsia" w:ascii="宋体" w:hAnsi="宋体" w:eastAsia="宋体" w:cs="宋体"/>
          <w:sz w:val="20"/>
          <w:highlight w:val="none"/>
        </w:rPr>
      </w:pPr>
      <w:r>
        <w:rPr>
          <w:rFonts w:hint="eastAsia" w:ascii="宋体" w:hAnsi="宋体" w:eastAsia="宋体" w:cs="宋体"/>
          <w:b w:val="0"/>
          <w:bCs w:val="0"/>
          <w:sz w:val="21"/>
          <w:szCs w:val="21"/>
          <w:highlight w:val="none"/>
        </w:rPr>
        <w:t>项目编号：</w:t>
      </w:r>
      <w:r>
        <w:rPr>
          <w:rFonts w:hint="eastAsia" w:ascii="宋体" w:hAnsi="宋体" w:eastAsia="宋体" w:cs="宋体"/>
          <w:b w:val="0"/>
          <w:bCs w:val="0"/>
          <w:sz w:val="20"/>
          <w:highlight w:val="none"/>
        </w:rPr>
        <w:t xml:space="preserve">    </w:t>
      </w:r>
      <w:r>
        <w:rPr>
          <w:rFonts w:hint="eastAsia" w:ascii="宋体" w:hAnsi="宋体" w:eastAsia="宋体" w:cs="宋体"/>
          <w:sz w:val="20"/>
          <w:highlight w:val="none"/>
        </w:rPr>
        <w:t xml:space="preserve">       </w:t>
      </w:r>
    </w:p>
    <w:tbl>
      <w:tblPr>
        <w:tblStyle w:val="24"/>
        <w:tblW w:w="0" w:type="auto"/>
        <w:tblInd w:w="0" w:type="dxa"/>
        <w:tblLayout w:type="fixed"/>
        <w:tblCellMar>
          <w:top w:w="0" w:type="dxa"/>
          <w:left w:w="108" w:type="dxa"/>
          <w:bottom w:w="0" w:type="dxa"/>
          <w:right w:w="108" w:type="dxa"/>
        </w:tblCellMar>
      </w:tblPr>
      <w:tblGrid>
        <w:gridCol w:w="846"/>
        <w:gridCol w:w="2215"/>
        <w:gridCol w:w="3887"/>
        <w:gridCol w:w="2374"/>
      </w:tblGrid>
      <w:tr w14:paraId="2338E9CD">
        <w:tblPrEx>
          <w:tblCellMar>
            <w:top w:w="0" w:type="dxa"/>
            <w:left w:w="108" w:type="dxa"/>
            <w:bottom w:w="0" w:type="dxa"/>
            <w:right w:w="108" w:type="dxa"/>
          </w:tblCellMar>
        </w:tblPrEx>
        <w:trPr>
          <w:trHeight w:val="455"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2ACCF7B5">
            <w:pPr>
              <w:autoSpaceDE w:val="0"/>
              <w:autoSpaceDN w:val="0"/>
              <w:adjustRightInd w:val="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序号</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6B65BAC0">
            <w:pPr>
              <w:autoSpaceDE w:val="0"/>
              <w:autoSpaceDN w:val="0"/>
              <w:adjustRightInd w:val="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条款名称</w:t>
            </w:r>
          </w:p>
        </w:tc>
        <w:tc>
          <w:tcPr>
            <w:tcW w:w="3887" w:type="dxa"/>
            <w:tcBorders>
              <w:top w:val="single" w:color="auto" w:sz="4" w:space="0"/>
              <w:left w:val="single" w:color="auto" w:sz="4" w:space="0"/>
              <w:bottom w:val="single" w:color="auto" w:sz="4" w:space="0"/>
              <w:right w:val="single" w:color="auto" w:sz="4" w:space="0"/>
            </w:tcBorders>
            <w:noWrap w:val="0"/>
            <w:vAlign w:val="center"/>
          </w:tcPr>
          <w:p w14:paraId="41FD287C">
            <w:pPr>
              <w:autoSpaceDE w:val="0"/>
              <w:autoSpaceDN w:val="0"/>
              <w:adjustRightInd w:val="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约定内容</w:t>
            </w:r>
          </w:p>
        </w:tc>
        <w:tc>
          <w:tcPr>
            <w:tcW w:w="2374" w:type="dxa"/>
            <w:tcBorders>
              <w:top w:val="single" w:color="auto" w:sz="4" w:space="0"/>
              <w:left w:val="single" w:color="auto" w:sz="4" w:space="0"/>
              <w:bottom w:val="single" w:color="auto" w:sz="4" w:space="0"/>
              <w:right w:val="single" w:color="auto" w:sz="4" w:space="0"/>
            </w:tcBorders>
            <w:noWrap w:val="0"/>
            <w:vAlign w:val="center"/>
          </w:tcPr>
          <w:p w14:paraId="0BCD2A0F">
            <w:pPr>
              <w:autoSpaceDE w:val="0"/>
              <w:autoSpaceDN w:val="0"/>
              <w:adjustRightInd w:val="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是否响应</w:t>
            </w:r>
          </w:p>
        </w:tc>
      </w:tr>
      <w:tr w14:paraId="770746AA">
        <w:tblPrEx>
          <w:tblCellMar>
            <w:top w:w="0" w:type="dxa"/>
            <w:left w:w="108" w:type="dxa"/>
            <w:bottom w:w="0" w:type="dxa"/>
            <w:right w:w="108" w:type="dxa"/>
          </w:tblCellMar>
        </w:tblPrEx>
        <w:trPr>
          <w:trHeight w:val="455"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48777BFE">
            <w:pPr>
              <w:autoSpaceDE w:val="0"/>
              <w:autoSpaceDN w:val="0"/>
              <w:adjustRightInd w:val="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7DB0CBF1">
            <w:pPr>
              <w:autoSpaceDE w:val="0"/>
              <w:autoSpaceDN w:val="0"/>
              <w:adjustRightInd w:val="0"/>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项目</w:t>
            </w:r>
            <w:r>
              <w:rPr>
                <w:rFonts w:hint="eastAsia" w:ascii="宋体" w:hAnsi="宋体" w:eastAsia="宋体" w:cs="宋体"/>
                <w:kern w:val="0"/>
                <w:sz w:val="21"/>
                <w:szCs w:val="21"/>
                <w:highlight w:val="none"/>
                <w:lang w:eastAsia="zh-CN"/>
              </w:rPr>
              <w:t>经理</w:t>
            </w:r>
          </w:p>
        </w:tc>
        <w:tc>
          <w:tcPr>
            <w:tcW w:w="3887" w:type="dxa"/>
            <w:tcBorders>
              <w:top w:val="single" w:color="auto" w:sz="4" w:space="0"/>
              <w:left w:val="single" w:color="auto" w:sz="4" w:space="0"/>
              <w:bottom w:val="single" w:color="auto" w:sz="4" w:space="0"/>
              <w:right w:val="single" w:color="auto" w:sz="4" w:space="0"/>
            </w:tcBorders>
            <w:noWrap w:val="0"/>
            <w:vAlign w:val="center"/>
          </w:tcPr>
          <w:p w14:paraId="55FBC69E">
            <w:pPr>
              <w:autoSpaceDE w:val="0"/>
              <w:autoSpaceDN w:val="0"/>
              <w:adjustRightInd w:val="0"/>
              <w:jc w:val="center"/>
              <w:rPr>
                <w:rFonts w:hint="eastAsia" w:ascii="宋体" w:hAnsi="宋体" w:eastAsia="宋体" w:cs="宋体"/>
                <w:kern w:val="0"/>
                <w:sz w:val="21"/>
                <w:szCs w:val="21"/>
                <w:highlight w:val="none"/>
              </w:rPr>
            </w:pPr>
          </w:p>
        </w:tc>
        <w:tc>
          <w:tcPr>
            <w:tcW w:w="2374" w:type="dxa"/>
            <w:tcBorders>
              <w:top w:val="single" w:color="auto" w:sz="4" w:space="0"/>
              <w:left w:val="single" w:color="auto" w:sz="4" w:space="0"/>
              <w:bottom w:val="single" w:color="auto" w:sz="4" w:space="0"/>
              <w:right w:val="single" w:color="auto" w:sz="4" w:space="0"/>
            </w:tcBorders>
            <w:noWrap w:val="0"/>
            <w:vAlign w:val="center"/>
          </w:tcPr>
          <w:p w14:paraId="3C26CDAC">
            <w:pPr>
              <w:autoSpaceDE w:val="0"/>
              <w:autoSpaceDN w:val="0"/>
              <w:adjustRightInd w:val="0"/>
              <w:jc w:val="center"/>
              <w:rPr>
                <w:rFonts w:hint="eastAsia" w:ascii="宋体" w:hAnsi="宋体" w:eastAsia="宋体" w:cs="宋体"/>
                <w:kern w:val="0"/>
                <w:sz w:val="21"/>
                <w:szCs w:val="21"/>
                <w:highlight w:val="none"/>
              </w:rPr>
            </w:pPr>
          </w:p>
        </w:tc>
      </w:tr>
      <w:tr w14:paraId="7CFA09A2">
        <w:tblPrEx>
          <w:tblCellMar>
            <w:top w:w="0" w:type="dxa"/>
            <w:left w:w="108" w:type="dxa"/>
            <w:bottom w:w="0" w:type="dxa"/>
            <w:right w:w="108" w:type="dxa"/>
          </w:tblCellMar>
        </w:tblPrEx>
        <w:trPr>
          <w:trHeight w:val="455"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105F7B14">
            <w:pPr>
              <w:autoSpaceDE w:val="0"/>
              <w:autoSpaceDN w:val="0"/>
              <w:adjustRightInd w:val="0"/>
              <w:spacing w:line="24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024BE111">
            <w:pPr>
              <w:autoSpaceDE w:val="0"/>
              <w:autoSpaceDN w:val="0"/>
              <w:adjustRightInd w:val="0"/>
              <w:spacing w:line="24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合同履行期限</w:t>
            </w:r>
          </w:p>
        </w:tc>
        <w:tc>
          <w:tcPr>
            <w:tcW w:w="3887" w:type="dxa"/>
            <w:tcBorders>
              <w:top w:val="single" w:color="auto" w:sz="4" w:space="0"/>
              <w:left w:val="single" w:color="auto" w:sz="4" w:space="0"/>
              <w:bottom w:val="single" w:color="auto" w:sz="4" w:space="0"/>
              <w:right w:val="single" w:color="auto" w:sz="4" w:space="0"/>
            </w:tcBorders>
            <w:noWrap w:val="0"/>
            <w:vAlign w:val="center"/>
          </w:tcPr>
          <w:p w14:paraId="25569469">
            <w:pPr>
              <w:autoSpaceDE w:val="0"/>
              <w:autoSpaceDN w:val="0"/>
              <w:adjustRightInd w:val="0"/>
              <w:spacing w:line="240" w:lineRule="exact"/>
              <w:jc w:val="center"/>
              <w:rPr>
                <w:rFonts w:hint="eastAsia" w:ascii="宋体" w:hAnsi="宋体" w:eastAsia="宋体" w:cs="宋体"/>
                <w:kern w:val="0"/>
                <w:sz w:val="21"/>
                <w:szCs w:val="21"/>
                <w:highlight w:val="none"/>
              </w:rPr>
            </w:pPr>
          </w:p>
        </w:tc>
        <w:tc>
          <w:tcPr>
            <w:tcW w:w="2374" w:type="dxa"/>
            <w:tcBorders>
              <w:top w:val="single" w:color="auto" w:sz="4" w:space="0"/>
              <w:left w:val="single" w:color="auto" w:sz="4" w:space="0"/>
              <w:bottom w:val="single" w:color="auto" w:sz="4" w:space="0"/>
              <w:right w:val="single" w:color="auto" w:sz="4" w:space="0"/>
            </w:tcBorders>
            <w:noWrap w:val="0"/>
            <w:vAlign w:val="center"/>
          </w:tcPr>
          <w:p w14:paraId="3659366D">
            <w:pPr>
              <w:autoSpaceDE w:val="0"/>
              <w:autoSpaceDN w:val="0"/>
              <w:adjustRightInd w:val="0"/>
              <w:ind w:firstLine="480"/>
              <w:jc w:val="center"/>
              <w:rPr>
                <w:rFonts w:hint="eastAsia" w:ascii="宋体" w:hAnsi="宋体" w:eastAsia="宋体" w:cs="宋体"/>
                <w:kern w:val="0"/>
                <w:sz w:val="21"/>
                <w:szCs w:val="21"/>
                <w:highlight w:val="none"/>
              </w:rPr>
            </w:pPr>
          </w:p>
        </w:tc>
      </w:tr>
      <w:tr w14:paraId="0C9E15DA">
        <w:tblPrEx>
          <w:tblCellMar>
            <w:top w:w="0" w:type="dxa"/>
            <w:left w:w="108" w:type="dxa"/>
            <w:bottom w:w="0" w:type="dxa"/>
            <w:right w:w="108" w:type="dxa"/>
          </w:tblCellMar>
        </w:tblPrEx>
        <w:trPr>
          <w:trHeight w:val="455"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76CA3602">
            <w:pPr>
              <w:autoSpaceDE w:val="0"/>
              <w:autoSpaceDN w:val="0"/>
              <w:adjustRightInd w:val="0"/>
              <w:spacing w:line="24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3DAD430C">
            <w:pPr>
              <w:autoSpaceDE w:val="0"/>
              <w:autoSpaceDN w:val="0"/>
              <w:adjustRightInd w:val="0"/>
              <w:spacing w:line="24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报价有效期</w:t>
            </w:r>
          </w:p>
        </w:tc>
        <w:tc>
          <w:tcPr>
            <w:tcW w:w="3887" w:type="dxa"/>
            <w:tcBorders>
              <w:top w:val="single" w:color="auto" w:sz="4" w:space="0"/>
              <w:left w:val="single" w:color="auto" w:sz="4" w:space="0"/>
              <w:bottom w:val="single" w:color="auto" w:sz="4" w:space="0"/>
              <w:right w:val="single" w:color="auto" w:sz="4" w:space="0"/>
            </w:tcBorders>
            <w:noWrap w:val="0"/>
            <w:vAlign w:val="center"/>
          </w:tcPr>
          <w:p w14:paraId="7B96BE3D">
            <w:pPr>
              <w:autoSpaceDE w:val="0"/>
              <w:autoSpaceDN w:val="0"/>
              <w:adjustRightInd w:val="0"/>
              <w:spacing w:line="24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递交响应文件截止之日起90日</w:t>
            </w:r>
          </w:p>
        </w:tc>
        <w:tc>
          <w:tcPr>
            <w:tcW w:w="2374" w:type="dxa"/>
            <w:tcBorders>
              <w:top w:val="single" w:color="auto" w:sz="4" w:space="0"/>
              <w:left w:val="single" w:color="auto" w:sz="4" w:space="0"/>
              <w:bottom w:val="single" w:color="auto" w:sz="4" w:space="0"/>
              <w:right w:val="single" w:color="auto" w:sz="4" w:space="0"/>
            </w:tcBorders>
            <w:noWrap w:val="0"/>
            <w:vAlign w:val="center"/>
          </w:tcPr>
          <w:p w14:paraId="5E719BE7">
            <w:pPr>
              <w:autoSpaceDE w:val="0"/>
              <w:autoSpaceDN w:val="0"/>
              <w:adjustRightInd w:val="0"/>
              <w:ind w:firstLine="480"/>
              <w:jc w:val="center"/>
              <w:rPr>
                <w:rFonts w:hint="eastAsia" w:ascii="宋体" w:hAnsi="宋体" w:eastAsia="宋体" w:cs="宋体"/>
                <w:kern w:val="0"/>
                <w:sz w:val="21"/>
                <w:szCs w:val="21"/>
                <w:highlight w:val="none"/>
              </w:rPr>
            </w:pPr>
          </w:p>
        </w:tc>
      </w:tr>
      <w:tr w14:paraId="45A70EF3">
        <w:tblPrEx>
          <w:tblCellMar>
            <w:top w:w="0" w:type="dxa"/>
            <w:left w:w="108" w:type="dxa"/>
            <w:bottom w:w="0" w:type="dxa"/>
            <w:right w:w="108" w:type="dxa"/>
          </w:tblCellMar>
        </w:tblPrEx>
        <w:trPr>
          <w:trHeight w:val="900"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4FBFA251">
            <w:pPr>
              <w:autoSpaceDE w:val="0"/>
              <w:autoSpaceDN w:val="0"/>
              <w:adjustRightInd w:val="0"/>
              <w:spacing w:line="24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67BE436E">
            <w:pPr>
              <w:spacing w:line="2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3887" w:type="dxa"/>
            <w:tcBorders>
              <w:top w:val="single" w:color="auto" w:sz="4" w:space="0"/>
              <w:left w:val="single" w:color="auto" w:sz="4" w:space="0"/>
              <w:bottom w:val="single" w:color="auto" w:sz="4" w:space="0"/>
              <w:right w:val="single" w:color="auto" w:sz="4" w:space="0"/>
            </w:tcBorders>
            <w:noWrap w:val="0"/>
            <w:vAlign w:val="center"/>
          </w:tcPr>
          <w:p w14:paraId="4D4E470A">
            <w:pPr>
              <w:spacing w:line="240" w:lineRule="exact"/>
              <w:rPr>
                <w:rFonts w:hint="eastAsia" w:ascii="宋体" w:hAnsi="宋体" w:eastAsia="宋体" w:cs="宋体"/>
                <w:sz w:val="21"/>
                <w:szCs w:val="21"/>
                <w:highlight w:val="none"/>
              </w:rPr>
            </w:pPr>
          </w:p>
        </w:tc>
        <w:tc>
          <w:tcPr>
            <w:tcW w:w="2374" w:type="dxa"/>
            <w:tcBorders>
              <w:top w:val="single" w:color="auto" w:sz="4" w:space="0"/>
              <w:left w:val="single" w:color="auto" w:sz="4" w:space="0"/>
              <w:bottom w:val="single" w:color="auto" w:sz="4" w:space="0"/>
              <w:right w:val="single" w:color="auto" w:sz="4" w:space="0"/>
            </w:tcBorders>
            <w:noWrap w:val="0"/>
            <w:vAlign w:val="center"/>
          </w:tcPr>
          <w:p w14:paraId="31D1FE0D">
            <w:pPr>
              <w:ind w:firstLine="480"/>
              <w:rPr>
                <w:rFonts w:hint="eastAsia" w:ascii="宋体" w:hAnsi="宋体" w:eastAsia="宋体" w:cs="宋体"/>
                <w:sz w:val="21"/>
                <w:szCs w:val="21"/>
                <w:highlight w:val="none"/>
              </w:rPr>
            </w:pPr>
          </w:p>
        </w:tc>
      </w:tr>
      <w:tr w14:paraId="59E38F96">
        <w:tblPrEx>
          <w:tblCellMar>
            <w:top w:w="0" w:type="dxa"/>
            <w:left w:w="108" w:type="dxa"/>
            <w:bottom w:w="0" w:type="dxa"/>
            <w:right w:w="108" w:type="dxa"/>
          </w:tblCellMar>
        </w:tblPrEx>
        <w:trPr>
          <w:trHeight w:val="617" w:hRule="atLeast"/>
        </w:trPr>
        <w:tc>
          <w:tcPr>
            <w:tcW w:w="9322" w:type="dxa"/>
            <w:gridSpan w:val="4"/>
            <w:tcBorders>
              <w:top w:val="single" w:color="auto" w:sz="4" w:space="0"/>
              <w:left w:val="single" w:color="auto" w:sz="4" w:space="0"/>
              <w:bottom w:val="single" w:color="auto" w:sz="4" w:space="0"/>
              <w:right w:val="single" w:color="auto" w:sz="4" w:space="0"/>
            </w:tcBorders>
            <w:noWrap w:val="0"/>
            <w:vAlign w:val="center"/>
          </w:tcPr>
          <w:p w14:paraId="601AF37A">
            <w:pPr>
              <w:rPr>
                <w:rFonts w:hint="eastAsia" w:ascii="宋体" w:hAnsi="宋体" w:eastAsia="宋体" w:cs="宋体"/>
                <w:sz w:val="21"/>
                <w:szCs w:val="21"/>
                <w:highlight w:val="none"/>
              </w:rPr>
            </w:pPr>
            <w:r>
              <w:rPr>
                <w:rFonts w:hint="eastAsia" w:ascii="宋体" w:hAnsi="宋体" w:eastAsia="宋体" w:cs="宋体"/>
                <w:sz w:val="21"/>
                <w:szCs w:val="21"/>
                <w:highlight w:val="none"/>
              </w:rPr>
              <w:t>备注：供应商在响应</w:t>
            </w:r>
            <w:r>
              <w:rPr>
                <w:rFonts w:hint="eastAsia" w:ascii="宋体" w:hAnsi="宋体" w:eastAsia="宋体" w:cs="宋体"/>
                <w:kern w:val="0"/>
                <w:sz w:val="21"/>
                <w:szCs w:val="21"/>
                <w:highlight w:val="none"/>
              </w:rPr>
              <w:t>竞</w:t>
            </w:r>
            <w:r>
              <w:rPr>
                <w:rFonts w:hint="eastAsia" w:ascii="宋体" w:hAnsi="宋体" w:eastAsia="宋体" w:cs="宋体"/>
                <w:kern w:val="0"/>
                <w:sz w:val="21"/>
                <w:szCs w:val="21"/>
                <w:highlight w:val="none"/>
                <w:lang w:eastAsia="zh-CN"/>
              </w:rPr>
              <w:t>谈</w:t>
            </w:r>
            <w:r>
              <w:rPr>
                <w:rFonts w:hint="eastAsia" w:ascii="宋体" w:hAnsi="宋体" w:eastAsia="宋体" w:cs="宋体"/>
                <w:sz w:val="21"/>
                <w:szCs w:val="21"/>
                <w:highlight w:val="none"/>
              </w:rPr>
              <w:t>文件中规定的实质性要求和条件的基础上，可做出其他有利于采购人的承诺。此类承诺可在本表中予以补充填写。</w:t>
            </w:r>
          </w:p>
        </w:tc>
      </w:tr>
    </w:tbl>
    <w:p w14:paraId="2662AC76">
      <w:pPr>
        <w:spacing w:line="440" w:lineRule="exact"/>
        <w:ind w:left="840" w:leftChars="400" w:firstLine="2200" w:firstLineChars="1100"/>
        <w:rPr>
          <w:rFonts w:hint="eastAsia" w:ascii="宋体" w:hAnsi="宋体" w:eastAsia="宋体" w:cs="宋体"/>
          <w:sz w:val="20"/>
          <w:highlight w:val="none"/>
        </w:rPr>
      </w:pPr>
    </w:p>
    <w:p w14:paraId="67BB13BD">
      <w:pPr>
        <w:spacing w:after="156" w:afterLines="50" w:line="240" w:lineRule="auto"/>
        <w:jc w:val="center"/>
        <w:rPr>
          <w:rFonts w:hint="eastAsia" w:ascii="宋体" w:hAnsi="宋体" w:eastAsia="宋体" w:cs="宋体"/>
          <w:b/>
          <w:sz w:val="32"/>
          <w:szCs w:val="32"/>
          <w:highlight w:val="none"/>
        </w:rPr>
      </w:pPr>
      <w:r>
        <w:rPr>
          <w:rFonts w:hint="eastAsia" w:ascii="宋体" w:hAnsi="宋体" w:eastAsia="宋体" w:cs="宋体"/>
          <w:sz w:val="20"/>
          <w:highlight w:val="none"/>
        </w:rPr>
        <w:br w:type="page"/>
      </w:r>
      <w:r>
        <w:rPr>
          <w:rFonts w:hint="eastAsia" w:ascii="宋体" w:hAnsi="宋体" w:eastAsia="宋体" w:cs="宋体"/>
          <w:b/>
          <w:sz w:val="32"/>
          <w:szCs w:val="32"/>
          <w:highlight w:val="none"/>
          <w:lang w:val="en-US" w:eastAsia="zh-CN"/>
        </w:rPr>
        <w:t>二</w:t>
      </w:r>
      <w:r>
        <w:rPr>
          <w:rFonts w:hint="eastAsia" w:ascii="宋体" w:hAnsi="宋体" w:eastAsia="宋体" w:cs="宋体"/>
          <w:b/>
          <w:sz w:val="32"/>
          <w:szCs w:val="32"/>
          <w:highlight w:val="none"/>
        </w:rPr>
        <w:t>、报价一览表</w:t>
      </w:r>
    </w:p>
    <w:p w14:paraId="5AC06CA8">
      <w:pPr>
        <w:spacing w:after="156" w:afterLines="50" w:line="24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项目名称： </w:t>
      </w:r>
    </w:p>
    <w:p w14:paraId="21E49672">
      <w:pPr>
        <w:spacing w:after="156" w:afterLines="50" w:line="24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项目编号：</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8"/>
        <w:gridCol w:w="2546"/>
        <w:gridCol w:w="1804"/>
        <w:gridCol w:w="3044"/>
      </w:tblGrid>
      <w:tr w14:paraId="09B02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1708" w:type="dxa"/>
            <w:tcBorders>
              <w:top w:val="single" w:color="auto" w:sz="4" w:space="0"/>
              <w:left w:val="single" w:color="auto" w:sz="4" w:space="0"/>
              <w:bottom w:val="single" w:color="auto" w:sz="4" w:space="0"/>
              <w:right w:val="single" w:color="auto" w:sz="4" w:space="0"/>
            </w:tcBorders>
            <w:noWrap w:val="0"/>
            <w:vAlign w:val="center"/>
          </w:tcPr>
          <w:p w14:paraId="199F8688">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供应商名称</w:t>
            </w:r>
          </w:p>
        </w:tc>
        <w:tc>
          <w:tcPr>
            <w:tcW w:w="7394" w:type="dxa"/>
            <w:gridSpan w:val="3"/>
            <w:tcBorders>
              <w:top w:val="single" w:color="auto" w:sz="4" w:space="0"/>
              <w:left w:val="single" w:color="auto" w:sz="4" w:space="0"/>
              <w:bottom w:val="single" w:color="auto" w:sz="4" w:space="0"/>
              <w:right w:val="single" w:color="auto" w:sz="4" w:space="0"/>
            </w:tcBorders>
            <w:noWrap w:val="0"/>
            <w:vAlign w:val="center"/>
          </w:tcPr>
          <w:p w14:paraId="196D9154">
            <w:pPr>
              <w:jc w:val="center"/>
              <w:rPr>
                <w:rFonts w:hint="eastAsia" w:ascii="宋体" w:hAnsi="宋体" w:eastAsia="宋体" w:cs="宋体"/>
                <w:sz w:val="21"/>
                <w:szCs w:val="21"/>
                <w:highlight w:val="none"/>
              </w:rPr>
            </w:pPr>
          </w:p>
        </w:tc>
      </w:tr>
      <w:tr w14:paraId="54922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1708" w:type="dxa"/>
            <w:tcBorders>
              <w:top w:val="single" w:color="auto" w:sz="4" w:space="0"/>
              <w:left w:val="single" w:color="auto" w:sz="4" w:space="0"/>
              <w:bottom w:val="single" w:color="auto" w:sz="4" w:space="0"/>
              <w:right w:val="single" w:color="auto" w:sz="4" w:space="0"/>
            </w:tcBorders>
            <w:noWrap w:val="0"/>
            <w:vAlign w:val="center"/>
          </w:tcPr>
          <w:p w14:paraId="2DA02365">
            <w:p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资质等级</w:t>
            </w:r>
          </w:p>
        </w:tc>
        <w:tc>
          <w:tcPr>
            <w:tcW w:w="7394" w:type="dxa"/>
            <w:gridSpan w:val="3"/>
            <w:tcBorders>
              <w:top w:val="single" w:color="auto" w:sz="4" w:space="0"/>
              <w:left w:val="single" w:color="auto" w:sz="4" w:space="0"/>
              <w:bottom w:val="single" w:color="auto" w:sz="4" w:space="0"/>
              <w:right w:val="single" w:color="auto" w:sz="4" w:space="0"/>
            </w:tcBorders>
            <w:noWrap w:val="0"/>
            <w:vAlign w:val="center"/>
          </w:tcPr>
          <w:p w14:paraId="70F6D4FA">
            <w:pPr>
              <w:jc w:val="center"/>
              <w:rPr>
                <w:rFonts w:hint="eastAsia" w:ascii="宋体" w:hAnsi="宋体" w:eastAsia="宋体" w:cs="宋体"/>
                <w:sz w:val="21"/>
                <w:szCs w:val="21"/>
                <w:highlight w:val="none"/>
              </w:rPr>
            </w:pPr>
          </w:p>
        </w:tc>
      </w:tr>
      <w:tr w14:paraId="2EBC2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1708" w:type="dxa"/>
            <w:tcBorders>
              <w:top w:val="single" w:color="auto" w:sz="4" w:space="0"/>
              <w:left w:val="single" w:color="auto" w:sz="4" w:space="0"/>
              <w:bottom w:val="single" w:color="auto" w:sz="4" w:space="0"/>
              <w:right w:val="single" w:color="auto" w:sz="4" w:space="0"/>
            </w:tcBorders>
            <w:noWrap w:val="0"/>
            <w:vAlign w:val="center"/>
          </w:tcPr>
          <w:p w14:paraId="09055574">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竞谈</w:t>
            </w:r>
            <w:r>
              <w:rPr>
                <w:rFonts w:hint="eastAsia" w:ascii="宋体" w:hAnsi="宋体" w:eastAsia="宋体" w:cs="宋体"/>
                <w:sz w:val="21"/>
                <w:szCs w:val="21"/>
                <w:highlight w:val="none"/>
              </w:rPr>
              <w:t>报价</w:t>
            </w:r>
          </w:p>
        </w:tc>
        <w:tc>
          <w:tcPr>
            <w:tcW w:w="7394" w:type="dxa"/>
            <w:gridSpan w:val="3"/>
            <w:tcBorders>
              <w:top w:val="single" w:color="auto" w:sz="4" w:space="0"/>
              <w:left w:val="single" w:color="auto" w:sz="4" w:space="0"/>
              <w:bottom w:val="single" w:color="auto" w:sz="4" w:space="0"/>
              <w:right w:val="single" w:color="auto" w:sz="4" w:space="0"/>
            </w:tcBorders>
            <w:noWrap w:val="0"/>
            <w:vAlign w:val="center"/>
          </w:tcPr>
          <w:p w14:paraId="4D88D7AA">
            <w:pPr>
              <w:wordWrap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元</w:t>
            </w:r>
          </w:p>
        </w:tc>
      </w:tr>
      <w:tr w14:paraId="1F2A9A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atLeast"/>
          <w:jc w:val="center"/>
        </w:trPr>
        <w:tc>
          <w:tcPr>
            <w:tcW w:w="1708" w:type="dxa"/>
            <w:tcBorders>
              <w:top w:val="single" w:color="auto" w:sz="4" w:space="0"/>
              <w:left w:val="single" w:color="auto" w:sz="4" w:space="0"/>
              <w:bottom w:val="single" w:color="auto" w:sz="4" w:space="0"/>
              <w:right w:val="single" w:color="auto" w:sz="4" w:space="0"/>
            </w:tcBorders>
            <w:noWrap w:val="0"/>
            <w:vAlign w:val="center"/>
          </w:tcPr>
          <w:p w14:paraId="7A93E36E">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合同履行期限</w:t>
            </w:r>
          </w:p>
        </w:tc>
        <w:tc>
          <w:tcPr>
            <w:tcW w:w="2546" w:type="dxa"/>
            <w:tcBorders>
              <w:top w:val="single" w:color="auto" w:sz="4" w:space="0"/>
              <w:left w:val="single" w:color="auto" w:sz="4" w:space="0"/>
              <w:bottom w:val="single" w:color="auto" w:sz="4" w:space="0"/>
              <w:right w:val="single" w:color="auto" w:sz="4" w:space="0"/>
            </w:tcBorders>
            <w:noWrap w:val="0"/>
            <w:vAlign w:val="center"/>
          </w:tcPr>
          <w:p w14:paraId="68D4AC9A">
            <w:pPr>
              <w:jc w:val="center"/>
              <w:rPr>
                <w:rFonts w:hint="eastAsia" w:ascii="宋体" w:hAnsi="宋体" w:eastAsia="宋体" w:cs="宋体"/>
                <w:sz w:val="21"/>
                <w:szCs w:val="21"/>
                <w:highlight w:val="none"/>
              </w:rPr>
            </w:pPr>
          </w:p>
        </w:tc>
        <w:tc>
          <w:tcPr>
            <w:tcW w:w="1804" w:type="dxa"/>
            <w:tcBorders>
              <w:top w:val="single" w:color="auto" w:sz="4" w:space="0"/>
              <w:left w:val="single" w:color="auto" w:sz="4" w:space="0"/>
              <w:bottom w:val="single" w:color="auto" w:sz="4" w:space="0"/>
              <w:right w:val="single" w:color="auto" w:sz="4" w:space="0"/>
            </w:tcBorders>
            <w:noWrap w:val="0"/>
            <w:vAlign w:val="center"/>
          </w:tcPr>
          <w:p w14:paraId="02B366BC">
            <w:p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质量标准</w:t>
            </w:r>
          </w:p>
        </w:tc>
        <w:tc>
          <w:tcPr>
            <w:tcW w:w="3044" w:type="dxa"/>
            <w:tcBorders>
              <w:top w:val="single" w:color="auto" w:sz="4" w:space="0"/>
              <w:left w:val="single" w:color="auto" w:sz="4" w:space="0"/>
              <w:bottom w:val="single" w:color="auto" w:sz="4" w:space="0"/>
              <w:right w:val="single" w:color="auto" w:sz="4" w:space="0"/>
            </w:tcBorders>
            <w:noWrap w:val="0"/>
            <w:vAlign w:val="center"/>
          </w:tcPr>
          <w:p w14:paraId="3DA1EE8E">
            <w:pPr>
              <w:jc w:val="right"/>
              <w:rPr>
                <w:rFonts w:hint="eastAsia" w:ascii="宋体" w:hAnsi="宋体" w:eastAsia="宋体" w:cs="宋体"/>
                <w:sz w:val="21"/>
                <w:szCs w:val="21"/>
                <w:highlight w:val="none"/>
              </w:rPr>
            </w:pPr>
          </w:p>
        </w:tc>
      </w:tr>
      <w:tr w14:paraId="41F4D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9" w:hRule="atLeast"/>
          <w:jc w:val="center"/>
        </w:trPr>
        <w:tc>
          <w:tcPr>
            <w:tcW w:w="1708" w:type="dxa"/>
            <w:tcBorders>
              <w:top w:val="single" w:color="auto" w:sz="4" w:space="0"/>
              <w:left w:val="single" w:color="auto" w:sz="4" w:space="0"/>
              <w:bottom w:val="single" w:color="auto" w:sz="4" w:space="0"/>
              <w:right w:val="single" w:color="auto" w:sz="4" w:space="0"/>
            </w:tcBorders>
            <w:noWrap w:val="0"/>
            <w:vAlign w:val="center"/>
          </w:tcPr>
          <w:p w14:paraId="477AEBB2">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优惠条件</w:t>
            </w:r>
          </w:p>
        </w:tc>
        <w:tc>
          <w:tcPr>
            <w:tcW w:w="7394" w:type="dxa"/>
            <w:gridSpan w:val="3"/>
            <w:tcBorders>
              <w:top w:val="single" w:color="auto" w:sz="4" w:space="0"/>
              <w:left w:val="single" w:color="auto" w:sz="4" w:space="0"/>
              <w:bottom w:val="single" w:color="auto" w:sz="4" w:space="0"/>
              <w:right w:val="single" w:color="auto" w:sz="4" w:space="0"/>
            </w:tcBorders>
            <w:noWrap w:val="0"/>
            <w:vAlign w:val="center"/>
          </w:tcPr>
          <w:p w14:paraId="51C7504C">
            <w:pPr>
              <w:jc w:val="center"/>
              <w:rPr>
                <w:rFonts w:hint="eastAsia" w:ascii="宋体" w:hAnsi="宋体" w:eastAsia="宋体" w:cs="宋体"/>
                <w:sz w:val="21"/>
                <w:szCs w:val="21"/>
                <w:highlight w:val="none"/>
              </w:rPr>
            </w:pPr>
          </w:p>
        </w:tc>
      </w:tr>
      <w:tr w14:paraId="40F895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5" w:hRule="atLeast"/>
          <w:jc w:val="center"/>
        </w:trPr>
        <w:tc>
          <w:tcPr>
            <w:tcW w:w="1708" w:type="dxa"/>
            <w:tcBorders>
              <w:top w:val="single" w:color="auto" w:sz="4" w:space="0"/>
              <w:left w:val="single" w:color="auto" w:sz="4" w:space="0"/>
              <w:bottom w:val="single" w:color="auto" w:sz="4" w:space="0"/>
              <w:right w:val="single" w:color="auto" w:sz="4" w:space="0"/>
            </w:tcBorders>
            <w:noWrap w:val="0"/>
            <w:vAlign w:val="center"/>
          </w:tcPr>
          <w:p w14:paraId="6AE56D93">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服务承诺</w:t>
            </w:r>
          </w:p>
        </w:tc>
        <w:tc>
          <w:tcPr>
            <w:tcW w:w="7394" w:type="dxa"/>
            <w:gridSpan w:val="3"/>
            <w:tcBorders>
              <w:top w:val="single" w:color="auto" w:sz="4" w:space="0"/>
              <w:left w:val="single" w:color="auto" w:sz="4" w:space="0"/>
              <w:bottom w:val="single" w:color="auto" w:sz="4" w:space="0"/>
              <w:right w:val="single" w:color="auto" w:sz="4" w:space="0"/>
            </w:tcBorders>
            <w:noWrap w:val="0"/>
            <w:vAlign w:val="center"/>
          </w:tcPr>
          <w:p w14:paraId="0201DC02">
            <w:pPr>
              <w:jc w:val="center"/>
              <w:rPr>
                <w:rFonts w:hint="eastAsia" w:ascii="宋体" w:hAnsi="宋体" w:eastAsia="宋体" w:cs="宋体"/>
                <w:sz w:val="21"/>
                <w:szCs w:val="21"/>
                <w:highlight w:val="none"/>
              </w:rPr>
            </w:pPr>
          </w:p>
        </w:tc>
      </w:tr>
      <w:tr w14:paraId="167C9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2" w:hRule="atLeast"/>
          <w:jc w:val="center"/>
        </w:trPr>
        <w:tc>
          <w:tcPr>
            <w:tcW w:w="1708" w:type="dxa"/>
            <w:tcBorders>
              <w:top w:val="single" w:color="auto" w:sz="4" w:space="0"/>
              <w:left w:val="single" w:color="auto" w:sz="4" w:space="0"/>
              <w:bottom w:val="single" w:color="auto" w:sz="4" w:space="0"/>
              <w:right w:val="single" w:color="auto" w:sz="4" w:space="0"/>
            </w:tcBorders>
            <w:noWrap w:val="0"/>
            <w:vAlign w:val="center"/>
          </w:tcPr>
          <w:p w14:paraId="4C76646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c>
          <w:tcPr>
            <w:tcW w:w="7394" w:type="dxa"/>
            <w:gridSpan w:val="3"/>
            <w:tcBorders>
              <w:top w:val="single" w:color="auto" w:sz="4" w:space="0"/>
              <w:left w:val="single" w:color="auto" w:sz="4" w:space="0"/>
              <w:bottom w:val="single" w:color="auto" w:sz="4" w:space="0"/>
              <w:right w:val="single" w:color="auto" w:sz="4" w:space="0"/>
            </w:tcBorders>
            <w:noWrap w:val="0"/>
            <w:vAlign w:val="top"/>
          </w:tcPr>
          <w:p w14:paraId="6A95CBE2">
            <w:pPr>
              <w:numPr>
                <w:ilvl w:val="0"/>
                <w:numId w:val="9"/>
              </w:numPr>
              <w:rPr>
                <w:rFonts w:hint="eastAsia" w:ascii="宋体" w:hAnsi="宋体" w:eastAsia="宋体" w:cs="宋体"/>
                <w:sz w:val="21"/>
                <w:szCs w:val="21"/>
                <w:highlight w:val="none"/>
              </w:rPr>
            </w:pPr>
            <w:r>
              <w:rPr>
                <w:rFonts w:hint="eastAsia" w:ascii="宋体" w:hAnsi="宋体" w:eastAsia="宋体" w:cs="宋体"/>
                <w:sz w:val="21"/>
                <w:szCs w:val="21"/>
                <w:highlight w:val="none"/>
              </w:rPr>
              <w:t>本表的一切内容均具有法律效力，不得更改。</w:t>
            </w:r>
          </w:p>
          <w:p w14:paraId="14CA152E">
            <w:pPr>
              <w:numPr>
                <w:ilvl w:val="0"/>
                <w:numId w:val="9"/>
              </w:numPr>
              <w:rPr>
                <w:rFonts w:hint="eastAsia" w:ascii="宋体" w:hAnsi="宋体" w:eastAsia="宋体" w:cs="宋体"/>
                <w:sz w:val="21"/>
                <w:szCs w:val="21"/>
                <w:highlight w:val="none"/>
              </w:rPr>
            </w:pPr>
            <w:r>
              <w:rPr>
                <w:rFonts w:hint="eastAsia" w:ascii="宋体" w:hAnsi="宋体" w:eastAsia="宋体" w:cs="宋体"/>
                <w:sz w:val="21"/>
                <w:szCs w:val="21"/>
                <w:highlight w:val="none"/>
              </w:rPr>
              <w:t>填报的内容必须和响应文件及竞</w:t>
            </w:r>
            <w:r>
              <w:rPr>
                <w:rFonts w:hint="eastAsia" w:ascii="宋体" w:hAnsi="宋体" w:eastAsia="宋体" w:cs="宋体"/>
                <w:sz w:val="21"/>
                <w:szCs w:val="21"/>
                <w:highlight w:val="none"/>
                <w:lang w:eastAsia="zh-CN"/>
              </w:rPr>
              <w:t>谈</w:t>
            </w:r>
            <w:r>
              <w:rPr>
                <w:rFonts w:hint="eastAsia" w:ascii="宋体" w:hAnsi="宋体" w:eastAsia="宋体" w:cs="宋体"/>
                <w:sz w:val="21"/>
                <w:szCs w:val="21"/>
                <w:highlight w:val="none"/>
              </w:rPr>
              <w:t>函中的内容一致。</w:t>
            </w:r>
          </w:p>
          <w:p w14:paraId="06C41E9F">
            <w:pPr>
              <w:numPr>
                <w:ilvl w:val="0"/>
                <w:numId w:val="9"/>
              </w:numPr>
              <w:rPr>
                <w:rFonts w:hint="eastAsia" w:ascii="宋体" w:hAnsi="宋体" w:eastAsia="宋体" w:cs="宋体"/>
                <w:sz w:val="21"/>
                <w:szCs w:val="21"/>
                <w:highlight w:val="none"/>
              </w:rPr>
            </w:pPr>
            <w:r>
              <w:rPr>
                <w:rFonts w:hint="eastAsia" w:ascii="宋体" w:hAnsi="宋体" w:eastAsia="宋体" w:cs="宋体"/>
                <w:b/>
                <w:sz w:val="21"/>
                <w:szCs w:val="21"/>
                <w:highlight w:val="none"/>
              </w:rPr>
              <w:t>报价以</w:t>
            </w:r>
            <w:r>
              <w:rPr>
                <w:rFonts w:hint="eastAsia" w:ascii="宋体" w:hAnsi="宋体" w:eastAsia="宋体" w:cs="宋体"/>
                <w:b/>
                <w:sz w:val="21"/>
                <w:szCs w:val="21"/>
                <w:highlight w:val="none"/>
                <w:lang w:val="en-US" w:eastAsia="zh-CN"/>
              </w:rPr>
              <w:t>万</w:t>
            </w:r>
            <w:r>
              <w:rPr>
                <w:rFonts w:hint="eastAsia" w:ascii="宋体" w:hAnsi="宋体" w:eastAsia="宋体" w:cs="宋体"/>
                <w:b/>
                <w:sz w:val="21"/>
                <w:szCs w:val="21"/>
                <w:highlight w:val="none"/>
              </w:rPr>
              <w:t>元为单位。报价为完成本项目所有费用之和。</w:t>
            </w:r>
          </w:p>
          <w:p w14:paraId="5D5DE4E4">
            <w:pPr>
              <w:numPr>
                <w:ilvl w:val="0"/>
                <w:numId w:val="9"/>
              </w:numPr>
              <w:rPr>
                <w:rFonts w:hint="eastAsia" w:ascii="宋体" w:hAnsi="宋体" w:eastAsia="宋体" w:cs="宋体"/>
                <w:b/>
                <w:sz w:val="21"/>
                <w:szCs w:val="21"/>
                <w:highlight w:val="none"/>
              </w:rPr>
            </w:pPr>
            <w:r>
              <w:rPr>
                <w:rFonts w:hint="eastAsia" w:ascii="宋体" w:hAnsi="宋体" w:eastAsia="宋体" w:cs="宋体"/>
                <w:sz w:val="21"/>
                <w:szCs w:val="21"/>
                <w:highlight w:val="none"/>
              </w:rPr>
              <w:t>优惠条件、服务承诺一项，详细内容必须在响应文件中载明，如内容较多，本表只填写“有”“无”即可。</w:t>
            </w:r>
          </w:p>
        </w:tc>
      </w:tr>
      <w:tr w14:paraId="1A9EC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2" w:hRule="atLeast"/>
          <w:jc w:val="center"/>
        </w:trPr>
        <w:tc>
          <w:tcPr>
            <w:tcW w:w="9102" w:type="dxa"/>
            <w:gridSpan w:val="4"/>
            <w:tcBorders>
              <w:top w:val="single" w:color="auto" w:sz="4" w:space="0"/>
              <w:left w:val="single" w:color="auto" w:sz="4" w:space="0"/>
              <w:bottom w:val="single" w:color="auto" w:sz="4" w:space="0"/>
              <w:right w:val="single" w:color="auto" w:sz="4" w:space="0"/>
            </w:tcBorders>
            <w:noWrap w:val="0"/>
            <w:vAlign w:val="center"/>
          </w:tcPr>
          <w:p w14:paraId="0E5F0160">
            <w:pPr>
              <w:jc w:val="center"/>
              <w:rPr>
                <w:rFonts w:hint="eastAsia" w:ascii="宋体" w:hAnsi="宋体" w:eastAsia="宋体" w:cs="宋体"/>
                <w:sz w:val="21"/>
                <w:szCs w:val="21"/>
                <w:highlight w:val="none"/>
              </w:rPr>
            </w:pPr>
          </w:p>
          <w:p w14:paraId="28F2D5D9">
            <w:pPr>
              <w:jc w:val="center"/>
              <w:rPr>
                <w:rFonts w:hint="eastAsia" w:ascii="宋体" w:hAnsi="宋体" w:eastAsia="宋体" w:cs="宋体"/>
                <w:sz w:val="21"/>
                <w:szCs w:val="21"/>
                <w:highlight w:val="none"/>
              </w:rPr>
            </w:pPr>
          </w:p>
          <w:p w14:paraId="40BFEB74">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供应商（盖章）：  </w:t>
            </w:r>
          </w:p>
          <w:p w14:paraId="405CD454">
            <w:pPr>
              <w:jc w:val="left"/>
              <w:rPr>
                <w:rFonts w:hint="eastAsia" w:ascii="宋体" w:hAnsi="宋体" w:eastAsia="宋体" w:cs="宋体"/>
                <w:sz w:val="21"/>
                <w:szCs w:val="21"/>
                <w:highlight w:val="none"/>
              </w:rPr>
            </w:pPr>
          </w:p>
          <w:p w14:paraId="5459E068">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14:paraId="4B2C58DC">
            <w:pPr>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法定代表人或其</w:t>
            </w:r>
            <w:r>
              <w:rPr>
                <w:rFonts w:hint="eastAsia" w:ascii="宋体" w:hAnsi="宋体" w:eastAsia="宋体" w:cs="宋体"/>
                <w:sz w:val="21"/>
                <w:szCs w:val="21"/>
                <w:highlight w:val="none"/>
              </w:rPr>
              <w:t>委托代理人（签字或盖章）</w:t>
            </w:r>
            <w:r>
              <w:rPr>
                <w:rFonts w:hint="eastAsia" w:ascii="宋体" w:hAnsi="宋体" w:eastAsia="宋体" w:cs="宋体"/>
                <w:sz w:val="21"/>
                <w:szCs w:val="21"/>
                <w:highlight w:val="none"/>
                <w:lang w:eastAsia="zh-CN"/>
              </w:rPr>
              <w:t>：</w:t>
            </w:r>
          </w:p>
          <w:p w14:paraId="1A863DC1">
            <w:pPr>
              <w:jc w:val="left"/>
              <w:rPr>
                <w:rFonts w:hint="eastAsia" w:ascii="宋体" w:hAnsi="宋体" w:eastAsia="宋体" w:cs="宋体"/>
                <w:b/>
                <w:sz w:val="21"/>
                <w:szCs w:val="21"/>
                <w:highlight w:val="none"/>
              </w:rPr>
            </w:pPr>
          </w:p>
        </w:tc>
      </w:tr>
    </w:tbl>
    <w:p w14:paraId="39CD3E4C">
      <w:pPr>
        <w:spacing w:after="156" w:afterLines="50" w:line="240" w:lineRule="auto"/>
        <w:jc w:val="center"/>
        <w:rPr>
          <w:rFonts w:hint="eastAsia" w:ascii="宋体" w:hAnsi="宋体" w:eastAsia="宋体" w:cs="宋体"/>
          <w:b/>
          <w:sz w:val="32"/>
          <w:szCs w:val="32"/>
          <w:highlight w:val="none"/>
          <w:lang w:val="zh-CN"/>
        </w:rPr>
      </w:pPr>
      <w:r>
        <w:rPr>
          <w:rFonts w:hint="eastAsia" w:ascii="宋体" w:hAnsi="宋体" w:eastAsia="宋体" w:cs="宋体"/>
          <w:sz w:val="24"/>
          <w:highlight w:val="none"/>
        </w:rPr>
        <w:br w:type="page"/>
      </w:r>
      <w:r>
        <w:rPr>
          <w:rFonts w:hint="eastAsia" w:ascii="宋体" w:hAnsi="宋体" w:eastAsia="宋体" w:cs="宋体"/>
          <w:b/>
          <w:sz w:val="32"/>
          <w:szCs w:val="32"/>
          <w:highlight w:val="none"/>
        </w:rPr>
        <w:t xml:space="preserve">   </w:t>
      </w:r>
      <w:r>
        <w:rPr>
          <w:rFonts w:hint="eastAsia" w:ascii="宋体" w:hAnsi="宋体" w:eastAsia="宋体" w:cs="宋体"/>
          <w:b/>
          <w:sz w:val="32"/>
          <w:szCs w:val="32"/>
          <w:highlight w:val="none"/>
          <w:lang w:val="zh-CN"/>
        </w:rPr>
        <w:t>二次报价一览表</w:t>
      </w:r>
    </w:p>
    <w:p w14:paraId="0CD68936">
      <w:pPr>
        <w:spacing w:after="156" w:afterLines="50" w:line="24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项目名称： </w:t>
      </w:r>
    </w:p>
    <w:p w14:paraId="1F2FE47B">
      <w:pPr>
        <w:spacing w:after="156" w:afterLines="50" w:line="240" w:lineRule="auto"/>
        <w:ind w:firstLine="210" w:firstLineChars="100"/>
        <w:rPr>
          <w:rFonts w:hint="eastAsia" w:ascii="宋体" w:hAnsi="宋体" w:eastAsia="宋体" w:cs="宋体"/>
          <w:highlight w:val="none"/>
          <w:lang w:val="en-US" w:eastAsia="zh-CN"/>
        </w:rPr>
      </w:pPr>
      <w:r>
        <w:rPr>
          <w:rFonts w:hint="eastAsia" w:ascii="宋体" w:hAnsi="宋体" w:eastAsia="宋体" w:cs="宋体"/>
          <w:sz w:val="21"/>
          <w:szCs w:val="21"/>
          <w:highlight w:val="none"/>
        </w:rPr>
        <w:t>项目编号</w:t>
      </w:r>
      <w:r>
        <w:rPr>
          <w:rFonts w:hint="eastAsia" w:ascii="宋体" w:hAnsi="宋体" w:eastAsia="宋体" w:cs="宋体"/>
          <w:sz w:val="21"/>
          <w:szCs w:val="21"/>
          <w:highlight w:val="none"/>
          <w:lang w:eastAsia="zh-CN"/>
        </w:rPr>
        <w:t>：</w:t>
      </w:r>
    </w:p>
    <w:tbl>
      <w:tblPr>
        <w:tblStyle w:val="24"/>
        <w:tblW w:w="0" w:type="auto"/>
        <w:tblInd w:w="2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05"/>
        <w:gridCol w:w="6379"/>
      </w:tblGrid>
      <w:tr w14:paraId="25C41C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2305" w:type="dxa"/>
            <w:tcBorders>
              <w:top w:val="single" w:color="auto" w:sz="4" w:space="0"/>
              <w:left w:val="single" w:color="auto" w:sz="4" w:space="0"/>
              <w:bottom w:val="single" w:color="auto" w:sz="4" w:space="0"/>
              <w:right w:val="single" w:color="auto" w:sz="4" w:space="0"/>
            </w:tcBorders>
            <w:noWrap w:val="0"/>
            <w:vAlign w:val="center"/>
          </w:tcPr>
          <w:p w14:paraId="2E116221">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供应商名称</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1DC49ACA">
            <w:pPr>
              <w:jc w:val="center"/>
              <w:rPr>
                <w:rFonts w:hint="eastAsia" w:ascii="宋体" w:hAnsi="宋体" w:eastAsia="宋体" w:cs="宋体"/>
                <w:sz w:val="21"/>
                <w:szCs w:val="21"/>
                <w:highlight w:val="none"/>
              </w:rPr>
            </w:pPr>
          </w:p>
        </w:tc>
      </w:tr>
      <w:tr w14:paraId="2E0E7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2305" w:type="dxa"/>
            <w:tcBorders>
              <w:top w:val="single" w:color="auto" w:sz="4" w:space="0"/>
              <w:left w:val="single" w:color="auto" w:sz="4" w:space="0"/>
              <w:bottom w:val="single" w:color="auto" w:sz="4" w:space="0"/>
              <w:right w:val="single" w:color="auto" w:sz="4" w:space="0"/>
            </w:tcBorders>
            <w:noWrap w:val="0"/>
            <w:vAlign w:val="center"/>
          </w:tcPr>
          <w:p w14:paraId="78B071E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竞谈</w:t>
            </w:r>
            <w:r>
              <w:rPr>
                <w:rFonts w:hint="eastAsia" w:ascii="宋体" w:hAnsi="宋体" w:eastAsia="宋体" w:cs="宋体"/>
                <w:sz w:val="21"/>
                <w:szCs w:val="21"/>
                <w:highlight w:val="none"/>
              </w:rPr>
              <w:t>报价（大写）</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2818577C">
            <w:pPr>
              <w:jc w:val="right"/>
              <w:rPr>
                <w:rFonts w:hint="eastAsia" w:ascii="宋体" w:hAnsi="宋体" w:eastAsia="宋体" w:cs="宋体"/>
                <w:sz w:val="21"/>
                <w:szCs w:val="21"/>
                <w:highlight w:val="none"/>
              </w:rPr>
            </w:pPr>
          </w:p>
        </w:tc>
      </w:tr>
      <w:tr w14:paraId="0DA977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2305" w:type="dxa"/>
            <w:tcBorders>
              <w:top w:val="single" w:color="auto" w:sz="4" w:space="0"/>
              <w:left w:val="single" w:color="auto" w:sz="4" w:space="0"/>
              <w:bottom w:val="single" w:color="auto" w:sz="4" w:space="0"/>
              <w:right w:val="single" w:color="auto" w:sz="4" w:space="0"/>
            </w:tcBorders>
            <w:noWrap w:val="0"/>
            <w:vAlign w:val="center"/>
          </w:tcPr>
          <w:p w14:paraId="24F87398">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竞谈</w:t>
            </w:r>
            <w:r>
              <w:rPr>
                <w:rFonts w:hint="eastAsia" w:ascii="宋体" w:hAnsi="宋体" w:eastAsia="宋体" w:cs="宋体"/>
                <w:sz w:val="21"/>
                <w:szCs w:val="21"/>
                <w:highlight w:val="none"/>
              </w:rPr>
              <w:t>报价（小写）</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7348B50D">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u w:val="single"/>
                <w:lang w:val="en-US" w:eastAsia="zh-CN"/>
              </w:rPr>
              <w:t xml:space="preserve">                  </w:t>
            </w:r>
            <w:bookmarkStart w:id="353" w:name="_GoBack"/>
            <w:bookmarkEnd w:id="353"/>
            <w:r>
              <w:rPr>
                <w:rFonts w:hint="eastAsia" w:ascii="宋体" w:hAnsi="宋体" w:eastAsia="宋体" w:cs="宋体"/>
                <w:sz w:val="21"/>
                <w:szCs w:val="21"/>
                <w:highlight w:val="none"/>
              </w:rPr>
              <w:t>元</w:t>
            </w:r>
          </w:p>
        </w:tc>
      </w:tr>
      <w:tr w14:paraId="58A3EA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2305" w:type="dxa"/>
            <w:tcBorders>
              <w:top w:val="single" w:color="auto" w:sz="4" w:space="0"/>
              <w:left w:val="single" w:color="auto" w:sz="4" w:space="0"/>
              <w:bottom w:val="single" w:color="auto" w:sz="4" w:space="0"/>
              <w:right w:val="single" w:color="auto" w:sz="4" w:space="0"/>
            </w:tcBorders>
            <w:noWrap w:val="0"/>
            <w:vAlign w:val="center"/>
          </w:tcPr>
          <w:p w14:paraId="3D539F02">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717CCC0E">
            <w:pPr>
              <w:jc w:val="left"/>
              <w:rPr>
                <w:rFonts w:hint="eastAsia" w:ascii="宋体" w:hAnsi="宋体" w:eastAsia="宋体" w:cs="宋体"/>
                <w:b/>
                <w:sz w:val="21"/>
                <w:szCs w:val="21"/>
                <w:highlight w:val="none"/>
              </w:rPr>
            </w:pPr>
            <w:r>
              <w:rPr>
                <w:rFonts w:hint="eastAsia" w:ascii="宋体" w:hAnsi="宋体" w:eastAsia="宋体" w:cs="宋体"/>
                <w:sz w:val="21"/>
                <w:szCs w:val="21"/>
                <w:highlight w:val="none"/>
              </w:rPr>
              <w:t xml:space="preserve"> </w:t>
            </w:r>
          </w:p>
        </w:tc>
      </w:tr>
      <w:tr w14:paraId="072188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5" w:hRule="atLeast"/>
        </w:trPr>
        <w:tc>
          <w:tcPr>
            <w:tcW w:w="8684" w:type="dxa"/>
            <w:gridSpan w:val="2"/>
            <w:tcBorders>
              <w:top w:val="single" w:color="auto" w:sz="4" w:space="0"/>
              <w:left w:val="single" w:color="auto" w:sz="4" w:space="0"/>
              <w:bottom w:val="single" w:color="auto" w:sz="4" w:space="0"/>
              <w:right w:val="single" w:color="auto" w:sz="4" w:space="0"/>
            </w:tcBorders>
            <w:noWrap w:val="0"/>
            <w:vAlign w:val="center"/>
          </w:tcPr>
          <w:p w14:paraId="4696847D">
            <w:pPr>
              <w:rPr>
                <w:rFonts w:hint="eastAsia" w:ascii="宋体" w:hAnsi="宋体" w:eastAsia="宋体" w:cs="宋体"/>
                <w:sz w:val="21"/>
                <w:szCs w:val="21"/>
                <w:highlight w:val="none"/>
              </w:rPr>
            </w:pPr>
          </w:p>
          <w:p w14:paraId="21575224">
            <w:pPr>
              <w:rPr>
                <w:rFonts w:hint="eastAsia" w:ascii="宋体" w:hAnsi="宋体" w:eastAsia="宋体" w:cs="宋体"/>
                <w:sz w:val="21"/>
                <w:szCs w:val="21"/>
                <w:highlight w:val="none"/>
              </w:rPr>
            </w:pPr>
          </w:p>
          <w:p w14:paraId="753D0D26">
            <w:pPr>
              <w:rPr>
                <w:rFonts w:hint="eastAsia" w:ascii="宋体" w:hAnsi="宋体" w:eastAsia="宋体" w:cs="宋体"/>
                <w:sz w:val="21"/>
                <w:szCs w:val="21"/>
                <w:highlight w:val="none"/>
              </w:rPr>
            </w:pPr>
          </w:p>
          <w:p w14:paraId="4DE5BCDC">
            <w:pPr>
              <w:pStyle w:val="32"/>
              <w:rPr>
                <w:rFonts w:hint="eastAsia" w:ascii="宋体" w:hAnsi="宋体" w:eastAsia="宋体" w:cs="宋体"/>
                <w:sz w:val="21"/>
                <w:szCs w:val="21"/>
                <w:highlight w:val="none"/>
              </w:rPr>
            </w:pPr>
          </w:p>
          <w:p w14:paraId="133E056A">
            <w:pPr>
              <w:pStyle w:val="15"/>
              <w:rPr>
                <w:rFonts w:hint="eastAsia" w:ascii="宋体" w:hAnsi="宋体" w:eastAsia="宋体" w:cs="宋体"/>
                <w:sz w:val="21"/>
                <w:szCs w:val="21"/>
                <w:highlight w:val="none"/>
              </w:rPr>
            </w:pPr>
          </w:p>
          <w:p w14:paraId="6A15DADF">
            <w:pPr>
              <w:rPr>
                <w:rFonts w:hint="eastAsia" w:ascii="宋体" w:hAnsi="宋体" w:eastAsia="宋体" w:cs="宋体"/>
                <w:sz w:val="21"/>
                <w:szCs w:val="21"/>
                <w:highlight w:val="none"/>
              </w:rPr>
            </w:pPr>
          </w:p>
          <w:p w14:paraId="5137696E">
            <w:pPr>
              <w:pStyle w:val="32"/>
              <w:rPr>
                <w:rFonts w:hint="eastAsia" w:ascii="宋体" w:hAnsi="宋体" w:eastAsia="宋体" w:cs="宋体"/>
                <w:sz w:val="21"/>
                <w:szCs w:val="21"/>
                <w:highlight w:val="none"/>
              </w:rPr>
            </w:pPr>
          </w:p>
          <w:p w14:paraId="71D56286">
            <w:pPr>
              <w:pStyle w:val="15"/>
              <w:rPr>
                <w:rFonts w:hint="eastAsia" w:ascii="宋体" w:hAnsi="宋体" w:eastAsia="宋体" w:cs="宋体"/>
                <w:sz w:val="21"/>
                <w:szCs w:val="21"/>
                <w:highlight w:val="none"/>
              </w:rPr>
            </w:pPr>
          </w:p>
          <w:p w14:paraId="43C9AF36">
            <w:pPr>
              <w:rPr>
                <w:rFonts w:hint="eastAsia" w:ascii="宋体" w:hAnsi="宋体" w:eastAsia="宋体" w:cs="宋体"/>
                <w:sz w:val="21"/>
                <w:szCs w:val="21"/>
                <w:highlight w:val="none"/>
              </w:rPr>
            </w:pPr>
          </w:p>
          <w:p w14:paraId="2392DE66">
            <w:pPr>
              <w:pStyle w:val="32"/>
              <w:rPr>
                <w:rFonts w:hint="eastAsia" w:ascii="宋体" w:hAnsi="宋体" w:eastAsia="宋体" w:cs="宋体"/>
                <w:highlight w:val="none"/>
              </w:rPr>
            </w:pPr>
          </w:p>
          <w:p w14:paraId="73CB9D50">
            <w:pPr>
              <w:rPr>
                <w:rFonts w:hint="eastAsia" w:ascii="宋体" w:hAnsi="宋体" w:eastAsia="宋体" w:cs="宋体"/>
                <w:sz w:val="21"/>
                <w:szCs w:val="21"/>
                <w:highlight w:val="none"/>
              </w:rPr>
            </w:pPr>
          </w:p>
          <w:p w14:paraId="3F34A33E">
            <w:pPr>
              <w:pStyle w:val="32"/>
              <w:rPr>
                <w:rFonts w:hint="eastAsia" w:ascii="宋体" w:hAnsi="宋体" w:eastAsia="宋体" w:cs="宋体"/>
                <w:highlight w:val="none"/>
              </w:rPr>
            </w:pPr>
          </w:p>
          <w:p w14:paraId="11909B6E">
            <w:pPr>
              <w:rPr>
                <w:rFonts w:hint="eastAsia" w:ascii="宋体" w:hAnsi="宋体" w:eastAsia="宋体" w:cs="宋体"/>
                <w:sz w:val="21"/>
                <w:szCs w:val="21"/>
                <w:highlight w:val="none"/>
              </w:rPr>
            </w:pPr>
          </w:p>
          <w:p w14:paraId="327685A0">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eastAsia="zh-CN"/>
              </w:rPr>
              <w:t>法定代表人或其</w:t>
            </w:r>
            <w:r>
              <w:rPr>
                <w:rFonts w:hint="eastAsia" w:ascii="宋体" w:hAnsi="宋体" w:eastAsia="宋体" w:cs="宋体"/>
                <w:sz w:val="21"/>
                <w:szCs w:val="21"/>
                <w:highlight w:val="none"/>
              </w:rPr>
              <w:t xml:space="preserve">委托代理人（签字或盖章）：         </w:t>
            </w:r>
          </w:p>
          <w:p w14:paraId="553E3262">
            <w:pPr>
              <w:rPr>
                <w:rFonts w:hint="eastAsia" w:ascii="宋体" w:hAnsi="宋体" w:eastAsia="宋体" w:cs="宋体"/>
                <w:sz w:val="21"/>
                <w:szCs w:val="21"/>
                <w:highlight w:val="none"/>
              </w:rPr>
            </w:pPr>
          </w:p>
          <w:p w14:paraId="6EF8F095">
            <w:pPr>
              <w:rPr>
                <w:rFonts w:hint="eastAsia" w:ascii="宋体" w:hAnsi="宋体" w:eastAsia="宋体" w:cs="宋体"/>
                <w:sz w:val="21"/>
                <w:szCs w:val="21"/>
                <w:highlight w:val="none"/>
              </w:rPr>
            </w:pPr>
          </w:p>
          <w:p w14:paraId="2C1C6A56">
            <w:pPr>
              <w:ind w:right="315"/>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年    月    日</w:t>
            </w:r>
          </w:p>
          <w:p w14:paraId="0A456E04">
            <w:pPr>
              <w:rPr>
                <w:rFonts w:hint="eastAsia" w:ascii="宋体" w:hAnsi="宋体" w:eastAsia="宋体" w:cs="宋体"/>
                <w:sz w:val="21"/>
                <w:szCs w:val="21"/>
                <w:highlight w:val="none"/>
              </w:rPr>
            </w:pPr>
          </w:p>
        </w:tc>
      </w:tr>
    </w:tbl>
    <w:p w14:paraId="40F34439">
      <w:pPr>
        <w:pStyle w:val="3"/>
        <w:spacing w:line="240" w:lineRule="auto"/>
        <w:jc w:val="center"/>
        <w:rPr>
          <w:rFonts w:hint="eastAsia" w:ascii="宋体" w:hAnsi="宋体" w:eastAsia="宋体" w:cs="宋体"/>
          <w:color w:val="auto"/>
          <w:highlight w:val="none"/>
        </w:rPr>
      </w:pPr>
      <w:bookmarkStart w:id="165" w:name="_Toc18662"/>
      <w:r>
        <w:rPr>
          <w:rFonts w:hint="eastAsia" w:ascii="宋体" w:hAnsi="宋体" w:eastAsia="宋体" w:cs="宋体"/>
          <w:b/>
          <w:bCs/>
          <w:smallCaps w:val="0"/>
          <w:snapToGrid/>
          <w:color w:val="auto"/>
          <w:kern w:val="2"/>
          <w:sz w:val="21"/>
          <w:szCs w:val="21"/>
          <w:highlight w:val="none"/>
          <w:lang w:val="en-US" w:eastAsia="zh-CN" w:bidi="ar-SA"/>
        </w:rPr>
        <w:t>注：本表无须在响应文件内</w:t>
      </w:r>
      <w:r>
        <w:rPr>
          <w:rFonts w:hint="eastAsia" w:ascii="宋体" w:eastAsia="宋体" w:cs="宋体"/>
          <w:b/>
          <w:bCs/>
          <w:smallCaps w:val="0"/>
          <w:snapToGrid/>
          <w:color w:val="auto"/>
          <w:kern w:val="2"/>
          <w:sz w:val="21"/>
          <w:szCs w:val="21"/>
          <w:highlight w:val="none"/>
          <w:lang w:val="en-US" w:eastAsia="zh-CN" w:bidi="ar-SA"/>
        </w:rPr>
        <w:t>填写</w:t>
      </w:r>
      <w:r>
        <w:rPr>
          <w:rFonts w:hint="eastAsia" w:ascii="宋体" w:hAnsi="宋体" w:eastAsia="宋体" w:cs="宋体"/>
          <w:b/>
          <w:bCs/>
          <w:smallCaps w:val="0"/>
          <w:snapToGrid/>
          <w:color w:val="auto"/>
          <w:kern w:val="2"/>
          <w:sz w:val="21"/>
          <w:szCs w:val="21"/>
          <w:highlight w:val="none"/>
          <w:lang w:val="en-US" w:eastAsia="zh-CN" w:bidi="ar-SA"/>
        </w:rPr>
        <w:t>，</w:t>
      </w:r>
      <w:r>
        <w:rPr>
          <w:rFonts w:hint="eastAsia" w:ascii="宋体" w:eastAsia="宋体" w:cs="宋体"/>
          <w:b/>
          <w:bCs/>
          <w:smallCaps w:val="0"/>
          <w:snapToGrid/>
          <w:color w:val="auto"/>
          <w:kern w:val="2"/>
          <w:sz w:val="21"/>
          <w:szCs w:val="21"/>
          <w:highlight w:val="none"/>
          <w:lang w:val="en-US" w:eastAsia="zh-CN" w:bidi="ar-SA"/>
        </w:rPr>
        <w:t>供应商通过“政采云”平台进行二次报价</w:t>
      </w:r>
      <w:r>
        <w:rPr>
          <w:rFonts w:hint="eastAsia" w:ascii="宋体" w:hAnsi="宋体" w:eastAsia="宋体" w:cs="宋体"/>
          <w:b/>
          <w:bCs/>
          <w:smallCaps w:val="0"/>
          <w:snapToGrid/>
          <w:color w:val="auto"/>
          <w:kern w:val="2"/>
          <w:sz w:val="21"/>
          <w:szCs w:val="21"/>
          <w:highlight w:val="none"/>
          <w:lang w:val="en-US" w:eastAsia="zh-CN" w:bidi="ar-SA"/>
        </w:rPr>
        <w:t>。</w:t>
      </w:r>
      <w:r>
        <w:rPr>
          <w:rFonts w:hint="eastAsia" w:ascii="宋体" w:hAnsi="宋体" w:eastAsia="宋体" w:cs="宋体"/>
          <w:b w:val="0"/>
          <w:smallCaps w:val="0"/>
          <w:snapToGrid/>
          <w:color w:val="auto"/>
          <w:kern w:val="2"/>
          <w:sz w:val="21"/>
          <w:szCs w:val="21"/>
          <w:highlight w:val="none"/>
          <w:lang w:val="en-US" w:eastAsia="zh-CN" w:bidi="ar-SA"/>
        </w:rPr>
        <w:br w:type="page"/>
      </w:r>
      <w:bookmarkStart w:id="166" w:name="_Toc471822532"/>
      <w:bookmarkStart w:id="167" w:name="_Toc32334"/>
      <w:bookmarkStart w:id="168" w:name="_Toc5141"/>
      <w:bookmarkStart w:id="169" w:name="_Toc12060"/>
      <w:bookmarkStart w:id="170" w:name="_Toc29052"/>
      <w:bookmarkStart w:id="171" w:name="_Toc471822589"/>
      <w:bookmarkStart w:id="172" w:name="_Toc23624"/>
      <w:bookmarkStart w:id="173" w:name="_Toc5850"/>
      <w:r>
        <w:rPr>
          <w:rFonts w:hint="eastAsia" w:ascii="宋体" w:hAnsi="宋体" w:eastAsia="宋体" w:cs="宋体"/>
          <w:color w:val="auto"/>
          <w:sz w:val="32"/>
          <w:szCs w:val="32"/>
          <w:highlight w:val="none"/>
        </w:rPr>
        <w:t>三、法定代表人身份证明</w:t>
      </w:r>
      <w:bookmarkEnd w:id="165"/>
      <w:bookmarkEnd w:id="166"/>
      <w:bookmarkEnd w:id="167"/>
      <w:bookmarkEnd w:id="168"/>
      <w:bookmarkEnd w:id="169"/>
      <w:bookmarkEnd w:id="170"/>
      <w:bookmarkEnd w:id="171"/>
      <w:bookmarkEnd w:id="172"/>
      <w:bookmarkEnd w:id="173"/>
    </w:p>
    <w:p w14:paraId="6EFAB432">
      <w:pPr>
        <w:spacing w:line="440" w:lineRule="exact"/>
        <w:rPr>
          <w:rFonts w:hint="eastAsia" w:ascii="宋体" w:hAnsi="宋体" w:eastAsia="宋体" w:cs="宋体"/>
          <w:color w:val="auto"/>
          <w:sz w:val="20"/>
          <w:szCs w:val="20"/>
          <w:highlight w:val="none"/>
        </w:rPr>
      </w:pPr>
    </w:p>
    <w:p w14:paraId="089FEB6F">
      <w:pPr>
        <w:spacing w:line="440" w:lineRule="exact"/>
        <w:rPr>
          <w:rFonts w:hint="eastAsia" w:ascii="宋体" w:hAnsi="宋体" w:eastAsia="宋体" w:cs="宋体"/>
          <w:color w:val="auto"/>
          <w:szCs w:val="21"/>
          <w:highlight w:val="none"/>
        </w:rPr>
      </w:pPr>
    </w:p>
    <w:p w14:paraId="4244569D">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3CD27704">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2F1AF184">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14:paraId="1701C32B">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29985A1C">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经营期限：</w:t>
      </w:r>
      <w:r>
        <w:rPr>
          <w:rFonts w:hint="eastAsia" w:ascii="宋体" w:hAnsi="宋体" w:eastAsia="宋体" w:cs="宋体"/>
          <w:color w:val="auto"/>
          <w:szCs w:val="21"/>
          <w:highlight w:val="none"/>
          <w:u w:val="single"/>
        </w:rPr>
        <w:t xml:space="preserve">                               </w:t>
      </w:r>
    </w:p>
    <w:p w14:paraId="19238EDC">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p>
    <w:p w14:paraId="062B7970">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名称）的法定代表人。</w:t>
      </w:r>
    </w:p>
    <w:p w14:paraId="67C35875">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附：法定代表人身份证复印件。</w:t>
      </w:r>
    </w:p>
    <w:p w14:paraId="6ABDC5F8">
      <w:pPr>
        <w:spacing w:line="440" w:lineRule="exact"/>
        <w:rPr>
          <w:rFonts w:hint="eastAsia" w:ascii="宋体" w:hAnsi="宋体" w:eastAsia="宋体" w:cs="宋体"/>
          <w:color w:val="auto"/>
          <w:szCs w:val="21"/>
          <w:highlight w:val="none"/>
        </w:rPr>
      </w:pPr>
    </w:p>
    <w:p w14:paraId="00C0CC67">
      <w:pPr>
        <w:spacing w:line="440" w:lineRule="exact"/>
        <w:rPr>
          <w:rFonts w:hint="eastAsia" w:ascii="宋体" w:hAnsi="宋体" w:eastAsia="宋体" w:cs="宋体"/>
          <w:color w:val="auto"/>
          <w:szCs w:val="21"/>
          <w:highlight w:val="none"/>
        </w:rPr>
      </w:pPr>
    </w:p>
    <w:p w14:paraId="5E15BA8F">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14:paraId="29FC40FB">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14:paraId="25ACDC14">
      <w:pPr>
        <w:spacing w:line="440" w:lineRule="exact"/>
        <w:rPr>
          <w:rFonts w:hint="eastAsia" w:ascii="宋体" w:hAnsi="宋体" w:eastAsia="宋体" w:cs="宋体"/>
          <w:color w:val="auto"/>
          <w:sz w:val="20"/>
          <w:szCs w:val="20"/>
          <w:highlight w:val="none"/>
        </w:rPr>
      </w:pPr>
    </w:p>
    <w:p w14:paraId="2CFD74AA">
      <w:pPr>
        <w:spacing w:line="440" w:lineRule="exact"/>
        <w:rPr>
          <w:rFonts w:hint="eastAsia" w:ascii="宋体" w:hAnsi="宋体" w:eastAsia="宋体" w:cs="宋体"/>
          <w:color w:val="auto"/>
          <w:sz w:val="20"/>
          <w:szCs w:val="20"/>
          <w:highlight w:val="none"/>
        </w:rPr>
      </w:pPr>
    </w:p>
    <w:p w14:paraId="4599E98D">
      <w:pPr>
        <w:spacing w:line="440" w:lineRule="exact"/>
        <w:rPr>
          <w:rFonts w:hint="eastAsia" w:ascii="宋体" w:hAnsi="宋体" w:eastAsia="宋体" w:cs="宋体"/>
          <w:color w:val="auto"/>
          <w:sz w:val="20"/>
          <w:szCs w:val="20"/>
          <w:highlight w:val="none"/>
        </w:rPr>
      </w:pPr>
    </w:p>
    <w:p w14:paraId="276E178F">
      <w:pPr>
        <w:spacing w:line="440" w:lineRule="exact"/>
        <w:rPr>
          <w:rFonts w:hint="eastAsia" w:ascii="宋体" w:hAnsi="宋体" w:eastAsia="宋体" w:cs="宋体"/>
          <w:color w:val="auto"/>
          <w:sz w:val="20"/>
          <w:szCs w:val="20"/>
          <w:highlight w:val="none"/>
        </w:rPr>
      </w:pPr>
    </w:p>
    <w:p w14:paraId="41EEBAD4">
      <w:pPr>
        <w:spacing w:line="440" w:lineRule="exact"/>
        <w:rPr>
          <w:rFonts w:hint="eastAsia" w:ascii="宋体" w:hAnsi="宋体" w:eastAsia="宋体" w:cs="宋体"/>
          <w:color w:val="auto"/>
          <w:sz w:val="20"/>
          <w:szCs w:val="20"/>
          <w:highlight w:val="none"/>
        </w:rPr>
      </w:pPr>
    </w:p>
    <w:p w14:paraId="6A7B9801">
      <w:pPr>
        <w:spacing w:line="440" w:lineRule="exact"/>
        <w:rPr>
          <w:rFonts w:hint="eastAsia" w:ascii="宋体" w:hAnsi="宋体" w:eastAsia="宋体" w:cs="宋体"/>
          <w:color w:val="auto"/>
          <w:sz w:val="20"/>
          <w:szCs w:val="20"/>
          <w:highlight w:val="none"/>
        </w:rPr>
      </w:pPr>
    </w:p>
    <w:p w14:paraId="1FD120A3">
      <w:pPr>
        <w:spacing w:line="440" w:lineRule="exact"/>
        <w:rPr>
          <w:rFonts w:hint="eastAsia" w:ascii="宋体" w:hAnsi="宋体" w:eastAsia="宋体" w:cs="宋体"/>
          <w:color w:val="auto"/>
          <w:sz w:val="20"/>
          <w:szCs w:val="20"/>
          <w:highlight w:val="none"/>
        </w:rPr>
      </w:pPr>
    </w:p>
    <w:p w14:paraId="6FDB0A37">
      <w:pPr>
        <w:spacing w:line="440" w:lineRule="exact"/>
        <w:rPr>
          <w:rFonts w:hint="eastAsia" w:ascii="宋体" w:hAnsi="宋体" w:eastAsia="宋体" w:cs="宋体"/>
          <w:color w:val="auto"/>
          <w:sz w:val="20"/>
          <w:szCs w:val="20"/>
          <w:highlight w:val="none"/>
        </w:rPr>
      </w:pPr>
    </w:p>
    <w:p w14:paraId="41B9639A">
      <w:pPr>
        <w:spacing w:line="440" w:lineRule="exact"/>
        <w:rPr>
          <w:rFonts w:hint="eastAsia" w:ascii="宋体" w:hAnsi="宋体" w:eastAsia="宋体" w:cs="宋体"/>
          <w:color w:val="auto"/>
          <w:sz w:val="20"/>
          <w:szCs w:val="20"/>
          <w:highlight w:val="none"/>
        </w:rPr>
      </w:pPr>
    </w:p>
    <w:p w14:paraId="21C2FB6A">
      <w:pPr>
        <w:spacing w:line="440" w:lineRule="exact"/>
        <w:rPr>
          <w:rFonts w:hint="eastAsia" w:ascii="宋体" w:hAnsi="宋体" w:eastAsia="宋体" w:cs="宋体"/>
          <w:color w:val="auto"/>
          <w:sz w:val="20"/>
          <w:szCs w:val="20"/>
          <w:highlight w:val="none"/>
        </w:rPr>
      </w:pPr>
    </w:p>
    <w:p w14:paraId="24B76BEF">
      <w:pPr>
        <w:spacing w:line="440" w:lineRule="exact"/>
        <w:rPr>
          <w:rFonts w:hint="eastAsia" w:ascii="宋体" w:hAnsi="宋体" w:eastAsia="宋体" w:cs="宋体"/>
          <w:color w:val="auto"/>
          <w:sz w:val="20"/>
          <w:szCs w:val="20"/>
          <w:highlight w:val="none"/>
        </w:rPr>
      </w:pPr>
    </w:p>
    <w:p w14:paraId="5190A28B">
      <w:pPr>
        <w:spacing w:line="440" w:lineRule="exact"/>
        <w:rPr>
          <w:rFonts w:hint="eastAsia" w:ascii="宋体" w:hAnsi="宋体" w:eastAsia="宋体" w:cs="宋体"/>
          <w:color w:val="auto"/>
          <w:sz w:val="20"/>
          <w:szCs w:val="20"/>
          <w:highlight w:val="none"/>
        </w:rPr>
      </w:pPr>
    </w:p>
    <w:p w14:paraId="1E1698FB">
      <w:pPr>
        <w:pStyle w:val="23"/>
        <w:rPr>
          <w:rFonts w:hint="eastAsia" w:ascii="宋体" w:hAnsi="宋体" w:eastAsia="宋体" w:cs="宋体"/>
          <w:color w:val="auto"/>
          <w:sz w:val="20"/>
          <w:szCs w:val="20"/>
          <w:highlight w:val="none"/>
        </w:rPr>
      </w:pPr>
    </w:p>
    <w:p w14:paraId="489941B8">
      <w:pPr>
        <w:pStyle w:val="23"/>
        <w:rPr>
          <w:rFonts w:hint="eastAsia" w:ascii="宋体" w:hAnsi="宋体" w:eastAsia="宋体" w:cs="宋体"/>
          <w:color w:val="auto"/>
          <w:sz w:val="20"/>
          <w:szCs w:val="20"/>
          <w:highlight w:val="none"/>
        </w:rPr>
      </w:pPr>
    </w:p>
    <w:p w14:paraId="66379FBA">
      <w:pPr>
        <w:pStyle w:val="3"/>
        <w:spacing w:line="240" w:lineRule="auto"/>
        <w:jc w:val="center"/>
        <w:rPr>
          <w:rFonts w:hint="eastAsia" w:ascii="宋体" w:hAnsi="宋体" w:eastAsia="宋体" w:cs="宋体"/>
          <w:color w:val="auto"/>
          <w:highlight w:val="none"/>
        </w:rPr>
      </w:pPr>
      <w:bookmarkStart w:id="174" w:name="_Toc16811"/>
      <w:bookmarkStart w:id="175" w:name="_Toc179632812"/>
      <w:bookmarkStart w:id="176" w:name="_Toc449519143"/>
      <w:bookmarkStart w:id="177" w:name="_Toc247085878"/>
      <w:bookmarkStart w:id="178" w:name="_Toc24299"/>
      <w:bookmarkStart w:id="179" w:name="_Toc7703"/>
      <w:bookmarkStart w:id="180" w:name="_Toc12608"/>
      <w:bookmarkStart w:id="181" w:name="_Toc471822590"/>
      <w:bookmarkStart w:id="182" w:name="_Toc12026"/>
      <w:bookmarkStart w:id="183" w:name="_Toc152042581"/>
      <w:bookmarkStart w:id="184" w:name="_Toc144974861"/>
      <w:bookmarkStart w:id="185" w:name="_Toc471822533"/>
      <w:bookmarkStart w:id="186" w:name="_Toc246996360"/>
      <w:bookmarkStart w:id="187" w:name="_Toc11546"/>
      <w:bookmarkStart w:id="188" w:name="_Toc246997103"/>
      <w:bookmarkStart w:id="189" w:name="_Toc152045792"/>
      <w:bookmarkStart w:id="190" w:name="_Toc25529"/>
      <w:r>
        <w:rPr>
          <w:rFonts w:hint="eastAsia" w:ascii="宋体" w:hAnsi="宋体" w:eastAsia="宋体" w:cs="宋体"/>
          <w:color w:val="auto"/>
          <w:highlight w:val="none"/>
        </w:rPr>
        <w:t>四、</w:t>
      </w:r>
      <w:r>
        <w:rPr>
          <w:rFonts w:hint="eastAsia" w:ascii="宋体" w:hAnsi="宋体" w:eastAsia="宋体" w:cs="宋体"/>
          <w:color w:val="auto"/>
          <w:highlight w:val="none"/>
          <w:lang w:eastAsia="zh-CN"/>
        </w:rPr>
        <w:t>法定代表人</w:t>
      </w:r>
      <w:r>
        <w:rPr>
          <w:rFonts w:hint="eastAsia" w:ascii="宋体" w:hAnsi="宋体" w:eastAsia="宋体" w:cs="宋体"/>
          <w:color w:val="auto"/>
          <w:highlight w:val="none"/>
        </w:rPr>
        <w:t>授权委托书</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5BC7677F">
      <w:pPr>
        <w:spacing w:line="440" w:lineRule="exact"/>
        <w:rPr>
          <w:rFonts w:hint="eastAsia" w:ascii="宋体" w:hAnsi="宋体" w:eastAsia="宋体" w:cs="宋体"/>
          <w:color w:val="auto"/>
          <w:szCs w:val="21"/>
          <w:highlight w:val="none"/>
        </w:rPr>
      </w:pPr>
    </w:p>
    <w:p w14:paraId="2E0580D6">
      <w:pPr>
        <w:topLinePunct/>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名称）的法定代表人，现委托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（姓名）为我方代理人。代理人根据授权，以我方名义签署、澄清、说明、补正、递交、撤回、修改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文件、签订合同和处理有关事宜，其法律后果由我方承担。</w:t>
      </w:r>
    </w:p>
    <w:p w14:paraId="1D879D27">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委托期限：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2F1FCBC">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代理人无转委托权。</w:t>
      </w:r>
    </w:p>
    <w:p w14:paraId="434B6817">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附：法定代表人和被授权人身份证复印件</w:t>
      </w:r>
    </w:p>
    <w:p w14:paraId="20D17E79">
      <w:pPr>
        <w:spacing w:line="440" w:lineRule="exact"/>
        <w:rPr>
          <w:rFonts w:hint="eastAsia" w:ascii="宋体" w:hAnsi="宋体" w:eastAsia="宋体" w:cs="宋体"/>
          <w:color w:val="auto"/>
          <w:szCs w:val="21"/>
          <w:highlight w:val="none"/>
        </w:rPr>
      </w:pPr>
    </w:p>
    <w:p w14:paraId="6B919680">
      <w:pPr>
        <w:spacing w:line="440" w:lineRule="exact"/>
        <w:rPr>
          <w:rFonts w:hint="eastAsia" w:ascii="宋体" w:hAnsi="宋体" w:eastAsia="宋体" w:cs="宋体"/>
          <w:color w:val="auto"/>
          <w:szCs w:val="21"/>
          <w:highlight w:val="none"/>
        </w:rPr>
      </w:pPr>
    </w:p>
    <w:p w14:paraId="169C8DC5">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14:paraId="671958DB">
      <w:pPr>
        <w:spacing w:line="440" w:lineRule="exact"/>
        <w:rPr>
          <w:rFonts w:hint="eastAsia" w:ascii="宋体" w:hAnsi="宋体" w:eastAsia="宋体" w:cs="宋体"/>
          <w:color w:val="auto"/>
          <w:szCs w:val="21"/>
          <w:highlight w:val="none"/>
        </w:rPr>
      </w:pPr>
    </w:p>
    <w:p w14:paraId="70E4CDAB">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14:paraId="31C1977F">
      <w:pPr>
        <w:spacing w:line="440" w:lineRule="exact"/>
        <w:rPr>
          <w:rFonts w:hint="eastAsia" w:ascii="宋体" w:hAnsi="宋体" w:eastAsia="宋体" w:cs="宋体"/>
          <w:color w:val="auto"/>
          <w:szCs w:val="21"/>
          <w:highlight w:val="none"/>
        </w:rPr>
      </w:pPr>
    </w:p>
    <w:p w14:paraId="70ECE261">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p w14:paraId="68B44DAA">
      <w:pPr>
        <w:spacing w:line="440" w:lineRule="exact"/>
        <w:rPr>
          <w:rFonts w:hint="eastAsia" w:ascii="宋体" w:hAnsi="宋体" w:eastAsia="宋体" w:cs="宋体"/>
          <w:color w:val="auto"/>
          <w:szCs w:val="21"/>
          <w:highlight w:val="none"/>
        </w:rPr>
      </w:pPr>
    </w:p>
    <w:p w14:paraId="5DD44B19">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（签字） </w:t>
      </w:r>
    </w:p>
    <w:p w14:paraId="4EF18993">
      <w:pPr>
        <w:spacing w:line="440" w:lineRule="exact"/>
        <w:rPr>
          <w:rFonts w:hint="eastAsia" w:ascii="宋体" w:hAnsi="宋体" w:eastAsia="宋体" w:cs="宋体"/>
          <w:color w:val="auto"/>
          <w:szCs w:val="21"/>
          <w:highlight w:val="none"/>
        </w:rPr>
      </w:pPr>
    </w:p>
    <w:p w14:paraId="0E35128E">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p w14:paraId="63671ED9">
      <w:pPr>
        <w:spacing w:line="440" w:lineRule="exact"/>
        <w:rPr>
          <w:rFonts w:hint="eastAsia" w:ascii="宋体" w:hAnsi="宋体" w:eastAsia="宋体" w:cs="宋体"/>
          <w:color w:val="auto"/>
          <w:szCs w:val="21"/>
          <w:highlight w:val="none"/>
        </w:rPr>
      </w:pPr>
    </w:p>
    <w:p w14:paraId="06CD80C1">
      <w:pPr>
        <w:spacing w:line="440" w:lineRule="exact"/>
        <w:rPr>
          <w:rFonts w:hint="eastAsia" w:ascii="宋体" w:hAnsi="宋体" w:eastAsia="宋体" w:cs="宋体"/>
          <w:color w:val="auto"/>
          <w:szCs w:val="21"/>
          <w:highlight w:val="none"/>
        </w:rPr>
      </w:pPr>
    </w:p>
    <w:p w14:paraId="3D9AE4BD">
      <w:pPr>
        <w:spacing w:line="440" w:lineRule="exact"/>
        <w:ind w:firstLine="2310" w:firstLineChars="11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338444E2">
      <w:pPr>
        <w:keepNext w:val="0"/>
        <w:keepLines w:val="0"/>
        <w:pageBreakBefore w:val="0"/>
        <w:widowControl w:val="0"/>
        <w:numPr>
          <w:ilvl w:val="0"/>
          <w:numId w:val="0"/>
        </w:numPr>
        <w:kinsoku/>
        <w:overflowPunct/>
        <w:topLinePunct w:val="0"/>
        <w:autoSpaceDE/>
        <w:autoSpaceDN/>
        <w:bidi w:val="0"/>
        <w:adjustRightInd/>
        <w:snapToGrid/>
        <w:spacing w:line="288" w:lineRule="auto"/>
        <w:ind w:leftChars="0"/>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color w:val="auto"/>
          <w:sz w:val="24"/>
          <w:szCs w:val="24"/>
          <w:highlight w:val="none"/>
        </w:rPr>
        <w:br w:type="page"/>
      </w:r>
      <w:bookmarkEnd w:id="139"/>
      <w:bookmarkStart w:id="191" w:name="_Toc29498"/>
      <w:bookmarkStart w:id="192" w:name="_Toc518658843"/>
      <w:bookmarkStart w:id="193" w:name="_Toc144974875"/>
      <w:bookmarkStart w:id="194" w:name="_Toc1967"/>
      <w:bookmarkStart w:id="195" w:name="_Toc152042596"/>
      <w:bookmarkStart w:id="196" w:name="_Toc65762318"/>
      <w:bookmarkStart w:id="197" w:name="_Toc246996372"/>
      <w:bookmarkStart w:id="198" w:name="_Toc152045807"/>
      <w:bookmarkStart w:id="199" w:name="_Toc449519150"/>
      <w:bookmarkStart w:id="200" w:name="_Toc179632827"/>
      <w:bookmarkStart w:id="201" w:name="_Toc246997115"/>
      <w:bookmarkStart w:id="202" w:name="_Toc247085890"/>
      <w:r>
        <w:rPr>
          <w:rFonts w:hint="eastAsia" w:ascii="宋体" w:hAnsi="宋体" w:eastAsia="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rPr>
        <w:t>已标价工程量清单</w:t>
      </w:r>
    </w:p>
    <w:p w14:paraId="4C159D0A">
      <w:pPr>
        <w:pStyle w:val="32"/>
        <w:widowControl w:val="0"/>
        <w:numPr>
          <w:ilvl w:val="0"/>
          <w:numId w:val="0"/>
        </w:numPr>
        <w:autoSpaceDE w:val="0"/>
        <w:autoSpaceDN w:val="0"/>
        <w:adjustRightInd w:val="0"/>
        <w:rPr>
          <w:rFonts w:hint="eastAsia" w:ascii="宋体" w:hAnsi="宋体" w:eastAsia="宋体" w:cs="宋体"/>
          <w:highlight w:val="none"/>
        </w:rPr>
      </w:pPr>
    </w:p>
    <w:p w14:paraId="241F017D">
      <w:pPr>
        <w:pStyle w:val="15"/>
        <w:rPr>
          <w:rFonts w:hint="eastAsia" w:ascii="宋体" w:hAnsi="宋体" w:eastAsia="宋体" w:cs="宋体"/>
          <w:highlight w:val="none"/>
        </w:rPr>
      </w:pPr>
    </w:p>
    <w:p w14:paraId="3A84827E">
      <w:pPr>
        <w:rPr>
          <w:rFonts w:hint="eastAsia" w:ascii="宋体" w:hAnsi="宋体" w:eastAsia="宋体" w:cs="宋体"/>
          <w:highlight w:val="none"/>
        </w:rPr>
      </w:pPr>
    </w:p>
    <w:p w14:paraId="5E4FDC26">
      <w:pPr>
        <w:pStyle w:val="32"/>
        <w:rPr>
          <w:rFonts w:hint="eastAsia" w:ascii="宋体" w:hAnsi="宋体" w:eastAsia="宋体" w:cs="宋体"/>
          <w:highlight w:val="none"/>
        </w:rPr>
      </w:pPr>
    </w:p>
    <w:p w14:paraId="33C84327">
      <w:pPr>
        <w:pStyle w:val="15"/>
        <w:rPr>
          <w:rFonts w:hint="eastAsia" w:ascii="宋体" w:hAnsi="宋体" w:eastAsia="宋体" w:cs="宋体"/>
          <w:highlight w:val="none"/>
        </w:rPr>
      </w:pPr>
    </w:p>
    <w:p w14:paraId="448D829B">
      <w:pPr>
        <w:rPr>
          <w:rFonts w:hint="eastAsia" w:ascii="宋体" w:hAnsi="宋体" w:eastAsia="宋体" w:cs="宋体"/>
          <w:highlight w:val="none"/>
        </w:rPr>
      </w:pPr>
    </w:p>
    <w:p w14:paraId="01058B7B">
      <w:pPr>
        <w:pStyle w:val="32"/>
        <w:rPr>
          <w:rFonts w:hint="eastAsia" w:ascii="宋体" w:hAnsi="宋体" w:eastAsia="宋体" w:cs="宋体"/>
          <w:highlight w:val="none"/>
        </w:rPr>
      </w:pPr>
    </w:p>
    <w:p w14:paraId="7875A7CA">
      <w:pPr>
        <w:pStyle w:val="15"/>
        <w:rPr>
          <w:rFonts w:hint="eastAsia" w:ascii="宋体" w:hAnsi="宋体" w:eastAsia="宋体" w:cs="宋体"/>
          <w:highlight w:val="none"/>
        </w:rPr>
      </w:pPr>
    </w:p>
    <w:p w14:paraId="2994EFBE">
      <w:pPr>
        <w:rPr>
          <w:rFonts w:hint="eastAsia" w:ascii="宋体" w:hAnsi="宋体" w:eastAsia="宋体" w:cs="宋体"/>
          <w:highlight w:val="none"/>
        </w:rPr>
      </w:pPr>
    </w:p>
    <w:p w14:paraId="63D96C4E">
      <w:pPr>
        <w:pStyle w:val="32"/>
        <w:rPr>
          <w:rFonts w:hint="eastAsia" w:ascii="宋体" w:hAnsi="宋体" w:eastAsia="宋体" w:cs="宋体"/>
          <w:highlight w:val="none"/>
        </w:rPr>
      </w:pPr>
    </w:p>
    <w:p w14:paraId="091E13BD">
      <w:pPr>
        <w:pStyle w:val="15"/>
        <w:rPr>
          <w:rFonts w:hint="eastAsia" w:ascii="宋体" w:hAnsi="宋体" w:eastAsia="宋体" w:cs="宋体"/>
          <w:highlight w:val="none"/>
        </w:rPr>
      </w:pPr>
    </w:p>
    <w:p w14:paraId="6F8F35B3">
      <w:pPr>
        <w:rPr>
          <w:rFonts w:hint="eastAsia" w:ascii="宋体" w:hAnsi="宋体" w:eastAsia="宋体" w:cs="宋体"/>
          <w:highlight w:val="none"/>
        </w:rPr>
      </w:pPr>
    </w:p>
    <w:p w14:paraId="2D9217D2">
      <w:pPr>
        <w:pStyle w:val="32"/>
        <w:rPr>
          <w:rFonts w:hint="eastAsia" w:ascii="宋体" w:hAnsi="宋体" w:eastAsia="宋体" w:cs="宋体"/>
          <w:highlight w:val="none"/>
        </w:rPr>
      </w:pPr>
    </w:p>
    <w:p w14:paraId="5A89C2D7">
      <w:pPr>
        <w:pStyle w:val="15"/>
        <w:rPr>
          <w:rFonts w:hint="eastAsia" w:ascii="宋体" w:hAnsi="宋体" w:eastAsia="宋体" w:cs="宋体"/>
          <w:highlight w:val="none"/>
        </w:rPr>
      </w:pPr>
    </w:p>
    <w:p w14:paraId="1B1BAE40">
      <w:pPr>
        <w:rPr>
          <w:rFonts w:hint="eastAsia" w:ascii="宋体" w:hAnsi="宋体" w:eastAsia="宋体" w:cs="宋体"/>
          <w:highlight w:val="none"/>
        </w:rPr>
      </w:pPr>
    </w:p>
    <w:p w14:paraId="42E7AC7B">
      <w:pPr>
        <w:pStyle w:val="32"/>
        <w:rPr>
          <w:rFonts w:hint="eastAsia" w:ascii="宋体" w:hAnsi="宋体" w:eastAsia="宋体" w:cs="宋体"/>
          <w:highlight w:val="none"/>
        </w:rPr>
      </w:pPr>
    </w:p>
    <w:p w14:paraId="638BEA43">
      <w:pPr>
        <w:pStyle w:val="15"/>
        <w:rPr>
          <w:rFonts w:hint="eastAsia" w:ascii="宋体" w:hAnsi="宋体" w:eastAsia="宋体" w:cs="宋体"/>
          <w:highlight w:val="none"/>
        </w:rPr>
      </w:pPr>
    </w:p>
    <w:p w14:paraId="347C18FC">
      <w:pPr>
        <w:rPr>
          <w:rFonts w:hint="eastAsia" w:ascii="宋体" w:hAnsi="宋体" w:eastAsia="宋体" w:cs="宋体"/>
          <w:highlight w:val="none"/>
        </w:rPr>
      </w:pPr>
    </w:p>
    <w:p w14:paraId="06AA8923">
      <w:pPr>
        <w:pStyle w:val="32"/>
        <w:rPr>
          <w:rFonts w:hint="eastAsia" w:ascii="宋体" w:hAnsi="宋体" w:eastAsia="宋体" w:cs="宋体"/>
          <w:highlight w:val="none"/>
        </w:rPr>
      </w:pPr>
    </w:p>
    <w:p w14:paraId="34651803">
      <w:pPr>
        <w:pStyle w:val="15"/>
        <w:rPr>
          <w:rFonts w:hint="eastAsia" w:ascii="宋体" w:hAnsi="宋体" w:eastAsia="宋体" w:cs="宋体"/>
          <w:highlight w:val="none"/>
        </w:rPr>
      </w:pPr>
    </w:p>
    <w:p w14:paraId="668DF4DE">
      <w:pPr>
        <w:rPr>
          <w:rFonts w:hint="eastAsia" w:ascii="宋体" w:hAnsi="宋体" w:eastAsia="宋体" w:cs="宋体"/>
          <w:highlight w:val="none"/>
        </w:rPr>
      </w:pPr>
    </w:p>
    <w:p w14:paraId="3A4EA427">
      <w:pPr>
        <w:pStyle w:val="32"/>
        <w:rPr>
          <w:rFonts w:hint="eastAsia" w:ascii="宋体" w:hAnsi="宋体" w:eastAsia="宋体" w:cs="宋体"/>
          <w:highlight w:val="none"/>
        </w:rPr>
      </w:pPr>
    </w:p>
    <w:p w14:paraId="3648B00C">
      <w:pPr>
        <w:pStyle w:val="15"/>
        <w:rPr>
          <w:rFonts w:hint="eastAsia" w:ascii="宋体" w:hAnsi="宋体" w:eastAsia="宋体" w:cs="宋体"/>
          <w:highlight w:val="none"/>
        </w:rPr>
      </w:pPr>
    </w:p>
    <w:p w14:paraId="0DF027C9">
      <w:pPr>
        <w:rPr>
          <w:rFonts w:hint="eastAsia" w:ascii="宋体" w:hAnsi="宋体" w:eastAsia="宋体" w:cs="宋体"/>
          <w:highlight w:val="none"/>
        </w:rPr>
      </w:pPr>
    </w:p>
    <w:p w14:paraId="5EB26AB2">
      <w:pPr>
        <w:pStyle w:val="32"/>
        <w:rPr>
          <w:rFonts w:hint="eastAsia" w:ascii="宋体" w:hAnsi="宋体" w:eastAsia="宋体" w:cs="宋体"/>
          <w:highlight w:val="none"/>
        </w:rPr>
      </w:pPr>
    </w:p>
    <w:p w14:paraId="27D18758">
      <w:pPr>
        <w:pStyle w:val="15"/>
        <w:rPr>
          <w:rFonts w:hint="eastAsia" w:ascii="宋体" w:hAnsi="宋体" w:eastAsia="宋体" w:cs="宋体"/>
          <w:highlight w:val="none"/>
        </w:rPr>
      </w:pPr>
    </w:p>
    <w:p w14:paraId="445F98A0">
      <w:pPr>
        <w:rPr>
          <w:rFonts w:hint="eastAsia" w:ascii="宋体" w:hAnsi="宋体" w:eastAsia="宋体" w:cs="宋体"/>
          <w:highlight w:val="none"/>
        </w:rPr>
      </w:pPr>
    </w:p>
    <w:p w14:paraId="253566D2">
      <w:pPr>
        <w:pStyle w:val="32"/>
        <w:rPr>
          <w:rFonts w:hint="eastAsia" w:ascii="宋体" w:hAnsi="宋体" w:eastAsia="宋体" w:cs="宋体"/>
          <w:highlight w:val="none"/>
        </w:rPr>
      </w:pPr>
    </w:p>
    <w:p w14:paraId="141E3FC2">
      <w:pPr>
        <w:pStyle w:val="15"/>
        <w:rPr>
          <w:rFonts w:hint="eastAsia" w:ascii="宋体" w:hAnsi="宋体" w:eastAsia="宋体" w:cs="宋体"/>
          <w:highlight w:val="none"/>
        </w:rPr>
      </w:pPr>
    </w:p>
    <w:p w14:paraId="58FBF1BB">
      <w:pPr>
        <w:rPr>
          <w:rFonts w:hint="eastAsia" w:ascii="宋体" w:hAnsi="宋体" w:eastAsia="宋体" w:cs="宋体"/>
          <w:highlight w:val="none"/>
        </w:rPr>
      </w:pPr>
    </w:p>
    <w:p w14:paraId="299609A9">
      <w:pPr>
        <w:pStyle w:val="32"/>
        <w:rPr>
          <w:rFonts w:hint="eastAsia" w:ascii="宋体" w:hAnsi="宋体" w:eastAsia="宋体" w:cs="宋体"/>
          <w:highlight w:val="none"/>
        </w:rPr>
      </w:pPr>
    </w:p>
    <w:p w14:paraId="5BE883A9">
      <w:pPr>
        <w:pStyle w:val="15"/>
        <w:rPr>
          <w:rFonts w:hint="eastAsia" w:ascii="宋体" w:hAnsi="宋体" w:eastAsia="宋体" w:cs="宋体"/>
          <w:highlight w:val="none"/>
        </w:rPr>
      </w:pPr>
    </w:p>
    <w:p w14:paraId="5413B306">
      <w:pPr>
        <w:rPr>
          <w:rFonts w:hint="eastAsia" w:ascii="宋体" w:hAnsi="宋体" w:eastAsia="宋体" w:cs="宋体"/>
          <w:highlight w:val="none"/>
        </w:rPr>
      </w:pPr>
    </w:p>
    <w:p w14:paraId="35C99B97">
      <w:pPr>
        <w:pStyle w:val="32"/>
        <w:rPr>
          <w:rFonts w:hint="eastAsia" w:ascii="宋体" w:hAnsi="宋体" w:eastAsia="宋体" w:cs="宋体"/>
          <w:highlight w:val="none"/>
        </w:rPr>
      </w:pPr>
    </w:p>
    <w:p w14:paraId="59AA4FAB">
      <w:pPr>
        <w:pStyle w:val="15"/>
        <w:rPr>
          <w:rFonts w:hint="eastAsia" w:ascii="宋体" w:hAnsi="宋体" w:eastAsia="宋体" w:cs="宋体"/>
          <w:highlight w:val="none"/>
        </w:rPr>
      </w:pPr>
    </w:p>
    <w:p w14:paraId="4DA42183">
      <w:pPr>
        <w:rPr>
          <w:rFonts w:hint="eastAsia" w:ascii="宋体" w:hAnsi="宋体" w:eastAsia="宋体" w:cs="宋体"/>
          <w:highlight w:val="none"/>
        </w:rPr>
      </w:pPr>
    </w:p>
    <w:p w14:paraId="6A486F87">
      <w:pPr>
        <w:pStyle w:val="32"/>
        <w:rPr>
          <w:rFonts w:hint="eastAsia" w:ascii="宋体" w:hAnsi="宋体" w:eastAsia="宋体" w:cs="宋体"/>
          <w:highlight w:val="none"/>
        </w:rPr>
      </w:pPr>
    </w:p>
    <w:p w14:paraId="1DE71B6B">
      <w:pPr>
        <w:pStyle w:val="15"/>
        <w:rPr>
          <w:rFonts w:hint="eastAsia" w:ascii="宋体" w:hAnsi="宋体" w:eastAsia="宋体" w:cs="宋体"/>
          <w:highlight w:val="none"/>
        </w:rPr>
      </w:pPr>
    </w:p>
    <w:p w14:paraId="0E0A2874">
      <w:pPr>
        <w:rPr>
          <w:rFonts w:hint="eastAsia" w:ascii="宋体" w:hAnsi="宋体" w:eastAsia="宋体" w:cs="宋体"/>
          <w:highlight w:val="none"/>
        </w:rPr>
      </w:pPr>
    </w:p>
    <w:p w14:paraId="56710121">
      <w:pPr>
        <w:pStyle w:val="32"/>
        <w:rPr>
          <w:rFonts w:hint="eastAsia" w:ascii="宋体" w:hAnsi="宋体" w:eastAsia="宋体" w:cs="宋体"/>
          <w:highlight w:val="none"/>
        </w:rPr>
      </w:pPr>
    </w:p>
    <w:p w14:paraId="576E0C21">
      <w:pPr>
        <w:pStyle w:val="15"/>
        <w:rPr>
          <w:rFonts w:hint="eastAsia" w:ascii="宋体" w:hAnsi="宋体" w:eastAsia="宋体" w:cs="宋体"/>
          <w:highlight w:val="none"/>
        </w:rPr>
      </w:pPr>
    </w:p>
    <w:p w14:paraId="77056D67">
      <w:pPr>
        <w:rPr>
          <w:rFonts w:hint="eastAsia" w:ascii="宋体" w:hAnsi="宋体" w:eastAsia="宋体" w:cs="宋体"/>
          <w:highlight w:val="none"/>
        </w:rPr>
      </w:pPr>
    </w:p>
    <w:p w14:paraId="02458252">
      <w:pPr>
        <w:numPr>
          <w:ilvl w:val="0"/>
          <w:numId w:val="0"/>
        </w:numPr>
        <w:ind w:leftChars="0"/>
        <w:jc w:val="center"/>
        <w:rPr>
          <w:rFonts w:hint="eastAsia" w:ascii="宋体" w:hAnsi="宋体" w:eastAsia="宋体" w:cs="宋体"/>
          <w:b/>
          <w:smallCaps/>
          <w:snapToGrid w:val="0"/>
          <w:color w:val="000000"/>
          <w:kern w:val="2"/>
          <w:sz w:val="32"/>
          <w:szCs w:val="32"/>
          <w:highlight w:val="none"/>
          <w:lang w:val="en-US" w:eastAsia="zh-CN" w:bidi="ar-SA"/>
        </w:rPr>
      </w:pPr>
      <w:r>
        <w:rPr>
          <w:rFonts w:hint="eastAsia" w:ascii="宋体" w:hAnsi="宋体" w:eastAsia="宋体" w:cs="宋体"/>
          <w:b/>
          <w:smallCaps/>
          <w:snapToGrid w:val="0"/>
          <w:color w:val="000000"/>
          <w:kern w:val="2"/>
          <w:sz w:val="32"/>
          <w:szCs w:val="32"/>
          <w:highlight w:val="none"/>
          <w:lang w:val="en-US" w:eastAsia="zh-CN" w:bidi="ar-SA"/>
        </w:rPr>
        <w:t>六、项目管理机构</w:t>
      </w:r>
    </w:p>
    <w:p w14:paraId="5BBB6864">
      <w:pPr>
        <w:pStyle w:val="4"/>
        <w:tabs>
          <w:tab w:val="clear" w:pos="432"/>
        </w:tabs>
        <w:spacing w:line="240" w:lineRule="auto"/>
        <w:jc w:val="center"/>
        <w:rPr>
          <w:rFonts w:hint="eastAsia" w:ascii="宋体" w:hAnsi="宋体" w:eastAsia="宋体" w:cs="宋体"/>
          <w:color w:val="auto"/>
          <w:kern w:val="0"/>
          <w:sz w:val="28"/>
          <w:szCs w:val="28"/>
          <w:highlight w:val="none"/>
        </w:rPr>
      </w:pPr>
      <w:bookmarkStart w:id="203" w:name="_Toc152042593"/>
      <w:bookmarkStart w:id="204" w:name="_Toc471822594"/>
      <w:bookmarkStart w:id="205" w:name="_Toc364364596"/>
      <w:bookmarkStart w:id="206" w:name="_Toc144974872"/>
      <w:bookmarkStart w:id="207" w:name="_Toc354066009"/>
      <w:bookmarkStart w:id="208" w:name="_Toc471822537"/>
      <w:bookmarkStart w:id="209" w:name="_Toc152045804"/>
      <w:bookmarkStart w:id="210" w:name="_Toc411773176"/>
      <w:bookmarkStart w:id="211" w:name="_Toc179632824"/>
      <w:bookmarkStart w:id="212" w:name="_Toc347385781"/>
      <w:bookmarkStart w:id="213" w:name="_Toc449518934"/>
      <w:bookmarkStart w:id="214" w:name="_Toc247085888"/>
      <w:bookmarkStart w:id="215" w:name="_Toc246997113"/>
      <w:bookmarkStart w:id="216" w:name="_Toc1470"/>
      <w:bookmarkStart w:id="217" w:name="_Toc449519147"/>
      <w:bookmarkStart w:id="218" w:name="_Toc22961"/>
      <w:bookmarkStart w:id="219" w:name="_Toc4065"/>
      <w:bookmarkStart w:id="220" w:name="_Toc21026"/>
      <w:bookmarkStart w:id="221" w:name="_Toc25071"/>
      <w:bookmarkStart w:id="222" w:name="_Toc246996370"/>
      <w:bookmarkStart w:id="223" w:name="_Toc30236"/>
      <w:bookmarkStart w:id="224" w:name="_Toc6555"/>
      <w:bookmarkStart w:id="225" w:name="_Toc429345243"/>
      <w:r>
        <w:rPr>
          <w:rFonts w:hint="eastAsia" w:ascii="宋体" w:hAnsi="宋体" w:eastAsia="宋体" w:cs="宋体"/>
          <w:color w:val="auto"/>
          <w:kern w:val="0"/>
          <w:sz w:val="28"/>
          <w:szCs w:val="28"/>
          <w:highlight w:val="none"/>
        </w:rPr>
        <w:t>（一）项目管理机构组成表</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721"/>
        <w:gridCol w:w="719"/>
        <w:gridCol w:w="2523"/>
        <w:gridCol w:w="1472"/>
      </w:tblGrid>
      <w:tr w14:paraId="63B4A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restart"/>
            <w:noWrap w:val="0"/>
            <w:vAlign w:val="center"/>
          </w:tcPr>
          <w:p w14:paraId="03C38650">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721" w:type="dxa"/>
            <w:vMerge w:val="restart"/>
            <w:noWrap w:val="0"/>
            <w:vAlign w:val="center"/>
          </w:tcPr>
          <w:p w14:paraId="149CB11F">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719" w:type="dxa"/>
            <w:vMerge w:val="restart"/>
            <w:noWrap w:val="0"/>
            <w:vAlign w:val="center"/>
          </w:tcPr>
          <w:p w14:paraId="71F7DE58">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5763" w:type="dxa"/>
            <w:gridSpan w:val="5"/>
            <w:noWrap w:val="0"/>
            <w:vAlign w:val="center"/>
          </w:tcPr>
          <w:p w14:paraId="0F1E7978">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执业或职业资格证明</w:t>
            </w:r>
          </w:p>
        </w:tc>
        <w:tc>
          <w:tcPr>
            <w:tcW w:w="1472" w:type="dxa"/>
            <w:noWrap w:val="0"/>
            <w:vAlign w:val="center"/>
          </w:tcPr>
          <w:p w14:paraId="20570C9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3C536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continue"/>
            <w:noWrap w:val="0"/>
            <w:vAlign w:val="center"/>
          </w:tcPr>
          <w:p w14:paraId="3E961ABB">
            <w:pPr>
              <w:spacing w:line="440" w:lineRule="exact"/>
              <w:jc w:val="center"/>
              <w:rPr>
                <w:rFonts w:hint="eastAsia" w:ascii="宋体" w:hAnsi="宋体" w:eastAsia="宋体" w:cs="宋体"/>
                <w:color w:val="auto"/>
                <w:szCs w:val="21"/>
                <w:highlight w:val="none"/>
              </w:rPr>
            </w:pPr>
          </w:p>
        </w:tc>
        <w:tc>
          <w:tcPr>
            <w:tcW w:w="721" w:type="dxa"/>
            <w:vMerge w:val="continue"/>
            <w:noWrap w:val="0"/>
            <w:vAlign w:val="center"/>
          </w:tcPr>
          <w:p w14:paraId="754623CF">
            <w:pPr>
              <w:spacing w:line="440" w:lineRule="exact"/>
              <w:jc w:val="center"/>
              <w:rPr>
                <w:rFonts w:hint="eastAsia" w:ascii="宋体" w:hAnsi="宋体" w:eastAsia="宋体" w:cs="宋体"/>
                <w:color w:val="auto"/>
                <w:szCs w:val="21"/>
                <w:highlight w:val="none"/>
              </w:rPr>
            </w:pPr>
          </w:p>
        </w:tc>
        <w:tc>
          <w:tcPr>
            <w:tcW w:w="719" w:type="dxa"/>
            <w:vMerge w:val="continue"/>
            <w:noWrap w:val="0"/>
            <w:vAlign w:val="center"/>
          </w:tcPr>
          <w:p w14:paraId="76DB0A73">
            <w:pPr>
              <w:spacing w:line="440" w:lineRule="exact"/>
              <w:jc w:val="center"/>
              <w:rPr>
                <w:rFonts w:hint="eastAsia" w:ascii="宋体" w:hAnsi="宋体" w:eastAsia="宋体" w:cs="宋体"/>
                <w:color w:val="auto"/>
                <w:szCs w:val="21"/>
                <w:highlight w:val="none"/>
              </w:rPr>
            </w:pPr>
          </w:p>
        </w:tc>
        <w:tc>
          <w:tcPr>
            <w:tcW w:w="1081" w:type="dxa"/>
            <w:noWrap w:val="0"/>
            <w:vAlign w:val="center"/>
          </w:tcPr>
          <w:p w14:paraId="4017FA08">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证书名称</w:t>
            </w:r>
          </w:p>
        </w:tc>
        <w:tc>
          <w:tcPr>
            <w:tcW w:w="719" w:type="dxa"/>
            <w:noWrap w:val="0"/>
            <w:vAlign w:val="center"/>
          </w:tcPr>
          <w:p w14:paraId="7D45F917">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级别</w:t>
            </w:r>
          </w:p>
        </w:tc>
        <w:tc>
          <w:tcPr>
            <w:tcW w:w="721" w:type="dxa"/>
            <w:noWrap w:val="0"/>
            <w:vAlign w:val="center"/>
          </w:tcPr>
          <w:p w14:paraId="745C6017">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证号</w:t>
            </w:r>
          </w:p>
        </w:tc>
        <w:tc>
          <w:tcPr>
            <w:tcW w:w="719" w:type="dxa"/>
            <w:noWrap w:val="0"/>
            <w:vAlign w:val="center"/>
          </w:tcPr>
          <w:p w14:paraId="0D1A654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w:t>
            </w:r>
          </w:p>
        </w:tc>
        <w:tc>
          <w:tcPr>
            <w:tcW w:w="2523" w:type="dxa"/>
            <w:noWrap w:val="0"/>
            <w:vAlign w:val="center"/>
          </w:tcPr>
          <w:p w14:paraId="325C15FB">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养老保险</w:t>
            </w:r>
          </w:p>
        </w:tc>
        <w:tc>
          <w:tcPr>
            <w:tcW w:w="1472" w:type="dxa"/>
            <w:noWrap w:val="0"/>
            <w:vAlign w:val="center"/>
          </w:tcPr>
          <w:p w14:paraId="3937D82B">
            <w:pPr>
              <w:spacing w:line="440" w:lineRule="exact"/>
              <w:jc w:val="center"/>
              <w:rPr>
                <w:rFonts w:hint="eastAsia" w:ascii="宋体" w:hAnsi="宋体" w:eastAsia="宋体" w:cs="宋体"/>
                <w:color w:val="auto"/>
                <w:szCs w:val="21"/>
                <w:highlight w:val="none"/>
              </w:rPr>
            </w:pPr>
          </w:p>
        </w:tc>
      </w:tr>
      <w:tr w14:paraId="748ED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14:paraId="11F7B3F7">
            <w:pPr>
              <w:spacing w:line="440" w:lineRule="exact"/>
              <w:jc w:val="center"/>
              <w:rPr>
                <w:rFonts w:hint="eastAsia" w:ascii="宋体" w:hAnsi="宋体" w:eastAsia="宋体" w:cs="宋体"/>
                <w:color w:val="auto"/>
                <w:szCs w:val="21"/>
                <w:highlight w:val="none"/>
              </w:rPr>
            </w:pPr>
          </w:p>
        </w:tc>
        <w:tc>
          <w:tcPr>
            <w:tcW w:w="721" w:type="dxa"/>
            <w:noWrap w:val="0"/>
            <w:vAlign w:val="center"/>
          </w:tcPr>
          <w:p w14:paraId="702C94E2">
            <w:pPr>
              <w:spacing w:line="440" w:lineRule="exact"/>
              <w:jc w:val="center"/>
              <w:rPr>
                <w:rFonts w:hint="eastAsia" w:ascii="宋体" w:hAnsi="宋体" w:eastAsia="宋体" w:cs="宋体"/>
                <w:color w:val="auto"/>
                <w:szCs w:val="21"/>
                <w:highlight w:val="none"/>
              </w:rPr>
            </w:pPr>
          </w:p>
        </w:tc>
        <w:tc>
          <w:tcPr>
            <w:tcW w:w="719" w:type="dxa"/>
            <w:noWrap w:val="0"/>
            <w:vAlign w:val="center"/>
          </w:tcPr>
          <w:p w14:paraId="76281A3C">
            <w:pPr>
              <w:spacing w:line="440" w:lineRule="exact"/>
              <w:jc w:val="center"/>
              <w:rPr>
                <w:rFonts w:hint="eastAsia" w:ascii="宋体" w:hAnsi="宋体" w:eastAsia="宋体" w:cs="宋体"/>
                <w:color w:val="auto"/>
                <w:szCs w:val="21"/>
                <w:highlight w:val="none"/>
              </w:rPr>
            </w:pPr>
          </w:p>
        </w:tc>
        <w:tc>
          <w:tcPr>
            <w:tcW w:w="1081" w:type="dxa"/>
            <w:noWrap w:val="0"/>
            <w:vAlign w:val="center"/>
          </w:tcPr>
          <w:p w14:paraId="22511CFF">
            <w:pPr>
              <w:spacing w:line="440" w:lineRule="exact"/>
              <w:jc w:val="center"/>
              <w:rPr>
                <w:rFonts w:hint="eastAsia" w:ascii="宋体" w:hAnsi="宋体" w:eastAsia="宋体" w:cs="宋体"/>
                <w:color w:val="auto"/>
                <w:szCs w:val="21"/>
                <w:highlight w:val="none"/>
              </w:rPr>
            </w:pPr>
          </w:p>
        </w:tc>
        <w:tc>
          <w:tcPr>
            <w:tcW w:w="719" w:type="dxa"/>
            <w:noWrap w:val="0"/>
            <w:vAlign w:val="center"/>
          </w:tcPr>
          <w:p w14:paraId="5C7D91A5">
            <w:pPr>
              <w:spacing w:line="440" w:lineRule="exact"/>
              <w:jc w:val="center"/>
              <w:rPr>
                <w:rFonts w:hint="eastAsia" w:ascii="宋体" w:hAnsi="宋体" w:eastAsia="宋体" w:cs="宋体"/>
                <w:color w:val="auto"/>
                <w:szCs w:val="21"/>
                <w:highlight w:val="none"/>
              </w:rPr>
            </w:pPr>
          </w:p>
        </w:tc>
        <w:tc>
          <w:tcPr>
            <w:tcW w:w="721" w:type="dxa"/>
            <w:noWrap w:val="0"/>
            <w:vAlign w:val="center"/>
          </w:tcPr>
          <w:p w14:paraId="01DE392D">
            <w:pPr>
              <w:spacing w:line="440" w:lineRule="exact"/>
              <w:jc w:val="center"/>
              <w:rPr>
                <w:rFonts w:hint="eastAsia" w:ascii="宋体" w:hAnsi="宋体" w:eastAsia="宋体" w:cs="宋体"/>
                <w:color w:val="auto"/>
                <w:szCs w:val="21"/>
                <w:highlight w:val="none"/>
              </w:rPr>
            </w:pPr>
          </w:p>
        </w:tc>
        <w:tc>
          <w:tcPr>
            <w:tcW w:w="719" w:type="dxa"/>
            <w:noWrap w:val="0"/>
            <w:vAlign w:val="center"/>
          </w:tcPr>
          <w:p w14:paraId="70C20F9D">
            <w:pPr>
              <w:spacing w:line="440" w:lineRule="exact"/>
              <w:jc w:val="center"/>
              <w:rPr>
                <w:rFonts w:hint="eastAsia" w:ascii="宋体" w:hAnsi="宋体" w:eastAsia="宋体" w:cs="宋体"/>
                <w:color w:val="auto"/>
                <w:szCs w:val="21"/>
                <w:highlight w:val="none"/>
              </w:rPr>
            </w:pPr>
          </w:p>
        </w:tc>
        <w:tc>
          <w:tcPr>
            <w:tcW w:w="2523" w:type="dxa"/>
            <w:noWrap w:val="0"/>
            <w:vAlign w:val="center"/>
          </w:tcPr>
          <w:p w14:paraId="6A0DB904">
            <w:pPr>
              <w:spacing w:line="440" w:lineRule="exact"/>
              <w:jc w:val="center"/>
              <w:rPr>
                <w:rFonts w:hint="eastAsia" w:ascii="宋体" w:hAnsi="宋体" w:eastAsia="宋体" w:cs="宋体"/>
                <w:color w:val="auto"/>
                <w:szCs w:val="21"/>
                <w:highlight w:val="none"/>
              </w:rPr>
            </w:pPr>
          </w:p>
        </w:tc>
        <w:tc>
          <w:tcPr>
            <w:tcW w:w="1472" w:type="dxa"/>
            <w:noWrap w:val="0"/>
            <w:vAlign w:val="center"/>
          </w:tcPr>
          <w:p w14:paraId="7C29CE33">
            <w:pPr>
              <w:spacing w:line="440" w:lineRule="exact"/>
              <w:jc w:val="center"/>
              <w:rPr>
                <w:rFonts w:hint="eastAsia" w:ascii="宋体" w:hAnsi="宋体" w:eastAsia="宋体" w:cs="宋体"/>
                <w:color w:val="auto"/>
                <w:szCs w:val="21"/>
                <w:highlight w:val="none"/>
              </w:rPr>
            </w:pPr>
          </w:p>
        </w:tc>
      </w:tr>
      <w:tr w14:paraId="623B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12158945">
            <w:pPr>
              <w:spacing w:line="440" w:lineRule="exact"/>
              <w:jc w:val="center"/>
              <w:rPr>
                <w:rFonts w:hint="eastAsia" w:ascii="宋体" w:hAnsi="宋体" w:eastAsia="宋体" w:cs="宋体"/>
                <w:color w:val="auto"/>
                <w:szCs w:val="21"/>
                <w:highlight w:val="none"/>
              </w:rPr>
            </w:pPr>
          </w:p>
        </w:tc>
        <w:tc>
          <w:tcPr>
            <w:tcW w:w="721" w:type="dxa"/>
            <w:noWrap w:val="0"/>
            <w:vAlign w:val="top"/>
          </w:tcPr>
          <w:p w14:paraId="6403EFEB">
            <w:pPr>
              <w:spacing w:line="440" w:lineRule="exact"/>
              <w:jc w:val="center"/>
              <w:rPr>
                <w:rFonts w:hint="eastAsia" w:ascii="宋体" w:hAnsi="宋体" w:eastAsia="宋体" w:cs="宋体"/>
                <w:color w:val="auto"/>
                <w:szCs w:val="21"/>
                <w:highlight w:val="none"/>
              </w:rPr>
            </w:pPr>
          </w:p>
        </w:tc>
        <w:tc>
          <w:tcPr>
            <w:tcW w:w="719" w:type="dxa"/>
            <w:noWrap w:val="0"/>
            <w:vAlign w:val="top"/>
          </w:tcPr>
          <w:p w14:paraId="6631C8D9">
            <w:pPr>
              <w:spacing w:line="440" w:lineRule="exact"/>
              <w:jc w:val="center"/>
              <w:rPr>
                <w:rFonts w:hint="eastAsia" w:ascii="宋体" w:hAnsi="宋体" w:eastAsia="宋体" w:cs="宋体"/>
                <w:color w:val="auto"/>
                <w:szCs w:val="21"/>
                <w:highlight w:val="none"/>
              </w:rPr>
            </w:pPr>
          </w:p>
        </w:tc>
        <w:tc>
          <w:tcPr>
            <w:tcW w:w="1081" w:type="dxa"/>
            <w:noWrap w:val="0"/>
            <w:vAlign w:val="top"/>
          </w:tcPr>
          <w:p w14:paraId="113301B4">
            <w:pPr>
              <w:spacing w:line="440" w:lineRule="exact"/>
              <w:jc w:val="center"/>
              <w:rPr>
                <w:rFonts w:hint="eastAsia" w:ascii="宋体" w:hAnsi="宋体" w:eastAsia="宋体" w:cs="宋体"/>
                <w:color w:val="auto"/>
                <w:szCs w:val="21"/>
                <w:highlight w:val="none"/>
              </w:rPr>
            </w:pPr>
          </w:p>
        </w:tc>
        <w:tc>
          <w:tcPr>
            <w:tcW w:w="719" w:type="dxa"/>
            <w:noWrap w:val="0"/>
            <w:vAlign w:val="top"/>
          </w:tcPr>
          <w:p w14:paraId="6D54E4CC">
            <w:pPr>
              <w:spacing w:line="440" w:lineRule="exact"/>
              <w:jc w:val="center"/>
              <w:rPr>
                <w:rFonts w:hint="eastAsia" w:ascii="宋体" w:hAnsi="宋体" w:eastAsia="宋体" w:cs="宋体"/>
                <w:color w:val="auto"/>
                <w:szCs w:val="21"/>
                <w:highlight w:val="none"/>
              </w:rPr>
            </w:pPr>
          </w:p>
        </w:tc>
        <w:tc>
          <w:tcPr>
            <w:tcW w:w="721" w:type="dxa"/>
            <w:noWrap w:val="0"/>
            <w:vAlign w:val="top"/>
          </w:tcPr>
          <w:p w14:paraId="37FEA724">
            <w:pPr>
              <w:spacing w:line="440" w:lineRule="exact"/>
              <w:jc w:val="center"/>
              <w:rPr>
                <w:rFonts w:hint="eastAsia" w:ascii="宋体" w:hAnsi="宋体" w:eastAsia="宋体" w:cs="宋体"/>
                <w:color w:val="auto"/>
                <w:szCs w:val="21"/>
                <w:highlight w:val="none"/>
              </w:rPr>
            </w:pPr>
          </w:p>
        </w:tc>
        <w:tc>
          <w:tcPr>
            <w:tcW w:w="719" w:type="dxa"/>
            <w:noWrap w:val="0"/>
            <w:vAlign w:val="top"/>
          </w:tcPr>
          <w:p w14:paraId="02829B97">
            <w:pPr>
              <w:spacing w:line="440" w:lineRule="exact"/>
              <w:jc w:val="center"/>
              <w:rPr>
                <w:rFonts w:hint="eastAsia" w:ascii="宋体" w:hAnsi="宋体" w:eastAsia="宋体" w:cs="宋体"/>
                <w:color w:val="auto"/>
                <w:szCs w:val="21"/>
                <w:highlight w:val="none"/>
              </w:rPr>
            </w:pPr>
          </w:p>
        </w:tc>
        <w:tc>
          <w:tcPr>
            <w:tcW w:w="2523" w:type="dxa"/>
            <w:noWrap w:val="0"/>
            <w:vAlign w:val="top"/>
          </w:tcPr>
          <w:p w14:paraId="22104E14">
            <w:pPr>
              <w:spacing w:line="440" w:lineRule="exact"/>
              <w:jc w:val="center"/>
              <w:rPr>
                <w:rFonts w:hint="eastAsia" w:ascii="宋体" w:hAnsi="宋体" w:eastAsia="宋体" w:cs="宋体"/>
                <w:color w:val="auto"/>
                <w:szCs w:val="21"/>
                <w:highlight w:val="none"/>
              </w:rPr>
            </w:pPr>
          </w:p>
        </w:tc>
        <w:tc>
          <w:tcPr>
            <w:tcW w:w="1472" w:type="dxa"/>
            <w:noWrap w:val="0"/>
            <w:vAlign w:val="top"/>
          </w:tcPr>
          <w:p w14:paraId="0119E7D1">
            <w:pPr>
              <w:spacing w:line="440" w:lineRule="exact"/>
              <w:jc w:val="center"/>
              <w:rPr>
                <w:rFonts w:hint="eastAsia" w:ascii="宋体" w:hAnsi="宋体" w:eastAsia="宋体" w:cs="宋体"/>
                <w:color w:val="auto"/>
                <w:szCs w:val="21"/>
                <w:highlight w:val="none"/>
              </w:rPr>
            </w:pPr>
          </w:p>
        </w:tc>
      </w:tr>
      <w:tr w14:paraId="3F4F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2C3CA385">
            <w:pPr>
              <w:spacing w:line="440" w:lineRule="exact"/>
              <w:jc w:val="center"/>
              <w:rPr>
                <w:rFonts w:hint="eastAsia" w:ascii="宋体" w:hAnsi="宋体" w:eastAsia="宋体" w:cs="宋体"/>
                <w:color w:val="auto"/>
                <w:szCs w:val="21"/>
                <w:highlight w:val="none"/>
              </w:rPr>
            </w:pPr>
          </w:p>
        </w:tc>
        <w:tc>
          <w:tcPr>
            <w:tcW w:w="721" w:type="dxa"/>
            <w:noWrap w:val="0"/>
            <w:vAlign w:val="top"/>
          </w:tcPr>
          <w:p w14:paraId="5B6A19E6">
            <w:pPr>
              <w:spacing w:line="440" w:lineRule="exact"/>
              <w:jc w:val="center"/>
              <w:rPr>
                <w:rFonts w:hint="eastAsia" w:ascii="宋体" w:hAnsi="宋体" w:eastAsia="宋体" w:cs="宋体"/>
                <w:color w:val="auto"/>
                <w:szCs w:val="21"/>
                <w:highlight w:val="none"/>
              </w:rPr>
            </w:pPr>
          </w:p>
        </w:tc>
        <w:tc>
          <w:tcPr>
            <w:tcW w:w="719" w:type="dxa"/>
            <w:noWrap w:val="0"/>
            <w:vAlign w:val="top"/>
          </w:tcPr>
          <w:p w14:paraId="01053385">
            <w:pPr>
              <w:spacing w:line="440" w:lineRule="exact"/>
              <w:jc w:val="center"/>
              <w:rPr>
                <w:rFonts w:hint="eastAsia" w:ascii="宋体" w:hAnsi="宋体" w:eastAsia="宋体" w:cs="宋体"/>
                <w:color w:val="auto"/>
                <w:szCs w:val="21"/>
                <w:highlight w:val="none"/>
              </w:rPr>
            </w:pPr>
          </w:p>
        </w:tc>
        <w:tc>
          <w:tcPr>
            <w:tcW w:w="1081" w:type="dxa"/>
            <w:noWrap w:val="0"/>
            <w:vAlign w:val="top"/>
          </w:tcPr>
          <w:p w14:paraId="2C02D5D0">
            <w:pPr>
              <w:spacing w:line="440" w:lineRule="exact"/>
              <w:jc w:val="center"/>
              <w:rPr>
                <w:rFonts w:hint="eastAsia" w:ascii="宋体" w:hAnsi="宋体" w:eastAsia="宋体" w:cs="宋体"/>
                <w:color w:val="auto"/>
                <w:szCs w:val="21"/>
                <w:highlight w:val="none"/>
              </w:rPr>
            </w:pPr>
          </w:p>
        </w:tc>
        <w:tc>
          <w:tcPr>
            <w:tcW w:w="719" w:type="dxa"/>
            <w:noWrap w:val="0"/>
            <w:vAlign w:val="top"/>
          </w:tcPr>
          <w:p w14:paraId="4B7694F2">
            <w:pPr>
              <w:spacing w:line="440" w:lineRule="exact"/>
              <w:jc w:val="center"/>
              <w:rPr>
                <w:rFonts w:hint="eastAsia" w:ascii="宋体" w:hAnsi="宋体" w:eastAsia="宋体" w:cs="宋体"/>
                <w:color w:val="auto"/>
                <w:szCs w:val="21"/>
                <w:highlight w:val="none"/>
              </w:rPr>
            </w:pPr>
          </w:p>
        </w:tc>
        <w:tc>
          <w:tcPr>
            <w:tcW w:w="721" w:type="dxa"/>
            <w:noWrap w:val="0"/>
            <w:vAlign w:val="top"/>
          </w:tcPr>
          <w:p w14:paraId="3F1FA2FA">
            <w:pPr>
              <w:spacing w:line="440" w:lineRule="exact"/>
              <w:jc w:val="center"/>
              <w:rPr>
                <w:rFonts w:hint="eastAsia" w:ascii="宋体" w:hAnsi="宋体" w:eastAsia="宋体" w:cs="宋体"/>
                <w:color w:val="auto"/>
                <w:szCs w:val="21"/>
                <w:highlight w:val="none"/>
              </w:rPr>
            </w:pPr>
          </w:p>
        </w:tc>
        <w:tc>
          <w:tcPr>
            <w:tcW w:w="719" w:type="dxa"/>
            <w:noWrap w:val="0"/>
            <w:vAlign w:val="top"/>
          </w:tcPr>
          <w:p w14:paraId="52395265">
            <w:pPr>
              <w:spacing w:line="440" w:lineRule="exact"/>
              <w:jc w:val="center"/>
              <w:rPr>
                <w:rFonts w:hint="eastAsia" w:ascii="宋体" w:hAnsi="宋体" w:eastAsia="宋体" w:cs="宋体"/>
                <w:color w:val="auto"/>
                <w:szCs w:val="21"/>
                <w:highlight w:val="none"/>
              </w:rPr>
            </w:pPr>
          </w:p>
        </w:tc>
        <w:tc>
          <w:tcPr>
            <w:tcW w:w="2523" w:type="dxa"/>
            <w:noWrap w:val="0"/>
            <w:vAlign w:val="top"/>
          </w:tcPr>
          <w:p w14:paraId="0ECE69B7">
            <w:pPr>
              <w:spacing w:line="440" w:lineRule="exact"/>
              <w:jc w:val="center"/>
              <w:rPr>
                <w:rFonts w:hint="eastAsia" w:ascii="宋体" w:hAnsi="宋体" w:eastAsia="宋体" w:cs="宋体"/>
                <w:color w:val="auto"/>
                <w:szCs w:val="21"/>
                <w:highlight w:val="none"/>
              </w:rPr>
            </w:pPr>
          </w:p>
        </w:tc>
        <w:tc>
          <w:tcPr>
            <w:tcW w:w="1472" w:type="dxa"/>
            <w:noWrap w:val="0"/>
            <w:vAlign w:val="top"/>
          </w:tcPr>
          <w:p w14:paraId="05EB6FE8">
            <w:pPr>
              <w:spacing w:line="440" w:lineRule="exact"/>
              <w:jc w:val="center"/>
              <w:rPr>
                <w:rFonts w:hint="eastAsia" w:ascii="宋体" w:hAnsi="宋体" w:eastAsia="宋体" w:cs="宋体"/>
                <w:color w:val="auto"/>
                <w:szCs w:val="21"/>
                <w:highlight w:val="none"/>
              </w:rPr>
            </w:pPr>
          </w:p>
        </w:tc>
      </w:tr>
      <w:tr w14:paraId="4CE4B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63B239EF">
            <w:pPr>
              <w:spacing w:line="440" w:lineRule="exact"/>
              <w:jc w:val="center"/>
              <w:rPr>
                <w:rFonts w:hint="eastAsia" w:ascii="宋体" w:hAnsi="宋体" w:eastAsia="宋体" w:cs="宋体"/>
                <w:color w:val="auto"/>
                <w:szCs w:val="21"/>
                <w:highlight w:val="none"/>
              </w:rPr>
            </w:pPr>
          </w:p>
        </w:tc>
        <w:tc>
          <w:tcPr>
            <w:tcW w:w="721" w:type="dxa"/>
            <w:noWrap w:val="0"/>
            <w:vAlign w:val="top"/>
          </w:tcPr>
          <w:p w14:paraId="4D4077F4">
            <w:pPr>
              <w:spacing w:line="440" w:lineRule="exact"/>
              <w:jc w:val="center"/>
              <w:rPr>
                <w:rFonts w:hint="eastAsia" w:ascii="宋体" w:hAnsi="宋体" w:eastAsia="宋体" w:cs="宋体"/>
                <w:color w:val="auto"/>
                <w:szCs w:val="21"/>
                <w:highlight w:val="none"/>
              </w:rPr>
            </w:pPr>
          </w:p>
        </w:tc>
        <w:tc>
          <w:tcPr>
            <w:tcW w:w="719" w:type="dxa"/>
            <w:noWrap w:val="0"/>
            <w:vAlign w:val="top"/>
          </w:tcPr>
          <w:p w14:paraId="22DD7CBB">
            <w:pPr>
              <w:spacing w:line="440" w:lineRule="exact"/>
              <w:jc w:val="center"/>
              <w:rPr>
                <w:rFonts w:hint="eastAsia" w:ascii="宋体" w:hAnsi="宋体" w:eastAsia="宋体" w:cs="宋体"/>
                <w:color w:val="auto"/>
                <w:szCs w:val="21"/>
                <w:highlight w:val="none"/>
              </w:rPr>
            </w:pPr>
          </w:p>
        </w:tc>
        <w:tc>
          <w:tcPr>
            <w:tcW w:w="1081" w:type="dxa"/>
            <w:noWrap w:val="0"/>
            <w:vAlign w:val="top"/>
          </w:tcPr>
          <w:p w14:paraId="2B85227B">
            <w:pPr>
              <w:spacing w:line="440" w:lineRule="exact"/>
              <w:jc w:val="center"/>
              <w:rPr>
                <w:rFonts w:hint="eastAsia" w:ascii="宋体" w:hAnsi="宋体" w:eastAsia="宋体" w:cs="宋体"/>
                <w:color w:val="auto"/>
                <w:szCs w:val="21"/>
                <w:highlight w:val="none"/>
              </w:rPr>
            </w:pPr>
          </w:p>
        </w:tc>
        <w:tc>
          <w:tcPr>
            <w:tcW w:w="719" w:type="dxa"/>
            <w:noWrap w:val="0"/>
            <w:vAlign w:val="top"/>
          </w:tcPr>
          <w:p w14:paraId="1419F6D9">
            <w:pPr>
              <w:spacing w:line="440" w:lineRule="exact"/>
              <w:jc w:val="center"/>
              <w:rPr>
                <w:rFonts w:hint="eastAsia" w:ascii="宋体" w:hAnsi="宋体" w:eastAsia="宋体" w:cs="宋体"/>
                <w:color w:val="auto"/>
                <w:szCs w:val="21"/>
                <w:highlight w:val="none"/>
              </w:rPr>
            </w:pPr>
          </w:p>
        </w:tc>
        <w:tc>
          <w:tcPr>
            <w:tcW w:w="721" w:type="dxa"/>
            <w:noWrap w:val="0"/>
            <w:vAlign w:val="top"/>
          </w:tcPr>
          <w:p w14:paraId="7D5A166C">
            <w:pPr>
              <w:spacing w:line="440" w:lineRule="exact"/>
              <w:jc w:val="center"/>
              <w:rPr>
                <w:rFonts w:hint="eastAsia" w:ascii="宋体" w:hAnsi="宋体" w:eastAsia="宋体" w:cs="宋体"/>
                <w:color w:val="auto"/>
                <w:szCs w:val="21"/>
                <w:highlight w:val="none"/>
              </w:rPr>
            </w:pPr>
          </w:p>
        </w:tc>
        <w:tc>
          <w:tcPr>
            <w:tcW w:w="719" w:type="dxa"/>
            <w:noWrap w:val="0"/>
            <w:vAlign w:val="top"/>
          </w:tcPr>
          <w:p w14:paraId="6631173D">
            <w:pPr>
              <w:spacing w:line="440" w:lineRule="exact"/>
              <w:jc w:val="center"/>
              <w:rPr>
                <w:rFonts w:hint="eastAsia" w:ascii="宋体" w:hAnsi="宋体" w:eastAsia="宋体" w:cs="宋体"/>
                <w:color w:val="auto"/>
                <w:szCs w:val="21"/>
                <w:highlight w:val="none"/>
              </w:rPr>
            </w:pPr>
          </w:p>
        </w:tc>
        <w:tc>
          <w:tcPr>
            <w:tcW w:w="2523" w:type="dxa"/>
            <w:noWrap w:val="0"/>
            <w:vAlign w:val="top"/>
          </w:tcPr>
          <w:p w14:paraId="0B3959E6">
            <w:pPr>
              <w:spacing w:line="440" w:lineRule="exact"/>
              <w:jc w:val="center"/>
              <w:rPr>
                <w:rFonts w:hint="eastAsia" w:ascii="宋体" w:hAnsi="宋体" w:eastAsia="宋体" w:cs="宋体"/>
                <w:color w:val="auto"/>
                <w:szCs w:val="21"/>
                <w:highlight w:val="none"/>
              </w:rPr>
            </w:pPr>
          </w:p>
        </w:tc>
        <w:tc>
          <w:tcPr>
            <w:tcW w:w="1472" w:type="dxa"/>
            <w:noWrap w:val="0"/>
            <w:vAlign w:val="top"/>
          </w:tcPr>
          <w:p w14:paraId="0E8F884A">
            <w:pPr>
              <w:spacing w:line="440" w:lineRule="exact"/>
              <w:jc w:val="center"/>
              <w:rPr>
                <w:rFonts w:hint="eastAsia" w:ascii="宋体" w:hAnsi="宋体" w:eastAsia="宋体" w:cs="宋体"/>
                <w:color w:val="auto"/>
                <w:szCs w:val="21"/>
                <w:highlight w:val="none"/>
              </w:rPr>
            </w:pPr>
          </w:p>
        </w:tc>
      </w:tr>
      <w:tr w14:paraId="7400A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1866A02F">
            <w:pPr>
              <w:spacing w:line="440" w:lineRule="exact"/>
              <w:jc w:val="center"/>
              <w:rPr>
                <w:rFonts w:hint="eastAsia" w:ascii="宋体" w:hAnsi="宋体" w:eastAsia="宋体" w:cs="宋体"/>
                <w:color w:val="auto"/>
                <w:szCs w:val="21"/>
                <w:highlight w:val="none"/>
              </w:rPr>
            </w:pPr>
          </w:p>
        </w:tc>
        <w:tc>
          <w:tcPr>
            <w:tcW w:w="721" w:type="dxa"/>
            <w:noWrap w:val="0"/>
            <w:vAlign w:val="top"/>
          </w:tcPr>
          <w:p w14:paraId="251AF47C">
            <w:pPr>
              <w:spacing w:line="440" w:lineRule="exact"/>
              <w:jc w:val="center"/>
              <w:rPr>
                <w:rFonts w:hint="eastAsia" w:ascii="宋体" w:hAnsi="宋体" w:eastAsia="宋体" w:cs="宋体"/>
                <w:color w:val="auto"/>
                <w:szCs w:val="21"/>
                <w:highlight w:val="none"/>
              </w:rPr>
            </w:pPr>
          </w:p>
        </w:tc>
        <w:tc>
          <w:tcPr>
            <w:tcW w:w="719" w:type="dxa"/>
            <w:noWrap w:val="0"/>
            <w:vAlign w:val="top"/>
          </w:tcPr>
          <w:p w14:paraId="19B2745B">
            <w:pPr>
              <w:spacing w:line="440" w:lineRule="exact"/>
              <w:jc w:val="center"/>
              <w:rPr>
                <w:rFonts w:hint="eastAsia" w:ascii="宋体" w:hAnsi="宋体" w:eastAsia="宋体" w:cs="宋体"/>
                <w:color w:val="auto"/>
                <w:szCs w:val="21"/>
                <w:highlight w:val="none"/>
              </w:rPr>
            </w:pPr>
          </w:p>
        </w:tc>
        <w:tc>
          <w:tcPr>
            <w:tcW w:w="1081" w:type="dxa"/>
            <w:noWrap w:val="0"/>
            <w:vAlign w:val="top"/>
          </w:tcPr>
          <w:p w14:paraId="41249D7A">
            <w:pPr>
              <w:spacing w:line="440" w:lineRule="exact"/>
              <w:jc w:val="center"/>
              <w:rPr>
                <w:rFonts w:hint="eastAsia" w:ascii="宋体" w:hAnsi="宋体" w:eastAsia="宋体" w:cs="宋体"/>
                <w:color w:val="auto"/>
                <w:szCs w:val="21"/>
                <w:highlight w:val="none"/>
              </w:rPr>
            </w:pPr>
          </w:p>
        </w:tc>
        <w:tc>
          <w:tcPr>
            <w:tcW w:w="719" w:type="dxa"/>
            <w:noWrap w:val="0"/>
            <w:vAlign w:val="top"/>
          </w:tcPr>
          <w:p w14:paraId="68F964B4">
            <w:pPr>
              <w:spacing w:line="440" w:lineRule="exact"/>
              <w:jc w:val="center"/>
              <w:rPr>
                <w:rFonts w:hint="eastAsia" w:ascii="宋体" w:hAnsi="宋体" w:eastAsia="宋体" w:cs="宋体"/>
                <w:color w:val="auto"/>
                <w:szCs w:val="21"/>
                <w:highlight w:val="none"/>
              </w:rPr>
            </w:pPr>
          </w:p>
        </w:tc>
        <w:tc>
          <w:tcPr>
            <w:tcW w:w="721" w:type="dxa"/>
            <w:noWrap w:val="0"/>
            <w:vAlign w:val="top"/>
          </w:tcPr>
          <w:p w14:paraId="07EAF14B">
            <w:pPr>
              <w:spacing w:line="440" w:lineRule="exact"/>
              <w:jc w:val="center"/>
              <w:rPr>
                <w:rFonts w:hint="eastAsia" w:ascii="宋体" w:hAnsi="宋体" w:eastAsia="宋体" w:cs="宋体"/>
                <w:color w:val="auto"/>
                <w:szCs w:val="21"/>
                <w:highlight w:val="none"/>
              </w:rPr>
            </w:pPr>
          </w:p>
        </w:tc>
        <w:tc>
          <w:tcPr>
            <w:tcW w:w="719" w:type="dxa"/>
            <w:noWrap w:val="0"/>
            <w:vAlign w:val="top"/>
          </w:tcPr>
          <w:p w14:paraId="20B40033">
            <w:pPr>
              <w:spacing w:line="440" w:lineRule="exact"/>
              <w:jc w:val="center"/>
              <w:rPr>
                <w:rFonts w:hint="eastAsia" w:ascii="宋体" w:hAnsi="宋体" w:eastAsia="宋体" w:cs="宋体"/>
                <w:color w:val="auto"/>
                <w:szCs w:val="21"/>
                <w:highlight w:val="none"/>
              </w:rPr>
            </w:pPr>
          </w:p>
        </w:tc>
        <w:tc>
          <w:tcPr>
            <w:tcW w:w="2523" w:type="dxa"/>
            <w:noWrap w:val="0"/>
            <w:vAlign w:val="top"/>
          </w:tcPr>
          <w:p w14:paraId="06994CDB">
            <w:pPr>
              <w:spacing w:line="440" w:lineRule="exact"/>
              <w:jc w:val="center"/>
              <w:rPr>
                <w:rFonts w:hint="eastAsia" w:ascii="宋体" w:hAnsi="宋体" w:eastAsia="宋体" w:cs="宋体"/>
                <w:color w:val="auto"/>
                <w:szCs w:val="21"/>
                <w:highlight w:val="none"/>
              </w:rPr>
            </w:pPr>
          </w:p>
        </w:tc>
        <w:tc>
          <w:tcPr>
            <w:tcW w:w="1472" w:type="dxa"/>
            <w:noWrap w:val="0"/>
            <w:vAlign w:val="top"/>
          </w:tcPr>
          <w:p w14:paraId="5365682E">
            <w:pPr>
              <w:spacing w:line="440" w:lineRule="exact"/>
              <w:jc w:val="center"/>
              <w:rPr>
                <w:rFonts w:hint="eastAsia" w:ascii="宋体" w:hAnsi="宋体" w:eastAsia="宋体" w:cs="宋体"/>
                <w:color w:val="auto"/>
                <w:szCs w:val="21"/>
                <w:highlight w:val="none"/>
              </w:rPr>
            </w:pPr>
          </w:p>
        </w:tc>
      </w:tr>
      <w:tr w14:paraId="19474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001089D3">
            <w:pPr>
              <w:spacing w:line="440" w:lineRule="exact"/>
              <w:jc w:val="center"/>
              <w:rPr>
                <w:rFonts w:hint="eastAsia" w:ascii="宋体" w:hAnsi="宋体" w:eastAsia="宋体" w:cs="宋体"/>
                <w:color w:val="auto"/>
                <w:szCs w:val="21"/>
                <w:highlight w:val="none"/>
              </w:rPr>
            </w:pPr>
          </w:p>
        </w:tc>
        <w:tc>
          <w:tcPr>
            <w:tcW w:w="721" w:type="dxa"/>
            <w:noWrap w:val="0"/>
            <w:vAlign w:val="top"/>
          </w:tcPr>
          <w:p w14:paraId="3FE529CB">
            <w:pPr>
              <w:spacing w:line="440" w:lineRule="exact"/>
              <w:jc w:val="center"/>
              <w:rPr>
                <w:rFonts w:hint="eastAsia" w:ascii="宋体" w:hAnsi="宋体" w:eastAsia="宋体" w:cs="宋体"/>
                <w:color w:val="auto"/>
                <w:szCs w:val="21"/>
                <w:highlight w:val="none"/>
              </w:rPr>
            </w:pPr>
          </w:p>
        </w:tc>
        <w:tc>
          <w:tcPr>
            <w:tcW w:w="719" w:type="dxa"/>
            <w:noWrap w:val="0"/>
            <w:vAlign w:val="top"/>
          </w:tcPr>
          <w:p w14:paraId="4D364B07">
            <w:pPr>
              <w:spacing w:line="440" w:lineRule="exact"/>
              <w:jc w:val="center"/>
              <w:rPr>
                <w:rFonts w:hint="eastAsia" w:ascii="宋体" w:hAnsi="宋体" w:eastAsia="宋体" w:cs="宋体"/>
                <w:color w:val="auto"/>
                <w:szCs w:val="21"/>
                <w:highlight w:val="none"/>
              </w:rPr>
            </w:pPr>
          </w:p>
        </w:tc>
        <w:tc>
          <w:tcPr>
            <w:tcW w:w="1081" w:type="dxa"/>
            <w:noWrap w:val="0"/>
            <w:vAlign w:val="top"/>
          </w:tcPr>
          <w:p w14:paraId="766F1F14">
            <w:pPr>
              <w:spacing w:line="440" w:lineRule="exact"/>
              <w:jc w:val="center"/>
              <w:rPr>
                <w:rFonts w:hint="eastAsia" w:ascii="宋体" w:hAnsi="宋体" w:eastAsia="宋体" w:cs="宋体"/>
                <w:color w:val="auto"/>
                <w:szCs w:val="21"/>
                <w:highlight w:val="none"/>
              </w:rPr>
            </w:pPr>
          </w:p>
        </w:tc>
        <w:tc>
          <w:tcPr>
            <w:tcW w:w="719" w:type="dxa"/>
            <w:noWrap w:val="0"/>
            <w:vAlign w:val="top"/>
          </w:tcPr>
          <w:p w14:paraId="2836EC33">
            <w:pPr>
              <w:spacing w:line="440" w:lineRule="exact"/>
              <w:jc w:val="center"/>
              <w:rPr>
                <w:rFonts w:hint="eastAsia" w:ascii="宋体" w:hAnsi="宋体" w:eastAsia="宋体" w:cs="宋体"/>
                <w:color w:val="auto"/>
                <w:szCs w:val="21"/>
                <w:highlight w:val="none"/>
              </w:rPr>
            </w:pPr>
          </w:p>
        </w:tc>
        <w:tc>
          <w:tcPr>
            <w:tcW w:w="721" w:type="dxa"/>
            <w:noWrap w:val="0"/>
            <w:vAlign w:val="top"/>
          </w:tcPr>
          <w:p w14:paraId="679A7492">
            <w:pPr>
              <w:spacing w:line="440" w:lineRule="exact"/>
              <w:jc w:val="center"/>
              <w:rPr>
                <w:rFonts w:hint="eastAsia" w:ascii="宋体" w:hAnsi="宋体" w:eastAsia="宋体" w:cs="宋体"/>
                <w:color w:val="auto"/>
                <w:szCs w:val="21"/>
                <w:highlight w:val="none"/>
              </w:rPr>
            </w:pPr>
          </w:p>
        </w:tc>
        <w:tc>
          <w:tcPr>
            <w:tcW w:w="719" w:type="dxa"/>
            <w:noWrap w:val="0"/>
            <w:vAlign w:val="top"/>
          </w:tcPr>
          <w:p w14:paraId="405EC7E0">
            <w:pPr>
              <w:spacing w:line="440" w:lineRule="exact"/>
              <w:jc w:val="center"/>
              <w:rPr>
                <w:rFonts w:hint="eastAsia" w:ascii="宋体" w:hAnsi="宋体" w:eastAsia="宋体" w:cs="宋体"/>
                <w:color w:val="auto"/>
                <w:szCs w:val="21"/>
                <w:highlight w:val="none"/>
              </w:rPr>
            </w:pPr>
          </w:p>
        </w:tc>
        <w:tc>
          <w:tcPr>
            <w:tcW w:w="2523" w:type="dxa"/>
            <w:noWrap w:val="0"/>
            <w:vAlign w:val="top"/>
          </w:tcPr>
          <w:p w14:paraId="336945C0">
            <w:pPr>
              <w:spacing w:line="440" w:lineRule="exact"/>
              <w:jc w:val="center"/>
              <w:rPr>
                <w:rFonts w:hint="eastAsia" w:ascii="宋体" w:hAnsi="宋体" w:eastAsia="宋体" w:cs="宋体"/>
                <w:color w:val="auto"/>
                <w:szCs w:val="21"/>
                <w:highlight w:val="none"/>
              </w:rPr>
            </w:pPr>
          </w:p>
        </w:tc>
        <w:tc>
          <w:tcPr>
            <w:tcW w:w="1472" w:type="dxa"/>
            <w:noWrap w:val="0"/>
            <w:vAlign w:val="top"/>
          </w:tcPr>
          <w:p w14:paraId="3594AC29">
            <w:pPr>
              <w:spacing w:line="440" w:lineRule="exact"/>
              <w:jc w:val="center"/>
              <w:rPr>
                <w:rFonts w:hint="eastAsia" w:ascii="宋体" w:hAnsi="宋体" w:eastAsia="宋体" w:cs="宋体"/>
                <w:color w:val="auto"/>
                <w:szCs w:val="21"/>
                <w:highlight w:val="none"/>
              </w:rPr>
            </w:pPr>
          </w:p>
        </w:tc>
      </w:tr>
      <w:tr w14:paraId="207F3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0CDDA271">
            <w:pPr>
              <w:spacing w:line="440" w:lineRule="exact"/>
              <w:jc w:val="center"/>
              <w:rPr>
                <w:rFonts w:hint="eastAsia" w:ascii="宋体" w:hAnsi="宋体" w:eastAsia="宋体" w:cs="宋体"/>
                <w:color w:val="auto"/>
                <w:szCs w:val="21"/>
                <w:highlight w:val="none"/>
              </w:rPr>
            </w:pPr>
          </w:p>
        </w:tc>
        <w:tc>
          <w:tcPr>
            <w:tcW w:w="721" w:type="dxa"/>
            <w:noWrap w:val="0"/>
            <w:vAlign w:val="top"/>
          </w:tcPr>
          <w:p w14:paraId="51E55DD9">
            <w:pPr>
              <w:spacing w:line="440" w:lineRule="exact"/>
              <w:jc w:val="center"/>
              <w:rPr>
                <w:rFonts w:hint="eastAsia" w:ascii="宋体" w:hAnsi="宋体" w:eastAsia="宋体" w:cs="宋体"/>
                <w:color w:val="auto"/>
                <w:szCs w:val="21"/>
                <w:highlight w:val="none"/>
              </w:rPr>
            </w:pPr>
          </w:p>
        </w:tc>
        <w:tc>
          <w:tcPr>
            <w:tcW w:w="719" w:type="dxa"/>
            <w:noWrap w:val="0"/>
            <w:vAlign w:val="top"/>
          </w:tcPr>
          <w:p w14:paraId="3586B3BB">
            <w:pPr>
              <w:spacing w:line="440" w:lineRule="exact"/>
              <w:jc w:val="center"/>
              <w:rPr>
                <w:rFonts w:hint="eastAsia" w:ascii="宋体" w:hAnsi="宋体" w:eastAsia="宋体" w:cs="宋体"/>
                <w:color w:val="auto"/>
                <w:szCs w:val="21"/>
                <w:highlight w:val="none"/>
              </w:rPr>
            </w:pPr>
          </w:p>
        </w:tc>
        <w:tc>
          <w:tcPr>
            <w:tcW w:w="1081" w:type="dxa"/>
            <w:noWrap w:val="0"/>
            <w:vAlign w:val="top"/>
          </w:tcPr>
          <w:p w14:paraId="71A70F9C">
            <w:pPr>
              <w:spacing w:line="440" w:lineRule="exact"/>
              <w:jc w:val="center"/>
              <w:rPr>
                <w:rFonts w:hint="eastAsia" w:ascii="宋体" w:hAnsi="宋体" w:eastAsia="宋体" w:cs="宋体"/>
                <w:color w:val="auto"/>
                <w:szCs w:val="21"/>
                <w:highlight w:val="none"/>
              </w:rPr>
            </w:pPr>
          </w:p>
        </w:tc>
        <w:tc>
          <w:tcPr>
            <w:tcW w:w="719" w:type="dxa"/>
            <w:noWrap w:val="0"/>
            <w:vAlign w:val="top"/>
          </w:tcPr>
          <w:p w14:paraId="115D2BF9">
            <w:pPr>
              <w:spacing w:line="440" w:lineRule="exact"/>
              <w:jc w:val="center"/>
              <w:rPr>
                <w:rFonts w:hint="eastAsia" w:ascii="宋体" w:hAnsi="宋体" w:eastAsia="宋体" w:cs="宋体"/>
                <w:color w:val="auto"/>
                <w:szCs w:val="21"/>
                <w:highlight w:val="none"/>
              </w:rPr>
            </w:pPr>
          </w:p>
        </w:tc>
        <w:tc>
          <w:tcPr>
            <w:tcW w:w="721" w:type="dxa"/>
            <w:noWrap w:val="0"/>
            <w:vAlign w:val="top"/>
          </w:tcPr>
          <w:p w14:paraId="52F62F08">
            <w:pPr>
              <w:spacing w:line="440" w:lineRule="exact"/>
              <w:jc w:val="center"/>
              <w:rPr>
                <w:rFonts w:hint="eastAsia" w:ascii="宋体" w:hAnsi="宋体" w:eastAsia="宋体" w:cs="宋体"/>
                <w:color w:val="auto"/>
                <w:szCs w:val="21"/>
                <w:highlight w:val="none"/>
              </w:rPr>
            </w:pPr>
          </w:p>
        </w:tc>
        <w:tc>
          <w:tcPr>
            <w:tcW w:w="719" w:type="dxa"/>
            <w:noWrap w:val="0"/>
            <w:vAlign w:val="top"/>
          </w:tcPr>
          <w:p w14:paraId="185144F8">
            <w:pPr>
              <w:spacing w:line="440" w:lineRule="exact"/>
              <w:jc w:val="center"/>
              <w:rPr>
                <w:rFonts w:hint="eastAsia" w:ascii="宋体" w:hAnsi="宋体" w:eastAsia="宋体" w:cs="宋体"/>
                <w:color w:val="auto"/>
                <w:szCs w:val="21"/>
                <w:highlight w:val="none"/>
              </w:rPr>
            </w:pPr>
          </w:p>
        </w:tc>
        <w:tc>
          <w:tcPr>
            <w:tcW w:w="2523" w:type="dxa"/>
            <w:noWrap w:val="0"/>
            <w:vAlign w:val="top"/>
          </w:tcPr>
          <w:p w14:paraId="0C0F2FD7">
            <w:pPr>
              <w:spacing w:line="440" w:lineRule="exact"/>
              <w:jc w:val="center"/>
              <w:rPr>
                <w:rFonts w:hint="eastAsia" w:ascii="宋体" w:hAnsi="宋体" w:eastAsia="宋体" w:cs="宋体"/>
                <w:color w:val="auto"/>
                <w:szCs w:val="21"/>
                <w:highlight w:val="none"/>
              </w:rPr>
            </w:pPr>
          </w:p>
        </w:tc>
        <w:tc>
          <w:tcPr>
            <w:tcW w:w="1472" w:type="dxa"/>
            <w:noWrap w:val="0"/>
            <w:vAlign w:val="top"/>
          </w:tcPr>
          <w:p w14:paraId="10DB03F7">
            <w:pPr>
              <w:spacing w:line="440" w:lineRule="exact"/>
              <w:jc w:val="center"/>
              <w:rPr>
                <w:rFonts w:hint="eastAsia" w:ascii="宋体" w:hAnsi="宋体" w:eastAsia="宋体" w:cs="宋体"/>
                <w:color w:val="auto"/>
                <w:szCs w:val="21"/>
                <w:highlight w:val="none"/>
              </w:rPr>
            </w:pPr>
          </w:p>
        </w:tc>
      </w:tr>
      <w:tr w14:paraId="5B6BD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1C694776">
            <w:pPr>
              <w:spacing w:line="440" w:lineRule="exact"/>
              <w:jc w:val="center"/>
              <w:rPr>
                <w:rFonts w:hint="eastAsia" w:ascii="宋体" w:hAnsi="宋体" w:eastAsia="宋体" w:cs="宋体"/>
                <w:color w:val="auto"/>
                <w:szCs w:val="21"/>
                <w:highlight w:val="none"/>
              </w:rPr>
            </w:pPr>
          </w:p>
        </w:tc>
        <w:tc>
          <w:tcPr>
            <w:tcW w:w="721" w:type="dxa"/>
            <w:noWrap w:val="0"/>
            <w:vAlign w:val="top"/>
          </w:tcPr>
          <w:p w14:paraId="0FCE2E20">
            <w:pPr>
              <w:spacing w:line="440" w:lineRule="exact"/>
              <w:jc w:val="center"/>
              <w:rPr>
                <w:rFonts w:hint="eastAsia" w:ascii="宋体" w:hAnsi="宋体" w:eastAsia="宋体" w:cs="宋体"/>
                <w:color w:val="auto"/>
                <w:szCs w:val="21"/>
                <w:highlight w:val="none"/>
              </w:rPr>
            </w:pPr>
          </w:p>
        </w:tc>
        <w:tc>
          <w:tcPr>
            <w:tcW w:w="719" w:type="dxa"/>
            <w:noWrap w:val="0"/>
            <w:vAlign w:val="top"/>
          </w:tcPr>
          <w:p w14:paraId="5F23877B">
            <w:pPr>
              <w:spacing w:line="440" w:lineRule="exact"/>
              <w:jc w:val="center"/>
              <w:rPr>
                <w:rFonts w:hint="eastAsia" w:ascii="宋体" w:hAnsi="宋体" w:eastAsia="宋体" w:cs="宋体"/>
                <w:color w:val="auto"/>
                <w:szCs w:val="21"/>
                <w:highlight w:val="none"/>
              </w:rPr>
            </w:pPr>
          </w:p>
        </w:tc>
        <w:tc>
          <w:tcPr>
            <w:tcW w:w="1081" w:type="dxa"/>
            <w:noWrap w:val="0"/>
            <w:vAlign w:val="top"/>
          </w:tcPr>
          <w:p w14:paraId="0C9B35B3">
            <w:pPr>
              <w:spacing w:line="440" w:lineRule="exact"/>
              <w:jc w:val="center"/>
              <w:rPr>
                <w:rFonts w:hint="eastAsia" w:ascii="宋体" w:hAnsi="宋体" w:eastAsia="宋体" w:cs="宋体"/>
                <w:color w:val="auto"/>
                <w:szCs w:val="21"/>
                <w:highlight w:val="none"/>
              </w:rPr>
            </w:pPr>
          </w:p>
        </w:tc>
        <w:tc>
          <w:tcPr>
            <w:tcW w:w="719" w:type="dxa"/>
            <w:noWrap w:val="0"/>
            <w:vAlign w:val="top"/>
          </w:tcPr>
          <w:p w14:paraId="6B469367">
            <w:pPr>
              <w:spacing w:line="440" w:lineRule="exact"/>
              <w:jc w:val="center"/>
              <w:rPr>
                <w:rFonts w:hint="eastAsia" w:ascii="宋体" w:hAnsi="宋体" w:eastAsia="宋体" w:cs="宋体"/>
                <w:color w:val="auto"/>
                <w:szCs w:val="21"/>
                <w:highlight w:val="none"/>
              </w:rPr>
            </w:pPr>
          </w:p>
        </w:tc>
        <w:tc>
          <w:tcPr>
            <w:tcW w:w="721" w:type="dxa"/>
            <w:noWrap w:val="0"/>
            <w:vAlign w:val="top"/>
          </w:tcPr>
          <w:p w14:paraId="68EA2C87">
            <w:pPr>
              <w:spacing w:line="440" w:lineRule="exact"/>
              <w:jc w:val="center"/>
              <w:rPr>
                <w:rFonts w:hint="eastAsia" w:ascii="宋体" w:hAnsi="宋体" w:eastAsia="宋体" w:cs="宋体"/>
                <w:color w:val="auto"/>
                <w:szCs w:val="21"/>
                <w:highlight w:val="none"/>
              </w:rPr>
            </w:pPr>
          </w:p>
        </w:tc>
        <w:tc>
          <w:tcPr>
            <w:tcW w:w="719" w:type="dxa"/>
            <w:noWrap w:val="0"/>
            <w:vAlign w:val="top"/>
          </w:tcPr>
          <w:p w14:paraId="25EA1EFC">
            <w:pPr>
              <w:spacing w:line="440" w:lineRule="exact"/>
              <w:jc w:val="center"/>
              <w:rPr>
                <w:rFonts w:hint="eastAsia" w:ascii="宋体" w:hAnsi="宋体" w:eastAsia="宋体" w:cs="宋体"/>
                <w:color w:val="auto"/>
                <w:szCs w:val="21"/>
                <w:highlight w:val="none"/>
              </w:rPr>
            </w:pPr>
          </w:p>
        </w:tc>
        <w:tc>
          <w:tcPr>
            <w:tcW w:w="2523" w:type="dxa"/>
            <w:noWrap w:val="0"/>
            <w:vAlign w:val="top"/>
          </w:tcPr>
          <w:p w14:paraId="0922DDC1">
            <w:pPr>
              <w:spacing w:line="440" w:lineRule="exact"/>
              <w:jc w:val="center"/>
              <w:rPr>
                <w:rFonts w:hint="eastAsia" w:ascii="宋体" w:hAnsi="宋体" w:eastAsia="宋体" w:cs="宋体"/>
                <w:color w:val="auto"/>
                <w:szCs w:val="21"/>
                <w:highlight w:val="none"/>
              </w:rPr>
            </w:pPr>
          </w:p>
        </w:tc>
        <w:tc>
          <w:tcPr>
            <w:tcW w:w="1472" w:type="dxa"/>
            <w:noWrap w:val="0"/>
            <w:vAlign w:val="top"/>
          </w:tcPr>
          <w:p w14:paraId="063CACFD">
            <w:pPr>
              <w:spacing w:line="440" w:lineRule="exact"/>
              <w:jc w:val="center"/>
              <w:rPr>
                <w:rFonts w:hint="eastAsia" w:ascii="宋体" w:hAnsi="宋体" w:eastAsia="宋体" w:cs="宋体"/>
                <w:color w:val="auto"/>
                <w:szCs w:val="21"/>
                <w:highlight w:val="none"/>
              </w:rPr>
            </w:pPr>
          </w:p>
        </w:tc>
      </w:tr>
      <w:tr w14:paraId="23984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6B0A6D03">
            <w:pPr>
              <w:spacing w:line="440" w:lineRule="exact"/>
              <w:jc w:val="center"/>
              <w:rPr>
                <w:rFonts w:hint="eastAsia" w:ascii="宋体" w:hAnsi="宋体" w:eastAsia="宋体" w:cs="宋体"/>
                <w:color w:val="auto"/>
                <w:szCs w:val="21"/>
                <w:highlight w:val="none"/>
              </w:rPr>
            </w:pPr>
          </w:p>
        </w:tc>
        <w:tc>
          <w:tcPr>
            <w:tcW w:w="721" w:type="dxa"/>
            <w:noWrap w:val="0"/>
            <w:vAlign w:val="top"/>
          </w:tcPr>
          <w:p w14:paraId="6F68E505">
            <w:pPr>
              <w:spacing w:line="440" w:lineRule="exact"/>
              <w:jc w:val="center"/>
              <w:rPr>
                <w:rFonts w:hint="eastAsia" w:ascii="宋体" w:hAnsi="宋体" w:eastAsia="宋体" w:cs="宋体"/>
                <w:color w:val="auto"/>
                <w:szCs w:val="21"/>
                <w:highlight w:val="none"/>
              </w:rPr>
            </w:pPr>
          </w:p>
        </w:tc>
        <w:tc>
          <w:tcPr>
            <w:tcW w:w="719" w:type="dxa"/>
            <w:noWrap w:val="0"/>
            <w:vAlign w:val="top"/>
          </w:tcPr>
          <w:p w14:paraId="68A79356">
            <w:pPr>
              <w:spacing w:line="440" w:lineRule="exact"/>
              <w:jc w:val="center"/>
              <w:rPr>
                <w:rFonts w:hint="eastAsia" w:ascii="宋体" w:hAnsi="宋体" w:eastAsia="宋体" w:cs="宋体"/>
                <w:color w:val="auto"/>
                <w:szCs w:val="21"/>
                <w:highlight w:val="none"/>
              </w:rPr>
            </w:pPr>
          </w:p>
        </w:tc>
        <w:tc>
          <w:tcPr>
            <w:tcW w:w="1081" w:type="dxa"/>
            <w:noWrap w:val="0"/>
            <w:vAlign w:val="top"/>
          </w:tcPr>
          <w:p w14:paraId="4A0BAF45">
            <w:pPr>
              <w:spacing w:line="440" w:lineRule="exact"/>
              <w:jc w:val="center"/>
              <w:rPr>
                <w:rFonts w:hint="eastAsia" w:ascii="宋体" w:hAnsi="宋体" w:eastAsia="宋体" w:cs="宋体"/>
                <w:color w:val="auto"/>
                <w:szCs w:val="21"/>
                <w:highlight w:val="none"/>
              </w:rPr>
            </w:pPr>
          </w:p>
        </w:tc>
        <w:tc>
          <w:tcPr>
            <w:tcW w:w="719" w:type="dxa"/>
            <w:noWrap w:val="0"/>
            <w:vAlign w:val="top"/>
          </w:tcPr>
          <w:p w14:paraId="685E3781">
            <w:pPr>
              <w:spacing w:line="440" w:lineRule="exact"/>
              <w:jc w:val="center"/>
              <w:rPr>
                <w:rFonts w:hint="eastAsia" w:ascii="宋体" w:hAnsi="宋体" w:eastAsia="宋体" w:cs="宋体"/>
                <w:color w:val="auto"/>
                <w:szCs w:val="21"/>
                <w:highlight w:val="none"/>
              </w:rPr>
            </w:pPr>
          </w:p>
        </w:tc>
        <w:tc>
          <w:tcPr>
            <w:tcW w:w="721" w:type="dxa"/>
            <w:noWrap w:val="0"/>
            <w:vAlign w:val="top"/>
          </w:tcPr>
          <w:p w14:paraId="198EB42F">
            <w:pPr>
              <w:spacing w:line="440" w:lineRule="exact"/>
              <w:jc w:val="center"/>
              <w:rPr>
                <w:rFonts w:hint="eastAsia" w:ascii="宋体" w:hAnsi="宋体" w:eastAsia="宋体" w:cs="宋体"/>
                <w:color w:val="auto"/>
                <w:szCs w:val="21"/>
                <w:highlight w:val="none"/>
              </w:rPr>
            </w:pPr>
          </w:p>
        </w:tc>
        <w:tc>
          <w:tcPr>
            <w:tcW w:w="719" w:type="dxa"/>
            <w:noWrap w:val="0"/>
            <w:vAlign w:val="top"/>
          </w:tcPr>
          <w:p w14:paraId="29AD3468">
            <w:pPr>
              <w:spacing w:line="440" w:lineRule="exact"/>
              <w:jc w:val="center"/>
              <w:rPr>
                <w:rFonts w:hint="eastAsia" w:ascii="宋体" w:hAnsi="宋体" w:eastAsia="宋体" w:cs="宋体"/>
                <w:color w:val="auto"/>
                <w:szCs w:val="21"/>
                <w:highlight w:val="none"/>
              </w:rPr>
            </w:pPr>
          </w:p>
        </w:tc>
        <w:tc>
          <w:tcPr>
            <w:tcW w:w="2523" w:type="dxa"/>
            <w:noWrap w:val="0"/>
            <w:vAlign w:val="top"/>
          </w:tcPr>
          <w:p w14:paraId="6A7CCC82">
            <w:pPr>
              <w:spacing w:line="440" w:lineRule="exact"/>
              <w:jc w:val="center"/>
              <w:rPr>
                <w:rFonts w:hint="eastAsia" w:ascii="宋体" w:hAnsi="宋体" w:eastAsia="宋体" w:cs="宋体"/>
                <w:color w:val="auto"/>
                <w:szCs w:val="21"/>
                <w:highlight w:val="none"/>
              </w:rPr>
            </w:pPr>
          </w:p>
        </w:tc>
        <w:tc>
          <w:tcPr>
            <w:tcW w:w="1472" w:type="dxa"/>
            <w:noWrap w:val="0"/>
            <w:vAlign w:val="top"/>
          </w:tcPr>
          <w:p w14:paraId="4D76177D">
            <w:pPr>
              <w:spacing w:line="440" w:lineRule="exact"/>
              <w:jc w:val="center"/>
              <w:rPr>
                <w:rFonts w:hint="eastAsia" w:ascii="宋体" w:hAnsi="宋体" w:eastAsia="宋体" w:cs="宋体"/>
                <w:color w:val="auto"/>
                <w:szCs w:val="21"/>
                <w:highlight w:val="none"/>
              </w:rPr>
            </w:pPr>
          </w:p>
        </w:tc>
      </w:tr>
      <w:tr w14:paraId="0A890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top"/>
          </w:tcPr>
          <w:p w14:paraId="7D29FCE8">
            <w:pPr>
              <w:spacing w:line="440" w:lineRule="exact"/>
              <w:jc w:val="center"/>
              <w:rPr>
                <w:rFonts w:hint="eastAsia" w:ascii="宋体" w:hAnsi="宋体" w:eastAsia="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345E1A91">
            <w:pPr>
              <w:spacing w:line="440" w:lineRule="exact"/>
              <w:jc w:val="center"/>
              <w:rPr>
                <w:rFonts w:hint="eastAsia" w:ascii="宋体" w:hAnsi="宋体" w:eastAsia="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2E547CF">
            <w:pPr>
              <w:spacing w:line="440" w:lineRule="exact"/>
              <w:jc w:val="center"/>
              <w:rPr>
                <w:rFonts w:hint="eastAsia" w:ascii="宋体" w:hAnsi="宋体" w:eastAsia="宋体" w:cs="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5C0F450A">
            <w:pPr>
              <w:spacing w:line="440" w:lineRule="exact"/>
              <w:jc w:val="center"/>
              <w:rPr>
                <w:rFonts w:hint="eastAsia" w:ascii="宋体" w:hAnsi="宋体" w:eastAsia="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F9D60E3">
            <w:pPr>
              <w:spacing w:line="440" w:lineRule="exact"/>
              <w:jc w:val="center"/>
              <w:rPr>
                <w:rFonts w:hint="eastAsia" w:ascii="宋体" w:hAnsi="宋体" w:eastAsia="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58C2BDE3">
            <w:pPr>
              <w:spacing w:line="440" w:lineRule="exact"/>
              <w:jc w:val="center"/>
              <w:rPr>
                <w:rFonts w:hint="eastAsia" w:ascii="宋体" w:hAnsi="宋体" w:eastAsia="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406950C9">
            <w:pPr>
              <w:spacing w:line="440" w:lineRule="exact"/>
              <w:jc w:val="center"/>
              <w:rPr>
                <w:rFonts w:hint="eastAsia" w:ascii="宋体" w:hAnsi="宋体" w:eastAsia="宋体" w:cs="宋体"/>
                <w:color w:val="auto"/>
                <w:szCs w:val="21"/>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34208EAB">
            <w:pPr>
              <w:spacing w:line="440" w:lineRule="exact"/>
              <w:jc w:val="center"/>
              <w:rPr>
                <w:rFonts w:hint="eastAsia" w:ascii="宋体" w:hAnsi="宋体" w:eastAsia="宋体" w:cs="宋体"/>
                <w:color w:val="auto"/>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top"/>
          </w:tcPr>
          <w:p w14:paraId="1B61EEC3">
            <w:pPr>
              <w:spacing w:line="440" w:lineRule="exact"/>
              <w:jc w:val="center"/>
              <w:rPr>
                <w:rFonts w:hint="eastAsia" w:ascii="宋体" w:hAnsi="宋体" w:eastAsia="宋体" w:cs="宋体"/>
                <w:color w:val="auto"/>
                <w:szCs w:val="21"/>
                <w:highlight w:val="none"/>
              </w:rPr>
            </w:pPr>
          </w:p>
        </w:tc>
      </w:tr>
      <w:tr w14:paraId="05D88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top"/>
          </w:tcPr>
          <w:p w14:paraId="3DF65454">
            <w:pPr>
              <w:spacing w:line="440" w:lineRule="exact"/>
              <w:jc w:val="center"/>
              <w:rPr>
                <w:rFonts w:hint="eastAsia" w:ascii="宋体" w:hAnsi="宋体" w:eastAsia="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01CED261">
            <w:pPr>
              <w:spacing w:line="440" w:lineRule="exact"/>
              <w:jc w:val="center"/>
              <w:rPr>
                <w:rFonts w:hint="eastAsia" w:ascii="宋体" w:hAnsi="宋体" w:eastAsia="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19EAECE0">
            <w:pPr>
              <w:spacing w:line="440" w:lineRule="exact"/>
              <w:jc w:val="center"/>
              <w:rPr>
                <w:rFonts w:hint="eastAsia" w:ascii="宋体" w:hAnsi="宋体" w:eastAsia="宋体" w:cs="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5D325642">
            <w:pPr>
              <w:spacing w:line="440" w:lineRule="exact"/>
              <w:jc w:val="center"/>
              <w:rPr>
                <w:rFonts w:hint="eastAsia" w:ascii="宋体" w:hAnsi="宋体" w:eastAsia="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770B9EE3">
            <w:pPr>
              <w:spacing w:line="440" w:lineRule="exact"/>
              <w:jc w:val="center"/>
              <w:rPr>
                <w:rFonts w:hint="eastAsia" w:ascii="宋体" w:hAnsi="宋体" w:eastAsia="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6CC5E555">
            <w:pPr>
              <w:spacing w:line="440" w:lineRule="exact"/>
              <w:jc w:val="center"/>
              <w:rPr>
                <w:rFonts w:hint="eastAsia" w:ascii="宋体" w:hAnsi="宋体" w:eastAsia="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6CF362D">
            <w:pPr>
              <w:spacing w:line="440" w:lineRule="exact"/>
              <w:jc w:val="center"/>
              <w:rPr>
                <w:rFonts w:hint="eastAsia" w:ascii="宋体" w:hAnsi="宋体" w:eastAsia="宋体" w:cs="宋体"/>
                <w:color w:val="auto"/>
                <w:szCs w:val="21"/>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1E83BDCD">
            <w:pPr>
              <w:spacing w:line="440" w:lineRule="exact"/>
              <w:jc w:val="center"/>
              <w:rPr>
                <w:rFonts w:hint="eastAsia" w:ascii="宋体" w:hAnsi="宋体" w:eastAsia="宋体" w:cs="宋体"/>
                <w:color w:val="auto"/>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top"/>
          </w:tcPr>
          <w:p w14:paraId="2EED5F68">
            <w:pPr>
              <w:spacing w:line="440" w:lineRule="exact"/>
              <w:jc w:val="center"/>
              <w:rPr>
                <w:rFonts w:hint="eastAsia" w:ascii="宋体" w:hAnsi="宋体" w:eastAsia="宋体" w:cs="宋体"/>
                <w:color w:val="auto"/>
                <w:szCs w:val="21"/>
                <w:highlight w:val="none"/>
              </w:rPr>
            </w:pPr>
          </w:p>
        </w:tc>
      </w:tr>
      <w:tr w14:paraId="40AF1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top"/>
          </w:tcPr>
          <w:p w14:paraId="6892B66C">
            <w:pPr>
              <w:spacing w:line="440" w:lineRule="exact"/>
              <w:jc w:val="center"/>
              <w:rPr>
                <w:rFonts w:hint="eastAsia" w:ascii="宋体" w:hAnsi="宋体" w:eastAsia="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1DC58F58">
            <w:pPr>
              <w:spacing w:line="440" w:lineRule="exact"/>
              <w:jc w:val="center"/>
              <w:rPr>
                <w:rFonts w:hint="eastAsia" w:ascii="宋体" w:hAnsi="宋体" w:eastAsia="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4A21AC6B">
            <w:pPr>
              <w:spacing w:line="440" w:lineRule="exact"/>
              <w:jc w:val="center"/>
              <w:rPr>
                <w:rFonts w:hint="eastAsia" w:ascii="宋体" w:hAnsi="宋体" w:eastAsia="宋体" w:cs="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34083F66">
            <w:pPr>
              <w:spacing w:line="440" w:lineRule="exact"/>
              <w:jc w:val="center"/>
              <w:rPr>
                <w:rFonts w:hint="eastAsia" w:ascii="宋体" w:hAnsi="宋体" w:eastAsia="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41547EB">
            <w:pPr>
              <w:spacing w:line="440" w:lineRule="exact"/>
              <w:jc w:val="center"/>
              <w:rPr>
                <w:rFonts w:hint="eastAsia" w:ascii="宋体" w:hAnsi="宋体" w:eastAsia="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6AE4CABA">
            <w:pPr>
              <w:spacing w:line="440" w:lineRule="exact"/>
              <w:jc w:val="center"/>
              <w:rPr>
                <w:rFonts w:hint="eastAsia" w:ascii="宋体" w:hAnsi="宋体" w:eastAsia="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165EAA7B">
            <w:pPr>
              <w:spacing w:line="440" w:lineRule="exact"/>
              <w:jc w:val="center"/>
              <w:rPr>
                <w:rFonts w:hint="eastAsia" w:ascii="宋体" w:hAnsi="宋体" w:eastAsia="宋体" w:cs="宋体"/>
                <w:color w:val="auto"/>
                <w:szCs w:val="21"/>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136ED799">
            <w:pPr>
              <w:spacing w:line="440" w:lineRule="exact"/>
              <w:jc w:val="center"/>
              <w:rPr>
                <w:rFonts w:hint="eastAsia" w:ascii="宋体" w:hAnsi="宋体" w:eastAsia="宋体" w:cs="宋体"/>
                <w:color w:val="auto"/>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top"/>
          </w:tcPr>
          <w:p w14:paraId="23934DD1">
            <w:pPr>
              <w:spacing w:line="440" w:lineRule="exact"/>
              <w:jc w:val="center"/>
              <w:rPr>
                <w:rFonts w:hint="eastAsia" w:ascii="宋体" w:hAnsi="宋体" w:eastAsia="宋体" w:cs="宋体"/>
                <w:color w:val="auto"/>
                <w:szCs w:val="21"/>
                <w:highlight w:val="none"/>
              </w:rPr>
            </w:pPr>
          </w:p>
        </w:tc>
      </w:tr>
      <w:tr w14:paraId="110C5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top"/>
          </w:tcPr>
          <w:p w14:paraId="0F9CB85B">
            <w:pPr>
              <w:spacing w:line="440" w:lineRule="exact"/>
              <w:jc w:val="center"/>
              <w:rPr>
                <w:rFonts w:hint="eastAsia" w:ascii="宋体" w:hAnsi="宋体" w:eastAsia="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758FA87B">
            <w:pPr>
              <w:spacing w:line="440" w:lineRule="exact"/>
              <w:jc w:val="center"/>
              <w:rPr>
                <w:rFonts w:hint="eastAsia" w:ascii="宋体" w:hAnsi="宋体" w:eastAsia="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A540AE1">
            <w:pPr>
              <w:spacing w:line="440" w:lineRule="exact"/>
              <w:jc w:val="center"/>
              <w:rPr>
                <w:rFonts w:hint="eastAsia" w:ascii="宋体" w:hAnsi="宋体" w:eastAsia="宋体" w:cs="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27834CE3">
            <w:pPr>
              <w:spacing w:line="440" w:lineRule="exact"/>
              <w:jc w:val="center"/>
              <w:rPr>
                <w:rFonts w:hint="eastAsia" w:ascii="宋体" w:hAnsi="宋体" w:eastAsia="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7F46A8DE">
            <w:pPr>
              <w:spacing w:line="440" w:lineRule="exact"/>
              <w:jc w:val="center"/>
              <w:rPr>
                <w:rFonts w:hint="eastAsia" w:ascii="宋体" w:hAnsi="宋体" w:eastAsia="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75242F5A">
            <w:pPr>
              <w:spacing w:line="440" w:lineRule="exact"/>
              <w:jc w:val="center"/>
              <w:rPr>
                <w:rFonts w:hint="eastAsia" w:ascii="宋体" w:hAnsi="宋体" w:eastAsia="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F68254D">
            <w:pPr>
              <w:spacing w:line="440" w:lineRule="exact"/>
              <w:jc w:val="center"/>
              <w:rPr>
                <w:rFonts w:hint="eastAsia" w:ascii="宋体" w:hAnsi="宋体" w:eastAsia="宋体" w:cs="宋体"/>
                <w:color w:val="auto"/>
                <w:szCs w:val="21"/>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385EE31F">
            <w:pPr>
              <w:spacing w:line="440" w:lineRule="exact"/>
              <w:jc w:val="center"/>
              <w:rPr>
                <w:rFonts w:hint="eastAsia" w:ascii="宋体" w:hAnsi="宋体" w:eastAsia="宋体" w:cs="宋体"/>
                <w:color w:val="auto"/>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top"/>
          </w:tcPr>
          <w:p w14:paraId="6E7DD084">
            <w:pPr>
              <w:spacing w:line="440" w:lineRule="exact"/>
              <w:jc w:val="center"/>
              <w:rPr>
                <w:rFonts w:hint="eastAsia" w:ascii="宋体" w:hAnsi="宋体" w:eastAsia="宋体" w:cs="宋体"/>
                <w:color w:val="auto"/>
                <w:szCs w:val="21"/>
                <w:highlight w:val="none"/>
              </w:rPr>
            </w:pPr>
          </w:p>
        </w:tc>
      </w:tr>
      <w:tr w14:paraId="1E0B8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top"/>
          </w:tcPr>
          <w:p w14:paraId="1969245B">
            <w:pPr>
              <w:spacing w:line="440" w:lineRule="exact"/>
              <w:jc w:val="center"/>
              <w:rPr>
                <w:rFonts w:hint="eastAsia" w:ascii="宋体" w:hAnsi="宋体" w:eastAsia="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7838F417">
            <w:pPr>
              <w:spacing w:line="440" w:lineRule="exact"/>
              <w:jc w:val="center"/>
              <w:rPr>
                <w:rFonts w:hint="eastAsia" w:ascii="宋体" w:hAnsi="宋体" w:eastAsia="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44D9E856">
            <w:pPr>
              <w:spacing w:line="440" w:lineRule="exact"/>
              <w:jc w:val="center"/>
              <w:rPr>
                <w:rFonts w:hint="eastAsia" w:ascii="宋体" w:hAnsi="宋体" w:eastAsia="宋体" w:cs="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12DC8C9F">
            <w:pPr>
              <w:spacing w:line="440" w:lineRule="exact"/>
              <w:jc w:val="center"/>
              <w:rPr>
                <w:rFonts w:hint="eastAsia" w:ascii="宋体" w:hAnsi="宋体" w:eastAsia="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6D9044C4">
            <w:pPr>
              <w:spacing w:line="440" w:lineRule="exact"/>
              <w:jc w:val="center"/>
              <w:rPr>
                <w:rFonts w:hint="eastAsia" w:ascii="宋体" w:hAnsi="宋体" w:eastAsia="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78A1B437">
            <w:pPr>
              <w:spacing w:line="440" w:lineRule="exact"/>
              <w:jc w:val="center"/>
              <w:rPr>
                <w:rFonts w:hint="eastAsia" w:ascii="宋体" w:hAnsi="宋体" w:eastAsia="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300BA70D">
            <w:pPr>
              <w:spacing w:line="440" w:lineRule="exact"/>
              <w:jc w:val="center"/>
              <w:rPr>
                <w:rFonts w:hint="eastAsia" w:ascii="宋体" w:hAnsi="宋体" w:eastAsia="宋体" w:cs="宋体"/>
                <w:color w:val="auto"/>
                <w:szCs w:val="21"/>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12ACC5B0">
            <w:pPr>
              <w:spacing w:line="440" w:lineRule="exact"/>
              <w:jc w:val="center"/>
              <w:rPr>
                <w:rFonts w:hint="eastAsia" w:ascii="宋体" w:hAnsi="宋体" w:eastAsia="宋体" w:cs="宋体"/>
                <w:color w:val="auto"/>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top"/>
          </w:tcPr>
          <w:p w14:paraId="71CAFA0E">
            <w:pPr>
              <w:spacing w:line="440" w:lineRule="exact"/>
              <w:jc w:val="center"/>
              <w:rPr>
                <w:rFonts w:hint="eastAsia" w:ascii="宋体" w:hAnsi="宋体" w:eastAsia="宋体" w:cs="宋体"/>
                <w:color w:val="auto"/>
                <w:szCs w:val="21"/>
                <w:highlight w:val="none"/>
              </w:rPr>
            </w:pPr>
          </w:p>
        </w:tc>
      </w:tr>
      <w:tr w14:paraId="2EAC8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top"/>
          </w:tcPr>
          <w:p w14:paraId="5F44D1A7">
            <w:pPr>
              <w:spacing w:line="440" w:lineRule="exact"/>
              <w:jc w:val="center"/>
              <w:rPr>
                <w:rFonts w:hint="eastAsia" w:ascii="宋体" w:hAnsi="宋体" w:eastAsia="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44A47CAB">
            <w:pPr>
              <w:spacing w:line="440" w:lineRule="exact"/>
              <w:jc w:val="center"/>
              <w:rPr>
                <w:rFonts w:hint="eastAsia" w:ascii="宋体" w:hAnsi="宋体" w:eastAsia="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16E3AE91">
            <w:pPr>
              <w:spacing w:line="440" w:lineRule="exact"/>
              <w:jc w:val="center"/>
              <w:rPr>
                <w:rFonts w:hint="eastAsia" w:ascii="宋体" w:hAnsi="宋体" w:eastAsia="宋体" w:cs="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0D050398">
            <w:pPr>
              <w:spacing w:line="440" w:lineRule="exact"/>
              <w:jc w:val="center"/>
              <w:rPr>
                <w:rFonts w:hint="eastAsia" w:ascii="宋体" w:hAnsi="宋体" w:eastAsia="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E7160C9">
            <w:pPr>
              <w:spacing w:line="440" w:lineRule="exact"/>
              <w:jc w:val="center"/>
              <w:rPr>
                <w:rFonts w:hint="eastAsia" w:ascii="宋体" w:hAnsi="宋体" w:eastAsia="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45FC91AB">
            <w:pPr>
              <w:spacing w:line="440" w:lineRule="exact"/>
              <w:jc w:val="center"/>
              <w:rPr>
                <w:rFonts w:hint="eastAsia" w:ascii="宋体" w:hAnsi="宋体" w:eastAsia="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E9E2347">
            <w:pPr>
              <w:spacing w:line="440" w:lineRule="exact"/>
              <w:jc w:val="center"/>
              <w:rPr>
                <w:rFonts w:hint="eastAsia" w:ascii="宋体" w:hAnsi="宋体" w:eastAsia="宋体" w:cs="宋体"/>
                <w:color w:val="auto"/>
                <w:szCs w:val="21"/>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2C6CF19F">
            <w:pPr>
              <w:spacing w:line="440" w:lineRule="exact"/>
              <w:jc w:val="center"/>
              <w:rPr>
                <w:rFonts w:hint="eastAsia" w:ascii="宋体" w:hAnsi="宋体" w:eastAsia="宋体" w:cs="宋体"/>
                <w:color w:val="auto"/>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top"/>
          </w:tcPr>
          <w:p w14:paraId="073CC3D6">
            <w:pPr>
              <w:spacing w:line="440" w:lineRule="exact"/>
              <w:jc w:val="center"/>
              <w:rPr>
                <w:rFonts w:hint="eastAsia" w:ascii="宋体" w:hAnsi="宋体" w:eastAsia="宋体" w:cs="宋体"/>
                <w:color w:val="auto"/>
                <w:szCs w:val="21"/>
                <w:highlight w:val="none"/>
              </w:rPr>
            </w:pPr>
          </w:p>
        </w:tc>
      </w:tr>
      <w:tr w14:paraId="0BD37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top"/>
          </w:tcPr>
          <w:p w14:paraId="7B800D77">
            <w:pPr>
              <w:spacing w:line="440" w:lineRule="exact"/>
              <w:jc w:val="center"/>
              <w:rPr>
                <w:rFonts w:hint="eastAsia" w:ascii="宋体" w:hAnsi="宋体" w:eastAsia="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41B6DC32">
            <w:pPr>
              <w:spacing w:line="440" w:lineRule="exact"/>
              <w:jc w:val="center"/>
              <w:rPr>
                <w:rFonts w:hint="eastAsia" w:ascii="宋体" w:hAnsi="宋体" w:eastAsia="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16C218E8">
            <w:pPr>
              <w:spacing w:line="440" w:lineRule="exact"/>
              <w:jc w:val="center"/>
              <w:rPr>
                <w:rFonts w:hint="eastAsia" w:ascii="宋体" w:hAnsi="宋体" w:eastAsia="宋体" w:cs="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6C4AFE92">
            <w:pPr>
              <w:spacing w:line="440" w:lineRule="exact"/>
              <w:jc w:val="center"/>
              <w:rPr>
                <w:rFonts w:hint="eastAsia" w:ascii="宋体" w:hAnsi="宋体" w:eastAsia="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427E67E3">
            <w:pPr>
              <w:spacing w:line="440" w:lineRule="exact"/>
              <w:jc w:val="center"/>
              <w:rPr>
                <w:rFonts w:hint="eastAsia" w:ascii="宋体" w:hAnsi="宋体" w:eastAsia="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63C0AF42">
            <w:pPr>
              <w:spacing w:line="440" w:lineRule="exact"/>
              <w:jc w:val="center"/>
              <w:rPr>
                <w:rFonts w:hint="eastAsia" w:ascii="宋体" w:hAnsi="宋体" w:eastAsia="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10DC6FC5">
            <w:pPr>
              <w:spacing w:line="440" w:lineRule="exact"/>
              <w:jc w:val="center"/>
              <w:rPr>
                <w:rFonts w:hint="eastAsia" w:ascii="宋体" w:hAnsi="宋体" w:eastAsia="宋体" w:cs="宋体"/>
                <w:color w:val="auto"/>
                <w:szCs w:val="21"/>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0BA49580">
            <w:pPr>
              <w:spacing w:line="440" w:lineRule="exact"/>
              <w:jc w:val="center"/>
              <w:rPr>
                <w:rFonts w:hint="eastAsia" w:ascii="宋体" w:hAnsi="宋体" w:eastAsia="宋体" w:cs="宋体"/>
                <w:color w:val="auto"/>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top"/>
          </w:tcPr>
          <w:p w14:paraId="24EB5364">
            <w:pPr>
              <w:spacing w:line="440" w:lineRule="exact"/>
              <w:jc w:val="center"/>
              <w:rPr>
                <w:rFonts w:hint="eastAsia" w:ascii="宋体" w:hAnsi="宋体" w:eastAsia="宋体" w:cs="宋体"/>
                <w:color w:val="auto"/>
                <w:szCs w:val="21"/>
                <w:highlight w:val="none"/>
              </w:rPr>
            </w:pPr>
          </w:p>
        </w:tc>
      </w:tr>
      <w:tr w14:paraId="37E09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top"/>
          </w:tcPr>
          <w:p w14:paraId="7A98A2C2">
            <w:pPr>
              <w:spacing w:line="440" w:lineRule="exact"/>
              <w:jc w:val="center"/>
              <w:rPr>
                <w:rFonts w:hint="eastAsia" w:ascii="宋体" w:hAnsi="宋体" w:eastAsia="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734398C3">
            <w:pPr>
              <w:spacing w:line="440" w:lineRule="exact"/>
              <w:jc w:val="center"/>
              <w:rPr>
                <w:rFonts w:hint="eastAsia" w:ascii="宋体" w:hAnsi="宋体" w:eastAsia="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387CAAFB">
            <w:pPr>
              <w:spacing w:line="440" w:lineRule="exact"/>
              <w:jc w:val="center"/>
              <w:rPr>
                <w:rFonts w:hint="eastAsia" w:ascii="宋体" w:hAnsi="宋体" w:eastAsia="宋体" w:cs="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5BFEE4A0">
            <w:pPr>
              <w:spacing w:line="440" w:lineRule="exact"/>
              <w:jc w:val="center"/>
              <w:rPr>
                <w:rFonts w:hint="eastAsia" w:ascii="宋体" w:hAnsi="宋体" w:eastAsia="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3768DC3D">
            <w:pPr>
              <w:spacing w:line="440" w:lineRule="exact"/>
              <w:jc w:val="center"/>
              <w:rPr>
                <w:rFonts w:hint="eastAsia" w:ascii="宋体" w:hAnsi="宋体" w:eastAsia="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3A326130">
            <w:pPr>
              <w:spacing w:line="440" w:lineRule="exact"/>
              <w:jc w:val="center"/>
              <w:rPr>
                <w:rFonts w:hint="eastAsia" w:ascii="宋体" w:hAnsi="宋体" w:eastAsia="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6865EE5B">
            <w:pPr>
              <w:spacing w:line="440" w:lineRule="exact"/>
              <w:jc w:val="center"/>
              <w:rPr>
                <w:rFonts w:hint="eastAsia" w:ascii="宋体" w:hAnsi="宋体" w:eastAsia="宋体" w:cs="宋体"/>
                <w:color w:val="auto"/>
                <w:szCs w:val="21"/>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1DC04699">
            <w:pPr>
              <w:spacing w:line="440" w:lineRule="exact"/>
              <w:jc w:val="center"/>
              <w:rPr>
                <w:rFonts w:hint="eastAsia" w:ascii="宋体" w:hAnsi="宋体" w:eastAsia="宋体" w:cs="宋体"/>
                <w:color w:val="auto"/>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top"/>
          </w:tcPr>
          <w:p w14:paraId="7E234BD3">
            <w:pPr>
              <w:spacing w:line="440" w:lineRule="exact"/>
              <w:jc w:val="center"/>
              <w:rPr>
                <w:rFonts w:hint="eastAsia" w:ascii="宋体" w:hAnsi="宋体" w:eastAsia="宋体" w:cs="宋体"/>
                <w:color w:val="auto"/>
                <w:szCs w:val="21"/>
                <w:highlight w:val="none"/>
              </w:rPr>
            </w:pPr>
          </w:p>
        </w:tc>
      </w:tr>
      <w:tr w14:paraId="41C47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top"/>
          </w:tcPr>
          <w:p w14:paraId="5E1B3147">
            <w:pPr>
              <w:spacing w:line="440" w:lineRule="exact"/>
              <w:jc w:val="center"/>
              <w:rPr>
                <w:rFonts w:hint="eastAsia" w:ascii="宋体" w:hAnsi="宋体" w:eastAsia="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365325CC">
            <w:pPr>
              <w:spacing w:line="440" w:lineRule="exact"/>
              <w:jc w:val="center"/>
              <w:rPr>
                <w:rFonts w:hint="eastAsia" w:ascii="宋体" w:hAnsi="宋体" w:eastAsia="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E3705D3">
            <w:pPr>
              <w:spacing w:line="440" w:lineRule="exact"/>
              <w:jc w:val="center"/>
              <w:rPr>
                <w:rFonts w:hint="eastAsia" w:ascii="宋体" w:hAnsi="宋体" w:eastAsia="宋体" w:cs="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3CD966C6">
            <w:pPr>
              <w:spacing w:line="440" w:lineRule="exact"/>
              <w:jc w:val="center"/>
              <w:rPr>
                <w:rFonts w:hint="eastAsia" w:ascii="宋体" w:hAnsi="宋体" w:eastAsia="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3457D381">
            <w:pPr>
              <w:spacing w:line="440" w:lineRule="exact"/>
              <w:jc w:val="center"/>
              <w:rPr>
                <w:rFonts w:hint="eastAsia" w:ascii="宋体" w:hAnsi="宋体" w:eastAsia="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7925C5C3">
            <w:pPr>
              <w:spacing w:line="440" w:lineRule="exact"/>
              <w:jc w:val="center"/>
              <w:rPr>
                <w:rFonts w:hint="eastAsia" w:ascii="宋体" w:hAnsi="宋体" w:eastAsia="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1C58552D">
            <w:pPr>
              <w:spacing w:line="440" w:lineRule="exact"/>
              <w:jc w:val="center"/>
              <w:rPr>
                <w:rFonts w:hint="eastAsia" w:ascii="宋体" w:hAnsi="宋体" w:eastAsia="宋体" w:cs="宋体"/>
                <w:color w:val="auto"/>
                <w:szCs w:val="21"/>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3CDE44C0">
            <w:pPr>
              <w:spacing w:line="440" w:lineRule="exact"/>
              <w:jc w:val="center"/>
              <w:rPr>
                <w:rFonts w:hint="eastAsia" w:ascii="宋体" w:hAnsi="宋体" w:eastAsia="宋体" w:cs="宋体"/>
                <w:color w:val="auto"/>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top"/>
          </w:tcPr>
          <w:p w14:paraId="0103F246">
            <w:pPr>
              <w:spacing w:line="440" w:lineRule="exact"/>
              <w:jc w:val="center"/>
              <w:rPr>
                <w:rFonts w:hint="eastAsia" w:ascii="宋体" w:hAnsi="宋体" w:eastAsia="宋体" w:cs="宋体"/>
                <w:color w:val="auto"/>
                <w:szCs w:val="21"/>
                <w:highlight w:val="none"/>
              </w:rPr>
            </w:pPr>
          </w:p>
        </w:tc>
      </w:tr>
      <w:tr w14:paraId="72EC2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top"/>
          </w:tcPr>
          <w:p w14:paraId="539D69EE">
            <w:pPr>
              <w:spacing w:line="440" w:lineRule="exact"/>
              <w:jc w:val="center"/>
              <w:rPr>
                <w:rFonts w:hint="eastAsia" w:ascii="宋体" w:hAnsi="宋体" w:eastAsia="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6D9E2D66">
            <w:pPr>
              <w:spacing w:line="440" w:lineRule="exact"/>
              <w:jc w:val="center"/>
              <w:rPr>
                <w:rFonts w:hint="eastAsia" w:ascii="宋体" w:hAnsi="宋体" w:eastAsia="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148394E4">
            <w:pPr>
              <w:spacing w:line="440" w:lineRule="exact"/>
              <w:jc w:val="center"/>
              <w:rPr>
                <w:rFonts w:hint="eastAsia" w:ascii="宋体" w:hAnsi="宋体" w:eastAsia="宋体" w:cs="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57EB5705">
            <w:pPr>
              <w:spacing w:line="440" w:lineRule="exact"/>
              <w:jc w:val="center"/>
              <w:rPr>
                <w:rFonts w:hint="eastAsia" w:ascii="宋体" w:hAnsi="宋体" w:eastAsia="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7A7ADF3">
            <w:pPr>
              <w:spacing w:line="440" w:lineRule="exact"/>
              <w:jc w:val="center"/>
              <w:rPr>
                <w:rFonts w:hint="eastAsia" w:ascii="宋体" w:hAnsi="宋体" w:eastAsia="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326BFC88">
            <w:pPr>
              <w:spacing w:line="440" w:lineRule="exact"/>
              <w:jc w:val="center"/>
              <w:rPr>
                <w:rFonts w:hint="eastAsia" w:ascii="宋体" w:hAnsi="宋体" w:eastAsia="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926D0CA">
            <w:pPr>
              <w:spacing w:line="440" w:lineRule="exact"/>
              <w:jc w:val="center"/>
              <w:rPr>
                <w:rFonts w:hint="eastAsia" w:ascii="宋体" w:hAnsi="宋体" w:eastAsia="宋体" w:cs="宋体"/>
                <w:color w:val="auto"/>
                <w:szCs w:val="21"/>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6B3A777A">
            <w:pPr>
              <w:spacing w:line="440" w:lineRule="exact"/>
              <w:jc w:val="center"/>
              <w:rPr>
                <w:rFonts w:hint="eastAsia" w:ascii="宋体" w:hAnsi="宋体" w:eastAsia="宋体" w:cs="宋体"/>
                <w:color w:val="auto"/>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top"/>
          </w:tcPr>
          <w:p w14:paraId="36647556">
            <w:pPr>
              <w:spacing w:line="440" w:lineRule="exact"/>
              <w:jc w:val="center"/>
              <w:rPr>
                <w:rFonts w:hint="eastAsia" w:ascii="宋体" w:hAnsi="宋体" w:eastAsia="宋体" w:cs="宋体"/>
                <w:color w:val="auto"/>
                <w:szCs w:val="21"/>
                <w:highlight w:val="none"/>
              </w:rPr>
            </w:pPr>
          </w:p>
        </w:tc>
      </w:tr>
    </w:tbl>
    <w:p w14:paraId="5EC602FB">
      <w:pPr>
        <w:topLinePunct/>
        <w:spacing w:line="440" w:lineRule="exact"/>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注：本表所列人员均应填写“主要人员简历表”</w:t>
      </w:r>
    </w:p>
    <w:p w14:paraId="362CDD08">
      <w:pPr>
        <w:pStyle w:val="7"/>
        <w:numPr>
          <w:ilvl w:val="5"/>
          <w:numId w:val="0"/>
        </w:numPr>
        <w:jc w:val="center"/>
        <w:rPr>
          <w:rFonts w:hint="eastAsia" w:ascii="宋体" w:hAnsi="宋体" w:eastAsia="宋体" w:cs="宋体"/>
          <w:color w:val="auto"/>
          <w:sz w:val="28"/>
          <w:szCs w:val="21"/>
          <w:highlight w:val="none"/>
        </w:rPr>
      </w:pPr>
      <w:r>
        <w:rPr>
          <w:rFonts w:hint="eastAsia" w:ascii="宋体" w:hAnsi="宋体" w:eastAsia="宋体" w:cs="宋体"/>
          <w:color w:val="auto"/>
          <w:sz w:val="20"/>
          <w:highlight w:val="none"/>
        </w:rPr>
        <w:br w:type="page"/>
      </w:r>
      <w:bookmarkStart w:id="226" w:name="_Toc1616"/>
      <w:bookmarkStart w:id="227" w:name="_Toc17733"/>
      <w:bookmarkStart w:id="228" w:name="_Toc2046"/>
      <w:bookmarkStart w:id="229" w:name="_Toc25792"/>
      <w:bookmarkStart w:id="230" w:name="_Toc26106"/>
      <w:bookmarkStart w:id="231" w:name="_Toc471822595"/>
      <w:bookmarkStart w:id="232" w:name="_Toc31315"/>
      <w:bookmarkStart w:id="233" w:name="_Toc471822538"/>
      <w:r>
        <w:rPr>
          <w:rFonts w:hint="eastAsia" w:ascii="宋体" w:hAnsi="宋体" w:eastAsia="宋体" w:cs="宋体"/>
          <w:color w:val="auto"/>
          <w:sz w:val="28"/>
          <w:szCs w:val="21"/>
          <w:highlight w:val="none"/>
        </w:rPr>
        <w:t>（二）主要人员简历表</w:t>
      </w:r>
      <w:bookmarkEnd w:id="226"/>
      <w:bookmarkEnd w:id="227"/>
      <w:bookmarkEnd w:id="228"/>
      <w:bookmarkEnd w:id="229"/>
      <w:bookmarkEnd w:id="230"/>
      <w:bookmarkEnd w:id="231"/>
      <w:bookmarkEnd w:id="232"/>
      <w:bookmarkEnd w:id="233"/>
    </w:p>
    <w:p w14:paraId="79FC4708">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“主要人员简历表”中：附项目经理注册</w:t>
      </w:r>
      <w:r>
        <w:rPr>
          <w:rFonts w:hint="eastAsia" w:ascii="宋体" w:hAnsi="宋体" w:eastAsia="宋体" w:cs="宋体"/>
          <w:color w:val="auto"/>
          <w:kern w:val="0"/>
          <w:szCs w:val="21"/>
          <w:highlight w:val="none"/>
          <w:lang w:eastAsia="zh-CN"/>
        </w:rPr>
        <w:t>证</w:t>
      </w:r>
      <w:r>
        <w:rPr>
          <w:rFonts w:hint="eastAsia" w:ascii="宋体" w:hAnsi="宋体" w:eastAsia="宋体" w:cs="宋体"/>
          <w:color w:val="auto"/>
          <w:kern w:val="0"/>
          <w:szCs w:val="21"/>
          <w:highlight w:val="none"/>
        </w:rPr>
        <w:t>书、安全考核合格证等材料；其他主要人员应附职称证或从业证或上岗证书等材料。业绩须附中标通知书或合同协议书或竣工验收报告等材料。</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359"/>
        <w:gridCol w:w="720"/>
        <w:gridCol w:w="927"/>
        <w:gridCol w:w="1065"/>
        <w:gridCol w:w="708"/>
        <w:gridCol w:w="1261"/>
        <w:gridCol w:w="161"/>
        <w:gridCol w:w="2360"/>
      </w:tblGrid>
      <w:tr w14:paraId="3F29B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14:paraId="04FACBB4">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1079" w:type="dxa"/>
            <w:gridSpan w:val="2"/>
            <w:noWrap w:val="0"/>
            <w:vAlign w:val="center"/>
          </w:tcPr>
          <w:p w14:paraId="2493B103">
            <w:pPr>
              <w:spacing w:line="440" w:lineRule="exact"/>
              <w:jc w:val="center"/>
              <w:rPr>
                <w:rFonts w:hint="eastAsia" w:ascii="宋体" w:hAnsi="宋体" w:eastAsia="宋体" w:cs="宋体"/>
                <w:color w:val="auto"/>
                <w:szCs w:val="21"/>
                <w:highlight w:val="none"/>
              </w:rPr>
            </w:pPr>
          </w:p>
        </w:tc>
        <w:tc>
          <w:tcPr>
            <w:tcW w:w="927" w:type="dxa"/>
            <w:noWrap w:val="0"/>
            <w:vAlign w:val="center"/>
          </w:tcPr>
          <w:p w14:paraId="43EB4314">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龄</w:t>
            </w:r>
          </w:p>
        </w:tc>
        <w:tc>
          <w:tcPr>
            <w:tcW w:w="1065" w:type="dxa"/>
            <w:noWrap w:val="0"/>
            <w:vAlign w:val="center"/>
          </w:tcPr>
          <w:p w14:paraId="0EC27F01">
            <w:pPr>
              <w:spacing w:line="440" w:lineRule="exact"/>
              <w:jc w:val="center"/>
              <w:rPr>
                <w:rFonts w:hint="eastAsia" w:ascii="宋体" w:hAnsi="宋体" w:eastAsia="宋体" w:cs="宋体"/>
                <w:color w:val="auto"/>
                <w:szCs w:val="21"/>
                <w:highlight w:val="none"/>
              </w:rPr>
            </w:pPr>
          </w:p>
        </w:tc>
        <w:tc>
          <w:tcPr>
            <w:tcW w:w="2130" w:type="dxa"/>
            <w:gridSpan w:val="3"/>
            <w:noWrap w:val="0"/>
            <w:vAlign w:val="center"/>
          </w:tcPr>
          <w:p w14:paraId="196A048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2360" w:type="dxa"/>
            <w:noWrap w:val="0"/>
            <w:vAlign w:val="center"/>
          </w:tcPr>
          <w:p w14:paraId="573F7F61">
            <w:pPr>
              <w:spacing w:line="440" w:lineRule="exact"/>
              <w:rPr>
                <w:rFonts w:hint="eastAsia" w:ascii="宋体" w:hAnsi="宋体" w:eastAsia="宋体" w:cs="宋体"/>
                <w:color w:val="auto"/>
                <w:szCs w:val="21"/>
                <w:highlight w:val="none"/>
              </w:rPr>
            </w:pPr>
          </w:p>
        </w:tc>
      </w:tr>
      <w:tr w14:paraId="63349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14:paraId="0D2F2400">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称</w:t>
            </w:r>
          </w:p>
        </w:tc>
        <w:tc>
          <w:tcPr>
            <w:tcW w:w="1079" w:type="dxa"/>
            <w:gridSpan w:val="2"/>
            <w:noWrap w:val="0"/>
            <w:vAlign w:val="center"/>
          </w:tcPr>
          <w:p w14:paraId="08FDDB5C">
            <w:pPr>
              <w:spacing w:line="440" w:lineRule="exact"/>
              <w:jc w:val="center"/>
              <w:rPr>
                <w:rFonts w:hint="eastAsia" w:ascii="宋体" w:hAnsi="宋体" w:eastAsia="宋体" w:cs="宋体"/>
                <w:color w:val="auto"/>
                <w:szCs w:val="21"/>
                <w:highlight w:val="none"/>
              </w:rPr>
            </w:pPr>
          </w:p>
        </w:tc>
        <w:tc>
          <w:tcPr>
            <w:tcW w:w="927" w:type="dxa"/>
            <w:noWrap w:val="0"/>
            <w:vAlign w:val="center"/>
          </w:tcPr>
          <w:p w14:paraId="5B17AB86">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p>
        </w:tc>
        <w:tc>
          <w:tcPr>
            <w:tcW w:w="1065" w:type="dxa"/>
            <w:noWrap w:val="0"/>
            <w:vAlign w:val="center"/>
          </w:tcPr>
          <w:p w14:paraId="1B92585B">
            <w:pPr>
              <w:spacing w:line="440" w:lineRule="exact"/>
              <w:jc w:val="center"/>
              <w:rPr>
                <w:rFonts w:hint="eastAsia" w:ascii="宋体" w:hAnsi="宋体" w:eastAsia="宋体" w:cs="宋体"/>
                <w:color w:val="auto"/>
                <w:szCs w:val="21"/>
                <w:highlight w:val="none"/>
              </w:rPr>
            </w:pPr>
          </w:p>
        </w:tc>
        <w:tc>
          <w:tcPr>
            <w:tcW w:w="2130" w:type="dxa"/>
            <w:gridSpan w:val="3"/>
            <w:noWrap w:val="0"/>
            <w:vAlign w:val="center"/>
          </w:tcPr>
          <w:p w14:paraId="77F6390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拟在本合同任职</w:t>
            </w:r>
          </w:p>
        </w:tc>
        <w:tc>
          <w:tcPr>
            <w:tcW w:w="2360" w:type="dxa"/>
            <w:noWrap w:val="0"/>
            <w:vAlign w:val="center"/>
          </w:tcPr>
          <w:p w14:paraId="16E3E07D">
            <w:pPr>
              <w:spacing w:line="440" w:lineRule="exact"/>
              <w:rPr>
                <w:rFonts w:hint="eastAsia" w:ascii="宋体" w:hAnsi="宋体" w:eastAsia="宋体" w:cs="宋体"/>
                <w:color w:val="auto"/>
                <w:szCs w:val="21"/>
                <w:highlight w:val="none"/>
              </w:rPr>
            </w:pPr>
          </w:p>
        </w:tc>
      </w:tr>
      <w:tr w14:paraId="1956B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14:paraId="20B0BE2E">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毕业学校</w:t>
            </w:r>
          </w:p>
        </w:tc>
        <w:tc>
          <w:tcPr>
            <w:tcW w:w="7561" w:type="dxa"/>
            <w:gridSpan w:val="8"/>
            <w:noWrap w:val="0"/>
            <w:vAlign w:val="top"/>
          </w:tcPr>
          <w:p w14:paraId="55109182">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年毕业于            学校        专业</w:t>
            </w:r>
          </w:p>
        </w:tc>
      </w:tr>
      <w:tr w14:paraId="2321B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3" w:type="dxa"/>
            <w:gridSpan w:val="9"/>
            <w:noWrap w:val="0"/>
            <w:vAlign w:val="center"/>
          </w:tcPr>
          <w:p w14:paraId="7D0AC98C">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主要工作经历</w:t>
            </w:r>
          </w:p>
        </w:tc>
      </w:tr>
      <w:tr w14:paraId="2F63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1" w:type="dxa"/>
            <w:gridSpan w:val="2"/>
            <w:noWrap w:val="0"/>
            <w:vAlign w:val="center"/>
          </w:tcPr>
          <w:p w14:paraId="7E53D5EB">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  间</w:t>
            </w:r>
          </w:p>
        </w:tc>
        <w:tc>
          <w:tcPr>
            <w:tcW w:w="3420" w:type="dxa"/>
            <w:gridSpan w:val="4"/>
            <w:noWrap w:val="0"/>
            <w:vAlign w:val="center"/>
          </w:tcPr>
          <w:p w14:paraId="61BC12CA">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参加过的类似项目</w:t>
            </w:r>
          </w:p>
        </w:tc>
        <w:tc>
          <w:tcPr>
            <w:tcW w:w="1261" w:type="dxa"/>
            <w:noWrap w:val="0"/>
            <w:vAlign w:val="center"/>
          </w:tcPr>
          <w:p w14:paraId="4AA532AC">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担任职务</w:t>
            </w:r>
          </w:p>
        </w:tc>
        <w:tc>
          <w:tcPr>
            <w:tcW w:w="2521" w:type="dxa"/>
            <w:gridSpan w:val="2"/>
            <w:noWrap w:val="0"/>
            <w:vAlign w:val="center"/>
          </w:tcPr>
          <w:p w14:paraId="30269444">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发包人及联系电话</w:t>
            </w:r>
          </w:p>
        </w:tc>
      </w:tr>
      <w:tr w14:paraId="0DD6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1" w:type="dxa"/>
            <w:gridSpan w:val="2"/>
            <w:noWrap w:val="0"/>
            <w:vAlign w:val="top"/>
          </w:tcPr>
          <w:p w14:paraId="23C0ACCC">
            <w:pPr>
              <w:spacing w:line="440" w:lineRule="exact"/>
              <w:rPr>
                <w:rFonts w:hint="eastAsia" w:ascii="宋体" w:hAnsi="宋体" w:eastAsia="宋体" w:cs="宋体"/>
                <w:color w:val="auto"/>
                <w:szCs w:val="21"/>
                <w:highlight w:val="none"/>
              </w:rPr>
            </w:pPr>
          </w:p>
        </w:tc>
        <w:tc>
          <w:tcPr>
            <w:tcW w:w="3420" w:type="dxa"/>
            <w:gridSpan w:val="4"/>
            <w:noWrap w:val="0"/>
            <w:vAlign w:val="top"/>
          </w:tcPr>
          <w:p w14:paraId="5E644C93">
            <w:pPr>
              <w:spacing w:line="440" w:lineRule="exact"/>
              <w:rPr>
                <w:rFonts w:hint="eastAsia" w:ascii="宋体" w:hAnsi="宋体" w:eastAsia="宋体" w:cs="宋体"/>
                <w:color w:val="auto"/>
                <w:szCs w:val="21"/>
                <w:highlight w:val="none"/>
              </w:rPr>
            </w:pPr>
          </w:p>
        </w:tc>
        <w:tc>
          <w:tcPr>
            <w:tcW w:w="1261" w:type="dxa"/>
            <w:noWrap w:val="0"/>
            <w:vAlign w:val="top"/>
          </w:tcPr>
          <w:p w14:paraId="37B261D0">
            <w:pPr>
              <w:spacing w:line="440" w:lineRule="exact"/>
              <w:rPr>
                <w:rFonts w:hint="eastAsia" w:ascii="宋体" w:hAnsi="宋体" w:eastAsia="宋体" w:cs="宋体"/>
                <w:color w:val="auto"/>
                <w:szCs w:val="21"/>
                <w:highlight w:val="none"/>
              </w:rPr>
            </w:pPr>
          </w:p>
        </w:tc>
        <w:tc>
          <w:tcPr>
            <w:tcW w:w="2521" w:type="dxa"/>
            <w:gridSpan w:val="2"/>
            <w:noWrap w:val="0"/>
            <w:vAlign w:val="top"/>
          </w:tcPr>
          <w:p w14:paraId="3C95303E">
            <w:pPr>
              <w:spacing w:line="440" w:lineRule="exact"/>
              <w:rPr>
                <w:rFonts w:hint="eastAsia" w:ascii="宋体" w:hAnsi="宋体" w:eastAsia="宋体" w:cs="宋体"/>
                <w:color w:val="auto"/>
                <w:szCs w:val="21"/>
                <w:highlight w:val="none"/>
              </w:rPr>
            </w:pPr>
          </w:p>
        </w:tc>
      </w:tr>
      <w:tr w14:paraId="0F1F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1" w:type="dxa"/>
            <w:gridSpan w:val="2"/>
            <w:noWrap w:val="0"/>
            <w:vAlign w:val="top"/>
          </w:tcPr>
          <w:p w14:paraId="0A33D820">
            <w:pPr>
              <w:spacing w:line="440" w:lineRule="exact"/>
              <w:rPr>
                <w:rFonts w:hint="eastAsia" w:ascii="宋体" w:hAnsi="宋体" w:eastAsia="宋体" w:cs="宋体"/>
                <w:color w:val="auto"/>
                <w:szCs w:val="21"/>
                <w:highlight w:val="none"/>
              </w:rPr>
            </w:pPr>
          </w:p>
        </w:tc>
        <w:tc>
          <w:tcPr>
            <w:tcW w:w="3420" w:type="dxa"/>
            <w:gridSpan w:val="4"/>
            <w:noWrap w:val="0"/>
            <w:vAlign w:val="top"/>
          </w:tcPr>
          <w:p w14:paraId="16C7A376">
            <w:pPr>
              <w:spacing w:line="440" w:lineRule="exact"/>
              <w:rPr>
                <w:rFonts w:hint="eastAsia" w:ascii="宋体" w:hAnsi="宋体" w:eastAsia="宋体" w:cs="宋体"/>
                <w:color w:val="auto"/>
                <w:szCs w:val="21"/>
                <w:highlight w:val="none"/>
              </w:rPr>
            </w:pPr>
          </w:p>
        </w:tc>
        <w:tc>
          <w:tcPr>
            <w:tcW w:w="1261" w:type="dxa"/>
            <w:noWrap w:val="0"/>
            <w:vAlign w:val="top"/>
          </w:tcPr>
          <w:p w14:paraId="3395AC09">
            <w:pPr>
              <w:spacing w:line="440" w:lineRule="exact"/>
              <w:rPr>
                <w:rFonts w:hint="eastAsia" w:ascii="宋体" w:hAnsi="宋体" w:eastAsia="宋体" w:cs="宋体"/>
                <w:color w:val="auto"/>
                <w:szCs w:val="21"/>
                <w:highlight w:val="none"/>
              </w:rPr>
            </w:pPr>
          </w:p>
        </w:tc>
        <w:tc>
          <w:tcPr>
            <w:tcW w:w="2521" w:type="dxa"/>
            <w:gridSpan w:val="2"/>
            <w:noWrap w:val="0"/>
            <w:vAlign w:val="top"/>
          </w:tcPr>
          <w:p w14:paraId="51A9245C">
            <w:pPr>
              <w:spacing w:line="440" w:lineRule="exact"/>
              <w:rPr>
                <w:rFonts w:hint="eastAsia" w:ascii="宋体" w:hAnsi="宋体" w:eastAsia="宋体" w:cs="宋体"/>
                <w:color w:val="auto"/>
                <w:szCs w:val="21"/>
                <w:highlight w:val="none"/>
              </w:rPr>
            </w:pPr>
          </w:p>
        </w:tc>
      </w:tr>
      <w:tr w14:paraId="5EFAA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1" w:type="dxa"/>
            <w:gridSpan w:val="2"/>
            <w:noWrap w:val="0"/>
            <w:vAlign w:val="top"/>
          </w:tcPr>
          <w:p w14:paraId="4B7436B0">
            <w:pPr>
              <w:spacing w:line="440" w:lineRule="exact"/>
              <w:rPr>
                <w:rFonts w:hint="eastAsia" w:ascii="宋体" w:hAnsi="宋体" w:eastAsia="宋体" w:cs="宋体"/>
                <w:color w:val="auto"/>
                <w:szCs w:val="21"/>
                <w:highlight w:val="none"/>
              </w:rPr>
            </w:pPr>
          </w:p>
        </w:tc>
        <w:tc>
          <w:tcPr>
            <w:tcW w:w="3420" w:type="dxa"/>
            <w:gridSpan w:val="4"/>
            <w:noWrap w:val="0"/>
            <w:vAlign w:val="top"/>
          </w:tcPr>
          <w:p w14:paraId="005C7845">
            <w:pPr>
              <w:spacing w:line="440" w:lineRule="exact"/>
              <w:rPr>
                <w:rFonts w:hint="eastAsia" w:ascii="宋体" w:hAnsi="宋体" w:eastAsia="宋体" w:cs="宋体"/>
                <w:color w:val="auto"/>
                <w:szCs w:val="21"/>
                <w:highlight w:val="none"/>
              </w:rPr>
            </w:pPr>
          </w:p>
        </w:tc>
        <w:tc>
          <w:tcPr>
            <w:tcW w:w="1261" w:type="dxa"/>
            <w:noWrap w:val="0"/>
            <w:vAlign w:val="top"/>
          </w:tcPr>
          <w:p w14:paraId="78312D19">
            <w:pPr>
              <w:spacing w:line="440" w:lineRule="exact"/>
              <w:rPr>
                <w:rFonts w:hint="eastAsia" w:ascii="宋体" w:hAnsi="宋体" w:eastAsia="宋体" w:cs="宋体"/>
                <w:color w:val="auto"/>
                <w:szCs w:val="21"/>
                <w:highlight w:val="none"/>
              </w:rPr>
            </w:pPr>
          </w:p>
        </w:tc>
        <w:tc>
          <w:tcPr>
            <w:tcW w:w="2521" w:type="dxa"/>
            <w:gridSpan w:val="2"/>
            <w:noWrap w:val="0"/>
            <w:vAlign w:val="top"/>
          </w:tcPr>
          <w:p w14:paraId="1ED6EA32">
            <w:pPr>
              <w:spacing w:line="440" w:lineRule="exact"/>
              <w:rPr>
                <w:rFonts w:hint="eastAsia" w:ascii="宋体" w:hAnsi="宋体" w:eastAsia="宋体" w:cs="宋体"/>
                <w:color w:val="auto"/>
                <w:szCs w:val="21"/>
                <w:highlight w:val="none"/>
              </w:rPr>
            </w:pPr>
          </w:p>
        </w:tc>
      </w:tr>
      <w:tr w14:paraId="08840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1" w:type="dxa"/>
            <w:gridSpan w:val="2"/>
            <w:noWrap w:val="0"/>
            <w:vAlign w:val="top"/>
          </w:tcPr>
          <w:p w14:paraId="62A1D832">
            <w:pPr>
              <w:spacing w:line="440" w:lineRule="exact"/>
              <w:rPr>
                <w:rFonts w:hint="eastAsia" w:ascii="宋体" w:hAnsi="宋体" w:eastAsia="宋体" w:cs="宋体"/>
                <w:color w:val="auto"/>
                <w:szCs w:val="21"/>
                <w:highlight w:val="none"/>
              </w:rPr>
            </w:pPr>
          </w:p>
        </w:tc>
        <w:tc>
          <w:tcPr>
            <w:tcW w:w="3420" w:type="dxa"/>
            <w:gridSpan w:val="4"/>
            <w:noWrap w:val="0"/>
            <w:vAlign w:val="top"/>
          </w:tcPr>
          <w:p w14:paraId="5714F7EE">
            <w:pPr>
              <w:spacing w:line="440" w:lineRule="exact"/>
              <w:rPr>
                <w:rFonts w:hint="eastAsia" w:ascii="宋体" w:hAnsi="宋体" w:eastAsia="宋体" w:cs="宋体"/>
                <w:color w:val="auto"/>
                <w:szCs w:val="21"/>
                <w:highlight w:val="none"/>
              </w:rPr>
            </w:pPr>
          </w:p>
        </w:tc>
        <w:tc>
          <w:tcPr>
            <w:tcW w:w="1261" w:type="dxa"/>
            <w:noWrap w:val="0"/>
            <w:vAlign w:val="top"/>
          </w:tcPr>
          <w:p w14:paraId="63345824">
            <w:pPr>
              <w:spacing w:line="440" w:lineRule="exact"/>
              <w:rPr>
                <w:rFonts w:hint="eastAsia" w:ascii="宋体" w:hAnsi="宋体" w:eastAsia="宋体" w:cs="宋体"/>
                <w:color w:val="auto"/>
                <w:szCs w:val="21"/>
                <w:highlight w:val="none"/>
              </w:rPr>
            </w:pPr>
          </w:p>
        </w:tc>
        <w:tc>
          <w:tcPr>
            <w:tcW w:w="2521" w:type="dxa"/>
            <w:gridSpan w:val="2"/>
            <w:noWrap w:val="0"/>
            <w:vAlign w:val="top"/>
          </w:tcPr>
          <w:p w14:paraId="640B6DC3">
            <w:pPr>
              <w:spacing w:line="440" w:lineRule="exact"/>
              <w:rPr>
                <w:rFonts w:hint="eastAsia" w:ascii="宋体" w:hAnsi="宋体" w:eastAsia="宋体" w:cs="宋体"/>
                <w:color w:val="auto"/>
                <w:szCs w:val="21"/>
                <w:highlight w:val="none"/>
              </w:rPr>
            </w:pPr>
          </w:p>
        </w:tc>
      </w:tr>
      <w:tr w14:paraId="0CF1C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1" w:type="dxa"/>
            <w:gridSpan w:val="2"/>
            <w:noWrap w:val="0"/>
            <w:vAlign w:val="top"/>
          </w:tcPr>
          <w:p w14:paraId="65807C89">
            <w:pPr>
              <w:spacing w:line="440" w:lineRule="exact"/>
              <w:rPr>
                <w:rFonts w:hint="eastAsia" w:ascii="宋体" w:hAnsi="宋体" w:eastAsia="宋体" w:cs="宋体"/>
                <w:color w:val="auto"/>
                <w:szCs w:val="21"/>
                <w:highlight w:val="none"/>
              </w:rPr>
            </w:pPr>
          </w:p>
        </w:tc>
        <w:tc>
          <w:tcPr>
            <w:tcW w:w="3420" w:type="dxa"/>
            <w:gridSpan w:val="4"/>
            <w:noWrap w:val="0"/>
            <w:vAlign w:val="top"/>
          </w:tcPr>
          <w:p w14:paraId="27C23BBF">
            <w:pPr>
              <w:spacing w:line="440" w:lineRule="exact"/>
              <w:rPr>
                <w:rFonts w:hint="eastAsia" w:ascii="宋体" w:hAnsi="宋体" w:eastAsia="宋体" w:cs="宋体"/>
                <w:color w:val="auto"/>
                <w:szCs w:val="21"/>
                <w:highlight w:val="none"/>
              </w:rPr>
            </w:pPr>
          </w:p>
        </w:tc>
        <w:tc>
          <w:tcPr>
            <w:tcW w:w="1261" w:type="dxa"/>
            <w:noWrap w:val="0"/>
            <w:vAlign w:val="top"/>
          </w:tcPr>
          <w:p w14:paraId="6DBD5E6D">
            <w:pPr>
              <w:spacing w:line="440" w:lineRule="exact"/>
              <w:rPr>
                <w:rFonts w:hint="eastAsia" w:ascii="宋体" w:hAnsi="宋体" w:eastAsia="宋体" w:cs="宋体"/>
                <w:color w:val="auto"/>
                <w:szCs w:val="21"/>
                <w:highlight w:val="none"/>
              </w:rPr>
            </w:pPr>
          </w:p>
        </w:tc>
        <w:tc>
          <w:tcPr>
            <w:tcW w:w="2521" w:type="dxa"/>
            <w:gridSpan w:val="2"/>
            <w:noWrap w:val="0"/>
            <w:vAlign w:val="top"/>
          </w:tcPr>
          <w:p w14:paraId="63B61D35">
            <w:pPr>
              <w:spacing w:line="440" w:lineRule="exact"/>
              <w:rPr>
                <w:rFonts w:hint="eastAsia" w:ascii="宋体" w:hAnsi="宋体" w:eastAsia="宋体" w:cs="宋体"/>
                <w:color w:val="auto"/>
                <w:szCs w:val="21"/>
                <w:highlight w:val="none"/>
              </w:rPr>
            </w:pPr>
          </w:p>
        </w:tc>
      </w:tr>
      <w:tr w14:paraId="1C04B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1" w:type="dxa"/>
            <w:gridSpan w:val="2"/>
            <w:noWrap w:val="0"/>
            <w:vAlign w:val="top"/>
          </w:tcPr>
          <w:p w14:paraId="7F308900">
            <w:pPr>
              <w:spacing w:line="440" w:lineRule="exact"/>
              <w:rPr>
                <w:rFonts w:hint="eastAsia" w:ascii="宋体" w:hAnsi="宋体" w:eastAsia="宋体" w:cs="宋体"/>
                <w:color w:val="auto"/>
                <w:szCs w:val="21"/>
                <w:highlight w:val="none"/>
              </w:rPr>
            </w:pPr>
          </w:p>
        </w:tc>
        <w:tc>
          <w:tcPr>
            <w:tcW w:w="3420" w:type="dxa"/>
            <w:gridSpan w:val="4"/>
            <w:noWrap w:val="0"/>
            <w:vAlign w:val="top"/>
          </w:tcPr>
          <w:p w14:paraId="0A2F77DD">
            <w:pPr>
              <w:spacing w:line="440" w:lineRule="exact"/>
              <w:rPr>
                <w:rFonts w:hint="eastAsia" w:ascii="宋体" w:hAnsi="宋体" w:eastAsia="宋体" w:cs="宋体"/>
                <w:color w:val="auto"/>
                <w:szCs w:val="21"/>
                <w:highlight w:val="none"/>
              </w:rPr>
            </w:pPr>
          </w:p>
        </w:tc>
        <w:tc>
          <w:tcPr>
            <w:tcW w:w="1261" w:type="dxa"/>
            <w:noWrap w:val="0"/>
            <w:vAlign w:val="top"/>
          </w:tcPr>
          <w:p w14:paraId="26149C64">
            <w:pPr>
              <w:spacing w:line="440" w:lineRule="exact"/>
              <w:rPr>
                <w:rFonts w:hint="eastAsia" w:ascii="宋体" w:hAnsi="宋体" w:eastAsia="宋体" w:cs="宋体"/>
                <w:color w:val="auto"/>
                <w:szCs w:val="21"/>
                <w:highlight w:val="none"/>
              </w:rPr>
            </w:pPr>
          </w:p>
        </w:tc>
        <w:tc>
          <w:tcPr>
            <w:tcW w:w="2521" w:type="dxa"/>
            <w:gridSpan w:val="2"/>
            <w:noWrap w:val="0"/>
            <w:vAlign w:val="top"/>
          </w:tcPr>
          <w:p w14:paraId="0AEBC9CA">
            <w:pPr>
              <w:spacing w:line="440" w:lineRule="exact"/>
              <w:rPr>
                <w:rFonts w:hint="eastAsia" w:ascii="宋体" w:hAnsi="宋体" w:eastAsia="宋体" w:cs="宋体"/>
                <w:color w:val="auto"/>
                <w:szCs w:val="21"/>
                <w:highlight w:val="none"/>
              </w:rPr>
            </w:pPr>
          </w:p>
        </w:tc>
      </w:tr>
      <w:tr w14:paraId="2B513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1" w:type="dxa"/>
            <w:gridSpan w:val="2"/>
            <w:noWrap w:val="0"/>
            <w:vAlign w:val="top"/>
          </w:tcPr>
          <w:p w14:paraId="51338387">
            <w:pPr>
              <w:spacing w:line="440" w:lineRule="exact"/>
              <w:rPr>
                <w:rFonts w:hint="eastAsia" w:ascii="宋体" w:hAnsi="宋体" w:eastAsia="宋体" w:cs="宋体"/>
                <w:color w:val="auto"/>
                <w:szCs w:val="21"/>
                <w:highlight w:val="none"/>
              </w:rPr>
            </w:pPr>
          </w:p>
        </w:tc>
        <w:tc>
          <w:tcPr>
            <w:tcW w:w="3420" w:type="dxa"/>
            <w:gridSpan w:val="4"/>
            <w:noWrap w:val="0"/>
            <w:vAlign w:val="top"/>
          </w:tcPr>
          <w:p w14:paraId="7DA04E82">
            <w:pPr>
              <w:spacing w:line="440" w:lineRule="exact"/>
              <w:rPr>
                <w:rFonts w:hint="eastAsia" w:ascii="宋体" w:hAnsi="宋体" w:eastAsia="宋体" w:cs="宋体"/>
                <w:color w:val="auto"/>
                <w:szCs w:val="21"/>
                <w:highlight w:val="none"/>
              </w:rPr>
            </w:pPr>
          </w:p>
        </w:tc>
        <w:tc>
          <w:tcPr>
            <w:tcW w:w="1261" w:type="dxa"/>
            <w:noWrap w:val="0"/>
            <w:vAlign w:val="top"/>
          </w:tcPr>
          <w:p w14:paraId="5B3E4568">
            <w:pPr>
              <w:spacing w:line="440" w:lineRule="exact"/>
              <w:rPr>
                <w:rFonts w:hint="eastAsia" w:ascii="宋体" w:hAnsi="宋体" w:eastAsia="宋体" w:cs="宋体"/>
                <w:color w:val="auto"/>
                <w:szCs w:val="21"/>
                <w:highlight w:val="none"/>
              </w:rPr>
            </w:pPr>
          </w:p>
        </w:tc>
        <w:tc>
          <w:tcPr>
            <w:tcW w:w="2521" w:type="dxa"/>
            <w:gridSpan w:val="2"/>
            <w:noWrap w:val="0"/>
            <w:vAlign w:val="top"/>
          </w:tcPr>
          <w:p w14:paraId="70D9D7E1">
            <w:pPr>
              <w:spacing w:line="440" w:lineRule="exact"/>
              <w:rPr>
                <w:rFonts w:hint="eastAsia" w:ascii="宋体" w:hAnsi="宋体" w:eastAsia="宋体" w:cs="宋体"/>
                <w:color w:val="auto"/>
                <w:szCs w:val="21"/>
                <w:highlight w:val="none"/>
              </w:rPr>
            </w:pPr>
          </w:p>
        </w:tc>
      </w:tr>
      <w:tr w14:paraId="1C66B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1" w:type="dxa"/>
            <w:gridSpan w:val="2"/>
            <w:noWrap w:val="0"/>
            <w:vAlign w:val="top"/>
          </w:tcPr>
          <w:p w14:paraId="7C656032">
            <w:pPr>
              <w:spacing w:line="440" w:lineRule="exact"/>
              <w:rPr>
                <w:rFonts w:hint="eastAsia" w:ascii="宋体" w:hAnsi="宋体" w:eastAsia="宋体" w:cs="宋体"/>
                <w:color w:val="auto"/>
                <w:szCs w:val="21"/>
                <w:highlight w:val="none"/>
              </w:rPr>
            </w:pPr>
          </w:p>
        </w:tc>
        <w:tc>
          <w:tcPr>
            <w:tcW w:w="3420" w:type="dxa"/>
            <w:gridSpan w:val="4"/>
            <w:noWrap w:val="0"/>
            <w:vAlign w:val="top"/>
          </w:tcPr>
          <w:p w14:paraId="58B4B63C">
            <w:pPr>
              <w:spacing w:line="440" w:lineRule="exact"/>
              <w:rPr>
                <w:rFonts w:hint="eastAsia" w:ascii="宋体" w:hAnsi="宋体" w:eastAsia="宋体" w:cs="宋体"/>
                <w:color w:val="auto"/>
                <w:szCs w:val="21"/>
                <w:highlight w:val="none"/>
              </w:rPr>
            </w:pPr>
          </w:p>
        </w:tc>
        <w:tc>
          <w:tcPr>
            <w:tcW w:w="1261" w:type="dxa"/>
            <w:noWrap w:val="0"/>
            <w:vAlign w:val="top"/>
          </w:tcPr>
          <w:p w14:paraId="659E2974">
            <w:pPr>
              <w:spacing w:line="440" w:lineRule="exact"/>
              <w:rPr>
                <w:rFonts w:hint="eastAsia" w:ascii="宋体" w:hAnsi="宋体" w:eastAsia="宋体" w:cs="宋体"/>
                <w:color w:val="auto"/>
                <w:szCs w:val="21"/>
                <w:highlight w:val="none"/>
              </w:rPr>
            </w:pPr>
          </w:p>
        </w:tc>
        <w:tc>
          <w:tcPr>
            <w:tcW w:w="2521" w:type="dxa"/>
            <w:gridSpan w:val="2"/>
            <w:noWrap w:val="0"/>
            <w:vAlign w:val="top"/>
          </w:tcPr>
          <w:p w14:paraId="2FE71BFD">
            <w:pPr>
              <w:spacing w:line="440" w:lineRule="exact"/>
              <w:rPr>
                <w:rFonts w:hint="eastAsia" w:ascii="宋体" w:hAnsi="宋体" w:eastAsia="宋体" w:cs="宋体"/>
                <w:color w:val="auto"/>
                <w:szCs w:val="21"/>
                <w:highlight w:val="none"/>
              </w:rPr>
            </w:pPr>
          </w:p>
        </w:tc>
      </w:tr>
      <w:tr w14:paraId="546F8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1" w:type="dxa"/>
            <w:gridSpan w:val="2"/>
            <w:noWrap w:val="0"/>
            <w:vAlign w:val="top"/>
          </w:tcPr>
          <w:p w14:paraId="315A93D9">
            <w:pPr>
              <w:spacing w:line="440" w:lineRule="exact"/>
              <w:rPr>
                <w:rFonts w:hint="eastAsia" w:ascii="宋体" w:hAnsi="宋体" w:eastAsia="宋体" w:cs="宋体"/>
                <w:color w:val="auto"/>
                <w:szCs w:val="21"/>
                <w:highlight w:val="none"/>
              </w:rPr>
            </w:pPr>
          </w:p>
        </w:tc>
        <w:tc>
          <w:tcPr>
            <w:tcW w:w="3420" w:type="dxa"/>
            <w:gridSpan w:val="4"/>
            <w:noWrap w:val="0"/>
            <w:vAlign w:val="top"/>
          </w:tcPr>
          <w:p w14:paraId="52AAFBA1">
            <w:pPr>
              <w:spacing w:line="440" w:lineRule="exact"/>
              <w:rPr>
                <w:rFonts w:hint="eastAsia" w:ascii="宋体" w:hAnsi="宋体" w:eastAsia="宋体" w:cs="宋体"/>
                <w:color w:val="auto"/>
                <w:szCs w:val="21"/>
                <w:highlight w:val="none"/>
              </w:rPr>
            </w:pPr>
          </w:p>
        </w:tc>
        <w:tc>
          <w:tcPr>
            <w:tcW w:w="1261" w:type="dxa"/>
            <w:noWrap w:val="0"/>
            <w:vAlign w:val="top"/>
          </w:tcPr>
          <w:p w14:paraId="1C1236DB">
            <w:pPr>
              <w:spacing w:line="440" w:lineRule="exact"/>
              <w:rPr>
                <w:rFonts w:hint="eastAsia" w:ascii="宋体" w:hAnsi="宋体" w:eastAsia="宋体" w:cs="宋体"/>
                <w:color w:val="auto"/>
                <w:szCs w:val="21"/>
                <w:highlight w:val="none"/>
              </w:rPr>
            </w:pPr>
          </w:p>
        </w:tc>
        <w:tc>
          <w:tcPr>
            <w:tcW w:w="2521" w:type="dxa"/>
            <w:gridSpan w:val="2"/>
            <w:noWrap w:val="0"/>
            <w:vAlign w:val="top"/>
          </w:tcPr>
          <w:p w14:paraId="0572E15D">
            <w:pPr>
              <w:spacing w:line="440" w:lineRule="exact"/>
              <w:rPr>
                <w:rFonts w:hint="eastAsia" w:ascii="宋体" w:hAnsi="宋体" w:eastAsia="宋体" w:cs="宋体"/>
                <w:color w:val="auto"/>
                <w:szCs w:val="21"/>
                <w:highlight w:val="none"/>
              </w:rPr>
            </w:pPr>
          </w:p>
        </w:tc>
      </w:tr>
      <w:tr w14:paraId="78B30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1" w:type="dxa"/>
            <w:gridSpan w:val="2"/>
            <w:noWrap w:val="0"/>
            <w:vAlign w:val="top"/>
          </w:tcPr>
          <w:p w14:paraId="03CCC59E">
            <w:pPr>
              <w:spacing w:line="440" w:lineRule="exact"/>
              <w:rPr>
                <w:rFonts w:hint="eastAsia" w:ascii="宋体" w:hAnsi="宋体" w:eastAsia="宋体" w:cs="宋体"/>
                <w:color w:val="auto"/>
                <w:szCs w:val="21"/>
                <w:highlight w:val="none"/>
              </w:rPr>
            </w:pPr>
          </w:p>
        </w:tc>
        <w:tc>
          <w:tcPr>
            <w:tcW w:w="3420" w:type="dxa"/>
            <w:gridSpan w:val="4"/>
            <w:noWrap w:val="0"/>
            <w:vAlign w:val="top"/>
          </w:tcPr>
          <w:p w14:paraId="2B54BA6F">
            <w:pPr>
              <w:spacing w:line="440" w:lineRule="exact"/>
              <w:rPr>
                <w:rFonts w:hint="eastAsia" w:ascii="宋体" w:hAnsi="宋体" w:eastAsia="宋体" w:cs="宋体"/>
                <w:color w:val="auto"/>
                <w:szCs w:val="21"/>
                <w:highlight w:val="none"/>
              </w:rPr>
            </w:pPr>
          </w:p>
        </w:tc>
        <w:tc>
          <w:tcPr>
            <w:tcW w:w="1261" w:type="dxa"/>
            <w:noWrap w:val="0"/>
            <w:vAlign w:val="top"/>
          </w:tcPr>
          <w:p w14:paraId="20B4346C">
            <w:pPr>
              <w:spacing w:line="440" w:lineRule="exact"/>
              <w:rPr>
                <w:rFonts w:hint="eastAsia" w:ascii="宋体" w:hAnsi="宋体" w:eastAsia="宋体" w:cs="宋体"/>
                <w:color w:val="auto"/>
                <w:szCs w:val="21"/>
                <w:highlight w:val="none"/>
              </w:rPr>
            </w:pPr>
          </w:p>
        </w:tc>
        <w:tc>
          <w:tcPr>
            <w:tcW w:w="2521" w:type="dxa"/>
            <w:gridSpan w:val="2"/>
            <w:noWrap w:val="0"/>
            <w:vAlign w:val="top"/>
          </w:tcPr>
          <w:p w14:paraId="1B89BE60">
            <w:pPr>
              <w:spacing w:line="440" w:lineRule="exact"/>
              <w:rPr>
                <w:rFonts w:hint="eastAsia" w:ascii="宋体" w:hAnsi="宋体" w:eastAsia="宋体" w:cs="宋体"/>
                <w:color w:val="auto"/>
                <w:szCs w:val="21"/>
                <w:highlight w:val="none"/>
              </w:rPr>
            </w:pPr>
          </w:p>
        </w:tc>
      </w:tr>
      <w:tr w14:paraId="6EAFA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1" w:type="dxa"/>
            <w:gridSpan w:val="2"/>
            <w:noWrap w:val="0"/>
            <w:vAlign w:val="top"/>
          </w:tcPr>
          <w:p w14:paraId="0C3ECD8E">
            <w:pPr>
              <w:spacing w:line="440" w:lineRule="exact"/>
              <w:rPr>
                <w:rFonts w:hint="eastAsia" w:ascii="宋体" w:hAnsi="宋体" w:eastAsia="宋体" w:cs="宋体"/>
                <w:color w:val="auto"/>
                <w:szCs w:val="21"/>
                <w:highlight w:val="none"/>
              </w:rPr>
            </w:pPr>
          </w:p>
        </w:tc>
        <w:tc>
          <w:tcPr>
            <w:tcW w:w="3420" w:type="dxa"/>
            <w:gridSpan w:val="4"/>
            <w:noWrap w:val="0"/>
            <w:vAlign w:val="top"/>
          </w:tcPr>
          <w:p w14:paraId="38A976AF">
            <w:pPr>
              <w:spacing w:line="440" w:lineRule="exact"/>
              <w:rPr>
                <w:rFonts w:hint="eastAsia" w:ascii="宋体" w:hAnsi="宋体" w:eastAsia="宋体" w:cs="宋体"/>
                <w:color w:val="auto"/>
                <w:szCs w:val="21"/>
                <w:highlight w:val="none"/>
              </w:rPr>
            </w:pPr>
          </w:p>
        </w:tc>
        <w:tc>
          <w:tcPr>
            <w:tcW w:w="1261" w:type="dxa"/>
            <w:noWrap w:val="0"/>
            <w:vAlign w:val="top"/>
          </w:tcPr>
          <w:p w14:paraId="3FB18E98">
            <w:pPr>
              <w:spacing w:line="440" w:lineRule="exact"/>
              <w:rPr>
                <w:rFonts w:hint="eastAsia" w:ascii="宋体" w:hAnsi="宋体" w:eastAsia="宋体" w:cs="宋体"/>
                <w:color w:val="auto"/>
                <w:szCs w:val="21"/>
                <w:highlight w:val="none"/>
              </w:rPr>
            </w:pPr>
          </w:p>
        </w:tc>
        <w:tc>
          <w:tcPr>
            <w:tcW w:w="2521" w:type="dxa"/>
            <w:gridSpan w:val="2"/>
            <w:noWrap w:val="0"/>
            <w:vAlign w:val="top"/>
          </w:tcPr>
          <w:p w14:paraId="3B1409D4">
            <w:pPr>
              <w:spacing w:line="440" w:lineRule="exact"/>
              <w:rPr>
                <w:rFonts w:hint="eastAsia" w:ascii="宋体" w:hAnsi="宋体" w:eastAsia="宋体" w:cs="宋体"/>
                <w:color w:val="auto"/>
                <w:szCs w:val="21"/>
                <w:highlight w:val="none"/>
              </w:rPr>
            </w:pPr>
          </w:p>
        </w:tc>
      </w:tr>
      <w:tr w14:paraId="2706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1" w:type="dxa"/>
            <w:gridSpan w:val="2"/>
            <w:noWrap w:val="0"/>
            <w:vAlign w:val="top"/>
          </w:tcPr>
          <w:p w14:paraId="5D6F08C8">
            <w:pPr>
              <w:spacing w:line="440" w:lineRule="exact"/>
              <w:rPr>
                <w:rFonts w:hint="eastAsia" w:ascii="宋体" w:hAnsi="宋体" w:eastAsia="宋体" w:cs="宋体"/>
                <w:color w:val="auto"/>
                <w:szCs w:val="21"/>
                <w:highlight w:val="none"/>
              </w:rPr>
            </w:pPr>
          </w:p>
        </w:tc>
        <w:tc>
          <w:tcPr>
            <w:tcW w:w="3420" w:type="dxa"/>
            <w:gridSpan w:val="4"/>
            <w:noWrap w:val="0"/>
            <w:vAlign w:val="top"/>
          </w:tcPr>
          <w:p w14:paraId="472ECD10">
            <w:pPr>
              <w:spacing w:line="440" w:lineRule="exact"/>
              <w:rPr>
                <w:rFonts w:hint="eastAsia" w:ascii="宋体" w:hAnsi="宋体" w:eastAsia="宋体" w:cs="宋体"/>
                <w:color w:val="auto"/>
                <w:szCs w:val="21"/>
                <w:highlight w:val="none"/>
              </w:rPr>
            </w:pPr>
          </w:p>
        </w:tc>
        <w:tc>
          <w:tcPr>
            <w:tcW w:w="1261" w:type="dxa"/>
            <w:noWrap w:val="0"/>
            <w:vAlign w:val="top"/>
          </w:tcPr>
          <w:p w14:paraId="4934B7E5">
            <w:pPr>
              <w:spacing w:line="440" w:lineRule="exact"/>
              <w:rPr>
                <w:rFonts w:hint="eastAsia" w:ascii="宋体" w:hAnsi="宋体" w:eastAsia="宋体" w:cs="宋体"/>
                <w:color w:val="auto"/>
                <w:szCs w:val="21"/>
                <w:highlight w:val="none"/>
              </w:rPr>
            </w:pPr>
          </w:p>
        </w:tc>
        <w:tc>
          <w:tcPr>
            <w:tcW w:w="2521" w:type="dxa"/>
            <w:gridSpan w:val="2"/>
            <w:noWrap w:val="0"/>
            <w:vAlign w:val="top"/>
          </w:tcPr>
          <w:p w14:paraId="30DCFC0E">
            <w:pPr>
              <w:spacing w:line="440" w:lineRule="exact"/>
              <w:rPr>
                <w:rFonts w:hint="eastAsia" w:ascii="宋体" w:hAnsi="宋体" w:eastAsia="宋体" w:cs="宋体"/>
                <w:color w:val="auto"/>
                <w:szCs w:val="21"/>
                <w:highlight w:val="none"/>
              </w:rPr>
            </w:pPr>
          </w:p>
        </w:tc>
      </w:tr>
    </w:tbl>
    <w:p w14:paraId="2DE2CFD6">
      <w:pPr>
        <w:pStyle w:val="4"/>
        <w:tabs>
          <w:tab w:val="clear" w:pos="432"/>
        </w:tabs>
        <w:spacing w:before="0" w:after="0" w:line="300" w:lineRule="auto"/>
        <w:jc w:val="center"/>
        <w:rPr>
          <w:rFonts w:hint="eastAsia" w:ascii="宋体" w:hAnsi="宋体" w:eastAsia="宋体" w:cs="宋体"/>
          <w:color w:val="auto"/>
          <w:highlight w:val="none"/>
        </w:rPr>
      </w:pPr>
    </w:p>
    <w:p w14:paraId="770291AF">
      <w:pPr>
        <w:pStyle w:val="7"/>
        <w:numPr>
          <w:ilvl w:val="5"/>
          <w:numId w:val="0"/>
        </w:numPr>
        <w:jc w:val="center"/>
        <w:rPr>
          <w:rFonts w:hint="eastAsia" w:ascii="宋体" w:hAnsi="宋体" w:eastAsia="宋体" w:cs="宋体"/>
          <w:color w:val="auto"/>
          <w:sz w:val="28"/>
          <w:szCs w:val="22"/>
          <w:highlight w:val="none"/>
        </w:rPr>
      </w:pPr>
      <w:r>
        <w:rPr>
          <w:rFonts w:hint="eastAsia" w:ascii="宋体" w:hAnsi="宋体" w:eastAsia="宋体" w:cs="宋体"/>
          <w:color w:val="auto"/>
          <w:highlight w:val="none"/>
        </w:rPr>
        <w:br w:type="page"/>
      </w:r>
      <w:bookmarkStart w:id="234" w:name="_Toc8209"/>
      <w:bookmarkStart w:id="235" w:name="_Toc11971"/>
      <w:bookmarkStart w:id="236" w:name="_Toc20777"/>
      <w:bookmarkStart w:id="237" w:name="_Toc2741"/>
      <w:bookmarkStart w:id="238" w:name="_Toc24339"/>
      <w:bookmarkStart w:id="239" w:name="_Toc19366"/>
      <w:r>
        <w:rPr>
          <w:rFonts w:hint="eastAsia" w:ascii="宋体" w:hAnsi="宋体" w:eastAsia="宋体" w:cs="宋体"/>
          <w:color w:val="auto"/>
          <w:sz w:val="28"/>
          <w:szCs w:val="21"/>
          <w:highlight w:val="none"/>
        </w:rPr>
        <w:t>（三）承诺书</w:t>
      </w:r>
      <w:bookmarkEnd w:id="234"/>
      <w:bookmarkEnd w:id="235"/>
      <w:bookmarkEnd w:id="236"/>
      <w:bookmarkEnd w:id="237"/>
      <w:bookmarkEnd w:id="238"/>
      <w:bookmarkEnd w:id="239"/>
    </w:p>
    <w:p w14:paraId="0DB79ABA">
      <w:pPr>
        <w:spacing w:before="312" w:beforeLines="100" w:after="312" w:afterLines="10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承诺书</w:t>
      </w:r>
    </w:p>
    <w:p w14:paraId="27F07EFB">
      <w:pPr>
        <w:spacing w:after="312" w:afterLines="100"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（采购人名称）：</w:t>
      </w:r>
    </w:p>
    <w:p w14:paraId="20587002">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我方在此声明，我方拟派往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标段（以下简称“本工程”）的</w:t>
      </w:r>
      <w:r>
        <w:rPr>
          <w:rFonts w:hint="eastAsia" w:ascii="宋体" w:hAnsi="宋体" w:eastAsia="宋体" w:cs="宋体"/>
          <w:szCs w:val="21"/>
          <w:highlight w:val="none"/>
        </w:rPr>
        <w:t>项目经理/</w:t>
      </w:r>
      <w:r>
        <w:rPr>
          <w:rFonts w:hint="eastAsia" w:ascii="宋体" w:hAnsi="宋体" w:eastAsia="宋体" w:cs="宋体"/>
          <w:bCs/>
          <w:szCs w:val="21"/>
          <w:highlight w:val="none"/>
          <w:lang w:val="zh-CN"/>
        </w:rPr>
        <w:t>项目管理机构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szCs w:val="21"/>
          <w:highlight w:val="none"/>
        </w:rPr>
        <w:t>项目经理/</w:t>
      </w:r>
      <w:r>
        <w:rPr>
          <w:rFonts w:hint="eastAsia" w:ascii="宋体" w:hAnsi="宋体" w:eastAsia="宋体" w:cs="宋体"/>
          <w:bCs/>
          <w:szCs w:val="21"/>
          <w:highlight w:val="none"/>
          <w:lang w:val="zh-CN"/>
        </w:rPr>
        <w:t>项目管理机构</w:t>
      </w:r>
      <w:r>
        <w:rPr>
          <w:rFonts w:hint="eastAsia" w:ascii="宋体" w:hAnsi="宋体" w:eastAsia="宋体" w:cs="宋体"/>
          <w:color w:val="auto"/>
          <w:szCs w:val="21"/>
          <w:highlight w:val="none"/>
        </w:rPr>
        <w:t>）现阶段没有担任任何在施建设工程项目的</w:t>
      </w:r>
      <w:r>
        <w:rPr>
          <w:rFonts w:hint="eastAsia" w:ascii="宋体" w:hAnsi="宋体" w:eastAsia="宋体" w:cs="宋体"/>
          <w:szCs w:val="21"/>
          <w:highlight w:val="none"/>
        </w:rPr>
        <w:t>（项目经理/</w:t>
      </w:r>
      <w:r>
        <w:rPr>
          <w:rFonts w:hint="eastAsia" w:ascii="宋体" w:hAnsi="宋体" w:eastAsia="宋体" w:cs="宋体"/>
          <w:bCs/>
          <w:szCs w:val="21"/>
          <w:highlight w:val="none"/>
          <w:lang w:val="zh-CN"/>
        </w:rPr>
        <w:t>项目管理机构</w:t>
      </w:r>
      <w:r>
        <w:rPr>
          <w:rFonts w:hint="eastAsia" w:ascii="宋体" w:hAnsi="宋体" w:eastAsia="宋体" w:cs="宋体"/>
          <w:szCs w:val="21"/>
          <w:highlight w:val="none"/>
        </w:rPr>
        <w:t>）</w:t>
      </w:r>
      <w:r>
        <w:rPr>
          <w:rFonts w:hint="eastAsia" w:ascii="宋体" w:hAnsi="宋体" w:eastAsia="宋体" w:cs="宋体"/>
          <w:color w:val="auto"/>
          <w:szCs w:val="21"/>
          <w:highlight w:val="none"/>
        </w:rPr>
        <w:t>。</w:t>
      </w:r>
    </w:p>
    <w:p w14:paraId="13053327">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我方保证上述信息的真实和准确，并愿意承担因我方就此弄虚作假所引起的一切法律后果。</w:t>
      </w:r>
    </w:p>
    <w:p w14:paraId="571A63B3">
      <w:pPr>
        <w:spacing w:line="440" w:lineRule="exact"/>
        <w:ind w:firstLine="420" w:firstLineChars="200"/>
        <w:rPr>
          <w:rFonts w:hint="eastAsia" w:ascii="宋体" w:hAnsi="宋体" w:eastAsia="宋体" w:cs="宋体"/>
          <w:color w:val="auto"/>
          <w:szCs w:val="21"/>
          <w:highlight w:val="none"/>
        </w:rPr>
      </w:pPr>
    </w:p>
    <w:p w14:paraId="13994318">
      <w:pPr>
        <w:spacing w:line="440" w:lineRule="exact"/>
        <w:ind w:firstLine="420" w:firstLineChars="200"/>
        <w:rPr>
          <w:rFonts w:hint="eastAsia" w:ascii="宋体" w:hAnsi="宋体" w:eastAsia="宋体" w:cs="宋体"/>
          <w:color w:val="auto"/>
          <w:szCs w:val="21"/>
          <w:highlight w:val="none"/>
        </w:rPr>
      </w:pPr>
    </w:p>
    <w:p w14:paraId="00A13C50">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14:paraId="485E834C">
      <w:pPr>
        <w:spacing w:line="440" w:lineRule="exact"/>
        <w:ind w:firstLine="420" w:firstLineChars="200"/>
        <w:rPr>
          <w:rFonts w:hint="eastAsia" w:ascii="宋体" w:hAnsi="宋体" w:eastAsia="宋体" w:cs="宋体"/>
          <w:color w:val="auto"/>
          <w:szCs w:val="21"/>
          <w:highlight w:val="none"/>
        </w:rPr>
      </w:pPr>
    </w:p>
    <w:p w14:paraId="113D96DE">
      <w:pPr>
        <w:spacing w:line="440" w:lineRule="exact"/>
        <w:ind w:firstLine="420" w:firstLineChars="200"/>
        <w:rPr>
          <w:rFonts w:hint="eastAsia" w:ascii="宋体" w:hAnsi="宋体" w:eastAsia="宋体" w:cs="宋体"/>
          <w:color w:val="auto"/>
          <w:szCs w:val="21"/>
          <w:highlight w:val="none"/>
        </w:rPr>
      </w:pPr>
    </w:p>
    <w:p w14:paraId="3FFC3239">
      <w:pPr>
        <w:spacing w:line="440" w:lineRule="exact"/>
        <w:ind w:firstLine="420" w:firstLineChars="200"/>
        <w:rPr>
          <w:rFonts w:hint="eastAsia" w:ascii="宋体" w:hAnsi="宋体" w:eastAsia="宋体" w:cs="宋体"/>
          <w:color w:val="auto"/>
          <w:szCs w:val="21"/>
          <w:highlight w:val="none"/>
        </w:rPr>
      </w:pPr>
    </w:p>
    <w:p w14:paraId="3996D22A">
      <w:pPr>
        <w:spacing w:line="440" w:lineRule="exact"/>
        <w:ind w:firstLine="420" w:firstLineChars="200"/>
        <w:rPr>
          <w:rFonts w:hint="eastAsia" w:ascii="宋体" w:hAnsi="宋体" w:eastAsia="宋体" w:cs="宋体"/>
          <w:color w:val="auto"/>
          <w:szCs w:val="21"/>
          <w:highlight w:val="none"/>
        </w:rPr>
      </w:pPr>
    </w:p>
    <w:p w14:paraId="7BFEF662">
      <w:pPr>
        <w:spacing w:line="440" w:lineRule="exact"/>
        <w:ind w:firstLine="420" w:firstLineChars="200"/>
        <w:rPr>
          <w:rFonts w:hint="eastAsia" w:ascii="宋体" w:hAnsi="宋体" w:eastAsia="宋体" w:cs="宋体"/>
          <w:color w:val="auto"/>
          <w:szCs w:val="21"/>
          <w:highlight w:val="none"/>
        </w:rPr>
      </w:pPr>
    </w:p>
    <w:p w14:paraId="16298B29">
      <w:pPr>
        <w:spacing w:line="440" w:lineRule="exact"/>
        <w:ind w:firstLine="420" w:firstLineChars="200"/>
        <w:rPr>
          <w:rFonts w:hint="eastAsia" w:ascii="宋体" w:hAnsi="宋体" w:eastAsia="宋体" w:cs="宋体"/>
          <w:color w:val="auto"/>
          <w:szCs w:val="21"/>
          <w:highlight w:val="none"/>
        </w:rPr>
      </w:pPr>
    </w:p>
    <w:p w14:paraId="7352EF73">
      <w:pPr>
        <w:spacing w:line="48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14:paraId="3F80968C">
      <w:pPr>
        <w:spacing w:line="48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14:paraId="46990206">
      <w:pPr>
        <w:spacing w:line="440" w:lineRule="exact"/>
        <w:jc w:val="right"/>
        <w:rPr>
          <w:rFonts w:hint="eastAsia" w:ascii="宋体" w:hAnsi="宋体" w:eastAsia="宋体" w:cs="宋体"/>
          <w:color w:val="auto"/>
          <w:szCs w:val="21"/>
          <w:highlight w:val="none"/>
        </w:rPr>
      </w:pPr>
    </w:p>
    <w:p w14:paraId="606BA101">
      <w:pPr>
        <w:pStyle w:val="32"/>
        <w:numPr>
          <w:ilvl w:val="0"/>
          <w:numId w:val="0"/>
        </w:numPr>
        <w:ind w:leftChars="0"/>
        <w:jc w:val="right"/>
        <w:rPr>
          <w:rFonts w:hint="eastAsia" w:ascii="宋体" w:hAnsi="宋体" w:eastAsia="宋体" w:cs="宋体"/>
          <w:highlight w:val="none"/>
          <w:lang w:val="en-US" w:eastAsia="zh-CN"/>
        </w:rPr>
      </w:pPr>
      <w:r>
        <w:rPr>
          <w:rFonts w:hint="eastAsia" w:ascii="宋体" w:hAnsi="宋体" w:eastAsia="宋体" w:cs="宋体"/>
          <w:b w:val="0"/>
          <w:color w:val="auto"/>
          <w:sz w:val="21"/>
          <w:szCs w:val="21"/>
          <w:highlight w:val="none"/>
        </w:rPr>
        <w:t xml:space="preserve">                        </w:t>
      </w:r>
      <w:r>
        <w:rPr>
          <w:rFonts w:hint="eastAsia" w:ascii="宋体" w:hAnsi="宋体" w:eastAsia="宋体" w:cs="宋体"/>
          <w:b w:val="0"/>
          <w:color w:val="auto"/>
          <w:sz w:val="21"/>
          <w:szCs w:val="21"/>
          <w:highlight w:val="none"/>
          <w:u w:val="single"/>
        </w:rPr>
        <w:t xml:space="preserve">             </w:t>
      </w:r>
      <w:r>
        <w:rPr>
          <w:rFonts w:hint="eastAsia" w:ascii="宋体" w:hAnsi="宋体" w:eastAsia="宋体" w:cs="宋体"/>
          <w:b w:val="0"/>
          <w:color w:val="auto"/>
          <w:sz w:val="21"/>
          <w:szCs w:val="21"/>
          <w:highlight w:val="none"/>
        </w:rPr>
        <w:t>年</w:t>
      </w:r>
      <w:r>
        <w:rPr>
          <w:rFonts w:hint="eastAsia" w:ascii="宋体" w:hAnsi="宋体" w:eastAsia="宋体" w:cs="宋体"/>
          <w:b w:val="0"/>
          <w:color w:val="auto"/>
          <w:sz w:val="21"/>
          <w:szCs w:val="21"/>
          <w:highlight w:val="none"/>
          <w:u w:val="single"/>
        </w:rPr>
        <w:t xml:space="preserve">        </w:t>
      </w:r>
      <w:r>
        <w:rPr>
          <w:rFonts w:hint="eastAsia" w:ascii="宋体" w:hAnsi="宋体" w:eastAsia="宋体" w:cs="宋体"/>
          <w:b w:val="0"/>
          <w:color w:val="auto"/>
          <w:sz w:val="21"/>
          <w:szCs w:val="21"/>
          <w:highlight w:val="none"/>
        </w:rPr>
        <w:t>月</w:t>
      </w:r>
      <w:r>
        <w:rPr>
          <w:rFonts w:hint="eastAsia" w:ascii="宋体" w:hAnsi="宋体" w:eastAsia="宋体" w:cs="宋体"/>
          <w:b w:val="0"/>
          <w:color w:val="auto"/>
          <w:sz w:val="21"/>
          <w:szCs w:val="21"/>
          <w:highlight w:val="none"/>
          <w:u w:val="single"/>
        </w:rPr>
        <w:t xml:space="preserve">        </w:t>
      </w:r>
      <w:r>
        <w:rPr>
          <w:rFonts w:hint="eastAsia" w:ascii="宋体" w:hAnsi="宋体" w:eastAsia="宋体" w:cs="宋体"/>
          <w:b w:val="0"/>
          <w:color w:val="auto"/>
          <w:sz w:val="21"/>
          <w:szCs w:val="21"/>
          <w:highlight w:val="none"/>
        </w:rPr>
        <w:t>日</w:t>
      </w:r>
      <w:r>
        <w:rPr>
          <w:rFonts w:hint="eastAsia" w:ascii="宋体" w:hAnsi="宋体" w:eastAsia="宋体" w:cs="宋体"/>
          <w:color w:val="auto"/>
          <w:highlight w:val="none"/>
        </w:rPr>
        <w:br w:type="page"/>
      </w:r>
    </w:p>
    <w:bookmarkEnd w:id="191"/>
    <w:p w14:paraId="6FBA0CB6">
      <w:pPr>
        <w:pStyle w:val="3"/>
        <w:snapToGrid w:val="0"/>
        <w:spacing w:before="0" w:after="156" w:afterLines="50" w:line="360" w:lineRule="auto"/>
        <w:jc w:val="center"/>
        <w:rPr>
          <w:rFonts w:hint="eastAsia" w:ascii="宋体" w:hAnsi="宋体" w:eastAsia="宋体" w:cs="宋体"/>
          <w:sz w:val="32"/>
          <w:szCs w:val="32"/>
          <w:highlight w:val="none"/>
        </w:rPr>
      </w:pPr>
      <w:bookmarkStart w:id="240" w:name="_Toc15574"/>
      <w:bookmarkStart w:id="241" w:name="_Toc26995"/>
      <w:r>
        <w:rPr>
          <w:rFonts w:hint="eastAsia" w:ascii="宋体" w:hAnsi="宋体" w:eastAsia="宋体" w:cs="宋体"/>
          <w:sz w:val="32"/>
          <w:szCs w:val="32"/>
          <w:highlight w:val="none"/>
          <w:lang w:val="en-US" w:eastAsia="zh-CN"/>
        </w:rPr>
        <w:t>七</w:t>
      </w:r>
      <w:r>
        <w:rPr>
          <w:rFonts w:hint="eastAsia" w:ascii="宋体" w:hAnsi="宋体" w:eastAsia="宋体" w:cs="宋体"/>
          <w:sz w:val="32"/>
          <w:szCs w:val="32"/>
          <w:highlight w:val="none"/>
        </w:rPr>
        <w:t>、资格审查资料</w:t>
      </w:r>
      <w:bookmarkEnd w:id="192"/>
      <w:bookmarkEnd w:id="193"/>
      <w:bookmarkEnd w:id="194"/>
      <w:bookmarkEnd w:id="195"/>
      <w:bookmarkEnd w:id="196"/>
      <w:bookmarkEnd w:id="197"/>
      <w:bookmarkEnd w:id="198"/>
      <w:bookmarkEnd w:id="199"/>
      <w:bookmarkEnd w:id="200"/>
      <w:bookmarkEnd w:id="201"/>
      <w:bookmarkEnd w:id="202"/>
      <w:bookmarkEnd w:id="240"/>
      <w:bookmarkEnd w:id="241"/>
    </w:p>
    <w:p w14:paraId="5525E939">
      <w:pPr>
        <w:pStyle w:val="4"/>
        <w:tabs>
          <w:tab w:val="clear" w:pos="432"/>
        </w:tabs>
        <w:spacing w:before="0" w:after="156" w:afterLines="50" w:line="360" w:lineRule="auto"/>
        <w:jc w:val="center"/>
        <w:rPr>
          <w:rFonts w:hint="eastAsia" w:ascii="宋体" w:hAnsi="宋体" w:eastAsia="宋体" w:cs="宋体"/>
          <w:sz w:val="28"/>
          <w:szCs w:val="28"/>
          <w:highlight w:val="none"/>
        </w:rPr>
      </w:pPr>
      <w:bookmarkStart w:id="242" w:name="_Toc15630"/>
      <w:bookmarkStart w:id="243" w:name="_Toc246996373"/>
      <w:bookmarkStart w:id="244" w:name="_Toc449518938"/>
      <w:bookmarkStart w:id="245" w:name="_Toc65762319"/>
      <w:bookmarkStart w:id="246" w:name="_Toc347385785"/>
      <w:bookmarkStart w:id="247" w:name="_Toc429345247"/>
      <w:bookmarkStart w:id="248" w:name="_Toc354066013"/>
      <w:bookmarkStart w:id="249" w:name="_Toc144974876"/>
      <w:bookmarkStart w:id="250" w:name="_Toc518658844"/>
      <w:bookmarkStart w:id="251" w:name="_Toc411773180"/>
      <w:bookmarkStart w:id="252" w:name="_Toc16208"/>
      <w:bookmarkStart w:id="253" w:name="_Toc152045808"/>
      <w:bookmarkStart w:id="254" w:name="_Toc364364600"/>
      <w:bookmarkStart w:id="255" w:name="_Toc152042597"/>
      <w:bookmarkStart w:id="256" w:name="_Toc449519151"/>
      <w:bookmarkStart w:id="257" w:name="_Toc1737"/>
      <w:bookmarkStart w:id="258" w:name="_Toc179632828"/>
      <w:bookmarkStart w:id="259" w:name="_Toc247085891"/>
      <w:bookmarkStart w:id="260" w:name="_Toc246997116"/>
      <w:r>
        <w:rPr>
          <w:rFonts w:hint="eastAsia" w:ascii="宋体" w:hAnsi="宋体" w:eastAsia="宋体" w:cs="宋体"/>
          <w:sz w:val="28"/>
          <w:szCs w:val="28"/>
          <w:highlight w:val="none"/>
        </w:rPr>
        <w:t>（一）供应商基本情况表</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tbl>
      <w:tblPr>
        <w:tblStyle w:val="24"/>
        <w:tblW w:w="0" w:type="auto"/>
        <w:tblInd w:w="250" w:type="dxa"/>
        <w:tblLayout w:type="fixed"/>
        <w:tblCellMar>
          <w:top w:w="0" w:type="dxa"/>
          <w:left w:w="108" w:type="dxa"/>
          <w:bottom w:w="0" w:type="dxa"/>
          <w:right w:w="108" w:type="dxa"/>
        </w:tblCellMar>
      </w:tblPr>
      <w:tblGrid>
        <w:gridCol w:w="2315"/>
        <w:gridCol w:w="994"/>
        <w:gridCol w:w="994"/>
        <w:gridCol w:w="812"/>
        <w:gridCol w:w="540"/>
        <w:gridCol w:w="258"/>
        <w:gridCol w:w="1372"/>
        <w:gridCol w:w="994"/>
        <w:gridCol w:w="995"/>
      </w:tblGrid>
      <w:tr w14:paraId="5CC958F1">
        <w:tblPrEx>
          <w:tblCellMar>
            <w:top w:w="0" w:type="dxa"/>
            <w:left w:w="108" w:type="dxa"/>
            <w:bottom w:w="0" w:type="dxa"/>
            <w:right w:w="108" w:type="dxa"/>
          </w:tblCellMar>
        </w:tblPrEx>
        <w:trPr>
          <w:trHeight w:val="518" w:hRule="atLeast"/>
        </w:trPr>
        <w:tc>
          <w:tcPr>
            <w:tcW w:w="2315" w:type="dxa"/>
            <w:tcBorders>
              <w:top w:val="single" w:color="auto" w:sz="4" w:space="0"/>
              <w:left w:val="single" w:color="auto" w:sz="4" w:space="0"/>
              <w:bottom w:val="single" w:color="auto" w:sz="4" w:space="0"/>
              <w:right w:val="single" w:color="auto" w:sz="4" w:space="0"/>
            </w:tcBorders>
            <w:noWrap w:val="0"/>
            <w:vAlign w:val="center"/>
          </w:tcPr>
          <w:p w14:paraId="6C85833E">
            <w:pPr>
              <w:autoSpaceDE w:val="0"/>
              <w:autoSpaceDN w:val="0"/>
              <w:adjustRightInd w:val="0"/>
              <w:jc w:val="center"/>
              <w:rPr>
                <w:rFonts w:hint="eastAsia" w:ascii="宋体" w:hAnsi="宋体" w:eastAsia="宋体" w:cs="宋体"/>
                <w:color w:val="auto"/>
                <w:kern w:val="0"/>
                <w:sz w:val="24"/>
                <w:highlight w:val="none"/>
              </w:rPr>
            </w:pPr>
            <w:bookmarkStart w:id="261" w:name="_Toc265953295"/>
            <w:bookmarkStart w:id="262" w:name="_Toc429345248"/>
            <w:bookmarkStart w:id="263" w:name="_Toc354066014"/>
            <w:bookmarkStart w:id="264" w:name="_Toc449519152"/>
            <w:bookmarkStart w:id="265" w:name="_Toc247527849"/>
            <w:bookmarkStart w:id="266" w:name="_Toc364364601"/>
            <w:bookmarkStart w:id="267" w:name="_Toc411773181"/>
            <w:bookmarkStart w:id="268" w:name="_Toc152045809"/>
            <w:bookmarkStart w:id="269" w:name="_Toc152042598"/>
            <w:bookmarkStart w:id="270" w:name="_Toc144974877"/>
            <w:bookmarkStart w:id="271" w:name="_Toc518658845"/>
            <w:bookmarkStart w:id="272" w:name="_Toc347385786"/>
            <w:bookmarkStart w:id="273" w:name="_Toc247514301"/>
            <w:bookmarkStart w:id="274" w:name="_Toc449518939"/>
            <w:bookmarkStart w:id="275" w:name="_Toc152042602"/>
            <w:bookmarkStart w:id="276" w:name="_Toc144974881"/>
            <w:bookmarkStart w:id="277" w:name="_Toc152045813"/>
            <w:bookmarkStart w:id="278" w:name="_Toc179632833"/>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6959" w:type="dxa"/>
            <w:gridSpan w:val="8"/>
            <w:tcBorders>
              <w:top w:val="single" w:color="auto" w:sz="4" w:space="0"/>
              <w:left w:val="single" w:color="auto" w:sz="4" w:space="0"/>
              <w:bottom w:val="single" w:color="auto" w:sz="4" w:space="0"/>
              <w:right w:val="single" w:color="auto" w:sz="4" w:space="0"/>
            </w:tcBorders>
            <w:noWrap w:val="0"/>
            <w:vAlign w:val="center"/>
          </w:tcPr>
          <w:p w14:paraId="214849D4">
            <w:pPr>
              <w:autoSpaceDE w:val="0"/>
              <w:autoSpaceDN w:val="0"/>
              <w:adjustRightInd w:val="0"/>
              <w:jc w:val="center"/>
              <w:rPr>
                <w:rFonts w:hint="eastAsia" w:ascii="宋体" w:hAnsi="宋体" w:eastAsia="宋体" w:cs="宋体"/>
                <w:color w:val="auto"/>
                <w:kern w:val="0"/>
                <w:sz w:val="24"/>
                <w:highlight w:val="none"/>
              </w:rPr>
            </w:pPr>
          </w:p>
        </w:tc>
      </w:tr>
      <w:tr w14:paraId="09D14287">
        <w:tblPrEx>
          <w:tblCellMar>
            <w:top w:w="0" w:type="dxa"/>
            <w:left w:w="108" w:type="dxa"/>
            <w:bottom w:w="0" w:type="dxa"/>
            <w:right w:w="108" w:type="dxa"/>
          </w:tblCellMar>
        </w:tblPrEx>
        <w:trPr>
          <w:trHeight w:val="544" w:hRule="atLeast"/>
        </w:trPr>
        <w:tc>
          <w:tcPr>
            <w:tcW w:w="2315" w:type="dxa"/>
            <w:tcBorders>
              <w:top w:val="single" w:color="auto" w:sz="4" w:space="0"/>
              <w:left w:val="single" w:color="auto" w:sz="4" w:space="0"/>
              <w:bottom w:val="single" w:color="auto" w:sz="4" w:space="0"/>
              <w:right w:val="single" w:color="auto" w:sz="4" w:space="0"/>
            </w:tcBorders>
            <w:noWrap w:val="0"/>
            <w:vAlign w:val="center"/>
          </w:tcPr>
          <w:p w14:paraId="6AD099F9">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注册地址</w:t>
            </w:r>
          </w:p>
        </w:tc>
        <w:tc>
          <w:tcPr>
            <w:tcW w:w="3598" w:type="dxa"/>
            <w:gridSpan w:val="5"/>
            <w:tcBorders>
              <w:top w:val="single" w:color="auto" w:sz="4" w:space="0"/>
              <w:left w:val="single" w:color="auto" w:sz="4" w:space="0"/>
              <w:bottom w:val="single" w:color="auto" w:sz="4" w:space="0"/>
              <w:right w:val="single" w:color="auto" w:sz="4" w:space="0"/>
            </w:tcBorders>
            <w:noWrap w:val="0"/>
            <w:vAlign w:val="center"/>
          </w:tcPr>
          <w:p w14:paraId="288613A5">
            <w:pPr>
              <w:autoSpaceDE w:val="0"/>
              <w:autoSpaceDN w:val="0"/>
              <w:adjustRightInd w:val="0"/>
              <w:jc w:val="center"/>
              <w:rPr>
                <w:rFonts w:hint="eastAsia" w:ascii="宋体" w:hAnsi="宋体" w:eastAsia="宋体" w:cs="宋体"/>
                <w:color w:val="auto"/>
                <w:kern w:val="0"/>
                <w:sz w:val="24"/>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14:paraId="0A12FBE5">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邮政编码</w:t>
            </w:r>
          </w:p>
        </w:tc>
        <w:tc>
          <w:tcPr>
            <w:tcW w:w="1989" w:type="dxa"/>
            <w:gridSpan w:val="2"/>
            <w:tcBorders>
              <w:top w:val="single" w:color="auto" w:sz="4" w:space="0"/>
              <w:left w:val="single" w:color="auto" w:sz="4" w:space="0"/>
              <w:bottom w:val="single" w:color="auto" w:sz="4" w:space="0"/>
              <w:right w:val="single" w:color="auto" w:sz="4" w:space="0"/>
            </w:tcBorders>
            <w:noWrap w:val="0"/>
            <w:vAlign w:val="center"/>
          </w:tcPr>
          <w:p w14:paraId="46EC4A45">
            <w:pPr>
              <w:autoSpaceDE w:val="0"/>
              <w:autoSpaceDN w:val="0"/>
              <w:adjustRightInd w:val="0"/>
              <w:jc w:val="center"/>
              <w:rPr>
                <w:rFonts w:hint="eastAsia" w:ascii="宋体" w:hAnsi="宋体" w:eastAsia="宋体" w:cs="宋体"/>
                <w:color w:val="auto"/>
                <w:kern w:val="0"/>
                <w:sz w:val="24"/>
                <w:highlight w:val="none"/>
              </w:rPr>
            </w:pPr>
          </w:p>
        </w:tc>
      </w:tr>
      <w:tr w14:paraId="72D3EFF1">
        <w:tblPrEx>
          <w:tblCellMar>
            <w:top w:w="0" w:type="dxa"/>
            <w:left w:w="108" w:type="dxa"/>
            <w:bottom w:w="0" w:type="dxa"/>
            <w:right w:w="108" w:type="dxa"/>
          </w:tblCellMar>
        </w:tblPrEx>
        <w:trPr>
          <w:trHeight w:val="518" w:hRule="atLeast"/>
        </w:trPr>
        <w:tc>
          <w:tcPr>
            <w:tcW w:w="2315" w:type="dxa"/>
            <w:vMerge w:val="restart"/>
            <w:tcBorders>
              <w:top w:val="single" w:color="auto" w:sz="4" w:space="0"/>
              <w:left w:val="single" w:color="auto" w:sz="4" w:space="0"/>
              <w:right w:val="single" w:color="auto" w:sz="4" w:space="0"/>
            </w:tcBorders>
            <w:noWrap w:val="0"/>
            <w:vAlign w:val="center"/>
          </w:tcPr>
          <w:p w14:paraId="6BCEC538">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联系方式</w:t>
            </w:r>
          </w:p>
        </w:tc>
        <w:tc>
          <w:tcPr>
            <w:tcW w:w="994" w:type="dxa"/>
            <w:tcBorders>
              <w:top w:val="single" w:color="auto" w:sz="4" w:space="0"/>
              <w:left w:val="single" w:color="auto" w:sz="4" w:space="0"/>
              <w:bottom w:val="single" w:color="auto" w:sz="4" w:space="0"/>
              <w:right w:val="single" w:color="auto" w:sz="4" w:space="0"/>
            </w:tcBorders>
            <w:noWrap w:val="0"/>
            <w:vAlign w:val="center"/>
          </w:tcPr>
          <w:p w14:paraId="6B766CA4">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联系人</w:t>
            </w:r>
          </w:p>
        </w:tc>
        <w:tc>
          <w:tcPr>
            <w:tcW w:w="2604" w:type="dxa"/>
            <w:gridSpan w:val="4"/>
            <w:tcBorders>
              <w:top w:val="single" w:color="auto" w:sz="4" w:space="0"/>
              <w:left w:val="single" w:color="auto" w:sz="4" w:space="0"/>
              <w:bottom w:val="single" w:color="auto" w:sz="4" w:space="0"/>
              <w:right w:val="single" w:color="auto" w:sz="4" w:space="0"/>
            </w:tcBorders>
            <w:noWrap w:val="0"/>
            <w:vAlign w:val="center"/>
          </w:tcPr>
          <w:p w14:paraId="51C6A481">
            <w:pPr>
              <w:autoSpaceDE w:val="0"/>
              <w:autoSpaceDN w:val="0"/>
              <w:adjustRightInd w:val="0"/>
              <w:jc w:val="center"/>
              <w:rPr>
                <w:rFonts w:hint="eastAsia" w:ascii="宋体" w:hAnsi="宋体" w:eastAsia="宋体" w:cs="宋体"/>
                <w:color w:val="auto"/>
                <w:kern w:val="0"/>
                <w:sz w:val="24"/>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14:paraId="32D0F5DF">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电  话</w:t>
            </w:r>
          </w:p>
        </w:tc>
        <w:tc>
          <w:tcPr>
            <w:tcW w:w="1989" w:type="dxa"/>
            <w:gridSpan w:val="2"/>
            <w:tcBorders>
              <w:top w:val="single" w:color="auto" w:sz="4" w:space="0"/>
              <w:left w:val="single" w:color="auto" w:sz="4" w:space="0"/>
              <w:bottom w:val="single" w:color="auto" w:sz="4" w:space="0"/>
              <w:right w:val="single" w:color="auto" w:sz="4" w:space="0"/>
            </w:tcBorders>
            <w:noWrap w:val="0"/>
            <w:vAlign w:val="center"/>
          </w:tcPr>
          <w:p w14:paraId="0B9297E0">
            <w:pPr>
              <w:autoSpaceDE w:val="0"/>
              <w:autoSpaceDN w:val="0"/>
              <w:adjustRightInd w:val="0"/>
              <w:jc w:val="center"/>
              <w:rPr>
                <w:rFonts w:hint="eastAsia" w:ascii="宋体" w:hAnsi="宋体" w:eastAsia="宋体" w:cs="宋体"/>
                <w:color w:val="auto"/>
                <w:kern w:val="0"/>
                <w:sz w:val="24"/>
                <w:highlight w:val="none"/>
              </w:rPr>
            </w:pPr>
          </w:p>
        </w:tc>
      </w:tr>
      <w:tr w14:paraId="20EC4AC5">
        <w:tblPrEx>
          <w:tblCellMar>
            <w:top w:w="0" w:type="dxa"/>
            <w:left w:w="108" w:type="dxa"/>
            <w:bottom w:w="0" w:type="dxa"/>
            <w:right w:w="108" w:type="dxa"/>
          </w:tblCellMar>
        </w:tblPrEx>
        <w:trPr>
          <w:trHeight w:val="544" w:hRule="atLeast"/>
        </w:trPr>
        <w:tc>
          <w:tcPr>
            <w:tcW w:w="2315" w:type="dxa"/>
            <w:vMerge w:val="continue"/>
            <w:tcBorders>
              <w:left w:val="single" w:color="auto" w:sz="4" w:space="0"/>
              <w:bottom w:val="single" w:color="auto" w:sz="4" w:space="0"/>
              <w:right w:val="single" w:color="auto" w:sz="4" w:space="0"/>
            </w:tcBorders>
            <w:noWrap w:val="0"/>
            <w:vAlign w:val="center"/>
          </w:tcPr>
          <w:p w14:paraId="5F522E72">
            <w:pPr>
              <w:autoSpaceDE w:val="0"/>
              <w:autoSpaceDN w:val="0"/>
              <w:adjustRightInd w:val="0"/>
              <w:jc w:val="center"/>
              <w:rPr>
                <w:rFonts w:hint="eastAsia" w:ascii="宋体" w:hAnsi="宋体" w:eastAsia="宋体" w:cs="宋体"/>
                <w:color w:val="auto"/>
                <w:kern w:val="0"/>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3C878201">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传  真</w:t>
            </w:r>
          </w:p>
        </w:tc>
        <w:tc>
          <w:tcPr>
            <w:tcW w:w="2604" w:type="dxa"/>
            <w:gridSpan w:val="4"/>
            <w:tcBorders>
              <w:top w:val="single" w:color="auto" w:sz="4" w:space="0"/>
              <w:left w:val="single" w:color="auto" w:sz="4" w:space="0"/>
              <w:bottom w:val="single" w:color="auto" w:sz="4" w:space="0"/>
              <w:right w:val="single" w:color="auto" w:sz="4" w:space="0"/>
            </w:tcBorders>
            <w:noWrap w:val="0"/>
            <w:vAlign w:val="center"/>
          </w:tcPr>
          <w:p w14:paraId="0F138993">
            <w:pPr>
              <w:autoSpaceDE w:val="0"/>
              <w:autoSpaceDN w:val="0"/>
              <w:adjustRightInd w:val="0"/>
              <w:jc w:val="center"/>
              <w:rPr>
                <w:rFonts w:hint="eastAsia" w:ascii="宋体" w:hAnsi="宋体" w:eastAsia="宋体" w:cs="宋体"/>
                <w:color w:val="auto"/>
                <w:kern w:val="0"/>
                <w:sz w:val="24"/>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14:paraId="2C28A304">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网  址</w:t>
            </w:r>
          </w:p>
        </w:tc>
        <w:tc>
          <w:tcPr>
            <w:tcW w:w="1989" w:type="dxa"/>
            <w:gridSpan w:val="2"/>
            <w:tcBorders>
              <w:top w:val="single" w:color="auto" w:sz="4" w:space="0"/>
              <w:left w:val="single" w:color="auto" w:sz="4" w:space="0"/>
              <w:bottom w:val="single" w:color="auto" w:sz="4" w:space="0"/>
              <w:right w:val="single" w:color="auto" w:sz="4" w:space="0"/>
            </w:tcBorders>
            <w:noWrap w:val="0"/>
            <w:vAlign w:val="center"/>
          </w:tcPr>
          <w:p w14:paraId="3AE3DB13">
            <w:pPr>
              <w:autoSpaceDE w:val="0"/>
              <w:autoSpaceDN w:val="0"/>
              <w:adjustRightInd w:val="0"/>
              <w:jc w:val="center"/>
              <w:rPr>
                <w:rFonts w:hint="eastAsia" w:ascii="宋体" w:hAnsi="宋体" w:eastAsia="宋体" w:cs="宋体"/>
                <w:color w:val="auto"/>
                <w:kern w:val="0"/>
                <w:sz w:val="24"/>
                <w:highlight w:val="none"/>
              </w:rPr>
            </w:pPr>
          </w:p>
        </w:tc>
      </w:tr>
      <w:tr w14:paraId="6070B32B">
        <w:tblPrEx>
          <w:tblCellMar>
            <w:top w:w="0" w:type="dxa"/>
            <w:left w:w="108" w:type="dxa"/>
            <w:bottom w:w="0" w:type="dxa"/>
            <w:right w:w="108" w:type="dxa"/>
          </w:tblCellMar>
        </w:tblPrEx>
        <w:trPr>
          <w:trHeight w:val="518" w:hRule="atLeast"/>
        </w:trPr>
        <w:tc>
          <w:tcPr>
            <w:tcW w:w="2315" w:type="dxa"/>
            <w:tcBorders>
              <w:top w:val="single" w:color="auto" w:sz="4" w:space="0"/>
              <w:left w:val="single" w:color="auto" w:sz="4" w:space="0"/>
              <w:bottom w:val="single" w:color="auto" w:sz="4" w:space="0"/>
              <w:right w:val="single" w:color="auto" w:sz="4" w:space="0"/>
            </w:tcBorders>
            <w:noWrap w:val="0"/>
            <w:vAlign w:val="center"/>
          </w:tcPr>
          <w:p w14:paraId="471D2833">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企业规模</w:t>
            </w:r>
          </w:p>
        </w:tc>
        <w:tc>
          <w:tcPr>
            <w:tcW w:w="6959" w:type="dxa"/>
            <w:gridSpan w:val="8"/>
            <w:tcBorders>
              <w:top w:val="single" w:color="auto" w:sz="4" w:space="0"/>
              <w:left w:val="single" w:color="auto" w:sz="4" w:space="0"/>
              <w:bottom w:val="single" w:color="auto" w:sz="4" w:space="0"/>
              <w:right w:val="single" w:color="auto" w:sz="4" w:space="0"/>
            </w:tcBorders>
            <w:noWrap w:val="0"/>
            <w:vAlign w:val="center"/>
          </w:tcPr>
          <w:p w14:paraId="53ECE0EE">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大/中/小/微型</w:t>
            </w:r>
          </w:p>
        </w:tc>
      </w:tr>
      <w:tr w14:paraId="1D1AE918">
        <w:tblPrEx>
          <w:tblCellMar>
            <w:top w:w="0" w:type="dxa"/>
            <w:left w:w="108" w:type="dxa"/>
            <w:bottom w:w="0" w:type="dxa"/>
            <w:right w:w="108" w:type="dxa"/>
          </w:tblCellMar>
        </w:tblPrEx>
        <w:trPr>
          <w:trHeight w:val="1063" w:hRule="atLeast"/>
        </w:trPr>
        <w:tc>
          <w:tcPr>
            <w:tcW w:w="2315" w:type="dxa"/>
            <w:tcBorders>
              <w:top w:val="single" w:color="auto" w:sz="4" w:space="0"/>
              <w:left w:val="single" w:color="auto" w:sz="4" w:space="0"/>
              <w:bottom w:val="single" w:color="auto" w:sz="4" w:space="0"/>
              <w:right w:val="single" w:color="auto" w:sz="4" w:space="0"/>
            </w:tcBorders>
            <w:noWrap w:val="0"/>
            <w:vAlign w:val="center"/>
          </w:tcPr>
          <w:p w14:paraId="0844EBA9">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法定代表人</w:t>
            </w:r>
          </w:p>
        </w:tc>
        <w:tc>
          <w:tcPr>
            <w:tcW w:w="994" w:type="dxa"/>
            <w:tcBorders>
              <w:top w:val="single" w:color="auto" w:sz="4" w:space="0"/>
              <w:left w:val="single" w:color="auto" w:sz="4" w:space="0"/>
              <w:bottom w:val="single" w:color="auto" w:sz="4" w:space="0"/>
              <w:right w:val="single" w:color="auto" w:sz="4" w:space="0"/>
            </w:tcBorders>
            <w:noWrap w:val="0"/>
            <w:vAlign w:val="center"/>
          </w:tcPr>
          <w:p w14:paraId="565BA7F0">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姓  名</w:t>
            </w:r>
          </w:p>
        </w:tc>
        <w:tc>
          <w:tcPr>
            <w:tcW w:w="994" w:type="dxa"/>
            <w:tcBorders>
              <w:top w:val="single" w:color="auto" w:sz="4" w:space="0"/>
              <w:left w:val="single" w:color="auto" w:sz="4" w:space="0"/>
              <w:bottom w:val="single" w:color="auto" w:sz="4" w:space="0"/>
              <w:right w:val="single" w:color="auto" w:sz="4" w:space="0"/>
            </w:tcBorders>
            <w:noWrap w:val="0"/>
            <w:vAlign w:val="center"/>
          </w:tcPr>
          <w:p w14:paraId="75247297">
            <w:pPr>
              <w:autoSpaceDE w:val="0"/>
              <w:autoSpaceDN w:val="0"/>
              <w:adjustRightInd w:val="0"/>
              <w:jc w:val="center"/>
              <w:rPr>
                <w:rFonts w:hint="eastAsia" w:ascii="宋体" w:hAnsi="宋体" w:eastAsia="宋体" w:cs="宋体"/>
                <w:color w:val="auto"/>
                <w:kern w:val="0"/>
                <w:sz w:val="24"/>
                <w:highlight w:val="none"/>
              </w:rPr>
            </w:pPr>
          </w:p>
        </w:tc>
        <w:tc>
          <w:tcPr>
            <w:tcW w:w="1352" w:type="dxa"/>
            <w:gridSpan w:val="2"/>
            <w:tcBorders>
              <w:top w:val="single" w:color="auto" w:sz="4" w:space="0"/>
              <w:left w:val="single" w:color="auto" w:sz="4" w:space="0"/>
              <w:bottom w:val="single" w:color="auto" w:sz="4" w:space="0"/>
              <w:right w:val="single" w:color="auto" w:sz="4" w:space="0"/>
            </w:tcBorders>
            <w:noWrap w:val="0"/>
            <w:vAlign w:val="center"/>
          </w:tcPr>
          <w:p w14:paraId="586715AC">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技术职称</w:t>
            </w:r>
          </w:p>
        </w:tc>
        <w:tc>
          <w:tcPr>
            <w:tcW w:w="1630" w:type="dxa"/>
            <w:gridSpan w:val="2"/>
            <w:tcBorders>
              <w:top w:val="single" w:color="auto" w:sz="4" w:space="0"/>
              <w:left w:val="single" w:color="auto" w:sz="4" w:space="0"/>
              <w:bottom w:val="single" w:color="auto" w:sz="4" w:space="0"/>
              <w:right w:val="single" w:color="auto" w:sz="4" w:space="0"/>
            </w:tcBorders>
            <w:noWrap w:val="0"/>
            <w:vAlign w:val="center"/>
          </w:tcPr>
          <w:p w14:paraId="2F9DCEFB">
            <w:pPr>
              <w:autoSpaceDE w:val="0"/>
              <w:autoSpaceDN w:val="0"/>
              <w:adjustRightInd w:val="0"/>
              <w:jc w:val="center"/>
              <w:rPr>
                <w:rFonts w:hint="eastAsia" w:ascii="宋体" w:hAnsi="宋体" w:eastAsia="宋体" w:cs="宋体"/>
                <w:color w:val="auto"/>
                <w:kern w:val="0"/>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64627845">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电话</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1558E9E2">
            <w:pPr>
              <w:autoSpaceDE w:val="0"/>
              <w:autoSpaceDN w:val="0"/>
              <w:adjustRightInd w:val="0"/>
              <w:jc w:val="center"/>
              <w:rPr>
                <w:rFonts w:hint="eastAsia" w:ascii="宋体" w:hAnsi="宋体" w:eastAsia="宋体" w:cs="宋体"/>
                <w:color w:val="auto"/>
                <w:kern w:val="0"/>
                <w:sz w:val="24"/>
                <w:highlight w:val="none"/>
              </w:rPr>
            </w:pPr>
          </w:p>
        </w:tc>
      </w:tr>
      <w:tr w14:paraId="30D5745D">
        <w:tblPrEx>
          <w:tblCellMar>
            <w:top w:w="0" w:type="dxa"/>
            <w:left w:w="108" w:type="dxa"/>
            <w:bottom w:w="0" w:type="dxa"/>
            <w:right w:w="108" w:type="dxa"/>
          </w:tblCellMar>
        </w:tblPrEx>
        <w:trPr>
          <w:trHeight w:val="1089" w:hRule="atLeast"/>
        </w:trPr>
        <w:tc>
          <w:tcPr>
            <w:tcW w:w="2315" w:type="dxa"/>
            <w:tcBorders>
              <w:top w:val="single" w:color="auto" w:sz="4" w:space="0"/>
              <w:left w:val="single" w:color="auto" w:sz="4" w:space="0"/>
              <w:bottom w:val="single" w:color="auto" w:sz="4" w:space="0"/>
              <w:right w:val="single" w:color="auto" w:sz="4" w:space="0"/>
            </w:tcBorders>
            <w:noWrap w:val="0"/>
            <w:vAlign w:val="center"/>
          </w:tcPr>
          <w:p w14:paraId="66D7B994">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技术负责人</w:t>
            </w:r>
          </w:p>
        </w:tc>
        <w:tc>
          <w:tcPr>
            <w:tcW w:w="994" w:type="dxa"/>
            <w:tcBorders>
              <w:top w:val="single" w:color="auto" w:sz="4" w:space="0"/>
              <w:left w:val="single" w:color="auto" w:sz="4" w:space="0"/>
              <w:bottom w:val="single" w:color="auto" w:sz="4" w:space="0"/>
              <w:right w:val="single" w:color="auto" w:sz="4" w:space="0"/>
            </w:tcBorders>
            <w:noWrap w:val="0"/>
            <w:vAlign w:val="center"/>
          </w:tcPr>
          <w:p w14:paraId="39896B2A">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姓  名</w:t>
            </w:r>
          </w:p>
        </w:tc>
        <w:tc>
          <w:tcPr>
            <w:tcW w:w="994" w:type="dxa"/>
            <w:tcBorders>
              <w:top w:val="single" w:color="auto" w:sz="4" w:space="0"/>
              <w:left w:val="single" w:color="auto" w:sz="4" w:space="0"/>
              <w:bottom w:val="single" w:color="auto" w:sz="4" w:space="0"/>
              <w:right w:val="single" w:color="auto" w:sz="4" w:space="0"/>
            </w:tcBorders>
            <w:noWrap w:val="0"/>
            <w:vAlign w:val="center"/>
          </w:tcPr>
          <w:p w14:paraId="12DC94BE">
            <w:pPr>
              <w:autoSpaceDE w:val="0"/>
              <w:autoSpaceDN w:val="0"/>
              <w:adjustRightInd w:val="0"/>
              <w:jc w:val="center"/>
              <w:rPr>
                <w:rFonts w:hint="eastAsia" w:ascii="宋体" w:hAnsi="宋体" w:eastAsia="宋体" w:cs="宋体"/>
                <w:color w:val="auto"/>
                <w:kern w:val="0"/>
                <w:sz w:val="24"/>
                <w:highlight w:val="none"/>
              </w:rPr>
            </w:pPr>
          </w:p>
        </w:tc>
        <w:tc>
          <w:tcPr>
            <w:tcW w:w="1352" w:type="dxa"/>
            <w:gridSpan w:val="2"/>
            <w:tcBorders>
              <w:top w:val="single" w:color="auto" w:sz="4" w:space="0"/>
              <w:left w:val="single" w:color="auto" w:sz="4" w:space="0"/>
              <w:bottom w:val="single" w:color="auto" w:sz="4" w:space="0"/>
              <w:right w:val="single" w:color="auto" w:sz="4" w:space="0"/>
            </w:tcBorders>
            <w:noWrap w:val="0"/>
            <w:vAlign w:val="center"/>
          </w:tcPr>
          <w:p w14:paraId="19540AAD">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技术职称</w:t>
            </w:r>
          </w:p>
        </w:tc>
        <w:tc>
          <w:tcPr>
            <w:tcW w:w="1630" w:type="dxa"/>
            <w:gridSpan w:val="2"/>
            <w:tcBorders>
              <w:top w:val="single" w:color="auto" w:sz="4" w:space="0"/>
              <w:left w:val="single" w:color="auto" w:sz="4" w:space="0"/>
              <w:bottom w:val="single" w:color="auto" w:sz="4" w:space="0"/>
              <w:right w:val="single" w:color="auto" w:sz="4" w:space="0"/>
            </w:tcBorders>
            <w:noWrap w:val="0"/>
            <w:vAlign w:val="center"/>
          </w:tcPr>
          <w:p w14:paraId="34879B94">
            <w:pPr>
              <w:autoSpaceDE w:val="0"/>
              <w:autoSpaceDN w:val="0"/>
              <w:adjustRightInd w:val="0"/>
              <w:jc w:val="center"/>
              <w:rPr>
                <w:rFonts w:hint="eastAsia" w:ascii="宋体" w:hAnsi="宋体" w:eastAsia="宋体" w:cs="宋体"/>
                <w:color w:val="auto"/>
                <w:kern w:val="0"/>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4A46F335">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电话</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4ADE1203">
            <w:pPr>
              <w:autoSpaceDE w:val="0"/>
              <w:autoSpaceDN w:val="0"/>
              <w:adjustRightInd w:val="0"/>
              <w:jc w:val="center"/>
              <w:rPr>
                <w:rFonts w:hint="eastAsia" w:ascii="宋体" w:hAnsi="宋体" w:eastAsia="宋体" w:cs="宋体"/>
                <w:color w:val="auto"/>
                <w:kern w:val="0"/>
                <w:sz w:val="24"/>
                <w:highlight w:val="none"/>
              </w:rPr>
            </w:pPr>
          </w:p>
        </w:tc>
      </w:tr>
      <w:tr w14:paraId="56FA42E2">
        <w:tblPrEx>
          <w:tblCellMar>
            <w:top w:w="0" w:type="dxa"/>
            <w:left w:w="108" w:type="dxa"/>
            <w:bottom w:w="0" w:type="dxa"/>
            <w:right w:w="108" w:type="dxa"/>
          </w:tblCellMar>
        </w:tblPrEx>
        <w:trPr>
          <w:trHeight w:val="518" w:hRule="atLeast"/>
        </w:trPr>
        <w:tc>
          <w:tcPr>
            <w:tcW w:w="2315" w:type="dxa"/>
            <w:tcBorders>
              <w:top w:val="single" w:color="auto" w:sz="4" w:space="0"/>
              <w:left w:val="single" w:color="auto" w:sz="4" w:space="0"/>
              <w:bottom w:val="single" w:color="auto" w:sz="4" w:space="0"/>
              <w:right w:val="single" w:color="auto" w:sz="4" w:space="0"/>
            </w:tcBorders>
            <w:noWrap w:val="0"/>
            <w:vAlign w:val="center"/>
          </w:tcPr>
          <w:p w14:paraId="4335AE81">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成立时间</w:t>
            </w:r>
          </w:p>
        </w:tc>
        <w:tc>
          <w:tcPr>
            <w:tcW w:w="1988" w:type="dxa"/>
            <w:gridSpan w:val="2"/>
            <w:tcBorders>
              <w:top w:val="single" w:color="auto" w:sz="4" w:space="0"/>
              <w:left w:val="single" w:color="auto" w:sz="4" w:space="0"/>
              <w:bottom w:val="single" w:color="auto" w:sz="4" w:space="0"/>
              <w:right w:val="single" w:color="auto" w:sz="4" w:space="0"/>
            </w:tcBorders>
            <w:noWrap w:val="0"/>
            <w:vAlign w:val="center"/>
          </w:tcPr>
          <w:p w14:paraId="6230A077">
            <w:pPr>
              <w:autoSpaceDE w:val="0"/>
              <w:autoSpaceDN w:val="0"/>
              <w:adjustRightInd w:val="0"/>
              <w:jc w:val="center"/>
              <w:rPr>
                <w:rFonts w:hint="eastAsia" w:ascii="宋体" w:hAnsi="宋体" w:eastAsia="宋体" w:cs="宋体"/>
                <w:color w:val="auto"/>
                <w:kern w:val="0"/>
                <w:sz w:val="24"/>
                <w:highlight w:val="none"/>
              </w:rPr>
            </w:pPr>
          </w:p>
        </w:tc>
        <w:tc>
          <w:tcPr>
            <w:tcW w:w="4971" w:type="dxa"/>
            <w:gridSpan w:val="6"/>
            <w:tcBorders>
              <w:top w:val="single" w:color="auto" w:sz="4" w:space="0"/>
              <w:left w:val="single" w:color="auto" w:sz="4" w:space="0"/>
              <w:bottom w:val="single" w:color="auto" w:sz="4" w:space="0"/>
              <w:right w:val="single" w:color="auto" w:sz="4" w:space="0"/>
            </w:tcBorders>
            <w:noWrap w:val="0"/>
            <w:vAlign w:val="center"/>
          </w:tcPr>
          <w:p w14:paraId="23C57FB7">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员工总人数：</w:t>
            </w:r>
          </w:p>
        </w:tc>
      </w:tr>
      <w:tr w14:paraId="05BE27A9">
        <w:tblPrEx>
          <w:tblCellMar>
            <w:top w:w="0" w:type="dxa"/>
            <w:left w:w="108" w:type="dxa"/>
            <w:bottom w:w="0" w:type="dxa"/>
            <w:right w:w="108" w:type="dxa"/>
          </w:tblCellMar>
        </w:tblPrEx>
        <w:trPr>
          <w:trHeight w:val="544" w:hRule="atLeast"/>
        </w:trPr>
        <w:tc>
          <w:tcPr>
            <w:tcW w:w="2315" w:type="dxa"/>
            <w:tcBorders>
              <w:top w:val="single" w:color="auto" w:sz="4" w:space="0"/>
              <w:left w:val="single" w:color="auto" w:sz="4" w:space="0"/>
              <w:bottom w:val="single" w:color="auto" w:sz="4" w:space="0"/>
              <w:right w:val="single" w:color="auto" w:sz="4" w:space="0"/>
            </w:tcBorders>
            <w:noWrap w:val="0"/>
            <w:vAlign w:val="center"/>
          </w:tcPr>
          <w:p w14:paraId="16E5B282">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企业资质等级</w:t>
            </w:r>
          </w:p>
        </w:tc>
        <w:tc>
          <w:tcPr>
            <w:tcW w:w="1988" w:type="dxa"/>
            <w:gridSpan w:val="2"/>
            <w:tcBorders>
              <w:top w:val="single" w:color="auto" w:sz="4" w:space="0"/>
              <w:left w:val="single" w:color="auto" w:sz="4" w:space="0"/>
              <w:bottom w:val="single" w:color="auto" w:sz="4" w:space="0"/>
              <w:right w:val="single" w:color="auto" w:sz="4" w:space="0"/>
            </w:tcBorders>
            <w:noWrap w:val="0"/>
            <w:vAlign w:val="center"/>
          </w:tcPr>
          <w:p w14:paraId="13C2000C">
            <w:pPr>
              <w:autoSpaceDE w:val="0"/>
              <w:autoSpaceDN w:val="0"/>
              <w:adjustRightInd w:val="0"/>
              <w:jc w:val="center"/>
              <w:rPr>
                <w:rFonts w:hint="eastAsia" w:ascii="宋体" w:hAnsi="宋体" w:eastAsia="宋体" w:cs="宋体"/>
                <w:color w:val="auto"/>
                <w:kern w:val="0"/>
                <w:sz w:val="24"/>
                <w:highlight w:val="none"/>
              </w:rPr>
            </w:pPr>
          </w:p>
        </w:tc>
        <w:tc>
          <w:tcPr>
            <w:tcW w:w="812" w:type="dxa"/>
            <w:vMerge w:val="restart"/>
            <w:tcBorders>
              <w:top w:val="single" w:color="auto" w:sz="4" w:space="0"/>
              <w:left w:val="single" w:color="auto" w:sz="4" w:space="0"/>
              <w:right w:val="single" w:color="auto" w:sz="4" w:space="0"/>
            </w:tcBorders>
            <w:noWrap w:val="0"/>
            <w:vAlign w:val="center"/>
          </w:tcPr>
          <w:p w14:paraId="69A6648E">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其中</w:t>
            </w:r>
          </w:p>
        </w:tc>
        <w:tc>
          <w:tcPr>
            <w:tcW w:w="2170" w:type="dxa"/>
            <w:gridSpan w:val="3"/>
            <w:tcBorders>
              <w:top w:val="single" w:color="auto" w:sz="4" w:space="0"/>
              <w:left w:val="single" w:color="auto" w:sz="4" w:space="0"/>
              <w:bottom w:val="single" w:color="auto" w:sz="4" w:space="0"/>
              <w:right w:val="single" w:color="auto" w:sz="4" w:space="0"/>
            </w:tcBorders>
            <w:noWrap w:val="0"/>
            <w:vAlign w:val="center"/>
          </w:tcPr>
          <w:p w14:paraId="1FF3DCCF">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高级职称人员</w:t>
            </w:r>
          </w:p>
        </w:tc>
        <w:tc>
          <w:tcPr>
            <w:tcW w:w="1989" w:type="dxa"/>
            <w:gridSpan w:val="2"/>
            <w:tcBorders>
              <w:top w:val="single" w:color="auto" w:sz="4" w:space="0"/>
              <w:left w:val="single" w:color="auto" w:sz="4" w:space="0"/>
              <w:bottom w:val="single" w:color="auto" w:sz="4" w:space="0"/>
              <w:right w:val="single" w:color="auto" w:sz="4" w:space="0"/>
            </w:tcBorders>
            <w:noWrap w:val="0"/>
            <w:vAlign w:val="center"/>
          </w:tcPr>
          <w:p w14:paraId="5A34E0F1">
            <w:pPr>
              <w:autoSpaceDE w:val="0"/>
              <w:autoSpaceDN w:val="0"/>
              <w:adjustRightInd w:val="0"/>
              <w:jc w:val="center"/>
              <w:rPr>
                <w:rFonts w:hint="eastAsia" w:ascii="宋体" w:hAnsi="宋体" w:eastAsia="宋体" w:cs="宋体"/>
                <w:color w:val="auto"/>
                <w:kern w:val="0"/>
                <w:sz w:val="24"/>
                <w:highlight w:val="none"/>
              </w:rPr>
            </w:pPr>
          </w:p>
        </w:tc>
      </w:tr>
      <w:tr w14:paraId="671F8E32">
        <w:tblPrEx>
          <w:tblCellMar>
            <w:top w:w="0" w:type="dxa"/>
            <w:left w:w="108" w:type="dxa"/>
            <w:bottom w:w="0" w:type="dxa"/>
            <w:right w:w="108" w:type="dxa"/>
          </w:tblCellMar>
        </w:tblPrEx>
        <w:trPr>
          <w:trHeight w:val="518" w:hRule="atLeast"/>
        </w:trPr>
        <w:tc>
          <w:tcPr>
            <w:tcW w:w="2315" w:type="dxa"/>
            <w:tcBorders>
              <w:top w:val="single" w:color="auto" w:sz="4" w:space="0"/>
              <w:left w:val="single" w:color="auto" w:sz="4" w:space="0"/>
              <w:bottom w:val="single" w:color="auto" w:sz="4" w:space="0"/>
              <w:right w:val="single" w:color="auto" w:sz="4" w:space="0"/>
            </w:tcBorders>
            <w:noWrap w:val="0"/>
            <w:vAlign w:val="center"/>
          </w:tcPr>
          <w:p w14:paraId="75E1E101">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营业执照号</w:t>
            </w:r>
          </w:p>
        </w:tc>
        <w:tc>
          <w:tcPr>
            <w:tcW w:w="1988" w:type="dxa"/>
            <w:gridSpan w:val="2"/>
            <w:tcBorders>
              <w:top w:val="single" w:color="auto" w:sz="4" w:space="0"/>
              <w:left w:val="single" w:color="auto" w:sz="4" w:space="0"/>
              <w:bottom w:val="single" w:color="auto" w:sz="4" w:space="0"/>
              <w:right w:val="single" w:color="auto" w:sz="4" w:space="0"/>
            </w:tcBorders>
            <w:noWrap w:val="0"/>
            <w:vAlign w:val="center"/>
          </w:tcPr>
          <w:p w14:paraId="720312EC">
            <w:pPr>
              <w:autoSpaceDE w:val="0"/>
              <w:autoSpaceDN w:val="0"/>
              <w:adjustRightInd w:val="0"/>
              <w:jc w:val="center"/>
              <w:rPr>
                <w:rFonts w:hint="eastAsia" w:ascii="宋体" w:hAnsi="宋体" w:eastAsia="宋体" w:cs="宋体"/>
                <w:color w:val="auto"/>
                <w:kern w:val="0"/>
                <w:sz w:val="24"/>
                <w:highlight w:val="none"/>
              </w:rPr>
            </w:pPr>
          </w:p>
        </w:tc>
        <w:tc>
          <w:tcPr>
            <w:tcW w:w="812" w:type="dxa"/>
            <w:vMerge w:val="continue"/>
            <w:tcBorders>
              <w:left w:val="single" w:color="auto" w:sz="4" w:space="0"/>
              <w:right w:val="single" w:color="auto" w:sz="4" w:space="0"/>
            </w:tcBorders>
            <w:noWrap w:val="0"/>
            <w:vAlign w:val="center"/>
          </w:tcPr>
          <w:p w14:paraId="54D8462E">
            <w:pPr>
              <w:autoSpaceDE w:val="0"/>
              <w:autoSpaceDN w:val="0"/>
              <w:adjustRightInd w:val="0"/>
              <w:jc w:val="center"/>
              <w:rPr>
                <w:rFonts w:hint="eastAsia" w:ascii="宋体" w:hAnsi="宋体" w:eastAsia="宋体" w:cs="宋体"/>
                <w:color w:val="auto"/>
                <w:kern w:val="0"/>
                <w:sz w:val="24"/>
                <w:highlight w:val="none"/>
              </w:rPr>
            </w:pPr>
          </w:p>
        </w:tc>
        <w:tc>
          <w:tcPr>
            <w:tcW w:w="2170" w:type="dxa"/>
            <w:gridSpan w:val="3"/>
            <w:tcBorders>
              <w:top w:val="single" w:color="auto" w:sz="4" w:space="0"/>
              <w:left w:val="single" w:color="auto" w:sz="4" w:space="0"/>
              <w:bottom w:val="single" w:color="auto" w:sz="4" w:space="0"/>
              <w:right w:val="single" w:color="auto" w:sz="4" w:space="0"/>
            </w:tcBorders>
            <w:noWrap w:val="0"/>
            <w:vAlign w:val="center"/>
          </w:tcPr>
          <w:p w14:paraId="58E8C1BB">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中级职称人员</w:t>
            </w:r>
          </w:p>
        </w:tc>
        <w:tc>
          <w:tcPr>
            <w:tcW w:w="1989" w:type="dxa"/>
            <w:gridSpan w:val="2"/>
            <w:tcBorders>
              <w:top w:val="single" w:color="auto" w:sz="4" w:space="0"/>
              <w:left w:val="single" w:color="auto" w:sz="4" w:space="0"/>
              <w:bottom w:val="single" w:color="auto" w:sz="4" w:space="0"/>
              <w:right w:val="single" w:color="auto" w:sz="4" w:space="0"/>
            </w:tcBorders>
            <w:noWrap w:val="0"/>
            <w:vAlign w:val="center"/>
          </w:tcPr>
          <w:p w14:paraId="5C8DBA59">
            <w:pPr>
              <w:autoSpaceDE w:val="0"/>
              <w:autoSpaceDN w:val="0"/>
              <w:adjustRightInd w:val="0"/>
              <w:jc w:val="center"/>
              <w:rPr>
                <w:rFonts w:hint="eastAsia" w:ascii="宋体" w:hAnsi="宋体" w:eastAsia="宋体" w:cs="宋体"/>
                <w:color w:val="auto"/>
                <w:kern w:val="0"/>
                <w:sz w:val="24"/>
                <w:highlight w:val="none"/>
              </w:rPr>
            </w:pPr>
          </w:p>
        </w:tc>
      </w:tr>
      <w:tr w14:paraId="75D79160">
        <w:tblPrEx>
          <w:tblCellMar>
            <w:top w:w="0" w:type="dxa"/>
            <w:left w:w="108" w:type="dxa"/>
            <w:bottom w:w="0" w:type="dxa"/>
            <w:right w:w="108" w:type="dxa"/>
          </w:tblCellMar>
        </w:tblPrEx>
        <w:trPr>
          <w:trHeight w:val="544" w:hRule="atLeast"/>
        </w:trPr>
        <w:tc>
          <w:tcPr>
            <w:tcW w:w="2315" w:type="dxa"/>
            <w:tcBorders>
              <w:top w:val="single" w:color="auto" w:sz="4" w:space="0"/>
              <w:left w:val="single" w:color="auto" w:sz="4" w:space="0"/>
              <w:bottom w:val="single" w:color="auto" w:sz="4" w:space="0"/>
              <w:right w:val="single" w:color="auto" w:sz="4" w:space="0"/>
            </w:tcBorders>
            <w:noWrap w:val="0"/>
            <w:vAlign w:val="center"/>
          </w:tcPr>
          <w:p w14:paraId="4704EF7F">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注册资金</w:t>
            </w:r>
          </w:p>
        </w:tc>
        <w:tc>
          <w:tcPr>
            <w:tcW w:w="1988" w:type="dxa"/>
            <w:gridSpan w:val="2"/>
            <w:tcBorders>
              <w:top w:val="single" w:color="auto" w:sz="4" w:space="0"/>
              <w:left w:val="single" w:color="auto" w:sz="4" w:space="0"/>
              <w:bottom w:val="single" w:color="auto" w:sz="4" w:space="0"/>
              <w:right w:val="single" w:color="auto" w:sz="4" w:space="0"/>
            </w:tcBorders>
            <w:noWrap w:val="0"/>
            <w:vAlign w:val="center"/>
          </w:tcPr>
          <w:p w14:paraId="7028E03C">
            <w:pPr>
              <w:autoSpaceDE w:val="0"/>
              <w:autoSpaceDN w:val="0"/>
              <w:adjustRightInd w:val="0"/>
              <w:jc w:val="center"/>
              <w:rPr>
                <w:rFonts w:hint="eastAsia" w:ascii="宋体" w:hAnsi="宋体" w:eastAsia="宋体" w:cs="宋体"/>
                <w:color w:val="auto"/>
                <w:kern w:val="0"/>
                <w:sz w:val="24"/>
                <w:highlight w:val="none"/>
              </w:rPr>
            </w:pPr>
          </w:p>
        </w:tc>
        <w:tc>
          <w:tcPr>
            <w:tcW w:w="812" w:type="dxa"/>
            <w:vMerge w:val="continue"/>
            <w:tcBorders>
              <w:left w:val="single" w:color="auto" w:sz="4" w:space="0"/>
              <w:right w:val="single" w:color="auto" w:sz="4" w:space="0"/>
            </w:tcBorders>
            <w:noWrap w:val="0"/>
            <w:vAlign w:val="center"/>
          </w:tcPr>
          <w:p w14:paraId="3B7F9DAE">
            <w:pPr>
              <w:autoSpaceDE w:val="0"/>
              <w:autoSpaceDN w:val="0"/>
              <w:adjustRightInd w:val="0"/>
              <w:jc w:val="center"/>
              <w:rPr>
                <w:rFonts w:hint="eastAsia" w:ascii="宋体" w:hAnsi="宋体" w:eastAsia="宋体" w:cs="宋体"/>
                <w:color w:val="auto"/>
                <w:kern w:val="0"/>
                <w:sz w:val="24"/>
                <w:highlight w:val="none"/>
              </w:rPr>
            </w:pPr>
          </w:p>
        </w:tc>
        <w:tc>
          <w:tcPr>
            <w:tcW w:w="2170" w:type="dxa"/>
            <w:gridSpan w:val="3"/>
            <w:tcBorders>
              <w:top w:val="single" w:color="auto" w:sz="4" w:space="0"/>
              <w:left w:val="single" w:color="auto" w:sz="4" w:space="0"/>
              <w:bottom w:val="single" w:color="auto" w:sz="4" w:space="0"/>
              <w:right w:val="single" w:color="auto" w:sz="4" w:space="0"/>
            </w:tcBorders>
            <w:noWrap w:val="0"/>
            <w:vAlign w:val="center"/>
          </w:tcPr>
          <w:p w14:paraId="3267D9D7">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初级职称人员</w:t>
            </w:r>
          </w:p>
        </w:tc>
        <w:tc>
          <w:tcPr>
            <w:tcW w:w="1989" w:type="dxa"/>
            <w:gridSpan w:val="2"/>
            <w:tcBorders>
              <w:top w:val="single" w:color="auto" w:sz="4" w:space="0"/>
              <w:left w:val="single" w:color="auto" w:sz="4" w:space="0"/>
              <w:bottom w:val="single" w:color="auto" w:sz="4" w:space="0"/>
              <w:right w:val="single" w:color="auto" w:sz="4" w:space="0"/>
            </w:tcBorders>
            <w:noWrap w:val="0"/>
            <w:vAlign w:val="center"/>
          </w:tcPr>
          <w:p w14:paraId="769D4EE0">
            <w:pPr>
              <w:autoSpaceDE w:val="0"/>
              <w:autoSpaceDN w:val="0"/>
              <w:adjustRightInd w:val="0"/>
              <w:jc w:val="center"/>
              <w:rPr>
                <w:rFonts w:hint="eastAsia" w:ascii="宋体" w:hAnsi="宋体" w:eastAsia="宋体" w:cs="宋体"/>
                <w:color w:val="auto"/>
                <w:kern w:val="0"/>
                <w:sz w:val="24"/>
                <w:highlight w:val="none"/>
              </w:rPr>
            </w:pPr>
          </w:p>
        </w:tc>
      </w:tr>
      <w:tr w14:paraId="1A001EE5">
        <w:tblPrEx>
          <w:tblCellMar>
            <w:top w:w="0" w:type="dxa"/>
            <w:left w:w="108" w:type="dxa"/>
            <w:bottom w:w="0" w:type="dxa"/>
            <w:right w:w="108" w:type="dxa"/>
          </w:tblCellMar>
        </w:tblPrEx>
        <w:trPr>
          <w:trHeight w:val="518" w:hRule="atLeast"/>
        </w:trPr>
        <w:tc>
          <w:tcPr>
            <w:tcW w:w="2315" w:type="dxa"/>
            <w:tcBorders>
              <w:top w:val="single" w:color="auto" w:sz="4" w:space="0"/>
              <w:left w:val="single" w:color="auto" w:sz="4" w:space="0"/>
              <w:bottom w:val="single" w:color="auto" w:sz="4" w:space="0"/>
              <w:right w:val="single" w:color="auto" w:sz="4" w:space="0"/>
            </w:tcBorders>
            <w:noWrap w:val="0"/>
            <w:vAlign w:val="center"/>
          </w:tcPr>
          <w:p w14:paraId="41098424">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开户银行</w:t>
            </w:r>
          </w:p>
        </w:tc>
        <w:tc>
          <w:tcPr>
            <w:tcW w:w="1988" w:type="dxa"/>
            <w:gridSpan w:val="2"/>
            <w:tcBorders>
              <w:top w:val="single" w:color="auto" w:sz="4" w:space="0"/>
              <w:left w:val="single" w:color="auto" w:sz="4" w:space="0"/>
              <w:bottom w:val="single" w:color="auto" w:sz="4" w:space="0"/>
              <w:right w:val="single" w:color="auto" w:sz="4" w:space="0"/>
            </w:tcBorders>
            <w:noWrap w:val="0"/>
            <w:vAlign w:val="center"/>
          </w:tcPr>
          <w:p w14:paraId="77474EF8">
            <w:pPr>
              <w:autoSpaceDE w:val="0"/>
              <w:autoSpaceDN w:val="0"/>
              <w:adjustRightInd w:val="0"/>
              <w:jc w:val="center"/>
              <w:rPr>
                <w:rFonts w:hint="eastAsia" w:ascii="宋体" w:hAnsi="宋体" w:eastAsia="宋体" w:cs="宋体"/>
                <w:color w:val="auto"/>
                <w:kern w:val="0"/>
                <w:sz w:val="24"/>
                <w:highlight w:val="none"/>
              </w:rPr>
            </w:pPr>
          </w:p>
        </w:tc>
        <w:tc>
          <w:tcPr>
            <w:tcW w:w="812" w:type="dxa"/>
            <w:vMerge w:val="continue"/>
            <w:tcBorders>
              <w:left w:val="single" w:color="auto" w:sz="4" w:space="0"/>
              <w:right w:val="single" w:color="auto" w:sz="4" w:space="0"/>
            </w:tcBorders>
            <w:noWrap w:val="0"/>
            <w:vAlign w:val="center"/>
          </w:tcPr>
          <w:p w14:paraId="6415757F">
            <w:pPr>
              <w:autoSpaceDE w:val="0"/>
              <w:autoSpaceDN w:val="0"/>
              <w:adjustRightInd w:val="0"/>
              <w:jc w:val="center"/>
              <w:rPr>
                <w:rFonts w:hint="eastAsia" w:ascii="宋体" w:hAnsi="宋体" w:eastAsia="宋体" w:cs="宋体"/>
                <w:color w:val="auto"/>
                <w:kern w:val="0"/>
                <w:sz w:val="24"/>
                <w:highlight w:val="none"/>
              </w:rPr>
            </w:pPr>
          </w:p>
        </w:tc>
        <w:tc>
          <w:tcPr>
            <w:tcW w:w="2170" w:type="dxa"/>
            <w:gridSpan w:val="3"/>
            <w:tcBorders>
              <w:top w:val="single" w:color="auto" w:sz="4" w:space="0"/>
              <w:left w:val="single" w:color="auto" w:sz="4" w:space="0"/>
              <w:bottom w:val="single" w:color="auto" w:sz="4" w:space="0"/>
              <w:right w:val="single" w:color="auto" w:sz="4" w:space="0"/>
            </w:tcBorders>
            <w:noWrap w:val="0"/>
            <w:vAlign w:val="center"/>
          </w:tcPr>
          <w:p w14:paraId="1B136782">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技    工</w:t>
            </w:r>
          </w:p>
        </w:tc>
        <w:tc>
          <w:tcPr>
            <w:tcW w:w="1989" w:type="dxa"/>
            <w:gridSpan w:val="2"/>
            <w:tcBorders>
              <w:top w:val="single" w:color="auto" w:sz="4" w:space="0"/>
              <w:left w:val="single" w:color="auto" w:sz="4" w:space="0"/>
              <w:bottom w:val="single" w:color="auto" w:sz="4" w:space="0"/>
              <w:right w:val="single" w:color="auto" w:sz="4" w:space="0"/>
            </w:tcBorders>
            <w:noWrap w:val="0"/>
            <w:vAlign w:val="center"/>
          </w:tcPr>
          <w:p w14:paraId="6589AE4C">
            <w:pPr>
              <w:autoSpaceDE w:val="0"/>
              <w:autoSpaceDN w:val="0"/>
              <w:adjustRightInd w:val="0"/>
              <w:jc w:val="center"/>
              <w:rPr>
                <w:rFonts w:hint="eastAsia" w:ascii="宋体" w:hAnsi="宋体" w:eastAsia="宋体" w:cs="宋体"/>
                <w:color w:val="auto"/>
                <w:kern w:val="0"/>
                <w:sz w:val="24"/>
                <w:highlight w:val="none"/>
              </w:rPr>
            </w:pPr>
          </w:p>
        </w:tc>
      </w:tr>
      <w:tr w14:paraId="02C1EB0E">
        <w:tblPrEx>
          <w:tblCellMar>
            <w:top w:w="0" w:type="dxa"/>
            <w:left w:w="108" w:type="dxa"/>
            <w:bottom w:w="0" w:type="dxa"/>
            <w:right w:w="108" w:type="dxa"/>
          </w:tblCellMar>
        </w:tblPrEx>
        <w:trPr>
          <w:trHeight w:val="518" w:hRule="atLeast"/>
        </w:trPr>
        <w:tc>
          <w:tcPr>
            <w:tcW w:w="2315" w:type="dxa"/>
            <w:tcBorders>
              <w:top w:val="single" w:color="auto" w:sz="4" w:space="0"/>
              <w:left w:val="single" w:color="auto" w:sz="4" w:space="0"/>
              <w:bottom w:val="single" w:color="auto" w:sz="4" w:space="0"/>
              <w:right w:val="single" w:color="auto" w:sz="4" w:space="0"/>
            </w:tcBorders>
            <w:noWrap w:val="0"/>
            <w:vAlign w:val="center"/>
          </w:tcPr>
          <w:p w14:paraId="69A436EB">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账    号</w:t>
            </w:r>
          </w:p>
        </w:tc>
        <w:tc>
          <w:tcPr>
            <w:tcW w:w="1988" w:type="dxa"/>
            <w:gridSpan w:val="2"/>
            <w:tcBorders>
              <w:top w:val="single" w:color="auto" w:sz="4" w:space="0"/>
              <w:left w:val="single" w:color="auto" w:sz="4" w:space="0"/>
              <w:bottom w:val="single" w:color="auto" w:sz="4" w:space="0"/>
              <w:right w:val="single" w:color="auto" w:sz="4" w:space="0"/>
            </w:tcBorders>
            <w:noWrap w:val="0"/>
            <w:vAlign w:val="center"/>
          </w:tcPr>
          <w:p w14:paraId="2E3124BE">
            <w:pPr>
              <w:autoSpaceDE w:val="0"/>
              <w:autoSpaceDN w:val="0"/>
              <w:adjustRightInd w:val="0"/>
              <w:jc w:val="center"/>
              <w:rPr>
                <w:rFonts w:hint="eastAsia" w:ascii="宋体" w:hAnsi="宋体" w:eastAsia="宋体" w:cs="宋体"/>
                <w:color w:val="auto"/>
                <w:kern w:val="0"/>
                <w:sz w:val="24"/>
                <w:highlight w:val="none"/>
              </w:rPr>
            </w:pPr>
          </w:p>
        </w:tc>
        <w:tc>
          <w:tcPr>
            <w:tcW w:w="812" w:type="dxa"/>
            <w:vMerge w:val="continue"/>
            <w:tcBorders>
              <w:left w:val="single" w:color="auto" w:sz="4" w:space="0"/>
              <w:bottom w:val="single" w:color="auto" w:sz="4" w:space="0"/>
              <w:right w:val="single" w:color="auto" w:sz="4" w:space="0"/>
            </w:tcBorders>
            <w:noWrap w:val="0"/>
            <w:vAlign w:val="center"/>
          </w:tcPr>
          <w:p w14:paraId="767C1647">
            <w:pPr>
              <w:autoSpaceDE w:val="0"/>
              <w:autoSpaceDN w:val="0"/>
              <w:adjustRightInd w:val="0"/>
              <w:jc w:val="center"/>
              <w:rPr>
                <w:rFonts w:hint="eastAsia" w:ascii="宋体" w:hAnsi="宋体" w:eastAsia="宋体" w:cs="宋体"/>
                <w:color w:val="auto"/>
                <w:kern w:val="0"/>
                <w:sz w:val="24"/>
                <w:highlight w:val="none"/>
              </w:rPr>
            </w:pPr>
          </w:p>
        </w:tc>
        <w:tc>
          <w:tcPr>
            <w:tcW w:w="2170" w:type="dxa"/>
            <w:gridSpan w:val="3"/>
            <w:tcBorders>
              <w:top w:val="single" w:color="auto" w:sz="4" w:space="0"/>
              <w:left w:val="single" w:color="auto" w:sz="4" w:space="0"/>
              <w:bottom w:val="single" w:color="auto" w:sz="4" w:space="0"/>
              <w:right w:val="single" w:color="auto" w:sz="4" w:space="0"/>
            </w:tcBorders>
            <w:noWrap w:val="0"/>
            <w:vAlign w:val="center"/>
          </w:tcPr>
          <w:p w14:paraId="637CD59D">
            <w:pPr>
              <w:autoSpaceDE w:val="0"/>
              <w:autoSpaceDN w:val="0"/>
              <w:adjustRightInd w:val="0"/>
              <w:jc w:val="center"/>
              <w:rPr>
                <w:rFonts w:hint="eastAsia" w:ascii="宋体" w:hAnsi="宋体" w:eastAsia="宋体" w:cs="宋体"/>
                <w:color w:val="auto"/>
                <w:kern w:val="0"/>
                <w:sz w:val="24"/>
                <w:highlight w:val="none"/>
              </w:rPr>
            </w:pPr>
          </w:p>
        </w:tc>
        <w:tc>
          <w:tcPr>
            <w:tcW w:w="1989" w:type="dxa"/>
            <w:gridSpan w:val="2"/>
            <w:tcBorders>
              <w:top w:val="single" w:color="auto" w:sz="4" w:space="0"/>
              <w:left w:val="single" w:color="auto" w:sz="4" w:space="0"/>
              <w:bottom w:val="single" w:color="auto" w:sz="4" w:space="0"/>
              <w:right w:val="single" w:color="auto" w:sz="4" w:space="0"/>
            </w:tcBorders>
            <w:noWrap w:val="0"/>
            <w:vAlign w:val="center"/>
          </w:tcPr>
          <w:p w14:paraId="0A22AAE5">
            <w:pPr>
              <w:autoSpaceDE w:val="0"/>
              <w:autoSpaceDN w:val="0"/>
              <w:adjustRightInd w:val="0"/>
              <w:jc w:val="center"/>
              <w:rPr>
                <w:rFonts w:hint="eastAsia" w:ascii="宋体" w:hAnsi="宋体" w:eastAsia="宋体" w:cs="宋体"/>
                <w:color w:val="auto"/>
                <w:kern w:val="0"/>
                <w:sz w:val="24"/>
                <w:highlight w:val="none"/>
              </w:rPr>
            </w:pPr>
          </w:p>
        </w:tc>
      </w:tr>
      <w:tr w14:paraId="12E8970D">
        <w:tblPrEx>
          <w:tblCellMar>
            <w:top w:w="0" w:type="dxa"/>
            <w:left w:w="108" w:type="dxa"/>
            <w:bottom w:w="0" w:type="dxa"/>
            <w:right w:w="108" w:type="dxa"/>
          </w:tblCellMar>
        </w:tblPrEx>
        <w:trPr>
          <w:trHeight w:val="1106" w:hRule="atLeast"/>
        </w:trPr>
        <w:tc>
          <w:tcPr>
            <w:tcW w:w="2315" w:type="dxa"/>
            <w:tcBorders>
              <w:top w:val="single" w:color="auto" w:sz="4" w:space="0"/>
              <w:left w:val="single" w:color="auto" w:sz="4" w:space="0"/>
              <w:bottom w:val="single" w:color="auto" w:sz="4" w:space="0"/>
              <w:right w:val="single" w:color="auto" w:sz="4" w:space="0"/>
            </w:tcBorders>
            <w:noWrap w:val="0"/>
            <w:vAlign w:val="center"/>
          </w:tcPr>
          <w:p w14:paraId="5977835B">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经营范围</w:t>
            </w:r>
          </w:p>
        </w:tc>
        <w:tc>
          <w:tcPr>
            <w:tcW w:w="6959" w:type="dxa"/>
            <w:gridSpan w:val="8"/>
            <w:tcBorders>
              <w:left w:val="single" w:color="auto" w:sz="4" w:space="0"/>
              <w:bottom w:val="single" w:color="auto" w:sz="4" w:space="0"/>
              <w:right w:val="single" w:color="auto" w:sz="4" w:space="0"/>
            </w:tcBorders>
            <w:noWrap w:val="0"/>
            <w:vAlign w:val="center"/>
          </w:tcPr>
          <w:p w14:paraId="4220A2BA">
            <w:pPr>
              <w:autoSpaceDE w:val="0"/>
              <w:autoSpaceDN w:val="0"/>
              <w:adjustRightInd w:val="0"/>
              <w:jc w:val="center"/>
              <w:rPr>
                <w:rFonts w:hint="eastAsia" w:ascii="宋体" w:hAnsi="宋体" w:eastAsia="宋体" w:cs="宋体"/>
                <w:color w:val="auto"/>
                <w:kern w:val="0"/>
                <w:sz w:val="24"/>
                <w:highlight w:val="none"/>
              </w:rPr>
            </w:pPr>
          </w:p>
        </w:tc>
      </w:tr>
      <w:tr w14:paraId="2959A77D">
        <w:tblPrEx>
          <w:tblCellMar>
            <w:top w:w="0" w:type="dxa"/>
            <w:left w:w="108" w:type="dxa"/>
            <w:bottom w:w="0" w:type="dxa"/>
            <w:right w:w="108" w:type="dxa"/>
          </w:tblCellMar>
        </w:tblPrEx>
        <w:trPr>
          <w:trHeight w:val="544" w:hRule="atLeast"/>
        </w:trPr>
        <w:tc>
          <w:tcPr>
            <w:tcW w:w="2315" w:type="dxa"/>
            <w:tcBorders>
              <w:top w:val="single" w:color="auto" w:sz="4" w:space="0"/>
              <w:left w:val="single" w:color="auto" w:sz="4" w:space="0"/>
              <w:bottom w:val="single" w:color="auto" w:sz="4" w:space="0"/>
              <w:right w:val="single" w:color="auto" w:sz="4" w:space="0"/>
            </w:tcBorders>
            <w:noWrap w:val="0"/>
            <w:vAlign w:val="center"/>
          </w:tcPr>
          <w:p w14:paraId="4F394549">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    注</w:t>
            </w:r>
          </w:p>
        </w:tc>
        <w:tc>
          <w:tcPr>
            <w:tcW w:w="6959" w:type="dxa"/>
            <w:gridSpan w:val="8"/>
            <w:tcBorders>
              <w:top w:val="single" w:color="auto" w:sz="4" w:space="0"/>
              <w:left w:val="single" w:color="auto" w:sz="4" w:space="0"/>
              <w:bottom w:val="single" w:color="auto" w:sz="4" w:space="0"/>
              <w:right w:val="single" w:color="auto" w:sz="4" w:space="0"/>
            </w:tcBorders>
            <w:noWrap w:val="0"/>
            <w:vAlign w:val="center"/>
          </w:tcPr>
          <w:p w14:paraId="7819A3A9">
            <w:pPr>
              <w:autoSpaceDE w:val="0"/>
              <w:autoSpaceDN w:val="0"/>
              <w:adjustRightInd w:val="0"/>
              <w:jc w:val="center"/>
              <w:rPr>
                <w:rFonts w:hint="eastAsia" w:ascii="宋体" w:hAnsi="宋体" w:eastAsia="宋体" w:cs="宋体"/>
                <w:color w:val="auto"/>
                <w:kern w:val="0"/>
                <w:sz w:val="24"/>
                <w:highlight w:val="none"/>
              </w:rPr>
            </w:pPr>
          </w:p>
        </w:tc>
      </w:tr>
    </w:tbl>
    <w:p w14:paraId="4200E4DD">
      <w:pPr>
        <w:topLinePunct/>
        <w:spacing w:line="44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 xml:space="preserve">     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营业执照</w:t>
      </w:r>
      <w:r>
        <w:rPr>
          <w:rFonts w:hint="eastAsia" w:ascii="宋体" w:hAnsi="宋体" w:eastAsia="宋体" w:cs="宋体"/>
          <w:color w:val="auto"/>
          <w:highlight w:val="none"/>
          <w:lang w:eastAsia="zh-CN"/>
        </w:rPr>
        <w:t>、</w:t>
      </w:r>
      <w:r>
        <w:rPr>
          <w:rFonts w:hint="eastAsia" w:ascii="宋体" w:hAnsi="宋体" w:eastAsia="宋体" w:cs="宋体"/>
          <w:bCs/>
          <w:color w:val="auto"/>
          <w:szCs w:val="21"/>
          <w:highlight w:val="none"/>
          <w:lang w:val="zh-CN"/>
        </w:rPr>
        <w:t>资质证书、</w:t>
      </w:r>
      <w:r>
        <w:rPr>
          <w:rFonts w:hint="eastAsia" w:ascii="宋体" w:hAnsi="宋体" w:eastAsia="宋体" w:cs="宋体"/>
          <w:color w:val="auto"/>
          <w:highlight w:val="none"/>
          <w:lang w:val="zh-CN"/>
        </w:rPr>
        <w:t>安全生产许可证</w:t>
      </w:r>
      <w:r>
        <w:rPr>
          <w:rFonts w:hint="eastAsia" w:ascii="宋体" w:hAnsi="宋体" w:eastAsia="宋体" w:cs="宋体"/>
          <w:color w:val="auto"/>
          <w:highlight w:val="none"/>
        </w:rPr>
        <w:t>等材料。</w:t>
      </w:r>
    </w:p>
    <w:p w14:paraId="4C0E7082">
      <w:pPr>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14:paraId="628C72E1">
      <w:pPr>
        <w:pStyle w:val="4"/>
        <w:tabs>
          <w:tab w:val="clear" w:pos="432"/>
        </w:tabs>
        <w:spacing w:before="0" w:after="156" w:afterLines="50" w:line="360" w:lineRule="auto"/>
        <w:jc w:val="center"/>
        <w:rPr>
          <w:rFonts w:hint="eastAsia" w:ascii="宋体" w:hAnsi="宋体" w:eastAsia="宋体" w:cs="宋体"/>
          <w:sz w:val="28"/>
          <w:szCs w:val="28"/>
          <w:highlight w:val="none"/>
        </w:rPr>
      </w:pPr>
      <w:bookmarkStart w:id="279" w:name="_Toc15672"/>
      <w:bookmarkStart w:id="280" w:name="_Toc28605"/>
      <w:bookmarkStart w:id="281" w:name="_Toc25337"/>
      <w:bookmarkStart w:id="282" w:name="_Toc65762320"/>
      <w:r>
        <w:rPr>
          <w:rFonts w:hint="eastAsia" w:ascii="宋体" w:hAnsi="宋体" w:eastAsia="宋体" w:cs="宋体"/>
          <w:sz w:val="28"/>
          <w:szCs w:val="28"/>
          <w:highlight w:val="none"/>
        </w:rPr>
        <w:t>（二）近年财务状况表</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9"/>
      <w:bookmarkEnd w:id="280"/>
      <w:bookmarkEnd w:id="281"/>
      <w:bookmarkEnd w:id="282"/>
    </w:p>
    <w:tbl>
      <w:tblPr>
        <w:tblStyle w:val="24"/>
        <w:tblW w:w="0" w:type="auto"/>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835"/>
        <w:gridCol w:w="1276"/>
        <w:gridCol w:w="1559"/>
        <w:gridCol w:w="1843"/>
        <w:gridCol w:w="1559"/>
      </w:tblGrid>
      <w:tr w14:paraId="6EEE99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835" w:type="dxa"/>
            <w:tcBorders>
              <w:tl2br w:val="nil"/>
              <w:tr2bl w:val="nil"/>
            </w:tcBorders>
            <w:noWrap w:val="0"/>
            <w:vAlign w:val="center"/>
          </w:tcPr>
          <w:p w14:paraId="0E1914CC">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项目或指标</w:t>
            </w:r>
          </w:p>
        </w:tc>
        <w:tc>
          <w:tcPr>
            <w:tcW w:w="1276" w:type="dxa"/>
            <w:tcBorders>
              <w:tl2br w:val="nil"/>
              <w:tr2bl w:val="nil"/>
            </w:tcBorders>
            <w:noWrap w:val="0"/>
            <w:vAlign w:val="center"/>
          </w:tcPr>
          <w:p w14:paraId="3EA1C44C">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单位</w:t>
            </w:r>
          </w:p>
        </w:tc>
        <w:tc>
          <w:tcPr>
            <w:tcW w:w="1559" w:type="dxa"/>
            <w:tcBorders>
              <w:tl2br w:val="nil"/>
              <w:tr2bl w:val="nil"/>
            </w:tcBorders>
            <w:noWrap w:val="0"/>
            <w:vAlign w:val="center"/>
          </w:tcPr>
          <w:p w14:paraId="49C8D24C">
            <w:pPr>
              <w:autoSpaceDE w:val="0"/>
              <w:autoSpaceDN w:val="0"/>
              <w:adjustRightIn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2022</w:t>
            </w:r>
          </w:p>
        </w:tc>
        <w:tc>
          <w:tcPr>
            <w:tcW w:w="1843" w:type="dxa"/>
            <w:tcBorders>
              <w:tl2br w:val="nil"/>
              <w:tr2bl w:val="nil"/>
            </w:tcBorders>
            <w:noWrap w:val="0"/>
            <w:vAlign w:val="center"/>
          </w:tcPr>
          <w:p w14:paraId="26F304C3">
            <w:pPr>
              <w:autoSpaceDE w:val="0"/>
              <w:autoSpaceDN w:val="0"/>
              <w:adjustRightIn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2023</w:t>
            </w:r>
          </w:p>
        </w:tc>
        <w:tc>
          <w:tcPr>
            <w:tcW w:w="1559" w:type="dxa"/>
            <w:tcBorders>
              <w:tl2br w:val="nil"/>
              <w:tr2bl w:val="nil"/>
            </w:tcBorders>
            <w:noWrap w:val="0"/>
            <w:vAlign w:val="center"/>
          </w:tcPr>
          <w:p w14:paraId="13014EFD">
            <w:pPr>
              <w:autoSpaceDE w:val="0"/>
              <w:autoSpaceDN w:val="0"/>
              <w:adjustRightIn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2024</w:t>
            </w:r>
          </w:p>
        </w:tc>
      </w:tr>
      <w:tr w14:paraId="1C1DEF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835" w:type="dxa"/>
            <w:tcBorders>
              <w:tl2br w:val="nil"/>
              <w:tr2bl w:val="nil"/>
            </w:tcBorders>
            <w:noWrap w:val="0"/>
            <w:vAlign w:val="center"/>
          </w:tcPr>
          <w:p w14:paraId="052119EB">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总资产</w:t>
            </w:r>
          </w:p>
        </w:tc>
        <w:tc>
          <w:tcPr>
            <w:tcW w:w="1276" w:type="dxa"/>
            <w:tcBorders>
              <w:tl2br w:val="nil"/>
              <w:tr2bl w:val="nil"/>
            </w:tcBorders>
            <w:noWrap w:val="0"/>
            <w:vAlign w:val="center"/>
          </w:tcPr>
          <w:p w14:paraId="28A382D4">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万元</w:t>
            </w:r>
          </w:p>
        </w:tc>
        <w:tc>
          <w:tcPr>
            <w:tcW w:w="1559" w:type="dxa"/>
            <w:tcBorders>
              <w:tl2br w:val="nil"/>
              <w:tr2bl w:val="nil"/>
            </w:tcBorders>
            <w:noWrap w:val="0"/>
            <w:vAlign w:val="center"/>
          </w:tcPr>
          <w:p w14:paraId="359D0468">
            <w:pPr>
              <w:autoSpaceDE w:val="0"/>
              <w:autoSpaceDN w:val="0"/>
              <w:adjustRightInd w:val="0"/>
              <w:jc w:val="center"/>
              <w:rPr>
                <w:rFonts w:hint="eastAsia" w:ascii="宋体" w:hAnsi="宋体" w:eastAsia="宋体" w:cs="宋体"/>
                <w:color w:val="auto"/>
                <w:szCs w:val="21"/>
                <w:highlight w:val="none"/>
                <w:lang w:val="zh-CN"/>
              </w:rPr>
            </w:pPr>
          </w:p>
        </w:tc>
        <w:tc>
          <w:tcPr>
            <w:tcW w:w="1843" w:type="dxa"/>
            <w:tcBorders>
              <w:tl2br w:val="nil"/>
              <w:tr2bl w:val="nil"/>
            </w:tcBorders>
            <w:noWrap w:val="0"/>
            <w:vAlign w:val="center"/>
          </w:tcPr>
          <w:p w14:paraId="1F85BFE6">
            <w:pPr>
              <w:autoSpaceDE w:val="0"/>
              <w:autoSpaceDN w:val="0"/>
              <w:adjustRightInd w:val="0"/>
              <w:jc w:val="center"/>
              <w:rPr>
                <w:rFonts w:hint="eastAsia" w:ascii="宋体" w:hAnsi="宋体" w:eastAsia="宋体" w:cs="宋体"/>
                <w:color w:val="auto"/>
                <w:szCs w:val="21"/>
                <w:highlight w:val="none"/>
                <w:lang w:val="zh-CN"/>
              </w:rPr>
            </w:pPr>
          </w:p>
        </w:tc>
        <w:tc>
          <w:tcPr>
            <w:tcW w:w="1559" w:type="dxa"/>
            <w:tcBorders>
              <w:tl2br w:val="nil"/>
              <w:tr2bl w:val="nil"/>
            </w:tcBorders>
            <w:noWrap w:val="0"/>
            <w:vAlign w:val="center"/>
          </w:tcPr>
          <w:p w14:paraId="05368D9E">
            <w:pPr>
              <w:autoSpaceDE w:val="0"/>
              <w:autoSpaceDN w:val="0"/>
              <w:adjustRightInd w:val="0"/>
              <w:jc w:val="center"/>
              <w:rPr>
                <w:rFonts w:hint="eastAsia" w:ascii="宋体" w:hAnsi="宋体" w:eastAsia="宋体" w:cs="宋体"/>
                <w:color w:val="auto"/>
                <w:szCs w:val="21"/>
                <w:highlight w:val="none"/>
                <w:lang w:val="zh-CN"/>
              </w:rPr>
            </w:pPr>
          </w:p>
        </w:tc>
      </w:tr>
      <w:tr w14:paraId="0DD8F5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835" w:type="dxa"/>
            <w:tcBorders>
              <w:tl2br w:val="nil"/>
              <w:tr2bl w:val="nil"/>
            </w:tcBorders>
            <w:noWrap w:val="0"/>
            <w:vAlign w:val="center"/>
          </w:tcPr>
          <w:p w14:paraId="0F3ADF6D">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流动资产</w:t>
            </w:r>
          </w:p>
        </w:tc>
        <w:tc>
          <w:tcPr>
            <w:tcW w:w="1276" w:type="dxa"/>
            <w:tcBorders>
              <w:tl2br w:val="nil"/>
              <w:tr2bl w:val="nil"/>
            </w:tcBorders>
            <w:noWrap w:val="0"/>
            <w:vAlign w:val="center"/>
          </w:tcPr>
          <w:p w14:paraId="6D36E450">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万元</w:t>
            </w:r>
          </w:p>
        </w:tc>
        <w:tc>
          <w:tcPr>
            <w:tcW w:w="1559" w:type="dxa"/>
            <w:tcBorders>
              <w:tl2br w:val="nil"/>
              <w:tr2bl w:val="nil"/>
            </w:tcBorders>
            <w:noWrap w:val="0"/>
            <w:vAlign w:val="center"/>
          </w:tcPr>
          <w:p w14:paraId="3B93E29B">
            <w:pPr>
              <w:autoSpaceDE w:val="0"/>
              <w:autoSpaceDN w:val="0"/>
              <w:adjustRightInd w:val="0"/>
              <w:jc w:val="center"/>
              <w:rPr>
                <w:rFonts w:hint="eastAsia" w:ascii="宋体" w:hAnsi="宋体" w:eastAsia="宋体" w:cs="宋体"/>
                <w:color w:val="auto"/>
                <w:szCs w:val="21"/>
                <w:highlight w:val="none"/>
                <w:lang w:val="zh-CN"/>
              </w:rPr>
            </w:pPr>
          </w:p>
        </w:tc>
        <w:tc>
          <w:tcPr>
            <w:tcW w:w="1843" w:type="dxa"/>
            <w:tcBorders>
              <w:tl2br w:val="nil"/>
              <w:tr2bl w:val="nil"/>
            </w:tcBorders>
            <w:noWrap w:val="0"/>
            <w:vAlign w:val="center"/>
          </w:tcPr>
          <w:p w14:paraId="5AFADAF0">
            <w:pPr>
              <w:autoSpaceDE w:val="0"/>
              <w:autoSpaceDN w:val="0"/>
              <w:adjustRightInd w:val="0"/>
              <w:jc w:val="center"/>
              <w:rPr>
                <w:rFonts w:hint="eastAsia" w:ascii="宋体" w:hAnsi="宋体" w:eastAsia="宋体" w:cs="宋体"/>
                <w:color w:val="auto"/>
                <w:szCs w:val="21"/>
                <w:highlight w:val="none"/>
                <w:lang w:val="zh-CN"/>
              </w:rPr>
            </w:pPr>
          </w:p>
        </w:tc>
        <w:tc>
          <w:tcPr>
            <w:tcW w:w="1559" w:type="dxa"/>
            <w:tcBorders>
              <w:tl2br w:val="nil"/>
              <w:tr2bl w:val="nil"/>
            </w:tcBorders>
            <w:noWrap w:val="0"/>
            <w:vAlign w:val="center"/>
          </w:tcPr>
          <w:p w14:paraId="27CBC8AA">
            <w:pPr>
              <w:autoSpaceDE w:val="0"/>
              <w:autoSpaceDN w:val="0"/>
              <w:adjustRightInd w:val="0"/>
              <w:jc w:val="center"/>
              <w:rPr>
                <w:rFonts w:hint="eastAsia" w:ascii="宋体" w:hAnsi="宋体" w:eastAsia="宋体" w:cs="宋体"/>
                <w:color w:val="auto"/>
                <w:szCs w:val="21"/>
                <w:highlight w:val="none"/>
                <w:lang w:val="zh-CN"/>
              </w:rPr>
            </w:pPr>
          </w:p>
        </w:tc>
      </w:tr>
      <w:tr w14:paraId="544D58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835" w:type="dxa"/>
            <w:tcBorders>
              <w:tl2br w:val="nil"/>
              <w:tr2bl w:val="nil"/>
            </w:tcBorders>
            <w:noWrap w:val="0"/>
            <w:vAlign w:val="center"/>
          </w:tcPr>
          <w:p w14:paraId="1DD6915D">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货币资金</w:t>
            </w:r>
          </w:p>
        </w:tc>
        <w:tc>
          <w:tcPr>
            <w:tcW w:w="1276" w:type="dxa"/>
            <w:tcBorders>
              <w:tl2br w:val="nil"/>
              <w:tr2bl w:val="nil"/>
            </w:tcBorders>
            <w:noWrap w:val="0"/>
            <w:vAlign w:val="center"/>
          </w:tcPr>
          <w:p w14:paraId="65FE0983">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万元</w:t>
            </w:r>
          </w:p>
        </w:tc>
        <w:tc>
          <w:tcPr>
            <w:tcW w:w="1559" w:type="dxa"/>
            <w:tcBorders>
              <w:tl2br w:val="nil"/>
              <w:tr2bl w:val="nil"/>
            </w:tcBorders>
            <w:noWrap w:val="0"/>
            <w:vAlign w:val="center"/>
          </w:tcPr>
          <w:p w14:paraId="6160A5D0">
            <w:pPr>
              <w:autoSpaceDE w:val="0"/>
              <w:autoSpaceDN w:val="0"/>
              <w:adjustRightInd w:val="0"/>
              <w:jc w:val="center"/>
              <w:rPr>
                <w:rFonts w:hint="eastAsia" w:ascii="宋体" w:hAnsi="宋体" w:eastAsia="宋体" w:cs="宋体"/>
                <w:color w:val="auto"/>
                <w:szCs w:val="21"/>
                <w:highlight w:val="none"/>
                <w:lang w:val="zh-CN"/>
              </w:rPr>
            </w:pPr>
          </w:p>
        </w:tc>
        <w:tc>
          <w:tcPr>
            <w:tcW w:w="1843" w:type="dxa"/>
            <w:tcBorders>
              <w:tl2br w:val="nil"/>
              <w:tr2bl w:val="nil"/>
            </w:tcBorders>
            <w:noWrap w:val="0"/>
            <w:vAlign w:val="center"/>
          </w:tcPr>
          <w:p w14:paraId="02F362E6">
            <w:pPr>
              <w:autoSpaceDE w:val="0"/>
              <w:autoSpaceDN w:val="0"/>
              <w:adjustRightInd w:val="0"/>
              <w:jc w:val="center"/>
              <w:rPr>
                <w:rFonts w:hint="eastAsia" w:ascii="宋体" w:hAnsi="宋体" w:eastAsia="宋体" w:cs="宋体"/>
                <w:color w:val="auto"/>
                <w:szCs w:val="21"/>
                <w:highlight w:val="none"/>
                <w:lang w:val="zh-CN"/>
              </w:rPr>
            </w:pPr>
          </w:p>
        </w:tc>
        <w:tc>
          <w:tcPr>
            <w:tcW w:w="1559" w:type="dxa"/>
            <w:tcBorders>
              <w:tl2br w:val="nil"/>
              <w:tr2bl w:val="nil"/>
            </w:tcBorders>
            <w:noWrap w:val="0"/>
            <w:vAlign w:val="center"/>
          </w:tcPr>
          <w:p w14:paraId="129E683C">
            <w:pPr>
              <w:autoSpaceDE w:val="0"/>
              <w:autoSpaceDN w:val="0"/>
              <w:adjustRightInd w:val="0"/>
              <w:jc w:val="center"/>
              <w:rPr>
                <w:rFonts w:hint="eastAsia" w:ascii="宋体" w:hAnsi="宋体" w:eastAsia="宋体" w:cs="宋体"/>
                <w:color w:val="auto"/>
                <w:szCs w:val="21"/>
                <w:highlight w:val="none"/>
                <w:lang w:val="zh-CN"/>
              </w:rPr>
            </w:pPr>
          </w:p>
        </w:tc>
      </w:tr>
      <w:tr w14:paraId="6268DA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835" w:type="dxa"/>
            <w:tcBorders>
              <w:tl2br w:val="nil"/>
              <w:tr2bl w:val="nil"/>
            </w:tcBorders>
            <w:noWrap w:val="0"/>
            <w:vAlign w:val="center"/>
          </w:tcPr>
          <w:p w14:paraId="6EF3AC64">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固定资产（原值）</w:t>
            </w:r>
          </w:p>
        </w:tc>
        <w:tc>
          <w:tcPr>
            <w:tcW w:w="1276" w:type="dxa"/>
            <w:tcBorders>
              <w:tl2br w:val="nil"/>
              <w:tr2bl w:val="nil"/>
            </w:tcBorders>
            <w:noWrap w:val="0"/>
            <w:vAlign w:val="center"/>
          </w:tcPr>
          <w:p w14:paraId="340550AC">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万元</w:t>
            </w:r>
          </w:p>
        </w:tc>
        <w:tc>
          <w:tcPr>
            <w:tcW w:w="1559" w:type="dxa"/>
            <w:tcBorders>
              <w:tl2br w:val="nil"/>
              <w:tr2bl w:val="nil"/>
            </w:tcBorders>
            <w:noWrap w:val="0"/>
            <w:vAlign w:val="center"/>
          </w:tcPr>
          <w:p w14:paraId="681DDC16">
            <w:pPr>
              <w:autoSpaceDE w:val="0"/>
              <w:autoSpaceDN w:val="0"/>
              <w:adjustRightInd w:val="0"/>
              <w:jc w:val="center"/>
              <w:rPr>
                <w:rFonts w:hint="eastAsia" w:ascii="宋体" w:hAnsi="宋体" w:eastAsia="宋体" w:cs="宋体"/>
                <w:color w:val="auto"/>
                <w:szCs w:val="21"/>
                <w:highlight w:val="none"/>
                <w:lang w:val="zh-CN"/>
              </w:rPr>
            </w:pPr>
          </w:p>
        </w:tc>
        <w:tc>
          <w:tcPr>
            <w:tcW w:w="1843" w:type="dxa"/>
            <w:tcBorders>
              <w:tl2br w:val="nil"/>
              <w:tr2bl w:val="nil"/>
            </w:tcBorders>
            <w:noWrap w:val="0"/>
            <w:vAlign w:val="center"/>
          </w:tcPr>
          <w:p w14:paraId="135BAE6A">
            <w:pPr>
              <w:autoSpaceDE w:val="0"/>
              <w:autoSpaceDN w:val="0"/>
              <w:adjustRightInd w:val="0"/>
              <w:jc w:val="center"/>
              <w:rPr>
                <w:rFonts w:hint="eastAsia" w:ascii="宋体" w:hAnsi="宋体" w:eastAsia="宋体" w:cs="宋体"/>
                <w:color w:val="auto"/>
                <w:szCs w:val="21"/>
                <w:highlight w:val="none"/>
                <w:lang w:val="zh-CN"/>
              </w:rPr>
            </w:pPr>
          </w:p>
        </w:tc>
        <w:tc>
          <w:tcPr>
            <w:tcW w:w="1559" w:type="dxa"/>
            <w:tcBorders>
              <w:tl2br w:val="nil"/>
              <w:tr2bl w:val="nil"/>
            </w:tcBorders>
            <w:noWrap w:val="0"/>
            <w:vAlign w:val="center"/>
          </w:tcPr>
          <w:p w14:paraId="62203287">
            <w:pPr>
              <w:autoSpaceDE w:val="0"/>
              <w:autoSpaceDN w:val="0"/>
              <w:adjustRightInd w:val="0"/>
              <w:jc w:val="center"/>
              <w:rPr>
                <w:rFonts w:hint="eastAsia" w:ascii="宋体" w:hAnsi="宋体" w:eastAsia="宋体" w:cs="宋体"/>
                <w:color w:val="auto"/>
                <w:szCs w:val="21"/>
                <w:highlight w:val="none"/>
                <w:lang w:val="zh-CN"/>
              </w:rPr>
            </w:pPr>
          </w:p>
        </w:tc>
      </w:tr>
      <w:tr w14:paraId="56013A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835" w:type="dxa"/>
            <w:tcBorders>
              <w:tl2br w:val="nil"/>
              <w:tr2bl w:val="nil"/>
            </w:tcBorders>
            <w:noWrap w:val="0"/>
            <w:vAlign w:val="center"/>
          </w:tcPr>
          <w:p w14:paraId="576B6BAC">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固定资产（净值）</w:t>
            </w:r>
          </w:p>
        </w:tc>
        <w:tc>
          <w:tcPr>
            <w:tcW w:w="1276" w:type="dxa"/>
            <w:tcBorders>
              <w:tl2br w:val="nil"/>
              <w:tr2bl w:val="nil"/>
            </w:tcBorders>
            <w:noWrap w:val="0"/>
            <w:vAlign w:val="center"/>
          </w:tcPr>
          <w:p w14:paraId="587F8892">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万元</w:t>
            </w:r>
          </w:p>
        </w:tc>
        <w:tc>
          <w:tcPr>
            <w:tcW w:w="1559" w:type="dxa"/>
            <w:tcBorders>
              <w:tl2br w:val="nil"/>
              <w:tr2bl w:val="nil"/>
            </w:tcBorders>
            <w:noWrap w:val="0"/>
            <w:vAlign w:val="center"/>
          </w:tcPr>
          <w:p w14:paraId="08C7998C">
            <w:pPr>
              <w:autoSpaceDE w:val="0"/>
              <w:autoSpaceDN w:val="0"/>
              <w:adjustRightInd w:val="0"/>
              <w:jc w:val="center"/>
              <w:rPr>
                <w:rFonts w:hint="eastAsia" w:ascii="宋体" w:hAnsi="宋体" w:eastAsia="宋体" w:cs="宋体"/>
                <w:color w:val="auto"/>
                <w:szCs w:val="21"/>
                <w:highlight w:val="none"/>
                <w:lang w:val="zh-CN"/>
              </w:rPr>
            </w:pPr>
          </w:p>
        </w:tc>
        <w:tc>
          <w:tcPr>
            <w:tcW w:w="1843" w:type="dxa"/>
            <w:tcBorders>
              <w:tl2br w:val="nil"/>
              <w:tr2bl w:val="nil"/>
            </w:tcBorders>
            <w:noWrap w:val="0"/>
            <w:vAlign w:val="center"/>
          </w:tcPr>
          <w:p w14:paraId="7734C2F1">
            <w:pPr>
              <w:autoSpaceDE w:val="0"/>
              <w:autoSpaceDN w:val="0"/>
              <w:adjustRightInd w:val="0"/>
              <w:jc w:val="center"/>
              <w:rPr>
                <w:rFonts w:hint="eastAsia" w:ascii="宋体" w:hAnsi="宋体" w:eastAsia="宋体" w:cs="宋体"/>
                <w:color w:val="auto"/>
                <w:szCs w:val="21"/>
                <w:highlight w:val="none"/>
                <w:lang w:val="zh-CN"/>
              </w:rPr>
            </w:pPr>
          </w:p>
        </w:tc>
        <w:tc>
          <w:tcPr>
            <w:tcW w:w="1559" w:type="dxa"/>
            <w:tcBorders>
              <w:tl2br w:val="nil"/>
              <w:tr2bl w:val="nil"/>
            </w:tcBorders>
            <w:noWrap w:val="0"/>
            <w:vAlign w:val="center"/>
          </w:tcPr>
          <w:p w14:paraId="467E2F11">
            <w:pPr>
              <w:autoSpaceDE w:val="0"/>
              <w:autoSpaceDN w:val="0"/>
              <w:adjustRightInd w:val="0"/>
              <w:jc w:val="center"/>
              <w:rPr>
                <w:rFonts w:hint="eastAsia" w:ascii="宋体" w:hAnsi="宋体" w:eastAsia="宋体" w:cs="宋体"/>
                <w:color w:val="auto"/>
                <w:szCs w:val="21"/>
                <w:highlight w:val="none"/>
                <w:lang w:val="zh-CN"/>
              </w:rPr>
            </w:pPr>
          </w:p>
        </w:tc>
      </w:tr>
      <w:tr w14:paraId="44C5FE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835" w:type="dxa"/>
            <w:tcBorders>
              <w:tl2br w:val="nil"/>
              <w:tr2bl w:val="nil"/>
            </w:tcBorders>
            <w:noWrap w:val="0"/>
            <w:vAlign w:val="center"/>
          </w:tcPr>
          <w:p w14:paraId="6FF76BF9">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流动负债</w:t>
            </w:r>
          </w:p>
        </w:tc>
        <w:tc>
          <w:tcPr>
            <w:tcW w:w="1276" w:type="dxa"/>
            <w:tcBorders>
              <w:tl2br w:val="nil"/>
              <w:tr2bl w:val="nil"/>
            </w:tcBorders>
            <w:noWrap w:val="0"/>
            <w:vAlign w:val="center"/>
          </w:tcPr>
          <w:p w14:paraId="69C2C259">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万元</w:t>
            </w:r>
          </w:p>
        </w:tc>
        <w:tc>
          <w:tcPr>
            <w:tcW w:w="1559" w:type="dxa"/>
            <w:tcBorders>
              <w:tl2br w:val="nil"/>
              <w:tr2bl w:val="nil"/>
            </w:tcBorders>
            <w:noWrap w:val="0"/>
            <w:vAlign w:val="center"/>
          </w:tcPr>
          <w:p w14:paraId="378473A8">
            <w:pPr>
              <w:autoSpaceDE w:val="0"/>
              <w:autoSpaceDN w:val="0"/>
              <w:adjustRightInd w:val="0"/>
              <w:jc w:val="center"/>
              <w:rPr>
                <w:rFonts w:hint="eastAsia" w:ascii="宋体" w:hAnsi="宋体" w:eastAsia="宋体" w:cs="宋体"/>
                <w:color w:val="auto"/>
                <w:szCs w:val="21"/>
                <w:highlight w:val="none"/>
                <w:lang w:val="zh-CN"/>
              </w:rPr>
            </w:pPr>
          </w:p>
        </w:tc>
        <w:tc>
          <w:tcPr>
            <w:tcW w:w="1843" w:type="dxa"/>
            <w:tcBorders>
              <w:tl2br w:val="nil"/>
              <w:tr2bl w:val="nil"/>
            </w:tcBorders>
            <w:noWrap w:val="0"/>
            <w:vAlign w:val="center"/>
          </w:tcPr>
          <w:p w14:paraId="072CFF85">
            <w:pPr>
              <w:autoSpaceDE w:val="0"/>
              <w:autoSpaceDN w:val="0"/>
              <w:adjustRightInd w:val="0"/>
              <w:jc w:val="center"/>
              <w:rPr>
                <w:rFonts w:hint="eastAsia" w:ascii="宋体" w:hAnsi="宋体" w:eastAsia="宋体" w:cs="宋体"/>
                <w:color w:val="auto"/>
                <w:szCs w:val="21"/>
                <w:highlight w:val="none"/>
                <w:lang w:val="zh-CN"/>
              </w:rPr>
            </w:pPr>
          </w:p>
        </w:tc>
        <w:tc>
          <w:tcPr>
            <w:tcW w:w="1559" w:type="dxa"/>
            <w:tcBorders>
              <w:tl2br w:val="nil"/>
              <w:tr2bl w:val="nil"/>
            </w:tcBorders>
            <w:noWrap w:val="0"/>
            <w:vAlign w:val="center"/>
          </w:tcPr>
          <w:p w14:paraId="15F81F98">
            <w:pPr>
              <w:autoSpaceDE w:val="0"/>
              <w:autoSpaceDN w:val="0"/>
              <w:adjustRightInd w:val="0"/>
              <w:jc w:val="center"/>
              <w:rPr>
                <w:rFonts w:hint="eastAsia" w:ascii="宋体" w:hAnsi="宋体" w:eastAsia="宋体" w:cs="宋体"/>
                <w:color w:val="auto"/>
                <w:szCs w:val="21"/>
                <w:highlight w:val="none"/>
                <w:lang w:val="zh-CN"/>
              </w:rPr>
            </w:pPr>
          </w:p>
        </w:tc>
      </w:tr>
      <w:tr w14:paraId="1BF500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835" w:type="dxa"/>
            <w:tcBorders>
              <w:tl2br w:val="nil"/>
              <w:tr2bl w:val="nil"/>
            </w:tcBorders>
            <w:noWrap w:val="0"/>
            <w:vAlign w:val="center"/>
          </w:tcPr>
          <w:p w14:paraId="6AA19336">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长期负债</w:t>
            </w:r>
          </w:p>
        </w:tc>
        <w:tc>
          <w:tcPr>
            <w:tcW w:w="1276" w:type="dxa"/>
            <w:tcBorders>
              <w:tl2br w:val="nil"/>
              <w:tr2bl w:val="nil"/>
            </w:tcBorders>
            <w:noWrap w:val="0"/>
            <w:vAlign w:val="center"/>
          </w:tcPr>
          <w:p w14:paraId="102307F0">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万元</w:t>
            </w:r>
          </w:p>
        </w:tc>
        <w:tc>
          <w:tcPr>
            <w:tcW w:w="1559" w:type="dxa"/>
            <w:tcBorders>
              <w:tl2br w:val="nil"/>
              <w:tr2bl w:val="nil"/>
            </w:tcBorders>
            <w:noWrap w:val="0"/>
            <w:vAlign w:val="center"/>
          </w:tcPr>
          <w:p w14:paraId="069E8A2E">
            <w:pPr>
              <w:autoSpaceDE w:val="0"/>
              <w:autoSpaceDN w:val="0"/>
              <w:adjustRightInd w:val="0"/>
              <w:jc w:val="center"/>
              <w:rPr>
                <w:rFonts w:hint="eastAsia" w:ascii="宋体" w:hAnsi="宋体" w:eastAsia="宋体" w:cs="宋体"/>
                <w:color w:val="auto"/>
                <w:szCs w:val="21"/>
                <w:highlight w:val="none"/>
                <w:lang w:val="zh-CN"/>
              </w:rPr>
            </w:pPr>
          </w:p>
        </w:tc>
        <w:tc>
          <w:tcPr>
            <w:tcW w:w="1843" w:type="dxa"/>
            <w:tcBorders>
              <w:tl2br w:val="nil"/>
              <w:tr2bl w:val="nil"/>
            </w:tcBorders>
            <w:noWrap w:val="0"/>
            <w:vAlign w:val="center"/>
          </w:tcPr>
          <w:p w14:paraId="6CC8E560">
            <w:pPr>
              <w:autoSpaceDE w:val="0"/>
              <w:autoSpaceDN w:val="0"/>
              <w:adjustRightInd w:val="0"/>
              <w:jc w:val="center"/>
              <w:rPr>
                <w:rFonts w:hint="eastAsia" w:ascii="宋体" w:hAnsi="宋体" w:eastAsia="宋体" w:cs="宋体"/>
                <w:color w:val="auto"/>
                <w:szCs w:val="21"/>
                <w:highlight w:val="none"/>
                <w:lang w:val="zh-CN"/>
              </w:rPr>
            </w:pPr>
          </w:p>
        </w:tc>
        <w:tc>
          <w:tcPr>
            <w:tcW w:w="1559" w:type="dxa"/>
            <w:tcBorders>
              <w:tl2br w:val="nil"/>
              <w:tr2bl w:val="nil"/>
            </w:tcBorders>
            <w:noWrap w:val="0"/>
            <w:vAlign w:val="center"/>
          </w:tcPr>
          <w:p w14:paraId="7A838224">
            <w:pPr>
              <w:autoSpaceDE w:val="0"/>
              <w:autoSpaceDN w:val="0"/>
              <w:adjustRightInd w:val="0"/>
              <w:jc w:val="center"/>
              <w:rPr>
                <w:rFonts w:hint="eastAsia" w:ascii="宋体" w:hAnsi="宋体" w:eastAsia="宋体" w:cs="宋体"/>
                <w:color w:val="auto"/>
                <w:szCs w:val="21"/>
                <w:highlight w:val="none"/>
                <w:lang w:val="zh-CN"/>
              </w:rPr>
            </w:pPr>
          </w:p>
        </w:tc>
      </w:tr>
      <w:tr w14:paraId="5D551C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835" w:type="dxa"/>
            <w:tcBorders>
              <w:tl2br w:val="nil"/>
              <w:tr2bl w:val="nil"/>
            </w:tcBorders>
            <w:noWrap w:val="0"/>
            <w:vAlign w:val="center"/>
          </w:tcPr>
          <w:p w14:paraId="501EC3A0">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主营业务收入</w:t>
            </w:r>
          </w:p>
        </w:tc>
        <w:tc>
          <w:tcPr>
            <w:tcW w:w="1276" w:type="dxa"/>
            <w:tcBorders>
              <w:tl2br w:val="nil"/>
              <w:tr2bl w:val="nil"/>
            </w:tcBorders>
            <w:noWrap w:val="0"/>
            <w:vAlign w:val="center"/>
          </w:tcPr>
          <w:p w14:paraId="11D76BCE">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万元</w:t>
            </w:r>
          </w:p>
        </w:tc>
        <w:tc>
          <w:tcPr>
            <w:tcW w:w="1559" w:type="dxa"/>
            <w:tcBorders>
              <w:tl2br w:val="nil"/>
              <w:tr2bl w:val="nil"/>
            </w:tcBorders>
            <w:noWrap w:val="0"/>
            <w:vAlign w:val="center"/>
          </w:tcPr>
          <w:p w14:paraId="64F42ED0">
            <w:pPr>
              <w:autoSpaceDE w:val="0"/>
              <w:autoSpaceDN w:val="0"/>
              <w:adjustRightInd w:val="0"/>
              <w:jc w:val="center"/>
              <w:rPr>
                <w:rFonts w:hint="eastAsia" w:ascii="宋体" w:hAnsi="宋体" w:eastAsia="宋体" w:cs="宋体"/>
                <w:color w:val="auto"/>
                <w:szCs w:val="21"/>
                <w:highlight w:val="none"/>
                <w:lang w:val="zh-CN"/>
              </w:rPr>
            </w:pPr>
          </w:p>
        </w:tc>
        <w:tc>
          <w:tcPr>
            <w:tcW w:w="1843" w:type="dxa"/>
            <w:tcBorders>
              <w:tl2br w:val="nil"/>
              <w:tr2bl w:val="nil"/>
            </w:tcBorders>
            <w:noWrap w:val="0"/>
            <w:vAlign w:val="center"/>
          </w:tcPr>
          <w:p w14:paraId="054C81BE">
            <w:pPr>
              <w:autoSpaceDE w:val="0"/>
              <w:autoSpaceDN w:val="0"/>
              <w:adjustRightInd w:val="0"/>
              <w:jc w:val="center"/>
              <w:rPr>
                <w:rFonts w:hint="eastAsia" w:ascii="宋体" w:hAnsi="宋体" w:eastAsia="宋体" w:cs="宋体"/>
                <w:color w:val="auto"/>
                <w:szCs w:val="21"/>
                <w:highlight w:val="none"/>
                <w:lang w:val="zh-CN"/>
              </w:rPr>
            </w:pPr>
          </w:p>
        </w:tc>
        <w:tc>
          <w:tcPr>
            <w:tcW w:w="1559" w:type="dxa"/>
            <w:tcBorders>
              <w:tl2br w:val="nil"/>
              <w:tr2bl w:val="nil"/>
            </w:tcBorders>
            <w:noWrap w:val="0"/>
            <w:vAlign w:val="center"/>
          </w:tcPr>
          <w:p w14:paraId="71C1A055">
            <w:pPr>
              <w:autoSpaceDE w:val="0"/>
              <w:autoSpaceDN w:val="0"/>
              <w:adjustRightInd w:val="0"/>
              <w:jc w:val="center"/>
              <w:rPr>
                <w:rFonts w:hint="eastAsia" w:ascii="宋体" w:hAnsi="宋体" w:eastAsia="宋体" w:cs="宋体"/>
                <w:color w:val="auto"/>
                <w:szCs w:val="21"/>
                <w:highlight w:val="none"/>
                <w:lang w:val="zh-CN"/>
              </w:rPr>
            </w:pPr>
          </w:p>
        </w:tc>
      </w:tr>
      <w:tr w14:paraId="27B568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835" w:type="dxa"/>
            <w:tcBorders>
              <w:tl2br w:val="nil"/>
              <w:tr2bl w:val="nil"/>
            </w:tcBorders>
            <w:noWrap w:val="0"/>
            <w:vAlign w:val="center"/>
          </w:tcPr>
          <w:p w14:paraId="19A99DD6">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利润总额</w:t>
            </w:r>
          </w:p>
        </w:tc>
        <w:tc>
          <w:tcPr>
            <w:tcW w:w="1276" w:type="dxa"/>
            <w:tcBorders>
              <w:tl2br w:val="nil"/>
              <w:tr2bl w:val="nil"/>
            </w:tcBorders>
            <w:noWrap w:val="0"/>
            <w:vAlign w:val="center"/>
          </w:tcPr>
          <w:p w14:paraId="17197294">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万元</w:t>
            </w:r>
          </w:p>
        </w:tc>
        <w:tc>
          <w:tcPr>
            <w:tcW w:w="1559" w:type="dxa"/>
            <w:tcBorders>
              <w:tl2br w:val="nil"/>
              <w:tr2bl w:val="nil"/>
            </w:tcBorders>
            <w:noWrap w:val="0"/>
            <w:vAlign w:val="center"/>
          </w:tcPr>
          <w:p w14:paraId="1ACE38F1">
            <w:pPr>
              <w:autoSpaceDE w:val="0"/>
              <w:autoSpaceDN w:val="0"/>
              <w:adjustRightInd w:val="0"/>
              <w:jc w:val="center"/>
              <w:rPr>
                <w:rFonts w:hint="eastAsia" w:ascii="宋体" w:hAnsi="宋体" w:eastAsia="宋体" w:cs="宋体"/>
                <w:color w:val="auto"/>
                <w:szCs w:val="21"/>
                <w:highlight w:val="none"/>
                <w:lang w:val="zh-CN"/>
              </w:rPr>
            </w:pPr>
          </w:p>
        </w:tc>
        <w:tc>
          <w:tcPr>
            <w:tcW w:w="1843" w:type="dxa"/>
            <w:tcBorders>
              <w:tl2br w:val="nil"/>
              <w:tr2bl w:val="nil"/>
            </w:tcBorders>
            <w:noWrap w:val="0"/>
            <w:vAlign w:val="center"/>
          </w:tcPr>
          <w:p w14:paraId="4D4F974D">
            <w:pPr>
              <w:autoSpaceDE w:val="0"/>
              <w:autoSpaceDN w:val="0"/>
              <w:adjustRightInd w:val="0"/>
              <w:jc w:val="center"/>
              <w:rPr>
                <w:rFonts w:hint="eastAsia" w:ascii="宋体" w:hAnsi="宋体" w:eastAsia="宋体" w:cs="宋体"/>
                <w:color w:val="auto"/>
                <w:szCs w:val="21"/>
                <w:highlight w:val="none"/>
                <w:lang w:val="zh-CN"/>
              </w:rPr>
            </w:pPr>
          </w:p>
        </w:tc>
        <w:tc>
          <w:tcPr>
            <w:tcW w:w="1559" w:type="dxa"/>
            <w:tcBorders>
              <w:tl2br w:val="nil"/>
              <w:tr2bl w:val="nil"/>
            </w:tcBorders>
            <w:noWrap w:val="0"/>
            <w:vAlign w:val="center"/>
          </w:tcPr>
          <w:p w14:paraId="0A5B195F">
            <w:pPr>
              <w:autoSpaceDE w:val="0"/>
              <w:autoSpaceDN w:val="0"/>
              <w:adjustRightInd w:val="0"/>
              <w:jc w:val="center"/>
              <w:rPr>
                <w:rFonts w:hint="eastAsia" w:ascii="宋体" w:hAnsi="宋体" w:eastAsia="宋体" w:cs="宋体"/>
                <w:color w:val="auto"/>
                <w:szCs w:val="21"/>
                <w:highlight w:val="none"/>
                <w:lang w:val="zh-CN"/>
              </w:rPr>
            </w:pPr>
          </w:p>
        </w:tc>
      </w:tr>
      <w:tr w14:paraId="76C238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835" w:type="dxa"/>
            <w:tcBorders>
              <w:tl2br w:val="nil"/>
              <w:tr2bl w:val="nil"/>
            </w:tcBorders>
            <w:noWrap w:val="0"/>
            <w:vAlign w:val="center"/>
          </w:tcPr>
          <w:p w14:paraId="32165E62">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税后利润</w:t>
            </w:r>
          </w:p>
        </w:tc>
        <w:tc>
          <w:tcPr>
            <w:tcW w:w="1276" w:type="dxa"/>
            <w:tcBorders>
              <w:tl2br w:val="nil"/>
              <w:tr2bl w:val="nil"/>
            </w:tcBorders>
            <w:noWrap w:val="0"/>
            <w:vAlign w:val="center"/>
          </w:tcPr>
          <w:p w14:paraId="049D4DF1">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万元</w:t>
            </w:r>
          </w:p>
        </w:tc>
        <w:tc>
          <w:tcPr>
            <w:tcW w:w="1559" w:type="dxa"/>
            <w:tcBorders>
              <w:tl2br w:val="nil"/>
              <w:tr2bl w:val="nil"/>
            </w:tcBorders>
            <w:noWrap w:val="0"/>
            <w:vAlign w:val="center"/>
          </w:tcPr>
          <w:p w14:paraId="32111B20">
            <w:pPr>
              <w:autoSpaceDE w:val="0"/>
              <w:autoSpaceDN w:val="0"/>
              <w:adjustRightInd w:val="0"/>
              <w:jc w:val="center"/>
              <w:rPr>
                <w:rFonts w:hint="eastAsia" w:ascii="宋体" w:hAnsi="宋体" w:eastAsia="宋体" w:cs="宋体"/>
                <w:color w:val="auto"/>
                <w:szCs w:val="21"/>
                <w:highlight w:val="none"/>
                <w:lang w:val="zh-CN"/>
              </w:rPr>
            </w:pPr>
          </w:p>
        </w:tc>
        <w:tc>
          <w:tcPr>
            <w:tcW w:w="1843" w:type="dxa"/>
            <w:tcBorders>
              <w:tl2br w:val="nil"/>
              <w:tr2bl w:val="nil"/>
            </w:tcBorders>
            <w:noWrap w:val="0"/>
            <w:vAlign w:val="center"/>
          </w:tcPr>
          <w:p w14:paraId="0C91F439">
            <w:pPr>
              <w:autoSpaceDE w:val="0"/>
              <w:autoSpaceDN w:val="0"/>
              <w:adjustRightInd w:val="0"/>
              <w:jc w:val="center"/>
              <w:rPr>
                <w:rFonts w:hint="eastAsia" w:ascii="宋体" w:hAnsi="宋体" w:eastAsia="宋体" w:cs="宋体"/>
                <w:color w:val="auto"/>
                <w:szCs w:val="21"/>
                <w:highlight w:val="none"/>
                <w:lang w:val="zh-CN"/>
              </w:rPr>
            </w:pPr>
          </w:p>
        </w:tc>
        <w:tc>
          <w:tcPr>
            <w:tcW w:w="1559" w:type="dxa"/>
            <w:tcBorders>
              <w:tl2br w:val="nil"/>
              <w:tr2bl w:val="nil"/>
            </w:tcBorders>
            <w:noWrap w:val="0"/>
            <w:vAlign w:val="center"/>
          </w:tcPr>
          <w:p w14:paraId="2025F7EA">
            <w:pPr>
              <w:autoSpaceDE w:val="0"/>
              <w:autoSpaceDN w:val="0"/>
              <w:adjustRightInd w:val="0"/>
              <w:jc w:val="center"/>
              <w:rPr>
                <w:rFonts w:hint="eastAsia" w:ascii="宋体" w:hAnsi="宋体" w:eastAsia="宋体" w:cs="宋体"/>
                <w:color w:val="auto"/>
                <w:szCs w:val="21"/>
                <w:highlight w:val="none"/>
                <w:lang w:val="zh-CN"/>
              </w:rPr>
            </w:pPr>
          </w:p>
        </w:tc>
      </w:tr>
      <w:tr w14:paraId="4CD35E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58" w:hRule="atLeast"/>
        </w:trPr>
        <w:tc>
          <w:tcPr>
            <w:tcW w:w="2835" w:type="dxa"/>
            <w:tcBorders>
              <w:tl2br w:val="nil"/>
              <w:tr2bl w:val="nil"/>
            </w:tcBorders>
            <w:noWrap w:val="0"/>
            <w:vAlign w:val="center"/>
          </w:tcPr>
          <w:p w14:paraId="25FED407">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备注</w:t>
            </w:r>
          </w:p>
        </w:tc>
        <w:tc>
          <w:tcPr>
            <w:tcW w:w="6237" w:type="dxa"/>
            <w:gridSpan w:val="4"/>
            <w:tcBorders>
              <w:tl2br w:val="nil"/>
              <w:tr2bl w:val="nil"/>
            </w:tcBorders>
            <w:noWrap w:val="0"/>
            <w:vAlign w:val="center"/>
          </w:tcPr>
          <w:p w14:paraId="2D222ECF">
            <w:pPr>
              <w:autoSpaceDE w:val="0"/>
              <w:autoSpaceDN w:val="0"/>
              <w:adjustRightInd w:val="0"/>
              <w:jc w:val="center"/>
              <w:rPr>
                <w:rFonts w:hint="eastAsia" w:ascii="宋体" w:hAnsi="宋体" w:eastAsia="宋体" w:cs="宋体"/>
                <w:color w:val="auto"/>
                <w:szCs w:val="21"/>
                <w:highlight w:val="none"/>
                <w:lang w:val="zh-CN"/>
              </w:rPr>
            </w:pPr>
          </w:p>
        </w:tc>
      </w:tr>
    </w:tbl>
    <w:p w14:paraId="74CCBB8F">
      <w:pPr>
        <w:topLinePunct/>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备注：（1）在此附经会计师事务所审计的财务会计报表，具体年份要求见第二章“</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须知”的规定。</w:t>
      </w:r>
    </w:p>
    <w:p w14:paraId="298389A0">
      <w:pPr>
        <w:topLinePunct/>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（2）当供应商成立日期在202</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年-202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年之间的，提供从成立日期第二年至202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年之间的经会计师事务所审计的财务审计报告，2024年以后新成立的公司无财务审计报告的，响应文件内提供一份财务状况良好承诺书。</w:t>
      </w:r>
    </w:p>
    <w:p w14:paraId="3C318BCD">
      <w:pPr>
        <w:topLinePunct/>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（3）附2024年依法缴纳税收和2024年依法缴纳社会保障资金的良好记录证明材料。2024年以后新成立的公司提供成立日期之后的相关证明材料。</w:t>
      </w:r>
    </w:p>
    <w:p w14:paraId="0629F16A">
      <w:pPr>
        <w:pStyle w:val="23"/>
        <w:rPr>
          <w:rFonts w:hint="eastAsia" w:ascii="宋体" w:hAnsi="宋体" w:eastAsia="宋体" w:cs="宋体"/>
          <w:sz w:val="21"/>
          <w:szCs w:val="21"/>
          <w:highlight w:val="none"/>
        </w:rPr>
      </w:pPr>
    </w:p>
    <w:p w14:paraId="3F4BE37B">
      <w:pPr>
        <w:pStyle w:val="23"/>
        <w:rPr>
          <w:rFonts w:hint="eastAsia" w:ascii="宋体" w:hAnsi="宋体" w:eastAsia="宋体" w:cs="宋体"/>
          <w:sz w:val="21"/>
          <w:szCs w:val="21"/>
          <w:highlight w:val="none"/>
        </w:rPr>
      </w:pPr>
    </w:p>
    <w:p w14:paraId="7665A7BB">
      <w:pPr>
        <w:pStyle w:val="4"/>
        <w:tabs>
          <w:tab w:val="clear" w:pos="432"/>
        </w:tabs>
        <w:spacing w:line="240" w:lineRule="auto"/>
        <w:jc w:val="center"/>
        <w:rPr>
          <w:rFonts w:hint="eastAsia" w:ascii="宋体" w:hAnsi="宋体" w:eastAsia="宋体" w:cs="宋体"/>
          <w:color w:val="auto"/>
          <w:sz w:val="23"/>
          <w:szCs w:val="23"/>
          <w:highlight w:val="none"/>
        </w:rPr>
      </w:pPr>
      <w:bookmarkStart w:id="283" w:name="_Toc9271"/>
      <w:bookmarkStart w:id="284" w:name="_Toc265953296"/>
      <w:bookmarkStart w:id="285" w:name="_Toc144974878"/>
      <w:bookmarkStart w:id="286" w:name="_Toc152045810"/>
      <w:bookmarkStart w:id="287" w:name="_Toc8565"/>
      <w:bookmarkStart w:id="288" w:name="_Toc449518940"/>
      <w:bookmarkStart w:id="289" w:name="_Toc471822542"/>
      <w:bookmarkStart w:id="290" w:name="_Toc30747"/>
      <w:bookmarkStart w:id="291" w:name="_Toc247527850"/>
      <w:bookmarkStart w:id="292" w:name="_Toc247514302"/>
      <w:bookmarkStart w:id="293" w:name="_Toc429345249"/>
      <w:bookmarkStart w:id="294" w:name="_Toc7791"/>
      <w:bookmarkStart w:id="295" w:name="_Toc152042599"/>
      <w:bookmarkStart w:id="296" w:name="_Toc354066015"/>
      <w:bookmarkStart w:id="297" w:name="_Toc411773182"/>
      <w:bookmarkStart w:id="298" w:name="_Toc449519153"/>
      <w:bookmarkStart w:id="299" w:name="_Toc16004"/>
      <w:bookmarkStart w:id="300" w:name="_Toc364364602"/>
      <w:bookmarkStart w:id="301" w:name="_Toc355"/>
      <w:bookmarkStart w:id="302" w:name="_Toc19726"/>
      <w:bookmarkStart w:id="303" w:name="_Toc471822599"/>
      <w:bookmarkStart w:id="304" w:name="_Toc347385787"/>
      <w:r>
        <w:rPr>
          <w:rFonts w:hint="eastAsia" w:ascii="宋体" w:hAnsi="宋体" w:eastAsia="宋体" w:cs="宋体"/>
          <w:color w:val="auto"/>
          <w:sz w:val="28"/>
          <w:szCs w:val="28"/>
          <w:highlight w:val="none"/>
        </w:rPr>
        <w:t>（三）近年完成的类似项目情况表</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6847"/>
      </w:tblGrid>
      <w:tr w14:paraId="5F0F5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009" w:type="dxa"/>
            <w:noWrap w:val="0"/>
            <w:vAlign w:val="center"/>
          </w:tcPr>
          <w:p w14:paraId="1240B659">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847" w:type="dxa"/>
            <w:noWrap w:val="0"/>
            <w:vAlign w:val="top"/>
          </w:tcPr>
          <w:p w14:paraId="66672129">
            <w:pPr>
              <w:topLinePunct/>
              <w:spacing w:line="440" w:lineRule="exact"/>
              <w:rPr>
                <w:rFonts w:hint="eastAsia" w:ascii="宋体" w:hAnsi="宋体" w:eastAsia="宋体" w:cs="宋体"/>
                <w:color w:val="auto"/>
                <w:szCs w:val="21"/>
                <w:highlight w:val="none"/>
              </w:rPr>
            </w:pPr>
          </w:p>
        </w:tc>
      </w:tr>
      <w:tr w14:paraId="19D47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009" w:type="dxa"/>
            <w:noWrap w:val="0"/>
            <w:vAlign w:val="center"/>
          </w:tcPr>
          <w:p w14:paraId="4018156B">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项目所在地</w:t>
            </w:r>
          </w:p>
        </w:tc>
        <w:tc>
          <w:tcPr>
            <w:tcW w:w="6847" w:type="dxa"/>
            <w:noWrap w:val="0"/>
            <w:vAlign w:val="top"/>
          </w:tcPr>
          <w:p w14:paraId="015428A3">
            <w:pPr>
              <w:topLinePunct/>
              <w:spacing w:line="440" w:lineRule="exact"/>
              <w:rPr>
                <w:rFonts w:hint="eastAsia" w:ascii="宋体" w:hAnsi="宋体" w:eastAsia="宋体" w:cs="宋体"/>
                <w:color w:val="auto"/>
                <w:szCs w:val="21"/>
                <w:highlight w:val="none"/>
              </w:rPr>
            </w:pPr>
          </w:p>
        </w:tc>
      </w:tr>
      <w:tr w14:paraId="32D6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009" w:type="dxa"/>
            <w:noWrap w:val="0"/>
            <w:vAlign w:val="center"/>
          </w:tcPr>
          <w:p w14:paraId="16D2E646">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发包人名称</w:t>
            </w:r>
          </w:p>
        </w:tc>
        <w:tc>
          <w:tcPr>
            <w:tcW w:w="6847" w:type="dxa"/>
            <w:noWrap w:val="0"/>
            <w:vAlign w:val="top"/>
          </w:tcPr>
          <w:p w14:paraId="6AF17467">
            <w:pPr>
              <w:topLinePunct/>
              <w:spacing w:line="440" w:lineRule="exact"/>
              <w:rPr>
                <w:rFonts w:hint="eastAsia" w:ascii="宋体" w:hAnsi="宋体" w:eastAsia="宋体" w:cs="宋体"/>
                <w:color w:val="auto"/>
                <w:szCs w:val="21"/>
                <w:highlight w:val="none"/>
              </w:rPr>
            </w:pPr>
          </w:p>
        </w:tc>
      </w:tr>
      <w:tr w14:paraId="0C1D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009" w:type="dxa"/>
            <w:noWrap w:val="0"/>
            <w:vAlign w:val="center"/>
          </w:tcPr>
          <w:p w14:paraId="100046D1">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发包人地址</w:t>
            </w:r>
          </w:p>
        </w:tc>
        <w:tc>
          <w:tcPr>
            <w:tcW w:w="6847" w:type="dxa"/>
            <w:noWrap w:val="0"/>
            <w:vAlign w:val="top"/>
          </w:tcPr>
          <w:p w14:paraId="57D1BDE3">
            <w:pPr>
              <w:topLinePunct/>
              <w:spacing w:line="440" w:lineRule="exact"/>
              <w:rPr>
                <w:rFonts w:hint="eastAsia" w:ascii="宋体" w:hAnsi="宋体" w:eastAsia="宋体" w:cs="宋体"/>
                <w:color w:val="auto"/>
                <w:szCs w:val="21"/>
                <w:highlight w:val="none"/>
              </w:rPr>
            </w:pPr>
          </w:p>
        </w:tc>
      </w:tr>
      <w:tr w14:paraId="43E71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09" w:type="dxa"/>
            <w:noWrap w:val="0"/>
            <w:vAlign w:val="center"/>
          </w:tcPr>
          <w:p w14:paraId="46DFF309">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发包人电话</w:t>
            </w:r>
          </w:p>
        </w:tc>
        <w:tc>
          <w:tcPr>
            <w:tcW w:w="6847" w:type="dxa"/>
            <w:noWrap w:val="0"/>
            <w:vAlign w:val="top"/>
          </w:tcPr>
          <w:p w14:paraId="6CF9110B">
            <w:pPr>
              <w:topLinePunct/>
              <w:spacing w:line="440" w:lineRule="exact"/>
              <w:jc w:val="center"/>
              <w:rPr>
                <w:rFonts w:hint="eastAsia" w:ascii="宋体" w:hAnsi="宋体" w:eastAsia="宋体" w:cs="宋体"/>
                <w:color w:val="auto"/>
                <w:szCs w:val="21"/>
                <w:highlight w:val="none"/>
              </w:rPr>
            </w:pPr>
          </w:p>
        </w:tc>
      </w:tr>
      <w:tr w14:paraId="209D3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009" w:type="dxa"/>
            <w:noWrap w:val="0"/>
            <w:vAlign w:val="center"/>
          </w:tcPr>
          <w:p w14:paraId="3A4807A8">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合同价格</w:t>
            </w:r>
          </w:p>
        </w:tc>
        <w:tc>
          <w:tcPr>
            <w:tcW w:w="6847" w:type="dxa"/>
            <w:noWrap w:val="0"/>
            <w:vAlign w:val="top"/>
          </w:tcPr>
          <w:p w14:paraId="4BEDF090">
            <w:pPr>
              <w:topLinePunct/>
              <w:spacing w:line="440" w:lineRule="exact"/>
              <w:rPr>
                <w:rFonts w:hint="eastAsia" w:ascii="宋体" w:hAnsi="宋体" w:eastAsia="宋体" w:cs="宋体"/>
                <w:color w:val="auto"/>
                <w:szCs w:val="21"/>
                <w:highlight w:val="none"/>
              </w:rPr>
            </w:pPr>
          </w:p>
        </w:tc>
      </w:tr>
      <w:tr w14:paraId="47C73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009" w:type="dxa"/>
            <w:noWrap w:val="0"/>
            <w:vAlign w:val="center"/>
          </w:tcPr>
          <w:p w14:paraId="380347AD">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开工日期</w:t>
            </w:r>
          </w:p>
        </w:tc>
        <w:tc>
          <w:tcPr>
            <w:tcW w:w="6847" w:type="dxa"/>
            <w:noWrap w:val="0"/>
            <w:vAlign w:val="top"/>
          </w:tcPr>
          <w:p w14:paraId="6917C1AA">
            <w:pPr>
              <w:topLinePunct/>
              <w:spacing w:line="440" w:lineRule="exact"/>
              <w:rPr>
                <w:rFonts w:hint="eastAsia" w:ascii="宋体" w:hAnsi="宋体" w:eastAsia="宋体" w:cs="宋体"/>
                <w:color w:val="auto"/>
                <w:szCs w:val="21"/>
                <w:highlight w:val="none"/>
              </w:rPr>
            </w:pPr>
          </w:p>
        </w:tc>
      </w:tr>
      <w:tr w14:paraId="164D7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009" w:type="dxa"/>
            <w:noWrap w:val="0"/>
            <w:vAlign w:val="center"/>
          </w:tcPr>
          <w:p w14:paraId="5DA65CA7">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highlight w:val="none"/>
              </w:rPr>
              <w:t>竣工</w:t>
            </w:r>
            <w:r>
              <w:rPr>
                <w:rFonts w:hint="eastAsia" w:ascii="宋体" w:hAnsi="宋体" w:eastAsia="宋体" w:cs="宋体"/>
                <w:color w:val="auto"/>
                <w:szCs w:val="21"/>
                <w:highlight w:val="none"/>
              </w:rPr>
              <w:t>日期</w:t>
            </w:r>
          </w:p>
        </w:tc>
        <w:tc>
          <w:tcPr>
            <w:tcW w:w="6847" w:type="dxa"/>
            <w:noWrap w:val="0"/>
            <w:vAlign w:val="top"/>
          </w:tcPr>
          <w:p w14:paraId="25F4C6DC">
            <w:pPr>
              <w:topLinePunct/>
              <w:spacing w:line="440" w:lineRule="exact"/>
              <w:rPr>
                <w:rFonts w:hint="eastAsia" w:ascii="宋体" w:hAnsi="宋体" w:eastAsia="宋体" w:cs="宋体"/>
                <w:color w:val="auto"/>
                <w:szCs w:val="21"/>
                <w:highlight w:val="none"/>
              </w:rPr>
            </w:pPr>
          </w:p>
        </w:tc>
      </w:tr>
      <w:tr w14:paraId="6DAA1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009" w:type="dxa"/>
            <w:noWrap w:val="0"/>
            <w:vAlign w:val="center"/>
          </w:tcPr>
          <w:p w14:paraId="54387F90">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承担的工作</w:t>
            </w:r>
          </w:p>
        </w:tc>
        <w:tc>
          <w:tcPr>
            <w:tcW w:w="6847" w:type="dxa"/>
            <w:noWrap w:val="0"/>
            <w:vAlign w:val="top"/>
          </w:tcPr>
          <w:p w14:paraId="34D0FEC9">
            <w:pPr>
              <w:topLinePunct/>
              <w:spacing w:line="440" w:lineRule="exact"/>
              <w:rPr>
                <w:rFonts w:hint="eastAsia" w:ascii="宋体" w:hAnsi="宋体" w:eastAsia="宋体" w:cs="宋体"/>
                <w:color w:val="auto"/>
                <w:szCs w:val="21"/>
                <w:highlight w:val="none"/>
              </w:rPr>
            </w:pPr>
          </w:p>
        </w:tc>
      </w:tr>
      <w:tr w14:paraId="5D8C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009" w:type="dxa"/>
            <w:noWrap w:val="0"/>
            <w:vAlign w:val="center"/>
          </w:tcPr>
          <w:p w14:paraId="4C859483">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w:t>
            </w:r>
          </w:p>
        </w:tc>
        <w:tc>
          <w:tcPr>
            <w:tcW w:w="6847" w:type="dxa"/>
            <w:noWrap w:val="0"/>
            <w:vAlign w:val="top"/>
          </w:tcPr>
          <w:p w14:paraId="0D5BF74C">
            <w:pPr>
              <w:topLinePunct/>
              <w:spacing w:line="440" w:lineRule="exact"/>
              <w:rPr>
                <w:rFonts w:hint="eastAsia" w:ascii="宋体" w:hAnsi="宋体" w:eastAsia="宋体" w:cs="宋体"/>
                <w:color w:val="auto"/>
                <w:szCs w:val="21"/>
                <w:highlight w:val="none"/>
              </w:rPr>
            </w:pPr>
          </w:p>
        </w:tc>
      </w:tr>
      <w:tr w14:paraId="4C6AB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09" w:type="dxa"/>
            <w:noWrap w:val="0"/>
            <w:vAlign w:val="center"/>
          </w:tcPr>
          <w:p w14:paraId="712EB3FF">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w:t>
            </w:r>
          </w:p>
        </w:tc>
        <w:tc>
          <w:tcPr>
            <w:tcW w:w="6847" w:type="dxa"/>
            <w:noWrap w:val="0"/>
            <w:vAlign w:val="top"/>
          </w:tcPr>
          <w:p w14:paraId="3E1939B5">
            <w:pPr>
              <w:topLinePunct/>
              <w:spacing w:line="440" w:lineRule="exact"/>
              <w:rPr>
                <w:rFonts w:hint="eastAsia" w:ascii="宋体" w:hAnsi="宋体" w:eastAsia="宋体" w:cs="宋体"/>
                <w:color w:val="auto"/>
                <w:szCs w:val="21"/>
                <w:highlight w:val="none"/>
              </w:rPr>
            </w:pPr>
          </w:p>
        </w:tc>
      </w:tr>
      <w:tr w14:paraId="75E71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009" w:type="dxa"/>
            <w:noWrap w:val="0"/>
            <w:vAlign w:val="center"/>
          </w:tcPr>
          <w:p w14:paraId="023E012D">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技术负责人</w:t>
            </w:r>
          </w:p>
        </w:tc>
        <w:tc>
          <w:tcPr>
            <w:tcW w:w="6847" w:type="dxa"/>
            <w:noWrap w:val="0"/>
            <w:vAlign w:val="top"/>
          </w:tcPr>
          <w:p w14:paraId="60DD7CE8">
            <w:pPr>
              <w:topLinePunct/>
              <w:spacing w:line="440" w:lineRule="exact"/>
              <w:rPr>
                <w:rFonts w:hint="eastAsia" w:ascii="宋体" w:hAnsi="宋体" w:eastAsia="宋体" w:cs="宋体"/>
                <w:color w:val="auto"/>
                <w:szCs w:val="21"/>
                <w:highlight w:val="none"/>
              </w:rPr>
            </w:pPr>
          </w:p>
        </w:tc>
      </w:tr>
      <w:tr w14:paraId="42EBE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009" w:type="dxa"/>
            <w:noWrap w:val="0"/>
            <w:vAlign w:val="center"/>
          </w:tcPr>
          <w:p w14:paraId="6C79DFF7">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项目描述</w:t>
            </w:r>
          </w:p>
        </w:tc>
        <w:tc>
          <w:tcPr>
            <w:tcW w:w="6847" w:type="dxa"/>
            <w:noWrap w:val="0"/>
            <w:vAlign w:val="top"/>
          </w:tcPr>
          <w:p w14:paraId="24F6C66D">
            <w:pPr>
              <w:topLinePunct/>
              <w:spacing w:line="440" w:lineRule="exact"/>
              <w:rPr>
                <w:rFonts w:hint="eastAsia" w:ascii="宋体" w:hAnsi="宋体" w:eastAsia="宋体" w:cs="宋体"/>
                <w:color w:val="auto"/>
                <w:szCs w:val="21"/>
                <w:highlight w:val="none"/>
              </w:rPr>
            </w:pPr>
          </w:p>
          <w:p w14:paraId="5DA8204B">
            <w:pPr>
              <w:topLinePunct/>
              <w:spacing w:line="440" w:lineRule="exact"/>
              <w:rPr>
                <w:rFonts w:hint="eastAsia" w:ascii="宋体" w:hAnsi="宋体" w:eastAsia="宋体" w:cs="宋体"/>
                <w:color w:val="auto"/>
                <w:szCs w:val="21"/>
                <w:highlight w:val="none"/>
              </w:rPr>
            </w:pPr>
          </w:p>
          <w:p w14:paraId="327687C1">
            <w:pPr>
              <w:topLinePunct/>
              <w:spacing w:line="440" w:lineRule="exact"/>
              <w:rPr>
                <w:rFonts w:hint="eastAsia" w:ascii="宋体" w:hAnsi="宋体" w:eastAsia="宋体" w:cs="宋体"/>
                <w:color w:val="auto"/>
                <w:szCs w:val="21"/>
                <w:highlight w:val="none"/>
              </w:rPr>
            </w:pPr>
          </w:p>
          <w:p w14:paraId="3BF2A8E7">
            <w:pPr>
              <w:topLinePunct/>
              <w:spacing w:line="440" w:lineRule="exact"/>
              <w:rPr>
                <w:rFonts w:hint="eastAsia" w:ascii="宋体" w:hAnsi="宋体" w:eastAsia="宋体" w:cs="宋体"/>
                <w:color w:val="auto"/>
                <w:szCs w:val="21"/>
                <w:highlight w:val="none"/>
              </w:rPr>
            </w:pPr>
          </w:p>
          <w:p w14:paraId="2EF3594E">
            <w:pPr>
              <w:topLinePunct/>
              <w:spacing w:line="440" w:lineRule="exact"/>
              <w:rPr>
                <w:rFonts w:hint="eastAsia" w:ascii="宋体" w:hAnsi="宋体" w:eastAsia="宋体" w:cs="宋体"/>
                <w:color w:val="auto"/>
                <w:szCs w:val="21"/>
                <w:highlight w:val="none"/>
              </w:rPr>
            </w:pPr>
          </w:p>
          <w:p w14:paraId="6549F9F8">
            <w:pPr>
              <w:topLinePunct/>
              <w:spacing w:line="440" w:lineRule="exact"/>
              <w:rPr>
                <w:rFonts w:hint="eastAsia" w:ascii="宋体" w:hAnsi="宋体" w:eastAsia="宋体" w:cs="宋体"/>
                <w:color w:val="auto"/>
                <w:szCs w:val="21"/>
                <w:highlight w:val="none"/>
              </w:rPr>
            </w:pPr>
          </w:p>
          <w:p w14:paraId="13EA39ED">
            <w:pPr>
              <w:topLinePunct/>
              <w:spacing w:line="440" w:lineRule="exact"/>
              <w:rPr>
                <w:rFonts w:hint="eastAsia" w:ascii="宋体" w:hAnsi="宋体" w:eastAsia="宋体" w:cs="宋体"/>
                <w:color w:val="auto"/>
                <w:szCs w:val="21"/>
                <w:highlight w:val="none"/>
              </w:rPr>
            </w:pPr>
          </w:p>
        </w:tc>
      </w:tr>
      <w:tr w14:paraId="5262C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009" w:type="dxa"/>
            <w:noWrap w:val="0"/>
            <w:vAlign w:val="center"/>
          </w:tcPr>
          <w:p w14:paraId="56BCFFF6">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6847" w:type="dxa"/>
            <w:noWrap w:val="0"/>
            <w:vAlign w:val="top"/>
          </w:tcPr>
          <w:p w14:paraId="6DC56012">
            <w:pPr>
              <w:topLinePunct/>
              <w:spacing w:line="440" w:lineRule="exact"/>
              <w:rPr>
                <w:rFonts w:hint="eastAsia" w:ascii="宋体" w:hAnsi="宋体" w:eastAsia="宋体" w:cs="宋体"/>
                <w:color w:val="auto"/>
                <w:szCs w:val="21"/>
                <w:highlight w:val="none"/>
              </w:rPr>
            </w:pPr>
          </w:p>
        </w:tc>
      </w:tr>
    </w:tbl>
    <w:p w14:paraId="506BDF88">
      <w:pPr>
        <w:topLinePunct/>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备注:附中标通知书或合同协议书或竣工验收报告，具体年份要求见</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须知前附表。每张表格只填写一个项目，并标明序号。</w:t>
      </w:r>
    </w:p>
    <w:p w14:paraId="054FDAC4">
      <w:pPr>
        <w:pStyle w:val="23"/>
        <w:tabs>
          <w:tab w:val="left" w:pos="360"/>
        </w:tabs>
        <w:ind w:left="0" w:leftChars="0" w:firstLine="0"/>
        <w:rPr>
          <w:rFonts w:hint="eastAsia" w:ascii="宋体" w:hAnsi="宋体" w:eastAsia="宋体" w:cs="宋体"/>
          <w:color w:val="auto"/>
          <w:sz w:val="23"/>
          <w:szCs w:val="23"/>
          <w:highlight w:val="none"/>
        </w:rPr>
      </w:pPr>
    </w:p>
    <w:p w14:paraId="41724BE4">
      <w:pPr>
        <w:pStyle w:val="4"/>
        <w:tabs>
          <w:tab w:val="clear" w:pos="432"/>
        </w:tabs>
        <w:spacing w:line="240" w:lineRule="auto"/>
        <w:jc w:val="center"/>
        <w:rPr>
          <w:rFonts w:hint="eastAsia" w:ascii="宋体" w:hAnsi="宋体" w:eastAsia="宋体" w:cs="宋体"/>
          <w:color w:val="auto"/>
          <w:sz w:val="20"/>
          <w:szCs w:val="20"/>
          <w:highlight w:val="none"/>
        </w:rPr>
      </w:pPr>
      <w:bookmarkStart w:id="305" w:name="_Toc411773183"/>
      <w:bookmarkStart w:id="306" w:name="_Toc18144"/>
      <w:bookmarkStart w:id="307" w:name="_Toc347385788"/>
      <w:bookmarkStart w:id="308" w:name="_Toc16292"/>
      <w:bookmarkStart w:id="309" w:name="_Toc364364603"/>
      <w:bookmarkStart w:id="310" w:name="_Toc15097"/>
      <w:bookmarkStart w:id="311" w:name="_Toc31515"/>
      <w:bookmarkStart w:id="312" w:name="_Toc144974879"/>
      <w:bookmarkStart w:id="313" w:name="_Toc247514303"/>
      <w:bookmarkStart w:id="314" w:name="_Toc449518941"/>
      <w:bookmarkStart w:id="315" w:name="_Toc152042600"/>
      <w:bookmarkStart w:id="316" w:name="_Toc429345250"/>
      <w:bookmarkStart w:id="317" w:name="_Toc471822600"/>
      <w:bookmarkStart w:id="318" w:name="_Toc265953297"/>
      <w:bookmarkStart w:id="319" w:name="_Toc354066016"/>
      <w:bookmarkStart w:id="320" w:name="_Toc27573"/>
      <w:bookmarkStart w:id="321" w:name="_Toc18342"/>
      <w:bookmarkStart w:id="322" w:name="_Toc247527851"/>
      <w:bookmarkStart w:id="323" w:name="_Toc471822543"/>
      <w:bookmarkStart w:id="324" w:name="_Toc152045811"/>
      <w:bookmarkStart w:id="325" w:name="_Toc27161"/>
      <w:bookmarkStart w:id="326" w:name="_Toc449519154"/>
      <w:r>
        <w:rPr>
          <w:rFonts w:hint="eastAsia" w:ascii="宋体" w:hAnsi="宋体" w:eastAsia="宋体" w:cs="宋体"/>
          <w:color w:val="auto"/>
          <w:sz w:val="28"/>
          <w:szCs w:val="28"/>
          <w:highlight w:val="none"/>
        </w:rPr>
        <w:t>（四）正在实施的和新承接的项目情况表</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tbl>
      <w:tblPr>
        <w:tblStyle w:val="24"/>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6778"/>
      </w:tblGrid>
      <w:tr w14:paraId="5CDEF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869" w:type="dxa"/>
            <w:noWrap w:val="0"/>
            <w:vAlign w:val="center"/>
          </w:tcPr>
          <w:p w14:paraId="4189A26B">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778" w:type="dxa"/>
            <w:noWrap w:val="0"/>
            <w:vAlign w:val="top"/>
          </w:tcPr>
          <w:p w14:paraId="6B838252">
            <w:pPr>
              <w:topLinePunct/>
              <w:spacing w:line="440" w:lineRule="exact"/>
              <w:rPr>
                <w:rFonts w:hint="eastAsia" w:ascii="宋体" w:hAnsi="宋体" w:eastAsia="宋体" w:cs="宋体"/>
                <w:color w:val="auto"/>
                <w:szCs w:val="21"/>
                <w:highlight w:val="none"/>
              </w:rPr>
            </w:pPr>
          </w:p>
        </w:tc>
      </w:tr>
      <w:tr w14:paraId="52C99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869" w:type="dxa"/>
            <w:noWrap w:val="0"/>
            <w:vAlign w:val="center"/>
          </w:tcPr>
          <w:p w14:paraId="1A5427F8">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项目所在地</w:t>
            </w:r>
          </w:p>
        </w:tc>
        <w:tc>
          <w:tcPr>
            <w:tcW w:w="6778" w:type="dxa"/>
            <w:noWrap w:val="0"/>
            <w:vAlign w:val="top"/>
          </w:tcPr>
          <w:p w14:paraId="67AD08B9">
            <w:pPr>
              <w:topLinePunct/>
              <w:spacing w:line="440" w:lineRule="exact"/>
              <w:rPr>
                <w:rFonts w:hint="eastAsia" w:ascii="宋体" w:hAnsi="宋体" w:eastAsia="宋体" w:cs="宋体"/>
                <w:color w:val="auto"/>
                <w:szCs w:val="21"/>
                <w:highlight w:val="none"/>
              </w:rPr>
            </w:pPr>
          </w:p>
        </w:tc>
      </w:tr>
      <w:tr w14:paraId="152F4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69" w:type="dxa"/>
            <w:noWrap w:val="0"/>
            <w:vAlign w:val="center"/>
          </w:tcPr>
          <w:p w14:paraId="6E681614">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发包人名称</w:t>
            </w:r>
          </w:p>
        </w:tc>
        <w:tc>
          <w:tcPr>
            <w:tcW w:w="6778" w:type="dxa"/>
            <w:noWrap w:val="0"/>
            <w:vAlign w:val="top"/>
          </w:tcPr>
          <w:p w14:paraId="4378CF63">
            <w:pPr>
              <w:topLinePunct/>
              <w:spacing w:line="440" w:lineRule="exact"/>
              <w:rPr>
                <w:rFonts w:hint="eastAsia" w:ascii="宋体" w:hAnsi="宋体" w:eastAsia="宋体" w:cs="宋体"/>
                <w:color w:val="auto"/>
                <w:szCs w:val="21"/>
                <w:highlight w:val="none"/>
              </w:rPr>
            </w:pPr>
          </w:p>
        </w:tc>
      </w:tr>
      <w:tr w14:paraId="1BCA5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869" w:type="dxa"/>
            <w:noWrap w:val="0"/>
            <w:vAlign w:val="center"/>
          </w:tcPr>
          <w:p w14:paraId="11DE322C">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发包人地址</w:t>
            </w:r>
          </w:p>
        </w:tc>
        <w:tc>
          <w:tcPr>
            <w:tcW w:w="6778" w:type="dxa"/>
            <w:noWrap w:val="0"/>
            <w:vAlign w:val="top"/>
          </w:tcPr>
          <w:p w14:paraId="6CDF5273">
            <w:pPr>
              <w:topLinePunct/>
              <w:spacing w:line="440" w:lineRule="exact"/>
              <w:rPr>
                <w:rFonts w:hint="eastAsia" w:ascii="宋体" w:hAnsi="宋体" w:eastAsia="宋体" w:cs="宋体"/>
                <w:color w:val="auto"/>
                <w:szCs w:val="21"/>
                <w:highlight w:val="none"/>
              </w:rPr>
            </w:pPr>
          </w:p>
        </w:tc>
      </w:tr>
      <w:tr w14:paraId="26D5D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869" w:type="dxa"/>
            <w:noWrap w:val="0"/>
            <w:vAlign w:val="center"/>
          </w:tcPr>
          <w:p w14:paraId="5B5B5F78">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发包人电话</w:t>
            </w:r>
          </w:p>
        </w:tc>
        <w:tc>
          <w:tcPr>
            <w:tcW w:w="6778" w:type="dxa"/>
            <w:noWrap w:val="0"/>
            <w:vAlign w:val="top"/>
          </w:tcPr>
          <w:p w14:paraId="4EB6D4F5">
            <w:pPr>
              <w:topLinePunct/>
              <w:spacing w:line="440" w:lineRule="exact"/>
              <w:rPr>
                <w:rFonts w:hint="eastAsia" w:ascii="宋体" w:hAnsi="宋体" w:eastAsia="宋体" w:cs="宋体"/>
                <w:color w:val="auto"/>
                <w:szCs w:val="21"/>
                <w:highlight w:val="none"/>
              </w:rPr>
            </w:pPr>
          </w:p>
        </w:tc>
      </w:tr>
      <w:tr w14:paraId="4B155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69" w:type="dxa"/>
            <w:noWrap w:val="0"/>
            <w:vAlign w:val="center"/>
          </w:tcPr>
          <w:p w14:paraId="4CAF6CC7">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签约合同价</w:t>
            </w:r>
          </w:p>
        </w:tc>
        <w:tc>
          <w:tcPr>
            <w:tcW w:w="6778" w:type="dxa"/>
            <w:noWrap w:val="0"/>
            <w:vAlign w:val="top"/>
          </w:tcPr>
          <w:p w14:paraId="320D9F0C">
            <w:pPr>
              <w:topLinePunct/>
              <w:spacing w:line="440" w:lineRule="exact"/>
              <w:rPr>
                <w:rFonts w:hint="eastAsia" w:ascii="宋体" w:hAnsi="宋体" w:eastAsia="宋体" w:cs="宋体"/>
                <w:color w:val="auto"/>
                <w:szCs w:val="21"/>
                <w:highlight w:val="none"/>
              </w:rPr>
            </w:pPr>
          </w:p>
        </w:tc>
      </w:tr>
      <w:tr w14:paraId="276C7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69" w:type="dxa"/>
            <w:noWrap w:val="0"/>
            <w:vAlign w:val="center"/>
          </w:tcPr>
          <w:p w14:paraId="0E0FB0CF">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开工日期</w:t>
            </w:r>
          </w:p>
        </w:tc>
        <w:tc>
          <w:tcPr>
            <w:tcW w:w="6778" w:type="dxa"/>
            <w:noWrap w:val="0"/>
            <w:vAlign w:val="top"/>
          </w:tcPr>
          <w:p w14:paraId="34850E5F">
            <w:pPr>
              <w:topLinePunct/>
              <w:spacing w:line="440" w:lineRule="exact"/>
              <w:rPr>
                <w:rFonts w:hint="eastAsia" w:ascii="宋体" w:hAnsi="宋体" w:eastAsia="宋体" w:cs="宋体"/>
                <w:color w:val="auto"/>
                <w:szCs w:val="21"/>
                <w:highlight w:val="none"/>
              </w:rPr>
            </w:pPr>
          </w:p>
        </w:tc>
      </w:tr>
      <w:tr w14:paraId="33E95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869" w:type="dxa"/>
            <w:noWrap w:val="0"/>
            <w:vAlign w:val="center"/>
          </w:tcPr>
          <w:p w14:paraId="765E35DB">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w:t>
            </w:r>
            <w:r>
              <w:rPr>
                <w:rFonts w:hint="eastAsia" w:ascii="宋体" w:hAnsi="宋体" w:eastAsia="宋体" w:cs="宋体"/>
                <w:color w:val="auto"/>
                <w:highlight w:val="none"/>
              </w:rPr>
              <w:t>竣工</w:t>
            </w:r>
            <w:r>
              <w:rPr>
                <w:rFonts w:hint="eastAsia" w:ascii="宋体" w:hAnsi="宋体" w:eastAsia="宋体" w:cs="宋体"/>
                <w:color w:val="auto"/>
                <w:szCs w:val="21"/>
                <w:highlight w:val="none"/>
              </w:rPr>
              <w:t>日期</w:t>
            </w:r>
          </w:p>
        </w:tc>
        <w:tc>
          <w:tcPr>
            <w:tcW w:w="6778" w:type="dxa"/>
            <w:noWrap w:val="0"/>
            <w:vAlign w:val="top"/>
          </w:tcPr>
          <w:p w14:paraId="117E1844">
            <w:pPr>
              <w:topLinePunct/>
              <w:spacing w:line="440" w:lineRule="exact"/>
              <w:rPr>
                <w:rFonts w:hint="eastAsia" w:ascii="宋体" w:hAnsi="宋体" w:eastAsia="宋体" w:cs="宋体"/>
                <w:color w:val="auto"/>
                <w:szCs w:val="21"/>
                <w:highlight w:val="none"/>
              </w:rPr>
            </w:pPr>
          </w:p>
        </w:tc>
      </w:tr>
      <w:tr w14:paraId="2668B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869" w:type="dxa"/>
            <w:noWrap w:val="0"/>
            <w:vAlign w:val="center"/>
          </w:tcPr>
          <w:p w14:paraId="6F8EB2F7">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承担的工作</w:t>
            </w:r>
          </w:p>
        </w:tc>
        <w:tc>
          <w:tcPr>
            <w:tcW w:w="6778" w:type="dxa"/>
            <w:noWrap w:val="0"/>
            <w:vAlign w:val="top"/>
          </w:tcPr>
          <w:p w14:paraId="424102FA">
            <w:pPr>
              <w:topLinePunct/>
              <w:spacing w:line="440" w:lineRule="exact"/>
              <w:rPr>
                <w:rFonts w:hint="eastAsia" w:ascii="宋体" w:hAnsi="宋体" w:eastAsia="宋体" w:cs="宋体"/>
                <w:color w:val="auto"/>
                <w:szCs w:val="21"/>
                <w:highlight w:val="none"/>
              </w:rPr>
            </w:pPr>
          </w:p>
        </w:tc>
      </w:tr>
      <w:tr w14:paraId="23A9F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869" w:type="dxa"/>
            <w:noWrap w:val="0"/>
            <w:vAlign w:val="center"/>
          </w:tcPr>
          <w:p w14:paraId="74BBAC00">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w:t>
            </w:r>
          </w:p>
        </w:tc>
        <w:tc>
          <w:tcPr>
            <w:tcW w:w="6778" w:type="dxa"/>
            <w:noWrap w:val="0"/>
            <w:vAlign w:val="top"/>
          </w:tcPr>
          <w:p w14:paraId="1489D736">
            <w:pPr>
              <w:topLinePunct/>
              <w:spacing w:line="440" w:lineRule="exact"/>
              <w:rPr>
                <w:rFonts w:hint="eastAsia" w:ascii="宋体" w:hAnsi="宋体" w:eastAsia="宋体" w:cs="宋体"/>
                <w:color w:val="auto"/>
                <w:szCs w:val="21"/>
                <w:highlight w:val="none"/>
              </w:rPr>
            </w:pPr>
          </w:p>
        </w:tc>
      </w:tr>
      <w:tr w14:paraId="33C59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869" w:type="dxa"/>
            <w:noWrap w:val="0"/>
            <w:vAlign w:val="center"/>
          </w:tcPr>
          <w:p w14:paraId="27DF39D6">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w:t>
            </w:r>
          </w:p>
        </w:tc>
        <w:tc>
          <w:tcPr>
            <w:tcW w:w="6778" w:type="dxa"/>
            <w:noWrap w:val="0"/>
            <w:vAlign w:val="top"/>
          </w:tcPr>
          <w:p w14:paraId="3E365ACD">
            <w:pPr>
              <w:topLinePunct/>
              <w:spacing w:line="440" w:lineRule="exact"/>
              <w:rPr>
                <w:rFonts w:hint="eastAsia" w:ascii="宋体" w:hAnsi="宋体" w:eastAsia="宋体" w:cs="宋体"/>
                <w:color w:val="auto"/>
                <w:szCs w:val="21"/>
                <w:highlight w:val="none"/>
              </w:rPr>
            </w:pPr>
          </w:p>
        </w:tc>
      </w:tr>
      <w:tr w14:paraId="33B4A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69" w:type="dxa"/>
            <w:noWrap w:val="0"/>
            <w:vAlign w:val="center"/>
          </w:tcPr>
          <w:p w14:paraId="4ED7EEC0">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技术负责人</w:t>
            </w:r>
          </w:p>
        </w:tc>
        <w:tc>
          <w:tcPr>
            <w:tcW w:w="6778" w:type="dxa"/>
            <w:noWrap w:val="0"/>
            <w:vAlign w:val="top"/>
          </w:tcPr>
          <w:p w14:paraId="133FE2D5">
            <w:pPr>
              <w:topLinePunct/>
              <w:spacing w:line="440" w:lineRule="exact"/>
              <w:rPr>
                <w:rFonts w:hint="eastAsia" w:ascii="宋体" w:hAnsi="宋体" w:eastAsia="宋体" w:cs="宋体"/>
                <w:color w:val="auto"/>
                <w:szCs w:val="21"/>
                <w:highlight w:val="none"/>
              </w:rPr>
            </w:pPr>
          </w:p>
        </w:tc>
      </w:tr>
      <w:tr w14:paraId="27931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869" w:type="dxa"/>
            <w:noWrap w:val="0"/>
            <w:vAlign w:val="center"/>
          </w:tcPr>
          <w:p w14:paraId="7C7B19D2">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项目描述</w:t>
            </w:r>
          </w:p>
        </w:tc>
        <w:tc>
          <w:tcPr>
            <w:tcW w:w="6778" w:type="dxa"/>
            <w:noWrap w:val="0"/>
            <w:vAlign w:val="top"/>
          </w:tcPr>
          <w:p w14:paraId="5ECF2BA4">
            <w:pPr>
              <w:topLinePunct/>
              <w:spacing w:line="440" w:lineRule="exact"/>
              <w:rPr>
                <w:rFonts w:hint="eastAsia" w:ascii="宋体" w:hAnsi="宋体" w:eastAsia="宋体" w:cs="宋体"/>
                <w:color w:val="auto"/>
                <w:szCs w:val="21"/>
                <w:highlight w:val="none"/>
              </w:rPr>
            </w:pPr>
          </w:p>
          <w:p w14:paraId="1B1CF050">
            <w:pPr>
              <w:topLinePunct/>
              <w:spacing w:line="440" w:lineRule="exact"/>
              <w:rPr>
                <w:rFonts w:hint="eastAsia" w:ascii="宋体" w:hAnsi="宋体" w:eastAsia="宋体" w:cs="宋体"/>
                <w:color w:val="auto"/>
                <w:szCs w:val="21"/>
                <w:highlight w:val="none"/>
              </w:rPr>
            </w:pPr>
          </w:p>
          <w:p w14:paraId="7175CAF5">
            <w:pPr>
              <w:topLinePunct/>
              <w:spacing w:line="440" w:lineRule="exact"/>
              <w:rPr>
                <w:rFonts w:hint="eastAsia" w:ascii="宋体" w:hAnsi="宋体" w:eastAsia="宋体" w:cs="宋体"/>
                <w:color w:val="auto"/>
                <w:szCs w:val="21"/>
                <w:highlight w:val="none"/>
              </w:rPr>
            </w:pPr>
          </w:p>
          <w:p w14:paraId="208A769C">
            <w:pPr>
              <w:topLinePunct/>
              <w:spacing w:line="440" w:lineRule="exact"/>
              <w:rPr>
                <w:rFonts w:hint="eastAsia" w:ascii="宋体" w:hAnsi="宋体" w:eastAsia="宋体" w:cs="宋体"/>
                <w:color w:val="auto"/>
                <w:szCs w:val="21"/>
                <w:highlight w:val="none"/>
              </w:rPr>
            </w:pPr>
          </w:p>
          <w:p w14:paraId="7B6C21C4">
            <w:pPr>
              <w:topLinePunct/>
              <w:spacing w:line="440" w:lineRule="exact"/>
              <w:rPr>
                <w:rFonts w:hint="eastAsia" w:ascii="宋体" w:hAnsi="宋体" w:eastAsia="宋体" w:cs="宋体"/>
                <w:color w:val="auto"/>
                <w:szCs w:val="21"/>
                <w:highlight w:val="none"/>
              </w:rPr>
            </w:pPr>
          </w:p>
          <w:p w14:paraId="1D80F857">
            <w:pPr>
              <w:topLinePunct/>
              <w:spacing w:line="440" w:lineRule="exact"/>
              <w:rPr>
                <w:rFonts w:hint="eastAsia" w:ascii="宋体" w:hAnsi="宋体" w:eastAsia="宋体" w:cs="宋体"/>
                <w:color w:val="auto"/>
                <w:szCs w:val="21"/>
                <w:highlight w:val="none"/>
              </w:rPr>
            </w:pPr>
          </w:p>
          <w:p w14:paraId="5B8271B1">
            <w:pPr>
              <w:topLinePunct/>
              <w:spacing w:line="440" w:lineRule="exact"/>
              <w:rPr>
                <w:rFonts w:hint="eastAsia" w:ascii="宋体" w:hAnsi="宋体" w:eastAsia="宋体" w:cs="宋体"/>
                <w:color w:val="auto"/>
                <w:szCs w:val="21"/>
                <w:highlight w:val="none"/>
              </w:rPr>
            </w:pPr>
          </w:p>
        </w:tc>
      </w:tr>
      <w:tr w14:paraId="7A689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869" w:type="dxa"/>
            <w:noWrap w:val="0"/>
            <w:vAlign w:val="center"/>
          </w:tcPr>
          <w:p w14:paraId="4B1E4280">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6778" w:type="dxa"/>
            <w:noWrap w:val="0"/>
            <w:vAlign w:val="top"/>
          </w:tcPr>
          <w:p w14:paraId="0B09A7B0">
            <w:pPr>
              <w:topLinePunct/>
              <w:spacing w:line="440" w:lineRule="exact"/>
              <w:rPr>
                <w:rFonts w:hint="eastAsia" w:ascii="宋体" w:hAnsi="宋体" w:eastAsia="宋体" w:cs="宋体"/>
                <w:color w:val="auto"/>
                <w:szCs w:val="21"/>
                <w:highlight w:val="none"/>
              </w:rPr>
            </w:pPr>
          </w:p>
        </w:tc>
      </w:tr>
    </w:tbl>
    <w:p w14:paraId="3455C813">
      <w:pPr>
        <w:spacing w:line="400" w:lineRule="exact"/>
        <w:ind w:firstLine="400" w:firstLineChars="200"/>
        <w:rPr>
          <w:rFonts w:hint="eastAsia" w:ascii="宋体" w:hAnsi="宋体" w:eastAsia="宋体" w:cs="宋体"/>
          <w:color w:val="auto"/>
          <w:highlight w:val="none"/>
        </w:rPr>
      </w:pPr>
      <w:r>
        <w:rPr>
          <w:rFonts w:hint="eastAsia" w:ascii="宋体" w:hAnsi="宋体" w:eastAsia="宋体" w:cs="宋体"/>
          <w:color w:val="auto"/>
          <w:sz w:val="20"/>
          <w:szCs w:val="20"/>
          <w:highlight w:val="none"/>
        </w:rPr>
        <w:t>备注:</w:t>
      </w:r>
      <w:r>
        <w:rPr>
          <w:rFonts w:hint="eastAsia" w:ascii="宋体" w:hAnsi="宋体" w:eastAsia="宋体" w:cs="宋体"/>
          <w:color w:val="auto"/>
          <w:highlight w:val="none"/>
        </w:rPr>
        <w:t xml:space="preserve"> 附中标通知书或合同协议书。每张表格只填写一个项目，并标明序号。</w:t>
      </w:r>
    </w:p>
    <w:p w14:paraId="6B3B3766">
      <w:pPr>
        <w:spacing w:before="156" w:beforeLines="50" w:after="312" w:afterLines="100" w:line="440" w:lineRule="exact"/>
        <w:jc w:val="center"/>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rPr>
        <w:br w:type="page"/>
      </w:r>
      <w:r>
        <w:rPr>
          <w:rFonts w:hint="eastAsia" w:ascii="宋体" w:hAnsi="宋体" w:eastAsia="宋体" w:cs="宋体"/>
          <w:b/>
          <w:color w:val="auto"/>
          <w:sz w:val="28"/>
          <w:szCs w:val="24"/>
          <w:highlight w:val="none"/>
        </w:rPr>
        <w:t>（五）近年发生的诉讼和仲裁情况</w:t>
      </w:r>
    </w:p>
    <w:p w14:paraId="2FC0BAC5">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说明：近年发生的诉讼和仲裁情况仅限于</w:t>
      </w:r>
      <w:r>
        <w:rPr>
          <w:rFonts w:hint="eastAsia" w:ascii="宋体" w:hAnsi="宋体" w:eastAsia="宋体" w:cs="宋体"/>
          <w:color w:val="auto"/>
          <w:szCs w:val="21"/>
          <w:highlight w:val="none"/>
          <w:lang w:val="zh-CN"/>
        </w:rPr>
        <w:t>供应商</w:t>
      </w:r>
      <w:r>
        <w:rPr>
          <w:rFonts w:hint="eastAsia" w:ascii="宋体" w:hAnsi="宋体" w:eastAsia="宋体" w:cs="宋体"/>
          <w:color w:val="auto"/>
          <w:szCs w:val="21"/>
          <w:highlight w:val="none"/>
        </w:rPr>
        <w:t>败诉的，且与履行施工承包合同有关的案件，不包括调解结案以及未裁决的仲裁或未终审判决的诉讼。</w:t>
      </w:r>
    </w:p>
    <w:p w14:paraId="09673C1E">
      <w:pPr>
        <w:spacing w:line="440" w:lineRule="exact"/>
        <w:rPr>
          <w:rFonts w:hint="eastAsia" w:ascii="宋体" w:hAnsi="宋体" w:eastAsia="宋体" w:cs="宋体"/>
          <w:color w:val="auto"/>
          <w:sz w:val="20"/>
          <w:szCs w:val="20"/>
          <w:highlight w:val="none"/>
        </w:rPr>
      </w:pPr>
    </w:p>
    <w:p w14:paraId="565CC0FF">
      <w:pPr>
        <w:pStyle w:val="22"/>
        <w:jc w:val="center"/>
        <w:rPr>
          <w:rFonts w:hint="eastAsia" w:ascii="宋体" w:hAnsi="宋体" w:eastAsia="宋体" w:cs="宋体"/>
          <w:b/>
          <w:bCs/>
          <w:color w:val="auto"/>
          <w:sz w:val="28"/>
          <w:szCs w:val="28"/>
          <w:highlight w:val="none"/>
        </w:rPr>
      </w:pPr>
      <w:bookmarkStart w:id="327" w:name="_Toc258573386"/>
      <w:bookmarkStart w:id="328" w:name="_Toc471822544"/>
      <w:bookmarkStart w:id="329" w:name="_Toc406417385"/>
      <w:bookmarkStart w:id="330" w:name="_Toc471822601"/>
      <w:r>
        <w:rPr>
          <w:rFonts w:hint="eastAsia" w:ascii="宋体" w:hAnsi="宋体" w:eastAsia="宋体" w:cs="宋体"/>
          <w:color w:val="auto"/>
          <w:sz w:val="28"/>
          <w:szCs w:val="28"/>
          <w:highlight w:val="none"/>
        </w:rPr>
        <w:br w:type="page"/>
      </w:r>
      <w:bookmarkStart w:id="331" w:name="_Toc22760"/>
      <w:bookmarkStart w:id="332" w:name="_Toc12276"/>
      <w:bookmarkStart w:id="333" w:name="_Toc20518"/>
      <w:bookmarkStart w:id="334" w:name="_Toc5971"/>
      <w:bookmarkStart w:id="335" w:name="_Toc8289"/>
      <w:bookmarkStart w:id="336" w:name="_Toc7742"/>
      <w:r>
        <w:rPr>
          <w:rFonts w:hint="eastAsia" w:hAnsi="宋体" w:eastAsia="宋体" w:cs="宋体"/>
          <w:b/>
          <w:bCs/>
          <w:color w:val="auto"/>
          <w:sz w:val="28"/>
          <w:szCs w:val="28"/>
          <w:highlight w:val="none"/>
          <w:lang w:val="en-US" w:eastAsia="zh-CN"/>
        </w:rPr>
        <w:t>八</w:t>
      </w:r>
      <w:r>
        <w:rPr>
          <w:rFonts w:hint="eastAsia" w:ascii="宋体" w:hAnsi="宋体" w:eastAsia="宋体" w:cs="宋体"/>
          <w:b/>
          <w:bCs/>
          <w:color w:val="auto"/>
          <w:sz w:val="28"/>
          <w:szCs w:val="28"/>
          <w:highlight w:val="none"/>
        </w:rPr>
        <w:t>、</w:t>
      </w:r>
      <w:bookmarkEnd w:id="327"/>
      <w:r>
        <w:rPr>
          <w:rFonts w:hint="eastAsia" w:ascii="宋体" w:hAnsi="宋体" w:eastAsia="宋体" w:cs="宋体"/>
          <w:b/>
          <w:bCs/>
          <w:color w:val="auto"/>
          <w:sz w:val="28"/>
          <w:szCs w:val="28"/>
          <w:highlight w:val="none"/>
        </w:rPr>
        <w:t>承诺书</w:t>
      </w:r>
      <w:bookmarkEnd w:id="328"/>
      <w:bookmarkEnd w:id="329"/>
      <w:bookmarkEnd w:id="330"/>
      <w:bookmarkEnd w:id="331"/>
      <w:bookmarkEnd w:id="332"/>
      <w:bookmarkEnd w:id="333"/>
      <w:bookmarkEnd w:id="334"/>
      <w:bookmarkEnd w:id="335"/>
      <w:bookmarkEnd w:id="336"/>
    </w:p>
    <w:p w14:paraId="140ADB55">
      <w:pPr>
        <w:pStyle w:val="22"/>
        <w:snapToGrid w:val="0"/>
        <w:spacing w:line="360" w:lineRule="auto"/>
        <w:jc w:val="both"/>
        <w:rPr>
          <w:rFonts w:hint="eastAsia" w:ascii="宋体" w:hAnsi="宋体" w:eastAsia="宋体" w:cs="宋体"/>
          <w:b w:val="0"/>
          <w:color w:val="auto"/>
          <w:sz w:val="24"/>
          <w:szCs w:val="24"/>
          <w:highlight w:val="none"/>
        </w:rPr>
      </w:pPr>
      <w:bookmarkStart w:id="337" w:name="_Toc279848146"/>
    </w:p>
    <w:p w14:paraId="7D37570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（采购人）：</w:t>
      </w:r>
      <w:bookmarkEnd w:id="337"/>
    </w:p>
    <w:p w14:paraId="3A23D4A9">
      <w:pPr>
        <w:spacing w:line="360" w:lineRule="auto"/>
        <w:ind w:firstLine="420" w:firstLineChars="200"/>
        <w:rPr>
          <w:rFonts w:hint="eastAsia" w:ascii="宋体" w:hAnsi="宋体" w:eastAsia="宋体" w:cs="宋体"/>
          <w:color w:val="auto"/>
          <w:szCs w:val="21"/>
          <w:highlight w:val="none"/>
        </w:rPr>
      </w:pPr>
      <w:bookmarkStart w:id="338" w:name="_Toc279848147"/>
      <w:r>
        <w:rPr>
          <w:rFonts w:hint="eastAsia" w:ascii="宋体" w:hAnsi="宋体" w:eastAsia="宋体" w:cs="宋体"/>
          <w:bCs/>
          <w:color w:val="auto"/>
          <w:kern w:val="0"/>
          <w:szCs w:val="21"/>
          <w:highlight w:val="none"/>
        </w:rPr>
        <w:t>我方参加贵单位</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工程的投标，并做如下承诺：</w:t>
      </w:r>
      <w:bookmarkEnd w:id="338"/>
    </w:p>
    <w:p w14:paraId="15592947">
      <w:pPr>
        <w:snapToGrid w:val="0"/>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eastAsia="宋体" w:cs="宋体"/>
          <w:color w:val="auto"/>
          <w:szCs w:val="21"/>
          <w:highlight w:val="none"/>
        </w:rPr>
        <w:t>根据国办发〔2016〕1号和吉政办发〔2016〕53号文件要求，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需严格执行上述文件并在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文件中承诺：依法足额支付农民工工资，并对所承包工程项目的农民工工资支付负总责，承诺绝不出现拖欠农民工工资的行为，否则，相关法律责任由</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自行承担，具体格式自拟。</w:t>
      </w:r>
    </w:p>
    <w:p w14:paraId="0E7A3AE8">
      <w:pPr>
        <w:snapToGrid w:val="0"/>
        <w:spacing w:line="360" w:lineRule="auto"/>
        <w:ind w:firstLine="420" w:firstLineChars="200"/>
        <w:rPr>
          <w:rFonts w:hint="eastAsia" w:ascii="宋体" w:hAnsi="宋体" w:eastAsia="宋体" w:cs="宋体"/>
          <w:bCs/>
          <w:color w:val="auto"/>
          <w:kern w:val="0"/>
          <w:szCs w:val="21"/>
          <w:highlight w:val="none"/>
        </w:rPr>
      </w:pPr>
    </w:p>
    <w:p w14:paraId="36F126A3">
      <w:pPr>
        <w:ind w:firstLine="420" w:firstLineChars="200"/>
        <w:rPr>
          <w:rFonts w:hint="eastAsia" w:ascii="宋体" w:hAnsi="宋体" w:eastAsia="宋体" w:cs="宋体"/>
          <w:bCs/>
          <w:color w:val="auto"/>
          <w:kern w:val="0"/>
          <w:szCs w:val="21"/>
          <w:highlight w:val="none"/>
        </w:rPr>
      </w:pPr>
    </w:p>
    <w:p w14:paraId="04D529B9">
      <w:pPr>
        <w:ind w:firstLine="420" w:firstLineChars="200"/>
        <w:rPr>
          <w:rFonts w:hint="eastAsia" w:ascii="宋体" w:hAnsi="宋体" w:eastAsia="宋体" w:cs="宋体"/>
          <w:bCs/>
          <w:color w:val="auto"/>
          <w:kern w:val="0"/>
          <w:szCs w:val="21"/>
          <w:highlight w:val="none"/>
        </w:rPr>
      </w:pPr>
    </w:p>
    <w:p w14:paraId="7D5C67AF">
      <w:pPr>
        <w:ind w:firstLine="420" w:firstLineChars="200"/>
        <w:rPr>
          <w:rFonts w:hint="eastAsia" w:ascii="宋体" w:hAnsi="宋体" w:eastAsia="宋体" w:cs="宋体"/>
          <w:bCs/>
          <w:color w:val="auto"/>
          <w:kern w:val="0"/>
          <w:szCs w:val="21"/>
          <w:highlight w:val="none"/>
        </w:rPr>
      </w:pPr>
    </w:p>
    <w:p w14:paraId="684C7EDD">
      <w:pPr>
        <w:ind w:firstLine="420" w:firstLineChars="200"/>
        <w:rPr>
          <w:rFonts w:hint="eastAsia" w:ascii="宋体" w:hAnsi="宋体" w:eastAsia="宋体" w:cs="宋体"/>
          <w:bCs/>
          <w:color w:val="auto"/>
          <w:kern w:val="0"/>
          <w:szCs w:val="21"/>
          <w:highlight w:val="none"/>
        </w:rPr>
      </w:pPr>
    </w:p>
    <w:p w14:paraId="44C2231A">
      <w:pPr>
        <w:ind w:firstLine="420" w:firstLineChars="200"/>
        <w:rPr>
          <w:rFonts w:hint="eastAsia" w:ascii="宋体" w:hAnsi="宋体" w:eastAsia="宋体" w:cs="宋体"/>
          <w:bCs/>
          <w:color w:val="auto"/>
          <w:kern w:val="0"/>
          <w:szCs w:val="21"/>
          <w:highlight w:val="none"/>
        </w:rPr>
      </w:pPr>
    </w:p>
    <w:p w14:paraId="3B647885">
      <w:pPr>
        <w:ind w:firstLine="420" w:firstLineChars="200"/>
        <w:rPr>
          <w:rFonts w:hint="eastAsia" w:ascii="宋体" w:hAnsi="宋体" w:eastAsia="宋体" w:cs="宋体"/>
          <w:bCs/>
          <w:color w:val="auto"/>
          <w:kern w:val="0"/>
          <w:szCs w:val="21"/>
          <w:highlight w:val="none"/>
        </w:rPr>
      </w:pPr>
    </w:p>
    <w:p w14:paraId="609C01F4">
      <w:pPr>
        <w:ind w:firstLine="420" w:firstLineChars="200"/>
        <w:rPr>
          <w:rFonts w:hint="eastAsia" w:ascii="宋体" w:hAnsi="宋体" w:eastAsia="宋体" w:cs="宋体"/>
          <w:bCs/>
          <w:color w:val="auto"/>
          <w:kern w:val="0"/>
          <w:szCs w:val="21"/>
          <w:highlight w:val="none"/>
        </w:rPr>
      </w:pPr>
    </w:p>
    <w:p w14:paraId="23C0018F">
      <w:pPr>
        <w:ind w:firstLine="420" w:firstLineChars="200"/>
        <w:rPr>
          <w:rFonts w:hint="eastAsia" w:ascii="宋体" w:hAnsi="宋体" w:eastAsia="宋体" w:cs="宋体"/>
          <w:bCs/>
          <w:color w:val="auto"/>
          <w:kern w:val="0"/>
          <w:szCs w:val="21"/>
          <w:highlight w:val="none"/>
        </w:rPr>
      </w:pPr>
    </w:p>
    <w:p w14:paraId="38416E65">
      <w:pPr>
        <w:ind w:firstLine="420" w:firstLineChars="200"/>
        <w:rPr>
          <w:rFonts w:hint="eastAsia" w:ascii="宋体" w:hAnsi="宋体" w:eastAsia="宋体" w:cs="宋体"/>
          <w:bCs/>
          <w:color w:val="auto"/>
          <w:kern w:val="0"/>
          <w:szCs w:val="21"/>
          <w:highlight w:val="none"/>
        </w:rPr>
      </w:pPr>
    </w:p>
    <w:p w14:paraId="23B6F510">
      <w:pPr>
        <w:ind w:firstLine="420" w:firstLineChars="200"/>
        <w:jc w:val="right"/>
        <w:rPr>
          <w:rFonts w:hint="eastAsia" w:ascii="宋体" w:hAnsi="宋体" w:eastAsia="宋体" w:cs="宋体"/>
          <w:bCs/>
          <w:color w:val="auto"/>
          <w:kern w:val="0"/>
          <w:szCs w:val="21"/>
          <w:highlight w:val="none"/>
        </w:rPr>
      </w:pPr>
    </w:p>
    <w:p w14:paraId="4436E897">
      <w:pPr>
        <w:wordWrap w:val="0"/>
        <w:ind w:firstLine="420" w:firstLineChars="200"/>
        <w:jc w:val="righ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（公章）</w:t>
      </w:r>
    </w:p>
    <w:p w14:paraId="0B418AEF">
      <w:pPr>
        <w:ind w:firstLine="420" w:firstLineChars="200"/>
        <w:jc w:val="right"/>
        <w:rPr>
          <w:rFonts w:hint="eastAsia" w:ascii="宋体" w:hAnsi="宋体" w:eastAsia="宋体" w:cs="宋体"/>
          <w:bCs/>
          <w:color w:val="auto"/>
          <w:kern w:val="0"/>
          <w:szCs w:val="21"/>
          <w:highlight w:val="none"/>
        </w:rPr>
      </w:pPr>
    </w:p>
    <w:p w14:paraId="3EFB87A7">
      <w:pPr>
        <w:ind w:firstLine="420" w:firstLineChars="200"/>
        <w:jc w:val="right"/>
        <w:rPr>
          <w:rFonts w:hint="eastAsia" w:ascii="宋体" w:hAnsi="宋体" w:eastAsia="宋体" w:cs="宋体"/>
          <w:bCs/>
          <w:color w:val="auto"/>
          <w:kern w:val="0"/>
          <w:szCs w:val="21"/>
          <w:highlight w:val="none"/>
        </w:rPr>
      </w:pPr>
    </w:p>
    <w:p w14:paraId="2897A6B2">
      <w:pPr>
        <w:ind w:firstLine="420" w:firstLineChars="200"/>
        <w:jc w:val="righ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法定代表人或</w:t>
      </w:r>
      <w:r>
        <w:rPr>
          <w:rFonts w:hint="eastAsia" w:ascii="宋体" w:hAnsi="宋体" w:eastAsia="宋体" w:cs="宋体"/>
          <w:color w:val="auto"/>
          <w:kern w:val="0"/>
          <w:szCs w:val="21"/>
          <w:highlight w:val="none"/>
        </w:rPr>
        <w:t>其委托代理人: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(签字)</w:t>
      </w:r>
    </w:p>
    <w:p w14:paraId="0C3C0723">
      <w:pPr>
        <w:ind w:firstLine="420" w:firstLineChars="200"/>
        <w:jc w:val="right"/>
        <w:rPr>
          <w:rFonts w:hint="eastAsia" w:ascii="宋体" w:hAnsi="宋体" w:eastAsia="宋体" w:cs="宋体"/>
          <w:color w:val="auto"/>
          <w:kern w:val="0"/>
          <w:szCs w:val="21"/>
          <w:highlight w:val="none"/>
        </w:rPr>
      </w:pPr>
    </w:p>
    <w:p w14:paraId="698DE0ED">
      <w:pPr>
        <w:ind w:firstLine="420" w:firstLineChars="200"/>
        <w:jc w:val="right"/>
        <w:rPr>
          <w:rFonts w:hint="eastAsia" w:ascii="宋体" w:hAnsi="宋体" w:eastAsia="宋体" w:cs="宋体"/>
          <w:color w:val="auto"/>
          <w:kern w:val="0"/>
          <w:szCs w:val="21"/>
          <w:highlight w:val="none"/>
        </w:rPr>
      </w:pPr>
    </w:p>
    <w:p w14:paraId="6C83E014">
      <w:pPr>
        <w:ind w:firstLine="420" w:firstLineChars="200"/>
        <w:jc w:val="right"/>
        <w:rPr>
          <w:rFonts w:hint="eastAsia" w:ascii="宋体" w:hAnsi="宋体" w:eastAsia="宋体" w:cs="宋体"/>
          <w:color w:val="auto"/>
          <w:kern w:val="0"/>
          <w:szCs w:val="21"/>
          <w:highlight w:val="none"/>
        </w:rPr>
      </w:pPr>
    </w:p>
    <w:p w14:paraId="487B6EA5">
      <w:pPr>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p w14:paraId="2811B27F">
      <w:pPr>
        <w:jc w:val="right"/>
        <w:rPr>
          <w:rFonts w:hint="eastAsia" w:ascii="宋体" w:hAnsi="宋体" w:eastAsia="宋体" w:cs="宋体"/>
          <w:color w:val="auto"/>
          <w:kern w:val="0"/>
          <w:szCs w:val="21"/>
          <w:highlight w:val="none"/>
        </w:rPr>
      </w:pPr>
    </w:p>
    <w:p w14:paraId="45023782">
      <w:pPr>
        <w:jc w:val="right"/>
        <w:rPr>
          <w:rFonts w:hint="eastAsia" w:ascii="宋体" w:hAnsi="宋体" w:eastAsia="宋体" w:cs="宋体"/>
          <w:color w:val="auto"/>
          <w:kern w:val="0"/>
          <w:szCs w:val="21"/>
          <w:highlight w:val="none"/>
        </w:rPr>
      </w:pPr>
    </w:p>
    <w:p w14:paraId="71859959">
      <w:pPr>
        <w:jc w:val="right"/>
        <w:rPr>
          <w:rFonts w:hint="eastAsia" w:ascii="宋体" w:hAnsi="宋体" w:eastAsia="宋体" w:cs="宋体"/>
          <w:color w:val="auto"/>
          <w:kern w:val="0"/>
          <w:szCs w:val="21"/>
          <w:highlight w:val="none"/>
        </w:rPr>
      </w:pPr>
    </w:p>
    <w:p w14:paraId="5FD092E1">
      <w:pPr>
        <w:jc w:val="right"/>
        <w:rPr>
          <w:rFonts w:hint="eastAsia" w:ascii="宋体" w:hAnsi="宋体" w:eastAsia="宋体" w:cs="宋体"/>
          <w:color w:val="auto"/>
          <w:kern w:val="0"/>
          <w:szCs w:val="21"/>
          <w:highlight w:val="none"/>
        </w:rPr>
      </w:pPr>
    </w:p>
    <w:p w14:paraId="4EC23564">
      <w:pPr>
        <w:jc w:val="right"/>
        <w:rPr>
          <w:rFonts w:hint="eastAsia" w:ascii="宋体" w:hAnsi="宋体" w:eastAsia="宋体" w:cs="宋体"/>
          <w:color w:val="auto"/>
          <w:kern w:val="0"/>
          <w:szCs w:val="21"/>
          <w:highlight w:val="none"/>
        </w:rPr>
      </w:pPr>
    </w:p>
    <w:p w14:paraId="6363B2E1">
      <w:pPr>
        <w:jc w:val="right"/>
        <w:rPr>
          <w:rFonts w:hint="eastAsia" w:ascii="宋体" w:hAnsi="宋体" w:eastAsia="宋体" w:cs="宋体"/>
          <w:color w:val="auto"/>
          <w:kern w:val="0"/>
          <w:szCs w:val="21"/>
          <w:highlight w:val="none"/>
        </w:rPr>
      </w:pPr>
    </w:p>
    <w:p w14:paraId="157BDF7C">
      <w:pPr>
        <w:jc w:val="right"/>
        <w:rPr>
          <w:rFonts w:hint="eastAsia" w:ascii="宋体" w:hAnsi="宋体" w:eastAsia="宋体" w:cs="宋体"/>
          <w:color w:val="auto"/>
          <w:kern w:val="0"/>
          <w:szCs w:val="21"/>
          <w:highlight w:val="none"/>
        </w:rPr>
      </w:pPr>
    </w:p>
    <w:p w14:paraId="3DDDF0FB">
      <w:pPr>
        <w:jc w:val="right"/>
        <w:rPr>
          <w:rFonts w:hint="eastAsia" w:ascii="宋体" w:hAnsi="宋体" w:eastAsia="宋体" w:cs="宋体"/>
          <w:color w:val="auto"/>
          <w:kern w:val="0"/>
          <w:szCs w:val="21"/>
          <w:highlight w:val="none"/>
        </w:rPr>
      </w:pPr>
    </w:p>
    <w:p w14:paraId="19070D90">
      <w:pPr>
        <w:jc w:val="right"/>
        <w:rPr>
          <w:rFonts w:hint="eastAsia" w:ascii="宋体" w:hAnsi="宋体" w:eastAsia="宋体" w:cs="宋体"/>
          <w:color w:val="auto"/>
          <w:kern w:val="0"/>
          <w:szCs w:val="21"/>
          <w:highlight w:val="none"/>
        </w:rPr>
      </w:pPr>
    </w:p>
    <w:p w14:paraId="04DFC4E9">
      <w:pPr>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br w:type="page"/>
      </w:r>
      <w:r>
        <w:rPr>
          <w:rFonts w:hint="eastAsia" w:ascii="宋体" w:hAnsi="宋体" w:eastAsia="宋体" w:cs="宋体"/>
          <w:b/>
          <w:color w:val="auto"/>
          <w:kern w:val="0"/>
          <w:sz w:val="28"/>
          <w:szCs w:val="28"/>
          <w:highlight w:val="none"/>
          <w:lang w:val="en-US" w:eastAsia="zh-CN"/>
        </w:rPr>
        <w:t>九</w:t>
      </w:r>
      <w:r>
        <w:rPr>
          <w:rFonts w:hint="eastAsia" w:ascii="宋体" w:hAnsi="宋体" w:eastAsia="宋体" w:cs="宋体"/>
          <w:b/>
          <w:color w:val="auto"/>
          <w:kern w:val="0"/>
          <w:sz w:val="28"/>
          <w:szCs w:val="28"/>
          <w:highlight w:val="none"/>
        </w:rPr>
        <w:t>、施工组织设计</w:t>
      </w:r>
    </w:p>
    <w:p w14:paraId="7B4F841D">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 </w:t>
      </w:r>
      <w:r>
        <w:rPr>
          <w:rFonts w:hint="eastAsia" w:ascii="宋体" w:hAnsi="宋体" w:eastAsia="宋体" w:cs="宋体"/>
          <w:color w:val="auto"/>
          <w:szCs w:val="21"/>
          <w:highlight w:val="none"/>
          <w:lang w:eastAsia="zh-CN"/>
        </w:rPr>
        <w:t>供应商</w:t>
      </w:r>
      <w:r>
        <w:rPr>
          <w:rFonts w:hint="eastAsia" w:ascii="宋体" w:hAnsi="宋体" w:eastAsia="宋体" w:cs="宋体"/>
          <w:color w:val="auto"/>
          <w:kern w:val="0"/>
          <w:szCs w:val="21"/>
          <w:highlight w:val="none"/>
        </w:rPr>
        <w:t>编制施工组织设计的要求：编制时可采用文字、图表形式说明施工方法；工程基本概况、施工总体进度计划保障措施、主要分项工程施工方案和技术措施、确保工程质量的技术组织措施、安全措施管理体系与措施、现场文明施工、消防、环保以及保卫方案、主要材料进场计划、紧急情况的处理措施、预案以及抵抗风险的措施、验收方案等。</w:t>
      </w:r>
    </w:p>
    <w:p w14:paraId="74316FDE">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 施工组织设计除采用文字表述外可附下列图表，图表及格式要求附后。</w:t>
      </w:r>
    </w:p>
    <w:p w14:paraId="230F4B34">
      <w:pPr>
        <w:autoSpaceDE w:val="0"/>
        <w:autoSpaceDN w:val="0"/>
        <w:adjustRightInd w:val="0"/>
        <w:spacing w:line="360" w:lineRule="auto"/>
        <w:ind w:firstLine="840" w:firstLineChars="4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附表一  拟投入本工程的主要施工设备表      </w:t>
      </w:r>
    </w:p>
    <w:p w14:paraId="35B3DBC5">
      <w:pPr>
        <w:autoSpaceDE w:val="0"/>
        <w:autoSpaceDN w:val="0"/>
        <w:adjustRightInd w:val="0"/>
        <w:spacing w:line="360" w:lineRule="auto"/>
        <w:ind w:firstLine="1470" w:firstLineChars="7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附表二  拟配备本工程的试验和检测仪器设备表</w:t>
      </w:r>
    </w:p>
    <w:p w14:paraId="11BD1196">
      <w:pPr>
        <w:autoSpaceDE w:val="0"/>
        <w:autoSpaceDN w:val="0"/>
        <w:adjustRightInd w:val="0"/>
        <w:spacing w:line="360" w:lineRule="auto"/>
        <w:ind w:firstLine="840" w:firstLineChars="400"/>
        <w:jc w:val="left"/>
        <w:rPr>
          <w:rFonts w:hint="eastAsia" w:ascii="宋体" w:hAnsi="宋体" w:eastAsia="宋体" w:cs="宋体"/>
          <w:color w:val="auto"/>
          <w:kern w:val="0"/>
          <w:szCs w:val="21"/>
          <w:highlight w:val="none"/>
        </w:rPr>
      </w:pPr>
    </w:p>
    <w:p w14:paraId="5CE2353F">
      <w:pPr>
        <w:pStyle w:val="22"/>
        <w:rPr>
          <w:rFonts w:hint="eastAsia" w:ascii="宋体" w:hAnsi="宋体" w:eastAsia="宋体" w:cs="宋体"/>
          <w:color w:val="auto"/>
          <w:sz w:val="28"/>
          <w:szCs w:val="28"/>
          <w:highlight w:val="none"/>
        </w:rPr>
      </w:pPr>
    </w:p>
    <w:p w14:paraId="6E01A29B">
      <w:pPr>
        <w:pStyle w:val="22"/>
        <w:rPr>
          <w:rFonts w:hint="eastAsia" w:ascii="宋体" w:hAnsi="宋体" w:eastAsia="宋体" w:cs="宋体"/>
          <w:color w:val="auto"/>
          <w:sz w:val="28"/>
          <w:szCs w:val="28"/>
          <w:highlight w:val="none"/>
        </w:rPr>
      </w:pPr>
    </w:p>
    <w:p w14:paraId="173F6DDE">
      <w:pPr>
        <w:pStyle w:val="22"/>
        <w:rPr>
          <w:rFonts w:hint="eastAsia" w:ascii="宋体" w:hAnsi="宋体" w:eastAsia="宋体" w:cs="宋体"/>
          <w:color w:val="auto"/>
          <w:sz w:val="28"/>
          <w:szCs w:val="28"/>
          <w:highlight w:val="none"/>
        </w:rPr>
      </w:pPr>
    </w:p>
    <w:p w14:paraId="73886353">
      <w:pPr>
        <w:pStyle w:val="22"/>
        <w:rPr>
          <w:rFonts w:hint="eastAsia" w:ascii="宋体" w:hAnsi="宋体" w:eastAsia="宋体" w:cs="宋体"/>
          <w:color w:val="auto"/>
          <w:sz w:val="28"/>
          <w:szCs w:val="28"/>
          <w:highlight w:val="none"/>
        </w:rPr>
      </w:pPr>
    </w:p>
    <w:p w14:paraId="43453C6B">
      <w:pPr>
        <w:pStyle w:val="22"/>
        <w:rPr>
          <w:rFonts w:hint="eastAsia" w:ascii="宋体" w:hAnsi="宋体" w:eastAsia="宋体" w:cs="宋体"/>
          <w:color w:val="auto"/>
          <w:sz w:val="28"/>
          <w:szCs w:val="28"/>
          <w:highlight w:val="none"/>
        </w:rPr>
      </w:pPr>
    </w:p>
    <w:p w14:paraId="7D4B03DF">
      <w:pPr>
        <w:pStyle w:val="22"/>
        <w:rPr>
          <w:rFonts w:hint="eastAsia" w:ascii="宋体" w:hAnsi="宋体" w:eastAsia="宋体" w:cs="宋体"/>
          <w:color w:val="auto"/>
          <w:sz w:val="28"/>
          <w:szCs w:val="28"/>
          <w:highlight w:val="none"/>
        </w:rPr>
      </w:pPr>
    </w:p>
    <w:p w14:paraId="7A47E91F">
      <w:pPr>
        <w:pStyle w:val="22"/>
        <w:rPr>
          <w:rFonts w:hint="eastAsia" w:ascii="宋体" w:hAnsi="宋体" w:eastAsia="宋体" w:cs="宋体"/>
          <w:color w:val="auto"/>
          <w:sz w:val="28"/>
          <w:szCs w:val="28"/>
          <w:highlight w:val="none"/>
        </w:rPr>
      </w:pPr>
    </w:p>
    <w:p w14:paraId="40C1085A">
      <w:pPr>
        <w:pStyle w:val="22"/>
        <w:rPr>
          <w:rFonts w:hint="eastAsia" w:ascii="宋体" w:hAnsi="宋体" w:eastAsia="宋体" w:cs="宋体"/>
          <w:color w:val="auto"/>
          <w:sz w:val="28"/>
          <w:szCs w:val="28"/>
          <w:highlight w:val="none"/>
        </w:rPr>
      </w:pPr>
    </w:p>
    <w:p w14:paraId="5FB158A2">
      <w:pPr>
        <w:pStyle w:val="22"/>
        <w:rPr>
          <w:rFonts w:hint="eastAsia" w:ascii="宋体" w:hAnsi="宋体" w:eastAsia="宋体" w:cs="宋体"/>
          <w:color w:val="auto"/>
          <w:sz w:val="28"/>
          <w:szCs w:val="28"/>
          <w:highlight w:val="none"/>
        </w:rPr>
      </w:pPr>
    </w:p>
    <w:p w14:paraId="1E23771E">
      <w:pPr>
        <w:pStyle w:val="22"/>
        <w:rPr>
          <w:rFonts w:hint="eastAsia" w:ascii="宋体" w:hAnsi="宋体" w:eastAsia="宋体" w:cs="宋体"/>
          <w:color w:val="auto"/>
          <w:sz w:val="28"/>
          <w:szCs w:val="28"/>
          <w:highlight w:val="none"/>
        </w:rPr>
      </w:pPr>
    </w:p>
    <w:p w14:paraId="524B6AFA">
      <w:pPr>
        <w:pStyle w:val="22"/>
        <w:rPr>
          <w:rFonts w:hint="eastAsia" w:ascii="宋体" w:hAnsi="宋体" w:eastAsia="宋体" w:cs="宋体"/>
          <w:color w:val="auto"/>
          <w:sz w:val="28"/>
          <w:szCs w:val="28"/>
          <w:highlight w:val="none"/>
        </w:rPr>
      </w:pPr>
    </w:p>
    <w:p w14:paraId="61249B0E">
      <w:pPr>
        <w:spacing w:before="156" w:beforeLines="50" w:after="312" w:afterLines="100" w:line="420" w:lineRule="exact"/>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bCs/>
          <w:color w:val="auto"/>
          <w:sz w:val="28"/>
          <w:szCs w:val="24"/>
          <w:highlight w:val="none"/>
        </w:rPr>
        <w:t>附表一：拟投入本工程的主要施工设备表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978"/>
      </w:tblGrid>
      <w:tr w14:paraId="677C7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44" w:type="dxa"/>
            <w:noWrap w:val="0"/>
            <w:vAlign w:val="center"/>
          </w:tcPr>
          <w:p w14:paraId="3B60482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064" w:type="dxa"/>
            <w:noWrap w:val="0"/>
            <w:vAlign w:val="center"/>
          </w:tcPr>
          <w:p w14:paraId="5499E2D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设备名称</w:t>
            </w:r>
          </w:p>
        </w:tc>
        <w:tc>
          <w:tcPr>
            <w:tcW w:w="672" w:type="dxa"/>
            <w:noWrap w:val="0"/>
            <w:vAlign w:val="center"/>
          </w:tcPr>
          <w:p w14:paraId="4209C80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w:t>
            </w:r>
          </w:p>
          <w:p w14:paraId="2E1E1F3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w:t>
            </w:r>
          </w:p>
        </w:tc>
        <w:tc>
          <w:tcPr>
            <w:tcW w:w="1022" w:type="dxa"/>
            <w:noWrap w:val="0"/>
            <w:vAlign w:val="center"/>
          </w:tcPr>
          <w:p w14:paraId="2C5E9D1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709" w:type="dxa"/>
            <w:noWrap w:val="0"/>
            <w:vAlign w:val="center"/>
          </w:tcPr>
          <w:p w14:paraId="0848729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国别</w:t>
            </w:r>
          </w:p>
          <w:p w14:paraId="153A8A2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产地</w:t>
            </w:r>
          </w:p>
        </w:tc>
        <w:tc>
          <w:tcPr>
            <w:tcW w:w="709" w:type="dxa"/>
            <w:noWrap w:val="0"/>
            <w:vAlign w:val="center"/>
          </w:tcPr>
          <w:p w14:paraId="4D48798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制造</w:t>
            </w:r>
          </w:p>
          <w:p w14:paraId="0FB9796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年份</w:t>
            </w:r>
          </w:p>
        </w:tc>
        <w:tc>
          <w:tcPr>
            <w:tcW w:w="1176" w:type="dxa"/>
            <w:noWrap w:val="0"/>
            <w:vAlign w:val="center"/>
          </w:tcPr>
          <w:p w14:paraId="75E00CA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额定功率</w:t>
            </w:r>
          </w:p>
          <w:p w14:paraId="668F2EF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（KW）</w:t>
            </w:r>
          </w:p>
        </w:tc>
        <w:tc>
          <w:tcPr>
            <w:tcW w:w="872" w:type="dxa"/>
            <w:noWrap w:val="0"/>
            <w:vAlign w:val="center"/>
          </w:tcPr>
          <w:p w14:paraId="3D3D96E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生产</w:t>
            </w:r>
          </w:p>
          <w:p w14:paraId="215EFE3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能力</w:t>
            </w:r>
          </w:p>
        </w:tc>
        <w:tc>
          <w:tcPr>
            <w:tcW w:w="872" w:type="dxa"/>
            <w:noWrap w:val="0"/>
            <w:vAlign w:val="center"/>
          </w:tcPr>
          <w:p w14:paraId="52EE4EB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用于施</w:t>
            </w:r>
          </w:p>
          <w:p w14:paraId="6B26D5E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工部位</w:t>
            </w:r>
          </w:p>
        </w:tc>
        <w:tc>
          <w:tcPr>
            <w:tcW w:w="978" w:type="dxa"/>
            <w:noWrap w:val="0"/>
            <w:vAlign w:val="center"/>
          </w:tcPr>
          <w:p w14:paraId="4220EC4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2A3E0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14:paraId="03486671">
            <w:pPr>
              <w:jc w:val="center"/>
              <w:rPr>
                <w:rFonts w:hint="eastAsia" w:ascii="宋体" w:hAnsi="宋体" w:eastAsia="宋体" w:cs="宋体"/>
                <w:color w:val="auto"/>
                <w:szCs w:val="21"/>
                <w:highlight w:val="none"/>
              </w:rPr>
            </w:pPr>
          </w:p>
        </w:tc>
        <w:tc>
          <w:tcPr>
            <w:tcW w:w="1064" w:type="dxa"/>
            <w:noWrap w:val="0"/>
            <w:vAlign w:val="center"/>
          </w:tcPr>
          <w:p w14:paraId="6FC267CA">
            <w:pPr>
              <w:jc w:val="center"/>
              <w:rPr>
                <w:rFonts w:hint="eastAsia" w:ascii="宋体" w:hAnsi="宋体" w:eastAsia="宋体" w:cs="宋体"/>
                <w:color w:val="auto"/>
                <w:szCs w:val="21"/>
                <w:highlight w:val="none"/>
              </w:rPr>
            </w:pPr>
          </w:p>
        </w:tc>
        <w:tc>
          <w:tcPr>
            <w:tcW w:w="672" w:type="dxa"/>
            <w:noWrap w:val="0"/>
            <w:vAlign w:val="center"/>
          </w:tcPr>
          <w:p w14:paraId="5822CB11">
            <w:pPr>
              <w:jc w:val="center"/>
              <w:rPr>
                <w:rFonts w:hint="eastAsia" w:ascii="宋体" w:hAnsi="宋体" w:eastAsia="宋体" w:cs="宋体"/>
                <w:color w:val="auto"/>
                <w:szCs w:val="21"/>
                <w:highlight w:val="none"/>
              </w:rPr>
            </w:pPr>
          </w:p>
        </w:tc>
        <w:tc>
          <w:tcPr>
            <w:tcW w:w="1022" w:type="dxa"/>
            <w:noWrap w:val="0"/>
            <w:vAlign w:val="center"/>
          </w:tcPr>
          <w:p w14:paraId="5AD52C66">
            <w:pPr>
              <w:jc w:val="center"/>
              <w:rPr>
                <w:rFonts w:hint="eastAsia" w:ascii="宋体" w:hAnsi="宋体" w:eastAsia="宋体" w:cs="宋体"/>
                <w:color w:val="auto"/>
                <w:szCs w:val="21"/>
                <w:highlight w:val="none"/>
              </w:rPr>
            </w:pPr>
          </w:p>
        </w:tc>
        <w:tc>
          <w:tcPr>
            <w:tcW w:w="709" w:type="dxa"/>
            <w:noWrap w:val="0"/>
            <w:vAlign w:val="center"/>
          </w:tcPr>
          <w:p w14:paraId="2EB739DE">
            <w:pPr>
              <w:jc w:val="center"/>
              <w:rPr>
                <w:rFonts w:hint="eastAsia" w:ascii="宋体" w:hAnsi="宋体" w:eastAsia="宋体" w:cs="宋体"/>
                <w:color w:val="auto"/>
                <w:szCs w:val="21"/>
                <w:highlight w:val="none"/>
              </w:rPr>
            </w:pPr>
          </w:p>
        </w:tc>
        <w:tc>
          <w:tcPr>
            <w:tcW w:w="709" w:type="dxa"/>
            <w:noWrap w:val="0"/>
            <w:vAlign w:val="center"/>
          </w:tcPr>
          <w:p w14:paraId="59749150">
            <w:pPr>
              <w:jc w:val="center"/>
              <w:rPr>
                <w:rFonts w:hint="eastAsia" w:ascii="宋体" w:hAnsi="宋体" w:eastAsia="宋体" w:cs="宋体"/>
                <w:color w:val="auto"/>
                <w:szCs w:val="21"/>
                <w:highlight w:val="none"/>
              </w:rPr>
            </w:pPr>
          </w:p>
        </w:tc>
        <w:tc>
          <w:tcPr>
            <w:tcW w:w="1176" w:type="dxa"/>
            <w:noWrap w:val="0"/>
            <w:vAlign w:val="center"/>
          </w:tcPr>
          <w:p w14:paraId="6E814E41">
            <w:pPr>
              <w:jc w:val="center"/>
              <w:rPr>
                <w:rFonts w:hint="eastAsia" w:ascii="宋体" w:hAnsi="宋体" w:eastAsia="宋体" w:cs="宋体"/>
                <w:color w:val="auto"/>
                <w:szCs w:val="21"/>
                <w:highlight w:val="none"/>
              </w:rPr>
            </w:pPr>
          </w:p>
        </w:tc>
        <w:tc>
          <w:tcPr>
            <w:tcW w:w="872" w:type="dxa"/>
            <w:noWrap w:val="0"/>
            <w:vAlign w:val="center"/>
          </w:tcPr>
          <w:p w14:paraId="543E4352">
            <w:pPr>
              <w:jc w:val="center"/>
              <w:rPr>
                <w:rFonts w:hint="eastAsia" w:ascii="宋体" w:hAnsi="宋体" w:eastAsia="宋体" w:cs="宋体"/>
                <w:color w:val="auto"/>
                <w:szCs w:val="21"/>
                <w:highlight w:val="none"/>
              </w:rPr>
            </w:pPr>
          </w:p>
        </w:tc>
        <w:tc>
          <w:tcPr>
            <w:tcW w:w="872" w:type="dxa"/>
            <w:noWrap w:val="0"/>
            <w:vAlign w:val="center"/>
          </w:tcPr>
          <w:p w14:paraId="23E00FF6">
            <w:pPr>
              <w:jc w:val="center"/>
              <w:rPr>
                <w:rFonts w:hint="eastAsia" w:ascii="宋体" w:hAnsi="宋体" w:eastAsia="宋体" w:cs="宋体"/>
                <w:color w:val="auto"/>
                <w:szCs w:val="21"/>
                <w:highlight w:val="none"/>
              </w:rPr>
            </w:pPr>
          </w:p>
        </w:tc>
        <w:tc>
          <w:tcPr>
            <w:tcW w:w="978" w:type="dxa"/>
            <w:noWrap w:val="0"/>
            <w:vAlign w:val="center"/>
          </w:tcPr>
          <w:p w14:paraId="02E8A076">
            <w:pPr>
              <w:jc w:val="center"/>
              <w:rPr>
                <w:rFonts w:hint="eastAsia" w:ascii="宋体" w:hAnsi="宋体" w:eastAsia="宋体" w:cs="宋体"/>
                <w:color w:val="auto"/>
                <w:szCs w:val="21"/>
                <w:highlight w:val="none"/>
              </w:rPr>
            </w:pPr>
          </w:p>
        </w:tc>
      </w:tr>
      <w:tr w14:paraId="0C6B8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14:paraId="3C9DC56F">
            <w:pPr>
              <w:jc w:val="center"/>
              <w:rPr>
                <w:rFonts w:hint="eastAsia" w:ascii="宋体" w:hAnsi="宋体" w:eastAsia="宋体" w:cs="宋体"/>
                <w:color w:val="auto"/>
                <w:szCs w:val="21"/>
                <w:highlight w:val="none"/>
              </w:rPr>
            </w:pPr>
          </w:p>
        </w:tc>
        <w:tc>
          <w:tcPr>
            <w:tcW w:w="1064" w:type="dxa"/>
            <w:noWrap w:val="0"/>
            <w:vAlign w:val="center"/>
          </w:tcPr>
          <w:p w14:paraId="5F90E796">
            <w:pPr>
              <w:jc w:val="center"/>
              <w:rPr>
                <w:rFonts w:hint="eastAsia" w:ascii="宋体" w:hAnsi="宋体" w:eastAsia="宋体" w:cs="宋体"/>
                <w:color w:val="auto"/>
                <w:szCs w:val="21"/>
                <w:highlight w:val="none"/>
              </w:rPr>
            </w:pPr>
          </w:p>
        </w:tc>
        <w:tc>
          <w:tcPr>
            <w:tcW w:w="672" w:type="dxa"/>
            <w:noWrap w:val="0"/>
            <w:vAlign w:val="center"/>
          </w:tcPr>
          <w:p w14:paraId="5A79BAEA">
            <w:pPr>
              <w:jc w:val="center"/>
              <w:rPr>
                <w:rFonts w:hint="eastAsia" w:ascii="宋体" w:hAnsi="宋体" w:eastAsia="宋体" w:cs="宋体"/>
                <w:color w:val="auto"/>
                <w:szCs w:val="21"/>
                <w:highlight w:val="none"/>
              </w:rPr>
            </w:pPr>
          </w:p>
        </w:tc>
        <w:tc>
          <w:tcPr>
            <w:tcW w:w="1022" w:type="dxa"/>
            <w:noWrap w:val="0"/>
            <w:vAlign w:val="center"/>
          </w:tcPr>
          <w:p w14:paraId="307AA282">
            <w:pPr>
              <w:jc w:val="center"/>
              <w:rPr>
                <w:rFonts w:hint="eastAsia" w:ascii="宋体" w:hAnsi="宋体" w:eastAsia="宋体" w:cs="宋体"/>
                <w:color w:val="auto"/>
                <w:szCs w:val="21"/>
                <w:highlight w:val="none"/>
              </w:rPr>
            </w:pPr>
          </w:p>
        </w:tc>
        <w:tc>
          <w:tcPr>
            <w:tcW w:w="709" w:type="dxa"/>
            <w:noWrap w:val="0"/>
            <w:vAlign w:val="center"/>
          </w:tcPr>
          <w:p w14:paraId="7FBA6E1E">
            <w:pPr>
              <w:jc w:val="center"/>
              <w:rPr>
                <w:rFonts w:hint="eastAsia" w:ascii="宋体" w:hAnsi="宋体" w:eastAsia="宋体" w:cs="宋体"/>
                <w:color w:val="auto"/>
                <w:szCs w:val="21"/>
                <w:highlight w:val="none"/>
              </w:rPr>
            </w:pPr>
          </w:p>
        </w:tc>
        <w:tc>
          <w:tcPr>
            <w:tcW w:w="709" w:type="dxa"/>
            <w:noWrap w:val="0"/>
            <w:vAlign w:val="center"/>
          </w:tcPr>
          <w:p w14:paraId="69EA5A51">
            <w:pPr>
              <w:jc w:val="center"/>
              <w:rPr>
                <w:rFonts w:hint="eastAsia" w:ascii="宋体" w:hAnsi="宋体" w:eastAsia="宋体" w:cs="宋体"/>
                <w:color w:val="auto"/>
                <w:szCs w:val="21"/>
                <w:highlight w:val="none"/>
              </w:rPr>
            </w:pPr>
          </w:p>
        </w:tc>
        <w:tc>
          <w:tcPr>
            <w:tcW w:w="1176" w:type="dxa"/>
            <w:noWrap w:val="0"/>
            <w:vAlign w:val="center"/>
          </w:tcPr>
          <w:p w14:paraId="158BDA40">
            <w:pPr>
              <w:jc w:val="center"/>
              <w:rPr>
                <w:rFonts w:hint="eastAsia" w:ascii="宋体" w:hAnsi="宋体" w:eastAsia="宋体" w:cs="宋体"/>
                <w:color w:val="auto"/>
                <w:szCs w:val="21"/>
                <w:highlight w:val="none"/>
              </w:rPr>
            </w:pPr>
          </w:p>
        </w:tc>
        <w:tc>
          <w:tcPr>
            <w:tcW w:w="872" w:type="dxa"/>
            <w:noWrap w:val="0"/>
            <w:vAlign w:val="center"/>
          </w:tcPr>
          <w:p w14:paraId="32597624">
            <w:pPr>
              <w:jc w:val="center"/>
              <w:rPr>
                <w:rFonts w:hint="eastAsia" w:ascii="宋体" w:hAnsi="宋体" w:eastAsia="宋体" w:cs="宋体"/>
                <w:color w:val="auto"/>
                <w:szCs w:val="21"/>
                <w:highlight w:val="none"/>
              </w:rPr>
            </w:pPr>
          </w:p>
        </w:tc>
        <w:tc>
          <w:tcPr>
            <w:tcW w:w="872" w:type="dxa"/>
            <w:noWrap w:val="0"/>
            <w:vAlign w:val="center"/>
          </w:tcPr>
          <w:p w14:paraId="28FA4C39">
            <w:pPr>
              <w:jc w:val="center"/>
              <w:rPr>
                <w:rFonts w:hint="eastAsia" w:ascii="宋体" w:hAnsi="宋体" w:eastAsia="宋体" w:cs="宋体"/>
                <w:color w:val="auto"/>
                <w:szCs w:val="21"/>
                <w:highlight w:val="none"/>
              </w:rPr>
            </w:pPr>
          </w:p>
        </w:tc>
        <w:tc>
          <w:tcPr>
            <w:tcW w:w="978" w:type="dxa"/>
            <w:noWrap w:val="0"/>
            <w:vAlign w:val="center"/>
          </w:tcPr>
          <w:p w14:paraId="27803973">
            <w:pPr>
              <w:jc w:val="center"/>
              <w:rPr>
                <w:rFonts w:hint="eastAsia" w:ascii="宋体" w:hAnsi="宋体" w:eastAsia="宋体" w:cs="宋体"/>
                <w:color w:val="auto"/>
                <w:szCs w:val="21"/>
                <w:highlight w:val="none"/>
              </w:rPr>
            </w:pPr>
          </w:p>
        </w:tc>
      </w:tr>
      <w:tr w14:paraId="3A05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14:paraId="78FCA723">
            <w:pPr>
              <w:jc w:val="center"/>
              <w:rPr>
                <w:rFonts w:hint="eastAsia" w:ascii="宋体" w:hAnsi="宋体" w:eastAsia="宋体" w:cs="宋体"/>
                <w:color w:val="auto"/>
                <w:szCs w:val="21"/>
                <w:highlight w:val="none"/>
              </w:rPr>
            </w:pPr>
          </w:p>
        </w:tc>
        <w:tc>
          <w:tcPr>
            <w:tcW w:w="1064" w:type="dxa"/>
            <w:noWrap w:val="0"/>
            <w:vAlign w:val="center"/>
          </w:tcPr>
          <w:p w14:paraId="30F19147">
            <w:pPr>
              <w:jc w:val="center"/>
              <w:rPr>
                <w:rFonts w:hint="eastAsia" w:ascii="宋体" w:hAnsi="宋体" w:eastAsia="宋体" w:cs="宋体"/>
                <w:color w:val="auto"/>
                <w:szCs w:val="21"/>
                <w:highlight w:val="none"/>
              </w:rPr>
            </w:pPr>
          </w:p>
        </w:tc>
        <w:tc>
          <w:tcPr>
            <w:tcW w:w="672" w:type="dxa"/>
            <w:noWrap w:val="0"/>
            <w:vAlign w:val="center"/>
          </w:tcPr>
          <w:p w14:paraId="1570BD2E">
            <w:pPr>
              <w:jc w:val="center"/>
              <w:rPr>
                <w:rFonts w:hint="eastAsia" w:ascii="宋体" w:hAnsi="宋体" w:eastAsia="宋体" w:cs="宋体"/>
                <w:color w:val="auto"/>
                <w:szCs w:val="21"/>
                <w:highlight w:val="none"/>
              </w:rPr>
            </w:pPr>
          </w:p>
        </w:tc>
        <w:tc>
          <w:tcPr>
            <w:tcW w:w="1022" w:type="dxa"/>
            <w:noWrap w:val="0"/>
            <w:vAlign w:val="center"/>
          </w:tcPr>
          <w:p w14:paraId="0F718511">
            <w:pPr>
              <w:jc w:val="center"/>
              <w:rPr>
                <w:rFonts w:hint="eastAsia" w:ascii="宋体" w:hAnsi="宋体" w:eastAsia="宋体" w:cs="宋体"/>
                <w:color w:val="auto"/>
                <w:szCs w:val="21"/>
                <w:highlight w:val="none"/>
              </w:rPr>
            </w:pPr>
          </w:p>
        </w:tc>
        <w:tc>
          <w:tcPr>
            <w:tcW w:w="709" w:type="dxa"/>
            <w:noWrap w:val="0"/>
            <w:vAlign w:val="center"/>
          </w:tcPr>
          <w:p w14:paraId="3D0FC09E">
            <w:pPr>
              <w:jc w:val="center"/>
              <w:rPr>
                <w:rFonts w:hint="eastAsia" w:ascii="宋体" w:hAnsi="宋体" w:eastAsia="宋体" w:cs="宋体"/>
                <w:color w:val="auto"/>
                <w:szCs w:val="21"/>
                <w:highlight w:val="none"/>
              </w:rPr>
            </w:pPr>
          </w:p>
        </w:tc>
        <w:tc>
          <w:tcPr>
            <w:tcW w:w="709" w:type="dxa"/>
            <w:noWrap w:val="0"/>
            <w:vAlign w:val="center"/>
          </w:tcPr>
          <w:p w14:paraId="34F843D4">
            <w:pPr>
              <w:jc w:val="center"/>
              <w:rPr>
                <w:rFonts w:hint="eastAsia" w:ascii="宋体" w:hAnsi="宋体" w:eastAsia="宋体" w:cs="宋体"/>
                <w:color w:val="auto"/>
                <w:szCs w:val="21"/>
                <w:highlight w:val="none"/>
              </w:rPr>
            </w:pPr>
          </w:p>
        </w:tc>
        <w:tc>
          <w:tcPr>
            <w:tcW w:w="1176" w:type="dxa"/>
            <w:noWrap w:val="0"/>
            <w:vAlign w:val="center"/>
          </w:tcPr>
          <w:p w14:paraId="52E4B37C">
            <w:pPr>
              <w:jc w:val="center"/>
              <w:rPr>
                <w:rFonts w:hint="eastAsia" w:ascii="宋体" w:hAnsi="宋体" w:eastAsia="宋体" w:cs="宋体"/>
                <w:color w:val="auto"/>
                <w:szCs w:val="21"/>
                <w:highlight w:val="none"/>
              </w:rPr>
            </w:pPr>
          </w:p>
        </w:tc>
        <w:tc>
          <w:tcPr>
            <w:tcW w:w="872" w:type="dxa"/>
            <w:noWrap w:val="0"/>
            <w:vAlign w:val="center"/>
          </w:tcPr>
          <w:p w14:paraId="39D7AAF9">
            <w:pPr>
              <w:jc w:val="center"/>
              <w:rPr>
                <w:rFonts w:hint="eastAsia" w:ascii="宋体" w:hAnsi="宋体" w:eastAsia="宋体" w:cs="宋体"/>
                <w:color w:val="auto"/>
                <w:szCs w:val="21"/>
                <w:highlight w:val="none"/>
              </w:rPr>
            </w:pPr>
          </w:p>
        </w:tc>
        <w:tc>
          <w:tcPr>
            <w:tcW w:w="872" w:type="dxa"/>
            <w:noWrap w:val="0"/>
            <w:vAlign w:val="center"/>
          </w:tcPr>
          <w:p w14:paraId="1DD99A13">
            <w:pPr>
              <w:jc w:val="center"/>
              <w:rPr>
                <w:rFonts w:hint="eastAsia" w:ascii="宋体" w:hAnsi="宋体" w:eastAsia="宋体" w:cs="宋体"/>
                <w:color w:val="auto"/>
                <w:szCs w:val="21"/>
                <w:highlight w:val="none"/>
              </w:rPr>
            </w:pPr>
          </w:p>
        </w:tc>
        <w:tc>
          <w:tcPr>
            <w:tcW w:w="978" w:type="dxa"/>
            <w:noWrap w:val="0"/>
            <w:vAlign w:val="center"/>
          </w:tcPr>
          <w:p w14:paraId="71E5B1EB">
            <w:pPr>
              <w:jc w:val="center"/>
              <w:rPr>
                <w:rFonts w:hint="eastAsia" w:ascii="宋体" w:hAnsi="宋体" w:eastAsia="宋体" w:cs="宋体"/>
                <w:color w:val="auto"/>
                <w:szCs w:val="21"/>
                <w:highlight w:val="none"/>
              </w:rPr>
            </w:pPr>
          </w:p>
        </w:tc>
      </w:tr>
      <w:tr w14:paraId="60035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14:paraId="70E17D1F">
            <w:pPr>
              <w:jc w:val="center"/>
              <w:rPr>
                <w:rFonts w:hint="eastAsia" w:ascii="宋体" w:hAnsi="宋体" w:eastAsia="宋体" w:cs="宋体"/>
                <w:color w:val="auto"/>
                <w:szCs w:val="21"/>
                <w:highlight w:val="none"/>
              </w:rPr>
            </w:pPr>
          </w:p>
        </w:tc>
        <w:tc>
          <w:tcPr>
            <w:tcW w:w="1064" w:type="dxa"/>
            <w:noWrap w:val="0"/>
            <w:vAlign w:val="center"/>
          </w:tcPr>
          <w:p w14:paraId="2B574C91">
            <w:pPr>
              <w:jc w:val="center"/>
              <w:rPr>
                <w:rFonts w:hint="eastAsia" w:ascii="宋体" w:hAnsi="宋体" w:eastAsia="宋体" w:cs="宋体"/>
                <w:color w:val="auto"/>
                <w:szCs w:val="21"/>
                <w:highlight w:val="none"/>
              </w:rPr>
            </w:pPr>
          </w:p>
        </w:tc>
        <w:tc>
          <w:tcPr>
            <w:tcW w:w="672" w:type="dxa"/>
            <w:noWrap w:val="0"/>
            <w:vAlign w:val="center"/>
          </w:tcPr>
          <w:p w14:paraId="32044E8E">
            <w:pPr>
              <w:jc w:val="center"/>
              <w:rPr>
                <w:rFonts w:hint="eastAsia" w:ascii="宋体" w:hAnsi="宋体" w:eastAsia="宋体" w:cs="宋体"/>
                <w:color w:val="auto"/>
                <w:szCs w:val="21"/>
                <w:highlight w:val="none"/>
              </w:rPr>
            </w:pPr>
          </w:p>
        </w:tc>
        <w:tc>
          <w:tcPr>
            <w:tcW w:w="1022" w:type="dxa"/>
            <w:noWrap w:val="0"/>
            <w:vAlign w:val="center"/>
          </w:tcPr>
          <w:p w14:paraId="78AEA401">
            <w:pPr>
              <w:jc w:val="center"/>
              <w:rPr>
                <w:rFonts w:hint="eastAsia" w:ascii="宋体" w:hAnsi="宋体" w:eastAsia="宋体" w:cs="宋体"/>
                <w:color w:val="auto"/>
                <w:szCs w:val="21"/>
                <w:highlight w:val="none"/>
              </w:rPr>
            </w:pPr>
          </w:p>
        </w:tc>
        <w:tc>
          <w:tcPr>
            <w:tcW w:w="709" w:type="dxa"/>
            <w:noWrap w:val="0"/>
            <w:vAlign w:val="center"/>
          </w:tcPr>
          <w:p w14:paraId="67A8129F">
            <w:pPr>
              <w:jc w:val="center"/>
              <w:rPr>
                <w:rFonts w:hint="eastAsia" w:ascii="宋体" w:hAnsi="宋体" w:eastAsia="宋体" w:cs="宋体"/>
                <w:color w:val="auto"/>
                <w:szCs w:val="21"/>
                <w:highlight w:val="none"/>
              </w:rPr>
            </w:pPr>
          </w:p>
        </w:tc>
        <w:tc>
          <w:tcPr>
            <w:tcW w:w="709" w:type="dxa"/>
            <w:noWrap w:val="0"/>
            <w:vAlign w:val="center"/>
          </w:tcPr>
          <w:p w14:paraId="40C6693D">
            <w:pPr>
              <w:jc w:val="center"/>
              <w:rPr>
                <w:rFonts w:hint="eastAsia" w:ascii="宋体" w:hAnsi="宋体" w:eastAsia="宋体" w:cs="宋体"/>
                <w:color w:val="auto"/>
                <w:szCs w:val="21"/>
                <w:highlight w:val="none"/>
              </w:rPr>
            </w:pPr>
          </w:p>
        </w:tc>
        <w:tc>
          <w:tcPr>
            <w:tcW w:w="1176" w:type="dxa"/>
            <w:noWrap w:val="0"/>
            <w:vAlign w:val="center"/>
          </w:tcPr>
          <w:p w14:paraId="116DCDFE">
            <w:pPr>
              <w:jc w:val="center"/>
              <w:rPr>
                <w:rFonts w:hint="eastAsia" w:ascii="宋体" w:hAnsi="宋体" w:eastAsia="宋体" w:cs="宋体"/>
                <w:color w:val="auto"/>
                <w:szCs w:val="21"/>
                <w:highlight w:val="none"/>
              </w:rPr>
            </w:pPr>
          </w:p>
        </w:tc>
        <w:tc>
          <w:tcPr>
            <w:tcW w:w="872" w:type="dxa"/>
            <w:noWrap w:val="0"/>
            <w:vAlign w:val="center"/>
          </w:tcPr>
          <w:p w14:paraId="5C8E7214">
            <w:pPr>
              <w:jc w:val="center"/>
              <w:rPr>
                <w:rFonts w:hint="eastAsia" w:ascii="宋体" w:hAnsi="宋体" w:eastAsia="宋体" w:cs="宋体"/>
                <w:color w:val="auto"/>
                <w:szCs w:val="21"/>
                <w:highlight w:val="none"/>
              </w:rPr>
            </w:pPr>
          </w:p>
        </w:tc>
        <w:tc>
          <w:tcPr>
            <w:tcW w:w="872" w:type="dxa"/>
            <w:noWrap w:val="0"/>
            <w:vAlign w:val="center"/>
          </w:tcPr>
          <w:p w14:paraId="6424F4D6">
            <w:pPr>
              <w:jc w:val="center"/>
              <w:rPr>
                <w:rFonts w:hint="eastAsia" w:ascii="宋体" w:hAnsi="宋体" w:eastAsia="宋体" w:cs="宋体"/>
                <w:color w:val="auto"/>
                <w:szCs w:val="21"/>
                <w:highlight w:val="none"/>
              </w:rPr>
            </w:pPr>
          </w:p>
        </w:tc>
        <w:tc>
          <w:tcPr>
            <w:tcW w:w="978" w:type="dxa"/>
            <w:noWrap w:val="0"/>
            <w:vAlign w:val="center"/>
          </w:tcPr>
          <w:p w14:paraId="531C1F03">
            <w:pPr>
              <w:jc w:val="center"/>
              <w:rPr>
                <w:rFonts w:hint="eastAsia" w:ascii="宋体" w:hAnsi="宋体" w:eastAsia="宋体" w:cs="宋体"/>
                <w:color w:val="auto"/>
                <w:szCs w:val="21"/>
                <w:highlight w:val="none"/>
              </w:rPr>
            </w:pPr>
          </w:p>
        </w:tc>
      </w:tr>
      <w:tr w14:paraId="1683E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14:paraId="7F9C8221">
            <w:pPr>
              <w:jc w:val="center"/>
              <w:rPr>
                <w:rFonts w:hint="eastAsia" w:ascii="宋体" w:hAnsi="宋体" w:eastAsia="宋体" w:cs="宋体"/>
                <w:color w:val="auto"/>
                <w:szCs w:val="21"/>
                <w:highlight w:val="none"/>
              </w:rPr>
            </w:pPr>
          </w:p>
        </w:tc>
        <w:tc>
          <w:tcPr>
            <w:tcW w:w="1064" w:type="dxa"/>
            <w:noWrap w:val="0"/>
            <w:vAlign w:val="center"/>
          </w:tcPr>
          <w:p w14:paraId="70D89C13">
            <w:pPr>
              <w:jc w:val="center"/>
              <w:rPr>
                <w:rFonts w:hint="eastAsia" w:ascii="宋体" w:hAnsi="宋体" w:eastAsia="宋体" w:cs="宋体"/>
                <w:color w:val="auto"/>
                <w:szCs w:val="21"/>
                <w:highlight w:val="none"/>
              </w:rPr>
            </w:pPr>
          </w:p>
        </w:tc>
        <w:tc>
          <w:tcPr>
            <w:tcW w:w="672" w:type="dxa"/>
            <w:noWrap w:val="0"/>
            <w:vAlign w:val="center"/>
          </w:tcPr>
          <w:p w14:paraId="3699A474">
            <w:pPr>
              <w:jc w:val="center"/>
              <w:rPr>
                <w:rFonts w:hint="eastAsia" w:ascii="宋体" w:hAnsi="宋体" w:eastAsia="宋体" w:cs="宋体"/>
                <w:color w:val="auto"/>
                <w:szCs w:val="21"/>
                <w:highlight w:val="none"/>
              </w:rPr>
            </w:pPr>
          </w:p>
        </w:tc>
        <w:tc>
          <w:tcPr>
            <w:tcW w:w="1022" w:type="dxa"/>
            <w:noWrap w:val="0"/>
            <w:vAlign w:val="center"/>
          </w:tcPr>
          <w:p w14:paraId="4854BC40">
            <w:pPr>
              <w:jc w:val="center"/>
              <w:rPr>
                <w:rFonts w:hint="eastAsia" w:ascii="宋体" w:hAnsi="宋体" w:eastAsia="宋体" w:cs="宋体"/>
                <w:color w:val="auto"/>
                <w:szCs w:val="21"/>
                <w:highlight w:val="none"/>
              </w:rPr>
            </w:pPr>
          </w:p>
        </w:tc>
        <w:tc>
          <w:tcPr>
            <w:tcW w:w="709" w:type="dxa"/>
            <w:noWrap w:val="0"/>
            <w:vAlign w:val="center"/>
          </w:tcPr>
          <w:p w14:paraId="4A605EE1">
            <w:pPr>
              <w:jc w:val="center"/>
              <w:rPr>
                <w:rFonts w:hint="eastAsia" w:ascii="宋体" w:hAnsi="宋体" w:eastAsia="宋体" w:cs="宋体"/>
                <w:color w:val="auto"/>
                <w:szCs w:val="21"/>
                <w:highlight w:val="none"/>
              </w:rPr>
            </w:pPr>
          </w:p>
        </w:tc>
        <w:tc>
          <w:tcPr>
            <w:tcW w:w="709" w:type="dxa"/>
            <w:noWrap w:val="0"/>
            <w:vAlign w:val="center"/>
          </w:tcPr>
          <w:p w14:paraId="64F38996">
            <w:pPr>
              <w:jc w:val="center"/>
              <w:rPr>
                <w:rFonts w:hint="eastAsia" w:ascii="宋体" w:hAnsi="宋体" w:eastAsia="宋体" w:cs="宋体"/>
                <w:color w:val="auto"/>
                <w:szCs w:val="21"/>
                <w:highlight w:val="none"/>
              </w:rPr>
            </w:pPr>
          </w:p>
        </w:tc>
        <w:tc>
          <w:tcPr>
            <w:tcW w:w="1176" w:type="dxa"/>
            <w:noWrap w:val="0"/>
            <w:vAlign w:val="center"/>
          </w:tcPr>
          <w:p w14:paraId="6E493B97">
            <w:pPr>
              <w:jc w:val="center"/>
              <w:rPr>
                <w:rFonts w:hint="eastAsia" w:ascii="宋体" w:hAnsi="宋体" w:eastAsia="宋体" w:cs="宋体"/>
                <w:color w:val="auto"/>
                <w:szCs w:val="21"/>
                <w:highlight w:val="none"/>
              </w:rPr>
            </w:pPr>
          </w:p>
        </w:tc>
        <w:tc>
          <w:tcPr>
            <w:tcW w:w="872" w:type="dxa"/>
            <w:noWrap w:val="0"/>
            <w:vAlign w:val="center"/>
          </w:tcPr>
          <w:p w14:paraId="6DA17716">
            <w:pPr>
              <w:jc w:val="center"/>
              <w:rPr>
                <w:rFonts w:hint="eastAsia" w:ascii="宋体" w:hAnsi="宋体" w:eastAsia="宋体" w:cs="宋体"/>
                <w:color w:val="auto"/>
                <w:szCs w:val="21"/>
                <w:highlight w:val="none"/>
              </w:rPr>
            </w:pPr>
          </w:p>
        </w:tc>
        <w:tc>
          <w:tcPr>
            <w:tcW w:w="872" w:type="dxa"/>
            <w:noWrap w:val="0"/>
            <w:vAlign w:val="center"/>
          </w:tcPr>
          <w:p w14:paraId="65378FC4">
            <w:pPr>
              <w:jc w:val="center"/>
              <w:rPr>
                <w:rFonts w:hint="eastAsia" w:ascii="宋体" w:hAnsi="宋体" w:eastAsia="宋体" w:cs="宋体"/>
                <w:color w:val="auto"/>
                <w:szCs w:val="21"/>
                <w:highlight w:val="none"/>
              </w:rPr>
            </w:pPr>
          </w:p>
        </w:tc>
        <w:tc>
          <w:tcPr>
            <w:tcW w:w="978" w:type="dxa"/>
            <w:noWrap w:val="0"/>
            <w:vAlign w:val="center"/>
          </w:tcPr>
          <w:p w14:paraId="681EF297">
            <w:pPr>
              <w:jc w:val="center"/>
              <w:rPr>
                <w:rFonts w:hint="eastAsia" w:ascii="宋体" w:hAnsi="宋体" w:eastAsia="宋体" w:cs="宋体"/>
                <w:color w:val="auto"/>
                <w:szCs w:val="21"/>
                <w:highlight w:val="none"/>
              </w:rPr>
            </w:pPr>
          </w:p>
        </w:tc>
      </w:tr>
      <w:tr w14:paraId="20CF9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14:paraId="08291C92">
            <w:pPr>
              <w:jc w:val="center"/>
              <w:rPr>
                <w:rFonts w:hint="eastAsia" w:ascii="宋体" w:hAnsi="宋体" w:eastAsia="宋体" w:cs="宋体"/>
                <w:color w:val="auto"/>
                <w:szCs w:val="21"/>
                <w:highlight w:val="none"/>
              </w:rPr>
            </w:pPr>
          </w:p>
        </w:tc>
        <w:tc>
          <w:tcPr>
            <w:tcW w:w="1064" w:type="dxa"/>
            <w:noWrap w:val="0"/>
            <w:vAlign w:val="center"/>
          </w:tcPr>
          <w:p w14:paraId="3EE18052">
            <w:pPr>
              <w:jc w:val="center"/>
              <w:rPr>
                <w:rFonts w:hint="eastAsia" w:ascii="宋体" w:hAnsi="宋体" w:eastAsia="宋体" w:cs="宋体"/>
                <w:color w:val="auto"/>
                <w:szCs w:val="21"/>
                <w:highlight w:val="none"/>
              </w:rPr>
            </w:pPr>
          </w:p>
        </w:tc>
        <w:tc>
          <w:tcPr>
            <w:tcW w:w="672" w:type="dxa"/>
            <w:noWrap w:val="0"/>
            <w:vAlign w:val="center"/>
          </w:tcPr>
          <w:p w14:paraId="6EEB6D49">
            <w:pPr>
              <w:jc w:val="center"/>
              <w:rPr>
                <w:rFonts w:hint="eastAsia" w:ascii="宋体" w:hAnsi="宋体" w:eastAsia="宋体" w:cs="宋体"/>
                <w:color w:val="auto"/>
                <w:szCs w:val="21"/>
                <w:highlight w:val="none"/>
              </w:rPr>
            </w:pPr>
          </w:p>
        </w:tc>
        <w:tc>
          <w:tcPr>
            <w:tcW w:w="1022" w:type="dxa"/>
            <w:noWrap w:val="0"/>
            <w:vAlign w:val="center"/>
          </w:tcPr>
          <w:p w14:paraId="69DD7BF7">
            <w:pPr>
              <w:jc w:val="center"/>
              <w:rPr>
                <w:rFonts w:hint="eastAsia" w:ascii="宋体" w:hAnsi="宋体" w:eastAsia="宋体" w:cs="宋体"/>
                <w:color w:val="auto"/>
                <w:szCs w:val="21"/>
                <w:highlight w:val="none"/>
              </w:rPr>
            </w:pPr>
          </w:p>
        </w:tc>
        <w:tc>
          <w:tcPr>
            <w:tcW w:w="709" w:type="dxa"/>
            <w:noWrap w:val="0"/>
            <w:vAlign w:val="center"/>
          </w:tcPr>
          <w:p w14:paraId="6CE767E7">
            <w:pPr>
              <w:jc w:val="center"/>
              <w:rPr>
                <w:rFonts w:hint="eastAsia" w:ascii="宋体" w:hAnsi="宋体" w:eastAsia="宋体" w:cs="宋体"/>
                <w:color w:val="auto"/>
                <w:szCs w:val="21"/>
                <w:highlight w:val="none"/>
              </w:rPr>
            </w:pPr>
          </w:p>
        </w:tc>
        <w:tc>
          <w:tcPr>
            <w:tcW w:w="709" w:type="dxa"/>
            <w:noWrap w:val="0"/>
            <w:vAlign w:val="center"/>
          </w:tcPr>
          <w:p w14:paraId="35A6F047">
            <w:pPr>
              <w:jc w:val="center"/>
              <w:rPr>
                <w:rFonts w:hint="eastAsia" w:ascii="宋体" w:hAnsi="宋体" w:eastAsia="宋体" w:cs="宋体"/>
                <w:color w:val="auto"/>
                <w:szCs w:val="21"/>
                <w:highlight w:val="none"/>
              </w:rPr>
            </w:pPr>
          </w:p>
        </w:tc>
        <w:tc>
          <w:tcPr>
            <w:tcW w:w="1176" w:type="dxa"/>
            <w:noWrap w:val="0"/>
            <w:vAlign w:val="center"/>
          </w:tcPr>
          <w:p w14:paraId="47ECC5C4">
            <w:pPr>
              <w:jc w:val="center"/>
              <w:rPr>
                <w:rFonts w:hint="eastAsia" w:ascii="宋体" w:hAnsi="宋体" w:eastAsia="宋体" w:cs="宋体"/>
                <w:color w:val="auto"/>
                <w:szCs w:val="21"/>
                <w:highlight w:val="none"/>
              </w:rPr>
            </w:pPr>
          </w:p>
        </w:tc>
        <w:tc>
          <w:tcPr>
            <w:tcW w:w="872" w:type="dxa"/>
            <w:noWrap w:val="0"/>
            <w:vAlign w:val="center"/>
          </w:tcPr>
          <w:p w14:paraId="407208BA">
            <w:pPr>
              <w:jc w:val="center"/>
              <w:rPr>
                <w:rFonts w:hint="eastAsia" w:ascii="宋体" w:hAnsi="宋体" w:eastAsia="宋体" w:cs="宋体"/>
                <w:color w:val="auto"/>
                <w:szCs w:val="21"/>
                <w:highlight w:val="none"/>
              </w:rPr>
            </w:pPr>
          </w:p>
        </w:tc>
        <w:tc>
          <w:tcPr>
            <w:tcW w:w="872" w:type="dxa"/>
            <w:noWrap w:val="0"/>
            <w:vAlign w:val="center"/>
          </w:tcPr>
          <w:p w14:paraId="0E96B6EE">
            <w:pPr>
              <w:jc w:val="center"/>
              <w:rPr>
                <w:rFonts w:hint="eastAsia" w:ascii="宋体" w:hAnsi="宋体" w:eastAsia="宋体" w:cs="宋体"/>
                <w:color w:val="auto"/>
                <w:szCs w:val="21"/>
                <w:highlight w:val="none"/>
              </w:rPr>
            </w:pPr>
          </w:p>
        </w:tc>
        <w:tc>
          <w:tcPr>
            <w:tcW w:w="978" w:type="dxa"/>
            <w:noWrap w:val="0"/>
            <w:vAlign w:val="center"/>
          </w:tcPr>
          <w:p w14:paraId="42BEE871">
            <w:pPr>
              <w:jc w:val="center"/>
              <w:rPr>
                <w:rFonts w:hint="eastAsia" w:ascii="宋体" w:hAnsi="宋体" w:eastAsia="宋体" w:cs="宋体"/>
                <w:color w:val="auto"/>
                <w:szCs w:val="21"/>
                <w:highlight w:val="none"/>
              </w:rPr>
            </w:pPr>
          </w:p>
        </w:tc>
      </w:tr>
      <w:tr w14:paraId="3854D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14:paraId="5996A26F">
            <w:pPr>
              <w:jc w:val="center"/>
              <w:rPr>
                <w:rFonts w:hint="eastAsia" w:ascii="宋体" w:hAnsi="宋体" w:eastAsia="宋体" w:cs="宋体"/>
                <w:color w:val="auto"/>
                <w:szCs w:val="21"/>
                <w:highlight w:val="none"/>
              </w:rPr>
            </w:pPr>
          </w:p>
        </w:tc>
        <w:tc>
          <w:tcPr>
            <w:tcW w:w="1064" w:type="dxa"/>
            <w:noWrap w:val="0"/>
            <w:vAlign w:val="center"/>
          </w:tcPr>
          <w:p w14:paraId="3E7C9B04">
            <w:pPr>
              <w:jc w:val="center"/>
              <w:rPr>
                <w:rFonts w:hint="eastAsia" w:ascii="宋体" w:hAnsi="宋体" w:eastAsia="宋体" w:cs="宋体"/>
                <w:color w:val="auto"/>
                <w:szCs w:val="21"/>
                <w:highlight w:val="none"/>
              </w:rPr>
            </w:pPr>
          </w:p>
        </w:tc>
        <w:tc>
          <w:tcPr>
            <w:tcW w:w="672" w:type="dxa"/>
            <w:noWrap w:val="0"/>
            <w:vAlign w:val="center"/>
          </w:tcPr>
          <w:p w14:paraId="2B19DB65">
            <w:pPr>
              <w:jc w:val="center"/>
              <w:rPr>
                <w:rFonts w:hint="eastAsia" w:ascii="宋体" w:hAnsi="宋体" w:eastAsia="宋体" w:cs="宋体"/>
                <w:color w:val="auto"/>
                <w:szCs w:val="21"/>
                <w:highlight w:val="none"/>
              </w:rPr>
            </w:pPr>
          </w:p>
        </w:tc>
        <w:tc>
          <w:tcPr>
            <w:tcW w:w="1022" w:type="dxa"/>
            <w:noWrap w:val="0"/>
            <w:vAlign w:val="center"/>
          </w:tcPr>
          <w:p w14:paraId="7219F860">
            <w:pPr>
              <w:jc w:val="center"/>
              <w:rPr>
                <w:rFonts w:hint="eastAsia" w:ascii="宋体" w:hAnsi="宋体" w:eastAsia="宋体" w:cs="宋体"/>
                <w:color w:val="auto"/>
                <w:szCs w:val="21"/>
                <w:highlight w:val="none"/>
              </w:rPr>
            </w:pPr>
          </w:p>
        </w:tc>
        <w:tc>
          <w:tcPr>
            <w:tcW w:w="709" w:type="dxa"/>
            <w:noWrap w:val="0"/>
            <w:vAlign w:val="center"/>
          </w:tcPr>
          <w:p w14:paraId="66F06E7A">
            <w:pPr>
              <w:jc w:val="center"/>
              <w:rPr>
                <w:rFonts w:hint="eastAsia" w:ascii="宋体" w:hAnsi="宋体" w:eastAsia="宋体" w:cs="宋体"/>
                <w:color w:val="auto"/>
                <w:szCs w:val="21"/>
                <w:highlight w:val="none"/>
              </w:rPr>
            </w:pPr>
          </w:p>
        </w:tc>
        <w:tc>
          <w:tcPr>
            <w:tcW w:w="709" w:type="dxa"/>
            <w:noWrap w:val="0"/>
            <w:vAlign w:val="center"/>
          </w:tcPr>
          <w:p w14:paraId="62905D07">
            <w:pPr>
              <w:jc w:val="center"/>
              <w:rPr>
                <w:rFonts w:hint="eastAsia" w:ascii="宋体" w:hAnsi="宋体" w:eastAsia="宋体" w:cs="宋体"/>
                <w:color w:val="auto"/>
                <w:szCs w:val="21"/>
                <w:highlight w:val="none"/>
              </w:rPr>
            </w:pPr>
          </w:p>
        </w:tc>
        <w:tc>
          <w:tcPr>
            <w:tcW w:w="1176" w:type="dxa"/>
            <w:noWrap w:val="0"/>
            <w:vAlign w:val="center"/>
          </w:tcPr>
          <w:p w14:paraId="3FA0E02A">
            <w:pPr>
              <w:jc w:val="center"/>
              <w:rPr>
                <w:rFonts w:hint="eastAsia" w:ascii="宋体" w:hAnsi="宋体" w:eastAsia="宋体" w:cs="宋体"/>
                <w:color w:val="auto"/>
                <w:szCs w:val="21"/>
                <w:highlight w:val="none"/>
              </w:rPr>
            </w:pPr>
          </w:p>
        </w:tc>
        <w:tc>
          <w:tcPr>
            <w:tcW w:w="872" w:type="dxa"/>
            <w:noWrap w:val="0"/>
            <w:vAlign w:val="center"/>
          </w:tcPr>
          <w:p w14:paraId="0B6E63E1">
            <w:pPr>
              <w:jc w:val="center"/>
              <w:rPr>
                <w:rFonts w:hint="eastAsia" w:ascii="宋体" w:hAnsi="宋体" w:eastAsia="宋体" w:cs="宋体"/>
                <w:color w:val="auto"/>
                <w:szCs w:val="21"/>
                <w:highlight w:val="none"/>
              </w:rPr>
            </w:pPr>
          </w:p>
        </w:tc>
        <w:tc>
          <w:tcPr>
            <w:tcW w:w="872" w:type="dxa"/>
            <w:noWrap w:val="0"/>
            <w:vAlign w:val="center"/>
          </w:tcPr>
          <w:p w14:paraId="16F663F8">
            <w:pPr>
              <w:jc w:val="center"/>
              <w:rPr>
                <w:rFonts w:hint="eastAsia" w:ascii="宋体" w:hAnsi="宋体" w:eastAsia="宋体" w:cs="宋体"/>
                <w:color w:val="auto"/>
                <w:szCs w:val="21"/>
                <w:highlight w:val="none"/>
              </w:rPr>
            </w:pPr>
          </w:p>
        </w:tc>
        <w:tc>
          <w:tcPr>
            <w:tcW w:w="978" w:type="dxa"/>
            <w:noWrap w:val="0"/>
            <w:vAlign w:val="center"/>
          </w:tcPr>
          <w:p w14:paraId="0EFCE74C">
            <w:pPr>
              <w:jc w:val="center"/>
              <w:rPr>
                <w:rFonts w:hint="eastAsia" w:ascii="宋体" w:hAnsi="宋体" w:eastAsia="宋体" w:cs="宋体"/>
                <w:color w:val="auto"/>
                <w:szCs w:val="21"/>
                <w:highlight w:val="none"/>
              </w:rPr>
            </w:pPr>
          </w:p>
        </w:tc>
      </w:tr>
      <w:tr w14:paraId="0E156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14:paraId="42713D23">
            <w:pPr>
              <w:jc w:val="center"/>
              <w:rPr>
                <w:rFonts w:hint="eastAsia" w:ascii="宋体" w:hAnsi="宋体" w:eastAsia="宋体" w:cs="宋体"/>
                <w:color w:val="auto"/>
                <w:szCs w:val="21"/>
                <w:highlight w:val="none"/>
              </w:rPr>
            </w:pPr>
          </w:p>
        </w:tc>
        <w:tc>
          <w:tcPr>
            <w:tcW w:w="1064" w:type="dxa"/>
            <w:noWrap w:val="0"/>
            <w:vAlign w:val="center"/>
          </w:tcPr>
          <w:p w14:paraId="63FFAAB8">
            <w:pPr>
              <w:jc w:val="center"/>
              <w:rPr>
                <w:rFonts w:hint="eastAsia" w:ascii="宋体" w:hAnsi="宋体" w:eastAsia="宋体" w:cs="宋体"/>
                <w:color w:val="auto"/>
                <w:szCs w:val="21"/>
                <w:highlight w:val="none"/>
              </w:rPr>
            </w:pPr>
          </w:p>
        </w:tc>
        <w:tc>
          <w:tcPr>
            <w:tcW w:w="672" w:type="dxa"/>
            <w:noWrap w:val="0"/>
            <w:vAlign w:val="center"/>
          </w:tcPr>
          <w:p w14:paraId="0268AB72">
            <w:pPr>
              <w:jc w:val="center"/>
              <w:rPr>
                <w:rFonts w:hint="eastAsia" w:ascii="宋体" w:hAnsi="宋体" w:eastAsia="宋体" w:cs="宋体"/>
                <w:color w:val="auto"/>
                <w:szCs w:val="21"/>
                <w:highlight w:val="none"/>
              </w:rPr>
            </w:pPr>
          </w:p>
        </w:tc>
        <w:tc>
          <w:tcPr>
            <w:tcW w:w="1022" w:type="dxa"/>
            <w:noWrap w:val="0"/>
            <w:vAlign w:val="center"/>
          </w:tcPr>
          <w:p w14:paraId="3735EAAB">
            <w:pPr>
              <w:jc w:val="center"/>
              <w:rPr>
                <w:rFonts w:hint="eastAsia" w:ascii="宋体" w:hAnsi="宋体" w:eastAsia="宋体" w:cs="宋体"/>
                <w:color w:val="auto"/>
                <w:szCs w:val="21"/>
                <w:highlight w:val="none"/>
              </w:rPr>
            </w:pPr>
          </w:p>
        </w:tc>
        <w:tc>
          <w:tcPr>
            <w:tcW w:w="709" w:type="dxa"/>
            <w:noWrap w:val="0"/>
            <w:vAlign w:val="center"/>
          </w:tcPr>
          <w:p w14:paraId="2F229D13">
            <w:pPr>
              <w:jc w:val="center"/>
              <w:rPr>
                <w:rFonts w:hint="eastAsia" w:ascii="宋体" w:hAnsi="宋体" w:eastAsia="宋体" w:cs="宋体"/>
                <w:color w:val="auto"/>
                <w:szCs w:val="21"/>
                <w:highlight w:val="none"/>
              </w:rPr>
            </w:pPr>
          </w:p>
        </w:tc>
        <w:tc>
          <w:tcPr>
            <w:tcW w:w="709" w:type="dxa"/>
            <w:noWrap w:val="0"/>
            <w:vAlign w:val="center"/>
          </w:tcPr>
          <w:p w14:paraId="385F396C">
            <w:pPr>
              <w:jc w:val="center"/>
              <w:rPr>
                <w:rFonts w:hint="eastAsia" w:ascii="宋体" w:hAnsi="宋体" w:eastAsia="宋体" w:cs="宋体"/>
                <w:color w:val="auto"/>
                <w:szCs w:val="21"/>
                <w:highlight w:val="none"/>
              </w:rPr>
            </w:pPr>
          </w:p>
        </w:tc>
        <w:tc>
          <w:tcPr>
            <w:tcW w:w="1176" w:type="dxa"/>
            <w:noWrap w:val="0"/>
            <w:vAlign w:val="center"/>
          </w:tcPr>
          <w:p w14:paraId="0B995E78">
            <w:pPr>
              <w:jc w:val="center"/>
              <w:rPr>
                <w:rFonts w:hint="eastAsia" w:ascii="宋体" w:hAnsi="宋体" w:eastAsia="宋体" w:cs="宋体"/>
                <w:color w:val="auto"/>
                <w:szCs w:val="21"/>
                <w:highlight w:val="none"/>
              </w:rPr>
            </w:pPr>
          </w:p>
        </w:tc>
        <w:tc>
          <w:tcPr>
            <w:tcW w:w="872" w:type="dxa"/>
            <w:noWrap w:val="0"/>
            <w:vAlign w:val="center"/>
          </w:tcPr>
          <w:p w14:paraId="34782D2A">
            <w:pPr>
              <w:jc w:val="center"/>
              <w:rPr>
                <w:rFonts w:hint="eastAsia" w:ascii="宋体" w:hAnsi="宋体" w:eastAsia="宋体" w:cs="宋体"/>
                <w:color w:val="auto"/>
                <w:szCs w:val="21"/>
                <w:highlight w:val="none"/>
              </w:rPr>
            </w:pPr>
          </w:p>
        </w:tc>
        <w:tc>
          <w:tcPr>
            <w:tcW w:w="872" w:type="dxa"/>
            <w:noWrap w:val="0"/>
            <w:vAlign w:val="center"/>
          </w:tcPr>
          <w:p w14:paraId="583EF4FD">
            <w:pPr>
              <w:jc w:val="center"/>
              <w:rPr>
                <w:rFonts w:hint="eastAsia" w:ascii="宋体" w:hAnsi="宋体" w:eastAsia="宋体" w:cs="宋体"/>
                <w:color w:val="auto"/>
                <w:szCs w:val="21"/>
                <w:highlight w:val="none"/>
              </w:rPr>
            </w:pPr>
          </w:p>
        </w:tc>
        <w:tc>
          <w:tcPr>
            <w:tcW w:w="978" w:type="dxa"/>
            <w:noWrap w:val="0"/>
            <w:vAlign w:val="center"/>
          </w:tcPr>
          <w:p w14:paraId="62A9C4D8">
            <w:pPr>
              <w:jc w:val="center"/>
              <w:rPr>
                <w:rFonts w:hint="eastAsia" w:ascii="宋体" w:hAnsi="宋体" w:eastAsia="宋体" w:cs="宋体"/>
                <w:color w:val="auto"/>
                <w:szCs w:val="21"/>
                <w:highlight w:val="none"/>
              </w:rPr>
            </w:pPr>
          </w:p>
        </w:tc>
      </w:tr>
      <w:tr w14:paraId="78EBA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14:paraId="57110EA7">
            <w:pPr>
              <w:jc w:val="center"/>
              <w:rPr>
                <w:rFonts w:hint="eastAsia" w:ascii="宋体" w:hAnsi="宋体" w:eastAsia="宋体" w:cs="宋体"/>
                <w:color w:val="auto"/>
                <w:szCs w:val="21"/>
                <w:highlight w:val="none"/>
              </w:rPr>
            </w:pPr>
          </w:p>
        </w:tc>
        <w:tc>
          <w:tcPr>
            <w:tcW w:w="1064" w:type="dxa"/>
            <w:noWrap w:val="0"/>
            <w:vAlign w:val="center"/>
          </w:tcPr>
          <w:p w14:paraId="549FFB0D">
            <w:pPr>
              <w:jc w:val="center"/>
              <w:rPr>
                <w:rFonts w:hint="eastAsia" w:ascii="宋体" w:hAnsi="宋体" w:eastAsia="宋体" w:cs="宋体"/>
                <w:color w:val="auto"/>
                <w:szCs w:val="21"/>
                <w:highlight w:val="none"/>
              </w:rPr>
            </w:pPr>
          </w:p>
        </w:tc>
        <w:tc>
          <w:tcPr>
            <w:tcW w:w="672" w:type="dxa"/>
            <w:noWrap w:val="0"/>
            <w:vAlign w:val="center"/>
          </w:tcPr>
          <w:p w14:paraId="5486F116">
            <w:pPr>
              <w:jc w:val="center"/>
              <w:rPr>
                <w:rFonts w:hint="eastAsia" w:ascii="宋体" w:hAnsi="宋体" w:eastAsia="宋体" w:cs="宋体"/>
                <w:color w:val="auto"/>
                <w:szCs w:val="21"/>
                <w:highlight w:val="none"/>
              </w:rPr>
            </w:pPr>
          </w:p>
        </w:tc>
        <w:tc>
          <w:tcPr>
            <w:tcW w:w="1022" w:type="dxa"/>
            <w:noWrap w:val="0"/>
            <w:vAlign w:val="center"/>
          </w:tcPr>
          <w:p w14:paraId="79390B43">
            <w:pPr>
              <w:jc w:val="center"/>
              <w:rPr>
                <w:rFonts w:hint="eastAsia" w:ascii="宋体" w:hAnsi="宋体" w:eastAsia="宋体" w:cs="宋体"/>
                <w:color w:val="auto"/>
                <w:szCs w:val="21"/>
                <w:highlight w:val="none"/>
              </w:rPr>
            </w:pPr>
          </w:p>
        </w:tc>
        <w:tc>
          <w:tcPr>
            <w:tcW w:w="709" w:type="dxa"/>
            <w:noWrap w:val="0"/>
            <w:vAlign w:val="center"/>
          </w:tcPr>
          <w:p w14:paraId="12317B34">
            <w:pPr>
              <w:jc w:val="center"/>
              <w:rPr>
                <w:rFonts w:hint="eastAsia" w:ascii="宋体" w:hAnsi="宋体" w:eastAsia="宋体" w:cs="宋体"/>
                <w:color w:val="auto"/>
                <w:szCs w:val="21"/>
                <w:highlight w:val="none"/>
              </w:rPr>
            </w:pPr>
          </w:p>
        </w:tc>
        <w:tc>
          <w:tcPr>
            <w:tcW w:w="709" w:type="dxa"/>
            <w:noWrap w:val="0"/>
            <w:vAlign w:val="center"/>
          </w:tcPr>
          <w:p w14:paraId="6EF45C2F">
            <w:pPr>
              <w:jc w:val="center"/>
              <w:rPr>
                <w:rFonts w:hint="eastAsia" w:ascii="宋体" w:hAnsi="宋体" w:eastAsia="宋体" w:cs="宋体"/>
                <w:color w:val="auto"/>
                <w:szCs w:val="21"/>
                <w:highlight w:val="none"/>
              </w:rPr>
            </w:pPr>
          </w:p>
        </w:tc>
        <w:tc>
          <w:tcPr>
            <w:tcW w:w="1176" w:type="dxa"/>
            <w:noWrap w:val="0"/>
            <w:vAlign w:val="center"/>
          </w:tcPr>
          <w:p w14:paraId="0E916BF7">
            <w:pPr>
              <w:jc w:val="center"/>
              <w:rPr>
                <w:rFonts w:hint="eastAsia" w:ascii="宋体" w:hAnsi="宋体" w:eastAsia="宋体" w:cs="宋体"/>
                <w:color w:val="auto"/>
                <w:szCs w:val="21"/>
                <w:highlight w:val="none"/>
              </w:rPr>
            </w:pPr>
          </w:p>
        </w:tc>
        <w:tc>
          <w:tcPr>
            <w:tcW w:w="872" w:type="dxa"/>
            <w:noWrap w:val="0"/>
            <w:vAlign w:val="center"/>
          </w:tcPr>
          <w:p w14:paraId="72BB2F09">
            <w:pPr>
              <w:jc w:val="center"/>
              <w:rPr>
                <w:rFonts w:hint="eastAsia" w:ascii="宋体" w:hAnsi="宋体" w:eastAsia="宋体" w:cs="宋体"/>
                <w:color w:val="auto"/>
                <w:szCs w:val="21"/>
                <w:highlight w:val="none"/>
              </w:rPr>
            </w:pPr>
          </w:p>
        </w:tc>
        <w:tc>
          <w:tcPr>
            <w:tcW w:w="872" w:type="dxa"/>
            <w:noWrap w:val="0"/>
            <w:vAlign w:val="center"/>
          </w:tcPr>
          <w:p w14:paraId="6CD5C774">
            <w:pPr>
              <w:jc w:val="center"/>
              <w:rPr>
                <w:rFonts w:hint="eastAsia" w:ascii="宋体" w:hAnsi="宋体" w:eastAsia="宋体" w:cs="宋体"/>
                <w:color w:val="auto"/>
                <w:szCs w:val="21"/>
                <w:highlight w:val="none"/>
              </w:rPr>
            </w:pPr>
          </w:p>
        </w:tc>
        <w:tc>
          <w:tcPr>
            <w:tcW w:w="978" w:type="dxa"/>
            <w:noWrap w:val="0"/>
            <w:vAlign w:val="center"/>
          </w:tcPr>
          <w:p w14:paraId="0645F07E">
            <w:pPr>
              <w:jc w:val="center"/>
              <w:rPr>
                <w:rFonts w:hint="eastAsia" w:ascii="宋体" w:hAnsi="宋体" w:eastAsia="宋体" w:cs="宋体"/>
                <w:color w:val="auto"/>
                <w:szCs w:val="21"/>
                <w:highlight w:val="none"/>
              </w:rPr>
            </w:pPr>
          </w:p>
        </w:tc>
      </w:tr>
      <w:tr w14:paraId="69538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14:paraId="3437B82D">
            <w:pPr>
              <w:jc w:val="center"/>
              <w:rPr>
                <w:rFonts w:hint="eastAsia" w:ascii="宋体" w:hAnsi="宋体" w:eastAsia="宋体" w:cs="宋体"/>
                <w:color w:val="auto"/>
                <w:szCs w:val="21"/>
                <w:highlight w:val="none"/>
              </w:rPr>
            </w:pPr>
          </w:p>
        </w:tc>
        <w:tc>
          <w:tcPr>
            <w:tcW w:w="1064" w:type="dxa"/>
            <w:noWrap w:val="0"/>
            <w:vAlign w:val="center"/>
          </w:tcPr>
          <w:p w14:paraId="652EAE8C">
            <w:pPr>
              <w:jc w:val="center"/>
              <w:rPr>
                <w:rFonts w:hint="eastAsia" w:ascii="宋体" w:hAnsi="宋体" w:eastAsia="宋体" w:cs="宋体"/>
                <w:color w:val="auto"/>
                <w:szCs w:val="21"/>
                <w:highlight w:val="none"/>
              </w:rPr>
            </w:pPr>
          </w:p>
        </w:tc>
        <w:tc>
          <w:tcPr>
            <w:tcW w:w="672" w:type="dxa"/>
            <w:noWrap w:val="0"/>
            <w:vAlign w:val="center"/>
          </w:tcPr>
          <w:p w14:paraId="6797D19F">
            <w:pPr>
              <w:jc w:val="center"/>
              <w:rPr>
                <w:rFonts w:hint="eastAsia" w:ascii="宋体" w:hAnsi="宋体" w:eastAsia="宋体" w:cs="宋体"/>
                <w:color w:val="auto"/>
                <w:szCs w:val="21"/>
                <w:highlight w:val="none"/>
              </w:rPr>
            </w:pPr>
          </w:p>
        </w:tc>
        <w:tc>
          <w:tcPr>
            <w:tcW w:w="1022" w:type="dxa"/>
            <w:noWrap w:val="0"/>
            <w:vAlign w:val="center"/>
          </w:tcPr>
          <w:p w14:paraId="6225D29E">
            <w:pPr>
              <w:jc w:val="center"/>
              <w:rPr>
                <w:rFonts w:hint="eastAsia" w:ascii="宋体" w:hAnsi="宋体" w:eastAsia="宋体" w:cs="宋体"/>
                <w:color w:val="auto"/>
                <w:szCs w:val="21"/>
                <w:highlight w:val="none"/>
              </w:rPr>
            </w:pPr>
          </w:p>
        </w:tc>
        <w:tc>
          <w:tcPr>
            <w:tcW w:w="709" w:type="dxa"/>
            <w:noWrap w:val="0"/>
            <w:vAlign w:val="center"/>
          </w:tcPr>
          <w:p w14:paraId="6175FD09">
            <w:pPr>
              <w:jc w:val="center"/>
              <w:rPr>
                <w:rFonts w:hint="eastAsia" w:ascii="宋体" w:hAnsi="宋体" w:eastAsia="宋体" w:cs="宋体"/>
                <w:color w:val="auto"/>
                <w:szCs w:val="21"/>
                <w:highlight w:val="none"/>
              </w:rPr>
            </w:pPr>
          </w:p>
        </w:tc>
        <w:tc>
          <w:tcPr>
            <w:tcW w:w="709" w:type="dxa"/>
            <w:noWrap w:val="0"/>
            <w:vAlign w:val="center"/>
          </w:tcPr>
          <w:p w14:paraId="58625DEA">
            <w:pPr>
              <w:jc w:val="center"/>
              <w:rPr>
                <w:rFonts w:hint="eastAsia" w:ascii="宋体" w:hAnsi="宋体" w:eastAsia="宋体" w:cs="宋体"/>
                <w:color w:val="auto"/>
                <w:szCs w:val="21"/>
                <w:highlight w:val="none"/>
              </w:rPr>
            </w:pPr>
          </w:p>
        </w:tc>
        <w:tc>
          <w:tcPr>
            <w:tcW w:w="1176" w:type="dxa"/>
            <w:noWrap w:val="0"/>
            <w:vAlign w:val="center"/>
          </w:tcPr>
          <w:p w14:paraId="264A99AF">
            <w:pPr>
              <w:jc w:val="center"/>
              <w:rPr>
                <w:rFonts w:hint="eastAsia" w:ascii="宋体" w:hAnsi="宋体" w:eastAsia="宋体" w:cs="宋体"/>
                <w:color w:val="auto"/>
                <w:szCs w:val="21"/>
                <w:highlight w:val="none"/>
              </w:rPr>
            </w:pPr>
          </w:p>
        </w:tc>
        <w:tc>
          <w:tcPr>
            <w:tcW w:w="872" w:type="dxa"/>
            <w:noWrap w:val="0"/>
            <w:vAlign w:val="center"/>
          </w:tcPr>
          <w:p w14:paraId="20F133DC">
            <w:pPr>
              <w:jc w:val="center"/>
              <w:rPr>
                <w:rFonts w:hint="eastAsia" w:ascii="宋体" w:hAnsi="宋体" w:eastAsia="宋体" w:cs="宋体"/>
                <w:color w:val="auto"/>
                <w:szCs w:val="21"/>
                <w:highlight w:val="none"/>
              </w:rPr>
            </w:pPr>
          </w:p>
        </w:tc>
        <w:tc>
          <w:tcPr>
            <w:tcW w:w="872" w:type="dxa"/>
            <w:noWrap w:val="0"/>
            <w:vAlign w:val="center"/>
          </w:tcPr>
          <w:p w14:paraId="740B04AA">
            <w:pPr>
              <w:jc w:val="center"/>
              <w:rPr>
                <w:rFonts w:hint="eastAsia" w:ascii="宋体" w:hAnsi="宋体" w:eastAsia="宋体" w:cs="宋体"/>
                <w:color w:val="auto"/>
                <w:szCs w:val="21"/>
                <w:highlight w:val="none"/>
              </w:rPr>
            </w:pPr>
          </w:p>
        </w:tc>
        <w:tc>
          <w:tcPr>
            <w:tcW w:w="978" w:type="dxa"/>
            <w:noWrap w:val="0"/>
            <w:vAlign w:val="center"/>
          </w:tcPr>
          <w:p w14:paraId="7F264BBC">
            <w:pPr>
              <w:jc w:val="center"/>
              <w:rPr>
                <w:rFonts w:hint="eastAsia" w:ascii="宋体" w:hAnsi="宋体" w:eastAsia="宋体" w:cs="宋体"/>
                <w:color w:val="auto"/>
                <w:szCs w:val="21"/>
                <w:highlight w:val="none"/>
              </w:rPr>
            </w:pPr>
          </w:p>
        </w:tc>
      </w:tr>
      <w:tr w14:paraId="50759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14:paraId="0363577C">
            <w:pPr>
              <w:jc w:val="center"/>
              <w:rPr>
                <w:rFonts w:hint="eastAsia" w:ascii="宋体" w:hAnsi="宋体" w:eastAsia="宋体" w:cs="宋体"/>
                <w:color w:val="auto"/>
                <w:szCs w:val="21"/>
                <w:highlight w:val="none"/>
              </w:rPr>
            </w:pPr>
          </w:p>
        </w:tc>
        <w:tc>
          <w:tcPr>
            <w:tcW w:w="1064" w:type="dxa"/>
            <w:noWrap w:val="0"/>
            <w:vAlign w:val="center"/>
          </w:tcPr>
          <w:p w14:paraId="7199223D">
            <w:pPr>
              <w:jc w:val="center"/>
              <w:rPr>
                <w:rFonts w:hint="eastAsia" w:ascii="宋体" w:hAnsi="宋体" w:eastAsia="宋体" w:cs="宋体"/>
                <w:color w:val="auto"/>
                <w:szCs w:val="21"/>
                <w:highlight w:val="none"/>
              </w:rPr>
            </w:pPr>
          </w:p>
        </w:tc>
        <w:tc>
          <w:tcPr>
            <w:tcW w:w="672" w:type="dxa"/>
            <w:noWrap w:val="0"/>
            <w:vAlign w:val="center"/>
          </w:tcPr>
          <w:p w14:paraId="0780A809">
            <w:pPr>
              <w:jc w:val="center"/>
              <w:rPr>
                <w:rFonts w:hint="eastAsia" w:ascii="宋体" w:hAnsi="宋体" w:eastAsia="宋体" w:cs="宋体"/>
                <w:color w:val="auto"/>
                <w:szCs w:val="21"/>
                <w:highlight w:val="none"/>
              </w:rPr>
            </w:pPr>
          </w:p>
        </w:tc>
        <w:tc>
          <w:tcPr>
            <w:tcW w:w="1022" w:type="dxa"/>
            <w:noWrap w:val="0"/>
            <w:vAlign w:val="center"/>
          </w:tcPr>
          <w:p w14:paraId="6EB84B18">
            <w:pPr>
              <w:jc w:val="center"/>
              <w:rPr>
                <w:rFonts w:hint="eastAsia" w:ascii="宋体" w:hAnsi="宋体" w:eastAsia="宋体" w:cs="宋体"/>
                <w:color w:val="auto"/>
                <w:szCs w:val="21"/>
                <w:highlight w:val="none"/>
              </w:rPr>
            </w:pPr>
          </w:p>
        </w:tc>
        <w:tc>
          <w:tcPr>
            <w:tcW w:w="709" w:type="dxa"/>
            <w:noWrap w:val="0"/>
            <w:vAlign w:val="center"/>
          </w:tcPr>
          <w:p w14:paraId="3D56E9E4">
            <w:pPr>
              <w:jc w:val="center"/>
              <w:rPr>
                <w:rFonts w:hint="eastAsia" w:ascii="宋体" w:hAnsi="宋体" w:eastAsia="宋体" w:cs="宋体"/>
                <w:color w:val="auto"/>
                <w:szCs w:val="21"/>
                <w:highlight w:val="none"/>
              </w:rPr>
            </w:pPr>
          </w:p>
        </w:tc>
        <w:tc>
          <w:tcPr>
            <w:tcW w:w="709" w:type="dxa"/>
            <w:noWrap w:val="0"/>
            <w:vAlign w:val="center"/>
          </w:tcPr>
          <w:p w14:paraId="33158CCB">
            <w:pPr>
              <w:jc w:val="center"/>
              <w:rPr>
                <w:rFonts w:hint="eastAsia" w:ascii="宋体" w:hAnsi="宋体" w:eastAsia="宋体" w:cs="宋体"/>
                <w:color w:val="auto"/>
                <w:szCs w:val="21"/>
                <w:highlight w:val="none"/>
              </w:rPr>
            </w:pPr>
          </w:p>
        </w:tc>
        <w:tc>
          <w:tcPr>
            <w:tcW w:w="1176" w:type="dxa"/>
            <w:noWrap w:val="0"/>
            <w:vAlign w:val="center"/>
          </w:tcPr>
          <w:p w14:paraId="48FA4BB9">
            <w:pPr>
              <w:jc w:val="center"/>
              <w:rPr>
                <w:rFonts w:hint="eastAsia" w:ascii="宋体" w:hAnsi="宋体" w:eastAsia="宋体" w:cs="宋体"/>
                <w:color w:val="auto"/>
                <w:szCs w:val="21"/>
                <w:highlight w:val="none"/>
              </w:rPr>
            </w:pPr>
          </w:p>
        </w:tc>
        <w:tc>
          <w:tcPr>
            <w:tcW w:w="872" w:type="dxa"/>
            <w:noWrap w:val="0"/>
            <w:vAlign w:val="center"/>
          </w:tcPr>
          <w:p w14:paraId="59442E3C">
            <w:pPr>
              <w:jc w:val="center"/>
              <w:rPr>
                <w:rFonts w:hint="eastAsia" w:ascii="宋体" w:hAnsi="宋体" w:eastAsia="宋体" w:cs="宋体"/>
                <w:color w:val="auto"/>
                <w:szCs w:val="21"/>
                <w:highlight w:val="none"/>
              </w:rPr>
            </w:pPr>
          </w:p>
        </w:tc>
        <w:tc>
          <w:tcPr>
            <w:tcW w:w="872" w:type="dxa"/>
            <w:noWrap w:val="0"/>
            <w:vAlign w:val="center"/>
          </w:tcPr>
          <w:p w14:paraId="5E1A9008">
            <w:pPr>
              <w:jc w:val="center"/>
              <w:rPr>
                <w:rFonts w:hint="eastAsia" w:ascii="宋体" w:hAnsi="宋体" w:eastAsia="宋体" w:cs="宋体"/>
                <w:color w:val="auto"/>
                <w:szCs w:val="21"/>
                <w:highlight w:val="none"/>
              </w:rPr>
            </w:pPr>
          </w:p>
        </w:tc>
        <w:tc>
          <w:tcPr>
            <w:tcW w:w="978" w:type="dxa"/>
            <w:noWrap w:val="0"/>
            <w:vAlign w:val="center"/>
          </w:tcPr>
          <w:p w14:paraId="2E8AB0D6">
            <w:pPr>
              <w:jc w:val="center"/>
              <w:rPr>
                <w:rFonts w:hint="eastAsia" w:ascii="宋体" w:hAnsi="宋体" w:eastAsia="宋体" w:cs="宋体"/>
                <w:color w:val="auto"/>
                <w:szCs w:val="21"/>
                <w:highlight w:val="none"/>
              </w:rPr>
            </w:pPr>
          </w:p>
        </w:tc>
      </w:tr>
      <w:tr w14:paraId="2FEBA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14:paraId="5CA480AC">
            <w:pPr>
              <w:jc w:val="center"/>
              <w:rPr>
                <w:rFonts w:hint="eastAsia" w:ascii="宋体" w:hAnsi="宋体" w:eastAsia="宋体" w:cs="宋体"/>
                <w:color w:val="auto"/>
                <w:szCs w:val="21"/>
                <w:highlight w:val="none"/>
              </w:rPr>
            </w:pPr>
          </w:p>
        </w:tc>
        <w:tc>
          <w:tcPr>
            <w:tcW w:w="1064" w:type="dxa"/>
            <w:noWrap w:val="0"/>
            <w:vAlign w:val="center"/>
          </w:tcPr>
          <w:p w14:paraId="6B9703DF">
            <w:pPr>
              <w:jc w:val="center"/>
              <w:rPr>
                <w:rFonts w:hint="eastAsia" w:ascii="宋体" w:hAnsi="宋体" w:eastAsia="宋体" w:cs="宋体"/>
                <w:color w:val="auto"/>
                <w:szCs w:val="21"/>
                <w:highlight w:val="none"/>
              </w:rPr>
            </w:pPr>
          </w:p>
        </w:tc>
        <w:tc>
          <w:tcPr>
            <w:tcW w:w="672" w:type="dxa"/>
            <w:noWrap w:val="0"/>
            <w:vAlign w:val="center"/>
          </w:tcPr>
          <w:p w14:paraId="00F624BB">
            <w:pPr>
              <w:jc w:val="center"/>
              <w:rPr>
                <w:rFonts w:hint="eastAsia" w:ascii="宋体" w:hAnsi="宋体" w:eastAsia="宋体" w:cs="宋体"/>
                <w:color w:val="auto"/>
                <w:szCs w:val="21"/>
                <w:highlight w:val="none"/>
              </w:rPr>
            </w:pPr>
          </w:p>
        </w:tc>
        <w:tc>
          <w:tcPr>
            <w:tcW w:w="1022" w:type="dxa"/>
            <w:noWrap w:val="0"/>
            <w:vAlign w:val="center"/>
          </w:tcPr>
          <w:p w14:paraId="32FE3F34">
            <w:pPr>
              <w:jc w:val="center"/>
              <w:rPr>
                <w:rFonts w:hint="eastAsia" w:ascii="宋体" w:hAnsi="宋体" w:eastAsia="宋体" w:cs="宋体"/>
                <w:color w:val="auto"/>
                <w:szCs w:val="21"/>
                <w:highlight w:val="none"/>
              </w:rPr>
            </w:pPr>
          </w:p>
        </w:tc>
        <w:tc>
          <w:tcPr>
            <w:tcW w:w="709" w:type="dxa"/>
            <w:noWrap w:val="0"/>
            <w:vAlign w:val="center"/>
          </w:tcPr>
          <w:p w14:paraId="098DD5C9">
            <w:pPr>
              <w:jc w:val="center"/>
              <w:rPr>
                <w:rFonts w:hint="eastAsia" w:ascii="宋体" w:hAnsi="宋体" w:eastAsia="宋体" w:cs="宋体"/>
                <w:color w:val="auto"/>
                <w:szCs w:val="21"/>
                <w:highlight w:val="none"/>
              </w:rPr>
            </w:pPr>
          </w:p>
        </w:tc>
        <w:tc>
          <w:tcPr>
            <w:tcW w:w="709" w:type="dxa"/>
            <w:noWrap w:val="0"/>
            <w:vAlign w:val="center"/>
          </w:tcPr>
          <w:p w14:paraId="3AFA1DC7">
            <w:pPr>
              <w:jc w:val="center"/>
              <w:rPr>
                <w:rFonts w:hint="eastAsia" w:ascii="宋体" w:hAnsi="宋体" w:eastAsia="宋体" w:cs="宋体"/>
                <w:color w:val="auto"/>
                <w:szCs w:val="21"/>
                <w:highlight w:val="none"/>
              </w:rPr>
            </w:pPr>
          </w:p>
        </w:tc>
        <w:tc>
          <w:tcPr>
            <w:tcW w:w="1176" w:type="dxa"/>
            <w:noWrap w:val="0"/>
            <w:vAlign w:val="center"/>
          </w:tcPr>
          <w:p w14:paraId="4BB2A0BF">
            <w:pPr>
              <w:jc w:val="center"/>
              <w:rPr>
                <w:rFonts w:hint="eastAsia" w:ascii="宋体" w:hAnsi="宋体" w:eastAsia="宋体" w:cs="宋体"/>
                <w:color w:val="auto"/>
                <w:szCs w:val="21"/>
                <w:highlight w:val="none"/>
              </w:rPr>
            </w:pPr>
          </w:p>
        </w:tc>
        <w:tc>
          <w:tcPr>
            <w:tcW w:w="872" w:type="dxa"/>
            <w:noWrap w:val="0"/>
            <w:vAlign w:val="center"/>
          </w:tcPr>
          <w:p w14:paraId="28AAD7DD">
            <w:pPr>
              <w:jc w:val="center"/>
              <w:rPr>
                <w:rFonts w:hint="eastAsia" w:ascii="宋体" w:hAnsi="宋体" w:eastAsia="宋体" w:cs="宋体"/>
                <w:color w:val="auto"/>
                <w:szCs w:val="21"/>
                <w:highlight w:val="none"/>
              </w:rPr>
            </w:pPr>
          </w:p>
        </w:tc>
        <w:tc>
          <w:tcPr>
            <w:tcW w:w="872" w:type="dxa"/>
            <w:noWrap w:val="0"/>
            <w:vAlign w:val="center"/>
          </w:tcPr>
          <w:p w14:paraId="417A6F46">
            <w:pPr>
              <w:jc w:val="center"/>
              <w:rPr>
                <w:rFonts w:hint="eastAsia" w:ascii="宋体" w:hAnsi="宋体" w:eastAsia="宋体" w:cs="宋体"/>
                <w:color w:val="auto"/>
                <w:szCs w:val="21"/>
                <w:highlight w:val="none"/>
              </w:rPr>
            </w:pPr>
          </w:p>
        </w:tc>
        <w:tc>
          <w:tcPr>
            <w:tcW w:w="978" w:type="dxa"/>
            <w:noWrap w:val="0"/>
            <w:vAlign w:val="center"/>
          </w:tcPr>
          <w:p w14:paraId="2D1ADFBE">
            <w:pPr>
              <w:jc w:val="center"/>
              <w:rPr>
                <w:rFonts w:hint="eastAsia" w:ascii="宋体" w:hAnsi="宋体" w:eastAsia="宋体" w:cs="宋体"/>
                <w:color w:val="auto"/>
                <w:szCs w:val="21"/>
                <w:highlight w:val="none"/>
              </w:rPr>
            </w:pPr>
          </w:p>
        </w:tc>
      </w:tr>
      <w:tr w14:paraId="0FB16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14:paraId="3D4140F7">
            <w:pPr>
              <w:jc w:val="center"/>
              <w:rPr>
                <w:rFonts w:hint="eastAsia" w:ascii="宋体" w:hAnsi="宋体" w:eastAsia="宋体" w:cs="宋体"/>
                <w:color w:val="auto"/>
                <w:szCs w:val="21"/>
                <w:highlight w:val="none"/>
              </w:rPr>
            </w:pPr>
          </w:p>
        </w:tc>
        <w:tc>
          <w:tcPr>
            <w:tcW w:w="1064" w:type="dxa"/>
            <w:noWrap w:val="0"/>
            <w:vAlign w:val="center"/>
          </w:tcPr>
          <w:p w14:paraId="14CC656D">
            <w:pPr>
              <w:jc w:val="center"/>
              <w:rPr>
                <w:rFonts w:hint="eastAsia" w:ascii="宋体" w:hAnsi="宋体" w:eastAsia="宋体" w:cs="宋体"/>
                <w:color w:val="auto"/>
                <w:szCs w:val="21"/>
                <w:highlight w:val="none"/>
              </w:rPr>
            </w:pPr>
          </w:p>
        </w:tc>
        <w:tc>
          <w:tcPr>
            <w:tcW w:w="672" w:type="dxa"/>
            <w:noWrap w:val="0"/>
            <w:vAlign w:val="center"/>
          </w:tcPr>
          <w:p w14:paraId="6BEFFC67">
            <w:pPr>
              <w:jc w:val="center"/>
              <w:rPr>
                <w:rFonts w:hint="eastAsia" w:ascii="宋体" w:hAnsi="宋体" w:eastAsia="宋体" w:cs="宋体"/>
                <w:color w:val="auto"/>
                <w:szCs w:val="21"/>
                <w:highlight w:val="none"/>
              </w:rPr>
            </w:pPr>
          </w:p>
        </w:tc>
        <w:tc>
          <w:tcPr>
            <w:tcW w:w="1022" w:type="dxa"/>
            <w:noWrap w:val="0"/>
            <w:vAlign w:val="center"/>
          </w:tcPr>
          <w:p w14:paraId="0F831AC1">
            <w:pPr>
              <w:jc w:val="center"/>
              <w:rPr>
                <w:rFonts w:hint="eastAsia" w:ascii="宋体" w:hAnsi="宋体" w:eastAsia="宋体" w:cs="宋体"/>
                <w:color w:val="auto"/>
                <w:szCs w:val="21"/>
                <w:highlight w:val="none"/>
              </w:rPr>
            </w:pPr>
          </w:p>
        </w:tc>
        <w:tc>
          <w:tcPr>
            <w:tcW w:w="709" w:type="dxa"/>
            <w:noWrap w:val="0"/>
            <w:vAlign w:val="center"/>
          </w:tcPr>
          <w:p w14:paraId="2F524FE5">
            <w:pPr>
              <w:jc w:val="center"/>
              <w:rPr>
                <w:rFonts w:hint="eastAsia" w:ascii="宋体" w:hAnsi="宋体" w:eastAsia="宋体" w:cs="宋体"/>
                <w:color w:val="auto"/>
                <w:szCs w:val="21"/>
                <w:highlight w:val="none"/>
              </w:rPr>
            </w:pPr>
          </w:p>
        </w:tc>
        <w:tc>
          <w:tcPr>
            <w:tcW w:w="709" w:type="dxa"/>
            <w:noWrap w:val="0"/>
            <w:vAlign w:val="center"/>
          </w:tcPr>
          <w:p w14:paraId="0BC83D63">
            <w:pPr>
              <w:jc w:val="center"/>
              <w:rPr>
                <w:rFonts w:hint="eastAsia" w:ascii="宋体" w:hAnsi="宋体" w:eastAsia="宋体" w:cs="宋体"/>
                <w:color w:val="auto"/>
                <w:szCs w:val="21"/>
                <w:highlight w:val="none"/>
              </w:rPr>
            </w:pPr>
          </w:p>
        </w:tc>
        <w:tc>
          <w:tcPr>
            <w:tcW w:w="1176" w:type="dxa"/>
            <w:noWrap w:val="0"/>
            <w:vAlign w:val="center"/>
          </w:tcPr>
          <w:p w14:paraId="18F04858">
            <w:pPr>
              <w:jc w:val="center"/>
              <w:rPr>
                <w:rFonts w:hint="eastAsia" w:ascii="宋体" w:hAnsi="宋体" w:eastAsia="宋体" w:cs="宋体"/>
                <w:color w:val="auto"/>
                <w:szCs w:val="21"/>
                <w:highlight w:val="none"/>
              </w:rPr>
            </w:pPr>
          </w:p>
        </w:tc>
        <w:tc>
          <w:tcPr>
            <w:tcW w:w="872" w:type="dxa"/>
            <w:noWrap w:val="0"/>
            <w:vAlign w:val="center"/>
          </w:tcPr>
          <w:p w14:paraId="29417138">
            <w:pPr>
              <w:jc w:val="center"/>
              <w:rPr>
                <w:rFonts w:hint="eastAsia" w:ascii="宋体" w:hAnsi="宋体" w:eastAsia="宋体" w:cs="宋体"/>
                <w:color w:val="auto"/>
                <w:szCs w:val="21"/>
                <w:highlight w:val="none"/>
              </w:rPr>
            </w:pPr>
          </w:p>
        </w:tc>
        <w:tc>
          <w:tcPr>
            <w:tcW w:w="872" w:type="dxa"/>
            <w:noWrap w:val="0"/>
            <w:vAlign w:val="center"/>
          </w:tcPr>
          <w:p w14:paraId="5350D7D5">
            <w:pPr>
              <w:jc w:val="center"/>
              <w:rPr>
                <w:rFonts w:hint="eastAsia" w:ascii="宋体" w:hAnsi="宋体" w:eastAsia="宋体" w:cs="宋体"/>
                <w:color w:val="auto"/>
                <w:szCs w:val="21"/>
                <w:highlight w:val="none"/>
              </w:rPr>
            </w:pPr>
          </w:p>
        </w:tc>
        <w:tc>
          <w:tcPr>
            <w:tcW w:w="978" w:type="dxa"/>
            <w:noWrap w:val="0"/>
            <w:vAlign w:val="center"/>
          </w:tcPr>
          <w:p w14:paraId="5C53344A">
            <w:pPr>
              <w:jc w:val="center"/>
              <w:rPr>
                <w:rFonts w:hint="eastAsia" w:ascii="宋体" w:hAnsi="宋体" w:eastAsia="宋体" w:cs="宋体"/>
                <w:color w:val="auto"/>
                <w:szCs w:val="21"/>
                <w:highlight w:val="none"/>
              </w:rPr>
            </w:pPr>
          </w:p>
        </w:tc>
      </w:tr>
      <w:tr w14:paraId="3BA15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14:paraId="49727A8E">
            <w:pPr>
              <w:jc w:val="center"/>
              <w:rPr>
                <w:rFonts w:hint="eastAsia" w:ascii="宋体" w:hAnsi="宋体" w:eastAsia="宋体" w:cs="宋体"/>
                <w:color w:val="auto"/>
                <w:szCs w:val="21"/>
                <w:highlight w:val="none"/>
              </w:rPr>
            </w:pPr>
          </w:p>
        </w:tc>
        <w:tc>
          <w:tcPr>
            <w:tcW w:w="1064" w:type="dxa"/>
            <w:noWrap w:val="0"/>
            <w:vAlign w:val="center"/>
          </w:tcPr>
          <w:p w14:paraId="3CFD962A">
            <w:pPr>
              <w:jc w:val="center"/>
              <w:rPr>
                <w:rFonts w:hint="eastAsia" w:ascii="宋体" w:hAnsi="宋体" w:eastAsia="宋体" w:cs="宋体"/>
                <w:color w:val="auto"/>
                <w:szCs w:val="21"/>
                <w:highlight w:val="none"/>
              </w:rPr>
            </w:pPr>
          </w:p>
        </w:tc>
        <w:tc>
          <w:tcPr>
            <w:tcW w:w="672" w:type="dxa"/>
            <w:noWrap w:val="0"/>
            <w:vAlign w:val="center"/>
          </w:tcPr>
          <w:p w14:paraId="5F707EFB">
            <w:pPr>
              <w:jc w:val="center"/>
              <w:rPr>
                <w:rFonts w:hint="eastAsia" w:ascii="宋体" w:hAnsi="宋体" w:eastAsia="宋体" w:cs="宋体"/>
                <w:color w:val="auto"/>
                <w:szCs w:val="21"/>
                <w:highlight w:val="none"/>
              </w:rPr>
            </w:pPr>
          </w:p>
        </w:tc>
        <w:tc>
          <w:tcPr>
            <w:tcW w:w="1022" w:type="dxa"/>
            <w:noWrap w:val="0"/>
            <w:vAlign w:val="center"/>
          </w:tcPr>
          <w:p w14:paraId="41F5D3B5">
            <w:pPr>
              <w:jc w:val="center"/>
              <w:rPr>
                <w:rFonts w:hint="eastAsia" w:ascii="宋体" w:hAnsi="宋体" w:eastAsia="宋体" w:cs="宋体"/>
                <w:color w:val="auto"/>
                <w:szCs w:val="21"/>
                <w:highlight w:val="none"/>
              </w:rPr>
            </w:pPr>
          </w:p>
        </w:tc>
        <w:tc>
          <w:tcPr>
            <w:tcW w:w="709" w:type="dxa"/>
            <w:noWrap w:val="0"/>
            <w:vAlign w:val="center"/>
          </w:tcPr>
          <w:p w14:paraId="51E452BF">
            <w:pPr>
              <w:jc w:val="center"/>
              <w:rPr>
                <w:rFonts w:hint="eastAsia" w:ascii="宋体" w:hAnsi="宋体" w:eastAsia="宋体" w:cs="宋体"/>
                <w:color w:val="auto"/>
                <w:szCs w:val="21"/>
                <w:highlight w:val="none"/>
              </w:rPr>
            </w:pPr>
          </w:p>
        </w:tc>
        <w:tc>
          <w:tcPr>
            <w:tcW w:w="709" w:type="dxa"/>
            <w:noWrap w:val="0"/>
            <w:vAlign w:val="center"/>
          </w:tcPr>
          <w:p w14:paraId="7E523EF5">
            <w:pPr>
              <w:jc w:val="center"/>
              <w:rPr>
                <w:rFonts w:hint="eastAsia" w:ascii="宋体" w:hAnsi="宋体" w:eastAsia="宋体" w:cs="宋体"/>
                <w:color w:val="auto"/>
                <w:szCs w:val="21"/>
                <w:highlight w:val="none"/>
              </w:rPr>
            </w:pPr>
          </w:p>
        </w:tc>
        <w:tc>
          <w:tcPr>
            <w:tcW w:w="1176" w:type="dxa"/>
            <w:noWrap w:val="0"/>
            <w:vAlign w:val="center"/>
          </w:tcPr>
          <w:p w14:paraId="6100A48C">
            <w:pPr>
              <w:jc w:val="center"/>
              <w:rPr>
                <w:rFonts w:hint="eastAsia" w:ascii="宋体" w:hAnsi="宋体" w:eastAsia="宋体" w:cs="宋体"/>
                <w:color w:val="auto"/>
                <w:szCs w:val="21"/>
                <w:highlight w:val="none"/>
              </w:rPr>
            </w:pPr>
          </w:p>
        </w:tc>
        <w:tc>
          <w:tcPr>
            <w:tcW w:w="872" w:type="dxa"/>
            <w:noWrap w:val="0"/>
            <w:vAlign w:val="center"/>
          </w:tcPr>
          <w:p w14:paraId="0A32F67F">
            <w:pPr>
              <w:jc w:val="center"/>
              <w:rPr>
                <w:rFonts w:hint="eastAsia" w:ascii="宋体" w:hAnsi="宋体" w:eastAsia="宋体" w:cs="宋体"/>
                <w:color w:val="auto"/>
                <w:szCs w:val="21"/>
                <w:highlight w:val="none"/>
              </w:rPr>
            </w:pPr>
          </w:p>
        </w:tc>
        <w:tc>
          <w:tcPr>
            <w:tcW w:w="872" w:type="dxa"/>
            <w:noWrap w:val="0"/>
            <w:vAlign w:val="center"/>
          </w:tcPr>
          <w:p w14:paraId="4B59687E">
            <w:pPr>
              <w:jc w:val="center"/>
              <w:rPr>
                <w:rFonts w:hint="eastAsia" w:ascii="宋体" w:hAnsi="宋体" w:eastAsia="宋体" w:cs="宋体"/>
                <w:color w:val="auto"/>
                <w:szCs w:val="21"/>
                <w:highlight w:val="none"/>
              </w:rPr>
            </w:pPr>
          </w:p>
        </w:tc>
        <w:tc>
          <w:tcPr>
            <w:tcW w:w="978" w:type="dxa"/>
            <w:noWrap w:val="0"/>
            <w:vAlign w:val="center"/>
          </w:tcPr>
          <w:p w14:paraId="6E7CA181">
            <w:pPr>
              <w:jc w:val="center"/>
              <w:rPr>
                <w:rFonts w:hint="eastAsia" w:ascii="宋体" w:hAnsi="宋体" w:eastAsia="宋体" w:cs="宋体"/>
                <w:color w:val="auto"/>
                <w:szCs w:val="21"/>
                <w:highlight w:val="none"/>
              </w:rPr>
            </w:pPr>
          </w:p>
        </w:tc>
      </w:tr>
      <w:tr w14:paraId="0333D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14:paraId="0B721A8D">
            <w:pPr>
              <w:jc w:val="center"/>
              <w:rPr>
                <w:rFonts w:hint="eastAsia" w:ascii="宋体" w:hAnsi="宋体" w:eastAsia="宋体" w:cs="宋体"/>
                <w:color w:val="auto"/>
                <w:szCs w:val="21"/>
                <w:highlight w:val="none"/>
              </w:rPr>
            </w:pPr>
          </w:p>
        </w:tc>
        <w:tc>
          <w:tcPr>
            <w:tcW w:w="1064" w:type="dxa"/>
            <w:noWrap w:val="0"/>
            <w:vAlign w:val="center"/>
          </w:tcPr>
          <w:p w14:paraId="1E2BC75A">
            <w:pPr>
              <w:jc w:val="center"/>
              <w:rPr>
                <w:rFonts w:hint="eastAsia" w:ascii="宋体" w:hAnsi="宋体" w:eastAsia="宋体" w:cs="宋体"/>
                <w:color w:val="auto"/>
                <w:szCs w:val="21"/>
                <w:highlight w:val="none"/>
              </w:rPr>
            </w:pPr>
          </w:p>
        </w:tc>
        <w:tc>
          <w:tcPr>
            <w:tcW w:w="672" w:type="dxa"/>
            <w:noWrap w:val="0"/>
            <w:vAlign w:val="center"/>
          </w:tcPr>
          <w:p w14:paraId="6F9A6CA5">
            <w:pPr>
              <w:jc w:val="center"/>
              <w:rPr>
                <w:rFonts w:hint="eastAsia" w:ascii="宋体" w:hAnsi="宋体" w:eastAsia="宋体" w:cs="宋体"/>
                <w:color w:val="auto"/>
                <w:szCs w:val="21"/>
                <w:highlight w:val="none"/>
              </w:rPr>
            </w:pPr>
          </w:p>
        </w:tc>
        <w:tc>
          <w:tcPr>
            <w:tcW w:w="1022" w:type="dxa"/>
            <w:noWrap w:val="0"/>
            <w:vAlign w:val="center"/>
          </w:tcPr>
          <w:p w14:paraId="6CB3F9F9">
            <w:pPr>
              <w:jc w:val="center"/>
              <w:rPr>
                <w:rFonts w:hint="eastAsia" w:ascii="宋体" w:hAnsi="宋体" w:eastAsia="宋体" w:cs="宋体"/>
                <w:color w:val="auto"/>
                <w:szCs w:val="21"/>
                <w:highlight w:val="none"/>
              </w:rPr>
            </w:pPr>
          </w:p>
        </w:tc>
        <w:tc>
          <w:tcPr>
            <w:tcW w:w="709" w:type="dxa"/>
            <w:noWrap w:val="0"/>
            <w:vAlign w:val="center"/>
          </w:tcPr>
          <w:p w14:paraId="4EF46BAB">
            <w:pPr>
              <w:jc w:val="center"/>
              <w:rPr>
                <w:rFonts w:hint="eastAsia" w:ascii="宋体" w:hAnsi="宋体" w:eastAsia="宋体" w:cs="宋体"/>
                <w:color w:val="auto"/>
                <w:szCs w:val="21"/>
                <w:highlight w:val="none"/>
              </w:rPr>
            </w:pPr>
          </w:p>
        </w:tc>
        <w:tc>
          <w:tcPr>
            <w:tcW w:w="709" w:type="dxa"/>
            <w:noWrap w:val="0"/>
            <w:vAlign w:val="center"/>
          </w:tcPr>
          <w:p w14:paraId="2E91DA61">
            <w:pPr>
              <w:jc w:val="center"/>
              <w:rPr>
                <w:rFonts w:hint="eastAsia" w:ascii="宋体" w:hAnsi="宋体" w:eastAsia="宋体" w:cs="宋体"/>
                <w:color w:val="auto"/>
                <w:szCs w:val="21"/>
                <w:highlight w:val="none"/>
              </w:rPr>
            </w:pPr>
          </w:p>
        </w:tc>
        <w:tc>
          <w:tcPr>
            <w:tcW w:w="1176" w:type="dxa"/>
            <w:noWrap w:val="0"/>
            <w:vAlign w:val="center"/>
          </w:tcPr>
          <w:p w14:paraId="45507062">
            <w:pPr>
              <w:jc w:val="center"/>
              <w:rPr>
                <w:rFonts w:hint="eastAsia" w:ascii="宋体" w:hAnsi="宋体" w:eastAsia="宋体" w:cs="宋体"/>
                <w:color w:val="auto"/>
                <w:szCs w:val="21"/>
                <w:highlight w:val="none"/>
              </w:rPr>
            </w:pPr>
          </w:p>
        </w:tc>
        <w:tc>
          <w:tcPr>
            <w:tcW w:w="872" w:type="dxa"/>
            <w:noWrap w:val="0"/>
            <w:vAlign w:val="center"/>
          </w:tcPr>
          <w:p w14:paraId="22A18DF8">
            <w:pPr>
              <w:jc w:val="center"/>
              <w:rPr>
                <w:rFonts w:hint="eastAsia" w:ascii="宋体" w:hAnsi="宋体" w:eastAsia="宋体" w:cs="宋体"/>
                <w:color w:val="auto"/>
                <w:szCs w:val="21"/>
                <w:highlight w:val="none"/>
              </w:rPr>
            </w:pPr>
          </w:p>
        </w:tc>
        <w:tc>
          <w:tcPr>
            <w:tcW w:w="872" w:type="dxa"/>
            <w:noWrap w:val="0"/>
            <w:vAlign w:val="center"/>
          </w:tcPr>
          <w:p w14:paraId="63836BE2">
            <w:pPr>
              <w:jc w:val="center"/>
              <w:rPr>
                <w:rFonts w:hint="eastAsia" w:ascii="宋体" w:hAnsi="宋体" w:eastAsia="宋体" w:cs="宋体"/>
                <w:color w:val="auto"/>
                <w:szCs w:val="21"/>
                <w:highlight w:val="none"/>
              </w:rPr>
            </w:pPr>
          </w:p>
        </w:tc>
        <w:tc>
          <w:tcPr>
            <w:tcW w:w="978" w:type="dxa"/>
            <w:noWrap w:val="0"/>
            <w:vAlign w:val="center"/>
          </w:tcPr>
          <w:p w14:paraId="5CC6E77E">
            <w:pPr>
              <w:jc w:val="center"/>
              <w:rPr>
                <w:rFonts w:hint="eastAsia" w:ascii="宋体" w:hAnsi="宋体" w:eastAsia="宋体" w:cs="宋体"/>
                <w:color w:val="auto"/>
                <w:szCs w:val="21"/>
                <w:highlight w:val="none"/>
              </w:rPr>
            </w:pPr>
          </w:p>
        </w:tc>
      </w:tr>
      <w:tr w14:paraId="3745B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14:paraId="4ABF88FE">
            <w:pPr>
              <w:jc w:val="center"/>
              <w:rPr>
                <w:rFonts w:hint="eastAsia" w:ascii="宋体" w:hAnsi="宋体" w:eastAsia="宋体" w:cs="宋体"/>
                <w:color w:val="auto"/>
                <w:szCs w:val="21"/>
                <w:highlight w:val="none"/>
              </w:rPr>
            </w:pPr>
          </w:p>
        </w:tc>
        <w:tc>
          <w:tcPr>
            <w:tcW w:w="1064" w:type="dxa"/>
            <w:noWrap w:val="0"/>
            <w:vAlign w:val="center"/>
          </w:tcPr>
          <w:p w14:paraId="246E858D">
            <w:pPr>
              <w:jc w:val="center"/>
              <w:rPr>
                <w:rFonts w:hint="eastAsia" w:ascii="宋体" w:hAnsi="宋体" w:eastAsia="宋体" w:cs="宋体"/>
                <w:color w:val="auto"/>
                <w:szCs w:val="21"/>
                <w:highlight w:val="none"/>
              </w:rPr>
            </w:pPr>
          </w:p>
        </w:tc>
        <w:tc>
          <w:tcPr>
            <w:tcW w:w="672" w:type="dxa"/>
            <w:noWrap w:val="0"/>
            <w:vAlign w:val="center"/>
          </w:tcPr>
          <w:p w14:paraId="44BAE831">
            <w:pPr>
              <w:jc w:val="center"/>
              <w:rPr>
                <w:rFonts w:hint="eastAsia" w:ascii="宋体" w:hAnsi="宋体" w:eastAsia="宋体" w:cs="宋体"/>
                <w:color w:val="auto"/>
                <w:szCs w:val="21"/>
                <w:highlight w:val="none"/>
              </w:rPr>
            </w:pPr>
          </w:p>
        </w:tc>
        <w:tc>
          <w:tcPr>
            <w:tcW w:w="1022" w:type="dxa"/>
            <w:noWrap w:val="0"/>
            <w:vAlign w:val="center"/>
          </w:tcPr>
          <w:p w14:paraId="3EED2CC0">
            <w:pPr>
              <w:jc w:val="center"/>
              <w:rPr>
                <w:rFonts w:hint="eastAsia" w:ascii="宋体" w:hAnsi="宋体" w:eastAsia="宋体" w:cs="宋体"/>
                <w:color w:val="auto"/>
                <w:szCs w:val="21"/>
                <w:highlight w:val="none"/>
              </w:rPr>
            </w:pPr>
          </w:p>
        </w:tc>
        <w:tc>
          <w:tcPr>
            <w:tcW w:w="709" w:type="dxa"/>
            <w:noWrap w:val="0"/>
            <w:vAlign w:val="center"/>
          </w:tcPr>
          <w:p w14:paraId="129B610B">
            <w:pPr>
              <w:jc w:val="center"/>
              <w:rPr>
                <w:rFonts w:hint="eastAsia" w:ascii="宋体" w:hAnsi="宋体" w:eastAsia="宋体" w:cs="宋体"/>
                <w:color w:val="auto"/>
                <w:szCs w:val="21"/>
                <w:highlight w:val="none"/>
              </w:rPr>
            </w:pPr>
          </w:p>
        </w:tc>
        <w:tc>
          <w:tcPr>
            <w:tcW w:w="709" w:type="dxa"/>
            <w:noWrap w:val="0"/>
            <w:vAlign w:val="center"/>
          </w:tcPr>
          <w:p w14:paraId="0E63FE95">
            <w:pPr>
              <w:jc w:val="center"/>
              <w:rPr>
                <w:rFonts w:hint="eastAsia" w:ascii="宋体" w:hAnsi="宋体" w:eastAsia="宋体" w:cs="宋体"/>
                <w:color w:val="auto"/>
                <w:szCs w:val="21"/>
                <w:highlight w:val="none"/>
              </w:rPr>
            </w:pPr>
          </w:p>
        </w:tc>
        <w:tc>
          <w:tcPr>
            <w:tcW w:w="1176" w:type="dxa"/>
            <w:noWrap w:val="0"/>
            <w:vAlign w:val="center"/>
          </w:tcPr>
          <w:p w14:paraId="2DEDFB30">
            <w:pPr>
              <w:jc w:val="center"/>
              <w:rPr>
                <w:rFonts w:hint="eastAsia" w:ascii="宋体" w:hAnsi="宋体" w:eastAsia="宋体" w:cs="宋体"/>
                <w:color w:val="auto"/>
                <w:szCs w:val="21"/>
                <w:highlight w:val="none"/>
              </w:rPr>
            </w:pPr>
          </w:p>
        </w:tc>
        <w:tc>
          <w:tcPr>
            <w:tcW w:w="872" w:type="dxa"/>
            <w:noWrap w:val="0"/>
            <w:vAlign w:val="center"/>
          </w:tcPr>
          <w:p w14:paraId="1069B357">
            <w:pPr>
              <w:jc w:val="center"/>
              <w:rPr>
                <w:rFonts w:hint="eastAsia" w:ascii="宋体" w:hAnsi="宋体" w:eastAsia="宋体" w:cs="宋体"/>
                <w:color w:val="auto"/>
                <w:szCs w:val="21"/>
                <w:highlight w:val="none"/>
              </w:rPr>
            </w:pPr>
          </w:p>
        </w:tc>
        <w:tc>
          <w:tcPr>
            <w:tcW w:w="872" w:type="dxa"/>
            <w:noWrap w:val="0"/>
            <w:vAlign w:val="center"/>
          </w:tcPr>
          <w:p w14:paraId="62F42C44">
            <w:pPr>
              <w:jc w:val="center"/>
              <w:rPr>
                <w:rFonts w:hint="eastAsia" w:ascii="宋体" w:hAnsi="宋体" w:eastAsia="宋体" w:cs="宋体"/>
                <w:color w:val="auto"/>
                <w:szCs w:val="21"/>
                <w:highlight w:val="none"/>
              </w:rPr>
            </w:pPr>
          </w:p>
        </w:tc>
        <w:tc>
          <w:tcPr>
            <w:tcW w:w="978" w:type="dxa"/>
            <w:noWrap w:val="0"/>
            <w:vAlign w:val="center"/>
          </w:tcPr>
          <w:p w14:paraId="03B57E21">
            <w:pPr>
              <w:jc w:val="center"/>
              <w:rPr>
                <w:rFonts w:hint="eastAsia" w:ascii="宋体" w:hAnsi="宋体" w:eastAsia="宋体" w:cs="宋体"/>
                <w:color w:val="auto"/>
                <w:szCs w:val="21"/>
                <w:highlight w:val="none"/>
              </w:rPr>
            </w:pPr>
          </w:p>
        </w:tc>
      </w:tr>
      <w:tr w14:paraId="6D8A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14:paraId="0DEECEA3">
            <w:pPr>
              <w:jc w:val="center"/>
              <w:rPr>
                <w:rFonts w:hint="eastAsia" w:ascii="宋体" w:hAnsi="宋体" w:eastAsia="宋体" w:cs="宋体"/>
                <w:color w:val="auto"/>
                <w:szCs w:val="21"/>
                <w:highlight w:val="none"/>
              </w:rPr>
            </w:pPr>
          </w:p>
        </w:tc>
        <w:tc>
          <w:tcPr>
            <w:tcW w:w="1064" w:type="dxa"/>
            <w:noWrap w:val="0"/>
            <w:vAlign w:val="center"/>
          </w:tcPr>
          <w:p w14:paraId="4B48B984">
            <w:pPr>
              <w:jc w:val="center"/>
              <w:rPr>
                <w:rFonts w:hint="eastAsia" w:ascii="宋体" w:hAnsi="宋体" w:eastAsia="宋体" w:cs="宋体"/>
                <w:color w:val="auto"/>
                <w:szCs w:val="21"/>
                <w:highlight w:val="none"/>
              </w:rPr>
            </w:pPr>
          </w:p>
        </w:tc>
        <w:tc>
          <w:tcPr>
            <w:tcW w:w="672" w:type="dxa"/>
            <w:noWrap w:val="0"/>
            <w:vAlign w:val="center"/>
          </w:tcPr>
          <w:p w14:paraId="07C4F80B">
            <w:pPr>
              <w:jc w:val="center"/>
              <w:rPr>
                <w:rFonts w:hint="eastAsia" w:ascii="宋体" w:hAnsi="宋体" w:eastAsia="宋体" w:cs="宋体"/>
                <w:color w:val="auto"/>
                <w:szCs w:val="21"/>
                <w:highlight w:val="none"/>
              </w:rPr>
            </w:pPr>
          </w:p>
        </w:tc>
        <w:tc>
          <w:tcPr>
            <w:tcW w:w="1022" w:type="dxa"/>
            <w:noWrap w:val="0"/>
            <w:vAlign w:val="center"/>
          </w:tcPr>
          <w:p w14:paraId="1A98BED5">
            <w:pPr>
              <w:jc w:val="center"/>
              <w:rPr>
                <w:rFonts w:hint="eastAsia" w:ascii="宋体" w:hAnsi="宋体" w:eastAsia="宋体" w:cs="宋体"/>
                <w:color w:val="auto"/>
                <w:szCs w:val="21"/>
                <w:highlight w:val="none"/>
              </w:rPr>
            </w:pPr>
          </w:p>
        </w:tc>
        <w:tc>
          <w:tcPr>
            <w:tcW w:w="709" w:type="dxa"/>
            <w:noWrap w:val="0"/>
            <w:vAlign w:val="center"/>
          </w:tcPr>
          <w:p w14:paraId="1D4D5416">
            <w:pPr>
              <w:jc w:val="center"/>
              <w:rPr>
                <w:rFonts w:hint="eastAsia" w:ascii="宋体" w:hAnsi="宋体" w:eastAsia="宋体" w:cs="宋体"/>
                <w:color w:val="auto"/>
                <w:szCs w:val="21"/>
                <w:highlight w:val="none"/>
              </w:rPr>
            </w:pPr>
          </w:p>
        </w:tc>
        <w:tc>
          <w:tcPr>
            <w:tcW w:w="709" w:type="dxa"/>
            <w:noWrap w:val="0"/>
            <w:vAlign w:val="center"/>
          </w:tcPr>
          <w:p w14:paraId="5D5840BF">
            <w:pPr>
              <w:jc w:val="center"/>
              <w:rPr>
                <w:rFonts w:hint="eastAsia" w:ascii="宋体" w:hAnsi="宋体" w:eastAsia="宋体" w:cs="宋体"/>
                <w:color w:val="auto"/>
                <w:szCs w:val="21"/>
                <w:highlight w:val="none"/>
              </w:rPr>
            </w:pPr>
          </w:p>
        </w:tc>
        <w:tc>
          <w:tcPr>
            <w:tcW w:w="1176" w:type="dxa"/>
            <w:noWrap w:val="0"/>
            <w:vAlign w:val="center"/>
          </w:tcPr>
          <w:p w14:paraId="4AEC929C">
            <w:pPr>
              <w:jc w:val="center"/>
              <w:rPr>
                <w:rFonts w:hint="eastAsia" w:ascii="宋体" w:hAnsi="宋体" w:eastAsia="宋体" w:cs="宋体"/>
                <w:color w:val="auto"/>
                <w:szCs w:val="21"/>
                <w:highlight w:val="none"/>
              </w:rPr>
            </w:pPr>
          </w:p>
        </w:tc>
        <w:tc>
          <w:tcPr>
            <w:tcW w:w="872" w:type="dxa"/>
            <w:noWrap w:val="0"/>
            <w:vAlign w:val="center"/>
          </w:tcPr>
          <w:p w14:paraId="5ADC1A3C">
            <w:pPr>
              <w:jc w:val="center"/>
              <w:rPr>
                <w:rFonts w:hint="eastAsia" w:ascii="宋体" w:hAnsi="宋体" w:eastAsia="宋体" w:cs="宋体"/>
                <w:color w:val="auto"/>
                <w:szCs w:val="21"/>
                <w:highlight w:val="none"/>
              </w:rPr>
            </w:pPr>
          </w:p>
        </w:tc>
        <w:tc>
          <w:tcPr>
            <w:tcW w:w="872" w:type="dxa"/>
            <w:noWrap w:val="0"/>
            <w:vAlign w:val="center"/>
          </w:tcPr>
          <w:p w14:paraId="4295126A">
            <w:pPr>
              <w:jc w:val="center"/>
              <w:rPr>
                <w:rFonts w:hint="eastAsia" w:ascii="宋体" w:hAnsi="宋体" w:eastAsia="宋体" w:cs="宋体"/>
                <w:color w:val="auto"/>
                <w:szCs w:val="21"/>
                <w:highlight w:val="none"/>
              </w:rPr>
            </w:pPr>
          </w:p>
        </w:tc>
        <w:tc>
          <w:tcPr>
            <w:tcW w:w="978" w:type="dxa"/>
            <w:noWrap w:val="0"/>
            <w:vAlign w:val="center"/>
          </w:tcPr>
          <w:p w14:paraId="3C02990F">
            <w:pPr>
              <w:jc w:val="center"/>
              <w:rPr>
                <w:rFonts w:hint="eastAsia" w:ascii="宋体" w:hAnsi="宋体" w:eastAsia="宋体" w:cs="宋体"/>
                <w:color w:val="auto"/>
                <w:szCs w:val="21"/>
                <w:highlight w:val="none"/>
              </w:rPr>
            </w:pPr>
          </w:p>
        </w:tc>
      </w:tr>
      <w:tr w14:paraId="66143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14:paraId="44C25746">
            <w:pPr>
              <w:jc w:val="center"/>
              <w:rPr>
                <w:rFonts w:hint="eastAsia" w:ascii="宋体" w:hAnsi="宋体" w:eastAsia="宋体" w:cs="宋体"/>
                <w:color w:val="auto"/>
                <w:szCs w:val="21"/>
                <w:highlight w:val="none"/>
              </w:rPr>
            </w:pPr>
          </w:p>
        </w:tc>
        <w:tc>
          <w:tcPr>
            <w:tcW w:w="1064" w:type="dxa"/>
            <w:noWrap w:val="0"/>
            <w:vAlign w:val="center"/>
          </w:tcPr>
          <w:p w14:paraId="26737852">
            <w:pPr>
              <w:jc w:val="center"/>
              <w:rPr>
                <w:rFonts w:hint="eastAsia" w:ascii="宋体" w:hAnsi="宋体" w:eastAsia="宋体" w:cs="宋体"/>
                <w:color w:val="auto"/>
                <w:szCs w:val="21"/>
                <w:highlight w:val="none"/>
              </w:rPr>
            </w:pPr>
          </w:p>
        </w:tc>
        <w:tc>
          <w:tcPr>
            <w:tcW w:w="672" w:type="dxa"/>
            <w:noWrap w:val="0"/>
            <w:vAlign w:val="center"/>
          </w:tcPr>
          <w:p w14:paraId="237762C4">
            <w:pPr>
              <w:jc w:val="center"/>
              <w:rPr>
                <w:rFonts w:hint="eastAsia" w:ascii="宋体" w:hAnsi="宋体" w:eastAsia="宋体" w:cs="宋体"/>
                <w:color w:val="auto"/>
                <w:szCs w:val="21"/>
                <w:highlight w:val="none"/>
              </w:rPr>
            </w:pPr>
          </w:p>
        </w:tc>
        <w:tc>
          <w:tcPr>
            <w:tcW w:w="1022" w:type="dxa"/>
            <w:noWrap w:val="0"/>
            <w:vAlign w:val="center"/>
          </w:tcPr>
          <w:p w14:paraId="0D96C7EB">
            <w:pPr>
              <w:jc w:val="center"/>
              <w:rPr>
                <w:rFonts w:hint="eastAsia" w:ascii="宋体" w:hAnsi="宋体" w:eastAsia="宋体" w:cs="宋体"/>
                <w:color w:val="auto"/>
                <w:szCs w:val="21"/>
                <w:highlight w:val="none"/>
              </w:rPr>
            </w:pPr>
          </w:p>
        </w:tc>
        <w:tc>
          <w:tcPr>
            <w:tcW w:w="709" w:type="dxa"/>
            <w:noWrap w:val="0"/>
            <w:vAlign w:val="center"/>
          </w:tcPr>
          <w:p w14:paraId="418975DB">
            <w:pPr>
              <w:jc w:val="center"/>
              <w:rPr>
                <w:rFonts w:hint="eastAsia" w:ascii="宋体" w:hAnsi="宋体" w:eastAsia="宋体" w:cs="宋体"/>
                <w:color w:val="auto"/>
                <w:szCs w:val="21"/>
                <w:highlight w:val="none"/>
              </w:rPr>
            </w:pPr>
          </w:p>
        </w:tc>
        <w:tc>
          <w:tcPr>
            <w:tcW w:w="709" w:type="dxa"/>
            <w:noWrap w:val="0"/>
            <w:vAlign w:val="center"/>
          </w:tcPr>
          <w:p w14:paraId="709194DD">
            <w:pPr>
              <w:jc w:val="center"/>
              <w:rPr>
                <w:rFonts w:hint="eastAsia" w:ascii="宋体" w:hAnsi="宋体" w:eastAsia="宋体" w:cs="宋体"/>
                <w:color w:val="auto"/>
                <w:szCs w:val="21"/>
                <w:highlight w:val="none"/>
              </w:rPr>
            </w:pPr>
          </w:p>
        </w:tc>
        <w:tc>
          <w:tcPr>
            <w:tcW w:w="1176" w:type="dxa"/>
            <w:noWrap w:val="0"/>
            <w:vAlign w:val="center"/>
          </w:tcPr>
          <w:p w14:paraId="2A52F00A">
            <w:pPr>
              <w:jc w:val="center"/>
              <w:rPr>
                <w:rFonts w:hint="eastAsia" w:ascii="宋体" w:hAnsi="宋体" w:eastAsia="宋体" w:cs="宋体"/>
                <w:color w:val="auto"/>
                <w:szCs w:val="21"/>
                <w:highlight w:val="none"/>
              </w:rPr>
            </w:pPr>
          </w:p>
        </w:tc>
        <w:tc>
          <w:tcPr>
            <w:tcW w:w="872" w:type="dxa"/>
            <w:noWrap w:val="0"/>
            <w:vAlign w:val="center"/>
          </w:tcPr>
          <w:p w14:paraId="2F94F249">
            <w:pPr>
              <w:jc w:val="center"/>
              <w:rPr>
                <w:rFonts w:hint="eastAsia" w:ascii="宋体" w:hAnsi="宋体" w:eastAsia="宋体" w:cs="宋体"/>
                <w:color w:val="auto"/>
                <w:szCs w:val="21"/>
                <w:highlight w:val="none"/>
              </w:rPr>
            </w:pPr>
          </w:p>
        </w:tc>
        <w:tc>
          <w:tcPr>
            <w:tcW w:w="872" w:type="dxa"/>
            <w:noWrap w:val="0"/>
            <w:vAlign w:val="center"/>
          </w:tcPr>
          <w:p w14:paraId="2325DBC9">
            <w:pPr>
              <w:jc w:val="center"/>
              <w:rPr>
                <w:rFonts w:hint="eastAsia" w:ascii="宋体" w:hAnsi="宋体" w:eastAsia="宋体" w:cs="宋体"/>
                <w:color w:val="auto"/>
                <w:szCs w:val="21"/>
                <w:highlight w:val="none"/>
              </w:rPr>
            </w:pPr>
          </w:p>
        </w:tc>
        <w:tc>
          <w:tcPr>
            <w:tcW w:w="978" w:type="dxa"/>
            <w:noWrap w:val="0"/>
            <w:vAlign w:val="center"/>
          </w:tcPr>
          <w:p w14:paraId="2C4962BA">
            <w:pPr>
              <w:jc w:val="center"/>
              <w:rPr>
                <w:rFonts w:hint="eastAsia" w:ascii="宋体" w:hAnsi="宋体" w:eastAsia="宋体" w:cs="宋体"/>
                <w:color w:val="auto"/>
                <w:szCs w:val="21"/>
                <w:highlight w:val="none"/>
              </w:rPr>
            </w:pPr>
          </w:p>
        </w:tc>
      </w:tr>
      <w:tr w14:paraId="7395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14:paraId="3849108D">
            <w:pPr>
              <w:jc w:val="center"/>
              <w:rPr>
                <w:rFonts w:hint="eastAsia" w:ascii="宋体" w:hAnsi="宋体" w:eastAsia="宋体" w:cs="宋体"/>
                <w:color w:val="auto"/>
                <w:szCs w:val="21"/>
                <w:highlight w:val="none"/>
              </w:rPr>
            </w:pPr>
          </w:p>
        </w:tc>
        <w:tc>
          <w:tcPr>
            <w:tcW w:w="1064" w:type="dxa"/>
            <w:noWrap w:val="0"/>
            <w:vAlign w:val="center"/>
          </w:tcPr>
          <w:p w14:paraId="7598A932">
            <w:pPr>
              <w:jc w:val="center"/>
              <w:rPr>
                <w:rFonts w:hint="eastAsia" w:ascii="宋体" w:hAnsi="宋体" w:eastAsia="宋体" w:cs="宋体"/>
                <w:color w:val="auto"/>
                <w:szCs w:val="21"/>
                <w:highlight w:val="none"/>
              </w:rPr>
            </w:pPr>
          </w:p>
        </w:tc>
        <w:tc>
          <w:tcPr>
            <w:tcW w:w="672" w:type="dxa"/>
            <w:noWrap w:val="0"/>
            <w:vAlign w:val="center"/>
          </w:tcPr>
          <w:p w14:paraId="131CEE65">
            <w:pPr>
              <w:jc w:val="center"/>
              <w:rPr>
                <w:rFonts w:hint="eastAsia" w:ascii="宋体" w:hAnsi="宋体" w:eastAsia="宋体" w:cs="宋体"/>
                <w:color w:val="auto"/>
                <w:szCs w:val="21"/>
                <w:highlight w:val="none"/>
              </w:rPr>
            </w:pPr>
          </w:p>
        </w:tc>
        <w:tc>
          <w:tcPr>
            <w:tcW w:w="1022" w:type="dxa"/>
            <w:noWrap w:val="0"/>
            <w:vAlign w:val="center"/>
          </w:tcPr>
          <w:p w14:paraId="04D8DC66">
            <w:pPr>
              <w:jc w:val="center"/>
              <w:rPr>
                <w:rFonts w:hint="eastAsia" w:ascii="宋体" w:hAnsi="宋体" w:eastAsia="宋体" w:cs="宋体"/>
                <w:color w:val="auto"/>
                <w:szCs w:val="21"/>
                <w:highlight w:val="none"/>
              </w:rPr>
            </w:pPr>
          </w:p>
        </w:tc>
        <w:tc>
          <w:tcPr>
            <w:tcW w:w="709" w:type="dxa"/>
            <w:noWrap w:val="0"/>
            <w:vAlign w:val="center"/>
          </w:tcPr>
          <w:p w14:paraId="4744AF73">
            <w:pPr>
              <w:jc w:val="center"/>
              <w:rPr>
                <w:rFonts w:hint="eastAsia" w:ascii="宋体" w:hAnsi="宋体" w:eastAsia="宋体" w:cs="宋体"/>
                <w:color w:val="auto"/>
                <w:szCs w:val="21"/>
                <w:highlight w:val="none"/>
              </w:rPr>
            </w:pPr>
          </w:p>
        </w:tc>
        <w:tc>
          <w:tcPr>
            <w:tcW w:w="709" w:type="dxa"/>
            <w:noWrap w:val="0"/>
            <w:vAlign w:val="center"/>
          </w:tcPr>
          <w:p w14:paraId="5B88A2E0">
            <w:pPr>
              <w:jc w:val="center"/>
              <w:rPr>
                <w:rFonts w:hint="eastAsia" w:ascii="宋体" w:hAnsi="宋体" w:eastAsia="宋体" w:cs="宋体"/>
                <w:color w:val="auto"/>
                <w:szCs w:val="21"/>
                <w:highlight w:val="none"/>
              </w:rPr>
            </w:pPr>
          </w:p>
        </w:tc>
        <w:tc>
          <w:tcPr>
            <w:tcW w:w="1176" w:type="dxa"/>
            <w:noWrap w:val="0"/>
            <w:vAlign w:val="center"/>
          </w:tcPr>
          <w:p w14:paraId="1262D52E">
            <w:pPr>
              <w:jc w:val="center"/>
              <w:rPr>
                <w:rFonts w:hint="eastAsia" w:ascii="宋体" w:hAnsi="宋体" w:eastAsia="宋体" w:cs="宋体"/>
                <w:color w:val="auto"/>
                <w:szCs w:val="21"/>
                <w:highlight w:val="none"/>
              </w:rPr>
            </w:pPr>
          </w:p>
        </w:tc>
        <w:tc>
          <w:tcPr>
            <w:tcW w:w="872" w:type="dxa"/>
            <w:noWrap w:val="0"/>
            <w:vAlign w:val="center"/>
          </w:tcPr>
          <w:p w14:paraId="5A86FA0B">
            <w:pPr>
              <w:jc w:val="center"/>
              <w:rPr>
                <w:rFonts w:hint="eastAsia" w:ascii="宋体" w:hAnsi="宋体" w:eastAsia="宋体" w:cs="宋体"/>
                <w:color w:val="auto"/>
                <w:szCs w:val="21"/>
                <w:highlight w:val="none"/>
              </w:rPr>
            </w:pPr>
          </w:p>
        </w:tc>
        <w:tc>
          <w:tcPr>
            <w:tcW w:w="872" w:type="dxa"/>
            <w:noWrap w:val="0"/>
            <w:vAlign w:val="center"/>
          </w:tcPr>
          <w:p w14:paraId="49DBED35">
            <w:pPr>
              <w:jc w:val="center"/>
              <w:rPr>
                <w:rFonts w:hint="eastAsia" w:ascii="宋体" w:hAnsi="宋体" w:eastAsia="宋体" w:cs="宋体"/>
                <w:color w:val="auto"/>
                <w:szCs w:val="21"/>
                <w:highlight w:val="none"/>
              </w:rPr>
            </w:pPr>
          </w:p>
        </w:tc>
        <w:tc>
          <w:tcPr>
            <w:tcW w:w="978" w:type="dxa"/>
            <w:noWrap w:val="0"/>
            <w:vAlign w:val="center"/>
          </w:tcPr>
          <w:p w14:paraId="4AE3BA88">
            <w:pPr>
              <w:jc w:val="center"/>
              <w:rPr>
                <w:rFonts w:hint="eastAsia" w:ascii="宋体" w:hAnsi="宋体" w:eastAsia="宋体" w:cs="宋体"/>
                <w:color w:val="auto"/>
                <w:szCs w:val="21"/>
                <w:highlight w:val="none"/>
              </w:rPr>
            </w:pPr>
          </w:p>
        </w:tc>
      </w:tr>
      <w:tr w14:paraId="05CDC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14:paraId="61199BC0">
            <w:pPr>
              <w:jc w:val="center"/>
              <w:rPr>
                <w:rFonts w:hint="eastAsia" w:ascii="宋体" w:hAnsi="宋体" w:eastAsia="宋体" w:cs="宋体"/>
                <w:color w:val="auto"/>
                <w:szCs w:val="21"/>
                <w:highlight w:val="none"/>
              </w:rPr>
            </w:pPr>
          </w:p>
        </w:tc>
        <w:tc>
          <w:tcPr>
            <w:tcW w:w="1064" w:type="dxa"/>
            <w:noWrap w:val="0"/>
            <w:vAlign w:val="center"/>
          </w:tcPr>
          <w:p w14:paraId="70D7B6F5">
            <w:pPr>
              <w:jc w:val="center"/>
              <w:rPr>
                <w:rFonts w:hint="eastAsia" w:ascii="宋体" w:hAnsi="宋体" w:eastAsia="宋体" w:cs="宋体"/>
                <w:color w:val="auto"/>
                <w:szCs w:val="21"/>
                <w:highlight w:val="none"/>
              </w:rPr>
            </w:pPr>
          </w:p>
        </w:tc>
        <w:tc>
          <w:tcPr>
            <w:tcW w:w="672" w:type="dxa"/>
            <w:noWrap w:val="0"/>
            <w:vAlign w:val="center"/>
          </w:tcPr>
          <w:p w14:paraId="03C09F60">
            <w:pPr>
              <w:jc w:val="center"/>
              <w:rPr>
                <w:rFonts w:hint="eastAsia" w:ascii="宋体" w:hAnsi="宋体" w:eastAsia="宋体" w:cs="宋体"/>
                <w:color w:val="auto"/>
                <w:szCs w:val="21"/>
                <w:highlight w:val="none"/>
              </w:rPr>
            </w:pPr>
          </w:p>
        </w:tc>
        <w:tc>
          <w:tcPr>
            <w:tcW w:w="1022" w:type="dxa"/>
            <w:noWrap w:val="0"/>
            <w:vAlign w:val="center"/>
          </w:tcPr>
          <w:p w14:paraId="6E3FBE5A">
            <w:pPr>
              <w:jc w:val="center"/>
              <w:rPr>
                <w:rFonts w:hint="eastAsia" w:ascii="宋体" w:hAnsi="宋体" w:eastAsia="宋体" w:cs="宋体"/>
                <w:color w:val="auto"/>
                <w:szCs w:val="21"/>
                <w:highlight w:val="none"/>
              </w:rPr>
            </w:pPr>
          </w:p>
        </w:tc>
        <w:tc>
          <w:tcPr>
            <w:tcW w:w="709" w:type="dxa"/>
            <w:noWrap w:val="0"/>
            <w:vAlign w:val="center"/>
          </w:tcPr>
          <w:p w14:paraId="4CAD0001">
            <w:pPr>
              <w:jc w:val="center"/>
              <w:rPr>
                <w:rFonts w:hint="eastAsia" w:ascii="宋体" w:hAnsi="宋体" w:eastAsia="宋体" w:cs="宋体"/>
                <w:color w:val="auto"/>
                <w:szCs w:val="21"/>
                <w:highlight w:val="none"/>
              </w:rPr>
            </w:pPr>
          </w:p>
        </w:tc>
        <w:tc>
          <w:tcPr>
            <w:tcW w:w="709" w:type="dxa"/>
            <w:noWrap w:val="0"/>
            <w:vAlign w:val="center"/>
          </w:tcPr>
          <w:p w14:paraId="7B4418B7">
            <w:pPr>
              <w:jc w:val="center"/>
              <w:rPr>
                <w:rFonts w:hint="eastAsia" w:ascii="宋体" w:hAnsi="宋体" w:eastAsia="宋体" w:cs="宋体"/>
                <w:color w:val="auto"/>
                <w:szCs w:val="21"/>
                <w:highlight w:val="none"/>
              </w:rPr>
            </w:pPr>
          </w:p>
        </w:tc>
        <w:tc>
          <w:tcPr>
            <w:tcW w:w="1176" w:type="dxa"/>
            <w:noWrap w:val="0"/>
            <w:vAlign w:val="center"/>
          </w:tcPr>
          <w:p w14:paraId="488381DA">
            <w:pPr>
              <w:jc w:val="center"/>
              <w:rPr>
                <w:rFonts w:hint="eastAsia" w:ascii="宋体" w:hAnsi="宋体" w:eastAsia="宋体" w:cs="宋体"/>
                <w:color w:val="auto"/>
                <w:szCs w:val="21"/>
                <w:highlight w:val="none"/>
              </w:rPr>
            </w:pPr>
          </w:p>
        </w:tc>
        <w:tc>
          <w:tcPr>
            <w:tcW w:w="872" w:type="dxa"/>
            <w:noWrap w:val="0"/>
            <w:vAlign w:val="center"/>
          </w:tcPr>
          <w:p w14:paraId="47F91D67">
            <w:pPr>
              <w:jc w:val="center"/>
              <w:rPr>
                <w:rFonts w:hint="eastAsia" w:ascii="宋体" w:hAnsi="宋体" w:eastAsia="宋体" w:cs="宋体"/>
                <w:color w:val="auto"/>
                <w:szCs w:val="21"/>
                <w:highlight w:val="none"/>
              </w:rPr>
            </w:pPr>
          </w:p>
        </w:tc>
        <w:tc>
          <w:tcPr>
            <w:tcW w:w="872" w:type="dxa"/>
            <w:noWrap w:val="0"/>
            <w:vAlign w:val="center"/>
          </w:tcPr>
          <w:p w14:paraId="774DD9CF">
            <w:pPr>
              <w:jc w:val="center"/>
              <w:rPr>
                <w:rFonts w:hint="eastAsia" w:ascii="宋体" w:hAnsi="宋体" w:eastAsia="宋体" w:cs="宋体"/>
                <w:color w:val="auto"/>
                <w:szCs w:val="21"/>
                <w:highlight w:val="none"/>
              </w:rPr>
            </w:pPr>
          </w:p>
        </w:tc>
        <w:tc>
          <w:tcPr>
            <w:tcW w:w="978" w:type="dxa"/>
            <w:noWrap w:val="0"/>
            <w:vAlign w:val="center"/>
          </w:tcPr>
          <w:p w14:paraId="0017C712">
            <w:pPr>
              <w:jc w:val="center"/>
              <w:rPr>
                <w:rFonts w:hint="eastAsia" w:ascii="宋体" w:hAnsi="宋体" w:eastAsia="宋体" w:cs="宋体"/>
                <w:color w:val="auto"/>
                <w:szCs w:val="21"/>
                <w:highlight w:val="none"/>
              </w:rPr>
            </w:pPr>
          </w:p>
        </w:tc>
      </w:tr>
      <w:tr w14:paraId="314A0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14:paraId="2325793E">
            <w:pPr>
              <w:jc w:val="center"/>
              <w:rPr>
                <w:rFonts w:hint="eastAsia" w:ascii="宋体" w:hAnsi="宋体" w:eastAsia="宋体" w:cs="宋体"/>
                <w:color w:val="auto"/>
                <w:szCs w:val="21"/>
                <w:highlight w:val="none"/>
              </w:rPr>
            </w:pPr>
          </w:p>
        </w:tc>
        <w:tc>
          <w:tcPr>
            <w:tcW w:w="1064" w:type="dxa"/>
            <w:noWrap w:val="0"/>
            <w:vAlign w:val="center"/>
          </w:tcPr>
          <w:p w14:paraId="05640C07">
            <w:pPr>
              <w:jc w:val="center"/>
              <w:rPr>
                <w:rFonts w:hint="eastAsia" w:ascii="宋体" w:hAnsi="宋体" w:eastAsia="宋体" w:cs="宋体"/>
                <w:color w:val="auto"/>
                <w:szCs w:val="21"/>
                <w:highlight w:val="none"/>
              </w:rPr>
            </w:pPr>
          </w:p>
        </w:tc>
        <w:tc>
          <w:tcPr>
            <w:tcW w:w="672" w:type="dxa"/>
            <w:noWrap w:val="0"/>
            <w:vAlign w:val="center"/>
          </w:tcPr>
          <w:p w14:paraId="2D919512">
            <w:pPr>
              <w:jc w:val="center"/>
              <w:rPr>
                <w:rFonts w:hint="eastAsia" w:ascii="宋体" w:hAnsi="宋体" w:eastAsia="宋体" w:cs="宋体"/>
                <w:color w:val="auto"/>
                <w:szCs w:val="21"/>
                <w:highlight w:val="none"/>
              </w:rPr>
            </w:pPr>
          </w:p>
        </w:tc>
        <w:tc>
          <w:tcPr>
            <w:tcW w:w="1022" w:type="dxa"/>
            <w:noWrap w:val="0"/>
            <w:vAlign w:val="center"/>
          </w:tcPr>
          <w:p w14:paraId="4C80C2D0">
            <w:pPr>
              <w:jc w:val="center"/>
              <w:rPr>
                <w:rFonts w:hint="eastAsia" w:ascii="宋体" w:hAnsi="宋体" w:eastAsia="宋体" w:cs="宋体"/>
                <w:color w:val="auto"/>
                <w:szCs w:val="21"/>
                <w:highlight w:val="none"/>
              </w:rPr>
            </w:pPr>
          </w:p>
        </w:tc>
        <w:tc>
          <w:tcPr>
            <w:tcW w:w="709" w:type="dxa"/>
            <w:noWrap w:val="0"/>
            <w:vAlign w:val="center"/>
          </w:tcPr>
          <w:p w14:paraId="3B237BA0">
            <w:pPr>
              <w:jc w:val="center"/>
              <w:rPr>
                <w:rFonts w:hint="eastAsia" w:ascii="宋体" w:hAnsi="宋体" w:eastAsia="宋体" w:cs="宋体"/>
                <w:color w:val="auto"/>
                <w:szCs w:val="21"/>
                <w:highlight w:val="none"/>
              </w:rPr>
            </w:pPr>
          </w:p>
        </w:tc>
        <w:tc>
          <w:tcPr>
            <w:tcW w:w="709" w:type="dxa"/>
            <w:noWrap w:val="0"/>
            <w:vAlign w:val="center"/>
          </w:tcPr>
          <w:p w14:paraId="510B3442">
            <w:pPr>
              <w:jc w:val="center"/>
              <w:rPr>
                <w:rFonts w:hint="eastAsia" w:ascii="宋体" w:hAnsi="宋体" w:eastAsia="宋体" w:cs="宋体"/>
                <w:color w:val="auto"/>
                <w:szCs w:val="21"/>
                <w:highlight w:val="none"/>
              </w:rPr>
            </w:pPr>
          </w:p>
        </w:tc>
        <w:tc>
          <w:tcPr>
            <w:tcW w:w="1176" w:type="dxa"/>
            <w:noWrap w:val="0"/>
            <w:vAlign w:val="center"/>
          </w:tcPr>
          <w:p w14:paraId="4ACDA275">
            <w:pPr>
              <w:jc w:val="center"/>
              <w:rPr>
                <w:rFonts w:hint="eastAsia" w:ascii="宋体" w:hAnsi="宋体" w:eastAsia="宋体" w:cs="宋体"/>
                <w:color w:val="auto"/>
                <w:szCs w:val="21"/>
                <w:highlight w:val="none"/>
              </w:rPr>
            </w:pPr>
          </w:p>
        </w:tc>
        <w:tc>
          <w:tcPr>
            <w:tcW w:w="872" w:type="dxa"/>
            <w:noWrap w:val="0"/>
            <w:vAlign w:val="center"/>
          </w:tcPr>
          <w:p w14:paraId="4C9BA52B">
            <w:pPr>
              <w:jc w:val="center"/>
              <w:rPr>
                <w:rFonts w:hint="eastAsia" w:ascii="宋体" w:hAnsi="宋体" w:eastAsia="宋体" w:cs="宋体"/>
                <w:color w:val="auto"/>
                <w:szCs w:val="21"/>
                <w:highlight w:val="none"/>
              </w:rPr>
            </w:pPr>
          </w:p>
        </w:tc>
        <w:tc>
          <w:tcPr>
            <w:tcW w:w="872" w:type="dxa"/>
            <w:noWrap w:val="0"/>
            <w:vAlign w:val="center"/>
          </w:tcPr>
          <w:p w14:paraId="1B335D2D">
            <w:pPr>
              <w:jc w:val="center"/>
              <w:rPr>
                <w:rFonts w:hint="eastAsia" w:ascii="宋体" w:hAnsi="宋体" w:eastAsia="宋体" w:cs="宋体"/>
                <w:color w:val="auto"/>
                <w:szCs w:val="21"/>
                <w:highlight w:val="none"/>
              </w:rPr>
            </w:pPr>
          </w:p>
        </w:tc>
        <w:tc>
          <w:tcPr>
            <w:tcW w:w="978" w:type="dxa"/>
            <w:noWrap w:val="0"/>
            <w:vAlign w:val="center"/>
          </w:tcPr>
          <w:p w14:paraId="68660ED4">
            <w:pPr>
              <w:jc w:val="center"/>
              <w:rPr>
                <w:rFonts w:hint="eastAsia" w:ascii="宋体" w:hAnsi="宋体" w:eastAsia="宋体" w:cs="宋体"/>
                <w:color w:val="auto"/>
                <w:szCs w:val="21"/>
                <w:highlight w:val="none"/>
              </w:rPr>
            </w:pPr>
          </w:p>
        </w:tc>
      </w:tr>
      <w:tr w14:paraId="7954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14:paraId="2249998E">
            <w:pPr>
              <w:jc w:val="center"/>
              <w:rPr>
                <w:rFonts w:hint="eastAsia" w:ascii="宋体" w:hAnsi="宋体" w:eastAsia="宋体" w:cs="宋体"/>
                <w:color w:val="auto"/>
                <w:szCs w:val="21"/>
                <w:highlight w:val="none"/>
              </w:rPr>
            </w:pPr>
          </w:p>
        </w:tc>
        <w:tc>
          <w:tcPr>
            <w:tcW w:w="1064" w:type="dxa"/>
            <w:noWrap w:val="0"/>
            <w:vAlign w:val="center"/>
          </w:tcPr>
          <w:p w14:paraId="016F50A1">
            <w:pPr>
              <w:jc w:val="center"/>
              <w:rPr>
                <w:rFonts w:hint="eastAsia" w:ascii="宋体" w:hAnsi="宋体" w:eastAsia="宋体" w:cs="宋体"/>
                <w:color w:val="auto"/>
                <w:szCs w:val="21"/>
                <w:highlight w:val="none"/>
              </w:rPr>
            </w:pPr>
          </w:p>
        </w:tc>
        <w:tc>
          <w:tcPr>
            <w:tcW w:w="672" w:type="dxa"/>
            <w:noWrap w:val="0"/>
            <w:vAlign w:val="center"/>
          </w:tcPr>
          <w:p w14:paraId="7344D02A">
            <w:pPr>
              <w:jc w:val="center"/>
              <w:rPr>
                <w:rFonts w:hint="eastAsia" w:ascii="宋体" w:hAnsi="宋体" w:eastAsia="宋体" w:cs="宋体"/>
                <w:color w:val="auto"/>
                <w:szCs w:val="21"/>
                <w:highlight w:val="none"/>
              </w:rPr>
            </w:pPr>
          </w:p>
        </w:tc>
        <w:tc>
          <w:tcPr>
            <w:tcW w:w="1022" w:type="dxa"/>
            <w:noWrap w:val="0"/>
            <w:vAlign w:val="center"/>
          </w:tcPr>
          <w:p w14:paraId="02A2E466">
            <w:pPr>
              <w:jc w:val="center"/>
              <w:rPr>
                <w:rFonts w:hint="eastAsia" w:ascii="宋体" w:hAnsi="宋体" w:eastAsia="宋体" w:cs="宋体"/>
                <w:color w:val="auto"/>
                <w:szCs w:val="21"/>
                <w:highlight w:val="none"/>
              </w:rPr>
            </w:pPr>
          </w:p>
        </w:tc>
        <w:tc>
          <w:tcPr>
            <w:tcW w:w="709" w:type="dxa"/>
            <w:noWrap w:val="0"/>
            <w:vAlign w:val="center"/>
          </w:tcPr>
          <w:p w14:paraId="1A293391">
            <w:pPr>
              <w:jc w:val="center"/>
              <w:rPr>
                <w:rFonts w:hint="eastAsia" w:ascii="宋体" w:hAnsi="宋体" w:eastAsia="宋体" w:cs="宋体"/>
                <w:color w:val="auto"/>
                <w:szCs w:val="21"/>
                <w:highlight w:val="none"/>
              </w:rPr>
            </w:pPr>
          </w:p>
        </w:tc>
        <w:tc>
          <w:tcPr>
            <w:tcW w:w="709" w:type="dxa"/>
            <w:noWrap w:val="0"/>
            <w:vAlign w:val="center"/>
          </w:tcPr>
          <w:p w14:paraId="7FE8C06D">
            <w:pPr>
              <w:jc w:val="center"/>
              <w:rPr>
                <w:rFonts w:hint="eastAsia" w:ascii="宋体" w:hAnsi="宋体" w:eastAsia="宋体" w:cs="宋体"/>
                <w:color w:val="auto"/>
                <w:szCs w:val="21"/>
                <w:highlight w:val="none"/>
              </w:rPr>
            </w:pPr>
          </w:p>
        </w:tc>
        <w:tc>
          <w:tcPr>
            <w:tcW w:w="1176" w:type="dxa"/>
            <w:noWrap w:val="0"/>
            <w:vAlign w:val="center"/>
          </w:tcPr>
          <w:p w14:paraId="45FF78BB">
            <w:pPr>
              <w:jc w:val="center"/>
              <w:rPr>
                <w:rFonts w:hint="eastAsia" w:ascii="宋体" w:hAnsi="宋体" w:eastAsia="宋体" w:cs="宋体"/>
                <w:color w:val="auto"/>
                <w:szCs w:val="21"/>
                <w:highlight w:val="none"/>
              </w:rPr>
            </w:pPr>
          </w:p>
        </w:tc>
        <w:tc>
          <w:tcPr>
            <w:tcW w:w="872" w:type="dxa"/>
            <w:noWrap w:val="0"/>
            <w:vAlign w:val="center"/>
          </w:tcPr>
          <w:p w14:paraId="008B14C7">
            <w:pPr>
              <w:jc w:val="center"/>
              <w:rPr>
                <w:rFonts w:hint="eastAsia" w:ascii="宋体" w:hAnsi="宋体" w:eastAsia="宋体" w:cs="宋体"/>
                <w:color w:val="auto"/>
                <w:szCs w:val="21"/>
                <w:highlight w:val="none"/>
              </w:rPr>
            </w:pPr>
          </w:p>
        </w:tc>
        <w:tc>
          <w:tcPr>
            <w:tcW w:w="872" w:type="dxa"/>
            <w:noWrap w:val="0"/>
            <w:vAlign w:val="center"/>
          </w:tcPr>
          <w:p w14:paraId="726E1D52">
            <w:pPr>
              <w:jc w:val="center"/>
              <w:rPr>
                <w:rFonts w:hint="eastAsia" w:ascii="宋体" w:hAnsi="宋体" w:eastAsia="宋体" w:cs="宋体"/>
                <w:color w:val="auto"/>
                <w:szCs w:val="21"/>
                <w:highlight w:val="none"/>
              </w:rPr>
            </w:pPr>
          </w:p>
        </w:tc>
        <w:tc>
          <w:tcPr>
            <w:tcW w:w="978" w:type="dxa"/>
            <w:noWrap w:val="0"/>
            <w:vAlign w:val="center"/>
          </w:tcPr>
          <w:p w14:paraId="7539E2C4">
            <w:pPr>
              <w:jc w:val="center"/>
              <w:rPr>
                <w:rFonts w:hint="eastAsia" w:ascii="宋体" w:hAnsi="宋体" w:eastAsia="宋体" w:cs="宋体"/>
                <w:color w:val="auto"/>
                <w:szCs w:val="21"/>
                <w:highlight w:val="none"/>
              </w:rPr>
            </w:pPr>
          </w:p>
        </w:tc>
      </w:tr>
      <w:tr w14:paraId="2C62C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14:paraId="1EDA61B8">
            <w:pPr>
              <w:jc w:val="center"/>
              <w:rPr>
                <w:rFonts w:hint="eastAsia" w:ascii="宋体" w:hAnsi="宋体" w:eastAsia="宋体" w:cs="宋体"/>
                <w:color w:val="auto"/>
                <w:szCs w:val="21"/>
                <w:highlight w:val="none"/>
              </w:rPr>
            </w:pPr>
          </w:p>
        </w:tc>
        <w:tc>
          <w:tcPr>
            <w:tcW w:w="1064" w:type="dxa"/>
            <w:noWrap w:val="0"/>
            <w:vAlign w:val="center"/>
          </w:tcPr>
          <w:p w14:paraId="3B69522B">
            <w:pPr>
              <w:jc w:val="center"/>
              <w:rPr>
                <w:rFonts w:hint="eastAsia" w:ascii="宋体" w:hAnsi="宋体" w:eastAsia="宋体" w:cs="宋体"/>
                <w:color w:val="auto"/>
                <w:szCs w:val="21"/>
                <w:highlight w:val="none"/>
              </w:rPr>
            </w:pPr>
          </w:p>
        </w:tc>
        <w:tc>
          <w:tcPr>
            <w:tcW w:w="672" w:type="dxa"/>
            <w:noWrap w:val="0"/>
            <w:vAlign w:val="center"/>
          </w:tcPr>
          <w:p w14:paraId="3501F209">
            <w:pPr>
              <w:jc w:val="center"/>
              <w:rPr>
                <w:rFonts w:hint="eastAsia" w:ascii="宋体" w:hAnsi="宋体" w:eastAsia="宋体" w:cs="宋体"/>
                <w:color w:val="auto"/>
                <w:szCs w:val="21"/>
                <w:highlight w:val="none"/>
              </w:rPr>
            </w:pPr>
          </w:p>
        </w:tc>
        <w:tc>
          <w:tcPr>
            <w:tcW w:w="1022" w:type="dxa"/>
            <w:noWrap w:val="0"/>
            <w:vAlign w:val="center"/>
          </w:tcPr>
          <w:p w14:paraId="0E139627">
            <w:pPr>
              <w:jc w:val="center"/>
              <w:rPr>
                <w:rFonts w:hint="eastAsia" w:ascii="宋体" w:hAnsi="宋体" w:eastAsia="宋体" w:cs="宋体"/>
                <w:color w:val="auto"/>
                <w:szCs w:val="21"/>
                <w:highlight w:val="none"/>
              </w:rPr>
            </w:pPr>
          </w:p>
        </w:tc>
        <w:tc>
          <w:tcPr>
            <w:tcW w:w="709" w:type="dxa"/>
            <w:noWrap w:val="0"/>
            <w:vAlign w:val="center"/>
          </w:tcPr>
          <w:p w14:paraId="3FE50586">
            <w:pPr>
              <w:jc w:val="center"/>
              <w:rPr>
                <w:rFonts w:hint="eastAsia" w:ascii="宋体" w:hAnsi="宋体" w:eastAsia="宋体" w:cs="宋体"/>
                <w:color w:val="auto"/>
                <w:szCs w:val="21"/>
                <w:highlight w:val="none"/>
              </w:rPr>
            </w:pPr>
          </w:p>
        </w:tc>
        <w:tc>
          <w:tcPr>
            <w:tcW w:w="709" w:type="dxa"/>
            <w:noWrap w:val="0"/>
            <w:vAlign w:val="center"/>
          </w:tcPr>
          <w:p w14:paraId="716ED693">
            <w:pPr>
              <w:jc w:val="center"/>
              <w:rPr>
                <w:rFonts w:hint="eastAsia" w:ascii="宋体" w:hAnsi="宋体" w:eastAsia="宋体" w:cs="宋体"/>
                <w:color w:val="auto"/>
                <w:szCs w:val="21"/>
                <w:highlight w:val="none"/>
              </w:rPr>
            </w:pPr>
          </w:p>
        </w:tc>
        <w:tc>
          <w:tcPr>
            <w:tcW w:w="1176" w:type="dxa"/>
            <w:noWrap w:val="0"/>
            <w:vAlign w:val="center"/>
          </w:tcPr>
          <w:p w14:paraId="6611A767">
            <w:pPr>
              <w:jc w:val="center"/>
              <w:rPr>
                <w:rFonts w:hint="eastAsia" w:ascii="宋体" w:hAnsi="宋体" w:eastAsia="宋体" w:cs="宋体"/>
                <w:color w:val="auto"/>
                <w:szCs w:val="21"/>
                <w:highlight w:val="none"/>
              </w:rPr>
            </w:pPr>
          </w:p>
        </w:tc>
        <w:tc>
          <w:tcPr>
            <w:tcW w:w="872" w:type="dxa"/>
            <w:noWrap w:val="0"/>
            <w:vAlign w:val="center"/>
          </w:tcPr>
          <w:p w14:paraId="08206F92">
            <w:pPr>
              <w:jc w:val="center"/>
              <w:rPr>
                <w:rFonts w:hint="eastAsia" w:ascii="宋体" w:hAnsi="宋体" w:eastAsia="宋体" w:cs="宋体"/>
                <w:color w:val="auto"/>
                <w:szCs w:val="21"/>
                <w:highlight w:val="none"/>
              </w:rPr>
            </w:pPr>
          </w:p>
        </w:tc>
        <w:tc>
          <w:tcPr>
            <w:tcW w:w="872" w:type="dxa"/>
            <w:noWrap w:val="0"/>
            <w:vAlign w:val="center"/>
          </w:tcPr>
          <w:p w14:paraId="189BC153">
            <w:pPr>
              <w:jc w:val="center"/>
              <w:rPr>
                <w:rFonts w:hint="eastAsia" w:ascii="宋体" w:hAnsi="宋体" w:eastAsia="宋体" w:cs="宋体"/>
                <w:color w:val="auto"/>
                <w:szCs w:val="21"/>
                <w:highlight w:val="none"/>
              </w:rPr>
            </w:pPr>
          </w:p>
        </w:tc>
        <w:tc>
          <w:tcPr>
            <w:tcW w:w="978" w:type="dxa"/>
            <w:noWrap w:val="0"/>
            <w:vAlign w:val="center"/>
          </w:tcPr>
          <w:p w14:paraId="506945D2">
            <w:pPr>
              <w:jc w:val="center"/>
              <w:rPr>
                <w:rFonts w:hint="eastAsia" w:ascii="宋体" w:hAnsi="宋体" w:eastAsia="宋体" w:cs="宋体"/>
                <w:color w:val="auto"/>
                <w:szCs w:val="21"/>
                <w:highlight w:val="none"/>
              </w:rPr>
            </w:pPr>
          </w:p>
        </w:tc>
      </w:tr>
    </w:tbl>
    <w:p w14:paraId="47724393">
      <w:pPr>
        <w:autoSpaceDE w:val="0"/>
        <w:autoSpaceDN w:val="0"/>
        <w:adjustRightIn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bCs/>
          <w:color w:val="auto"/>
          <w:sz w:val="28"/>
          <w:szCs w:val="24"/>
          <w:highlight w:val="none"/>
        </w:rPr>
        <w:t>附表二：拟配备本工程的试验和检测仪器设备表</w:t>
      </w:r>
    </w:p>
    <w:p w14:paraId="4EB94E2A">
      <w:pPr>
        <w:autoSpaceDE w:val="0"/>
        <w:autoSpaceDN w:val="0"/>
        <w:adjustRightInd w:val="0"/>
        <w:jc w:val="left"/>
        <w:rPr>
          <w:rFonts w:hint="eastAsia" w:ascii="宋体" w:hAnsi="宋体" w:eastAsia="宋体" w:cs="宋体"/>
          <w:color w:val="auto"/>
          <w:kern w:val="0"/>
          <w:sz w:val="24"/>
          <w:highlight w:val="none"/>
        </w:rPr>
      </w:pPr>
    </w:p>
    <w:tbl>
      <w:tblPr>
        <w:tblStyle w:val="24"/>
        <w:tblW w:w="0" w:type="auto"/>
        <w:jc w:val="center"/>
        <w:tblLayout w:type="fixed"/>
        <w:tblCellMar>
          <w:top w:w="0" w:type="dxa"/>
          <w:left w:w="108" w:type="dxa"/>
          <w:bottom w:w="0" w:type="dxa"/>
          <w:right w:w="108" w:type="dxa"/>
        </w:tblCellMar>
      </w:tblPr>
      <w:tblGrid>
        <w:gridCol w:w="800"/>
        <w:gridCol w:w="1293"/>
        <w:gridCol w:w="863"/>
        <w:gridCol w:w="863"/>
        <w:gridCol w:w="863"/>
        <w:gridCol w:w="864"/>
        <w:gridCol w:w="1280"/>
        <w:gridCol w:w="1000"/>
        <w:gridCol w:w="1041"/>
      </w:tblGrid>
      <w:tr w14:paraId="30FA0D30">
        <w:tblPrEx>
          <w:tblCellMar>
            <w:top w:w="0" w:type="dxa"/>
            <w:left w:w="108" w:type="dxa"/>
            <w:bottom w:w="0" w:type="dxa"/>
            <w:right w:w="108" w:type="dxa"/>
          </w:tblCellMar>
        </w:tblPrEx>
        <w:trPr>
          <w:trHeight w:val="780"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3F6C9843">
            <w:pPr>
              <w:autoSpaceDE w:val="0"/>
              <w:autoSpaceDN w:val="0"/>
              <w:adjustRightIn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9403EA5">
            <w:pPr>
              <w:autoSpaceDE w:val="0"/>
              <w:autoSpaceDN w:val="0"/>
              <w:adjustRightIn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仪器设备</w:t>
            </w:r>
          </w:p>
          <w:p w14:paraId="7F724A35">
            <w:pPr>
              <w:autoSpaceDE w:val="0"/>
              <w:autoSpaceDN w:val="0"/>
              <w:adjustRightIn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47325FBE">
            <w:pPr>
              <w:autoSpaceDE w:val="0"/>
              <w:autoSpaceDN w:val="0"/>
              <w:adjustRightIn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型号</w:t>
            </w:r>
          </w:p>
          <w:p w14:paraId="491987FE">
            <w:pPr>
              <w:autoSpaceDE w:val="0"/>
              <w:autoSpaceDN w:val="0"/>
              <w:adjustRightIn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4C29A33C">
            <w:pPr>
              <w:autoSpaceDE w:val="0"/>
              <w:autoSpaceDN w:val="0"/>
              <w:adjustRightIn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17C04EE8">
            <w:pPr>
              <w:autoSpaceDE w:val="0"/>
              <w:autoSpaceDN w:val="0"/>
              <w:adjustRightIn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国别</w:t>
            </w:r>
          </w:p>
          <w:p w14:paraId="25A6571E">
            <w:pPr>
              <w:autoSpaceDE w:val="0"/>
              <w:autoSpaceDN w:val="0"/>
              <w:adjustRightIn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产地</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4E747340">
            <w:pPr>
              <w:autoSpaceDE w:val="0"/>
              <w:autoSpaceDN w:val="0"/>
              <w:adjustRightIn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制造</w:t>
            </w:r>
          </w:p>
          <w:p w14:paraId="4C9BE163">
            <w:pPr>
              <w:autoSpaceDE w:val="0"/>
              <w:autoSpaceDN w:val="0"/>
              <w:adjustRightIn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年份</w:t>
            </w:r>
          </w:p>
        </w:tc>
        <w:tc>
          <w:tcPr>
            <w:tcW w:w="1280" w:type="dxa"/>
            <w:tcBorders>
              <w:top w:val="single" w:color="auto" w:sz="4" w:space="0"/>
              <w:left w:val="single" w:color="auto" w:sz="4" w:space="0"/>
              <w:bottom w:val="single" w:color="auto" w:sz="4" w:space="0"/>
              <w:right w:val="single" w:color="auto" w:sz="4" w:space="0"/>
            </w:tcBorders>
            <w:noWrap w:val="0"/>
            <w:vAlign w:val="center"/>
          </w:tcPr>
          <w:p w14:paraId="2B25CBC8">
            <w:pPr>
              <w:autoSpaceDE w:val="0"/>
              <w:autoSpaceDN w:val="0"/>
              <w:adjustRightIn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已使用台</w:t>
            </w:r>
          </w:p>
          <w:p w14:paraId="3173EA9F">
            <w:pPr>
              <w:autoSpaceDE w:val="0"/>
              <w:autoSpaceDN w:val="0"/>
              <w:adjustRightIn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时数</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16210919">
            <w:pPr>
              <w:autoSpaceDE w:val="0"/>
              <w:autoSpaceDN w:val="0"/>
              <w:adjustRightIn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用途</w:t>
            </w:r>
          </w:p>
        </w:tc>
        <w:tc>
          <w:tcPr>
            <w:tcW w:w="1041" w:type="dxa"/>
            <w:tcBorders>
              <w:top w:val="single" w:color="auto" w:sz="4" w:space="0"/>
              <w:left w:val="single" w:color="auto" w:sz="4" w:space="0"/>
              <w:bottom w:val="single" w:color="auto" w:sz="4" w:space="0"/>
              <w:right w:val="single" w:color="auto" w:sz="4" w:space="0"/>
            </w:tcBorders>
            <w:noWrap w:val="0"/>
            <w:vAlign w:val="center"/>
          </w:tcPr>
          <w:p w14:paraId="364F6623">
            <w:pPr>
              <w:autoSpaceDE w:val="0"/>
              <w:autoSpaceDN w:val="0"/>
              <w:adjustRightIn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2489C482">
        <w:tblPrEx>
          <w:tblCellMar>
            <w:top w:w="0" w:type="dxa"/>
            <w:left w:w="108" w:type="dxa"/>
            <w:bottom w:w="0" w:type="dxa"/>
            <w:right w:w="108" w:type="dxa"/>
          </w:tblCellMar>
        </w:tblPrEx>
        <w:trPr>
          <w:trHeight w:val="426"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346BE04F">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142D5B1">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090744A2">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6AE5B2EB">
            <w:pPr>
              <w:autoSpaceDE w:val="0"/>
              <w:autoSpaceDN w:val="0"/>
              <w:adjustRightInd w:val="0"/>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4A67EA98">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55B4CA07">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7B3105ED">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14:paraId="1D127724">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2C5F2331">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3FF92600">
        <w:tblPrEx>
          <w:tblCellMar>
            <w:top w:w="0" w:type="dxa"/>
            <w:left w:w="108" w:type="dxa"/>
            <w:bottom w:w="0" w:type="dxa"/>
            <w:right w:w="108" w:type="dxa"/>
          </w:tblCellMar>
        </w:tblPrEx>
        <w:trPr>
          <w:trHeight w:val="474"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5125B0B5">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0AC468C">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42521955">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3A1C40C1">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0E3884F8">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516FAF48">
            <w:pPr>
              <w:autoSpaceDE w:val="0"/>
              <w:autoSpaceDN w:val="0"/>
              <w:adjustRightInd w:val="0"/>
              <w:jc w:val="center"/>
              <w:rPr>
                <w:rFonts w:hint="eastAsia" w:ascii="宋体" w:hAnsi="宋体" w:eastAsia="宋体" w:cs="宋体"/>
                <w:color w:val="auto"/>
                <w:kern w:val="0"/>
                <w:szCs w:val="21"/>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6EBA2431">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14:paraId="5DA4E508">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62D9F484">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235E54E7">
        <w:tblPrEx>
          <w:tblCellMar>
            <w:top w:w="0" w:type="dxa"/>
            <w:left w:w="108" w:type="dxa"/>
            <w:bottom w:w="0" w:type="dxa"/>
            <w:right w:w="108" w:type="dxa"/>
          </w:tblCellMar>
        </w:tblPrEx>
        <w:trPr>
          <w:trHeight w:val="474"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6AD8C5DB">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938BB80">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2377D978">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7310CD0B">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0FCDBE17">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3C0E4A17">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634D0F72">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14:paraId="2DB221B2">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7E549AE3">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0FC48255">
        <w:tblPrEx>
          <w:tblCellMar>
            <w:top w:w="0" w:type="dxa"/>
            <w:left w:w="108" w:type="dxa"/>
            <w:bottom w:w="0" w:type="dxa"/>
            <w:right w:w="108" w:type="dxa"/>
          </w:tblCellMar>
        </w:tblPrEx>
        <w:trPr>
          <w:trHeight w:val="474"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6EAE4631">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45F2A73">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49525449">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1AE5E1A8">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021A8627">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028A89DB">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1EA33840">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14:paraId="42CA5DCC">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598F66A7">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6323A08F">
        <w:tblPrEx>
          <w:tblCellMar>
            <w:top w:w="0" w:type="dxa"/>
            <w:left w:w="108" w:type="dxa"/>
            <w:bottom w:w="0" w:type="dxa"/>
            <w:right w:w="108" w:type="dxa"/>
          </w:tblCellMar>
        </w:tblPrEx>
        <w:trPr>
          <w:trHeight w:val="474"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36A73A8C">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A08BC67">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0034A021">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19908D7F">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4C3AC584">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0CEC442B">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3F53C2A4">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14:paraId="353EE551">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5E98D173">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627B495D">
        <w:tblPrEx>
          <w:tblCellMar>
            <w:top w:w="0" w:type="dxa"/>
            <w:left w:w="108" w:type="dxa"/>
            <w:bottom w:w="0" w:type="dxa"/>
            <w:right w:w="108" w:type="dxa"/>
          </w:tblCellMar>
        </w:tblPrEx>
        <w:trPr>
          <w:trHeight w:val="459"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64BC3B10">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E6344F7">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67E102D3">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13E8EF79">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74606038">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694698DC">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51C64AB9">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14:paraId="1FC10B4A">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4F64DFAA">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4D24748E">
        <w:tblPrEx>
          <w:tblCellMar>
            <w:top w:w="0" w:type="dxa"/>
            <w:left w:w="108" w:type="dxa"/>
            <w:bottom w:w="0" w:type="dxa"/>
            <w:right w:w="108" w:type="dxa"/>
          </w:tblCellMar>
        </w:tblPrEx>
        <w:trPr>
          <w:trHeight w:val="474"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6837D5C0">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F438297">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68C68B3B">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79FDCA5E">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51E9625D">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77F2CFBA">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626BA926">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14:paraId="0947D0C1">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6FC6361D">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64D4D2B1">
        <w:tblPrEx>
          <w:tblCellMar>
            <w:top w:w="0" w:type="dxa"/>
            <w:left w:w="108" w:type="dxa"/>
            <w:bottom w:w="0" w:type="dxa"/>
            <w:right w:w="108" w:type="dxa"/>
          </w:tblCellMar>
        </w:tblPrEx>
        <w:trPr>
          <w:trHeight w:val="474"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06E8C9DE">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79DBB9D">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12212DF8">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0169A34A">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011723B6">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7D4B23D7">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1344AF24">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14:paraId="772E5F8C">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0616DB39">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40F6C03B">
        <w:tblPrEx>
          <w:tblCellMar>
            <w:top w:w="0" w:type="dxa"/>
            <w:left w:w="108" w:type="dxa"/>
            <w:bottom w:w="0" w:type="dxa"/>
            <w:right w:w="108" w:type="dxa"/>
          </w:tblCellMar>
        </w:tblPrEx>
        <w:trPr>
          <w:trHeight w:val="474"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438B8689">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CE4128F">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411F5800">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588FC872">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240E366B">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4B09EEEC">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635EE98E">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14:paraId="01259C39">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1B7CD88E">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1D606E18">
        <w:tblPrEx>
          <w:tblCellMar>
            <w:top w:w="0" w:type="dxa"/>
            <w:left w:w="108" w:type="dxa"/>
            <w:bottom w:w="0" w:type="dxa"/>
            <w:right w:w="108" w:type="dxa"/>
          </w:tblCellMar>
        </w:tblPrEx>
        <w:trPr>
          <w:trHeight w:val="474"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01349170">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26191D5">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34DAA11A">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5D4D7EA6">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36629A43">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41A68F94">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5280A9AD">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14:paraId="08293515">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0E1BA9F3">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04724635">
        <w:tblPrEx>
          <w:tblCellMar>
            <w:top w:w="0" w:type="dxa"/>
            <w:left w:w="108" w:type="dxa"/>
            <w:bottom w:w="0" w:type="dxa"/>
            <w:right w:w="108" w:type="dxa"/>
          </w:tblCellMar>
        </w:tblPrEx>
        <w:trPr>
          <w:trHeight w:val="474"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24911C8C">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48D0418">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7E067A84">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323B4833">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7FD38D83">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3C95EB8F">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04FDD96F">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14:paraId="28B32BE5">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3C38DD87">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1D669FF5">
        <w:tblPrEx>
          <w:tblCellMar>
            <w:top w:w="0" w:type="dxa"/>
            <w:left w:w="108" w:type="dxa"/>
            <w:bottom w:w="0" w:type="dxa"/>
            <w:right w:w="108" w:type="dxa"/>
          </w:tblCellMar>
        </w:tblPrEx>
        <w:trPr>
          <w:trHeight w:val="474"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5FCCADFD">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75ABABA">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3AB8C4DD">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0545DB88">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06C69977">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6FAF9132">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404320DA">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14:paraId="7C825AC3">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6B1EB7F3">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17D0FF15">
        <w:tblPrEx>
          <w:tblCellMar>
            <w:top w:w="0" w:type="dxa"/>
            <w:left w:w="108" w:type="dxa"/>
            <w:bottom w:w="0" w:type="dxa"/>
            <w:right w:w="108" w:type="dxa"/>
          </w:tblCellMar>
        </w:tblPrEx>
        <w:trPr>
          <w:trHeight w:val="474"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3E264CC7">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E6CBFA3">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6910BDB1">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6EA10B43">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29648833">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51F5DB9C">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0D2163AD">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14:paraId="0324B39B">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6D572E57">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2CB47E34">
        <w:tblPrEx>
          <w:tblCellMar>
            <w:top w:w="0" w:type="dxa"/>
            <w:left w:w="108" w:type="dxa"/>
            <w:bottom w:w="0" w:type="dxa"/>
            <w:right w:w="108" w:type="dxa"/>
          </w:tblCellMar>
        </w:tblPrEx>
        <w:trPr>
          <w:trHeight w:val="459"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0C975C59">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DFE77A5">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06298644">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4FD55B7E">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0986AA0A">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5A6F1955">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3AA6706D">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14:paraId="4B2ED73A">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5B10AA58">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708A9540">
        <w:tblPrEx>
          <w:tblCellMar>
            <w:top w:w="0" w:type="dxa"/>
            <w:left w:w="108" w:type="dxa"/>
            <w:bottom w:w="0" w:type="dxa"/>
            <w:right w:w="108" w:type="dxa"/>
          </w:tblCellMar>
        </w:tblPrEx>
        <w:trPr>
          <w:trHeight w:val="474"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544BCBE2">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6DDB0CE">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42631EEC">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74DC3CBC">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09495C50">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174B23D1">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3D0171D2">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14:paraId="735CB61D">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51F4C1E6">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302C9E1F">
        <w:tblPrEx>
          <w:tblCellMar>
            <w:top w:w="0" w:type="dxa"/>
            <w:left w:w="108" w:type="dxa"/>
            <w:bottom w:w="0" w:type="dxa"/>
            <w:right w:w="108" w:type="dxa"/>
          </w:tblCellMar>
        </w:tblPrEx>
        <w:trPr>
          <w:trHeight w:val="474"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00E849F0">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50F6476">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750E6E71">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056BAB74">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3FE65DC6">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08E30DD8">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6F0B3FBA">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14:paraId="0F176B9A">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5A007501">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18E7E23B">
        <w:tblPrEx>
          <w:tblCellMar>
            <w:top w:w="0" w:type="dxa"/>
            <w:left w:w="108" w:type="dxa"/>
            <w:bottom w:w="0" w:type="dxa"/>
            <w:right w:w="108" w:type="dxa"/>
          </w:tblCellMar>
        </w:tblPrEx>
        <w:trPr>
          <w:trHeight w:val="474"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188B50A5">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50CDBD8">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49A5E1C8">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0409B35C">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1C04E3F7">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55F81530">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4A291E22">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14:paraId="5C444544">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7DFCC699">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7974F803">
        <w:tblPrEx>
          <w:tblCellMar>
            <w:top w:w="0" w:type="dxa"/>
            <w:left w:w="108" w:type="dxa"/>
            <w:bottom w:w="0" w:type="dxa"/>
            <w:right w:w="108" w:type="dxa"/>
          </w:tblCellMar>
        </w:tblPrEx>
        <w:trPr>
          <w:trHeight w:val="474"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0458D9B1">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F639AAC">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4B0C42B2">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34CFCB6B">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63A0BE95">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280113CC">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1F8F65A3">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14:paraId="6F110BBA">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32F05D9C">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11EE17FC">
        <w:tblPrEx>
          <w:tblCellMar>
            <w:top w:w="0" w:type="dxa"/>
            <w:left w:w="108" w:type="dxa"/>
            <w:bottom w:w="0" w:type="dxa"/>
            <w:right w:w="108" w:type="dxa"/>
          </w:tblCellMar>
        </w:tblPrEx>
        <w:trPr>
          <w:trHeight w:val="474"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65B34F7E">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142DC57">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3EB1E57B">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13BF3CD4">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628C1243">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68A42D07">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5DE0FAAD">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14:paraId="20FAB1C3">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7C91680B">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08F22A0B">
        <w:tblPrEx>
          <w:tblCellMar>
            <w:top w:w="0" w:type="dxa"/>
            <w:left w:w="108" w:type="dxa"/>
            <w:bottom w:w="0" w:type="dxa"/>
            <w:right w:w="108" w:type="dxa"/>
          </w:tblCellMar>
        </w:tblPrEx>
        <w:trPr>
          <w:trHeight w:val="474"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65A533F0">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BDA01CD">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3FCD9109">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46EF73C2">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4B76D35E">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2FCED37D">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1B07C60C">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14:paraId="0DCDBD8C">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03FE8EB1">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58A4BDA9">
        <w:tblPrEx>
          <w:tblCellMar>
            <w:top w:w="0" w:type="dxa"/>
            <w:left w:w="108" w:type="dxa"/>
            <w:bottom w:w="0" w:type="dxa"/>
            <w:right w:w="108" w:type="dxa"/>
          </w:tblCellMar>
        </w:tblPrEx>
        <w:trPr>
          <w:trHeight w:val="459"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28F90653">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3702C0B">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78EBD52A">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6D64EF6A">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0F8478D8">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5BC62C14">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7D92A652">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14:paraId="0A40FE8A">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30EC9CAB">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7B6DBA15">
        <w:tblPrEx>
          <w:tblCellMar>
            <w:top w:w="0" w:type="dxa"/>
            <w:left w:w="108" w:type="dxa"/>
            <w:bottom w:w="0" w:type="dxa"/>
            <w:right w:w="108" w:type="dxa"/>
          </w:tblCellMar>
        </w:tblPrEx>
        <w:trPr>
          <w:trHeight w:val="474"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480E0B3B">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3AE52C6">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0C13E407">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0DDCF3F8">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0B9D272B">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782376C7">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61742A49">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14:paraId="271298AF">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3848A3D6">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6B54D0D6">
        <w:tblPrEx>
          <w:tblCellMar>
            <w:top w:w="0" w:type="dxa"/>
            <w:left w:w="108" w:type="dxa"/>
            <w:bottom w:w="0" w:type="dxa"/>
            <w:right w:w="108" w:type="dxa"/>
          </w:tblCellMar>
        </w:tblPrEx>
        <w:trPr>
          <w:trHeight w:val="489"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23758E57">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23CF84B">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512980DF">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4A177679">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4D85B63D">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65F5F347">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3986F713">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14:paraId="2336F5C8">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55E990D4">
            <w:pPr>
              <w:autoSpaceDE w:val="0"/>
              <w:autoSpaceDN w:val="0"/>
              <w:adjustRightInd w:val="0"/>
              <w:spacing w:line="360" w:lineRule="auto"/>
              <w:jc w:val="center"/>
              <w:rPr>
                <w:rFonts w:hint="eastAsia" w:ascii="宋体" w:hAnsi="宋体" w:eastAsia="宋体" w:cs="宋体"/>
                <w:color w:val="auto"/>
                <w:kern w:val="0"/>
                <w:szCs w:val="21"/>
                <w:highlight w:val="none"/>
              </w:rPr>
            </w:pPr>
          </w:p>
        </w:tc>
      </w:tr>
    </w:tbl>
    <w:p w14:paraId="1E6D64BD">
      <w:pPr>
        <w:pStyle w:val="23"/>
        <w:rPr>
          <w:rFonts w:hint="eastAsia" w:ascii="宋体" w:hAnsi="宋体" w:eastAsia="宋体" w:cs="宋体"/>
          <w:sz w:val="21"/>
          <w:szCs w:val="21"/>
          <w:highlight w:val="none"/>
        </w:rPr>
      </w:pPr>
    </w:p>
    <w:p w14:paraId="082CE524">
      <w:pPr>
        <w:rPr>
          <w:rFonts w:hint="eastAsia" w:ascii="宋体" w:hAnsi="宋体" w:eastAsia="宋体" w:cs="宋体"/>
          <w:szCs w:val="28"/>
          <w:highlight w:val="none"/>
        </w:rPr>
      </w:pPr>
      <w:bookmarkStart w:id="339" w:name="_Toc411773184"/>
      <w:bookmarkStart w:id="340" w:name="_Toc246996374"/>
      <w:bookmarkStart w:id="341" w:name="_Toc429345251"/>
      <w:bookmarkStart w:id="342" w:name="_Toc354066017"/>
      <w:bookmarkStart w:id="343" w:name="_Toc247085892"/>
      <w:bookmarkStart w:id="344" w:name="_Toc518658848"/>
      <w:bookmarkStart w:id="345" w:name="_Toc246997117"/>
      <w:bookmarkStart w:id="346" w:name="_Toc347385789"/>
      <w:bookmarkStart w:id="347" w:name="_Toc449518942"/>
      <w:bookmarkStart w:id="348" w:name="_Toc364364604"/>
      <w:bookmarkStart w:id="349" w:name="_Toc449519155"/>
    </w:p>
    <w:p w14:paraId="0DE3B869">
      <w:pPr>
        <w:pStyle w:val="32"/>
        <w:rPr>
          <w:rFonts w:hint="eastAsia" w:ascii="宋体" w:hAnsi="宋体" w:eastAsia="宋体" w:cs="宋体"/>
          <w:highlight w:val="none"/>
        </w:rPr>
      </w:pPr>
    </w:p>
    <w:p w14:paraId="687F2187">
      <w:pPr>
        <w:spacing w:line="312" w:lineRule="auto"/>
        <w:jc w:val="center"/>
        <w:rPr>
          <w:rFonts w:hint="eastAsia" w:ascii="宋体" w:hAnsi="宋体" w:eastAsia="宋体" w:cs="宋体"/>
          <w:b/>
          <w:sz w:val="32"/>
          <w:szCs w:val="32"/>
          <w:highlight w:val="none"/>
        </w:rPr>
      </w:pPr>
      <w:bookmarkStart w:id="350" w:name="_Toc31792"/>
      <w:bookmarkStart w:id="351" w:name="_Toc22127"/>
      <w:bookmarkStart w:id="352" w:name="_Toc65762322"/>
      <w:r>
        <w:rPr>
          <w:rFonts w:hint="eastAsia" w:ascii="宋体" w:hAnsi="宋体" w:eastAsia="宋体" w:cs="宋体"/>
          <w:b/>
          <w:sz w:val="32"/>
          <w:szCs w:val="32"/>
          <w:highlight w:val="none"/>
          <w:lang w:eastAsia="zh-CN"/>
        </w:rPr>
        <w:t>十</w:t>
      </w:r>
      <w:r>
        <w:rPr>
          <w:rFonts w:hint="eastAsia" w:ascii="宋体" w:hAnsi="宋体" w:eastAsia="宋体" w:cs="宋体"/>
          <w:b/>
          <w:sz w:val="32"/>
          <w:szCs w:val="32"/>
          <w:highlight w:val="none"/>
        </w:rPr>
        <w:t>、中小企业声明函</w:t>
      </w:r>
    </w:p>
    <w:p w14:paraId="4B518AF1">
      <w:pPr>
        <w:spacing w:line="312" w:lineRule="auto"/>
        <w:jc w:val="center"/>
        <w:rPr>
          <w:rFonts w:hint="eastAsia" w:ascii="宋体" w:hAnsi="宋体" w:eastAsia="宋体" w:cs="宋体"/>
          <w:b/>
          <w:sz w:val="28"/>
          <w:szCs w:val="28"/>
          <w:highlight w:val="none"/>
        </w:rPr>
      </w:pPr>
    </w:p>
    <w:p w14:paraId="28E25250">
      <w:pPr>
        <w:spacing w:line="312" w:lineRule="auto"/>
        <w:rPr>
          <w:rFonts w:hint="eastAsia" w:ascii="宋体" w:hAnsi="宋体" w:eastAsia="宋体" w:cs="宋体"/>
          <w:szCs w:val="21"/>
          <w:highlight w:val="none"/>
        </w:rPr>
      </w:pPr>
      <w:r>
        <w:rPr>
          <w:rFonts w:hint="eastAsia" w:ascii="宋体" w:hAnsi="宋体" w:eastAsia="宋体" w:cs="宋体"/>
          <w:szCs w:val="21"/>
          <w:highlight w:val="none"/>
        </w:rPr>
        <w:t>　　　本公司（联合体）郑重声明，根据《政府采购促进中小企业发展管理办法》（财库﹝2020﹞46 号）的规定，本公司（联合体）参加</w:t>
      </w:r>
      <w:r>
        <w:rPr>
          <w:rFonts w:hint="eastAsia" w:ascii="宋体" w:hAnsi="宋体" w:eastAsia="宋体" w:cs="宋体"/>
          <w:szCs w:val="21"/>
          <w:highlight w:val="none"/>
          <w:u w:val="single"/>
        </w:rPr>
        <w:t>（单位名称）</w:t>
      </w:r>
      <w:r>
        <w:rPr>
          <w:rFonts w:hint="eastAsia" w:ascii="宋体" w:hAnsi="宋体" w:eastAsia="宋体" w:cs="宋体"/>
          <w:szCs w:val="21"/>
          <w:highlight w:val="none"/>
        </w:rPr>
        <w:t>的</w:t>
      </w:r>
      <w:r>
        <w:rPr>
          <w:rFonts w:hint="eastAsia" w:ascii="宋体" w:hAnsi="宋体" w:eastAsia="宋体" w:cs="宋体"/>
          <w:szCs w:val="21"/>
          <w:highlight w:val="none"/>
          <w:u w:val="single"/>
        </w:rPr>
        <w:t>（项目名称）</w:t>
      </w:r>
      <w:r>
        <w:rPr>
          <w:rFonts w:hint="eastAsia" w:ascii="宋体" w:hAnsi="宋体" w:eastAsia="宋体" w:cs="宋体"/>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FAD580C">
      <w:pPr>
        <w:numPr>
          <w:ilvl w:val="0"/>
          <w:numId w:val="10"/>
        </w:numPr>
        <w:spacing w:line="312" w:lineRule="auto"/>
        <w:rPr>
          <w:rFonts w:hint="eastAsia" w:ascii="宋体" w:hAnsi="宋体" w:eastAsia="宋体" w:cs="宋体"/>
          <w:szCs w:val="21"/>
          <w:highlight w:val="none"/>
          <w:u w:val="single"/>
        </w:rPr>
      </w:pPr>
      <w:r>
        <w:rPr>
          <w:rFonts w:hint="eastAsia" w:ascii="宋体" w:hAnsi="宋体" w:eastAsia="宋体" w:cs="宋体"/>
          <w:szCs w:val="21"/>
          <w:highlight w:val="none"/>
          <w:u w:val="single"/>
        </w:rPr>
        <w:t xml:space="preserve">        （标的名称）</w:t>
      </w:r>
      <w:r>
        <w:rPr>
          <w:rFonts w:hint="eastAsia" w:ascii="宋体" w:hAnsi="宋体" w:eastAsia="宋体" w:cs="宋体"/>
          <w:szCs w:val="21"/>
          <w:highlight w:val="none"/>
        </w:rPr>
        <w:t>，属于</w:t>
      </w:r>
      <w:r>
        <w:rPr>
          <w:rFonts w:hint="eastAsia" w:ascii="宋体" w:hAnsi="宋体" w:eastAsia="宋体" w:cs="宋体"/>
          <w:szCs w:val="21"/>
          <w:highlight w:val="none"/>
          <w:u w:val="single"/>
        </w:rPr>
        <w:t xml:space="preserve">     （采购文件中明确的所属行业）</w:t>
      </w:r>
      <w:r>
        <w:rPr>
          <w:rFonts w:hint="eastAsia" w:ascii="宋体" w:hAnsi="宋体" w:eastAsia="宋体" w:cs="宋体"/>
          <w:szCs w:val="21"/>
          <w:highlight w:val="none"/>
        </w:rPr>
        <w:t>；承建（承接）企业为</w:t>
      </w:r>
      <w:r>
        <w:rPr>
          <w:rFonts w:hint="eastAsia" w:ascii="宋体" w:hAnsi="宋体" w:eastAsia="宋体" w:cs="宋体"/>
          <w:szCs w:val="21"/>
          <w:highlight w:val="none"/>
          <w:u w:val="single"/>
        </w:rPr>
        <w:t xml:space="preserve">    （企业名称）</w:t>
      </w:r>
      <w:r>
        <w:rPr>
          <w:rFonts w:hint="eastAsia" w:ascii="宋体" w:hAnsi="宋体" w:eastAsia="宋体" w:cs="宋体"/>
          <w:szCs w:val="21"/>
          <w:highlight w:val="none"/>
        </w:rPr>
        <w:t>，从业人员</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人，营业收入为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万元，资产总额为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万元</w:t>
      </w:r>
      <w:r>
        <w:rPr>
          <w:rFonts w:hint="eastAsia" w:ascii="宋体" w:hAnsi="宋体" w:eastAsia="宋体" w:cs="宋体"/>
          <w:szCs w:val="21"/>
          <w:highlight w:val="none"/>
          <w:vertAlign w:val="superscript"/>
        </w:rPr>
        <w:t>1</w:t>
      </w:r>
      <w:r>
        <w:rPr>
          <w:rFonts w:hint="eastAsia" w:ascii="宋体" w:hAnsi="宋体" w:eastAsia="宋体" w:cs="宋体"/>
          <w:szCs w:val="21"/>
          <w:highlight w:val="none"/>
        </w:rPr>
        <w:t>，属于</w:t>
      </w:r>
      <w:r>
        <w:rPr>
          <w:rFonts w:hint="eastAsia" w:ascii="宋体" w:hAnsi="宋体" w:eastAsia="宋体" w:cs="宋体"/>
          <w:szCs w:val="21"/>
          <w:highlight w:val="none"/>
          <w:u w:val="single"/>
        </w:rPr>
        <w:t xml:space="preserve">  （中型企业、小型企业、微型企业）</w:t>
      </w:r>
      <w:r>
        <w:rPr>
          <w:rFonts w:hint="eastAsia" w:ascii="宋体" w:hAnsi="宋体" w:eastAsia="宋体" w:cs="宋体"/>
          <w:szCs w:val="21"/>
          <w:highlight w:val="none"/>
        </w:rPr>
        <w:t>；</w:t>
      </w:r>
    </w:p>
    <w:p w14:paraId="38870DDF">
      <w:pPr>
        <w:numPr>
          <w:ilvl w:val="0"/>
          <w:numId w:val="10"/>
        </w:numPr>
        <w:spacing w:line="312" w:lineRule="auto"/>
        <w:rPr>
          <w:rFonts w:hint="eastAsia" w:ascii="宋体" w:hAnsi="宋体" w:eastAsia="宋体" w:cs="宋体"/>
          <w:szCs w:val="21"/>
          <w:highlight w:val="none"/>
          <w:u w:val="single"/>
        </w:rPr>
      </w:pPr>
      <w:r>
        <w:rPr>
          <w:rFonts w:hint="eastAsia" w:ascii="宋体" w:hAnsi="宋体" w:eastAsia="宋体" w:cs="宋体"/>
          <w:szCs w:val="21"/>
          <w:highlight w:val="none"/>
          <w:u w:val="single"/>
        </w:rPr>
        <w:t xml:space="preserve">        （标的名称）</w:t>
      </w:r>
      <w:r>
        <w:rPr>
          <w:rFonts w:hint="eastAsia" w:ascii="宋体" w:hAnsi="宋体" w:eastAsia="宋体" w:cs="宋体"/>
          <w:szCs w:val="21"/>
          <w:highlight w:val="none"/>
        </w:rPr>
        <w:t>，属于</w:t>
      </w:r>
      <w:r>
        <w:rPr>
          <w:rFonts w:hint="eastAsia" w:ascii="宋体" w:hAnsi="宋体" w:eastAsia="宋体" w:cs="宋体"/>
          <w:szCs w:val="21"/>
          <w:highlight w:val="none"/>
          <w:u w:val="single"/>
        </w:rPr>
        <w:t xml:space="preserve">     （采购文件中明确的所属行业）</w:t>
      </w:r>
      <w:r>
        <w:rPr>
          <w:rFonts w:hint="eastAsia" w:ascii="宋体" w:hAnsi="宋体" w:eastAsia="宋体" w:cs="宋体"/>
          <w:szCs w:val="21"/>
          <w:highlight w:val="none"/>
        </w:rPr>
        <w:t>；承建（承接）企业为</w:t>
      </w:r>
      <w:r>
        <w:rPr>
          <w:rFonts w:hint="eastAsia" w:ascii="宋体" w:hAnsi="宋体" w:eastAsia="宋体" w:cs="宋体"/>
          <w:szCs w:val="21"/>
          <w:highlight w:val="none"/>
          <w:u w:val="single"/>
        </w:rPr>
        <w:t xml:space="preserve">    （企业名称）</w:t>
      </w:r>
      <w:r>
        <w:rPr>
          <w:rFonts w:hint="eastAsia" w:ascii="宋体" w:hAnsi="宋体" w:eastAsia="宋体" w:cs="宋体"/>
          <w:szCs w:val="21"/>
          <w:highlight w:val="none"/>
        </w:rPr>
        <w:t>，从业人员</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人，营业收入为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万元，资产总额为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万元，属于</w:t>
      </w:r>
      <w:r>
        <w:rPr>
          <w:rFonts w:hint="eastAsia" w:ascii="宋体" w:hAnsi="宋体" w:eastAsia="宋体" w:cs="宋体"/>
          <w:szCs w:val="21"/>
          <w:highlight w:val="none"/>
          <w:u w:val="single"/>
        </w:rPr>
        <w:t xml:space="preserve">  （中型企业、小型企业、微型企业）</w:t>
      </w:r>
      <w:r>
        <w:rPr>
          <w:rFonts w:hint="eastAsia" w:ascii="宋体" w:hAnsi="宋体" w:eastAsia="宋体" w:cs="宋体"/>
          <w:szCs w:val="21"/>
          <w:highlight w:val="none"/>
        </w:rPr>
        <w:t>；</w:t>
      </w:r>
    </w:p>
    <w:p w14:paraId="6AD6ED77">
      <w:pPr>
        <w:spacing w:line="312" w:lineRule="auto"/>
        <w:ind w:firstLine="632" w:firstLineChars="300"/>
        <w:rPr>
          <w:rFonts w:hint="eastAsia" w:ascii="宋体" w:hAnsi="宋体" w:eastAsia="宋体" w:cs="宋体"/>
          <w:szCs w:val="21"/>
          <w:highlight w:val="none"/>
        </w:rPr>
      </w:pPr>
      <w:r>
        <w:rPr>
          <w:rFonts w:hint="eastAsia" w:ascii="宋体" w:hAnsi="宋体" w:eastAsia="宋体" w:cs="宋体"/>
          <w:b/>
          <w:bCs/>
          <w:szCs w:val="21"/>
          <w:highlight w:val="none"/>
        </w:rPr>
        <w:t>……</w:t>
      </w:r>
    </w:p>
    <w:p w14:paraId="0B9EB5A0">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以上企业，不属于大企业的分支机构，不存在控股股东为大企业的情形，也不存在与大企业的负责人为同一人的情形。</w:t>
      </w:r>
    </w:p>
    <w:p w14:paraId="5F34BA7F">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本企业对上述声明内容的真实性负责。如有虚假，将依法承担相应责任。</w:t>
      </w:r>
    </w:p>
    <w:p w14:paraId="6BF39FAB">
      <w:pPr>
        <w:spacing w:line="312" w:lineRule="auto"/>
        <w:ind w:firstLine="405"/>
        <w:rPr>
          <w:rFonts w:hint="eastAsia" w:ascii="宋体" w:hAnsi="宋体" w:eastAsia="宋体" w:cs="宋体"/>
          <w:szCs w:val="21"/>
          <w:highlight w:val="none"/>
        </w:rPr>
      </w:pPr>
    </w:p>
    <w:p w14:paraId="76345240">
      <w:pPr>
        <w:spacing w:line="312" w:lineRule="auto"/>
        <w:ind w:firstLine="405"/>
        <w:rPr>
          <w:rFonts w:hint="eastAsia" w:ascii="宋体" w:hAnsi="宋体" w:eastAsia="宋体" w:cs="宋体"/>
          <w:szCs w:val="21"/>
          <w:highlight w:val="none"/>
        </w:rPr>
      </w:pPr>
    </w:p>
    <w:p w14:paraId="5CE9EFD8">
      <w:pPr>
        <w:spacing w:line="312" w:lineRule="auto"/>
        <w:ind w:firstLine="405"/>
        <w:rPr>
          <w:rFonts w:hint="eastAsia" w:ascii="宋体" w:hAnsi="宋体" w:eastAsia="宋体" w:cs="宋体"/>
          <w:szCs w:val="21"/>
          <w:highlight w:val="none"/>
        </w:rPr>
      </w:pPr>
    </w:p>
    <w:p w14:paraId="7C24DAD0">
      <w:pPr>
        <w:spacing w:line="312" w:lineRule="auto"/>
        <w:ind w:firstLine="405"/>
        <w:rPr>
          <w:rFonts w:hint="eastAsia" w:ascii="宋体" w:hAnsi="宋体" w:eastAsia="宋体" w:cs="宋体"/>
          <w:szCs w:val="21"/>
          <w:highlight w:val="none"/>
        </w:rPr>
      </w:pPr>
    </w:p>
    <w:p w14:paraId="14A6EE53">
      <w:pPr>
        <w:spacing w:line="312" w:lineRule="auto"/>
        <w:ind w:firstLine="405"/>
        <w:rPr>
          <w:rFonts w:hint="eastAsia" w:ascii="宋体" w:hAnsi="宋体" w:eastAsia="宋体" w:cs="宋体"/>
          <w:szCs w:val="21"/>
          <w:highlight w:val="none"/>
        </w:rPr>
      </w:pPr>
    </w:p>
    <w:p w14:paraId="516F08CA">
      <w:pPr>
        <w:spacing w:line="312" w:lineRule="auto"/>
        <w:rPr>
          <w:rFonts w:hint="eastAsia" w:ascii="宋体" w:hAnsi="宋体" w:eastAsia="宋体" w:cs="宋体"/>
          <w:szCs w:val="21"/>
          <w:highlight w:val="none"/>
        </w:rPr>
      </w:pPr>
      <w:r>
        <w:rPr>
          <w:rFonts w:hint="eastAsia" w:ascii="宋体" w:hAnsi="宋体" w:eastAsia="宋体" w:cs="宋体"/>
          <w:szCs w:val="21"/>
          <w:highlight w:val="none"/>
        </w:rPr>
        <w:t xml:space="preserve">　　　　　　 　　　　　　　　　　　　　　 　企业名称（盖章）： </w:t>
      </w:r>
    </w:p>
    <w:p w14:paraId="447E9D3D">
      <w:pPr>
        <w:spacing w:line="312" w:lineRule="auto"/>
        <w:rPr>
          <w:rFonts w:hint="eastAsia" w:ascii="宋体" w:hAnsi="宋体" w:eastAsia="宋体" w:cs="宋体"/>
          <w:szCs w:val="21"/>
          <w:highlight w:val="none"/>
        </w:rPr>
      </w:pPr>
    </w:p>
    <w:p w14:paraId="23609C29">
      <w:pPr>
        <w:spacing w:line="312" w:lineRule="auto"/>
        <w:rPr>
          <w:rFonts w:hint="eastAsia" w:ascii="宋体" w:hAnsi="宋体" w:eastAsia="宋体" w:cs="宋体"/>
          <w:szCs w:val="21"/>
          <w:highlight w:val="none"/>
        </w:rPr>
      </w:pPr>
    </w:p>
    <w:p w14:paraId="3A9BBBA2">
      <w:pPr>
        <w:autoSpaceDE w:val="0"/>
        <w:autoSpaceDN w:val="0"/>
        <w:adjustRightInd w:val="0"/>
        <w:ind w:firstLine="4620" w:firstLineChars="2200"/>
        <w:rPr>
          <w:rFonts w:hint="eastAsia" w:ascii="宋体" w:hAnsi="宋体" w:eastAsia="宋体" w:cs="宋体"/>
          <w:szCs w:val="21"/>
          <w:highlight w:val="none"/>
        </w:rPr>
      </w:pPr>
      <w:r>
        <w:rPr>
          <w:rFonts w:hint="eastAsia" w:ascii="宋体" w:hAnsi="宋体" w:eastAsia="宋体" w:cs="宋体"/>
          <w:szCs w:val="21"/>
          <w:highlight w:val="none"/>
        </w:rPr>
        <w:t>日 期：　</w:t>
      </w:r>
    </w:p>
    <w:p w14:paraId="18841603">
      <w:pPr>
        <w:pStyle w:val="3"/>
        <w:rPr>
          <w:rFonts w:hint="eastAsia" w:ascii="宋体" w:hAnsi="宋体" w:eastAsia="宋体" w:cs="宋体"/>
          <w:kern w:val="0"/>
          <w:sz w:val="21"/>
          <w:szCs w:val="21"/>
          <w:highlight w:val="none"/>
        </w:rPr>
      </w:pPr>
    </w:p>
    <w:p w14:paraId="40317606">
      <w:pPr>
        <w:pStyle w:val="3"/>
        <w:rPr>
          <w:rFonts w:hint="eastAsia" w:ascii="宋体" w:hAnsi="宋体" w:eastAsia="宋体" w:cs="宋体"/>
          <w:sz w:val="21"/>
          <w:szCs w:val="21"/>
          <w:highlight w:val="none"/>
        </w:rPr>
      </w:pPr>
    </w:p>
    <w:p w14:paraId="65117237">
      <w:pPr>
        <w:spacing w:line="312" w:lineRule="auto"/>
        <w:ind w:firstLine="105" w:firstLineChars="50"/>
        <w:rPr>
          <w:rFonts w:hint="eastAsia" w:ascii="宋体" w:hAnsi="宋体" w:eastAsia="宋体" w:cs="宋体"/>
          <w:szCs w:val="21"/>
          <w:highlight w:val="none"/>
        </w:rPr>
      </w:pPr>
      <w:r>
        <w:rPr>
          <w:rFonts w:hint="eastAsia" w:ascii="宋体" w:hAnsi="宋体" w:eastAsia="宋体" w:cs="宋体"/>
          <w:szCs w:val="21"/>
          <w:highlight w:val="none"/>
        </w:rPr>
        <w:t>注：</w:t>
      </w:r>
      <w:r>
        <w:rPr>
          <w:rFonts w:hint="eastAsia" w:ascii="宋体" w:hAnsi="宋体" w:eastAsia="宋体" w:cs="宋体"/>
          <w:szCs w:val="21"/>
          <w:highlight w:val="none"/>
          <w:vertAlign w:val="superscript"/>
        </w:rPr>
        <w:t>1</w:t>
      </w:r>
      <w:r>
        <w:rPr>
          <w:rFonts w:hint="eastAsia" w:ascii="宋体" w:hAnsi="宋体" w:eastAsia="宋体" w:cs="宋体"/>
          <w:szCs w:val="21"/>
          <w:highlight w:val="none"/>
        </w:rPr>
        <w:t>从业人员、营业收入、资产总额填报上一年度数据，无上一年度数据的新成立企业可不填报。</w:t>
      </w:r>
    </w:p>
    <w:p w14:paraId="48262AD6">
      <w:pPr>
        <w:spacing w:line="312" w:lineRule="auto"/>
        <w:ind w:firstLine="105" w:firstLineChars="50"/>
        <w:rPr>
          <w:rFonts w:hint="eastAsia" w:ascii="宋体" w:hAnsi="宋体" w:eastAsia="宋体" w:cs="宋体"/>
          <w:szCs w:val="21"/>
          <w:highlight w:val="none"/>
        </w:rPr>
      </w:pPr>
    </w:p>
    <w:p w14:paraId="2ACD085F">
      <w:pPr>
        <w:spacing w:line="312" w:lineRule="auto"/>
        <w:ind w:firstLine="105" w:firstLineChars="50"/>
        <w:rPr>
          <w:rFonts w:hint="eastAsia" w:ascii="宋体" w:hAnsi="宋体" w:eastAsia="宋体" w:cs="宋体"/>
          <w:szCs w:val="21"/>
          <w:highlight w:val="none"/>
        </w:rPr>
      </w:pPr>
    </w:p>
    <w:p w14:paraId="6B606658">
      <w:pPr>
        <w:spacing w:line="312" w:lineRule="auto"/>
        <w:jc w:val="both"/>
        <w:rPr>
          <w:rFonts w:hint="eastAsia" w:ascii="宋体" w:hAnsi="宋体" w:eastAsia="宋体" w:cs="宋体"/>
          <w:b/>
          <w:bCs/>
          <w:sz w:val="32"/>
          <w:szCs w:val="32"/>
          <w:highlight w:val="none"/>
          <w:lang w:eastAsia="zh-CN"/>
        </w:rPr>
      </w:pPr>
    </w:p>
    <w:p w14:paraId="0E91B987">
      <w:pPr>
        <w:spacing w:line="312" w:lineRule="auto"/>
        <w:ind w:firstLine="161" w:firstLineChars="50"/>
        <w:jc w:val="center"/>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t>十</w:t>
      </w:r>
      <w:r>
        <w:rPr>
          <w:rFonts w:hint="eastAsia" w:ascii="宋体" w:hAnsi="宋体" w:eastAsia="宋体" w:cs="宋体"/>
          <w:b/>
          <w:bCs/>
          <w:sz w:val="32"/>
          <w:szCs w:val="32"/>
          <w:highlight w:val="none"/>
          <w:lang w:val="en-US" w:eastAsia="zh-CN"/>
        </w:rPr>
        <w:t>一</w:t>
      </w:r>
      <w:r>
        <w:rPr>
          <w:rFonts w:hint="eastAsia" w:ascii="宋体" w:hAnsi="宋体" w:eastAsia="宋体" w:cs="宋体"/>
          <w:b/>
          <w:bCs/>
          <w:sz w:val="32"/>
          <w:szCs w:val="32"/>
          <w:highlight w:val="none"/>
          <w:lang w:eastAsia="zh-CN"/>
        </w:rPr>
        <w:t>、投标人不参与涉黑涉恶承诺书</w:t>
      </w:r>
    </w:p>
    <w:p w14:paraId="478995CA">
      <w:pPr>
        <w:adjustRightInd w:val="0"/>
        <w:spacing w:line="5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（采购人名称）：</w:t>
      </w:r>
    </w:p>
    <w:p w14:paraId="182FB9BB">
      <w:pPr>
        <w:adjustRightInd w:val="0"/>
        <w:spacing w:line="520" w:lineRule="exact"/>
        <w:ind w:righ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我方承诺，在参与</w:t>
      </w: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标段施工/监理/勘察设计招标、投标以及如果中标的后续工作中，我方不存在下列任何情形之一:</w:t>
      </w:r>
    </w:p>
    <w:p w14:paraId="206E38F0">
      <w:pPr>
        <w:adjustRightInd w:val="0"/>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（1）强揽工程：以黑恶势力承包工程；强迫他人接受限定条件或退出竞争；强迫中标人放弃中标或转包；</w:t>
      </w:r>
      <w:r>
        <w:rPr>
          <w:rFonts w:hint="eastAsia" w:ascii="宋体" w:hAnsi="宋体" w:eastAsia="宋体" w:cs="宋体"/>
          <w:color w:val="auto"/>
          <w:szCs w:val="21"/>
          <w:highlight w:val="none"/>
        </w:rPr>
        <w:t>以暴力、威胁、利诱等手段强迫他人参与或者退出投标等。</w:t>
      </w:r>
    </w:p>
    <w:p w14:paraId="228B261B">
      <w:pPr>
        <w:adjustRightInd w:val="0"/>
        <w:spacing w:line="520" w:lineRule="exact"/>
        <w:ind w:firstLine="57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恶意竞标：以黑恶势力用明显低于建安成本价格中标；利用围标、串标、虚假投标及威胁手段等方式骗取中标；以黑恶势力使得工程的实际造价远远高于中标价格，造成国有资产流失;伪造资质证书、证件、提供虚假材料进行恶意投标，谋取不正当利益等违法犯罪行为。</w:t>
      </w:r>
    </w:p>
    <w:p w14:paraId="0743F43D">
      <w:pPr>
        <w:adjustRightInd w:val="0"/>
        <w:spacing w:line="520" w:lineRule="exact"/>
        <w:ind w:firstLine="57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扰乱工程招投标活动：以黑恶势力在评标现场聚众闹事、寻衅滋事，冲击评标现场，打砸破坏评标现场办公设施；用威胁等手段恐吓评标专家、工作人员等行为；捏造事实、恶意投诉、无理取闹，扰乱招投标正常秩序。</w:t>
      </w:r>
    </w:p>
    <w:p w14:paraId="22854B5B">
      <w:pPr>
        <w:adjustRightInd w:val="0"/>
        <w:spacing w:line="520" w:lineRule="exact"/>
        <w:ind w:firstLine="57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（4）其他任何涉黑涉恶的行为。</w:t>
      </w:r>
    </w:p>
    <w:p w14:paraId="128A7F76">
      <w:pPr>
        <w:adjustRightInd w:val="0"/>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承诺上述内容的真实和准确，并愿意承担因我方存在上述情形所引起的一切法律后果。同时，我方承诺在整个招投标过程中，一旦发现涉黑涉恶线索及时向监管部门及有关部门举报，并积极协助有关部门进行调查取证。</w:t>
      </w:r>
    </w:p>
    <w:p w14:paraId="3DEBAAED">
      <w:pPr>
        <w:adjustRightInd w:val="0"/>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14:paraId="195BC66F">
      <w:pPr>
        <w:adjustRightInd w:val="0"/>
        <w:spacing w:line="520" w:lineRule="exact"/>
        <w:ind w:firstLine="420" w:firstLineChars="200"/>
        <w:rPr>
          <w:rFonts w:hint="eastAsia" w:ascii="宋体" w:hAnsi="宋体" w:eastAsia="宋体" w:cs="宋体"/>
          <w:color w:val="auto"/>
          <w:szCs w:val="21"/>
          <w:highlight w:val="none"/>
        </w:rPr>
      </w:pPr>
    </w:p>
    <w:p w14:paraId="45767B6A">
      <w:pPr>
        <w:adjustRightInd w:val="0"/>
        <w:spacing w:line="520" w:lineRule="exact"/>
        <w:ind w:firstLine="420" w:firstLineChars="200"/>
        <w:rPr>
          <w:rFonts w:hint="eastAsia" w:ascii="宋体" w:hAnsi="宋体" w:eastAsia="宋体" w:cs="宋体"/>
          <w:color w:val="auto"/>
          <w:szCs w:val="21"/>
          <w:highlight w:val="none"/>
        </w:rPr>
      </w:pPr>
    </w:p>
    <w:p w14:paraId="4BDC3FC4">
      <w:pPr>
        <w:adjustRightInd w:val="0"/>
        <w:spacing w:line="520" w:lineRule="exact"/>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申请人：（盖单位章）</w:t>
      </w:r>
    </w:p>
    <w:p w14:paraId="7CA46EA9">
      <w:pPr>
        <w:adjustRightInd w:val="0"/>
        <w:spacing w:line="520" w:lineRule="exact"/>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7E009C6E">
      <w:pPr>
        <w:jc w:val="righ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bCs/>
          <w:color w:val="auto"/>
          <w:szCs w:val="21"/>
          <w:highlight w:val="none"/>
        </w:rPr>
        <w:t>法定代表人：（签字或盖章）</w:t>
      </w:r>
    </w:p>
    <w:p w14:paraId="7FC67E36">
      <w:pPr>
        <w:pStyle w:val="22"/>
        <w:rPr>
          <w:rFonts w:hint="eastAsia" w:ascii="宋体" w:hAnsi="宋体" w:eastAsia="宋体" w:cs="宋体"/>
          <w:color w:val="auto"/>
          <w:highlight w:val="none"/>
        </w:rPr>
      </w:pPr>
    </w:p>
    <w:p w14:paraId="72B4804E">
      <w:pPr>
        <w:rPr>
          <w:rFonts w:hint="eastAsia" w:ascii="宋体" w:hAnsi="宋体" w:eastAsia="宋体" w:cs="宋体"/>
          <w:color w:val="auto"/>
          <w:highlight w:val="none"/>
        </w:rPr>
      </w:pPr>
    </w:p>
    <w:p w14:paraId="6A4DB23F">
      <w:pPr>
        <w:pStyle w:val="32"/>
        <w:rPr>
          <w:rFonts w:hint="eastAsia" w:ascii="宋体" w:hAnsi="宋体" w:eastAsia="宋体" w:cs="宋体"/>
          <w:highlight w:val="none"/>
        </w:rPr>
      </w:pPr>
    </w:p>
    <w:p w14:paraId="3A3CF525">
      <w:pPr>
        <w:spacing w:line="312" w:lineRule="auto"/>
        <w:jc w:val="both"/>
        <w:rPr>
          <w:rFonts w:hint="eastAsia" w:ascii="宋体" w:hAnsi="宋体" w:eastAsia="宋体" w:cs="宋体"/>
          <w:b/>
          <w:bCs/>
          <w:sz w:val="32"/>
          <w:szCs w:val="32"/>
          <w:highlight w:val="none"/>
          <w:lang w:eastAsia="zh-CN"/>
        </w:rPr>
      </w:pPr>
    </w:p>
    <w:p w14:paraId="0C4B7917">
      <w:pPr>
        <w:numPr>
          <w:ilvl w:val="0"/>
          <w:numId w:val="0"/>
        </w:numPr>
        <w:spacing w:line="312"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eastAsia="zh-CN"/>
        </w:rPr>
        <w:t>十</w:t>
      </w:r>
      <w:r>
        <w:rPr>
          <w:rFonts w:hint="eastAsia" w:ascii="宋体" w:hAnsi="宋体" w:eastAsia="宋体" w:cs="宋体"/>
          <w:b/>
          <w:bCs/>
          <w:sz w:val="32"/>
          <w:szCs w:val="32"/>
          <w:highlight w:val="none"/>
          <w:lang w:val="en-US" w:eastAsia="zh-CN"/>
        </w:rPr>
        <w:t>二</w:t>
      </w:r>
      <w:r>
        <w:rPr>
          <w:rFonts w:hint="eastAsia" w:ascii="宋体" w:hAnsi="宋体" w:eastAsia="宋体" w:cs="宋体"/>
          <w:b/>
          <w:bCs/>
          <w:sz w:val="32"/>
          <w:szCs w:val="32"/>
          <w:highlight w:val="none"/>
          <w:lang w:eastAsia="zh-CN"/>
        </w:rPr>
        <w:t>、</w:t>
      </w:r>
      <w:r>
        <w:rPr>
          <w:rFonts w:hint="eastAsia" w:ascii="宋体" w:hAnsi="宋体" w:eastAsia="宋体" w:cs="宋体"/>
          <w:b/>
          <w:bCs/>
          <w:sz w:val="32"/>
          <w:szCs w:val="32"/>
          <w:highlight w:val="none"/>
        </w:rPr>
        <w:t>其他资料</w:t>
      </w:r>
      <w:bookmarkEnd w:id="275"/>
      <w:bookmarkEnd w:id="276"/>
      <w:bookmarkEnd w:id="277"/>
      <w:bookmarkEnd w:id="27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60B8A936">
      <w:pPr>
        <w:pStyle w:val="11"/>
        <w:numPr>
          <w:ilvl w:val="0"/>
          <w:numId w:val="0"/>
        </w:numPr>
        <w:rPr>
          <w:rFonts w:hint="eastAsia" w:ascii="宋体" w:hAnsi="宋体" w:eastAsia="宋体" w:cs="宋体"/>
          <w:highlight w:val="none"/>
        </w:rPr>
      </w:pPr>
    </w:p>
    <w:p w14:paraId="2C9A4F83">
      <w:pPr>
        <w:rPr>
          <w:rFonts w:hint="eastAsia"/>
          <w:highlight w:val="none"/>
          <w:lang w:val="en-US" w:eastAsia="zh-CN"/>
        </w:rPr>
      </w:pPr>
      <w:r>
        <w:rPr>
          <w:rFonts w:hint="eastAsia" w:ascii="宋体" w:hAnsi="宋体" w:eastAsia="宋体" w:cs="宋体"/>
          <w:b w:val="0"/>
          <w:bCs/>
          <w:sz w:val="21"/>
          <w:szCs w:val="21"/>
          <w:highlight w:val="none"/>
        </w:rPr>
        <w:t>供应商认为有必要提交的其他材料。</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RLDHRH+å®ä½">
    <w:altName w:val="Segoe Print"/>
    <w:panose1 w:val="02010600030101010101"/>
    <w:charset w:val="00"/>
    <w:family w:val="auto"/>
    <w:pitch w:val="default"/>
    <w:sig w:usb0="00000000" w:usb1="00000000" w:usb2="01010101" w:usb3="01010101" w:csb0="01010101" w:csb1="01010101"/>
  </w:font>
  <w:font w:name="Segoe Print">
    <w:panose1 w:val="02000600000000000000"/>
    <w:charset w:val="00"/>
    <w:family w:val="auto"/>
    <w:pitch w:val="default"/>
    <w:sig w:usb0="0000028F" w:usb1="00000000" w:usb2="00000000" w:usb3="00000000" w:csb0="2000009F" w:csb1="47010000"/>
  </w:font>
  <w:font w:name="宋体-18030">
    <w:altName w:val="微软雅黑"/>
    <w:panose1 w:val="00000000000000000000"/>
    <w:charset w:val="00"/>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DB8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A8089">
    <w:pPr>
      <w:pStyle w:val="16"/>
      <w:jc w:val="center"/>
    </w:pPr>
  </w:p>
  <w:p w14:paraId="168D73A6">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43C8F">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2E4EB4">
                          <w:pPr>
                            <w:pStyle w:val="1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32E4EB4">
                    <w:pPr>
                      <w:pStyle w:val="1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9074D">
    <w:pPr>
      <w:pStyle w:val="1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90FC78">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B90FC78">
                    <w:pPr>
                      <w:pStyle w:val="16"/>
                    </w:pPr>
                    <w:r>
                      <w:fldChar w:fldCharType="begin"/>
                    </w:r>
                    <w:r>
                      <w:instrText xml:space="preserve"> PAGE  \* MERGEFORMAT </w:instrText>
                    </w:r>
                    <w:r>
                      <w:fldChar w:fldCharType="separate"/>
                    </w:r>
                    <w:r>
                      <w:t>1</w:t>
                    </w:r>
                    <w:r>
                      <w:fldChar w:fldCharType="end"/>
                    </w:r>
                  </w:p>
                </w:txbxContent>
              </v:textbox>
            </v:shape>
          </w:pict>
        </mc:Fallback>
      </mc:AlternateContent>
    </w:r>
  </w:p>
  <w:p w14:paraId="250A8AC2">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99618">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D38ED3">
                          <w:pPr>
                            <w:pStyle w:val="1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3D38ED3">
                    <w:pPr>
                      <w:pStyle w:val="1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B13ED">
    <w:pPr>
      <w:pStyle w:val="16"/>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9783F2">
                          <w:pPr>
                            <w:pStyle w:val="1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69783F2">
                    <w:pPr>
                      <w:pStyle w:val="16"/>
                    </w:pPr>
                    <w:r>
                      <w:fldChar w:fldCharType="begin"/>
                    </w:r>
                    <w:r>
                      <w:instrText xml:space="preserve"> PAGE  \* MERGEFORMAT </w:instrText>
                    </w:r>
                    <w:r>
                      <w:fldChar w:fldCharType="separate"/>
                    </w:r>
                    <w:r>
                      <w:t>22</w:t>
                    </w:r>
                    <w:r>
                      <w:fldChar w:fldCharType="end"/>
                    </w:r>
                  </w:p>
                </w:txbxContent>
              </v:textbox>
            </v:shape>
          </w:pict>
        </mc:Fallback>
      </mc:AlternateContent>
    </w:r>
  </w:p>
  <w:p w14:paraId="6FF96A31">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D76B8"/>
    <w:multiLevelType w:val="singleLevel"/>
    <w:tmpl w:val="807D76B8"/>
    <w:lvl w:ilvl="0" w:tentative="0">
      <w:start w:val="2"/>
      <w:numFmt w:val="chineseCounting"/>
      <w:suff w:val="space"/>
      <w:lvlText w:val="第%1章"/>
      <w:lvlJc w:val="left"/>
      <w:rPr>
        <w:rFonts w:hint="eastAsia"/>
      </w:rPr>
    </w:lvl>
  </w:abstractNum>
  <w:abstractNum w:abstractNumId="1">
    <w:nsid w:val="9CDC0C7D"/>
    <w:multiLevelType w:val="singleLevel"/>
    <w:tmpl w:val="9CDC0C7D"/>
    <w:lvl w:ilvl="0" w:tentative="0">
      <w:start w:val="1"/>
      <w:numFmt w:val="chineseCounting"/>
      <w:suff w:val="nothing"/>
      <w:lvlText w:val="%1、"/>
      <w:lvlJc w:val="left"/>
      <w:rPr>
        <w:rFonts w:hint="eastAsia"/>
      </w:rPr>
    </w:lvl>
  </w:abstractNum>
  <w:abstractNum w:abstractNumId="2">
    <w:nsid w:val="C6C0B61A"/>
    <w:multiLevelType w:val="multilevel"/>
    <w:tmpl w:val="C6C0B61A"/>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3">
    <w:nsid w:val="00000001"/>
    <w:multiLevelType w:val="multilevel"/>
    <w:tmpl w:val="00000001"/>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84CE50F"/>
    <w:multiLevelType w:val="singleLevel"/>
    <w:tmpl w:val="584CE50F"/>
    <w:lvl w:ilvl="0" w:tentative="0">
      <w:start w:val="4"/>
      <w:numFmt w:val="decimal"/>
      <w:suff w:val="nothing"/>
      <w:lvlText w:val="%1."/>
      <w:lvlJc w:val="left"/>
    </w:lvl>
  </w:abstractNum>
  <w:abstractNum w:abstractNumId="5">
    <w:nsid w:val="5A4385E2"/>
    <w:multiLevelType w:val="singleLevel"/>
    <w:tmpl w:val="5A4385E2"/>
    <w:lvl w:ilvl="0" w:tentative="0">
      <w:start w:val="1"/>
      <w:numFmt w:val="decimal"/>
      <w:suff w:val="nothing"/>
      <w:lvlText w:val="（%1）"/>
      <w:lvlJc w:val="left"/>
    </w:lvl>
  </w:abstractNum>
  <w:abstractNum w:abstractNumId="6">
    <w:nsid w:val="62919614"/>
    <w:multiLevelType w:val="singleLevel"/>
    <w:tmpl w:val="62919614"/>
    <w:lvl w:ilvl="0" w:tentative="0">
      <w:start w:val="2"/>
      <w:numFmt w:val="chineseCounting"/>
      <w:suff w:val="nothing"/>
      <w:lvlText w:val="%1、"/>
      <w:lvlJc w:val="left"/>
    </w:lvl>
  </w:abstractNum>
  <w:abstractNum w:abstractNumId="7">
    <w:nsid w:val="62957E5C"/>
    <w:multiLevelType w:val="singleLevel"/>
    <w:tmpl w:val="62957E5C"/>
    <w:lvl w:ilvl="0" w:tentative="0">
      <w:start w:val="1"/>
      <w:numFmt w:val="chineseCounting"/>
      <w:suff w:val="nothing"/>
      <w:lvlText w:val="%1、"/>
      <w:lvlJc w:val="left"/>
    </w:lvl>
  </w:abstractNum>
  <w:abstractNum w:abstractNumId="8">
    <w:nsid w:val="682EFB0A"/>
    <w:multiLevelType w:val="singleLevel"/>
    <w:tmpl w:val="682EFB0A"/>
    <w:lvl w:ilvl="0" w:tentative="0">
      <w:start w:val="1"/>
      <w:numFmt w:val="decimal"/>
      <w:suff w:val="space"/>
      <w:lvlText w:val="%1."/>
      <w:lvlJc w:val="left"/>
      <w:pPr>
        <w:ind w:left="420" w:firstLine="0"/>
      </w:pPr>
    </w:lvl>
  </w:abstractNum>
  <w:abstractNum w:abstractNumId="9">
    <w:nsid w:val="75DB61E8"/>
    <w:multiLevelType w:val="singleLevel"/>
    <w:tmpl w:val="75DB61E8"/>
    <w:lvl w:ilvl="0" w:tentative="0">
      <w:start w:val="17"/>
      <w:numFmt w:val="chineseCounting"/>
      <w:suff w:val="space"/>
      <w:lvlText w:val="第%1条"/>
      <w:lvlJc w:val="left"/>
      <w:rPr>
        <w:rFonts w:hint="eastAsia"/>
      </w:rPr>
    </w:lvl>
  </w:abstractNum>
  <w:num w:numId="1">
    <w:abstractNumId w:val="2"/>
  </w:num>
  <w:num w:numId="2">
    <w:abstractNumId w:val="0"/>
  </w:num>
  <w:num w:numId="3">
    <w:abstractNumId w:val="5"/>
  </w:num>
  <w:num w:numId="4">
    <w:abstractNumId w:val="4"/>
  </w:num>
  <w:num w:numId="5">
    <w:abstractNumId w:val="9"/>
  </w:num>
  <w:num w:numId="6">
    <w:abstractNumId w:val="7"/>
  </w:num>
  <w:num w:numId="7">
    <w:abstractNumId w:val="6"/>
  </w:num>
  <w:num w:numId="8">
    <w:abstractNumId w:val="1"/>
  </w:num>
  <w:num w:numId="9">
    <w:abstractNumId w:val="3"/>
    <w:lvlOverride w:ilvl="0">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680F52"/>
    <w:rsid w:val="06744454"/>
    <w:rsid w:val="07AB38FD"/>
    <w:rsid w:val="13E23345"/>
    <w:rsid w:val="15247C8C"/>
    <w:rsid w:val="152C2AC9"/>
    <w:rsid w:val="153C7767"/>
    <w:rsid w:val="18F558C8"/>
    <w:rsid w:val="1BC7354C"/>
    <w:rsid w:val="1E334EC9"/>
    <w:rsid w:val="27BC5F2F"/>
    <w:rsid w:val="27DF5779"/>
    <w:rsid w:val="28416434"/>
    <w:rsid w:val="288602EB"/>
    <w:rsid w:val="2B3D2ADA"/>
    <w:rsid w:val="2CB03B88"/>
    <w:rsid w:val="2EC71DCC"/>
    <w:rsid w:val="31A33CBC"/>
    <w:rsid w:val="35747E49"/>
    <w:rsid w:val="38327B47"/>
    <w:rsid w:val="3AFD268F"/>
    <w:rsid w:val="3BF10314"/>
    <w:rsid w:val="3DBB238D"/>
    <w:rsid w:val="3E067AAC"/>
    <w:rsid w:val="40680F52"/>
    <w:rsid w:val="42F779C3"/>
    <w:rsid w:val="45372C41"/>
    <w:rsid w:val="4565155C"/>
    <w:rsid w:val="4622744D"/>
    <w:rsid w:val="46FC37FA"/>
    <w:rsid w:val="473D0A98"/>
    <w:rsid w:val="47665118"/>
    <w:rsid w:val="484A7FED"/>
    <w:rsid w:val="488E0DCA"/>
    <w:rsid w:val="490C7F41"/>
    <w:rsid w:val="4F6777F3"/>
    <w:rsid w:val="4F6B3C13"/>
    <w:rsid w:val="50C8299F"/>
    <w:rsid w:val="514A6E7E"/>
    <w:rsid w:val="54AA0D3A"/>
    <w:rsid w:val="55FD7436"/>
    <w:rsid w:val="591E1CF6"/>
    <w:rsid w:val="5A7D0C9E"/>
    <w:rsid w:val="5AF34ABD"/>
    <w:rsid w:val="5EFC6636"/>
    <w:rsid w:val="619C6449"/>
    <w:rsid w:val="629E17B2"/>
    <w:rsid w:val="63626C83"/>
    <w:rsid w:val="64643F08"/>
    <w:rsid w:val="64761C2F"/>
    <w:rsid w:val="6809591F"/>
    <w:rsid w:val="692F13B6"/>
    <w:rsid w:val="6D053C01"/>
    <w:rsid w:val="6D934609"/>
    <w:rsid w:val="71CC00E9"/>
    <w:rsid w:val="72111FA0"/>
    <w:rsid w:val="753A180E"/>
    <w:rsid w:val="78520C1D"/>
    <w:rsid w:val="7A326F58"/>
    <w:rsid w:val="7B1706C7"/>
    <w:rsid w:val="7BC2430B"/>
    <w:rsid w:val="7FE24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8"/>
    <w:qFormat/>
    <w:uiPriority w:val="0"/>
    <w:pPr>
      <w:keepNext/>
      <w:widowControl/>
      <w:numPr>
        <w:ilvl w:val="0"/>
        <w:numId w:val="1"/>
      </w:numPr>
      <w:jc w:val="center"/>
      <w:outlineLvl w:val="0"/>
    </w:pPr>
    <w:rPr>
      <w:rFonts w:ascii="黑体" w:hAnsi="黑体" w:eastAsia="宋体" w:cs="Times New Roman"/>
      <w:b/>
      <w:kern w:val="0"/>
      <w:sz w:val="32"/>
      <w:szCs w:val="20"/>
    </w:rPr>
  </w:style>
  <w:style w:type="paragraph" w:styleId="3">
    <w:name w:val="heading 2"/>
    <w:basedOn w:val="1"/>
    <w:next w:val="1"/>
    <w:link w:val="29"/>
    <w:semiHidden/>
    <w:unhideWhenUsed/>
    <w:qFormat/>
    <w:uiPriority w:val="0"/>
    <w:pPr>
      <w:keepNext/>
      <w:keepLines/>
      <w:spacing w:line="240" w:lineRule="auto"/>
      <w:jc w:val="center"/>
      <w:outlineLvl w:val="1"/>
    </w:pPr>
    <w:rPr>
      <w:rFonts w:ascii="Arial" w:hAnsi="Arial" w:eastAsia="宋体" w:cs="Times New Roman"/>
      <w:b/>
      <w:bCs/>
      <w:sz w:val="30"/>
      <w:szCs w:val="32"/>
    </w:rPr>
  </w:style>
  <w:style w:type="paragraph" w:styleId="4">
    <w:name w:val="heading 3"/>
    <w:basedOn w:val="1"/>
    <w:next w:val="5"/>
    <w:link w:val="30"/>
    <w:semiHidden/>
    <w:unhideWhenUsed/>
    <w:qFormat/>
    <w:uiPriority w:val="0"/>
    <w:pPr>
      <w:keepNext/>
      <w:keepLines/>
      <w:widowControl/>
      <w:numPr>
        <w:ilvl w:val="2"/>
        <w:numId w:val="1"/>
      </w:numPr>
      <w:tabs>
        <w:tab w:val="left" w:pos="432"/>
      </w:tabs>
      <w:autoSpaceDE w:val="0"/>
      <w:autoSpaceDN w:val="0"/>
      <w:spacing w:line="240" w:lineRule="auto"/>
      <w:jc w:val="left"/>
      <w:outlineLvl w:val="2"/>
    </w:pPr>
    <w:rPr>
      <w:rFonts w:ascii="Times New Roman" w:hAnsi="Times New Roman" w:eastAsia="宋体" w:cs="Times New Roman"/>
      <w:b/>
      <w:kern w:val="0"/>
      <w:sz w:val="24"/>
      <w:szCs w:val="20"/>
    </w:rPr>
  </w:style>
  <w:style w:type="paragraph" w:styleId="6">
    <w:name w:val="heading 4"/>
    <w:basedOn w:val="1"/>
    <w:next w:val="1"/>
    <w:link w:val="31"/>
    <w:semiHidden/>
    <w:unhideWhenUsed/>
    <w:qFormat/>
    <w:uiPriority w:val="0"/>
    <w:pPr>
      <w:keepNext/>
      <w:keepLines/>
      <w:spacing w:line="240" w:lineRule="auto"/>
      <w:jc w:val="center"/>
      <w:outlineLvl w:val="3"/>
    </w:pPr>
    <w:rPr>
      <w:rFonts w:ascii="Arial" w:hAnsi="Arial" w:eastAsia="宋体" w:cs="Times New Roman"/>
      <w:b/>
      <w:bCs/>
      <w:sz w:val="24"/>
      <w:szCs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25">
    <w:name w:val="Default Paragraph Font"/>
    <w:unhideWhenUsed/>
    <w:qFormat/>
    <w:uiPriority w:val="1"/>
  </w:style>
  <w:style w:type="table" w:default="1" w:styleId="24">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rPr>
      <w:rFonts w:ascii="Calibri" w:hAnsi="Calibri" w:eastAsia="宋体" w:cs="Times New Roman"/>
    </w:rPr>
  </w:style>
  <w:style w:type="paragraph" w:styleId="11">
    <w:name w:val="index 5"/>
    <w:basedOn w:val="1"/>
    <w:next w:val="1"/>
    <w:unhideWhenUsed/>
    <w:qFormat/>
    <w:uiPriority w:val="99"/>
    <w:pPr>
      <w:ind w:left="800" w:leftChars="800"/>
    </w:pPr>
  </w:style>
  <w:style w:type="paragraph" w:styleId="12">
    <w:name w:val="Body Text Indent"/>
    <w:basedOn w:val="1"/>
    <w:next w:val="1"/>
    <w:qFormat/>
    <w:uiPriority w:val="0"/>
    <w:pPr>
      <w:spacing w:after="120"/>
      <w:ind w:left="420" w:leftChars="200"/>
    </w:pPr>
    <w:rPr>
      <w:rFonts w:ascii="Times New Roman" w:hAnsi="Times New Roman"/>
      <w:kern w:val="0"/>
      <w:sz w:val="20"/>
      <w:szCs w:val="24"/>
    </w:rPr>
  </w:style>
  <w:style w:type="paragraph" w:styleId="13">
    <w:name w:val="toc 3"/>
    <w:basedOn w:val="1"/>
    <w:next w:val="1"/>
    <w:qFormat/>
    <w:uiPriority w:val="0"/>
    <w:pPr>
      <w:ind w:left="840" w:leftChars="400"/>
    </w:pPr>
  </w:style>
  <w:style w:type="paragraph" w:styleId="14">
    <w:name w:val="Plain Text"/>
    <w:basedOn w:val="1"/>
    <w:qFormat/>
    <w:uiPriority w:val="99"/>
    <w:rPr>
      <w:rFonts w:ascii="宋体" w:hAnsi="Courier New"/>
      <w:color w:val="000000"/>
      <w:kern w:val="0"/>
      <w:sz w:val="20"/>
      <w:szCs w:val="20"/>
    </w:rPr>
  </w:style>
  <w:style w:type="paragraph" w:styleId="15">
    <w:name w:val="Date"/>
    <w:basedOn w:val="1"/>
    <w:next w:val="1"/>
    <w:qFormat/>
    <w:uiPriority w:val="0"/>
    <w:pPr>
      <w:ind w:left="100" w:leftChars="2500"/>
    </w:p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39"/>
  </w:style>
  <w:style w:type="paragraph" w:styleId="19">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20">
    <w:name w:val="toc 2"/>
    <w:basedOn w:val="1"/>
    <w:next w:val="1"/>
    <w:qFormat/>
    <w:uiPriority w:val="0"/>
    <w:pPr>
      <w:ind w:left="420" w:leftChars="200"/>
    </w:pPr>
  </w:style>
  <w:style w:type="paragraph" w:styleId="2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qFormat/>
    <w:uiPriority w:val="0"/>
    <w:rPr>
      <w:rFonts w:ascii="宋体"/>
      <w:snapToGrid/>
      <w:color w:val="auto"/>
      <w:sz w:val="44"/>
      <w:szCs w:val="24"/>
    </w:rPr>
  </w:style>
  <w:style w:type="paragraph" w:styleId="23">
    <w:name w:val="Body Text First Indent 2"/>
    <w:basedOn w:val="12"/>
    <w:next w:val="1"/>
    <w:qFormat/>
    <w:uiPriority w:val="0"/>
    <w:pPr>
      <w:ind w:firstLine="420" w:firstLineChars="200"/>
    </w:pPr>
    <w:rPr>
      <w:rFonts w:ascii="Calibri" w:hAnsi="Calibri"/>
      <w:kern w:val="2"/>
      <w:sz w:val="21"/>
      <w:szCs w:val="22"/>
      <w:lang w:val="en-US" w:eastAsia="zh-CN"/>
    </w:rPr>
  </w:style>
  <w:style w:type="character" w:styleId="26">
    <w:name w:val="Strong"/>
    <w:basedOn w:val="25"/>
    <w:qFormat/>
    <w:uiPriority w:val="0"/>
    <w:rPr>
      <w:b/>
      <w:bCs/>
    </w:rPr>
  </w:style>
  <w:style w:type="character" w:styleId="27">
    <w:name w:val="annotation reference"/>
    <w:qFormat/>
    <w:uiPriority w:val="0"/>
    <w:rPr>
      <w:sz w:val="21"/>
      <w:szCs w:val="21"/>
    </w:rPr>
  </w:style>
  <w:style w:type="character" w:customStyle="1" w:styleId="28">
    <w:name w:val="标题 1 Char"/>
    <w:basedOn w:val="25"/>
    <w:link w:val="2"/>
    <w:qFormat/>
    <w:uiPriority w:val="0"/>
    <w:rPr>
      <w:rFonts w:ascii="黑体" w:hAnsi="黑体" w:eastAsia="宋体" w:cs="Times New Roman"/>
      <w:b/>
      <w:sz w:val="32"/>
      <w:lang w:val="en-US" w:eastAsia="zh-CN" w:bidi="ar-SA"/>
    </w:rPr>
  </w:style>
  <w:style w:type="character" w:customStyle="1" w:styleId="29">
    <w:name w:val="标题 2 Char"/>
    <w:basedOn w:val="25"/>
    <w:link w:val="3"/>
    <w:qFormat/>
    <w:uiPriority w:val="0"/>
    <w:rPr>
      <w:rFonts w:ascii="Arial" w:hAnsi="Arial" w:eastAsia="宋体" w:cs="Times New Roman"/>
      <w:b/>
      <w:bCs/>
      <w:kern w:val="2"/>
      <w:sz w:val="30"/>
      <w:szCs w:val="32"/>
      <w:lang w:val="en-US" w:eastAsia="zh-CN" w:bidi="ar-SA"/>
    </w:rPr>
  </w:style>
  <w:style w:type="character" w:customStyle="1" w:styleId="30">
    <w:name w:val="标题 3 字符"/>
    <w:basedOn w:val="25"/>
    <w:link w:val="4"/>
    <w:autoRedefine/>
    <w:qFormat/>
    <w:uiPriority w:val="0"/>
    <w:rPr>
      <w:rFonts w:ascii="Times New Roman" w:hAnsi="Times New Roman" w:eastAsia="宋体" w:cs="Times New Roman"/>
      <w:b/>
      <w:sz w:val="24"/>
    </w:rPr>
  </w:style>
  <w:style w:type="character" w:customStyle="1" w:styleId="31">
    <w:name w:val="标题 4 Char"/>
    <w:basedOn w:val="25"/>
    <w:link w:val="6"/>
    <w:qFormat/>
    <w:uiPriority w:val="0"/>
    <w:rPr>
      <w:rFonts w:ascii="Arial" w:hAnsi="Arial" w:eastAsia="宋体" w:cs="Times New Roman"/>
      <w:b/>
      <w:bCs/>
      <w:kern w:val="2"/>
      <w:sz w:val="24"/>
      <w:szCs w:val="28"/>
      <w:lang w:val="en-US" w:eastAsia="zh-CN" w:bidi="ar-SA"/>
    </w:rPr>
  </w:style>
  <w:style w:type="paragraph" w:customStyle="1" w:styleId="32">
    <w:name w:val="Default"/>
    <w:next w:val="1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3">
    <w:name w:val="List Paragraph"/>
    <w:basedOn w:val="1"/>
    <w:qFormat/>
    <w:uiPriority w:val="0"/>
    <w:pPr>
      <w:ind w:firstLine="420" w:firstLineChars="200"/>
    </w:pPr>
  </w:style>
  <w:style w:type="paragraph" w:customStyle="1" w:styleId="34">
    <w:name w:val="Heading 3"/>
    <w:basedOn w:val="1"/>
    <w:qFormat/>
    <w:uiPriority w:val="1"/>
    <w:pPr>
      <w:ind w:left="237" w:right="102"/>
      <w:outlineLvl w:val="3"/>
    </w:pPr>
    <w:rPr>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18835</Words>
  <Characters>20526</Characters>
  <Lines>0</Lines>
  <Paragraphs>0</Paragraphs>
  <TotalTime>15</TotalTime>
  <ScaleCrop>false</ScaleCrop>
  <LinksUpToDate>false</LinksUpToDate>
  <CharactersWithSpaces>20732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2025-06-30T05:47:00Z</dcterms:created>
  <dc:creator>Administrator</dc:creator>
  <cp:lastModifiedBy>Administrator</cp:lastModifiedBy>
  <dcterms:modified xsi:type="dcterms:W3CDTF">2025-07-03T06:24:03Z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39447B168E67469FA3E786AF8CBF582A_11</vt:lpwstr>
  </property>
  <property fmtid="{D5CDD505-2E9C-101B-9397-08002B2CF9AE}" pid="4" name="KSOTemplateDocerSaveRecord">
    <vt:lpwstr>eyJoZGlkIjoiNTgyNzFkNWIxNGYxNDAwMjc5ZWVhMDkzYjliZTc5NDYiLCJ1c2VySWQiOiIxNTI1MzQyNzY5In0=</vt:lpwstr>
  </property>
</Properties>
</file>