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C32BD">
      <w:pPr>
        <w:pStyle w:val="9"/>
        <w:jc w:val="center"/>
        <w:rPr>
          <w:rFonts w:hint="eastAsia" w:ascii="宋体" w:hAnsi="宋体" w:cs="宋体"/>
          <w:b/>
          <w:color w:val="auto"/>
          <w:kern w:val="0"/>
          <w:sz w:val="44"/>
          <w:szCs w:val="44"/>
          <w:highlight w:val="none"/>
          <w:lang w:eastAsia="zh-CN"/>
        </w:rPr>
      </w:pPr>
    </w:p>
    <w:p w14:paraId="4EACB20C">
      <w:pPr>
        <w:pStyle w:val="9"/>
        <w:jc w:val="center"/>
        <w:rPr>
          <w:rFonts w:hint="eastAsia" w:ascii="宋体" w:hAnsi="宋体" w:cs="宋体"/>
          <w:b/>
          <w:color w:val="auto"/>
          <w:kern w:val="0"/>
          <w:sz w:val="44"/>
          <w:szCs w:val="44"/>
          <w:highlight w:val="none"/>
          <w:lang w:eastAsia="zh-CN"/>
        </w:rPr>
      </w:pPr>
    </w:p>
    <w:p w14:paraId="4F1A0C55">
      <w:pPr>
        <w:pStyle w:val="9"/>
        <w:jc w:val="center"/>
        <w:rPr>
          <w:rFonts w:hint="eastAsia" w:ascii="宋体" w:hAnsi="宋体" w:cs="宋体"/>
          <w:b/>
          <w:color w:val="auto"/>
          <w:kern w:val="0"/>
          <w:sz w:val="44"/>
          <w:szCs w:val="44"/>
          <w:highlight w:val="none"/>
          <w:lang w:eastAsia="zh-CN"/>
        </w:rPr>
      </w:pPr>
      <w:r>
        <w:rPr>
          <w:rFonts w:hint="eastAsia" w:cs="宋体"/>
          <w:b/>
          <w:color w:val="auto"/>
          <w:kern w:val="0"/>
          <w:sz w:val="44"/>
          <w:szCs w:val="44"/>
          <w:highlight w:val="none"/>
          <w:lang w:eastAsia="zh-CN"/>
        </w:rPr>
        <w:t>三道湾镇中心村道路提升改造项目（一期）</w:t>
      </w:r>
    </w:p>
    <w:p w14:paraId="02045D09">
      <w:pPr>
        <w:pStyle w:val="9"/>
        <w:rPr>
          <w:rFonts w:hint="eastAsia" w:ascii="宋体" w:hAnsi="宋体" w:cs="宋体"/>
          <w:b/>
          <w:color w:val="auto"/>
          <w:kern w:val="0"/>
          <w:sz w:val="44"/>
          <w:szCs w:val="44"/>
          <w:highlight w:val="none"/>
          <w:lang w:eastAsia="zh-CN"/>
        </w:rPr>
      </w:pPr>
    </w:p>
    <w:p w14:paraId="5E55B301">
      <w:pPr>
        <w:pStyle w:val="9"/>
        <w:rPr>
          <w:rFonts w:hint="eastAsia" w:ascii="宋体" w:hAnsi="宋体" w:cs="宋体"/>
          <w:b/>
          <w:color w:val="auto"/>
          <w:kern w:val="0"/>
          <w:sz w:val="44"/>
          <w:szCs w:val="44"/>
          <w:highlight w:val="none"/>
          <w:lang w:eastAsia="zh-CN"/>
        </w:rPr>
      </w:pPr>
    </w:p>
    <w:p w14:paraId="37A8B0E4">
      <w:pPr>
        <w:pStyle w:val="9"/>
        <w:rPr>
          <w:rFonts w:hint="eastAsia" w:ascii="宋体" w:hAnsi="宋体" w:cs="宋体"/>
          <w:b/>
          <w:color w:val="auto"/>
          <w:kern w:val="0"/>
          <w:sz w:val="44"/>
          <w:szCs w:val="44"/>
          <w:highlight w:val="none"/>
          <w:lang w:eastAsia="zh-CN"/>
        </w:rPr>
      </w:pPr>
    </w:p>
    <w:p w14:paraId="1C0CA10E">
      <w:pPr>
        <w:pStyle w:val="9"/>
        <w:rPr>
          <w:rFonts w:hint="eastAsia" w:ascii="宋体" w:hAnsi="宋体" w:cs="宋体"/>
          <w:b/>
          <w:color w:val="auto"/>
          <w:kern w:val="0"/>
          <w:sz w:val="44"/>
          <w:szCs w:val="44"/>
          <w:highlight w:val="none"/>
          <w:lang w:eastAsia="zh-CN"/>
        </w:rPr>
      </w:pPr>
    </w:p>
    <w:p w14:paraId="14073293">
      <w:pPr>
        <w:shd w:val="clear"/>
        <w:adjustRightInd w:val="0"/>
        <w:snapToGrid w:val="0"/>
        <w:spacing w:line="360" w:lineRule="auto"/>
        <w:jc w:val="center"/>
        <w:rPr>
          <w:rFonts w:hint="eastAsia" w:ascii="宋体" w:hAnsi="宋体" w:cs="宋体"/>
          <w:b/>
          <w:color w:val="auto"/>
          <w:kern w:val="0"/>
          <w:sz w:val="52"/>
          <w:szCs w:val="52"/>
          <w:highlight w:val="none"/>
          <w:lang w:eastAsia="zh-CN"/>
        </w:rPr>
      </w:pPr>
      <w:r>
        <w:rPr>
          <w:rFonts w:hint="eastAsia" w:ascii="宋体" w:hAnsi="宋体" w:cs="宋体"/>
          <w:b/>
          <w:color w:val="auto"/>
          <w:kern w:val="0"/>
          <w:sz w:val="52"/>
          <w:szCs w:val="52"/>
          <w:highlight w:val="none"/>
          <w:lang w:eastAsia="zh-CN"/>
        </w:rPr>
        <w:t>竞争性磋商文件</w:t>
      </w:r>
    </w:p>
    <w:p w14:paraId="73473C87">
      <w:pPr>
        <w:pStyle w:val="5"/>
        <w:rPr>
          <w:rFonts w:hint="eastAsia" w:ascii="宋体" w:hAnsi="宋体"/>
          <w:b/>
          <w:bCs/>
          <w:color w:val="auto"/>
          <w:sz w:val="40"/>
          <w:szCs w:val="22"/>
          <w:highlight w:val="none"/>
          <w:lang w:val="en-US" w:eastAsia="zh-CN"/>
        </w:rPr>
      </w:pPr>
    </w:p>
    <w:p w14:paraId="108156CD">
      <w:pPr>
        <w:pStyle w:val="5"/>
        <w:rPr>
          <w:rFonts w:hint="eastAsia" w:eastAsia="宋体"/>
          <w:color w:val="auto"/>
          <w:highlight w:val="none"/>
          <w:lang w:eastAsia="zh-CN"/>
        </w:rPr>
      </w:pPr>
      <w:r>
        <w:rPr>
          <w:rFonts w:hint="eastAsia" w:ascii="宋体" w:hAnsi="宋体"/>
          <w:b/>
          <w:bCs/>
          <w:color w:val="auto"/>
          <w:sz w:val="40"/>
          <w:szCs w:val="22"/>
          <w:highlight w:val="none"/>
          <w:lang w:val="en-US" w:eastAsia="zh-CN"/>
        </w:rPr>
        <w:t xml:space="preserve"> </w:t>
      </w:r>
    </w:p>
    <w:p w14:paraId="2DF59B40">
      <w:pPr>
        <w:widowControl/>
        <w:shd w:val="clear"/>
        <w:adjustRightInd w:val="0"/>
        <w:snapToGrid w:val="0"/>
        <w:spacing w:line="360" w:lineRule="auto"/>
        <w:jc w:val="center"/>
        <w:rPr>
          <w:rFonts w:hint="eastAsia" w:ascii="宋体" w:hAnsi="宋体" w:eastAsia="宋体" w:cs="宋体"/>
          <w:b/>
          <w:color w:val="auto"/>
          <w:kern w:val="0"/>
          <w:sz w:val="36"/>
          <w:szCs w:val="36"/>
          <w:highlight w:val="none"/>
          <w:lang w:eastAsia="zh-CN"/>
        </w:rPr>
      </w:pPr>
      <w:r>
        <w:rPr>
          <w:rFonts w:hint="eastAsia" w:ascii="宋体" w:hAnsi="宋体" w:cs="宋体"/>
          <w:b/>
          <w:color w:val="auto"/>
          <w:kern w:val="0"/>
          <w:sz w:val="28"/>
          <w:szCs w:val="28"/>
          <w:highlight w:val="none"/>
          <w:lang w:eastAsia="zh-CN"/>
        </w:rPr>
        <w:t>项目</w:t>
      </w:r>
      <w:r>
        <w:rPr>
          <w:rFonts w:hint="eastAsia" w:ascii="宋体" w:hAnsi="宋体" w:eastAsia="宋体" w:cs="宋体"/>
          <w:b/>
          <w:color w:val="auto"/>
          <w:kern w:val="0"/>
          <w:sz w:val="28"/>
          <w:szCs w:val="28"/>
          <w:highlight w:val="none"/>
        </w:rPr>
        <w:t>编号：</w:t>
      </w:r>
      <w:r>
        <w:rPr>
          <w:rFonts w:hint="eastAsia" w:ascii="宋体" w:hAnsi="宋体" w:cs="宋体"/>
          <w:b/>
          <w:color w:val="auto"/>
          <w:kern w:val="0"/>
          <w:sz w:val="28"/>
          <w:szCs w:val="28"/>
          <w:highlight w:val="none"/>
          <w:lang w:eastAsia="zh-CN"/>
        </w:rPr>
        <w:t>采购计划-[2025]-00137号-JLCX[2025]-06-CG04</w:t>
      </w:r>
    </w:p>
    <w:p w14:paraId="4373C448">
      <w:pPr>
        <w:shd w:val="clear"/>
        <w:autoSpaceDE w:val="0"/>
        <w:autoSpaceDN w:val="0"/>
        <w:adjustRightInd w:val="0"/>
        <w:snapToGrid w:val="0"/>
        <w:spacing w:line="360" w:lineRule="auto"/>
        <w:jc w:val="center"/>
        <w:rPr>
          <w:rFonts w:hint="eastAsia" w:ascii="宋体" w:hAnsi="宋体" w:eastAsia="宋体" w:cs="宋体"/>
          <w:bCs/>
          <w:color w:val="auto"/>
          <w:kern w:val="0"/>
          <w:sz w:val="36"/>
          <w:szCs w:val="36"/>
          <w:highlight w:val="none"/>
          <w:lang w:eastAsia="zh-CN"/>
        </w:rPr>
      </w:pPr>
    </w:p>
    <w:p w14:paraId="5E5AF43D">
      <w:pPr>
        <w:shd w:val="clear"/>
        <w:adjustRightInd w:val="0"/>
        <w:snapToGrid w:val="0"/>
        <w:spacing w:line="360" w:lineRule="auto"/>
        <w:jc w:val="center"/>
        <w:rPr>
          <w:rFonts w:hint="eastAsia" w:ascii="宋体" w:hAnsi="宋体" w:eastAsia="宋体" w:cs="宋体"/>
          <w:b/>
          <w:color w:val="auto"/>
          <w:kern w:val="0"/>
          <w:sz w:val="36"/>
          <w:szCs w:val="36"/>
          <w:highlight w:val="none"/>
        </w:rPr>
      </w:pPr>
    </w:p>
    <w:p w14:paraId="7AB4B979">
      <w:pPr>
        <w:pStyle w:val="9"/>
        <w:rPr>
          <w:rFonts w:hint="eastAsia"/>
          <w:highlight w:val="none"/>
        </w:rPr>
      </w:pPr>
    </w:p>
    <w:p w14:paraId="791C052B">
      <w:pPr>
        <w:shd w:val="clear"/>
        <w:adjustRightInd w:val="0"/>
        <w:snapToGrid w:val="0"/>
        <w:spacing w:line="360" w:lineRule="auto"/>
        <w:jc w:val="both"/>
        <w:rPr>
          <w:rFonts w:hint="eastAsia" w:ascii="宋体" w:hAnsi="宋体" w:eastAsia="宋体" w:cs="宋体"/>
          <w:b/>
          <w:color w:val="auto"/>
          <w:kern w:val="0"/>
          <w:sz w:val="36"/>
          <w:szCs w:val="36"/>
          <w:highlight w:val="none"/>
        </w:rPr>
      </w:pPr>
    </w:p>
    <w:p w14:paraId="0D8E1E9A">
      <w:pPr>
        <w:shd w:val="clear"/>
        <w:adjustRightInd w:val="0"/>
        <w:snapToGrid w:val="0"/>
        <w:spacing w:line="360" w:lineRule="auto"/>
        <w:jc w:val="center"/>
        <w:rPr>
          <w:rFonts w:hint="eastAsia" w:ascii="宋体" w:hAnsi="宋体" w:eastAsia="宋体" w:cs="宋体"/>
          <w:b/>
          <w:color w:val="auto"/>
          <w:kern w:val="0"/>
          <w:sz w:val="36"/>
          <w:szCs w:val="36"/>
          <w:highlight w:val="none"/>
          <w:lang w:eastAsia="zh-CN"/>
        </w:rPr>
      </w:pPr>
    </w:p>
    <w:p w14:paraId="72C24764">
      <w:pPr>
        <w:shd w:val="clear"/>
        <w:adjustRightInd w:val="0"/>
        <w:snapToGrid w:val="0"/>
        <w:spacing w:line="360" w:lineRule="auto"/>
        <w:ind w:left="283" w:leftChars="135" w:firstLine="640" w:firstLineChars="200"/>
        <w:jc w:val="left"/>
        <w:rPr>
          <w:rFonts w:hint="eastAsia" w:ascii="宋体" w:hAnsi="宋体" w:cs="宋体"/>
          <w:b/>
          <w:color w:val="auto"/>
          <w:kern w:val="0"/>
          <w:sz w:val="32"/>
          <w:szCs w:val="32"/>
          <w:highlight w:val="none"/>
          <w:lang w:eastAsia="zh-CN"/>
        </w:rPr>
      </w:pPr>
      <w:r>
        <w:rPr>
          <w:rFonts w:hint="eastAsia" w:ascii="宋体" w:hAnsi="宋体" w:cs="宋体"/>
          <w:b/>
          <w:color w:val="auto"/>
          <w:kern w:val="0"/>
          <w:sz w:val="32"/>
          <w:szCs w:val="32"/>
          <w:highlight w:val="none"/>
          <w:lang w:eastAsia="zh-CN"/>
        </w:rPr>
        <w:t>采</w:t>
      </w:r>
      <w:r>
        <w:rPr>
          <w:rFonts w:hint="eastAsia" w:ascii="宋体" w:hAnsi="宋体" w:cs="宋体"/>
          <w:b/>
          <w:color w:val="auto"/>
          <w:kern w:val="0"/>
          <w:sz w:val="32"/>
          <w:szCs w:val="32"/>
          <w:highlight w:val="none"/>
          <w:lang w:val="en-US" w:eastAsia="zh-CN"/>
        </w:rPr>
        <w:t xml:space="preserve">   </w:t>
      </w:r>
      <w:r>
        <w:rPr>
          <w:rFonts w:hint="eastAsia" w:ascii="宋体" w:hAnsi="宋体" w:cs="宋体"/>
          <w:b/>
          <w:color w:val="auto"/>
          <w:kern w:val="0"/>
          <w:sz w:val="32"/>
          <w:szCs w:val="32"/>
          <w:highlight w:val="none"/>
          <w:lang w:eastAsia="zh-CN"/>
        </w:rPr>
        <w:t>购</w:t>
      </w:r>
      <w:r>
        <w:rPr>
          <w:rFonts w:hint="eastAsia" w:ascii="宋体" w:hAnsi="宋体" w:cs="宋体"/>
          <w:b/>
          <w:color w:val="auto"/>
          <w:kern w:val="0"/>
          <w:sz w:val="32"/>
          <w:szCs w:val="32"/>
          <w:highlight w:val="none"/>
          <w:lang w:val="en-US" w:eastAsia="zh-CN"/>
        </w:rPr>
        <w:t xml:space="preserve">   </w:t>
      </w:r>
      <w:r>
        <w:rPr>
          <w:rFonts w:hint="eastAsia" w:ascii="宋体" w:hAnsi="宋体" w:cs="宋体"/>
          <w:b/>
          <w:color w:val="auto"/>
          <w:kern w:val="0"/>
          <w:sz w:val="32"/>
          <w:szCs w:val="32"/>
          <w:highlight w:val="none"/>
          <w:lang w:eastAsia="zh-CN"/>
        </w:rPr>
        <w:t>人</w:t>
      </w:r>
      <w:r>
        <w:rPr>
          <w:rFonts w:hint="eastAsia" w:ascii="宋体" w:hAnsi="宋体" w:eastAsia="宋体" w:cs="宋体"/>
          <w:b/>
          <w:color w:val="auto"/>
          <w:kern w:val="0"/>
          <w:sz w:val="32"/>
          <w:szCs w:val="32"/>
          <w:highlight w:val="none"/>
        </w:rPr>
        <w:t>：</w:t>
      </w:r>
      <w:r>
        <w:rPr>
          <w:rFonts w:hint="eastAsia" w:ascii="宋体" w:hAnsi="宋体" w:cs="宋体"/>
          <w:b/>
          <w:color w:val="auto"/>
          <w:kern w:val="0"/>
          <w:sz w:val="32"/>
          <w:szCs w:val="32"/>
          <w:highlight w:val="none"/>
          <w:lang w:eastAsia="zh-CN"/>
        </w:rPr>
        <w:t>延吉市三道湾镇人民政府</w:t>
      </w:r>
    </w:p>
    <w:p w14:paraId="5EBF0869">
      <w:pPr>
        <w:shd w:val="clear"/>
        <w:adjustRightInd w:val="0"/>
        <w:snapToGrid w:val="0"/>
        <w:spacing w:line="360" w:lineRule="auto"/>
        <w:ind w:left="283" w:leftChars="135" w:firstLine="640" w:firstLineChars="200"/>
        <w:jc w:val="left"/>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lang w:eastAsia="zh-CN"/>
        </w:rPr>
        <w:t>采购</w:t>
      </w:r>
      <w:r>
        <w:rPr>
          <w:rFonts w:hint="eastAsia" w:ascii="宋体" w:hAnsi="宋体" w:eastAsia="宋体" w:cs="宋体"/>
          <w:b/>
          <w:color w:val="auto"/>
          <w:kern w:val="0"/>
          <w:sz w:val="32"/>
          <w:szCs w:val="32"/>
          <w:highlight w:val="none"/>
        </w:rPr>
        <w:t>代理机构：</w:t>
      </w:r>
      <w:r>
        <w:rPr>
          <w:rFonts w:hint="eastAsia" w:ascii="宋体" w:hAnsi="宋体" w:cs="宋体"/>
          <w:b/>
          <w:color w:val="auto"/>
          <w:spacing w:val="22"/>
          <w:kern w:val="0"/>
          <w:sz w:val="32"/>
          <w:szCs w:val="32"/>
          <w:highlight w:val="none"/>
          <w:lang w:eastAsia="zh-CN"/>
        </w:rPr>
        <w:t>吉林省创信建设项目管理有限公司</w:t>
      </w:r>
    </w:p>
    <w:p w14:paraId="4EE557A1">
      <w:pPr>
        <w:shd w:val="clear"/>
        <w:spacing w:line="360" w:lineRule="auto"/>
        <w:jc w:val="center"/>
        <w:rPr>
          <w:rFonts w:hint="eastAsia" w:ascii="宋体" w:hAnsi="宋体" w:eastAsia="宋体" w:cs="宋体"/>
          <w:b/>
          <w:color w:val="auto"/>
          <w:kern w:val="0"/>
          <w:sz w:val="36"/>
          <w:szCs w:val="36"/>
          <w:highlight w:val="none"/>
        </w:rPr>
      </w:pPr>
    </w:p>
    <w:p w14:paraId="4FCC90B7">
      <w:pPr>
        <w:shd w:val="clear"/>
        <w:spacing w:line="360" w:lineRule="auto"/>
        <w:jc w:val="center"/>
        <w:rPr>
          <w:rFonts w:hint="eastAsia" w:ascii="宋体" w:hAnsi="宋体" w:eastAsia="宋体" w:cs="宋体"/>
          <w:color w:val="auto"/>
          <w:sz w:val="36"/>
          <w:highlight w:val="none"/>
        </w:rPr>
      </w:pPr>
      <w:r>
        <w:rPr>
          <w:rFonts w:hint="eastAsia" w:ascii="宋体" w:hAnsi="宋体" w:eastAsia="宋体" w:cs="宋体"/>
          <w:b/>
          <w:color w:val="auto"/>
          <w:kern w:val="0"/>
          <w:sz w:val="36"/>
          <w:szCs w:val="36"/>
          <w:highlight w:val="none"/>
        </w:rPr>
        <w:t>二○</w:t>
      </w:r>
      <w:r>
        <w:rPr>
          <w:rFonts w:hint="eastAsia" w:ascii="宋体" w:hAnsi="宋体" w:eastAsia="宋体" w:cs="宋体"/>
          <w:b/>
          <w:color w:val="auto"/>
          <w:kern w:val="0"/>
          <w:sz w:val="36"/>
          <w:szCs w:val="36"/>
          <w:highlight w:val="none"/>
          <w:lang w:eastAsia="zh-CN"/>
        </w:rPr>
        <w:t>二</w:t>
      </w:r>
      <w:r>
        <w:rPr>
          <w:rFonts w:hint="eastAsia" w:ascii="宋体" w:hAnsi="宋体" w:cs="宋体"/>
          <w:b/>
          <w:color w:val="auto"/>
          <w:kern w:val="0"/>
          <w:sz w:val="36"/>
          <w:szCs w:val="36"/>
          <w:highlight w:val="none"/>
          <w:lang w:eastAsia="zh-CN"/>
        </w:rPr>
        <w:t>五</w:t>
      </w:r>
      <w:r>
        <w:rPr>
          <w:rFonts w:hint="eastAsia" w:ascii="宋体" w:hAnsi="宋体" w:eastAsia="宋体" w:cs="宋体"/>
          <w:b/>
          <w:color w:val="auto"/>
          <w:kern w:val="0"/>
          <w:sz w:val="36"/>
          <w:szCs w:val="36"/>
          <w:highlight w:val="none"/>
        </w:rPr>
        <w:t>年</w:t>
      </w:r>
      <w:r>
        <w:rPr>
          <w:rFonts w:hint="eastAsia" w:ascii="宋体" w:hAnsi="宋体" w:cs="宋体"/>
          <w:b/>
          <w:color w:val="auto"/>
          <w:kern w:val="0"/>
          <w:sz w:val="36"/>
          <w:szCs w:val="36"/>
          <w:highlight w:val="none"/>
          <w:lang w:val="en-US" w:eastAsia="zh-CN"/>
        </w:rPr>
        <w:t>六</w:t>
      </w:r>
      <w:r>
        <w:rPr>
          <w:rFonts w:hint="eastAsia" w:ascii="宋体" w:hAnsi="宋体" w:eastAsia="宋体" w:cs="宋体"/>
          <w:b/>
          <w:color w:val="auto"/>
          <w:kern w:val="0"/>
          <w:sz w:val="36"/>
          <w:szCs w:val="36"/>
          <w:highlight w:val="none"/>
        </w:rPr>
        <w:t>月</w:t>
      </w:r>
    </w:p>
    <w:p w14:paraId="46BA4319">
      <w:pPr>
        <w:shd w:val="clear"/>
        <w:jc w:val="center"/>
        <w:outlineLvl w:val="9"/>
        <w:rPr>
          <w:rFonts w:hint="eastAsia" w:ascii="宋体" w:hAnsi="宋体" w:eastAsia="宋体" w:cs="宋体"/>
          <w:b/>
          <w:color w:val="auto"/>
          <w:sz w:val="32"/>
          <w:szCs w:val="32"/>
          <w:highlight w:val="none"/>
        </w:rPr>
        <w:sectPr>
          <w:headerReference r:id="rId4" w:type="default"/>
          <w:footerReference r:id="rId5" w:type="even"/>
          <w:pgSz w:w="11906" w:h="16838"/>
          <w:pgMar w:top="1361" w:right="1361" w:bottom="1361" w:left="1474" w:header="794" w:footer="794" w:gutter="0"/>
          <w:pgNumType w:fmt="decimal" w:start="1"/>
          <w:cols w:space="720" w:num="1"/>
          <w:titlePg/>
          <w:docGrid w:type="linesAndChars" w:linePitch="312" w:charSpace="0"/>
        </w:sectPr>
      </w:pPr>
    </w:p>
    <w:p w14:paraId="2837BEE0">
      <w:pP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br w:type="page"/>
      </w:r>
    </w:p>
    <w:p w14:paraId="4C433691">
      <w:pPr>
        <w:bidi w:val="0"/>
        <w:jc w:val="left"/>
        <w:rPr>
          <w:rFonts w:hint="eastAsia" w:ascii="Times New Roman" w:hAnsi="Times New Roman" w:eastAsia="宋体" w:cs="Times New Roman"/>
          <w:color w:val="auto"/>
          <w:kern w:val="2"/>
          <w:sz w:val="21"/>
          <w:szCs w:val="24"/>
          <w:highlight w:val="none"/>
          <w:lang w:val="en-US" w:eastAsia="zh-CN" w:bidi="ar-SA"/>
        </w:rPr>
      </w:pPr>
    </w:p>
    <w:p w14:paraId="2CD981FF">
      <w:pPr>
        <w:pStyle w:val="5"/>
        <w:rPr>
          <w:rFonts w:hint="eastAsia" w:ascii="Times New Roman" w:hAnsi="Times New Roman" w:eastAsia="宋体" w:cs="Times New Roman"/>
          <w:color w:val="auto"/>
          <w:kern w:val="2"/>
          <w:sz w:val="21"/>
          <w:szCs w:val="24"/>
          <w:highlight w:val="none"/>
          <w:lang w:val="en-US" w:eastAsia="zh-CN" w:bidi="ar-SA"/>
        </w:rPr>
      </w:pPr>
    </w:p>
    <w:p w14:paraId="42B1306C">
      <w:pPr>
        <w:rPr>
          <w:rFonts w:hint="eastAsia"/>
          <w:color w:val="auto"/>
          <w:highlight w:val="none"/>
          <w:lang w:val="en-US" w:eastAsia="zh-CN"/>
        </w:rPr>
      </w:pPr>
    </w:p>
    <w:p w14:paraId="0231C632">
      <w:pPr>
        <w:shd w:val="clear" w:color="auto"/>
        <w:spacing w:after="468" w:line="540" w:lineRule="exact"/>
        <w:ind w:firstLine="437"/>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目  录</w:t>
      </w:r>
    </w:p>
    <w:sdt>
      <w:sdtPr>
        <w:rPr>
          <w:rFonts w:ascii="宋体" w:hAnsi="宋体" w:eastAsia="宋体" w:cs="Times New Roman"/>
          <w:color w:val="auto"/>
          <w:kern w:val="2"/>
          <w:sz w:val="21"/>
          <w:szCs w:val="24"/>
          <w:highlight w:val="none"/>
          <w:lang w:val="en-US" w:eastAsia="zh-CN" w:bidi="ar-SA"/>
        </w:rPr>
        <w:id w:val="147476208"/>
        <w15:color w:val="DBDBDB"/>
        <w:docPartObj>
          <w:docPartGallery w:val="Table of Contents"/>
          <w:docPartUnique/>
        </w:docPartObj>
      </w:sdtPr>
      <w:sdtEndPr>
        <w:rPr>
          <w:rFonts w:hint="eastAsia" w:ascii="宋体" w:hAnsi="宋体" w:eastAsia="宋体" w:cs="宋体"/>
          <w:color w:val="auto"/>
          <w:kern w:val="2"/>
          <w:sz w:val="21"/>
          <w:szCs w:val="24"/>
          <w:highlight w:val="none"/>
          <w:lang w:val="en-US" w:eastAsia="zh-CN" w:bidi="ar-SA"/>
        </w:rPr>
      </w:sdtEndPr>
      <w:sdtContent>
        <w:p w14:paraId="5CE010F6">
          <w:pPr>
            <w:spacing w:before="0" w:beforeLines="0" w:after="0" w:afterLines="0" w:line="240" w:lineRule="auto"/>
            <w:ind w:left="0" w:leftChars="0" w:right="0" w:rightChars="0" w:firstLine="0" w:firstLineChars="0"/>
            <w:jc w:val="center"/>
            <w:rPr>
              <w:color w:val="auto"/>
              <w:highlight w:val="none"/>
            </w:rPr>
          </w:pPr>
        </w:p>
        <w:p w14:paraId="395F78E9">
          <w:pPr>
            <w:pStyle w:val="14"/>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TOC \o "1-1" \h \u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_Toc1809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 xml:space="preserve">第一章 </w:t>
          </w:r>
          <w:r>
            <w:rPr>
              <w:rFonts w:hint="eastAsia" w:ascii="宋体" w:hAnsi="宋体" w:cs="宋体"/>
              <w:bCs/>
              <w:color w:val="auto"/>
              <w:sz w:val="28"/>
              <w:szCs w:val="28"/>
              <w:highlight w:val="none"/>
              <w:lang w:eastAsia="zh-CN"/>
            </w:rPr>
            <w:t>磋商</w:t>
          </w:r>
          <w:r>
            <w:rPr>
              <w:rFonts w:hint="eastAsia" w:ascii="宋体" w:hAnsi="宋体" w:eastAsia="宋体" w:cs="宋体"/>
              <w:bCs/>
              <w:color w:val="auto"/>
              <w:sz w:val="28"/>
              <w:szCs w:val="28"/>
              <w:highlight w:val="none"/>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_Toc1809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3877AECC">
          <w:pPr>
            <w:pStyle w:val="14"/>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_Toc967 </w:instrText>
          </w:r>
          <w:r>
            <w:rPr>
              <w:rFonts w:hint="eastAsia" w:ascii="宋体" w:hAnsi="宋体" w:eastAsia="宋体" w:cs="宋体"/>
              <w:bCs/>
              <w:color w:val="auto"/>
              <w:sz w:val="28"/>
              <w:szCs w:val="28"/>
              <w:highlight w:val="none"/>
            </w:rPr>
            <w:fldChar w:fldCharType="separate"/>
          </w:r>
          <w:r>
            <w:rPr>
              <w:rFonts w:hint="eastAsia" w:ascii="宋体" w:hAnsi="宋体" w:cs="宋体"/>
              <w:bCs/>
              <w:color w:val="auto"/>
              <w:sz w:val="28"/>
              <w:szCs w:val="28"/>
              <w:highlight w:val="none"/>
            </w:rPr>
            <w:t>第二章　供应商须知</w:t>
          </w:r>
          <w:r>
            <w:rPr>
              <w:color w:val="auto"/>
              <w:sz w:val="28"/>
              <w:szCs w:val="28"/>
              <w:highlight w:val="none"/>
            </w:rPr>
            <w:tab/>
          </w:r>
          <w:r>
            <w:rPr>
              <w:rFonts w:hint="eastAsia"/>
              <w:color w:val="auto"/>
              <w:sz w:val="28"/>
              <w:szCs w:val="28"/>
              <w:highlight w:val="none"/>
              <w:lang w:val="en-US" w:eastAsia="zh-CN"/>
            </w:rPr>
            <w:t>5</w:t>
          </w:r>
          <w:r>
            <w:rPr>
              <w:rFonts w:hint="eastAsia" w:ascii="宋体" w:hAnsi="宋体" w:eastAsia="宋体" w:cs="宋体"/>
              <w:bCs/>
              <w:color w:val="auto"/>
              <w:sz w:val="28"/>
              <w:szCs w:val="28"/>
              <w:highlight w:val="none"/>
            </w:rPr>
            <w:fldChar w:fldCharType="end"/>
          </w:r>
        </w:p>
        <w:p w14:paraId="026ADA4D">
          <w:pPr>
            <w:pStyle w:val="14"/>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_Toc16377 </w:instrText>
          </w:r>
          <w:r>
            <w:rPr>
              <w:rFonts w:hint="eastAsia" w:ascii="宋体" w:hAnsi="宋体" w:eastAsia="宋体" w:cs="宋体"/>
              <w:bCs/>
              <w:color w:val="auto"/>
              <w:sz w:val="28"/>
              <w:szCs w:val="28"/>
              <w:highlight w:val="none"/>
            </w:rPr>
            <w:fldChar w:fldCharType="separate"/>
          </w:r>
          <w:r>
            <w:rPr>
              <w:rFonts w:hint="eastAsia" w:ascii="宋体" w:hAnsi="宋体" w:cs="宋体"/>
              <w:bCs/>
              <w:color w:val="auto"/>
              <w:sz w:val="28"/>
              <w:szCs w:val="28"/>
              <w:highlight w:val="none"/>
            </w:rPr>
            <w:t>第三章 评审办法</w:t>
          </w:r>
          <w:r>
            <w:rPr>
              <w:rFonts w:hint="eastAsia" w:ascii="宋体" w:hAnsi="宋体" w:cs="宋体"/>
              <w:bCs/>
              <w:color w:val="auto"/>
              <w:sz w:val="28"/>
              <w:szCs w:val="28"/>
              <w:highlight w:val="none"/>
              <w:lang w:eastAsia="zh-CN"/>
            </w:rPr>
            <w:t>（综合评分法）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_Toc16377 \h </w:instrText>
          </w:r>
          <w:r>
            <w:rPr>
              <w:color w:val="auto"/>
              <w:sz w:val="28"/>
              <w:szCs w:val="28"/>
              <w:highlight w:val="none"/>
            </w:rPr>
            <w:fldChar w:fldCharType="separate"/>
          </w:r>
          <w:r>
            <w:rPr>
              <w:color w:val="auto"/>
              <w:sz w:val="28"/>
              <w:szCs w:val="28"/>
              <w:highlight w:val="none"/>
            </w:rPr>
            <w:t>3</w:t>
          </w:r>
          <w:r>
            <w:rPr>
              <w:rFonts w:hint="eastAsia"/>
              <w:color w:val="auto"/>
              <w:sz w:val="28"/>
              <w:szCs w:val="28"/>
              <w:highlight w:val="none"/>
              <w:lang w:val="en-US" w:eastAsia="zh-CN"/>
            </w:rPr>
            <w:t>2</w:t>
          </w:r>
          <w:r>
            <w:rPr>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27004960">
          <w:pPr>
            <w:pStyle w:val="14"/>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rFonts w:hint="eastAsia" w:eastAsia="宋体"/>
              <w:color w:val="auto"/>
              <w:sz w:val="28"/>
              <w:szCs w:val="28"/>
              <w:highlight w:val="none"/>
              <w:lang w:val="en-US" w:eastAsia="zh-CN"/>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_Toc16851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 xml:space="preserve">第四章 </w:t>
          </w:r>
          <w:r>
            <w:rPr>
              <w:rFonts w:hint="eastAsia" w:ascii="宋体" w:hAnsi="宋体" w:cs="宋体"/>
              <w:bCs/>
              <w:color w:val="auto"/>
              <w:sz w:val="28"/>
              <w:szCs w:val="28"/>
              <w:highlight w:val="none"/>
            </w:rPr>
            <w:t>合同条款及格式</w:t>
          </w:r>
          <w:r>
            <w:rPr>
              <w:color w:val="auto"/>
              <w:sz w:val="28"/>
              <w:szCs w:val="28"/>
              <w:highlight w:val="none"/>
            </w:rPr>
            <w:tab/>
          </w:r>
          <w:r>
            <w:rPr>
              <w:rFonts w:hint="eastAsia"/>
              <w:color w:val="auto"/>
              <w:sz w:val="28"/>
              <w:szCs w:val="28"/>
              <w:highlight w:val="none"/>
              <w:lang w:val="en-US" w:eastAsia="zh-CN"/>
            </w:rPr>
            <w:t>3</w:t>
          </w:r>
          <w:r>
            <w:rPr>
              <w:rFonts w:hint="eastAsia" w:ascii="宋体" w:hAnsi="宋体" w:eastAsia="宋体" w:cs="宋体"/>
              <w:bCs/>
              <w:color w:val="auto"/>
              <w:sz w:val="28"/>
              <w:szCs w:val="28"/>
              <w:highlight w:val="none"/>
            </w:rPr>
            <w:fldChar w:fldCharType="end"/>
          </w:r>
          <w:r>
            <w:rPr>
              <w:rFonts w:hint="eastAsia" w:ascii="宋体" w:hAnsi="宋体" w:cs="宋体"/>
              <w:bCs/>
              <w:color w:val="auto"/>
              <w:sz w:val="28"/>
              <w:szCs w:val="28"/>
              <w:highlight w:val="none"/>
              <w:lang w:val="en-US" w:eastAsia="zh-CN"/>
            </w:rPr>
            <w:t>9</w:t>
          </w:r>
        </w:p>
        <w:p w14:paraId="523CA1EF">
          <w:pPr>
            <w:pStyle w:val="14"/>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rFonts w:hint="eastAsia" w:eastAsia="宋体"/>
              <w:color w:val="auto"/>
              <w:sz w:val="28"/>
              <w:szCs w:val="28"/>
              <w:highlight w:val="none"/>
              <w:lang w:val="en-US" w:eastAsia="zh-CN"/>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_Toc28831 </w:instrText>
          </w:r>
          <w:r>
            <w:rPr>
              <w:rFonts w:hint="eastAsia" w:ascii="宋体" w:hAnsi="宋体" w:eastAsia="宋体" w:cs="宋体"/>
              <w:bCs/>
              <w:color w:val="auto"/>
              <w:sz w:val="28"/>
              <w:szCs w:val="28"/>
              <w:highlight w:val="none"/>
            </w:rPr>
            <w:fldChar w:fldCharType="separate"/>
          </w:r>
          <w:r>
            <w:rPr>
              <w:rFonts w:hint="default" w:ascii="宋体" w:hAnsi="宋体" w:eastAsia="宋体" w:cs="宋体"/>
              <w:color w:val="auto"/>
              <w:sz w:val="28"/>
              <w:szCs w:val="28"/>
              <w:highlight w:val="none"/>
            </w:rPr>
            <w:t xml:space="preserve">第五章 </w:t>
          </w:r>
          <w:r>
            <w:rPr>
              <w:rFonts w:hint="eastAsia" w:ascii="宋体" w:hAnsi="宋体" w:eastAsia="宋体" w:cs="宋体"/>
              <w:color w:val="auto"/>
              <w:sz w:val="28"/>
              <w:szCs w:val="28"/>
              <w:highlight w:val="none"/>
            </w:rPr>
            <w:t>工程量清单</w:t>
          </w:r>
          <w:r>
            <w:rPr>
              <w:color w:val="auto"/>
              <w:sz w:val="28"/>
              <w:szCs w:val="28"/>
              <w:highlight w:val="none"/>
            </w:rPr>
            <w:tab/>
          </w:r>
          <w:r>
            <w:rPr>
              <w:rFonts w:hint="eastAsia"/>
              <w:color w:val="auto"/>
              <w:sz w:val="28"/>
              <w:szCs w:val="28"/>
              <w:highlight w:val="none"/>
              <w:lang w:val="en-US" w:eastAsia="zh-CN"/>
            </w:rPr>
            <w:t>6</w:t>
          </w:r>
          <w:r>
            <w:rPr>
              <w:rFonts w:hint="eastAsia" w:ascii="宋体" w:hAnsi="宋体" w:eastAsia="宋体" w:cs="宋体"/>
              <w:bCs/>
              <w:color w:val="auto"/>
              <w:sz w:val="28"/>
              <w:szCs w:val="28"/>
              <w:highlight w:val="none"/>
            </w:rPr>
            <w:fldChar w:fldCharType="end"/>
          </w:r>
          <w:r>
            <w:rPr>
              <w:rFonts w:hint="eastAsia" w:ascii="宋体" w:hAnsi="宋体" w:cs="宋体"/>
              <w:bCs/>
              <w:color w:val="auto"/>
              <w:sz w:val="28"/>
              <w:szCs w:val="28"/>
              <w:highlight w:val="none"/>
              <w:lang w:val="en-US" w:eastAsia="zh-CN"/>
            </w:rPr>
            <w:t>2</w:t>
          </w:r>
        </w:p>
        <w:p w14:paraId="63339366">
          <w:pPr>
            <w:pStyle w:val="14"/>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rFonts w:hint="eastAsia" w:eastAsia="宋体"/>
              <w:color w:val="auto"/>
              <w:sz w:val="28"/>
              <w:szCs w:val="28"/>
              <w:highlight w:val="none"/>
              <w:lang w:val="en-US" w:eastAsia="zh-CN"/>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_Toc6282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cs="宋体"/>
              <w:color w:val="auto"/>
              <w:sz w:val="28"/>
              <w:szCs w:val="28"/>
              <w:highlight w:val="none"/>
              <w:lang w:eastAsia="zh-CN"/>
            </w:rPr>
            <w:t>六</w:t>
          </w:r>
          <w:r>
            <w:rPr>
              <w:rFonts w:hint="eastAsia" w:ascii="宋体" w:hAnsi="宋体" w:eastAsia="宋体" w:cs="宋体"/>
              <w:color w:val="auto"/>
              <w:sz w:val="28"/>
              <w:szCs w:val="28"/>
              <w:highlight w:val="none"/>
            </w:rPr>
            <w:t>章  技术标准和要求</w:t>
          </w:r>
          <w:r>
            <w:rPr>
              <w:color w:val="auto"/>
              <w:sz w:val="28"/>
              <w:szCs w:val="28"/>
              <w:highlight w:val="none"/>
            </w:rPr>
            <w:tab/>
          </w:r>
          <w:r>
            <w:rPr>
              <w:rFonts w:hint="eastAsia"/>
              <w:color w:val="auto"/>
              <w:sz w:val="28"/>
              <w:szCs w:val="28"/>
              <w:highlight w:val="none"/>
              <w:lang w:val="en-US" w:eastAsia="zh-CN"/>
            </w:rPr>
            <w:t>6</w:t>
          </w:r>
          <w:r>
            <w:rPr>
              <w:rFonts w:hint="eastAsia" w:ascii="宋体" w:hAnsi="宋体" w:eastAsia="宋体" w:cs="宋体"/>
              <w:bCs/>
              <w:color w:val="auto"/>
              <w:sz w:val="28"/>
              <w:szCs w:val="28"/>
              <w:highlight w:val="none"/>
            </w:rPr>
            <w:fldChar w:fldCharType="end"/>
          </w:r>
          <w:r>
            <w:rPr>
              <w:rFonts w:hint="eastAsia" w:ascii="宋体" w:hAnsi="宋体" w:cs="宋体"/>
              <w:bCs/>
              <w:color w:val="auto"/>
              <w:sz w:val="28"/>
              <w:szCs w:val="28"/>
              <w:highlight w:val="none"/>
              <w:lang w:val="en-US" w:eastAsia="zh-CN"/>
            </w:rPr>
            <w:t>4</w:t>
          </w:r>
        </w:p>
        <w:p w14:paraId="18A96167">
          <w:pPr>
            <w:pStyle w:val="14"/>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rFonts w:hint="eastAsia" w:eastAsia="宋体"/>
              <w:color w:val="auto"/>
              <w:sz w:val="28"/>
              <w:szCs w:val="28"/>
              <w:highlight w:val="none"/>
              <w:lang w:val="en-US" w:eastAsia="zh-CN"/>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_Toc29587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cs="宋体"/>
              <w:color w:val="auto"/>
              <w:sz w:val="28"/>
              <w:szCs w:val="28"/>
              <w:highlight w:val="none"/>
              <w:lang w:eastAsia="zh-CN"/>
            </w:rPr>
            <w:t>七</w:t>
          </w:r>
          <w:r>
            <w:rPr>
              <w:rFonts w:hint="eastAsia" w:ascii="宋体" w:hAnsi="宋体" w:eastAsia="宋体" w:cs="宋体"/>
              <w:color w:val="auto"/>
              <w:sz w:val="28"/>
              <w:szCs w:val="28"/>
              <w:highlight w:val="none"/>
            </w:rPr>
            <w:t xml:space="preserve">章  </w:t>
          </w:r>
          <w:r>
            <w:rPr>
              <w:rFonts w:hint="eastAsia" w:ascii="宋体" w:hAnsi="宋体" w:eastAsia="宋体" w:cs="宋体"/>
              <w:color w:val="auto"/>
              <w:sz w:val="28"/>
              <w:szCs w:val="28"/>
              <w:highlight w:val="none"/>
              <w:lang w:val="zh-CN"/>
            </w:rPr>
            <w:t>响应文件格式</w:t>
          </w:r>
          <w:r>
            <w:rPr>
              <w:color w:val="auto"/>
              <w:sz w:val="28"/>
              <w:szCs w:val="28"/>
              <w:highlight w:val="none"/>
            </w:rPr>
            <w:tab/>
          </w:r>
          <w:r>
            <w:rPr>
              <w:rFonts w:hint="eastAsia"/>
              <w:color w:val="auto"/>
              <w:sz w:val="28"/>
              <w:szCs w:val="28"/>
              <w:highlight w:val="none"/>
              <w:lang w:val="en-US" w:eastAsia="zh-CN"/>
            </w:rPr>
            <w:t>6</w:t>
          </w:r>
          <w:r>
            <w:rPr>
              <w:rFonts w:hint="eastAsia" w:ascii="宋体" w:hAnsi="宋体" w:eastAsia="宋体" w:cs="宋体"/>
              <w:bCs/>
              <w:color w:val="auto"/>
              <w:sz w:val="28"/>
              <w:szCs w:val="28"/>
              <w:highlight w:val="none"/>
            </w:rPr>
            <w:fldChar w:fldCharType="end"/>
          </w:r>
          <w:r>
            <w:rPr>
              <w:rFonts w:hint="eastAsia" w:ascii="宋体" w:hAnsi="宋体" w:cs="宋体"/>
              <w:bCs/>
              <w:color w:val="auto"/>
              <w:sz w:val="28"/>
              <w:szCs w:val="28"/>
              <w:highlight w:val="none"/>
              <w:lang w:val="en-US" w:eastAsia="zh-CN"/>
            </w:rPr>
            <w:t>5</w:t>
          </w:r>
        </w:p>
        <w:p w14:paraId="050943BB">
          <w:pPr>
            <w:keepNext w:val="0"/>
            <w:keepLines w:val="0"/>
            <w:pageBreakBefore w:val="0"/>
            <w:widowControl w:val="0"/>
            <w:shd w:val="clear" w:color="auto"/>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rPr>
          </w:pPr>
          <w:r>
            <w:rPr>
              <w:rFonts w:hint="eastAsia" w:ascii="宋体" w:hAnsi="宋体" w:eastAsia="宋体" w:cs="宋体"/>
              <w:bCs/>
              <w:color w:val="auto"/>
              <w:sz w:val="28"/>
              <w:szCs w:val="28"/>
              <w:highlight w:val="none"/>
            </w:rPr>
            <w:fldChar w:fldCharType="end"/>
          </w:r>
        </w:p>
      </w:sdtContent>
    </w:sdt>
    <w:p w14:paraId="33B171AA">
      <w:pPr>
        <w:shd w:val="clear" w:color="auto"/>
        <w:spacing w:after="312"/>
        <w:ind w:firstLine="2520" w:firstLineChars="900"/>
        <w:rPr>
          <w:rFonts w:hint="eastAsia" w:ascii="宋体" w:hAnsi="宋体" w:eastAsia="宋体" w:cs="宋体"/>
          <w:color w:val="auto"/>
          <w:sz w:val="28"/>
          <w:szCs w:val="28"/>
          <w:highlight w:val="none"/>
        </w:rPr>
      </w:pPr>
    </w:p>
    <w:p w14:paraId="7FA032D8">
      <w:pPr>
        <w:shd w:val="clear" w:color="auto"/>
        <w:tabs>
          <w:tab w:val="left" w:pos="6945"/>
        </w:tabs>
        <w:spacing w:after="312"/>
        <w:ind w:firstLine="2520" w:firstLineChars="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b/>
      </w:r>
    </w:p>
    <w:p w14:paraId="1BF9659B">
      <w:pPr>
        <w:shd w:val="clear" w:color="auto"/>
        <w:spacing w:after="312"/>
        <w:ind w:firstLine="2520" w:firstLineChars="900"/>
        <w:rPr>
          <w:rFonts w:hint="eastAsia" w:ascii="宋体" w:hAnsi="宋体" w:eastAsia="宋体" w:cs="宋体"/>
          <w:color w:val="auto"/>
          <w:sz w:val="28"/>
          <w:szCs w:val="28"/>
          <w:highlight w:val="none"/>
        </w:rPr>
      </w:pPr>
    </w:p>
    <w:p w14:paraId="77E9A392">
      <w:pPr>
        <w:shd w:val="clear" w:color="auto"/>
        <w:spacing w:after="312"/>
        <w:ind w:firstLine="2520" w:firstLineChars="900"/>
        <w:rPr>
          <w:rFonts w:hint="eastAsia" w:ascii="宋体" w:hAnsi="宋体" w:eastAsia="宋体" w:cs="宋体"/>
          <w:color w:val="auto"/>
          <w:sz w:val="28"/>
          <w:szCs w:val="28"/>
          <w:highlight w:val="none"/>
        </w:rPr>
      </w:pPr>
    </w:p>
    <w:p w14:paraId="61BD2A87">
      <w:pPr>
        <w:shd w:val="clear" w:color="auto"/>
        <w:spacing w:after="312"/>
        <w:ind w:firstLine="2520" w:firstLineChars="900"/>
        <w:rPr>
          <w:rFonts w:hint="eastAsia" w:ascii="宋体" w:hAnsi="宋体" w:eastAsia="宋体" w:cs="宋体"/>
          <w:color w:val="auto"/>
          <w:sz w:val="28"/>
          <w:szCs w:val="28"/>
          <w:highlight w:val="none"/>
        </w:rPr>
      </w:pPr>
    </w:p>
    <w:p w14:paraId="47270311">
      <w:pPr>
        <w:shd w:val="clear" w:color="auto"/>
        <w:spacing w:after="312"/>
        <w:ind w:firstLine="2520" w:firstLineChars="900"/>
        <w:rPr>
          <w:rFonts w:hint="eastAsia" w:ascii="宋体" w:hAnsi="宋体" w:eastAsia="宋体" w:cs="宋体"/>
          <w:color w:val="auto"/>
          <w:sz w:val="28"/>
          <w:szCs w:val="28"/>
          <w:highlight w:val="none"/>
        </w:rPr>
      </w:pPr>
    </w:p>
    <w:p w14:paraId="6CA08645">
      <w:pPr>
        <w:shd w:val="clear" w:color="auto"/>
        <w:spacing w:after="312"/>
        <w:ind w:firstLine="2520" w:firstLineChars="900"/>
        <w:rPr>
          <w:rFonts w:hint="eastAsia" w:ascii="宋体" w:hAnsi="宋体" w:eastAsia="宋体" w:cs="宋体"/>
          <w:color w:val="auto"/>
          <w:sz w:val="28"/>
          <w:szCs w:val="28"/>
          <w:highlight w:val="none"/>
        </w:rPr>
      </w:pPr>
    </w:p>
    <w:p w14:paraId="35ABD9B6">
      <w:pPr>
        <w:shd w:val="clear" w:color="auto"/>
        <w:spacing w:after="312"/>
        <w:ind w:firstLine="2520" w:firstLineChars="900"/>
        <w:rPr>
          <w:rFonts w:hint="eastAsia" w:ascii="宋体" w:hAnsi="宋体" w:eastAsia="宋体" w:cs="宋体"/>
          <w:color w:val="auto"/>
          <w:sz w:val="28"/>
          <w:szCs w:val="28"/>
          <w:highlight w:val="none"/>
        </w:rPr>
      </w:pPr>
    </w:p>
    <w:p w14:paraId="5FF0E6A8">
      <w:pPr>
        <w:shd w:val="clear" w:color="auto"/>
        <w:spacing w:after="312"/>
        <w:jc w:val="center"/>
        <w:rPr>
          <w:rFonts w:hint="eastAsia" w:ascii="宋体" w:hAnsi="宋体" w:eastAsia="宋体" w:cs="宋体"/>
          <w:color w:val="auto"/>
          <w:sz w:val="28"/>
          <w:szCs w:val="28"/>
          <w:highlight w:val="none"/>
        </w:rPr>
      </w:pPr>
    </w:p>
    <w:p w14:paraId="223382E7">
      <w:pPr>
        <w:shd w:val="clear" w:color="auto"/>
        <w:spacing w:after="312"/>
        <w:jc w:val="center"/>
        <w:rPr>
          <w:rFonts w:hint="eastAsia" w:ascii="宋体" w:hAnsi="宋体" w:eastAsia="宋体" w:cs="宋体"/>
          <w:color w:val="auto"/>
          <w:sz w:val="28"/>
          <w:szCs w:val="28"/>
          <w:highlight w:val="none"/>
        </w:rPr>
        <w:sectPr>
          <w:footerReference r:id="rId6" w:type="default"/>
          <w:pgSz w:w="11906" w:h="16838"/>
          <w:pgMar w:top="1588" w:right="1701" w:bottom="1091" w:left="1281" w:header="851" w:footer="851" w:gutter="0"/>
          <w:pgNumType w:fmt="decimal" w:start="1"/>
          <w:cols w:space="720" w:num="1"/>
          <w:docGrid w:linePitch="312" w:charSpace="0"/>
        </w:sectPr>
      </w:pPr>
    </w:p>
    <w:p w14:paraId="180BB92E">
      <w:pPr>
        <w:shd w:val="clear" w:color="auto"/>
        <w:spacing w:after="312"/>
        <w:jc w:val="center"/>
        <w:rPr>
          <w:rFonts w:hint="eastAsia" w:ascii="宋体" w:hAnsi="宋体" w:eastAsia="宋体" w:cs="宋体"/>
          <w:color w:val="auto"/>
          <w:sz w:val="28"/>
          <w:szCs w:val="28"/>
          <w:highlight w:val="none"/>
        </w:rPr>
      </w:pPr>
    </w:p>
    <w:p w14:paraId="1669539F">
      <w:pPr>
        <w:shd w:val="clear" w:color="auto"/>
        <w:spacing w:after="312"/>
        <w:jc w:val="center"/>
        <w:rPr>
          <w:rFonts w:hint="eastAsia" w:ascii="宋体" w:hAnsi="宋体" w:eastAsia="宋体" w:cs="宋体"/>
          <w:color w:val="auto"/>
          <w:sz w:val="28"/>
          <w:szCs w:val="28"/>
          <w:highlight w:val="none"/>
        </w:rPr>
      </w:pPr>
    </w:p>
    <w:p w14:paraId="760AD6A1">
      <w:pPr>
        <w:shd w:val="clear" w:color="auto"/>
        <w:spacing w:after="312"/>
        <w:jc w:val="center"/>
        <w:rPr>
          <w:rFonts w:hint="eastAsia" w:ascii="宋体" w:hAnsi="宋体" w:eastAsia="宋体" w:cs="宋体"/>
          <w:color w:val="auto"/>
          <w:sz w:val="28"/>
          <w:szCs w:val="28"/>
          <w:highlight w:val="none"/>
        </w:rPr>
      </w:pPr>
    </w:p>
    <w:p w14:paraId="5FEA4BAD">
      <w:pPr>
        <w:shd w:val="clear" w:color="auto"/>
        <w:spacing w:after="312"/>
        <w:jc w:val="center"/>
        <w:rPr>
          <w:rFonts w:hint="eastAsia" w:ascii="宋体" w:hAnsi="宋体" w:eastAsia="宋体" w:cs="宋体"/>
          <w:color w:val="auto"/>
          <w:sz w:val="28"/>
          <w:szCs w:val="28"/>
          <w:highlight w:val="none"/>
        </w:rPr>
      </w:pPr>
    </w:p>
    <w:p w14:paraId="1DEEB63F">
      <w:pPr>
        <w:shd w:val="clear" w:color="auto"/>
        <w:spacing w:after="312"/>
        <w:jc w:val="center"/>
        <w:rPr>
          <w:rFonts w:hint="eastAsia" w:ascii="宋体" w:hAnsi="宋体" w:eastAsia="宋体" w:cs="宋体"/>
          <w:color w:val="auto"/>
          <w:sz w:val="28"/>
          <w:szCs w:val="28"/>
          <w:highlight w:val="none"/>
        </w:rPr>
      </w:pPr>
    </w:p>
    <w:p w14:paraId="3B7430C3">
      <w:pPr>
        <w:shd w:val="clear" w:color="auto"/>
        <w:spacing w:after="312"/>
        <w:jc w:val="both"/>
        <w:rPr>
          <w:rFonts w:hint="eastAsia" w:ascii="宋体" w:hAnsi="宋体" w:eastAsia="宋体" w:cs="宋体"/>
          <w:color w:val="auto"/>
          <w:sz w:val="28"/>
          <w:szCs w:val="28"/>
          <w:highlight w:val="none"/>
        </w:rPr>
      </w:pPr>
    </w:p>
    <w:p w14:paraId="1301CAF7">
      <w:pPr>
        <w:shd w:val="clear" w:color="auto"/>
        <w:spacing w:after="312"/>
        <w:jc w:val="center"/>
        <w:outlineLvl w:val="0"/>
        <w:rPr>
          <w:rFonts w:hint="eastAsia" w:ascii="宋体" w:hAnsi="宋体" w:eastAsia="宋体" w:cs="宋体"/>
          <w:b/>
          <w:color w:val="auto"/>
          <w:sz w:val="52"/>
          <w:szCs w:val="52"/>
          <w:highlight w:val="none"/>
        </w:rPr>
      </w:pPr>
      <w:bookmarkStart w:id="0" w:name="_Toc4540"/>
      <w:bookmarkStart w:id="1" w:name="_Toc23719"/>
      <w:r>
        <w:rPr>
          <w:rFonts w:hint="eastAsia" w:ascii="宋体" w:hAnsi="宋体" w:eastAsia="宋体" w:cs="宋体"/>
          <w:b/>
          <w:color w:val="auto"/>
          <w:sz w:val="52"/>
          <w:szCs w:val="52"/>
          <w:highlight w:val="none"/>
        </w:rPr>
        <w:t xml:space="preserve">第一章  </w:t>
      </w:r>
      <w:r>
        <w:rPr>
          <w:rFonts w:hint="eastAsia" w:ascii="宋体" w:hAnsi="宋体" w:cs="宋体"/>
          <w:b/>
          <w:color w:val="auto"/>
          <w:sz w:val="52"/>
          <w:szCs w:val="52"/>
          <w:highlight w:val="none"/>
          <w:lang w:eastAsia="zh-CN"/>
        </w:rPr>
        <w:t>竞争性磋商</w:t>
      </w:r>
      <w:r>
        <w:rPr>
          <w:rFonts w:hint="eastAsia" w:ascii="宋体" w:hAnsi="宋体" w:eastAsia="宋体" w:cs="宋体"/>
          <w:b/>
          <w:color w:val="auto"/>
          <w:sz w:val="52"/>
          <w:szCs w:val="52"/>
          <w:highlight w:val="none"/>
        </w:rPr>
        <w:t>公告</w:t>
      </w:r>
      <w:bookmarkEnd w:id="0"/>
      <w:bookmarkEnd w:id="1"/>
    </w:p>
    <w:p w14:paraId="0A3137DF">
      <w:pPr>
        <w:shd w:val="clear" w:color="auto"/>
        <w:spacing w:after="312"/>
        <w:ind w:firstLine="2520" w:firstLineChars="900"/>
        <w:rPr>
          <w:rFonts w:hint="eastAsia" w:ascii="宋体" w:hAnsi="宋体" w:eastAsia="宋体" w:cs="宋体"/>
          <w:color w:val="auto"/>
          <w:sz w:val="28"/>
          <w:szCs w:val="28"/>
          <w:highlight w:val="none"/>
        </w:rPr>
      </w:pPr>
    </w:p>
    <w:p w14:paraId="38C0B8DF">
      <w:pPr>
        <w:shd w:val="clear" w:color="auto"/>
        <w:spacing w:after="312"/>
        <w:ind w:firstLine="2520" w:firstLineChars="900"/>
        <w:rPr>
          <w:rFonts w:hint="eastAsia" w:ascii="宋体" w:hAnsi="宋体" w:eastAsia="宋体" w:cs="宋体"/>
          <w:color w:val="auto"/>
          <w:sz w:val="28"/>
          <w:szCs w:val="28"/>
          <w:highlight w:val="none"/>
        </w:rPr>
      </w:pPr>
    </w:p>
    <w:p w14:paraId="4DA3EB4E">
      <w:pPr>
        <w:shd w:val="clear" w:color="auto"/>
        <w:spacing w:after="312"/>
        <w:ind w:firstLine="2520" w:firstLineChars="900"/>
        <w:rPr>
          <w:rFonts w:hint="eastAsia" w:ascii="宋体" w:hAnsi="宋体" w:eastAsia="宋体" w:cs="宋体"/>
          <w:color w:val="auto"/>
          <w:sz w:val="28"/>
          <w:szCs w:val="28"/>
          <w:highlight w:val="none"/>
        </w:rPr>
      </w:pPr>
    </w:p>
    <w:p w14:paraId="579AF9C6">
      <w:pPr>
        <w:shd w:val="clear" w:color="auto"/>
        <w:spacing w:after="312"/>
        <w:ind w:firstLine="2520" w:firstLineChars="900"/>
        <w:rPr>
          <w:rFonts w:hint="eastAsia" w:ascii="宋体" w:hAnsi="宋体" w:eastAsia="宋体" w:cs="宋体"/>
          <w:color w:val="auto"/>
          <w:sz w:val="28"/>
          <w:szCs w:val="28"/>
          <w:highlight w:val="none"/>
        </w:rPr>
      </w:pPr>
    </w:p>
    <w:p w14:paraId="45EE4FA4">
      <w:pPr>
        <w:shd w:val="clear" w:color="auto"/>
        <w:spacing w:after="312"/>
        <w:ind w:firstLine="2520" w:firstLineChars="900"/>
        <w:rPr>
          <w:rFonts w:hint="eastAsia" w:ascii="宋体" w:hAnsi="宋体" w:eastAsia="宋体" w:cs="宋体"/>
          <w:color w:val="auto"/>
          <w:sz w:val="28"/>
          <w:szCs w:val="28"/>
          <w:highlight w:val="none"/>
        </w:rPr>
      </w:pPr>
    </w:p>
    <w:p w14:paraId="794D3409">
      <w:pPr>
        <w:shd w:val="clear" w:color="auto"/>
        <w:spacing w:after="312"/>
        <w:ind w:firstLine="2520" w:firstLineChars="900"/>
        <w:rPr>
          <w:rFonts w:hint="eastAsia" w:ascii="宋体" w:hAnsi="宋体" w:eastAsia="宋体" w:cs="宋体"/>
          <w:color w:val="auto"/>
          <w:sz w:val="28"/>
          <w:szCs w:val="28"/>
          <w:highlight w:val="none"/>
        </w:rPr>
      </w:pPr>
    </w:p>
    <w:p w14:paraId="6C402A08">
      <w:pPr>
        <w:shd w:val="clear" w:color="auto"/>
        <w:spacing w:after="312"/>
        <w:ind w:firstLine="2520" w:firstLineChars="900"/>
        <w:rPr>
          <w:rFonts w:hint="eastAsia" w:ascii="宋体" w:hAnsi="宋体" w:eastAsia="宋体" w:cs="宋体"/>
          <w:color w:val="auto"/>
          <w:sz w:val="28"/>
          <w:szCs w:val="28"/>
          <w:highlight w:val="none"/>
        </w:rPr>
      </w:pPr>
    </w:p>
    <w:p w14:paraId="26A86673">
      <w:pPr>
        <w:shd w:val="clear" w:color="auto"/>
        <w:spacing w:after="312"/>
        <w:ind w:firstLine="2520" w:firstLineChars="900"/>
        <w:rPr>
          <w:rFonts w:hint="eastAsia" w:ascii="宋体" w:hAnsi="宋体" w:eastAsia="宋体" w:cs="宋体"/>
          <w:color w:val="auto"/>
          <w:sz w:val="28"/>
          <w:szCs w:val="28"/>
          <w:highlight w:val="none"/>
        </w:rPr>
      </w:pPr>
    </w:p>
    <w:p w14:paraId="554B574F">
      <w:pPr>
        <w:shd w:val="clear" w:color="auto"/>
        <w:spacing w:after="312"/>
        <w:rPr>
          <w:rFonts w:hint="eastAsia" w:ascii="宋体" w:hAnsi="宋体" w:eastAsia="宋体" w:cs="宋体"/>
          <w:color w:val="auto"/>
          <w:sz w:val="28"/>
          <w:szCs w:val="28"/>
          <w:highlight w:val="none"/>
        </w:rPr>
      </w:pPr>
    </w:p>
    <w:p w14:paraId="47038616">
      <w:pPr>
        <w:pStyle w:val="36"/>
        <w:shd w:val="clear" w:color="auto"/>
        <w:spacing w:before="156" w:after="312"/>
        <w:jc w:val="center"/>
        <w:rPr>
          <w:rFonts w:hint="eastAsia" w:ascii="宋体" w:hAnsi="宋体" w:eastAsia="宋体" w:cs="宋体"/>
          <w:b/>
          <w:bCs/>
          <w:color w:val="auto"/>
          <w:sz w:val="36"/>
          <w:szCs w:val="36"/>
          <w:highlight w:val="none"/>
        </w:rPr>
        <w:sectPr>
          <w:footerReference r:id="rId7" w:type="default"/>
          <w:pgSz w:w="11906" w:h="16838"/>
          <w:pgMar w:top="1588" w:right="1701" w:bottom="1091" w:left="1281" w:header="851" w:footer="851" w:gutter="0"/>
          <w:pgNumType w:fmt="decimal" w:start="1"/>
          <w:cols w:space="720" w:num="1"/>
          <w:docGrid w:linePitch="312" w:charSpace="0"/>
        </w:sectPr>
      </w:pPr>
    </w:p>
    <w:p w14:paraId="4EAE8781">
      <w:pPr>
        <w:pStyle w:val="36"/>
        <w:shd w:val="clear" w:color="auto"/>
        <w:spacing w:before="156" w:after="312"/>
        <w:jc w:val="center"/>
        <w:outlineLvl w:val="0"/>
        <w:rPr>
          <w:rFonts w:hint="eastAsia" w:ascii="宋体" w:hAnsi="宋体" w:eastAsia="宋体" w:cs="宋体"/>
          <w:b/>
          <w:bCs/>
          <w:color w:val="auto"/>
          <w:sz w:val="36"/>
          <w:szCs w:val="36"/>
          <w:highlight w:val="none"/>
        </w:rPr>
      </w:pPr>
      <w:bookmarkStart w:id="2" w:name="_Toc1809"/>
      <w:r>
        <w:rPr>
          <w:rFonts w:hint="eastAsia" w:ascii="宋体" w:hAnsi="宋体" w:eastAsia="宋体" w:cs="宋体"/>
          <w:b/>
          <w:bCs/>
          <w:color w:val="auto"/>
          <w:sz w:val="36"/>
          <w:szCs w:val="36"/>
          <w:highlight w:val="none"/>
        </w:rPr>
        <w:t xml:space="preserve">第一章 </w:t>
      </w:r>
      <w:r>
        <w:rPr>
          <w:rFonts w:hint="eastAsia" w:ascii="宋体" w:hAnsi="宋体" w:cs="宋体"/>
          <w:b/>
          <w:bCs/>
          <w:color w:val="auto"/>
          <w:sz w:val="36"/>
          <w:szCs w:val="36"/>
          <w:highlight w:val="none"/>
          <w:lang w:eastAsia="zh-CN"/>
        </w:rPr>
        <w:t>磋商</w:t>
      </w:r>
      <w:r>
        <w:rPr>
          <w:rFonts w:hint="eastAsia" w:ascii="宋体" w:hAnsi="宋体" w:eastAsia="宋体" w:cs="宋体"/>
          <w:b/>
          <w:bCs/>
          <w:color w:val="auto"/>
          <w:sz w:val="36"/>
          <w:szCs w:val="36"/>
          <w:highlight w:val="none"/>
        </w:rPr>
        <w:t>公告</w:t>
      </w:r>
      <w:bookmarkEnd w:id="2"/>
    </w:p>
    <w:p w14:paraId="7946266A">
      <w:pPr>
        <w:keepNext w:val="0"/>
        <w:keepLines w:val="0"/>
        <w:pageBreakBefore w:val="0"/>
        <w:shd w:val="clear"/>
        <w:kinsoku/>
        <w:wordWrap/>
        <w:overflowPunct/>
        <w:topLinePunct w:val="0"/>
        <w:autoSpaceDE/>
        <w:autoSpaceDN/>
        <w:bidi w:val="0"/>
        <w:spacing w:after="240" w:afterLines="100" w:line="360" w:lineRule="exact"/>
        <w:jc w:val="center"/>
        <w:textAlignment w:val="auto"/>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lang w:eastAsia="zh-CN"/>
        </w:rPr>
        <w:t>三道湾镇中心村道路提升改造项目（一期）</w:t>
      </w:r>
    </w:p>
    <w:p w14:paraId="255799AE">
      <w:pPr>
        <w:keepNext w:val="0"/>
        <w:keepLines w:val="0"/>
        <w:pageBreakBefore w:val="0"/>
        <w:shd w:val="clear"/>
        <w:kinsoku/>
        <w:wordWrap/>
        <w:overflowPunct/>
        <w:topLinePunct w:val="0"/>
        <w:autoSpaceDE/>
        <w:autoSpaceDN/>
        <w:bidi w:val="0"/>
        <w:spacing w:after="240" w:afterLines="100" w:line="360" w:lineRule="exact"/>
        <w:jc w:val="center"/>
        <w:textAlignment w:val="auto"/>
        <w:rPr>
          <w:rFonts w:hint="eastAsia" w:ascii="宋体" w:hAnsi="宋体" w:cs="宋体"/>
          <w:b/>
          <w:bCs/>
          <w:color w:val="auto"/>
          <w:sz w:val="32"/>
          <w:szCs w:val="32"/>
          <w:highlight w:val="none"/>
          <w:lang w:eastAsia="zh-CN"/>
        </w:rPr>
      </w:pPr>
      <w:r>
        <w:rPr>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287655</wp:posOffset>
                </wp:positionV>
                <wp:extent cx="5713730" cy="1069340"/>
                <wp:effectExtent l="4445" t="4445" r="15875" b="12065"/>
                <wp:wrapNone/>
                <wp:docPr id="3" name="文本框 3"/>
                <wp:cNvGraphicFramePr/>
                <a:graphic xmlns:a="http://schemas.openxmlformats.org/drawingml/2006/main">
                  <a:graphicData uri="http://schemas.microsoft.com/office/word/2010/wordprocessingShape">
                    <wps:wsp>
                      <wps:cNvSpPr txBox="1"/>
                      <wps:spPr>
                        <a:xfrm>
                          <a:off x="1117600" y="2062480"/>
                          <a:ext cx="5713730" cy="10693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AABCBD7">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eastAsia" w:ascii="宋体" w:hAnsi="宋体" w:eastAsia="宋体" w:cs="宋体"/>
                                <w:b/>
                                <w:bCs/>
                                <w:color w:val="000000"/>
                                <w:szCs w:val="21"/>
                                <w:highlight w:val="none"/>
                                <w:lang w:eastAsia="zh-CN"/>
                              </w:rPr>
                            </w:pPr>
                            <w:r>
                              <w:rPr>
                                <w:rFonts w:hint="eastAsia" w:ascii="宋体" w:hAnsi="宋体" w:eastAsia="宋体" w:cs="宋体"/>
                                <w:b/>
                                <w:bCs/>
                                <w:color w:val="000000"/>
                                <w:szCs w:val="21"/>
                                <w:highlight w:val="none"/>
                                <w:lang w:eastAsia="zh-CN"/>
                              </w:rPr>
                              <w:t>项目概况：</w:t>
                            </w:r>
                          </w:p>
                          <w:p w14:paraId="21390BB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both"/>
                              <w:textAlignment w:val="auto"/>
                              <w:outlineLvl w:val="1"/>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三道湾镇中心村道路提升改造项目（一期）潜在供应商应在应在</w:t>
                            </w:r>
                            <w:r>
                              <w:rPr>
                                <w:rFonts w:hint="eastAsia" w:ascii="宋体" w:hAnsi="宋体" w:eastAsia="宋体" w:cs="宋体"/>
                                <w:color w:val="000000"/>
                                <w:szCs w:val="21"/>
                                <w:highlight w:val="none"/>
                                <w:lang w:val="zh-CN" w:eastAsia="zh-CN"/>
                              </w:rPr>
                              <w:t>政府采购云平台（网址：http://www.zcygov.cn）</w:t>
                            </w:r>
                            <w:r>
                              <w:rPr>
                                <w:rFonts w:hint="eastAsia" w:ascii="宋体" w:hAnsi="宋体" w:eastAsia="宋体" w:cs="宋体"/>
                                <w:color w:val="000000"/>
                                <w:szCs w:val="21"/>
                                <w:highlight w:val="none"/>
                                <w:lang w:eastAsia="zh-CN"/>
                              </w:rPr>
                              <w:t>获取采购文件，并于202</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lang w:eastAsia="zh-CN"/>
                              </w:rPr>
                              <w:t>年</w:t>
                            </w:r>
                            <w:r>
                              <w:rPr>
                                <w:rFonts w:hint="eastAsia" w:ascii="宋体" w:hAnsi="宋体" w:cs="宋体"/>
                                <w:color w:val="000000"/>
                                <w:szCs w:val="21"/>
                                <w:highlight w:val="none"/>
                                <w:lang w:val="en-US" w:eastAsia="zh-CN"/>
                              </w:rPr>
                              <w:t>7</w:t>
                            </w:r>
                            <w:r>
                              <w:rPr>
                                <w:rFonts w:hint="eastAsia" w:ascii="宋体" w:hAnsi="宋体" w:eastAsia="宋体" w:cs="宋体"/>
                                <w:color w:val="000000"/>
                                <w:szCs w:val="21"/>
                                <w:highlight w:val="none"/>
                                <w:lang w:eastAsia="zh-CN"/>
                              </w:rPr>
                              <w:t>月</w:t>
                            </w:r>
                            <w:r>
                              <w:rPr>
                                <w:rFonts w:hint="eastAsia" w:ascii="宋体" w:hAnsi="宋体" w:cs="宋体"/>
                                <w:color w:val="000000"/>
                                <w:szCs w:val="21"/>
                                <w:highlight w:val="none"/>
                                <w:lang w:val="en-US" w:eastAsia="zh-CN"/>
                              </w:rPr>
                              <w:t>1</w:t>
                            </w:r>
                            <w:r>
                              <w:rPr>
                                <w:rFonts w:hint="eastAsia" w:ascii="宋体" w:hAnsi="宋体" w:eastAsia="宋体" w:cs="宋体"/>
                                <w:color w:val="000000"/>
                                <w:szCs w:val="21"/>
                                <w:highlight w:val="none"/>
                                <w:lang w:eastAsia="zh-CN"/>
                              </w:rPr>
                              <w:t>日</w:t>
                            </w:r>
                            <w:r>
                              <w:rPr>
                                <w:rFonts w:hint="eastAsia" w:ascii="宋体" w:hAnsi="宋体" w:cs="宋体"/>
                                <w:color w:val="000000"/>
                                <w:szCs w:val="21"/>
                                <w:highlight w:val="none"/>
                                <w:lang w:val="en-US" w:eastAsia="zh-CN"/>
                              </w:rPr>
                              <w:t>13</w:t>
                            </w:r>
                            <w:r>
                              <w:rPr>
                                <w:rFonts w:hint="eastAsia" w:ascii="宋体" w:hAnsi="宋体" w:eastAsia="宋体" w:cs="宋体"/>
                                <w:color w:val="000000"/>
                                <w:szCs w:val="21"/>
                                <w:highlight w:val="none"/>
                                <w:lang w:eastAsia="zh-CN"/>
                              </w:rPr>
                              <w:t>点</w:t>
                            </w:r>
                            <w:r>
                              <w:rPr>
                                <w:rFonts w:hint="eastAsia" w:ascii="宋体" w:hAnsi="宋体" w:cs="宋体"/>
                                <w:color w:val="000000"/>
                                <w:szCs w:val="21"/>
                                <w:highlight w:val="none"/>
                                <w:lang w:val="en-US" w:eastAsia="zh-CN"/>
                              </w:rPr>
                              <w:t>3</w:t>
                            </w:r>
                            <w:r>
                              <w:rPr>
                                <w:rFonts w:hint="eastAsia" w:ascii="宋体" w:hAnsi="宋体" w:eastAsia="宋体" w:cs="宋体"/>
                                <w:color w:val="000000"/>
                                <w:szCs w:val="21"/>
                                <w:highlight w:val="none"/>
                                <w:lang w:val="en-US" w:eastAsia="zh-CN"/>
                              </w:rPr>
                              <w:t>0</w:t>
                            </w:r>
                            <w:r>
                              <w:rPr>
                                <w:rFonts w:hint="eastAsia" w:ascii="宋体" w:hAnsi="宋体" w:eastAsia="宋体" w:cs="宋体"/>
                                <w:color w:val="000000"/>
                                <w:szCs w:val="21"/>
                                <w:highlight w:val="none"/>
                                <w:lang w:eastAsia="zh-CN"/>
                              </w:rPr>
                              <w:t>分（北京时间）前提交响应文件。</w:t>
                            </w:r>
                          </w:p>
                          <w:p w14:paraId="3977CBD0">
                            <w:pPr>
                              <w:shd w:val="clear"/>
                              <w:adjustRightInd w:val="0"/>
                              <w:snapToGrid w:val="0"/>
                              <w:spacing w:line="360" w:lineRule="auto"/>
                              <w:ind w:left="283" w:leftChars="135"/>
                              <w:jc w:val="left"/>
                              <w:rPr>
                                <w:color w:val="auto"/>
                                <w:highlight w:val="no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95pt;margin-top:22.65pt;height:84.2pt;width:449.9pt;z-index:251660288;mso-width-relative:page;mso-height-relative:page;" fillcolor="#FFFFFF [3201]" filled="t" stroked="t" coordsize="21600,21600" o:gfxdata="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8YRrvXAAAACQEAAA8AAAAAAAAAAQAgAAAAIgAAAGRycy9kb3ducmV2LnhtbFBLAQIU&#10;ABQAAAAIAIdO4kAhnaICZgIAAMQEAAAOAAAAAAAAAAEAIAAAACYBAABkcnMvZTJvRG9jLnhtbFBL&#10;BQYAAAAABgAGAFkBAAD+BQAAAAA=&#10;">
                <v:fill on="t" focussize="0,0"/>
                <v:stroke weight="0.5pt" color="#000000 [3204]" joinstyle="round"/>
                <v:imagedata o:title=""/>
                <o:lock v:ext="edit" aspectratio="f"/>
                <v:textbox>
                  <w:txbxContent>
                    <w:p w14:paraId="2AABCBD7">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1"/>
                        <w:rPr>
                          <w:rFonts w:hint="eastAsia" w:ascii="宋体" w:hAnsi="宋体" w:eastAsia="宋体" w:cs="宋体"/>
                          <w:b/>
                          <w:bCs/>
                          <w:color w:val="000000"/>
                          <w:szCs w:val="21"/>
                          <w:highlight w:val="none"/>
                          <w:lang w:eastAsia="zh-CN"/>
                        </w:rPr>
                      </w:pPr>
                      <w:r>
                        <w:rPr>
                          <w:rFonts w:hint="eastAsia" w:ascii="宋体" w:hAnsi="宋体" w:eastAsia="宋体" w:cs="宋体"/>
                          <w:b/>
                          <w:bCs/>
                          <w:color w:val="000000"/>
                          <w:szCs w:val="21"/>
                          <w:highlight w:val="none"/>
                          <w:lang w:eastAsia="zh-CN"/>
                        </w:rPr>
                        <w:t>项目概况：</w:t>
                      </w:r>
                    </w:p>
                    <w:p w14:paraId="21390BB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both"/>
                        <w:textAlignment w:val="auto"/>
                        <w:outlineLvl w:val="1"/>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三道湾镇中心村道路提升改造项目（一期）潜在供应商应在应在</w:t>
                      </w:r>
                      <w:r>
                        <w:rPr>
                          <w:rFonts w:hint="eastAsia" w:ascii="宋体" w:hAnsi="宋体" w:eastAsia="宋体" w:cs="宋体"/>
                          <w:color w:val="000000"/>
                          <w:szCs w:val="21"/>
                          <w:highlight w:val="none"/>
                          <w:lang w:val="zh-CN" w:eastAsia="zh-CN"/>
                        </w:rPr>
                        <w:t>政府采购云平台（网址：http://www.zcygov.cn）</w:t>
                      </w:r>
                      <w:r>
                        <w:rPr>
                          <w:rFonts w:hint="eastAsia" w:ascii="宋体" w:hAnsi="宋体" w:eastAsia="宋体" w:cs="宋体"/>
                          <w:color w:val="000000"/>
                          <w:szCs w:val="21"/>
                          <w:highlight w:val="none"/>
                          <w:lang w:eastAsia="zh-CN"/>
                        </w:rPr>
                        <w:t>获取采购文件，并于202</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lang w:eastAsia="zh-CN"/>
                        </w:rPr>
                        <w:t>年</w:t>
                      </w:r>
                      <w:r>
                        <w:rPr>
                          <w:rFonts w:hint="eastAsia" w:ascii="宋体" w:hAnsi="宋体" w:cs="宋体"/>
                          <w:color w:val="000000"/>
                          <w:szCs w:val="21"/>
                          <w:highlight w:val="none"/>
                          <w:lang w:val="en-US" w:eastAsia="zh-CN"/>
                        </w:rPr>
                        <w:t>7</w:t>
                      </w:r>
                      <w:r>
                        <w:rPr>
                          <w:rFonts w:hint="eastAsia" w:ascii="宋体" w:hAnsi="宋体" w:eastAsia="宋体" w:cs="宋体"/>
                          <w:color w:val="000000"/>
                          <w:szCs w:val="21"/>
                          <w:highlight w:val="none"/>
                          <w:lang w:eastAsia="zh-CN"/>
                        </w:rPr>
                        <w:t>月</w:t>
                      </w:r>
                      <w:r>
                        <w:rPr>
                          <w:rFonts w:hint="eastAsia" w:ascii="宋体" w:hAnsi="宋体" w:cs="宋体"/>
                          <w:color w:val="000000"/>
                          <w:szCs w:val="21"/>
                          <w:highlight w:val="none"/>
                          <w:lang w:val="en-US" w:eastAsia="zh-CN"/>
                        </w:rPr>
                        <w:t>1</w:t>
                      </w:r>
                      <w:r>
                        <w:rPr>
                          <w:rFonts w:hint="eastAsia" w:ascii="宋体" w:hAnsi="宋体" w:eastAsia="宋体" w:cs="宋体"/>
                          <w:color w:val="000000"/>
                          <w:szCs w:val="21"/>
                          <w:highlight w:val="none"/>
                          <w:lang w:eastAsia="zh-CN"/>
                        </w:rPr>
                        <w:t>日</w:t>
                      </w:r>
                      <w:r>
                        <w:rPr>
                          <w:rFonts w:hint="eastAsia" w:ascii="宋体" w:hAnsi="宋体" w:cs="宋体"/>
                          <w:color w:val="000000"/>
                          <w:szCs w:val="21"/>
                          <w:highlight w:val="none"/>
                          <w:lang w:val="en-US" w:eastAsia="zh-CN"/>
                        </w:rPr>
                        <w:t>13</w:t>
                      </w:r>
                      <w:r>
                        <w:rPr>
                          <w:rFonts w:hint="eastAsia" w:ascii="宋体" w:hAnsi="宋体" w:eastAsia="宋体" w:cs="宋体"/>
                          <w:color w:val="000000"/>
                          <w:szCs w:val="21"/>
                          <w:highlight w:val="none"/>
                          <w:lang w:eastAsia="zh-CN"/>
                        </w:rPr>
                        <w:t>点</w:t>
                      </w:r>
                      <w:r>
                        <w:rPr>
                          <w:rFonts w:hint="eastAsia" w:ascii="宋体" w:hAnsi="宋体" w:cs="宋体"/>
                          <w:color w:val="000000"/>
                          <w:szCs w:val="21"/>
                          <w:highlight w:val="none"/>
                          <w:lang w:val="en-US" w:eastAsia="zh-CN"/>
                        </w:rPr>
                        <w:t>3</w:t>
                      </w:r>
                      <w:r>
                        <w:rPr>
                          <w:rFonts w:hint="eastAsia" w:ascii="宋体" w:hAnsi="宋体" w:eastAsia="宋体" w:cs="宋体"/>
                          <w:color w:val="000000"/>
                          <w:szCs w:val="21"/>
                          <w:highlight w:val="none"/>
                          <w:lang w:val="en-US" w:eastAsia="zh-CN"/>
                        </w:rPr>
                        <w:t>0</w:t>
                      </w:r>
                      <w:r>
                        <w:rPr>
                          <w:rFonts w:hint="eastAsia" w:ascii="宋体" w:hAnsi="宋体" w:eastAsia="宋体" w:cs="宋体"/>
                          <w:color w:val="000000"/>
                          <w:szCs w:val="21"/>
                          <w:highlight w:val="none"/>
                          <w:lang w:eastAsia="zh-CN"/>
                        </w:rPr>
                        <w:t>分（北京时间）前提交响应文件。</w:t>
                      </w:r>
                    </w:p>
                    <w:p w14:paraId="3977CBD0">
                      <w:pPr>
                        <w:shd w:val="clear"/>
                        <w:adjustRightInd w:val="0"/>
                        <w:snapToGrid w:val="0"/>
                        <w:spacing w:line="360" w:lineRule="auto"/>
                        <w:ind w:left="283" w:leftChars="135"/>
                        <w:jc w:val="left"/>
                        <w:rPr>
                          <w:color w:val="auto"/>
                          <w:highlight w:val="none"/>
                        </w:rPr>
                      </w:pPr>
                    </w:p>
                  </w:txbxContent>
                </v:textbox>
              </v:shape>
            </w:pict>
          </mc:Fallback>
        </mc:AlternateContent>
      </w:r>
      <w:r>
        <w:rPr>
          <w:rFonts w:hint="eastAsia" w:ascii="宋体" w:hAnsi="宋体" w:cs="宋体"/>
          <w:b/>
          <w:bCs/>
          <w:color w:val="auto"/>
          <w:sz w:val="32"/>
          <w:szCs w:val="32"/>
          <w:highlight w:val="none"/>
          <w:lang w:eastAsia="zh-CN"/>
        </w:rPr>
        <w:t>竞争性磋商公告</w:t>
      </w:r>
    </w:p>
    <w:p w14:paraId="3F3D88E2">
      <w:pPr>
        <w:pStyle w:val="10"/>
        <w:rPr>
          <w:rFonts w:hint="eastAsia"/>
          <w:highlight w:val="none"/>
          <w:lang w:eastAsia="zh-CN"/>
        </w:rPr>
      </w:pPr>
    </w:p>
    <w:p w14:paraId="61A9761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exact"/>
        <w:ind w:right="0"/>
        <w:jc w:val="both"/>
        <w:textAlignment w:val="auto"/>
        <w:rPr>
          <w:rFonts w:ascii="仿宋" w:hAnsi="仿宋" w:eastAsia="仿宋" w:cs="仿宋"/>
          <w:b/>
          <w:bCs/>
          <w:color w:val="auto"/>
          <w:sz w:val="21"/>
          <w:szCs w:val="21"/>
          <w:highlight w:val="none"/>
        </w:rPr>
      </w:pPr>
    </w:p>
    <w:p w14:paraId="72AE5FF1">
      <w:pPr>
        <w:pStyle w:val="9"/>
        <w:keepNext w:val="0"/>
        <w:keepLines w:val="0"/>
        <w:pageBreakBefore w:val="0"/>
        <w:kinsoku/>
        <w:wordWrap/>
        <w:overflowPunct/>
        <w:topLinePunct w:val="0"/>
        <w:autoSpaceDE/>
        <w:autoSpaceDN/>
        <w:bidi w:val="0"/>
        <w:spacing w:line="360" w:lineRule="exact"/>
        <w:textAlignment w:val="auto"/>
        <w:rPr>
          <w:rFonts w:hint="eastAsia" w:ascii="宋体" w:hAnsi="宋体" w:cs="宋体"/>
          <w:b/>
          <w:bCs/>
          <w:color w:val="auto"/>
          <w:sz w:val="21"/>
          <w:szCs w:val="21"/>
          <w:highlight w:val="none"/>
          <w:lang w:val="en-US" w:eastAsia="zh-CN"/>
        </w:rPr>
      </w:pPr>
    </w:p>
    <w:p w14:paraId="2B399404">
      <w:pPr>
        <w:pStyle w:val="16"/>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440" w:lineRule="exact"/>
        <w:ind w:right="0" w:rightChars="0"/>
        <w:jc w:val="both"/>
        <w:textAlignment w:val="auto"/>
        <w:rPr>
          <w:rFonts w:hint="eastAsia" w:ascii="宋体" w:hAnsi="宋体" w:cs="宋体"/>
          <w:b/>
          <w:bCs w:val="0"/>
          <w:color w:val="auto"/>
          <w:sz w:val="21"/>
          <w:szCs w:val="21"/>
          <w:highlight w:val="none"/>
          <w:lang w:eastAsia="zh-CN"/>
        </w:rPr>
      </w:pPr>
    </w:p>
    <w:p w14:paraId="66C2844A">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cs="宋体"/>
          <w:b/>
          <w:bCs w:val="0"/>
          <w:color w:val="auto"/>
          <w:sz w:val="21"/>
          <w:szCs w:val="21"/>
          <w:highlight w:val="none"/>
          <w:lang w:eastAsia="zh-CN"/>
        </w:rPr>
      </w:pPr>
    </w:p>
    <w:p w14:paraId="2A3A8538">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一、项目基本情况</w:t>
      </w:r>
    </w:p>
    <w:p w14:paraId="73AA1D8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lang w:val="zh-CN" w:eastAsia="zh-CN"/>
        </w:rPr>
        <w:t>项目编号：</w:t>
      </w:r>
      <w:r>
        <w:rPr>
          <w:rFonts w:hint="eastAsia" w:ascii="宋体" w:hAnsi="宋体" w:cs="宋体"/>
          <w:color w:val="000000"/>
          <w:szCs w:val="21"/>
          <w:highlight w:val="none"/>
          <w:lang w:val="zh-CN" w:eastAsia="zh-CN"/>
        </w:rPr>
        <w:t>采购计划-[2025]-00137号-JLCX[2025]-06-CG04</w:t>
      </w:r>
      <w:r>
        <w:rPr>
          <w:rFonts w:hint="eastAsia" w:ascii="宋体" w:hAnsi="宋体" w:eastAsia="宋体" w:cs="宋体"/>
          <w:color w:val="000000"/>
          <w:szCs w:val="21"/>
          <w:highlight w:val="none"/>
          <w:lang w:val="zh-CN" w:eastAsia="zh-CN"/>
        </w:rPr>
        <w:t>；</w:t>
      </w:r>
    </w:p>
    <w:p w14:paraId="03DD76AD">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lang w:val="zh-CN" w:eastAsia="zh-CN"/>
        </w:rPr>
        <w:t>项目名称：</w:t>
      </w:r>
      <w:r>
        <w:rPr>
          <w:rFonts w:hint="eastAsia" w:ascii="宋体" w:hAnsi="宋体" w:cs="宋体"/>
          <w:color w:val="000000"/>
          <w:szCs w:val="21"/>
          <w:highlight w:val="none"/>
          <w:lang w:eastAsia="zh-CN"/>
        </w:rPr>
        <w:t>三道湾镇中心村道路提升改造项目（一期）</w:t>
      </w:r>
      <w:r>
        <w:rPr>
          <w:rFonts w:hint="eastAsia" w:ascii="宋体" w:hAnsi="宋体" w:eastAsia="宋体" w:cs="宋体"/>
          <w:color w:val="000000"/>
          <w:szCs w:val="21"/>
          <w:highlight w:val="none"/>
          <w:lang w:val="zh-CN" w:eastAsia="zh-CN"/>
        </w:rPr>
        <w:t>；</w:t>
      </w:r>
    </w:p>
    <w:p w14:paraId="4A6BCB7F">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lang w:val="zh-CN" w:eastAsia="zh-CN"/>
        </w:rPr>
        <w:t>采购方式：竞争性磋商；</w:t>
      </w:r>
    </w:p>
    <w:p w14:paraId="112E311F">
      <w:pPr>
        <w:keepNext w:val="0"/>
        <w:keepLines w:val="0"/>
        <w:pageBreakBefore w:val="0"/>
        <w:widowControl w:val="0"/>
        <w:kinsoku/>
        <w:wordWrap/>
        <w:overflowPunct/>
        <w:topLinePunct w:val="0"/>
        <w:bidi w:val="0"/>
        <w:snapToGrid/>
        <w:spacing w:line="360" w:lineRule="auto"/>
        <w:ind w:firstLine="420" w:firstLineChars="200"/>
        <w:textAlignment w:val="auto"/>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lang w:val="zh-CN" w:eastAsia="zh-CN"/>
        </w:rPr>
        <w:t>预算金额：</w:t>
      </w:r>
      <w:r>
        <w:rPr>
          <w:rFonts w:hint="eastAsia" w:ascii="宋体" w:hAnsi="宋体" w:cs="宋体"/>
          <w:color w:val="000000"/>
          <w:szCs w:val="21"/>
          <w:highlight w:val="none"/>
          <w:lang w:val="en-US" w:eastAsia="zh-CN"/>
        </w:rPr>
        <w:t>1680112.00元</w:t>
      </w:r>
      <w:r>
        <w:rPr>
          <w:rFonts w:hint="eastAsia" w:ascii="宋体" w:hAnsi="宋体" w:eastAsia="宋体" w:cs="宋体"/>
          <w:color w:val="000000"/>
          <w:szCs w:val="21"/>
          <w:highlight w:val="none"/>
          <w:lang w:val="en-US" w:eastAsia="zh-CN"/>
        </w:rPr>
        <w:t xml:space="preserve">； </w:t>
      </w:r>
    </w:p>
    <w:p w14:paraId="1EEC9FDB">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lang w:val="zh-CN" w:eastAsia="zh-CN"/>
        </w:rPr>
        <w:t>采购需求：</w:t>
      </w:r>
      <w:r>
        <w:rPr>
          <w:rFonts w:hint="eastAsia" w:ascii="宋体" w:hAnsi="宋体" w:cs="宋体"/>
          <w:color w:val="000000"/>
          <w:szCs w:val="21"/>
          <w:highlight w:val="none"/>
          <w:lang w:eastAsia="zh-CN"/>
        </w:rPr>
        <w:t>中心村道路提升改造项目（一期）</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zh-CN" w:eastAsia="zh-CN"/>
        </w:rPr>
        <w:t>详见工程量清单；</w:t>
      </w:r>
    </w:p>
    <w:p w14:paraId="6D749642">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6.工程地点: 延吉市三道湾；</w:t>
      </w:r>
    </w:p>
    <w:p w14:paraId="449F9282">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7.计划工期</w:t>
      </w:r>
      <w:r>
        <w:rPr>
          <w:rFonts w:hint="eastAsia" w:ascii="宋体" w:hAnsi="宋体" w:eastAsia="宋体" w:cs="宋体"/>
          <w:color w:val="000000"/>
          <w:szCs w:val="21"/>
          <w:highlight w:val="none"/>
          <w:lang w:val="zh-CN" w:eastAsia="zh-CN"/>
        </w:rPr>
        <w:t>：</w:t>
      </w:r>
      <w:r>
        <w:rPr>
          <w:rFonts w:hint="eastAsia" w:ascii="宋体" w:hAnsi="宋体" w:cs="宋体"/>
          <w:color w:val="000000"/>
          <w:szCs w:val="21"/>
          <w:highlight w:val="none"/>
          <w:lang w:val="en-US" w:eastAsia="zh-CN"/>
        </w:rPr>
        <w:t>112</w:t>
      </w:r>
      <w:r>
        <w:rPr>
          <w:rFonts w:hint="eastAsia" w:ascii="宋体" w:hAnsi="宋体" w:eastAsia="宋体" w:cs="宋体"/>
          <w:color w:val="000000"/>
          <w:szCs w:val="21"/>
          <w:highlight w:val="none"/>
          <w:lang w:eastAsia="zh-CN"/>
        </w:rPr>
        <w:t>日历天，计划开工日期：202</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lang w:eastAsia="zh-CN"/>
        </w:rPr>
        <w:t>年</w:t>
      </w:r>
      <w:r>
        <w:rPr>
          <w:rFonts w:hint="eastAsia" w:ascii="宋体" w:hAnsi="宋体" w:cs="宋体"/>
          <w:color w:val="000000"/>
          <w:szCs w:val="21"/>
          <w:highlight w:val="none"/>
          <w:lang w:val="en-US" w:eastAsia="zh-CN"/>
        </w:rPr>
        <w:t>7</w:t>
      </w:r>
      <w:r>
        <w:rPr>
          <w:rFonts w:hint="eastAsia" w:ascii="宋体" w:hAnsi="宋体" w:eastAsia="宋体" w:cs="宋体"/>
          <w:color w:val="000000"/>
          <w:szCs w:val="21"/>
          <w:highlight w:val="none"/>
          <w:lang w:eastAsia="zh-CN"/>
        </w:rPr>
        <w:t>月</w:t>
      </w:r>
      <w:r>
        <w:rPr>
          <w:rFonts w:hint="eastAsia" w:ascii="宋体" w:hAnsi="宋体" w:eastAsia="宋体" w:cs="宋体"/>
          <w:color w:val="000000"/>
          <w:szCs w:val="21"/>
          <w:highlight w:val="none"/>
          <w:lang w:val="en-US" w:eastAsia="zh-CN"/>
        </w:rPr>
        <w:t>1</w:t>
      </w:r>
      <w:r>
        <w:rPr>
          <w:rFonts w:hint="eastAsia" w:ascii="宋体" w:hAnsi="宋体" w:cs="宋体"/>
          <w:color w:val="000000"/>
          <w:szCs w:val="21"/>
          <w:highlight w:val="none"/>
          <w:lang w:val="en-US" w:eastAsia="zh-CN"/>
        </w:rPr>
        <w:t>0</w:t>
      </w:r>
      <w:r>
        <w:rPr>
          <w:rFonts w:hint="eastAsia" w:ascii="宋体" w:hAnsi="宋体" w:eastAsia="宋体" w:cs="宋体"/>
          <w:color w:val="000000"/>
          <w:szCs w:val="21"/>
          <w:highlight w:val="none"/>
          <w:lang w:eastAsia="zh-CN"/>
        </w:rPr>
        <w:t>日，计划完工</w:t>
      </w:r>
      <w:r>
        <w:rPr>
          <w:rFonts w:hint="eastAsia" w:ascii="宋体" w:hAnsi="宋体" w:cs="宋体"/>
          <w:color w:val="000000"/>
          <w:szCs w:val="21"/>
          <w:highlight w:val="none"/>
          <w:lang w:val="en-US" w:eastAsia="zh-CN"/>
        </w:rPr>
        <w:t>日期</w:t>
      </w:r>
      <w:r>
        <w:rPr>
          <w:rFonts w:hint="eastAsia" w:ascii="宋体" w:hAnsi="宋体" w:eastAsia="宋体" w:cs="宋体"/>
          <w:color w:val="000000"/>
          <w:szCs w:val="21"/>
          <w:highlight w:val="none"/>
          <w:lang w:eastAsia="zh-CN"/>
        </w:rPr>
        <w:t>：2025年</w:t>
      </w:r>
      <w:r>
        <w:rPr>
          <w:rFonts w:hint="eastAsia" w:ascii="宋体" w:hAnsi="宋体" w:cs="宋体"/>
          <w:color w:val="000000"/>
          <w:szCs w:val="21"/>
          <w:highlight w:val="none"/>
          <w:lang w:val="en-US" w:eastAsia="zh-CN"/>
        </w:rPr>
        <w:t>10</w:t>
      </w:r>
      <w:r>
        <w:rPr>
          <w:rFonts w:hint="eastAsia" w:ascii="宋体" w:hAnsi="宋体" w:eastAsia="宋体" w:cs="宋体"/>
          <w:color w:val="000000"/>
          <w:szCs w:val="21"/>
          <w:highlight w:val="none"/>
          <w:lang w:eastAsia="zh-CN"/>
        </w:rPr>
        <w:t>月30日；</w:t>
      </w:r>
    </w:p>
    <w:p w14:paraId="543A97AA">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lang w:eastAsia="zh-CN"/>
        </w:rPr>
        <w:t>质量要求：符合国家现行相关工程施工质量验收规范标准的合格工程；</w:t>
      </w:r>
    </w:p>
    <w:p w14:paraId="67FA299B">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en-US" w:eastAsia="zh-CN"/>
        </w:rPr>
        <w:t>9.</w:t>
      </w:r>
      <w:r>
        <w:rPr>
          <w:rFonts w:hint="eastAsia" w:ascii="宋体" w:hAnsi="宋体" w:eastAsia="宋体" w:cs="宋体"/>
          <w:color w:val="000000"/>
          <w:szCs w:val="21"/>
          <w:highlight w:val="none"/>
          <w:lang w:val="zh-CN" w:eastAsia="zh-CN"/>
        </w:rPr>
        <w:t>本项目不接受联合体投标。</w:t>
      </w:r>
    </w:p>
    <w:p w14:paraId="1734EF3D">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both"/>
        <w:textAlignment w:val="auto"/>
        <w:rPr>
          <w:b/>
          <w:bCs/>
          <w:color w:val="auto"/>
          <w:sz w:val="21"/>
          <w:szCs w:val="21"/>
          <w:highlight w:val="none"/>
        </w:rPr>
      </w:pPr>
      <w:r>
        <w:rPr>
          <w:rFonts w:hint="eastAsia" w:ascii="宋体" w:hAnsi="宋体" w:eastAsia="宋体" w:cs="宋体"/>
          <w:b/>
          <w:bCs/>
          <w:color w:val="auto"/>
          <w:sz w:val="21"/>
          <w:szCs w:val="21"/>
          <w:highlight w:val="none"/>
        </w:rPr>
        <w:t>二、申请人资格要求：</w:t>
      </w:r>
    </w:p>
    <w:p w14:paraId="079FE028">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lang w:eastAsia="zh-CN"/>
        </w:rPr>
        <w:t>.满足《中华人民共和国政府采购法》第二十二条规定；</w:t>
      </w:r>
    </w:p>
    <w:p w14:paraId="62F027DB">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zh-CN" w:eastAsia="zh-CN"/>
        </w:rPr>
        <w:t>落实政府采购政策需满足的资格要求</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lang w:val="zh-CN" w:eastAsia="zh-CN"/>
        </w:rPr>
        <w:t>专门面向中小企业的项目</w:t>
      </w:r>
      <w:r>
        <w:rPr>
          <w:rFonts w:hint="eastAsia" w:ascii="宋体" w:hAnsi="宋体" w:eastAsia="宋体" w:cs="宋体"/>
          <w:color w:val="000000"/>
          <w:szCs w:val="21"/>
          <w:highlight w:val="none"/>
          <w:lang w:val="en-US" w:eastAsia="zh-CN"/>
        </w:rPr>
        <w:t>。</w:t>
      </w:r>
    </w:p>
    <w:p w14:paraId="661DC06C">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eastAsia="zh-CN"/>
        </w:rPr>
        <w:t>2.1</w:t>
      </w:r>
      <w:r>
        <w:rPr>
          <w:rFonts w:hint="eastAsia" w:ascii="宋体" w:hAnsi="宋体" w:eastAsia="宋体" w:cs="宋体"/>
          <w:color w:val="000000"/>
          <w:szCs w:val="21"/>
          <w:highlight w:val="none"/>
          <w:lang w:val="zh-CN" w:eastAsia="zh-CN"/>
        </w:rPr>
        <w:t>《政府采购促进中小企业发展管理办法》(财库[2020]46号)、</w:t>
      </w:r>
      <w:r>
        <w:rPr>
          <w:rFonts w:hint="eastAsia" w:ascii="宋体" w:hAnsi="宋体" w:eastAsia="宋体" w:cs="宋体"/>
          <w:color w:val="000000"/>
          <w:szCs w:val="21"/>
          <w:highlight w:val="none"/>
          <w:lang w:val="en-US" w:eastAsia="zh-CN"/>
        </w:rPr>
        <w:t>《关于进一步加大政府采购支持中小企业力度的通知》（财库[2022]19号）</w:t>
      </w:r>
      <w:r>
        <w:rPr>
          <w:rFonts w:hint="eastAsia" w:ascii="宋体" w:hAnsi="宋体" w:eastAsia="宋体" w:cs="宋体"/>
          <w:color w:val="000000"/>
          <w:szCs w:val="21"/>
          <w:highlight w:val="none"/>
          <w:lang w:val="zh-CN" w:eastAsia="zh-CN"/>
        </w:rPr>
        <w:t>；</w:t>
      </w:r>
    </w:p>
    <w:p w14:paraId="7B18D1C5">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en-US" w:eastAsia="zh-CN"/>
        </w:rPr>
        <w:t>2.2</w:t>
      </w:r>
      <w:r>
        <w:rPr>
          <w:rFonts w:hint="eastAsia" w:ascii="宋体" w:hAnsi="宋体" w:eastAsia="宋体" w:cs="宋体"/>
          <w:color w:val="000000"/>
          <w:szCs w:val="21"/>
          <w:highlight w:val="none"/>
          <w:lang w:val="zh-CN" w:eastAsia="zh-CN"/>
        </w:rPr>
        <w:t>《关于政府采购支持监狱企业发展有关问题的通知》(财库[2014]68号)；</w:t>
      </w:r>
    </w:p>
    <w:p w14:paraId="1CC47B4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en-US" w:eastAsia="zh-CN"/>
        </w:rPr>
        <w:t>2.3</w:t>
      </w:r>
      <w:r>
        <w:rPr>
          <w:rFonts w:hint="eastAsia" w:ascii="宋体" w:hAnsi="宋体" w:eastAsia="宋体" w:cs="宋体"/>
          <w:color w:val="000000"/>
          <w:szCs w:val="21"/>
          <w:highlight w:val="none"/>
          <w:lang w:val="zh-CN" w:eastAsia="zh-CN"/>
        </w:rPr>
        <w:t>《关于促进残疾人就业政府采购政策的通知》(财库[2017]141号)；</w:t>
      </w:r>
    </w:p>
    <w:p w14:paraId="2C6C0CA7">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2.4</w:t>
      </w:r>
      <w:r>
        <w:rPr>
          <w:rFonts w:hint="eastAsia" w:ascii="宋体" w:hAnsi="宋体" w:eastAsia="宋体" w:cs="宋体"/>
          <w:color w:val="000000"/>
          <w:szCs w:val="21"/>
          <w:highlight w:val="none"/>
          <w:lang w:val="zh-CN" w:eastAsia="zh-CN"/>
        </w:rPr>
        <w:t>《关于调整优化节能产品、环境标志产品政府采购执行机制的通知》(财库[2019]9号)</w:t>
      </w:r>
    </w:p>
    <w:p w14:paraId="3B765C2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lang w:eastAsia="zh-CN"/>
        </w:rPr>
        <w:t>.按照《政府采购法实施条例》第十七条提供相关材料。</w:t>
      </w:r>
    </w:p>
    <w:p w14:paraId="0D12002A">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3.1</w:t>
      </w:r>
      <w:r>
        <w:rPr>
          <w:rFonts w:hint="eastAsia" w:ascii="宋体" w:hAnsi="宋体" w:eastAsia="宋体" w:cs="宋体"/>
          <w:color w:val="000000"/>
          <w:szCs w:val="21"/>
          <w:highlight w:val="none"/>
          <w:lang w:eastAsia="zh-CN"/>
        </w:rPr>
        <w:t>法人或者其他组织的营业执照等证明文件，自然人的身份证明；</w:t>
      </w:r>
    </w:p>
    <w:p w14:paraId="59353AC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3.2</w:t>
      </w:r>
      <w:r>
        <w:rPr>
          <w:rFonts w:hint="eastAsia" w:ascii="宋体" w:hAnsi="宋体" w:eastAsia="宋体" w:cs="宋体"/>
          <w:color w:val="000000"/>
          <w:szCs w:val="21"/>
          <w:highlight w:val="none"/>
          <w:lang w:eastAsia="zh-CN"/>
        </w:rPr>
        <w:t>财务状况报告，依法缴纳税收和社会保障资金的相关材料；</w:t>
      </w:r>
    </w:p>
    <w:p w14:paraId="150E356F">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lang w:eastAsia="zh-CN"/>
        </w:rPr>
        <w:t>.3拒绝列入政府取消投标资格记录期间的企业或个人投标；</w:t>
      </w:r>
    </w:p>
    <w:p w14:paraId="3CB9B3B5">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lang w:eastAsia="zh-CN"/>
        </w:rPr>
        <w:t>未被工商行政管理机关在全国企业信用信息公示系统（www.gsxt.gov.cn）中列入严重违法失信企业名单；</w:t>
      </w:r>
    </w:p>
    <w:p w14:paraId="0C168515">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eastAsia="zh-CN"/>
        </w:rPr>
      </w:pPr>
      <w:bookmarkStart w:id="3" w:name="_Toc32735"/>
      <w:bookmarkStart w:id="4" w:name="_Toc6738"/>
      <w:r>
        <w:rPr>
          <w:rFonts w:hint="eastAsia" w:ascii="宋体" w:hAnsi="宋体" w:eastAsia="宋体" w:cs="宋体"/>
          <w:color w:val="000000"/>
          <w:szCs w:val="21"/>
          <w:highlight w:val="none"/>
          <w:lang w:eastAsia="zh-CN"/>
        </w:rPr>
        <w:t>3.5“信用中国”网站（www.creditchina.gov.cn）、 “中国政府采购网”网站（www.ccgp.gov.cn）未被列入失信被执行人、重大税收违法案件当事人名单；</w:t>
      </w:r>
      <w:bookmarkEnd w:id="3"/>
      <w:bookmarkEnd w:id="4"/>
    </w:p>
    <w:p w14:paraId="219F1D50">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3.6在近三年（2022年1月1日-至今）内供应商或其法定代表人未在“中国裁判文书网”（wenshu.court.gov.cn）上有行贿犯罪行为</w:t>
      </w:r>
      <w:r>
        <w:rPr>
          <w:rFonts w:hint="eastAsia" w:ascii="宋体" w:hAnsi="宋体" w:cs="宋体"/>
          <w:color w:val="000000"/>
          <w:szCs w:val="21"/>
          <w:highlight w:val="none"/>
          <w:lang w:eastAsia="zh-CN"/>
        </w:rPr>
        <w:t>；</w:t>
      </w:r>
    </w:p>
    <w:p w14:paraId="356B006C">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en-US" w:eastAsia="zh-CN"/>
        </w:rPr>
      </w:pPr>
      <w:bookmarkStart w:id="5" w:name="_Toc20984"/>
      <w:bookmarkStart w:id="6" w:name="_Toc26453"/>
      <w:r>
        <w:rPr>
          <w:rFonts w:hint="eastAsia" w:ascii="宋体" w:hAnsi="宋体" w:eastAsia="宋体" w:cs="宋体"/>
          <w:color w:val="000000"/>
          <w:szCs w:val="21"/>
          <w:highlight w:val="none"/>
          <w:lang w:val="en-US" w:eastAsia="zh-CN"/>
        </w:rPr>
        <w:t>3.7参加政府采购活动前三年内在经营活动中没有重大违法记录的书面声明；</w:t>
      </w:r>
      <w:bookmarkEnd w:id="5"/>
      <w:bookmarkEnd w:id="6"/>
    </w:p>
    <w:p w14:paraId="1C1D7648">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3.8具备履行合同所必需的设备和专业技术能力的证明材料；</w:t>
      </w:r>
    </w:p>
    <w:p w14:paraId="2180BCC9">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en-US" w:eastAsia="zh-CN"/>
        </w:rPr>
      </w:pPr>
      <w:bookmarkStart w:id="7" w:name="_Toc12992"/>
      <w:bookmarkStart w:id="8" w:name="_Toc30915"/>
      <w:r>
        <w:rPr>
          <w:rFonts w:hint="eastAsia" w:ascii="宋体" w:hAnsi="宋体" w:eastAsia="宋体" w:cs="宋体"/>
          <w:color w:val="000000"/>
          <w:szCs w:val="21"/>
          <w:highlight w:val="none"/>
          <w:lang w:val="en-US" w:eastAsia="zh-CN"/>
        </w:rPr>
        <w:t>3.9具备法律、行政法规规定的其他条件的证明材料。</w:t>
      </w:r>
      <w:bookmarkEnd w:id="7"/>
      <w:bookmarkEnd w:id="8"/>
    </w:p>
    <w:p w14:paraId="7E1A3BDB">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eastAsia="zh-CN"/>
        </w:rPr>
      </w:pPr>
      <w:bookmarkStart w:id="9" w:name="_Toc31499"/>
      <w:bookmarkStart w:id="10" w:name="_Toc31643"/>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lang w:eastAsia="zh-CN"/>
        </w:rPr>
        <w:t>本项目的特定资格要求：</w:t>
      </w:r>
      <w:bookmarkEnd w:id="9"/>
      <w:bookmarkEnd w:id="10"/>
      <w:r>
        <w:rPr>
          <w:rFonts w:hint="eastAsia" w:ascii="宋体" w:hAnsi="宋体" w:eastAsia="宋体" w:cs="宋体"/>
          <w:color w:val="000000"/>
          <w:szCs w:val="21"/>
          <w:highlight w:val="none"/>
          <w:lang w:eastAsia="zh-CN"/>
        </w:rPr>
        <w:t>要求投标人须具备</w:t>
      </w:r>
      <w:r>
        <w:rPr>
          <w:rFonts w:hint="eastAsia" w:ascii="宋体" w:hAnsi="宋体" w:cs="宋体"/>
          <w:color w:val="000000"/>
          <w:szCs w:val="21"/>
          <w:highlight w:val="none"/>
          <w:lang w:val="zh-CN" w:eastAsia="zh-CN"/>
        </w:rPr>
        <w:t>市政公用工程施工总承包贰级</w:t>
      </w:r>
      <w:r>
        <w:rPr>
          <w:rFonts w:hint="eastAsia" w:ascii="宋体" w:hAnsi="宋体" w:eastAsia="宋体" w:cs="宋体"/>
          <w:color w:val="000000"/>
          <w:szCs w:val="21"/>
          <w:highlight w:val="none"/>
          <w:lang w:val="zh-CN" w:eastAsia="zh-CN"/>
        </w:rPr>
        <w:t>及以上</w:t>
      </w:r>
      <w:r>
        <w:rPr>
          <w:rFonts w:hint="eastAsia" w:ascii="宋体" w:hAnsi="宋体" w:eastAsia="宋体" w:cs="宋体"/>
          <w:color w:val="000000"/>
          <w:szCs w:val="21"/>
          <w:highlight w:val="none"/>
          <w:lang w:eastAsia="zh-CN"/>
        </w:rPr>
        <w:t>资质，具备有效的安全生产许可证并在人员、设备、资金等方面须具有相应的施工能力；本次招标要求投标人拟派项目经理须具备</w:t>
      </w:r>
      <w:r>
        <w:rPr>
          <w:rFonts w:hint="eastAsia" w:ascii="宋体" w:hAnsi="宋体" w:cs="宋体"/>
          <w:color w:val="000000"/>
          <w:szCs w:val="21"/>
          <w:highlight w:val="none"/>
          <w:lang w:eastAsia="zh-CN"/>
        </w:rPr>
        <w:t>市政公用工程专业注册二级及以上</w:t>
      </w:r>
      <w:r>
        <w:rPr>
          <w:rFonts w:hint="eastAsia" w:ascii="宋体" w:hAnsi="宋体" w:eastAsia="宋体" w:cs="宋体"/>
          <w:color w:val="000000"/>
          <w:szCs w:val="21"/>
          <w:highlight w:val="none"/>
          <w:lang w:eastAsia="zh-CN"/>
        </w:rPr>
        <w:t>注册建造师执业资格，须具备有效的安全生产考核合格证书，且未担任其他在施建设工程项目。</w:t>
      </w:r>
    </w:p>
    <w:p w14:paraId="4DE8E571">
      <w:pPr>
        <w:pStyle w:val="16"/>
        <w:keepNext w:val="0"/>
        <w:keepLines w:val="0"/>
        <w:pageBreakBefore w:val="0"/>
        <w:widowControl/>
        <w:numPr>
          <w:ilvl w:val="0"/>
          <w:numId w:val="2"/>
        </w:numPr>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bCs/>
          <w:color w:val="auto"/>
          <w:sz w:val="21"/>
          <w:szCs w:val="21"/>
          <w:highlight w:val="none"/>
        </w:rPr>
        <w:t>获取</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文件</w:t>
      </w:r>
    </w:p>
    <w:p w14:paraId="46B8ED1D">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1.时间：2025年6月</w:t>
      </w:r>
      <w:r>
        <w:rPr>
          <w:rFonts w:hint="eastAsia" w:ascii="宋体" w:hAnsi="宋体" w:cs="宋体"/>
          <w:color w:val="000000"/>
          <w:szCs w:val="21"/>
          <w:highlight w:val="none"/>
          <w:lang w:val="en-US" w:eastAsia="zh-CN"/>
        </w:rPr>
        <w:t>20</w:t>
      </w:r>
      <w:r>
        <w:rPr>
          <w:rFonts w:hint="eastAsia" w:ascii="宋体" w:hAnsi="宋体" w:eastAsia="宋体" w:cs="宋体"/>
          <w:color w:val="000000"/>
          <w:szCs w:val="21"/>
          <w:highlight w:val="none"/>
          <w:lang w:val="en-US" w:eastAsia="zh-CN"/>
        </w:rPr>
        <w:t>日至2025年6月</w:t>
      </w:r>
      <w:r>
        <w:rPr>
          <w:rFonts w:hint="eastAsia" w:ascii="宋体" w:hAnsi="宋体" w:cs="宋体"/>
          <w:color w:val="000000"/>
          <w:szCs w:val="21"/>
          <w:highlight w:val="none"/>
          <w:lang w:val="en-US" w:eastAsia="zh-CN"/>
        </w:rPr>
        <w:t>27</w:t>
      </w:r>
      <w:r>
        <w:rPr>
          <w:rFonts w:hint="eastAsia" w:ascii="宋体" w:hAnsi="宋体" w:eastAsia="宋体" w:cs="宋体"/>
          <w:color w:val="000000"/>
          <w:szCs w:val="21"/>
          <w:highlight w:val="none"/>
          <w:lang w:val="en-US" w:eastAsia="zh-CN"/>
        </w:rPr>
        <w:t>日16时00分。</w:t>
      </w:r>
    </w:p>
    <w:p w14:paraId="59C25470">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2.地点：“政采云”平台(http：//www.zcygov.cn)</w:t>
      </w:r>
    </w:p>
    <w:p w14:paraId="55923EDF">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方式：网上下载，供应商可自行在“政采云”平台(http：//www.zcygov.cn)下载采购文件(操作路径：登录“政采云”平台-项目采购-获取采购文件-找到本项目-点击“申请获取采购文件”)，其他途径获取的磋商文件开标时一律按无效投标处理。</w:t>
      </w:r>
    </w:p>
    <w:p w14:paraId="76E5BD3D">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4.售价：0.00元。</w:t>
      </w:r>
    </w:p>
    <w:p w14:paraId="494EA40F">
      <w:pPr>
        <w:autoSpaceDE w:val="0"/>
        <w:autoSpaceDN w:val="0"/>
        <w:adjustRightInd w:val="0"/>
        <w:spacing w:line="360" w:lineRule="auto"/>
        <w:jc w:val="left"/>
        <w:outlineLvl w:val="2"/>
        <w:rPr>
          <w:rFonts w:ascii="宋体" w:hAnsi="宋体" w:cs="宋体"/>
          <w:b/>
          <w:bCs/>
          <w:color w:val="000000"/>
          <w:highlight w:val="none"/>
          <w:lang w:val="zh-CN"/>
        </w:rPr>
      </w:pPr>
      <w:bookmarkStart w:id="11" w:name="_Toc18204"/>
      <w:bookmarkStart w:id="12" w:name="_Toc31961"/>
      <w:r>
        <w:rPr>
          <w:rFonts w:ascii="宋体" w:hAnsi="宋体" w:cs="宋体"/>
          <w:b/>
          <w:bCs/>
          <w:color w:val="auto"/>
          <w:kern w:val="0"/>
          <w:szCs w:val="21"/>
          <w:highlight w:val="none"/>
          <w:lang w:val="zh-CN"/>
        </w:rPr>
        <w:t>四、响应文件的提交</w:t>
      </w:r>
      <w:bookmarkEnd w:id="11"/>
      <w:bookmarkEnd w:id="12"/>
      <w:r>
        <w:rPr>
          <w:rFonts w:hint="eastAsia" w:ascii="宋体" w:hAnsi="宋体" w:cs="宋体"/>
          <w:b/>
          <w:bCs/>
          <w:color w:val="000000"/>
          <w:highlight w:val="none"/>
          <w:lang w:val="zh-CN"/>
        </w:rPr>
        <w:t>、开标时间和地点</w:t>
      </w:r>
    </w:p>
    <w:p w14:paraId="71D84D4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1.截止时间：202</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lang w:val="zh-CN" w:eastAsia="zh-CN"/>
        </w:rPr>
        <w:t>年</w:t>
      </w: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lang w:val="zh-CN" w:eastAsia="zh-CN"/>
        </w:rPr>
        <w:t>月</w:t>
      </w:r>
      <w:r>
        <w:rPr>
          <w:rFonts w:hint="eastAsia" w:ascii="宋体" w:hAnsi="宋体" w:cs="宋体"/>
          <w:color w:val="000000"/>
          <w:szCs w:val="21"/>
          <w:highlight w:val="none"/>
          <w:lang w:val="en-US" w:eastAsia="zh-CN"/>
        </w:rPr>
        <w:t>1</w:t>
      </w:r>
      <w:r>
        <w:rPr>
          <w:rFonts w:hint="eastAsia" w:ascii="宋体" w:hAnsi="宋体" w:eastAsia="宋体" w:cs="宋体"/>
          <w:color w:val="000000"/>
          <w:szCs w:val="21"/>
          <w:highlight w:val="none"/>
          <w:lang w:val="zh-CN" w:eastAsia="zh-CN"/>
        </w:rPr>
        <w:t>日</w:t>
      </w:r>
      <w:r>
        <w:rPr>
          <w:rFonts w:hint="eastAsia" w:ascii="宋体" w:hAnsi="宋体" w:cs="宋体"/>
          <w:color w:val="000000"/>
          <w:szCs w:val="21"/>
          <w:highlight w:val="none"/>
          <w:lang w:val="en-US" w:eastAsia="zh-CN"/>
        </w:rPr>
        <w:t>13</w:t>
      </w:r>
      <w:r>
        <w:rPr>
          <w:rFonts w:hint="eastAsia" w:ascii="宋体" w:hAnsi="宋体" w:eastAsia="宋体" w:cs="宋体"/>
          <w:color w:val="000000"/>
          <w:szCs w:val="21"/>
          <w:highlight w:val="none"/>
          <w:lang w:val="zh-CN" w:eastAsia="zh-CN"/>
        </w:rPr>
        <w:t>时</w:t>
      </w:r>
      <w:r>
        <w:rPr>
          <w:rFonts w:hint="eastAsia" w:ascii="宋体" w:hAnsi="宋体" w:cs="宋体"/>
          <w:color w:val="000000"/>
          <w:szCs w:val="21"/>
          <w:highlight w:val="none"/>
          <w:lang w:val="en-US" w:eastAsia="zh-CN"/>
        </w:rPr>
        <w:t>3</w:t>
      </w:r>
      <w:r>
        <w:rPr>
          <w:rFonts w:hint="eastAsia" w:ascii="宋体" w:hAnsi="宋体" w:eastAsia="宋体" w:cs="宋体"/>
          <w:color w:val="000000"/>
          <w:szCs w:val="21"/>
          <w:highlight w:val="none"/>
          <w:lang w:val="en-US" w:eastAsia="zh-CN"/>
        </w:rPr>
        <w:t>0</w:t>
      </w:r>
      <w:r>
        <w:rPr>
          <w:rFonts w:hint="eastAsia" w:ascii="宋体" w:hAnsi="宋体" w:eastAsia="宋体" w:cs="宋体"/>
          <w:color w:val="000000"/>
          <w:szCs w:val="21"/>
          <w:highlight w:val="none"/>
          <w:lang w:val="zh-CN" w:eastAsia="zh-CN"/>
        </w:rPr>
        <w:t>分（北京时间）</w:t>
      </w:r>
    </w:p>
    <w:p w14:paraId="1CA780A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2.地点：“政采云”平台(http：//www.zcygov.cn)，逾期未上传电子响应文件，将不予受理。</w:t>
      </w:r>
    </w:p>
    <w:p w14:paraId="6F70865F">
      <w:pPr>
        <w:pageBreakBefore w:val="0"/>
        <w:topLinePunct w:val="0"/>
        <w:autoSpaceDE w:val="0"/>
        <w:autoSpaceDN w:val="0"/>
        <w:bidi w:val="0"/>
        <w:adjustRightInd w:val="0"/>
        <w:spacing w:line="360" w:lineRule="auto"/>
        <w:outlineLvl w:val="2"/>
        <w:rPr>
          <w:rFonts w:ascii="宋体" w:hAnsi="宋体" w:cs="宋体"/>
          <w:b/>
          <w:bCs/>
          <w:color w:val="auto"/>
          <w:kern w:val="0"/>
          <w:szCs w:val="21"/>
          <w:highlight w:val="none"/>
          <w:lang w:val="zh-CN"/>
        </w:rPr>
      </w:pPr>
      <w:bookmarkStart w:id="13" w:name="_Toc373"/>
      <w:bookmarkStart w:id="14" w:name="_Toc21146"/>
      <w:r>
        <w:rPr>
          <w:rFonts w:ascii="宋体" w:hAnsi="宋体" w:cs="宋体"/>
          <w:b/>
          <w:bCs/>
          <w:color w:val="auto"/>
          <w:kern w:val="0"/>
          <w:szCs w:val="21"/>
          <w:highlight w:val="none"/>
          <w:lang w:val="zh-CN"/>
        </w:rPr>
        <w:t>五、</w:t>
      </w:r>
      <w:bookmarkEnd w:id="13"/>
      <w:bookmarkEnd w:id="14"/>
      <w:bookmarkStart w:id="15" w:name="_Toc7884"/>
      <w:bookmarkStart w:id="16" w:name="_Toc27094"/>
      <w:r>
        <w:rPr>
          <w:rFonts w:ascii="宋体" w:hAnsi="宋体" w:cs="宋体"/>
          <w:b/>
          <w:bCs/>
          <w:color w:val="auto"/>
          <w:kern w:val="0"/>
          <w:szCs w:val="21"/>
          <w:highlight w:val="none"/>
          <w:lang w:val="zh-CN"/>
        </w:rPr>
        <w:t>公告期限</w:t>
      </w:r>
      <w:bookmarkEnd w:id="15"/>
      <w:bookmarkEnd w:id="16"/>
    </w:p>
    <w:p w14:paraId="3100E422">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bookmarkStart w:id="17" w:name="_Toc2896"/>
      <w:bookmarkStart w:id="18" w:name="_Toc9473"/>
      <w:r>
        <w:rPr>
          <w:rFonts w:hint="eastAsia" w:ascii="宋体" w:hAnsi="宋体" w:eastAsia="宋体" w:cs="宋体"/>
          <w:color w:val="000000"/>
          <w:szCs w:val="21"/>
          <w:highlight w:val="none"/>
          <w:lang w:val="zh-CN" w:eastAsia="zh-CN"/>
        </w:rPr>
        <w:t>自本公告发布之日起5个工作日</w:t>
      </w:r>
      <w:bookmarkEnd w:id="17"/>
      <w:bookmarkEnd w:id="18"/>
      <w:r>
        <w:rPr>
          <w:rFonts w:hint="eastAsia" w:ascii="宋体" w:hAnsi="宋体" w:eastAsia="宋体" w:cs="宋体"/>
          <w:color w:val="000000"/>
          <w:szCs w:val="21"/>
          <w:highlight w:val="none"/>
          <w:lang w:val="zh-CN" w:eastAsia="zh-CN"/>
        </w:rPr>
        <w:t>。</w:t>
      </w:r>
    </w:p>
    <w:p w14:paraId="56B09A22">
      <w:pPr>
        <w:pageBreakBefore w:val="0"/>
        <w:topLinePunct w:val="0"/>
        <w:autoSpaceDE w:val="0"/>
        <w:autoSpaceDN w:val="0"/>
        <w:bidi w:val="0"/>
        <w:adjustRightInd w:val="0"/>
        <w:spacing w:line="360" w:lineRule="auto"/>
        <w:outlineLvl w:val="2"/>
        <w:rPr>
          <w:rFonts w:ascii="宋体" w:hAnsi="宋体" w:cs="宋体"/>
          <w:b/>
          <w:bCs/>
          <w:color w:val="auto"/>
          <w:kern w:val="0"/>
          <w:szCs w:val="21"/>
          <w:highlight w:val="none"/>
          <w:lang w:val="zh-CN"/>
        </w:rPr>
      </w:pPr>
      <w:bookmarkStart w:id="19" w:name="_Toc9195"/>
      <w:bookmarkStart w:id="20" w:name="_Toc7124"/>
      <w:r>
        <w:rPr>
          <w:rFonts w:hint="eastAsia" w:ascii="宋体" w:hAnsi="宋体" w:cs="宋体"/>
          <w:b/>
          <w:bCs/>
          <w:color w:val="auto"/>
          <w:kern w:val="0"/>
          <w:szCs w:val="21"/>
          <w:highlight w:val="none"/>
          <w:lang w:val="en-US" w:eastAsia="zh-CN"/>
        </w:rPr>
        <w:t>六</w:t>
      </w:r>
      <w:r>
        <w:rPr>
          <w:rFonts w:ascii="宋体" w:hAnsi="宋体" w:cs="宋体"/>
          <w:b/>
          <w:bCs/>
          <w:color w:val="auto"/>
          <w:kern w:val="0"/>
          <w:szCs w:val="21"/>
          <w:highlight w:val="none"/>
          <w:lang w:val="zh-CN"/>
        </w:rPr>
        <w:t>、其他补充事宜</w:t>
      </w:r>
      <w:bookmarkEnd w:id="19"/>
      <w:bookmarkEnd w:id="20"/>
    </w:p>
    <w:p w14:paraId="7DAC7628">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bookmarkStart w:id="21" w:name="_Toc15943"/>
      <w:bookmarkStart w:id="22" w:name="_Toc21640"/>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lang w:val="zh-CN" w:eastAsia="zh-CN"/>
        </w:rPr>
        <w:t>响应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供应商在“政采云”平台提交电子版响应文件时，请填写参加远程开标活动经办人联系方式。</w:t>
      </w:r>
    </w:p>
    <w:p w14:paraId="59BD1FB7">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lang w:val="zh-CN" w:eastAsia="zh-CN"/>
        </w:rPr>
        <w:t>未进行网上注册并办理数字证书(CA认证)的供应商将无法参与本项目政府采购活动，潜在供应商应当在投标截止时间前，完成电子交易平台上的CA数字证书办理及响应文件的提交。完成CA数字证书办理预计7日左右，供应商只需办理其中一家CA数字证书及签章，建议各供应商抓紧时间办理。</w:t>
      </w:r>
    </w:p>
    <w:p w14:paraId="0C9469E3">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lang w:val="zh-CN" w:eastAsia="zh-CN"/>
        </w:rPr>
        <w:t>为确保网上操作合法、有效和安全，请投标供应商确保在电子投标过程中能够对相关数据电文进行加密和使用电子签章，妥善保管CA数字证书并使用有效的CA数字证书参与整个招标活动。注：供应商应当在投标截止时间前完成电子响应文件的上传、递交，投标截止时间前可以补充、修改或者撤回响应文件。补充或者修改响应文件的，应当先行撤回原文件，补充、修改后重新上传、递交。投标截止时间前未完成上传、递交的，视为撤回响应文件。投标截止时间以后上传递交的响应文件“政采云”平台将予以拒收。</w:t>
      </w:r>
    </w:p>
    <w:p w14:paraId="6C2EBD0F">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lang w:val="zh-CN" w:eastAsia="zh-CN"/>
        </w:rPr>
        <w:t>CA证书在线解密：供应商投标时，需携带制作响应文件时用来加密的有效数字证书(CA认证)登录“政采云”平台电子开标大厅现场按规定时间对加密的响应文件进行解密，未能按要求进行解密的，由此产生的后果由供应商自行承担。</w:t>
      </w:r>
    </w:p>
    <w:p w14:paraId="50D7EE2C">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5.若对项目采购电子交易系统操作有疑问，可登录“政采云”平台（</w:t>
      </w:r>
      <w:r>
        <w:rPr>
          <w:rFonts w:hint="eastAsia" w:ascii="宋体" w:hAnsi="宋体" w:eastAsia="宋体" w:cs="宋体"/>
          <w:color w:val="000000"/>
          <w:szCs w:val="21"/>
          <w:highlight w:val="none"/>
          <w:lang w:val="en-US" w:eastAsia="zh-CN"/>
        </w:rPr>
        <w:fldChar w:fldCharType="begin"/>
      </w:r>
      <w:r>
        <w:rPr>
          <w:rFonts w:hint="eastAsia" w:ascii="宋体" w:hAnsi="宋体" w:eastAsia="宋体" w:cs="宋体"/>
          <w:color w:val="000000"/>
          <w:szCs w:val="21"/>
          <w:highlight w:val="none"/>
          <w:lang w:val="en-US" w:eastAsia="zh-CN"/>
        </w:rPr>
        <w:instrText xml:space="preserve"> HYPERLINK "https://www.zcygov.cn/" </w:instrText>
      </w:r>
      <w:r>
        <w:rPr>
          <w:rFonts w:hint="eastAsia" w:ascii="宋体" w:hAnsi="宋体" w:eastAsia="宋体" w:cs="宋体"/>
          <w:color w:val="000000"/>
          <w:szCs w:val="21"/>
          <w:highlight w:val="none"/>
          <w:lang w:val="en-US" w:eastAsia="zh-CN"/>
        </w:rPr>
        <w:fldChar w:fldCharType="separate"/>
      </w:r>
      <w:r>
        <w:rPr>
          <w:rFonts w:hint="eastAsia" w:ascii="宋体" w:hAnsi="宋体" w:eastAsia="宋体" w:cs="宋体"/>
          <w:color w:val="000000"/>
          <w:szCs w:val="21"/>
          <w:highlight w:val="none"/>
          <w:lang w:val="en-US" w:eastAsia="zh-CN"/>
        </w:rPr>
        <w:t>https://www.zcygov.cn/</w:t>
      </w:r>
      <w:r>
        <w:rPr>
          <w:rFonts w:hint="eastAsia" w:ascii="宋体" w:hAnsi="宋体" w:eastAsia="宋体" w:cs="宋体"/>
          <w:color w:val="000000"/>
          <w:szCs w:val="21"/>
          <w:highlight w:val="none"/>
          <w:lang w:val="en-US" w:eastAsia="zh-CN"/>
        </w:rPr>
        <w:fldChar w:fldCharType="end"/>
      </w:r>
      <w:r>
        <w:rPr>
          <w:rFonts w:hint="eastAsia" w:ascii="宋体" w:hAnsi="宋体" w:eastAsia="宋体" w:cs="宋体"/>
          <w:color w:val="000000"/>
          <w:szCs w:val="21"/>
          <w:highlight w:val="none"/>
          <w:lang w:val="en-US" w:eastAsia="zh-CN"/>
        </w:rPr>
        <w:t>），点击右侧咨询小采，获取采小蜜智能服务管家帮助，或拨打政采云服务热线400-881-7190获取热线服务帮助。</w:t>
      </w:r>
    </w:p>
    <w:p w14:paraId="24600E0E">
      <w:pPr>
        <w:widowControl/>
        <w:autoSpaceDE w:val="0"/>
        <w:autoSpaceDN w:val="0"/>
        <w:adjustRightInd w:val="0"/>
        <w:spacing w:line="360" w:lineRule="auto"/>
        <w:jc w:val="left"/>
        <w:outlineLvl w:val="2"/>
        <w:rPr>
          <w:rFonts w:hint="eastAsia" w:ascii="宋体" w:hAnsi="宋体" w:cs="宋体"/>
          <w:b/>
          <w:bCs/>
          <w:color w:val="000000"/>
          <w:highlight w:val="none"/>
          <w:lang w:val="zh-CN"/>
        </w:rPr>
      </w:pPr>
      <w:r>
        <w:rPr>
          <w:rFonts w:hint="eastAsia" w:ascii="宋体" w:hAnsi="宋体" w:cs="宋体"/>
          <w:b/>
          <w:bCs/>
          <w:color w:val="000000"/>
          <w:highlight w:val="none"/>
          <w:lang w:val="zh-CN"/>
        </w:rPr>
        <w:t>七、发布媒介</w:t>
      </w:r>
    </w:p>
    <w:p w14:paraId="383A4984">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zh-CN" w:eastAsia="zh-CN"/>
        </w:rPr>
        <w:t>本次公告在政府采购云平台、吉林省政府采购网、中国政府采购网上同时发布。</w:t>
      </w:r>
    </w:p>
    <w:p w14:paraId="51E26A95">
      <w:pPr>
        <w:pageBreakBefore w:val="0"/>
        <w:topLinePunct w:val="0"/>
        <w:autoSpaceDE w:val="0"/>
        <w:autoSpaceDN w:val="0"/>
        <w:bidi w:val="0"/>
        <w:adjustRightInd w:val="0"/>
        <w:spacing w:line="360" w:lineRule="auto"/>
        <w:outlineLvl w:val="2"/>
        <w:rPr>
          <w:rFonts w:ascii="宋体" w:hAnsi="宋体" w:cs="宋体"/>
          <w:b/>
          <w:bCs/>
          <w:color w:val="auto"/>
          <w:kern w:val="0"/>
          <w:szCs w:val="21"/>
          <w:highlight w:val="none"/>
          <w:lang w:val="zh-CN"/>
        </w:rPr>
      </w:pPr>
      <w:r>
        <w:rPr>
          <w:rFonts w:ascii="宋体" w:hAnsi="宋体" w:cs="宋体"/>
          <w:b/>
          <w:bCs/>
          <w:color w:val="auto"/>
          <w:kern w:val="0"/>
          <w:szCs w:val="21"/>
          <w:highlight w:val="none"/>
          <w:lang w:val="zh-CN"/>
        </w:rPr>
        <w:t>八、凡对本次采购提出询问，请按以下方式联系。</w:t>
      </w:r>
      <w:bookmarkEnd w:id="21"/>
      <w:bookmarkEnd w:id="22"/>
    </w:p>
    <w:p w14:paraId="2F0661EF">
      <w:pPr>
        <w:keepNext w:val="0"/>
        <w:keepLines w:val="0"/>
        <w:pageBreakBefore w:val="0"/>
        <w:widowControl w:val="0"/>
        <w:kinsoku/>
        <w:wordWrap/>
        <w:overflowPunct/>
        <w:topLinePunct w:val="0"/>
        <w:bidi w:val="0"/>
        <w:snapToGrid/>
        <w:spacing w:line="360" w:lineRule="auto"/>
        <w:ind w:firstLine="420" w:firstLineChars="200"/>
        <w:textAlignment w:val="auto"/>
        <w:rPr>
          <w:rFonts w:hint="default" w:ascii="宋体" w:hAnsi="宋体" w:eastAsia="宋体" w:cs="宋体"/>
          <w:color w:val="000000"/>
          <w:szCs w:val="21"/>
          <w:highlight w:val="none"/>
          <w:lang w:val="zh-CN" w:eastAsia="zh-CN"/>
        </w:rPr>
      </w:pPr>
      <w:bookmarkStart w:id="23" w:name="_Toc21863"/>
      <w:bookmarkStart w:id="24" w:name="_Toc7615"/>
      <w:r>
        <w:rPr>
          <w:rFonts w:hint="eastAsia" w:ascii="宋体" w:hAnsi="宋体" w:eastAsia="宋体" w:cs="宋体"/>
          <w:color w:val="000000"/>
          <w:szCs w:val="21"/>
          <w:highlight w:val="none"/>
          <w:lang w:val="zh-CN" w:eastAsia="zh-CN"/>
        </w:rPr>
        <w:t>1.采购人信息</w:t>
      </w:r>
      <w:bookmarkEnd w:id="23"/>
      <w:bookmarkEnd w:id="24"/>
    </w:p>
    <w:p w14:paraId="0DEF6227">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bookmarkStart w:id="25" w:name="_Toc28955"/>
      <w:bookmarkStart w:id="26" w:name="_Toc9081"/>
      <w:r>
        <w:rPr>
          <w:rFonts w:hint="eastAsia" w:ascii="宋体" w:hAnsi="宋体" w:eastAsia="宋体" w:cs="宋体"/>
          <w:color w:val="000000"/>
          <w:szCs w:val="21"/>
          <w:highlight w:val="none"/>
          <w:lang w:val="zh-CN" w:eastAsia="zh-CN"/>
        </w:rPr>
        <w:t>名称：延吉市三道湾镇人民政府</w:t>
      </w:r>
    </w:p>
    <w:p w14:paraId="7E3EFECE">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地址：</w:t>
      </w:r>
      <w:r>
        <w:rPr>
          <w:rFonts w:hint="eastAsia" w:ascii="宋体" w:hAnsi="宋体" w:eastAsia="宋体" w:cs="宋体"/>
          <w:color w:val="000000"/>
          <w:szCs w:val="21"/>
          <w:highlight w:val="none"/>
          <w:lang w:val="en-US" w:eastAsia="zh-CN"/>
        </w:rPr>
        <w:t>延吉市三道湾镇中心村</w:t>
      </w:r>
    </w:p>
    <w:p w14:paraId="748A084A">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联系人：</w:t>
      </w:r>
      <w:r>
        <w:rPr>
          <w:rFonts w:hint="eastAsia" w:ascii="宋体" w:hAnsi="宋体" w:cs="宋体"/>
          <w:color w:val="000000"/>
          <w:szCs w:val="21"/>
          <w:highlight w:val="none"/>
          <w:lang w:val="zh-CN" w:eastAsia="zh-CN"/>
        </w:rPr>
        <w:t>崔维峰</w:t>
      </w:r>
    </w:p>
    <w:p w14:paraId="401DA979">
      <w:pPr>
        <w:keepNext w:val="0"/>
        <w:keepLines w:val="0"/>
        <w:pageBreakBefore w:val="0"/>
        <w:widowControl w:val="0"/>
        <w:kinsoku/>
        <w:wordWrap/>
        <w:overflowPunct/>
        <w:topLinePunct w:val="0"/>
        <w:bidi w:val="0"/>
        <w:snapToGrid/>
        <w:spacing w:line="360" w:lineRule="auto"/>
        <w:ind w:firstLine="420" w:firstLineChars="200"/>
        <w:textAlignment w:val="auto"/>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zh-CN" w:eastAsia="zh-CN"/>
        </w:rPr>
        <w:t>联系方式：</w:t>
      </w:r>
      <w:r>
        <w:rPr>
          <w:rFonts w:hint="eastAsia" w:ascii="宋体" w:hAnsi="宋体" w:cs="宋体"/>
          <w:color w:val="000000"/>
          <w:szCs w:val="21"/>
          <w:highlight w:val="none"/>
          <w:lang w:val="en-US" w:eastAsia="zh-CN"/>
        </w:rPr>
        <w:t>0433-8181719</w:t>
      </w:r>
    </w:p>
    <w:p w14:paraId="796704F2">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2.采购代理机构信息</w:t>
      </w:r>
      <w:bookmarkEnd w:id="25"/>
      <w:bookmarkEnd w:id="26"/>
    </w:p>
    <w:p w14:paraId="5DD19DC5">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bookmarkStart w:id="27" w:name="_Toc28783"/>
      <w:bookmarkStart w:id="28" w:name="_Toc30630"/>
      <w:r>
        <w:rPr>
          <w:rFonts w:hint="eastAsia" w:ascii="宋体" w:hAnsi="宋体" w:eastAsia="宋体" w:cs="宋体"/>
          <w:color w:val="000000"/>
          <w:szCs w:val="21"/>
          <w:highlight w:val="none"/>
          <w:lang w:val="zh-CN" w:eastAsia="zh-CN"/>
        </w:rPr>
        <w:t>名称：</w:t>
      </w:r>
      <w:bookmarkEnd w:id="27"/>
      <w:bookmarkEnd w:id="28"/>
      <w:r>
        <w:rPr>
          <w:rFonts w:hint="eastAsia" w:ascii="宋体" w:hAnsi="宋体" w:eastAsia="宋体" w:cs="宋体"/>
          <w:color w:val="000000"/>
          <w:szCs w:val="21"/>
          <w:highlight w:val="none"/>
          <w:lang w:val="zh-CN" w:eastAsia="zh-CN"/>
        </w:rPr>
        <w:t xml:space="preserve">吉林省创信建设项目管理有限公司 </w:t>
      </w:r>
    </w:p>
    <w:p w14:paraId="08425F13">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bookmarkStart w:id="29" w:name="_Toc30038"/>
      <w:bookmarkStart w:id="30" w:name="_Toc24812"/>
      <w:r>
        <w:rPr>
          <w:rFonts w:hint="eastAsia" w:ascii="宋体" w:hAnsi="宋体" w:eastAsia="宋体" w:cs="宋体"/>
          <w:color w:val="000000"/>
          <w:szCs w:val="21"/>
          <w:highlight w:val="none"/>
          <w:lang w:val="zh-CN" w:eastAsia="zh-CN"/>
        </w:rPr>
        <w:t>地址：</w:t>
      </w:r>
      <w:bookmarkEnd w:id="29"/>
      <w:bookmarkEnd w:id="30"/>
      <w:r>
        <w:rPr>
          <w:rFonts w:hint="eastAsia" w:ascii="宋体" w:hAnsi="宋体" w:eastAsia="宋体" w:cs="宋体"/>
          <w:color w:val="000000"/>
          <w:szCs w:val="21"/>
          <w:highlight w:val="none"/>
          <w:lang w:val="zh-CN" w:eastAsia="zh-CN"/>
        </w:rPr>
        <w:t>延吉市长白山东路435号</w:t>
      </w:r>
    </w:p>
    <w:p w14:paraId="5FA01829">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bookmarkStart w:id="31" w:name="_Toc14852"/>
      <w:bookmarkStart w:id="32" w:name="_Toc25741"/>
      <w:r>
        <w:rPr>
          <w:rFonts w:hint="eastAsia" w:ascii="宋体" w:hAnsi="宋体" w:eastAsia="宋体" w:cs="宋体"/>
          <w:color w:val="000000"/>
          <w:szCs w:val="21"/>
          <w:highlight w:val="none"/>
          <w:lang w:val="zh-CN" w:eastAsia="zh-CN"/>
        </w:rPr>
        <w:t>联系人：</w:t>
      </w:r>
      <w:bookmarkEnd w:id="31"/>
      <w:bookmarkEnd w:id="32"/>
      <w:r>
        <w:rPr>
          <w:rFonts w:hint="eastAsia" w:ascii="宋体" w:hAnsi="宋体" w:eastAsia="宋体" w:cs="宋体"/>
          <w:color w:val="000000"/>
          <w:szCs w:val="21"/>
          <w:highlight w:val="none"/>
          <w:lang w:val="zh-CN" w:eastAsia="zh-CN"/>
        </w:rPr>
        <w:t>郭晓冬</w:t>
      </w:r>
    </w:p>
    <w:p w14:paraId="600DFFA2">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bookmarkStart w:id="33" w:name="_Toc2256"/>
      <w:bookmarkStart w:id="34" w:name="_Toc7600"/>
      <w:r>
        <w:rPr>
          <w:rFonts w:hint="eastAsia" w:ascii="宋体" w:hAnsi="宋体" w:eastAsia="宋体" w:cs="宋体"/>
          <w:color w:val="000000"/>
          <w:szCs w:val="21"/>
          <w:highlight w:val="none"/>
          <w:lang w:val="zh-CN" w:eastAsia="zh-CN"/>
        </w:rPr>
        <w:t>联系电话：</w:t>
      </w:r>
      <w:bookmarkEnd w:id="33"/>
      <w:bookmarkEnd w:id="34"/>
      <w:r>
        <w:rPr>
          <w:rFonts w:hint="eastAsia" w:ascii="宋体" w:hAnsi="宋体" w:eastAsia="宋体" w:cs="宋体"/>
          <w:color w:val="000000"/>
          <w:szCs w:val="21"/>
          <w:highlight w:val="none"/>
          <w:lang w:val="zh-CN" w:eastAsia="zh-CN"/>
        </w:rPr>
        <w:t>0433-2613588</w:t>
      </w:r>
    </w:p>
    <w:p w14:paraId="57D4B1F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3.项目联系方式</w:t>
      </w:r>
    </w:p>
    <w:p w14:paraId="4E5D36CC">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项目联系人：郭晓冬</w:t>
      </w:r>
    </w:p>
    <w:p w14:paraId="2F2C3BB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电　话：0433-2613588</w:t>
      </w:r>
    </w:p>
    <w:p w14:paraId="314B50B8">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eastAsia="zh-CN"/>
        </w:rPr>
        <w:t>监督部门：延吉市财政局政府采购管理办公室</w:t>
      </w:r>
    </w:p>
    <w:p w14:paraId="71888272">
      <w:pPr>
        <w:pageBreakBefore w:val="0"/>
        <w:topLinePunct w:val="0"/>
        <w:autoSpaceDE w:val="0"/>
        <w:autoSpaceDN w:val="0"/>
        <w:bidi w:val="0"/>
        <w:adjustRightInd w:val="0"/>
        <w:spacing w:line="360" w:lineRule="auto"/>
        <w:outlineLvl w:val="9"/>
        <w:rPr>
          <w:rFonts w:ascii="微软雅黑" w:hAnsi="微软雅黑" w:eastAsia="微软雅黑" w:cs="微软雅黑"/>
          <w:color w:val="auto"/>
          <w:szCs w:val="21"/>
          <w:highlight w:val="none"/>
        </w:rPr>
      </w:pPr>
      <w:r>
        <w:rPr>
          <w:rFonts w:ascii="宋体" w:hAnsi="宋体" w:cs="宋体"/>
          <w:color w:val="auto"/>
          <w:kern w:val="0"/>
          <w:szCs w:val="21"/>
          <w:highlight w:val="none"/>
          <w:shd w:val="clear" w:color="auto" w:fill="FFFFFF"/>
          <w:lang w:bidi="ar"/>
        </w:rPr>
        <w:t> </w:t>
      </w:r>
    </w:p>
    <w:p w14:paraId="17052482">
      <w:pPr>
        <w:shd w:val="clear" w:color="auto"/>
        <w:jc w:val="both"/>
        <w:rPr>
          <w:rFonts w:hint="eastAsia" w:ascii="宋体" w:hAnsi="宋体" w:eastAsia="宋体" w:cs="宋体"/>
          <w:b/>
          <w:color w:val="auto"/>
          <w:sz w:val="52"/>
          <w:szCs w:val="52"/>
          <w:highlight w:val="none"/>
        </w:rPr>
      </w:pPr>
    </w:p>
    <w:p w14:paraId="5E7325F9">
      <w:pPr>
        <w:pageBreakBefore w:val="0"/>
        <w:autoSpaceDE w:val="0"/>
        <w:autoSpaceDN w:val="0"/>
        <w:bidi w:val="0"/>
        <w:adjustRightInd w:val="0"/>
        <w:spacing w:line="360" w:lineRule="auto"/>
        <w:textAlignment w:val="auto"/>
        <w:outlineLvl w:val="1"/>
        <w:rPr>
          <w:rFonts w:hint="eastAsia"/>
          <w:color w:val="auto"/>
          <w:highlight w:val="none"/>
        </w:rPr>
      </w:pPr>
      <w:r>
        <w:rPr>
          <w:rFonts w:hint="eastAsia"/>
          <w:color w:val="auto"/>
          <w:highlight w:val="none"/>
        </w:rPr>
        <w:br w:type="page"/>
      </w:r>
    </w:p>
    <w:p w14:paraId="08638394">
      <w:pPr>
        <w:pStyle w:val="9"/>
        <w:rPr>
          <w:rFonts w:hint="eastAsia"/>
          <w:color w:val="auto"/>
          <w:highlight w:val="none"/>
        </w:rPr>
      </w:pPr>
    </w:p>
    <w:p w14:paraId="1726CF57">
      <w:pPr>
        <w:pStyle w:val="4"/>
        <w:spacing w:before="0" w:after="0" w:line="240" w:lineRule="auto"/>
        <w:jc w:val="center"/>
        <w:rPr>
          <w:rFonts w:ascii="宋体" w:hAnsi="宋体" w:cs="宋体"/>
          <w:b/>
          <w:bCs/>
          <w:color w:val="auto"/>
          <w:highlight w:val="none"/>
        </w:rPr>
      </w:pPr>
      <w:bookmarkStart w:id="35" w:name="_Toc24796"/>
      <w:bookmarkStart w:id="36" w:name="_Toc967"/>
      <w:bookmarkStart w:id="37" w:name="_Toc184635093"/>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第二章　供应商须知</w:t>
      </w:r>
      <w:bookmarkEnd w:id="35"/>
      <w:bookmarkEnd w:id="36"/>
    </w:p>
    <w:p w14:paraId="460F18AB">
      <w:pPr>
        <w:pStyle w:val="11"/>
        <w:jc w:val="center"/>
        <w:rPr>
          <w:rFonts w:hAnsi="宋体" w:cs="Times New Roman"/>
          <w:b/>
          <w:bCs/>
          <w:color w:val="auto"/>
          <w:highlight w:val="none"/>
        </w:rPr>
      </w:pPr>
      <w:r>
        <w:rPr>
          <w:rFonts w:hint="eastAsia" w:hAnsi="宋体"/>
          <w:b/>
          <w:bCs/>
          <w:color w:val="auto"/>
          <w:sz w:val="28"/>
          <w:szCs w:val="28"/>
          <w:highlight w:val="none"/>
        </w:rPr>
        <w:t>供应商须知前附表</w:t>
      </w:r>
    </w:p>
    <w:p w14:paraId="3B556DB3">
      <w:pPr>
        <w:pStyle w:val="11"/>
        <w:ind w:firstLine="420" w:firstLineChars="200"/>
        <w:rPr>
          <w:rFonts w:hAnsi="宋体" w:cs="Times New Roman"/>
          <w:color w:val="auto"/>
          <w:highlight w:val="none"/>
        </w:rPr>
      </w:pPr>
    </w:p>
    <w:tbl>
      <w:tblPr>
        <w:tblStyle w:val="18"/>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2419"/>
        <w:gridCol w:w="5496"/>
      </w:tblGrid>
      <w:tr w14:paraId="7007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07" w:type="dxa"/>
            <w:vAlign w:val="center"/>
          </w:tcPr>
          <w:p w14:paraId="4AAB7857">
            <w:pPr>
              <w:pStyle w:val="11"/>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Cs/>
                <w:color w:val="auto"/>
                <w:sz w:val="21"/>
                <w:szCs w:val="21"/>
                <w:highlight w:val="none"/>
              </w:rPr>
              <w:t>条款号</w:t>
            </w:r>
          </w:p>
        </w:tc>
        <w:tc>
          <w:tcPr>
            <w:tcW w:w="2419" w:type="dxa"/>
            <w:vAlign w:val="center"/>
          </w:tcPr>
          <w:p w14:paraId="3EB237BE">
            <w:pPr>
              <w:pStyle w:val="11"/>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条款名称</w:t>
            </w:r>
          </w:p>
        </w:tc>
        <w:tc>
          <w:tcPr>
            <w:tcW w:w="5496" w:type="dxa"/>
            <w:vAlign w:val="center"/>
          </w:tcPr>
          <w:p w14:paraId="67B2ABC0">
            <w:pPr>
              <w:pStyle w:val="11"/>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编列内容</w:t>
            </w:r>
          </w:p>
        </w:tc>
      </w:tr>
      <w:tr w14:paraId="32F8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107" w:type="dxa"/>
            <w:vAlign w:val="center"/>
          </w:tcPr>
          <w:p w14:paraId="1E74E379">
            <w:pPr>
              <w:pStyle w:val="11"/>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w:t>
            </w:r>
          </w:p>
        </w:tc>
        <w:tc>
          <w:tcPr>
            <w:tcW w:w="2419" w:type="dxa"/>
            <w:vAlign w:val="center"/>
          </w:tcPr>
          <w:p w14:paraId="03A05E80">
            <w:pPr>
              <w:pStyle w:val="11"/>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w:t>
            </w:r>
          </w:p>
        </w:tc>
        <w:tc>
          <w:tcPr>
            <w:tcW w:w="5496" w:type="dxa"/>
            <w:vAlign w:val="center"/>
          </w:tcPr>
          <w:p w14:paraId="134A5A2B">
            <w:pPr>
              <w:keepNext w:val="0"/>
              <w:keepLines w:val="0"/>
              <w:pageBreakBefore w:val="0"/>
              <w:kinsoku/>
              <w:wordWrap/>
              <w:overflowPunct/>
              <w:topLinePunct w:val="0"/>
              <w:autoSpaceDE w:val="0"/>
              <w:autoSpaceDN w:val="0"/>
              <w:bidi w:val="0"/>
              <w:snapToGrid/>
              <w:spacing w:line="240" w:lineRule="auto"/>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rPr>
              <w:t>名称：</w:t>
            </w:r>
            <w:r>
              <w:rPr>
                <w:rFonts w:hint="eastAsia" w:asciiTheme="minorEastAsia" w:hAnsiTheme="minorEastAsia" w:eastAsiaTheme="minorEastAsia" w:cstheme="minorEastAsia"/>
                <w:color w:val="auto"/>
                <w:sz w:val="21"/>
                <w:szCs w:val="21"/>
                <w:highlight w:val="none"/>
                <w:lang w:val="zh-CN" w:eastAsia="zh-CN"/>
              </w:rPr>
              <w:t>延吉市三道湾镇人民政府</w:t>
            </w:r>
          </w:p>
          <w:p w14:paraId="4046E766">
            <w:pPr>
              <w:pStyle w:val="16"/>
              <w:keepNext w:val="0"/>
              <w:keepLines w:val="0"/>
              <w:pageBreakBefore w:val="0"/>
              <w:shd w:val="clear" w:color="auto" w:fill="FFFFFF"/>
              <w:kinsoku/>
              <w:wordWrap/>
              <w:overflowPunct/>
              <w:topLinePunct w:val="0"/>
              <w:autoSpaceDE/>
              <w:autoSpaceDN/>
              <w:bidi w:val="0"/>
              <w:spacing w:before="0" w:beforeAutospacing="0" w:after="0" w:afterAutospacing="0" w:line="240" w:lineRule="auto"/>
              <w:jc w:val="both"/>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rPr>
              <w:t>地址：</w:t>
            </w:r>
            <w:r>
              <w:rPr>
                <w:rFonts w:hint="eastAsia" w:asciiTheme="minorEastAsia" w:hAnsiTheme="minorEastAsia" w:eastAsiaTheme="minorEastAsia" w:cstheme="minorEastAsia"/>
                <w:color w:val="auto"/>
                <w:kern w:val="2"/>
                <w:sz w:val="21"/>
                <w:szCs w:val="21"/>
                <w:highlight w:val="none"/>
                <w:lang w:eastAsia="zh-CN"/>
              </w:rPr>
              <w:t>延吉市三道湾镇中心村</w:t>
            </w:r>
          </w:p>
          <w:p w14:paraId="7B7CFC15">
            <w:pPr>
              <w:pStyle w:val="16"/>
              <w:keepNext w:val="0"/>
              <w:keepLines w:val="0"/>
              <w:pageBreakBefore w:val="0"/>
              <w:shd w:val="clear" w:color="auto" w:fill="FFFFFF"/>
              <w:kinsoku/>
              <w:wordWrap/>
              <w:overflowPunct/>
              <w:topLinePunct w:val="0"/>
              <w:autoSpaceDE/>
              <w:autoSpaceDN/>
              <w:bidi w:val="0"/>
              <w:spacing w:before="0" w:beforeAutospacing="0" w:after="0" w:afterAutospacing="0" w:line="240" w:lineRule="auto"/>
              <w:jc w:val="both"/>
              <w:textAlignment w:val="auto"/>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联系人：</w:t>
            </w:r>
            <w:r>
              <w:rPr>
                <w:rFonts w:hint="eastAsia" w:asciiTheme="minorEastAsia" w:hAnsiTheme="minorEastAsia" w:eastAsiaTheme="minorEastAsia" w:cstheme="minorEastAsia"/>
                <w:color w:val="auto"/>
                <w:sz w:val="21"/>
                <w:szCs w:val="21"/>
                <w:highlight w:val="none"/>
                <w:lang w:eastAsia="zh-CN"/>
              </w:rPr>
              <w:t>崔维峰</w:t>
            </w:r>
          </w:p>
          <w:p w14:paraId="70F65317">
            <w:pPr>
              <w:pStyle w:val="16"/>
              <w:keepNext w:val="0"/>
              <w:keepLines w:val="0"/>
              <w:pageBreakBefore w:val="0"/>
              <w:shd w:val="clear" w:color="auto" w:fill="FFFFFF"/>
              <w:kinsoku/>
              <w:wordWrap/>
              <w:overflowPunct/>
              <w:topLinePunct w:val="0"/>
              <w:autoSpaceDE/>
              <w:autoSpaceDN/>
              <w:bidi w:val="0"/>
              <w:spacing w:before="0" w:beforeAutospacing="0" w:after="0" w:afterAutospacing="0"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联系方式：</w:t>
            </w:r>
            <w:r>
              <w:rPr>
                <w:rFonts w:hint="eastAsia" w:asciiTheme="minorEastAsia" w:hAnsiTheme="minorEastAsia" w:eastAsiaTheme="minorEastAsia" w:cstheme="minorEastAsia"/>
                <w:color w:val="auto"/>
                <w:kern w:val="2"/>
                <w:sz w:val="21"/>
                <w:szCs w:val="21"/>
                <w:highlight w:val="none"/>
                <w:lang w:val="en-US" w:eastAsia="zh-CN"/>
              </w:rPr>
              <w:t>0433-8181719</w:t>
            </w:r>
          </w:p>
        </w:tc>
      </w:tr>
      <w:tr w14:paraId="31F9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vAlign w:val="center"/>
          </w:tcPr>
          <w:p w14:paraId="0BB3C112">
            <w:pPr>
              <w:pStyle w:val="11"/>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1.1.3</w:t>
            </w:r>
          </w:p>
        </w:tc>
        <w:tc>
          <w:tcPr>
            <w:tcW w:w="2419" w:type="dxa"/>
            <w:vAlign w:val="center"/>
          </w:tcPr>
          <w:p w14:paraId="1EB72E11">
            <w:pPr>
              <w:pStyle w:val="11"/>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采购代理机构</w:t>
            </w:r>
          </w:p>
        </w:tc>
        <w:tc>
          <w:tcPr>
            <w:tcW w:w="5496" w:type="dxa"/>
            <w:vAlign w:val="center"/>
          </w:tcPr>
          <w:p w14:paraId="3150ADEA">
            <w:pPr>
              <w:keepNext w:val="0"/>
              <w:keepLines w:val="0"/>
              <w:pageBreakBefore w:val="0"/>
              <w:kinsoku/>
              <w:wordWrap/>
              <w:overflowPunct/>
              <w:topLinePunct w:val="0"/>
              <w:autoSpaceDE w:val="0"/>
              <w:autoSpaceDN w:val="0"/>
              <w:bidi w:val="0"/>
              <w:snapToGrid/>
              <w:spacing w:line="24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名称：吉林省创信建设项目管理有限公司</w:t>
            </w:r>
          </w:p>
          <w:p w14:paraId="2AC3A463">
            <w:pPr>
              <w:keepNext w:val="0"/>
              <w:keepLines w:val="0"/>
              <w:pageBreakBefore w:val="0"/>
              <w:kinsoku/>
              <w:wordWrap/>
              <w:overflowPunct/>
              <w:topLinePunct w:val="0"/>
              <w:autoSpaceDE w:val="0"/>
              <w:autoSpaceDN w:val="0"/>
              <w:bidi w:val="0"/>
              <w:snapToGrid/>
              <w:spacing w:line="24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地址：延吉市长白山东路435号</w:t>
            </w:r>
          </w:p>
          <w:p w14:paraId="50617E5A">
            <w:pPr>
              <w:keepNext w:val="0"/>
              <w:keepLines w:val="0"/>
              <w:pageBreakBefore w:val="0"/>
              <w:kinsoku/>
              <w:wordWrap/>
              <w:overflowPunct/>
              <w:topLinePunct w:val="0"/>
              <w:autoSpaceDE w:val="0"/>
              <w:autoSpaceDN w:val="0"/>
              <w:bidi w:val="0"/>
              <w:snapToGrid/>
              <w:spacing w:line="24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联系人：郭晓冬</w:t>
            </w:r>
          </w:p>
          <w:p w14:paraId="7BA796CB">
            <w:pPr>
              <w:pStyle w:val="11"/>
              <w:keepNext w:val="0"/>
              <w:keepLines w:val="0"/>
              <w:pageBreakBefore w:val="0"/>
              <w:kinsoku/>
              <w:wordWrap/>
              <w:overflowPunct/>
              <w:topLinePunct w:val="0"/>
              <w:bidi w:val="0"/>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联系方式</w:t>
            </w:r>
            <w:r>
              <w:rPr>
                <w:rFonts w:hint="eastAsia" w:asciiTheme="minorEastAsia" w:hAnsiTheme="minorEastAsia" w:eastAsiaTheme="minorEastAsia" w:cstheme="minorEastAsia"/>
                <w:color w:val="auto"/>
                <w:sz w:val="21"/>
                <w:szCs w:val="21"/>
                <w:highlight w:val="none"/>
                <w:lang w:val="zh-CN"/>
              </w:rPr>
              <w:t>：0433-2613588</w:t>
            </w:r>
          </w:p>
        </w:tc>
      </w:tr>
      <w:tr w14:paraId="2743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dxa"/>
            <w:vAlign w:val="center"/>
          </w:tcPr>
          <w:p w14:paraId="25D22269">
            <w:pPr>
              <w:pStyle w:val="11"/>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1.1.7</w:t>
            </w:r>
          </w:p>
        </w:tc>
        <w:tc>
          <w:tcPr>
            <w:tcW w:w="2419" w:type="dxa"/>
            <w:vAlign w:val="center"/>
          </w:tcPr>
          <w:p w14:paraId="41F7776F">
            <w:pPr>
              <w:pStyle w:val="11"/>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5496" w:type="dxa"/>
            <w:vAlign w:val="center"/>
          </w:tcPr>
          <w:p w14:paraId="453AEEDB">
            <w:pPr>
              <w:pStyle w:val="11"/>
              <w:keepNext w:val="0"/>
              <w:keepLines w:val="0"/>
              <w:pageBreakBefore w:val="0"/>
              <w:kinsoku/>
              <w:wordWrap/>
              <w:overflowPunct/>
              <w:topLinePunct w:val="0"/>
              <w:bidi w:val="0"/>
              <w:snapToGrid/>
              <w:spacing w:line="240" w:lineRule="auto"/>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三道湾镇中心村道路提升改造项目（一期）</w:t>
            </w:r>
          </w:p>
        </w:tc>
      </w:tr>
      <w:tr w14:paraId="69DC6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dxa"/>
            <w:vAlign w:val="center"/>
          </w:tcPr>
          <w:p w14:paraId="7234619D">
            <w:pPr>
              <w:pStyle w:val="11"/>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1.1.8</w:t>
            </w:r>
          </w:p>
        </w:tc>
        <w:tc>
          <w:tcPr>
            <w:tcW w:w="2419" w:type="dxa"/>
            <w:vAlign w:val="center"/>
          </w:tcPr>
          <w:p w14:paraId="21DB9F16">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建设</w:t>
            </w:r>
            <w:r>
              <w:rPr>
                <w:rFonts w:hint="eastAsia" w:asciiTheme="minorEastAsia" w:hAnsiTheme="minorEastAsia" w:eastAsiaTheme="minorEastAsia" w:cstheme="minorEastAsia"/>
                <w:color w:val="auto"/>
                <w:sz w:val="21"/>
                <w:szCs w:val="21"/>
                <w:highlight w:val="none"/>
              </w:rPr>
              <w:t>地点</w:t>
            </w:r>
          </w:p>
        </w:tc>
        <w:tc>
          <w:tcPr>
            <w:tcW w:w="5496" w:type="dxa"/>
            <w:vAlign w:val="center"/>
          </w:tcPr>
          <w:p w14:paraId="14BCC786">
            <w:pPr>
              <w:keepNext w:val="0"/>
              <w:keepLines w:val="0"/>
              <w:pageBreakBefore w:val="0"/>
              <w:tabs>
                <w:tab w:val="left" w:pos="720"/>
              </w:tabs>
              <w:kinsoku/>
              <w:wordWrap/>
              <w:overflowPunct/>
              <w:topLinePunct w:val="0"/>
              <w:autoSpaceDE w:val="0"/>
              <w:autoSpaceDN w:val="0"/>
              <w:bidi w:val="0"/>
              <w:adjustRightInd w:val="0"/>
              <w:snapToGrid/>
              <w:spacing w:line="240" w:lineRule="auto"/>
              <w:ind w:right="-468" w:rightChars="-223"/>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延吉市三道湾镇</w:t>
            </w:r>
          </w:p>
        </w:tc>
      </w:tr>
      <w:tr w14:paraId="7966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dxa"/>
            <w:vAlign w:val="center"/>
          </w:tcPr>
          <w:p w14:paraId="0F2898DC">
            <w:pPr>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1.1.9</w:t>
            </w:r>
          </w:p>
        </w:tc>
        <w:tc>
          <w:tcPr>
            <w:tcW w:w="2419" w:type="dxa"/>
            <w:vAlign w:val="center"/>
          </w:tcPr>
          <w:p w14:paraId="75AEDE22">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预算金额（最高投标限价</w:t>
            </w:r>
            <w:r>
              <w:rPr>
                <w:rFonts w:hint="eastAsia" w:asciiTheme="minorEastAsia" w:hAnsiTheme="minorEastAsia" w:eastAsiaTheme="minorEastAsia" w:cstheme="minorEastAsia"/>
                <w:color w:val="auto"/>
                <w:sz w:val="21"/>
                <w:szCs w:val="21"/>
                <w:highlight w:val="none"/>
                <w:lang w:eastAsia="zh-CN"/>
              </w:rPr>
              <w:t>）</w:t>
            </w:r>
          </w:p>
        </w:tc>
        <w:tc>
          <w:tcPr>
            <w:tcW w:w="5496" w:type="dxa"/>
            <w:vAlign w:val="center"/>
          </w:tcPr>
          <w:p w14:paraId="50878110">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1680112.00元</w:t>
            </w:r>
          </w:p>
        </w:tc>
      </w:tr>
      <w:tr w14:paraId="5A95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dxa"/>
            <w:vAlign w:val="center"/>
          </w:tcPr>
          <w:p w14:paraId="430AEAC7">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1.1.10</w:t>
            </w:r>
          </w:p>
        </w:tc>
        <w:tc>
          <w:tcPr>
            <w:tcW w:w="2419" w:type="dxa"/>
            <w:vAlign w:val="center"/>
          </w:tcPr>
          <w:p w14:paraId="5F17547A">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结构类型</w:t>
            </w:r>
          </w:p>
        </w:tc>
        <w:tc>
          <w:tcPr>
            <w:tcW w:w="5496" w:type="dxa"/>
            <w:vAlign w:val="center"/>
          </w:tcPr>
          <w:p w14:paraId="3021054A">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w:t>
            </w:r>
          </w:p>
        </w:tc>
      </w:tr>
      <w:tr w14:paraId="0FAA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dxa"/>
            <w:vAlign w:val="center"/>
          </w:tcPr>
          <w:p w14:paraId="35815140">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11</w:t>
            </w:r>
          </w:p>
        </w:tc>
        <w:tc>
          <w:tcPr>
            <w:tcW w:w="2419" w:type="dxa"/>
            <w:vAlign w:val="center"/>
          </w:tcPr>
          <w:p w14:paraId="58A3D7A8">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标段划分</w:t>
            </w:r>
          </w:p>
        </w:tc>
        <w:tc>
          <w:tcPr>
            <w:tcW w:w="5496" w:type="dxa"/>
            <w:vAlign w:val="center"/>
          </w:tcPr>
          <w:p w14:paraId="7C729142">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标段划分1个</w:t>
            </w:r>
            <w:r>
              <w:rPr>
                <w:rFonts w:hint="eastAsia" w:asciiTheme="minorEastAsia" w:hAnsiTheme="minorEastAsia" w:eastAsiaTheme="minorEastAsia" w:cstheme="minorEastAsia"/>
                <w:color w:val="auto"/>
                <w:sz w:val="21"/>
                <w:szCs w:val="21"/>
                <w:highlight w:val="none"/>
                <w:lang w:val="en-US" w:eastAsia="zh-CN"/>
              </w:rPr>
              <w:t>,即SG01标段。</w:t>
            </w:r>
          </w:p>
        </w:tc>
      </w:tr>
      <w:tr w14:paraId="69F1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07" w:type="dxa"/>
            <w:vAlign w:val="center"/>
          </w:tcPr>
          <w:p w14:paraId="6818D531">
            <w:pPr>
              <w:spacing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1.2.1</w:t>
            </w:r>
          </w:p>
        </w:tc>
        <w:tc>
          <w:tcPr>
            <w:tcW w:w="2419" w:type="dxa"/>
            <w:vAlign w:val="center"/>
          </w:tcPr>
          <w:p w14:paraId="1F313288">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资金来源</w:t>
            </w:r>
          </w:p>
        </w:tc>
        <w:tc>
          <w:tcPr>
            <w:tcW w:w="5496" w:type="dxa"/>
            <w:vAlign w:val="center"/>
          </w:tcPr>
          <w:p w14:paraId="0C2D654A">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乡村振兴补助资金</w:t>
            </w:r>
          </w:p>
        </w:tc>
      </w:tr>
      <w:tr w14:paraId="3DE8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dxa"/>
            <w:vAlign w:val="center"/>
          </w:tcPr>
          <w:p w14:paraId="5FB091BE">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1.2.2</w:t>
            </w:r>
          </w:p>
        </w:tc>
        <w:tc>
          <w:tcPr>
            <w:tcW w:w="2419" w:type="dxa"/>
            <w:vAlign w:val="center"/>
          </w:tcPr>
          <w:p w14:paraId="54D535BB">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出资比例</w:t>
            </w:r>
          </w:p>
        </w:tc>
        <w:tc>
          <w:tcPr>
            <w:tcW w:w="5496" w:type="dxa"/>
            <w:vAlign w:val="center"/>
          </w:tcPr>
          <w:p w14:paraId="7FEE3C3D">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r>
      <w:tr w14:paraId="66CD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vAlign w:val="center"/>
          </w:tcPr>
          <w:p w14:paraId="5A172FF8">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1.2.3</w:t>
            </w:r>
          </w:p>
        </w:tc>
        <w:tc>
          <w:tcPr>
            <w:tcW w:w="2419" w:type="dxa"/>
            <w:vAlign w:val="center"/>
          </w:tcPr>
          <w:p w14:paraId="46C8BEFF">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资金落实情况</w:t>
            </w:r>
          </w:p>
        </w:tc>
        <w:tc>
          <w:tcPr>
            <w:tcW w:w="5496" w:type="dxa"/>
            <w:vAlign w:val="center"/>
          </w:tcPr>
          <w:p w14:paraId="55F35C39">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已落实</w:t>
            </w:r>
          </w:p>
        </w:tc>
      </w:tr>
      <w:tr w14:paraId="5A05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07" w:type="dxa"/>
            <w:vAlign w:val="center"/>
          </w:tcPr>
          <w:p w14:paraId="01562839">
            <w:pPr>
              <w:autoSpaceDE w:val="0"/>
              <w:autoSpaceDN w:val="0"/>
              <w:adjustRightInd w:val="0"/>
              <w:spacing w:before="120" w:beforeLines="50" w:after="120" w:afterLines="50"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1.3.1</w:t>
            </w:r>
          </w:p>
        </w:tc>
        <w:tc>
          <w:tcPr>
            <w:tcW w:w="2419" w:type="dxa"/>
            <w:vAlign w:val="center"/>
          </w:tcPr>
          <w:p w14:paraId="232A6024">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采购范围</w:t>
            </w:r>
          </w:p>
        </w:tc>
        <w:tc>
          <w:tcPr>
            <w:tcW w:w="5496" w:type="dxa"/>
            <w:vAlign w:val="center"/>
          </w:tcPr>
          <w:p w14:paraId="1645487C">
            <w:pPr>
              <w:keepNext w:val="0"/>
              <w:keepLines w:val="0"/>
              <w:widowControl/>
              <w:suppressLineNumbers w:val="0"/>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详见工程量清单</w:t>
            </w:r>
          </w:p>
        </w:tc>
      </w:tr>
      <w:tr w14:paraId="079F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vAlign w:val="center"/>
          </w:tcPr>
          <w:p w14:paraId="7FE49764">
            <w:pPr>
              <w:autoSpaceDE w:val="0"/>
              <w:autoSpaceDN w:val="0"/>
              <w:adjustRightInd w:val="0"/>
              <w:spacing w:before="120" w:beforeLines="50" w:after="120" w:afterLines="50"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1.3.2</w:t>
            </w:r>
          </w:p>
        </w:tc>
        <w:tc>
          <w:tcPr>
            <w:tcW w:w="2419" w:type="dxa"/>
            <w:vAlign w:val="center"/>
          </w:tcPr>
          <w:p w14:paraId="73FC487C">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计划工期</w:t>
            </w:r>
          </w:p>
        </w:tc>
        <w:tc>
          <w:tcPr>
            <w:tcW w:w="5496" w:type="dxa"/>
            <w:vAlign w:val="center"/>
          </w:tcPr>
          <w:p w14:paraId="579A78EC">
            <w:pPr>
              <w:autoSpaceDE w:val="0"/>
              <w:autoSpaceDN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112</w:t>
            </w:r>
            <w:r>
              <w:rPr>
                <w:rFonts w:hint="eastAsia" w:asciiTheme="minorEastAsia" w:hAnsiTheme="minorEastAsia" w:eastAsiaTheme="minorEastAsia" w:cstheme="minorEastAsia"/>
                <w:color w:val="auto"/>
                <w:sz w:val="21"/>
                <w:szCs w:val="21"/>
                <w:highlight w:val="none"/>
              </w:rPr>
              <w:t>日历天，计划开工日期：202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日，计划完工</w:t>
            </w:r>
            <w:r>
              <w:rPr>
                <w:rFonts w:hint="eastAsia" w:asciiTheme="minorEastAsia" w:hAnsiTheme="minorEastAsia" w:eastAsiaTheme="minorEastAsia" w:cstheme="minorEastAsia"/>
                <w:color w:val="auto"/>
                <w:sz w:val="21"/>
                <w:szCs w:val="21"/>
                <w:highlight w:val="none"/>
                <w:lang w:val="en-US" w:eastAsia="zh-CN"/>
              </w:rPr>
              <w:t>日期</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2025年</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eastAsia="zh-CN"/>
              </w:rPr>
              <w:t>月30日</w:t>
            </w:r>
          </w:p>
        </w:tc>
      </w:tr>
      <w:tr w14:paraId="6476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07" w:type="dxa"/>
            <w:vAlign w:val="center"/>
          </w:tcPr>
          <w:p w14:paraId="52D3B10B">
            <w:pPr>
              <w:autoSpaceDE w:val="0"/>
              <w:autoSpaceDN w:val="0"/>
              <w:adjustRightInd w:val="0"/>
              <w:spacing w:before="120" w:beforeLines="50" w:after="120" w:afterLines="50"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1.3.3</w:t>
            </w:r>
          </w:p>
        </w:tc>
        <w:tc>
          <w:tcPr>
            <w:tcW w:w="2419" w:type="dxa"/>
            <w:vAlign w:val="center"/>
          </w:tcPr>
          <w:p w14:paraId="52A72315">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质量要求</w:t>
            </w:r>
          </w:p>
        </w:tc>
        <w:tc>
          <w:tcPr>
            <w:tcW w:w="5496" w:type="dxa"/>
            <w:vAlign w:val="center"/>
          </w:tcPr>
          <w:p w14:paraId="2C61AB2A">
            <w:pPr>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符合国家现行相关工程施工质量验收规范标准的合格工程</w:t>
            </w:r>
          </w:p>
        </w:tc>
      </w:tr>
      <w:tr w14:paraId="1442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07" w:type="dxa"/>
            <w:vAlign w:val="center"/>
          </w:tcPr>
          <w:p w14:paraId="0416620F">
            <w:pPr>
              <w:autoSpaceDE w:val="0"/>
              <w:autoSpaceDN w:val="0"/>
              <w:adjustRightInd w:val="0"/>
              <w:spacing w:before="120" w:beforeLines="50" w:after="120" w:afterLines="50"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1.4.1</w:t>
            </w:r>
          </w:p>
        </w:tc>
        <w:tc>
          <w:tcPr>
            <w:tcW w:w="2419" w:type="dxa"/>
            <w:vAlign w:val="center"/>
          </w:tcPr>
          <w:p w14:paraId="175F5171">
            <w:pPr>
              <w:pStyle w:val="11"/>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供应商资格条件</w:t>
            </w:r>
          </w:p>
        </w:tc>
        <w:tc>
          <w:tcPr>
            <w:tcW w:w="5496" w:type="dxa"/>
            <w:vAlign w:val="center"/>
          </w:tcPr>
          <w:p w14:paraId="68EC8BB8">
            <w:pPr>
              <w:pStyle w:val="11"/>
              <w:keepNext w:val="0"/>
              <w:keepLines w:val="0"/>
              <w:pageBreakBefore w:val="0"/>
              <w:kinsoku/>
              <w:wordWrap/>
              <w:overflowPunct/>
              <w:topLinePunct w:val="0"/>
              <w:bidi w:val="0"/>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资格条件</w:t>
            </w:r>
            <w:r>
              <w:rPr>
                <w:rFonts w:hint="eastAsia" w:asciiTheme="minorEastAsia" w:hAnsiTheme="minorEastAsia" w:eastAsiaTheme="minorEastAsia" w:cstheme="minorEastAsia"/>
                <w:color w:val="auto"/>
                <w:sz w:val="21"/>
                <w:szCs w:val="21"/>
                <w:highlight w:val="none"/>
              </w:rPr>
              <w:t>：</w:t>
            </w:r>
          </w:p>
          <w:p w14:paraId="45BAD3C4">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right="0"/>
              <w:jc w:val="both"/>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rPr>
              <w:t>满足《中华人民共和国政府采购法》第二十二条规定</w:t>
            </w:r>
            <w:r>
              <w:rPr>
                <w:rFonts w:hint="eastAsia" w:asciiTheme="minorEastAsia" w:hAnsiTheme="minorEastAsia" w:eastAsiaTheme="minorEastAsia" w:cstheme="minorEastAsia"/>
                <w:b w:val="0"/>
                <w:bCs w:val="0"/>
                <w:color w:val="auto"/>
                <w:sz w:val="21"/>
                <w:szCs w:val="21"/>
                <w:highlight w:val="none"/>
                <w:lang w:eastAsia="zh-CN"/>
              </w:rPr>
              <w:t>；</w:t>
            </w:r>
          </w:p>
          <w:p w14:paraId="06011575">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right="0"/>
              <w:jc w:val="both"/>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落实政府采购政策需满足的资格要求</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lang w:val="zh-CN" w:eastAsia="zh-CN"/>
              </w:rPr>
              <w:t>专门面向中小企业的项目</w:t>
            </w:r>
            <w:r>
              <w:rPr>
                <w:rFonts w:hint="eastAsia" w:asciiTheme="minorEastAsia" w:hAnsiTheme="minorEastAsia" w:eastAsiaTheme="minorEastAsia" w:cstheme="minorEastAsia"/>
                <w:b w:val="0"/>
                <w:bCs w:val="0"/>
                <w:color w:val="auto"/>
                <w:sz w:val="21"/>
                <w:szCs w:val="21"/>
                <w:highlight w:val="none"/>
                <w:lang w:val="en-US" w:eastAsia="zh-CN"/>
              </w:rPr>
              <w:t>。</w:t>
            </w:r>
          </w:p>
          <w:p w14:paraId="622BA8D8">
            <w:pPr>
              <w:pageBreakBefore w:val="0"/>
              <w:topLinePunct w:val="0"/>
              <w:autoSpaceDE w:val="0"/>
              <w:autoSpaceDN w:val="0"/>
              <w:bidi w:val="0"/>
              <w:adjustRightInd w:val="0"/>
              <w:spacing w:line="240" w:lineRule="auto"/>
              <w:outlineLvl w:val="9"/>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auto"/>
                <w:sz w:val="21"/>
                <w:szCs w:val="21"/>
                <w:highlight w:val="none"/>
              </w:rPr>
              <w:t>2.1</w:t>
            </w:r>
            <w:r>
              <w:rPr>
                <w:rFonts w:hint="eastAsia" w:asciiTheme="minorEastAsia" w:hAnsiTheme="minorEastAsia" w:eastAsiaTheme="minorEastAsia" w:cstheme="minorEastAsia"/>
                <w:color w:val="auto"/>
                <w:sz w:val="21"/>
                <w:szCs w:val="21"/>
                <w:highlight w:val="none"/>
                <w:lang w:val="zh-CN"/>
              </w:rPr>
              <w:t>《政府采购促进中小企业发展管理办法》(财库[2020]46号)、</w:t>
            </w:r>
            <w:r>
              <w:rPr>
                <w:rFonts w:hint="eastAsia" w:asciiTheme="minorEastAsia" w:hAnsiTheme="minorEastAsia" w:eastAsiaTheme="minorEastAsia" w:cstheme="minorEastAsia"/>
                <w:color w:val="auto"/>
                <w:sz w:val="21"/>
                <w:szCs w:val="21"/>
                <w:highlight w:val="none"/>
                <w:lang w:val="en-US" w:eastAsia="zh-CN"/>
              </w:rPr>
              <w:t>《关于进一步加大政府采购支持中小企业力度的通知》（财库[2022]19号）</w:t>
            </w:r>
            <w:r>
              <w:rPr>
                <w:rFonts w:hint="eastAsia" w:asciiTheme="minorEastAsia" w:hAnsiTheme="minorEastAsia" w:eastAsiaTheme="minorEastAsia" w:cstheme="minorEastAsia"/>
                <w:color w:val="auto"/>
                <w:sz w:val="21"/>
                <w:szCs w:val="21"/>
                <w:highlight w:val="none"/>
                <w:lang w:val="zh-CN"/>
              </w:rPr>
              <w:t>；</w:t>
            </w:r>
          </w:p>
          <w:p w14:paraId="4ABA3BE6">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right="0"/>
              <w:jc w:val="both"/>
              <w:textAlignment w:val="auto"/>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Theme="minorEastAsia" w:hAnsiTheme="minorEastAsia" w:eastAsiaTheme="minorEastAsia" w:cstheme="minorEastAsia"/>
                <w:b w:val="0"/>
                <w:bCs w:val="0"/>
                <w:color w:val="auto"/>
                <w:sz w:val="21"/>
                <w:szCs w:val="21"/>
                <w:highlight w:val="none"/>
                <w:lang w:val="en-US" w:eastAsia="zh-CN"/>
              </w:rPr>
              <w:t>2.2</w:t>
            </w:r>
            <w:r>
              <w:rPr>
                <w:rFonts w:hint="eastAsia" w:asciiTheme="minorEastAsia" w:hAnsiTheme="minorEastAsia" w:eastAsiaTheme="minorEastAsia" w:cstheme="minorEastAsia"/>
                <w:b w:val="0"/>
                <w:bCs w:val="0"/>
                <w:color w:val="auto"/>
                <w:sz w:val="21"/>
                <w:szCs w:val="21"/>
                <w:highlight w:val="none"/>
                <w:lang w:val="zh-CN" w:eastAsia="zh-CN"/>
              </w:rPr>
              <w:t>《关于政府采购支持监狱企业发展有关问题的通知》(财库[2014]68号)；</w:t>
            </w:r>
          </w:p>
          <w:p w14:paraId="64796F21">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right="0"/>
              <w:jc w:val="both"/>
              <w:textAlignment w:val="auto"/>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Theme="minorEastAsia" w:hAnsiTheme="minorEastAsia" w:eastAsiaTheme="minorEastAsia" w:cstheme="minorEastAsia"/>
                <w:b w:val="0"/>
                <w:bCs w:val="0"/>
                <w:color w:val="auto"/>
                <w:sz w:val="21"/>
                <w:szCs w:val="21"/>
                <w:highlight w:val="none"/>
                <w:lang w:val="en-US" w:eastAsia="zh-CN"/>
              </w:rPr>
              <w:t>2.3</w:t>
            </w:r>
            <w:r>
              <w:rPr>
                <w:rFonts w:hint="eastAsia" w:asciiTheme="minorEastAsia" w:hAnsiTheme="minorEastAsia" w:eastAsiaTheme="minorEastAsia" w:cstheme="minorEastAsia"/>
                <w:b w:val="0"/>
                <w:bCs w:val="0"/>
                <w:color w:val="auto"/>
                <w:sz w:val="21"/>
                <w:szCs w:val="21"/>
                <w:highlight w:val="none"/>
                <w:lang w:val="zh-CN" w:eastAsia="zh-CN"/>
              </w:rPr>
              <w:t>《关于促进残疾人就业政府采购政策的通知》(财库[2017]141号)；</w:t>
            </w:r>
          </w:p>
          <w:p w14:paraId="6F326C99">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w:t>
            </w:r>
            <w:r>
              <w:rPr>
                <w:rFonts w:hint="eastAsia" w:asciiTheme="minorEastAsia" w:hAnsiTheme="minorEastAsia" w:eastAsiaTheme="minorEastAsia" w:cstheme="minorEastAsia"/>
                <w:color w:val="auto"/>
                <w:sz w:val="21"/>
                <w:szCs w:val="21"/>
                <w:highlight w:val="none"/>
                <w:lang w:val="zh-CN"/>
              </w:rPr>
              <w:t>《关于调整优化节能产品、环境标志产品政府采购执行机制的通知》(财库[2019]9号)</w:t>
            </w:r>
          </w:p>
          <w:p w14:paraId="0A60D7C3">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jc w:val="both"/>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rPr>
              <w:t>按照《政府采购法实施条例》第十七条提供相关材料。</w:t>
            </w:r>
          </w:p>
          <w:p w14:paraId="5EA644E6">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3.1</w:t>
            </w:r>
            <w:r>
              <w:rPr>
                <w:rFonts w:hint="eastAsia" w:asciiTheme="minorEastAsia" w:hAnsiTheme="minorEastAsia" w:eastAsiaTheme="minorEastAsia" w:cstheme="minorEastAsia"/>
                <w:color w:val="auto"/>
                <w:sz w:val="21"/>
                <w:szCs w:val="21"/>
                <w:highlight w:val="none"/>
              </w:rPr>
              <w:t>法人或者其他组织的营业执照等证明文件，自然人的身份证明；</w:t>
            </w:r>
          </w:p>
          <w:p w14:paraId="7C472CD6">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3.2</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财务状况报告，依法缴纳税收和社会保障资金的相关材料；</w:t>
            </w:r>
            <w:r>
              <w:rPr>
                <w:rFonts w:hint="eastAsia" w:asciiTheme="minorEastAsia" w:hAnsiTheme="minorEastAsia" w:eastAsiaTheme="minorEastAsia" w:cstheme="minorEastAsia"/>
                <w:color w:val="auto"/>
                <w:sz w:val="21"/>
                <w:szCs w:val="21"/>
                <w:highlight w:val="none"/>
              </w:rPr>
              <w:t>。</w:t>
            </w:r>
          </w:p>
          <w:p w14:paraId="4841530E">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.3拒绝列入政府取消投标资格记录期间的企业或个人投标；</w:t>
            </w:r>
          </w:p>
          <w:p w14:paraId="469FA60B">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未被工商行政管理机关在全国企业信用信息公示系统（www.gsxt.gov.cn）中列入严重违法失信企业名单；</w:t>
            </w:r>
          </w:p>
          <w:p w14:paraId="66F8A138">
            <w:pPr>
              <w:pageBreakBefore w:val="0"/>
              <w:topLinePunct w:val="0"/>
              <w:autoSpaceDE w:val="0"/>
              <w:autoSpaceDN w:val="0"/>
              <w:bidi w:val="0"/>
              <w:adjustRightInd w:val="0"/>
              <w:spacing w:line="240" w:lineRule="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3.5“信用中国”网站（www.creditchina.gov.cn）、 “中国政府采购网”网站（www.ccgp.gov.cn）未被列入失信被执行人、重大税收违法案件当事人名单；</w:t>
            </w:r>
          </w:p>
          <w:p w14:paraId="5084C160">
            <w:pPr>
              <w:pageBreakBefore w:val="0"/>
              <w:topLinePunct w:val="0"/>
              <w:autoSpaceDE w:val="0"/>
              <w:autoSpaceDN w:val="0"/>
              <w:bidi w:val="0"/>
              <w:adjustRightInd w:val="0"/>
              <w:spacing w:line="240" w:lineRule="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3.6在近三年（</w:t>
            </w:r>
            <w:r>
              <w:rPr>
                <w:rFonts w:hint="eastAsia" w:asciiTheme="minorEastAsia" w:hAnsiTheme="minorEastAsia" w:eastAsiaTheme="minorEastAsia" w:cstheme="minorEastAsia"/>
                <w:color w:val="auto"/>
                <w:sz w:val="21"/>
                <w:szCs w:val="21"/>
                <w:highlight w:val="none"/>
                <w:lang w:eastAsia="zh-CN"/>
              </w:rPr>
              <w:t>2022年1月1日-至今</w:t>
            </w:r>
            <w:r>
              <w:rPr>
                <w:rFonts w:hint="eastAsia" w:asciiTheme="minorEastAsia" w:hAnsiTheme="minorEastAsia" w:eastAsiaTheme="minorEastAsia" w:cstheme="minorEastAsia"/>
                <w:color w:val="auto"/>
                <w:sz w:val="21"/>
                <w:szCs w:val="21"/>
                <w:highlight w:val="none"/>
              </w:rPr>
              <w:t>）内供应商或其法定代表人未在“中国裁判文书网”（wenshu.court.gov.cn）上有行贿犯罪行为。</w:t>
            </w:r>
          </w:p>
          <w:p w14:paraId="56D7E9FF">
            <w:pPr>
              <w:pageBreakBefore w:val="0"/>
              <w:topLinePunct w:val="0"/>
              <w:autoSpaceDE w:val="0"/>
              <w:autoSpaceDN w:val="0"/>
              <w:bidi w:val="0"/>
              <w:adjustRightInd w:val="0"/>
              <w:spacing w:line="240" w:lineRule="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3.7参加政府采购活动前三年内在经营活动中没有重大违法记录的书面声明；</w:t>
            </w:r>
          </w:p>
          <w:p w14:paraId="06431E29">
            <w:pPr>
              <w:pageBreakBefore w:val="0"/>
              <w:topLinePunct w:val="0"/>
              <w:autoSpaceDE w:val="0"/>
              <w:autoSpaceDN w:val="0"/>
              <w:bidi w:val="0"/>
              <w:adjustRightInd w:val="0"/>
              <w:spacing w:line="240" w:lineRule="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3.8具备履行合同所必需的设备和专业技术能力的证明材料；</w:t>
            </w:r>
          </w:p>
          <w:p w14:paraId="7CD9E61B">
            <w:pPr>
              <w:pageBreakBefore w:val="0"/>
              <w:topLinePunct w:val="0"/>
              <w:autoSpaceDE w:val="0"/>
              <w:autoSpaceDN w:val="0"/>
              <w:bidi w:val="0"/>
              <w:adjustRightInd w:val="0"/>
              <w:spacing w:line="240" w:lineRule="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3.9具备法律、行政法规规定的其他条件的证明材料。</w:t>
            </w:r>
          </w:p>
          <w:p w14:paraId="5F3AF000">
            <w:pPr>
              <w:pStyle w:val="11"/>
              <w:keepNext w:val="0"/>
              <w:keepLines w:val="0"/>
              <w:pageBreakBefore w:val="0"/>
              <w:kinsoku/>
              <w:wordWrap/>
              <w:overflowPunct/>
              <w:topLinePunct w:val="0"/>
              <w:bidi w:val="0"/>
              <w:snapToGrid/>
              <w:spacing w:line="240" w:lineRule="auto"/>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zh-CN"/>
              </w:rPr>
              <w:t>资质要求：</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须具备建设行政主管部门核发的</w:t>
            </w:r>
            <w:r>
              <w:rPr>
                <w:rFonts w:hint="eastAsia" w:asciiTheme="minorEastAsia" w:hAnsiTheme="minorEastAsia" w:eastAsiaTheme="minorEastAsia" w:cstheme="minorEastAsia"/>
                <w:b w:val="0"/>
                <w:bCs w:val="0"/>
                <w:color w:val="auto"/>
                <w:sz w:val="21"/>
                <w:szCs w:val="21"/>
                <w:highlight w:val="none"/>
                <w:lang w:val="zh-CN"/>
              </w:rPr>
              <w:t>市政公用工程施工总承包贰级及以上</w:t>
            </w:r>
            <w:r>
              <w:rPr>
                <w:rFonts w:hint="eastAsia" w:asciiTheme="minorEastAsia" w:hAnsiTheme="minorEastAsia" w:eastAsiaTheme="minorEastAsia" w:cstheme="minorEastAsia"/>
                <w:color w:val="auto"/>
                <w:sz w:val="21"/>
                <w:szCs w:val="21"/>
                <w:highlight w:val="none"/>
              </w:rPr>
              <w:t>资质</w:t>
            </w:r>
            <w:r>
              <w:rPr>
                <w:rFonts w:hint="eastAsia" w:asciiTheme="minorEastAsia" w:hAnsiTheme="minorEastAsia" w:eastAsiaTheme="minorEastAsia" w:cstheme="minorEastAsia"/>
                <w:color w:val="auto"/>
                <w:kern w:val="0"/>
                <w:sz w:val="21"/>
                <w:szCs w:val="21"/>
                <w:highlight w:val="none"/>
              </w:rPr>
              <w:t>并具有安全生产许可证的企业法人单位或其他组织；</w:t>
            </w:r>
          </w:p>
          <w:p w14:paraId="39F3D256">
            <w:pPr>
              <w:pStyle w:val="11"/>
              <w:keepNext w:val="0"/>
              <w:keepLines w:val="0"/>
              <w:pageBreakBefore w:val="0"/>
              <w:widowControl w:val="0"/>
              <w:kinsoku/>
              <w:wordWrap/>
              <w:overflowPunct/>
              <w:topLinePunct w:val="0"/>
              <w:bidi w:val="0"/>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财务要求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财务状况良好，提供</w:t>
            </w:r>
            <w:r>
              <w:rPr>
                <w:rFonts w:hint="eastAsia" w:asciiTheme="minorEastAsia" w:hAnsiTheme="minorEastAsia" w:eastAsiaTheme="minorEastAsia" w:cstheme="minorEastAsia"/>
                <w:color w:val="auto"/>
                <w:sz w:val="21"/>
                <w:szCs w:val="21"/>
                <w:highlight w:val="none"/>
                <w:lang w:val="en-US" w:eastAsia="zh-CN"/>
              </w:rPr>
              <w:t>2024年度财务审计报告</w:t>
            </w:r>
            <w:r>
              <w:rPr>
                <w:rFonts w:hint="eastAsia" w:asciiTheme="minorEastAsia" w:hAnsiTheme="minorEastAsia" w:eastAsiaTheme="minorEastAsia" w:cstheme="minorEastAsia"/>
                <w:color w:val="auto"/>
                <w:sz w:val="21"/>
                <w:szCs w:val="21"/>
                <w:highlight w:val="none"/>
                <w:lang w:val="zh-CN"/>
              </w:rPr>
              <w:t>或财务报表(若供应商为202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val="zh-CN"/>
              </w:rPr>
              <w:t>年以后注册成立公司的，须提供银行资信证明）</w:t>
            </w:r>
            <w:r>
              <w:rPr>
                <w:rFonts w:hint="eastAsia" w:asciiTheme="minorEastAsia" w:hAnsiTheme="minorEastAsia" w:eastAsiaTheme="minorEastAsia" w:cstheme="minorEastAsia"/>
                <w:color w:val="auto"/>
                <w:sz w:val="21"/>
                <w:szCs w:val="21"/>
                <w:highlight w:val="none"/>
              </w:rPr>
              <w:t>。</w:t>
            </w:r>
          </w:p>
          <w:p w14:paraId="6EC0CBE3">
            <w:pPr>
              <w:pageBreakBefore w:val="0"/>
              <w:autoSpaceDE w:val="0"/>
              <w:autoSpaceDN w:val="0"/>
              <w:bidi w:val="0"/>
              <w:adjustRightInd w:val="0"/>
              <w:spacing w:line="240" w:lineRule="auto"/>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项目经理资格：</w:t>
            </w:r>
            <w:r>
              <w:rPr>
                <w:rFonts w:hint="eastAsia" w:asciiTheme="minorEastAsia" w:hAnsiTheme="minorEastAsia" w:eastAsiaTheme="minorEastAsia" w:cstheme="minorEastAsia"/>
                <w:b w:val="0"/>
                <w:bCs w:val="0"/>
                <w:color w:val="auto"/>
                <w:kern w:val="0"/>
                <w:sz w:val="21"/>
                <w:szCs w:val="21"/>
                <w:highlight w:val="none"/>
                <w:lang w:val="en-US" w:eastAsia="zh-CN" w:bidi="ar-SA"/>
              </w:rPr>
              <w:t>建设行政主管部门核发的</w:t>
            </w:r>
            <w:r>
              <w:rPr>
                <w:rFonts w:hint="eastAsia" w:asciiTheme="minorEastAsia" w:hAnsiTheme="minorEastAsia" w:eastAsiaTheme="minorEastAsia" w:cstheme="minorEastAsia"/>
                <w:color w:val="auto"/>
                <w:sz w:val="21"/>
                <w:szCs w:val="21"/>
                <w:highlight w:val="none"/>
                <w:lang w:eastAsia="zh-CN"/>
              </w:rPr>
              <w:t>市政公用工程专业注册二级及以上注册建造师执业资格</w:t>
            </w:r>
            <w:r>
              <w:rPr>
                <w:rFonts w:hint="eastAsia" w:asciiTheme="minorEastAsia" w:hAnsiTheme="minorEastAsia" w:eastAsiaTheme="minorEastAsia" w:cstheme="minorEastAsia"/>
                <w:b w:val="0"/>
                <w:bCs w:val="0"/>
                <w:color w:val="auto"/>
                <w:kern w:val="0"/>
                <w:sz w:val="21"/>
                <w:szCs w:val="21"/>
                <w:highlight w:val="none"/>
                <w:lang w:val="en-US" w:eastAsia="zh-CN" w:bidi="ar-SA"/>
              </w:rPr>
              <w:t>，并且具备有效的安全生产考核合格证；</w:t>
            </w:r>
          </w:p>
          <w:p w14:paraId="1E9592E7">
            <w:pPr>
              <w:pStyle w:val="11"/>
              <w:keepNext w:val="0"/>
              <w:keepLines w:val="0"/>
              <w:pageBreakBefore w:val="0"/>
              <w:kinsoku/>
              <w:wordWrap/>
              <w:overflowPunct/>
              <w:topLinePunct w:val="0"/>
              <w:bidi w:val="0"/>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其他要求</w:t>
            </w:r>
            <w:r>
              <w:rPr>
                <w:rFonts w:hint="eastAsia" w:asciiTheme="minorEastAsia" w:hAnsiTheme="minorEastAsia" w:eastAsiaTheme="minorEastAsia" w:cstheme="minorEastAsia"/>
                <w:color w:val="auto"/>
                <w:sz w:val="21"/>
                <w:szCs w:val="21"/>
                <w:highlight w:val="none"/>
              </w:rPr>
              <w:t>：</w:t>
            </w:r>
          </w:p>
          <w:p w14:paraId="7876C8C4">
            <w:pPr>
              <w:pStyle w:val="11"/>
              <w:keepNext w:val="0"/>
              <w:keepLines w:val="0"/>
              <w:pageBreakBefore w:val="0"/>
              <w:kinsoku/>
              <w:wordWrap/>
              <w:overflowPunct/>
              <w:topLinePunct w:val="0"/>
              <w:bidi w:val="0"/>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（1）近六个月内（任意一个月）依法缴纳税收和良好的社会保障资金的相关证明材料的加盖公章的复印件，依法免税的供应商须提供相应文件的原件或加盖公章的复印件证明其依法免税；</w:t>
            </w:r>
          </w:p>
          <w:p w14:paraId="698EBBE3">
            <w:pPr>
              <w:pStyle w:val="11"/>
              <w:keepNext w:val="0"/>
              <w:keepLines w:val="0"/>
              <w:pageBreakBefore w:val="0"/>
              <w:kinsoku/>
              <w:wordWrap/>
              <w:overflowPunct/>
              <w:topLinePunct w:val="0"/>
              <w:bidi w:val="0"/>
              <w:snapToGrid/>
              <w:spacing w:line="240" w:lineRule="auto"/>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zh-CN"/>
              </w:rPr>
              <w:t>具有投资参股关系的关联企业,或具有直接管理和被管理关系的母子公司，或同一母公司的子公司，或法定代表人为同一人的两个及两个以上法人不得同时对同一标段磋商，否则均按废标处理。与采购人存在利害关系可能影响磋商公正性的法人、其他组织或者个人，不得参加磋商。单位负责人为同一人或者存在控股、管理关系的不同单位，不得参加同一标段磋商或者未划分标段的同一项目磋商。违反上述规定的，相关磋商均无效（须提供经法定代表人（负责人）或其委托代理人签字并加盖单位公章的承诺书）；</w:t>
            </w:r>
          </w:p>
          <w:p w14:paraId="7600E224">
            <w:pPr>
              <w:pStyle w:val="11"/>
              <w:keepNext w:val="0"/>
              <w:keepLines w:val="0"/>
              <w:pageBreakBefore w:val="0"/>
              <w:kinsoku/>
              <w:wordWrap/>
              <w:overflowPunct/>
              <w:topLinePunct w:val="0"/>
              <w:bidi w:val="0"/>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zh-CN"/>
              </w:rPr>
              <w:t>）法定代表人</w:t>
            </w:r>
            <w:r>
              <w:rPr>
                <w:rFonts w:hint="eastAsia" w:asciiTheme="minorEastAsia" w:hAnsiTheme="minorEastAsia" w:eastAsiaTheme="minorEastAsia" w:cstheme="minorEastAsia"/>
                <w:color w:val="auto"/>
                <w:sz w:val="21"/>
                <w:szCs w:val="21"/>
                <w:highlight w:val="none"/>
              </w:rPr>
              <w:t>（负责人）</w:t>
            </w:r>
            <w:r>
              <w:rPr>
                <w:rFonts w:hint="eastAsia" w:asciiTheme="minorEastAsia" w:hAnsiTheme="minorEastAsia" w:eastAsiaTheme="minorEastAsia" w:cstheme="minorEastAsia"/>
                <w:color w:val="auto"/>
                <w:sz w:val="21"/>
                <w:szCs w:val="21"/>
                <w:highlight w:val="none"/>
                <w:lang w:val="zh-CN"/>
              </w:rPr>
              <w:t>或代理人参加开标且提供法定代表人</w:t>
            </w:r>
            <w:r>
              <w:rPr>
                <w:rFonts w:hint="eastAsia" w:asciiTheme="minorEastAsia" w:hAnsiTheme="minorEastAsia" w:eastAsiaTheme="minorEastAsia" w:cstheme="minorEastAsia"/>
                <w:color w:val="auto"/>
                <w:sz w:val="21"/>
                <w:szCs w:val="21"/>
                <w:highlight w:val="none"/>
              </w:rPr>
              <w:t>（负责人）</w:t>
            </w:r>
            <w:r>
              <w:rPr>
                <w:rFonts w:hint="eastAsia" w:asciiTheme="minorEastAsia" w:hAnsiTheme="minorEastAsia" w:eastAsiaTheme="minorEastAsia" w:cstheme="minorEastAsia"/>
                <w:color w:val="auto"/>
                <w:sz w:val="21"/>
                <w:szCs w:val="21"/>
                <w:highlight w:val="none"/>
                <w:lang w:val="zh-CN"/>
              </w:rPr>
              <w:t>身份证或法定代表人</w:t>
            </w:r>
            <w:r>
              <w:rPr>
                <w:rFonts w:hint="eastAsia" w:asciiTheme="minorEastAsia" w:hAnsiTheme="minorEastAsia" w:eastAsiaTheme="minorEastAsia" w:cstheme="minorEastAsia"/>
                <w:color w:val="auto"/>
                <w:sz w:val="21"/>
                <w:szCs w:val="21"/>
                <w:highlight w:val="none"/>
              </w:rPr>
              <w:t>（负责人）</w:t>
            </w:r>
            <w:r>
              <w:rPr>
                <w:rFonts w:hint="eastAsia" w:asciiTheme="minorEastAsia" w:hAnsiTheme="minorEastAsia" w:eastAsiaTheme="minorEastAsia" w:cstheme="minorEastAsia"/>
                <w:color w:val="auto"/>
                <w:sz w:val="21"/>
                <w:szCs w:val="21"/>
                <w:highlight w:val="none"/>
                <w:lang w:val="zh-CN"/>
              </w:rPr>
              <w:t>授权委托书、代理人身份证。</w:t>
            </w:r>
          </w:p>
          <w:p w14:paraId="6ED67F4C">
            <w:pPr>
              <w:pStyle w:val="11"/>
              <w:keepNext w:val="0"/>
              <w:keepLines w:val="0"/>
              <w:pageBreakBefore w:val="0"/>
              <w:kinsoku/>
              <w:wordWrap/>
              <w:overflowPunct/>
              <w:topLinePunct w:val="0"/>
              <w:bidi w:val="0"/>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（4）法律、行政法规规定的其他条件。</w:t>
            </w:r>
          </w:p>
        </w:tc>
      </w:tr>
      <w:tr w14:paraId="1130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07" w:type="dxa"/>
            <w:vAlign w:val="center"/>
          </w:tcPr>
          <w:p w14:paraId="449FBE03">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val="en-US" w:eastAsia="zh-CN"/>
              </w:rPr>
              <w:t>3</w:t>
            </w:r>
          </w:p>
        </w:tc>
        <w:tc>
          <w:tcPr>
            <w:tcW w:w="2419" w:type="dxa"/>
            <w:vAlign w:val="center"/>
          </w:tcPr>
          <w:p w14:paraId="78CE2BE2">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是否接受联合体磋商</w:t>
            </w:r>
          </w:p>
        </w:tc>
        <w:tc>
          <w:tcPr>
            <w:tcW w:w="5496" w:type="dxa"/>
            <w:vAlign w:val="center"/>
          </w:tcPr>
          <w:p w14:paraId="5F083A12">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不接受</w:t>
            </w:r>
          </w:p>
          <w:p w14:paraId="6A80B19A">
            <w:pPr>
              <w:numPr>
                <w:ilvl w:val="0"/>
                <w:numId w:val="0"/>
              </w:num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接受,应满足下列要求:</w:t>
            </w:r>
          </w:p>
        </w:tc>
      </w:tr>
      <w:tr w14:paraId="2052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07" w:type="dxa"/>
            <w:vAlign w:val="center"/>
          </w:tcPr>
          <w:p w14:paraId="16AECA6A">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val="en-US" w:eastAsia="zh-CN"/>
              </w:rPr>
              <w:t>4</w:t>
            </w:r>
          </w:p>
        </w:tc>
        <w:tc>
          <w:tcPr>
            <w:tcW w:w="2419" w:type="dxa"/>
            <w:vAlign w:val="center"/>
          </w:tcPr>
          <w:p w14:paraId="68064FE8">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供应商（包括联合体各成员）不得与本标段相关单位存在下列关联关系</w:t>
            </w:r>
          </w:p>
        </w:tc>
        <w:tc>
          <w:tcPr>
            <w:tcW w:w="5496" w:type="dxa"/>
            <w:vAlign w:val="center"/>
          </w:tcPr>
          <w:p w14:paraId="6F6B3D86">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详见正文1.4.3</w:t>
            </w:r>
          </w:p>
        </w:tc>
      </w:tr>
      <w:tr w14:paraId="1C67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07" w:type="dxa"/>
            <w:vAlign w:val="center"/>
          </w:tcPr>
          <w:p w14:paraId="67064DCB">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1.9.1</w:t>
            </w:r>
          </w:p>
        </w:tc>
        <w:tc>
          <w:tcPr>
            <w:tcW w:w="2419" w:type="dxa"/>
            <w:vAlign w:val="center"/>
          </w:tcPr>
          <w:p w14:paraId="682ADF11">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踏勘现场</w:t>
            </w:r>
          </w:p>
        </w:tc>
        <w:tc>
          <w:tcPr>
            <w:tcW w:w="5496" w:type="dxa"/>
            <w:vAlign w:val="center"/>
          </w:tcPr>
          <w:p w14:paraId="71BDD756">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不组织</w:t>
            </w:r>
          </w:p>
          <w:p w14:paraId="3E95C17E">
            <w:pPr>
              <w:numPr>
                <w:ilvl w:val="0"/>
                <w:numId w:val="0"/>
              </w:numPr>
              <w:spacing w:line="240" w:lineRule="auto"/>
              <w:ind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组织,踏勘时间：</w:t>
            </w:r>
          </w:p>
          <w:p w14:paraId="1FF01F00">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踏勘集中地点：</w:t>
            </w:r>
          </w:p>
        </w:tc>
      </w:tr>
      <w:tr w14:paraId="66B5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07" w:type="dxa"/>
            <w:vAlign w:val="center"/>
          </w:tcPr>
          <w:p w14:paraId="13CD6671">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1.10.1</w:t>
            </w:r>
          </w:p>
        </w:tc>
        <w:tc>
          <w:tcPr>
            <w:tcW w:w="2419" w:type="dxa"/>
            <w:vAlign w:val="center"/>
          </w:tcPr>
          <w:p w14:paraId="5CFD67C8">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磋商答疑会</w:t>
            </w:r>
          </w:p>
        </w:tc>
        <w:tc>
          <w:tcPr>
            <w:tcW w:w="5496" w:type="dxa"/>
            <w:vAlign w:val="center"/>
          </w:tcPr>
          <w:p w14:paraId="3B68441F">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召开</w:t>
            </w:r>
          </w:p>
          <w:p w14:paraId="417C1DC8">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不召开</w:t>
            </w:r>
          </w:p>
        </w:tc>
      </w:tr>
      <w:tr w14:paraId="7BC9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107" w:type="dxa"/>
            <w:vAlign w:val="center"/>
          </w:tcPr>
          <w:p w14:paraId="39AA6FF8">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w:t>
            </w:r>
          </w:p>
        </w:tc>
        <w:tc>
          <w:tcPr>
            <w:tcW w:w="2419" w:type="dxa"/>
            <w:vAlign w:val="center"/>
          </w:tcPr>
          <w:p w14:paraId="0D575559">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分包</w:t>
            </w:r>
          </w:p>
        </w:tc>
        <w:tc>
          <w:tcPr>
            <w:tcW w:w="5496" w:type="dxa"/>
            <w:vAlign w:val="center"/>
          </w:tcPr>
          <w:p w14:paraId="5837DD9B">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不允许</w:t>
            </w:r>
          </w:p>
          <w:p w14:paraId="775DF8EA">
            <w:pPr>
              <w:numPr>
                <w:ilvl w:val="0"/>
                <w:numId w:val="0"/>
              </w:numPr>
              <w:spacing w:line="240" w:lineRule="auto"/>
              <w:ind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允许,分包内容要求:</w:t>
            </w:r>
          </w:p>
          <w:p w14:paraId="6488A961">
            <w:pPr>
              <w:spacing w:line="240" w:lineRule="auto"/>
              <w:ind w:firstLine="840" w:firstLineChars="4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分包金额要求:</w:t>
            </w:r>
          </w:p>
          <w:p w14:paraId="4ADF62A2">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接受分包的第三人资质要求:</w:t>
            </w:r>
          </w:p>
        </w:tc>
      </w:tr>
      <w:tr w14:paraId="07DF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07" w:type="dxa"/>
            <w:vAlign w:val="center"/>
          </w:tcPr>
          <w:p w14:paraId="2CAC816A">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w:t>
            </w:r>
          </w:p>
        </w:tc>
        <w:tc>
          <w:tcPr>
            <w:tcW w:w="2419" w:type="dxa"/>
            <w:vAlign w:val="center"/>
          </w:tcPr>
          <w:p w14:paraId="4605FEDB">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偏离</w:t>
            </w:r>
          </w:p>
        </w:tc>
        <w:tc>
          <w:tcPr>
            <w:tcW w:w="5496" w:type="dxa"/>
            <w:vAlign w:val="center"/>
          </w:tcPr>
          <w:p w14:paraId="71983053">
            <w:pPr>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不允许</w:t>
            </w:r>
          </w:p>
          <w:p w14:paraId="26ED0679">
            <w:pPr>
              <w:numPr>
                <w:ilvl w:val="0"/>
                <w:numId w:val="0"/>
              </w:numPr>
              <w:spacing w:line="240" w:lineRule="auto"/>
              <w:ind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允许</w:t>
            </w:r>
          </w:p>
        </w:tc>
      </w:tr>
      <w:tr w14:paraId="15E5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14:paraId="14611F38">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w:t>
            </w:r>
          </w:p>
        </w:tc>
        <w:tc>
          <w:tcPr>
            <w:tcW w:w="2419" w:type="dxa"/>
            <w:vAlign w:val="center"/>
          </w:tcPr>
          <w:p w14:paraId="45F124B9">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构成竞争性磋商文件的其他材料</w:t>
            </w:r>
          </w:p>
        </w:tc>
        <w:tc>
          <w:tcPr>
            <w:tcW w:w="5496" w:type="dxa"/>
            <w:vAlign w:val="center"/>
          </w:tcPr>
          <w:p w14:paraId="66D7B180">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w:t>
            </w:r>
          </w:p>
        </w:tc>
      </w:tr>
      <w:tr w14:paraId="7190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14:paraId="62B5E685">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w:t>
            </w:r>
          </w:p>
        </w:tc>
        <w:tc>
          <w:tcPr>
            <w:tcW w:w="2419" w:type="dxa"/>
            <w:vAlign w:val="center"/>
          </w:tcPr>
          <w:p w14:paraId="36D9988B">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供应商要求澄清竞争性磋商文件的截止时间</w:t>
            </w:r>
          </w:p>
        </w:tc>
        <w:tc>
          <w:tcPr>
            <w:tcW w:w="5496" w:type="dxa"/>
            <w:vAlign w:val="center"/>
          </w:tcPr>
          <w:p w14:paraId="3526C1A0">
            <w:pP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递交首次响应文件截止时间3日前</w:t>
            </w:r>
          </w:p>
        </w:tc>
      </w:tr>
      <w:tr w14:paraId="48BA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vAlign w:val="center"/>
          </w:tcPr>
          <w:p w14:paraId="6C4D6777">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w:t>
            </w:r>
          </w:p>
        </w:tc>
        <w:tc>
          <w:tcPr>
            <w:tcW w:w="2419" w:type="dxa"/>
            <w:vAlign w:val="center"/>
          </w:tcPr>
          <w:p w14:paraId="166EA919">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首次响应文件递交截止时间</w:t>
            </w:r>
          </w:p>
        </w:tc>
        <w:tc>
          <w:tcPr>
            <w:tcW w:w="5496" w:type="dxa"/>
            <w:vAlign w:val="center"/>
          </w:tcPr>
          <w:p w14:paraId="68858938">
            <w:pPr>
              <w:autoSpaceDE w:val="0"/>
              <w:autoSpaceDN w:val="0"/>
              <w:adjustRightInd w:val="0"/>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202</w:t>
            </w:r>
            <w:r>
              <w:rPr>
                <w:rFonts w:hint="eastAsia" w:asciiTheme="minorEastAsia" w:hAnsiTheme="minorEastAsia" w:eastAsiaTheme="minorEastAsia" w:cstheme="minorEastAsia"/>
                <w:b/>
                <w:bCs/>
                <w:color w:val="auto"/>
                <w:sz w:val="21"/>
                <w:szCs w:val="21"/>
                <w:highlight w:val="none"/>
                <w:lang w:val="en-US" w:eastAsia="zh-CN"/>
              </w:rPr>
              <w:t>5</w:t>
            </w:r>
            <w:r>
              <w:rPr>
                <w:rFonts w:hint="eastAsia" w:asciiTheme="minorEastAsia" w:hAnsiTheme="minorEastAsia" w:eastAsiaTheme="minorEastAsia" w:cstheme="minorEastAsia"/>
                <w:b/>
                <w:bCs/>
                <w:color w:val="auto"/>
                <w:sz w:val="21"/>
                <w:szCs w:val="21"/>
                <w:highlight w:val="none"/>
                <w:lang w:eastAsia="zh-CN"/>
              </w:rPr>
              <w:t>年</w:t>
            </w:r>
            <w:r>
              <w:rPr>
                <w:rFonts w:hint="eastAsia" w:asciiTheme="minorEastAsia" w:hAnsiTheme="minorEastAsia" w:eastAsiaTheme="minorEastAsia" w:cstheme="minorEastAsia"/>
                <w:b/>
                <w:bCs/>
                <w:color w:val="auto"/>
                <w:sz w:val="21"/>
                <w:szCs w:val="21"/>
                <w:highlight w:val="none"/>
                <w:lang w:val="en-US" w:eastAsia="zh-CN"/>
              </w:rPr>
              <w:t>7</w:t>
            </w:r>
            <w:r>
              <w:rPr>
                <w:rFonts w:hint="eastAsia" w:asciiTheme="minorEastAsia" w:hAnsiTheme="minorEastAsia" w:eastAsiaTheme="minorEastAsia" w:cstheme="minorEastAsia"/>
                <w:b/>
                <w:bCs/>
                <w:color w:val="auto"/>
                <w:sz w:val="21"/>
                <w:szCs w:val="21"/>
                <w:highlight w:val="none"/>
                <w:lang w:eastAsia="zh-CN"/>
              </w:rPr>
              <w:t>月</w:t>
            </w: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lang w:eastAsia="zh-CN"/>
              </w:rPr>
              <w:t>日</w:t>
            </w:r>
            <w:r>
              <w:rPr>
                <w:rFonts w:hint="eastAsia" w:asciiTheme="minorEastAsia" w:hAnsiTheme="minorEastAsia" w:eastAsiaTheme="minorEastAsia" w:cstheme="minorEastAsia"/>
                <w:b/>
                <w:bCs/>
                <w:color w:val="auto"/>
                <w:sz w:val="21"/>
                <w:szCs w:val="21"/>
                <w:highlight w:val="none"/>
                <w:lang w:val="en-US" w:eastAsia="zh-CN"/>
              </w:rPr>
              <w:t>13</w:t>
            </w:r>
            <w:r>
              <w:rPr>
                <w:rFonts w:hint="eastAsia" w:asciiTheme="minorEastAsia" w:hAnsiTheme="minorEastAsia" w:eastAsiaTheme="minorEastAsia" w:cstheme="minorEastAsia"/>
                <w:b/>
                <w:bCs/>
                <w:color w:val="auto"/>
                <w:sz w:val="21"/>
                <w:szCs w:val="21"/>
                <w:highlight w:val="none"/>
              </w:rPr>
              <w:t>时</w:t>
            </w:r>
            <w:r>
              <w:rPr>
                <w:rFonts w:hint="eastAsia" w:asciiTheme="minorEastAsia" w:hAnsiTheme="minorEastAsia" w:eastAsiaTheme="minorEastAsia" w:cstheme="minorEastAsia"/>
                <w:b/>
                <w:bCs/>
                <w:color w:val="auto"/>
                <w:sz w:val="21"/>
                <w:szCs w:val="21"/>
                <w:highlight w:val="none"/>
                <w:lang w:val="en-US" w:eastAsia="zh-CN"/>
              </w:rPr>
              <w:t>30</w:t>
            </w:r>
            <w:r>
              <w:rPr>
                <w:rFonts w:hint="eastAsia" w:asciiTheme="minorEastAsia" w:hAnsiTheme="minorEastAsia" w:eastAsiaTheme="minorEastAsia" w:cstheme="minorEastAsia"/>
                <w:b/>
                <w:bCs/>
                <w:color w:val="auto"/>
                <w:sz w:val="21"/>
                <w:szCs w:val="21"/>
                <w:highlight w:val="none"/>
              </w:rPr>
              <w:t>分（北京时间）</w:t>
            </w:r>
          </w:p>
        </w:tc>
      </w:tr>
      <w:tr w14:paraId="3248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14:paraId="55D99DFB">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2.2.3</w:t>
            </w:r>
          </w:p>
        </w:tc>
        <w:tc>
          <w:tcPr>
            <w:tcW w:w="2419" w:type="dxa"/>
            <w:vAlign w:val="center"/>
          </w:tcPr>
          <w:p w14:paraId="1F19E394">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供应商确认收到竞争性磋商文件澄清的时间</w:t>
            </w:r>
          </w:p>
        </w:tc>
        <w:tc>
          <w:tcPr>
            <w:tcW w:w="5496" w:type="dxa"/>
            <w:vAlign w:val="center"/>
          </w:tcPr>
          <w:p w14:paraId="4DEBFDAD">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收到相关文件1日内</w:t>
            </w:r>
          </w:p>
        </w:tc>
      </w:tr>
      <w:tr w14:paraId="2635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14:paraId="04DC9230">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2.3.1</w:t>
            </w:r>
          </w:p>
        </w:tc>
        <w:tc>
          <w:tcPr>
            <w:tcW w:w="2419" w:type="dxa"/>
            <w:vAlign w:val="center"/>
          </w:tcPr>
          <w:p w14:paraId="5F02D6CA">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竞争性磋商文件修改的截止时间</w:t>
            </w:r>
          </w:p>
        </w:tc>
        <w:tc>
          <w:tcPr>
            <w:tcW w:w="5496" w:type="dxa"/>
            <w:vAlign w:val="center"/>
          </w:tcPr>
          <w:p w14:paraId="3054D261">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递交首次响应文件截止时间5日前</w:t>
            </w:r>
          </w:p>
        </w:tc>
      </w:tr>
      <w:tr w14:paraId="3839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14:paraId="5F716AE9">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w:t>
            </w:r>
          </w:p>
        </w:tc>
        <w:tc>
          <w:tcPr>
            <w:tcW w:w="2419" w:type="dxa"/>
            <w:vAlign w:val="center"/>
          </w:tcPr>
          <w:p w14:paraId="4AD0A4CE">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供应商确认收到竞争性磋商文件修改的时间</w:t>
            </w:r>
          </w:p>
        </w:tc>
        <w:tc>
          <w:tcPr>
            <w:tcW w:w="5496" w:type="dxa"/>
            <w:vAlign w:val="center"/>
          </w:tcPr>
          <w:p w14:paraId="0E046B31">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收到相关文件1日内</w:t>
            </w:r>
          </w:p>
        </w:tc>
      </w:tr>
      <w:tr w14:paraId="3BEB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14:paraId="5373BEB8">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3.1.1</w:t>
            </w:r>
          </w:p>
        </w:tc>
        <w:tc>
          <w:tcPr>
            <w:tcW w:w="2419" w:type="dxa"/>
            <w:vAlign w:val="center"/>
          </w:tcPr>
          <w:p w14:paraId="14546678">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构成响应文件的其他材料</w:t>
            </w:r>
          </w:p>
        </w:tc>
        <w:tc>
          <w:tcPr>
            <w:tcW w:w="5496" w:type="dxa"/>
            <w:vAlign w:val="center"/>
          </w:tcPr>
          <w:p w14:paraId="4F7E2546">
            <w:pPr>
              <w:autoSpaceDE w:val="0"/>
              <w:autoSpaceDN w:val="0"/>
              <w:adjustRightInd w:val="0"/>
              <w:spacing w:before="120" w:beforeLines="50" w:after="120" w:afterLines="50"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p>
        </w:tc>
      </w:tr>
      <w:tr w14:paraId="7E58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07" w:type="dxa"/>
            <w:vAlign w:val="center"/>
          </w:tcPr>
          <w:p w14:paraId="3E55F297">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3.2.3</w:t>
            </w:r>
          </w:p>
        </w:tc>
        <w:tc>
          <w:tcPr>
            <w:tcW w:w="2419" w:type="dxa"/>
            <w:vAlign w:val="center"/>
          </w:tcPr>
          <w:p w14:paraId="43535BC8">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报价方式</w:t>
            </w:r>
          </w:p>
        </w:tc>
        <w:tc>
          <w:tcPr>
            <w:tcW w:w="5496" w:type="dxa"/>
            <w:vAlign w:val="center"/>
          </w:tcPr>
          <w:p w14:paraId="0BB52D5C">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实行两轮报价法，第二轮报价为最终报价。</w:t>
            </w:r>
          </w:p>
          <w:p w14:paraId="145B0988">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供应商的首轮报价不得超过最高投标限价。</w:t>
            </w:r>
          </w:p>
          <w:p w14:paraId="3D858621">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参加磋商的供应商第二轮磋商报价（最终报价）不得高于其前一轮报价。</w:t>
            </w:r>
          </w:p>
        </w:tc>
      </w:tr>
      <w:tr w14:paraId="71FA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vAlign w:val="center"/>
          </w:tcPr>
          <w:p w14:paraId="3F73D657">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w:t>
            </w:r>
          </w:p>
        </w:tc>
        <w:tc>
          <w:tcPr>
            <w:tcW w:w="2419" w:type="dxa"/>
            <w:vAlign w:val="center"/>
          </w:tcPr>
          <w:p w14:paraId="67982F15">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磋商有效期</w:t>
            </w:r>
          </w:p>
        </w:tc>
        <w:tc>
          <w:tcPr>
            <w:tcW w:w="5496" w:type="dxa"/>
            <w:vAlign w:val="center"/>
          </w:tcPr>
          <w:p w14:paraId="1B5B3EB9">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自供应商提交磋商响应性文件截止之日起计算</w:t>
            </w:r>
            <w:r>
              <w:rPr>
                <w:rFonts w:hint="eastAsia" w:asciiTheme="minorEastAsia" w:hAnsiTheme="minorEastAsia" w:eastAsiaTheme="minorEastAsia" w:cstheme="minorEastAsia"/>
                <w:color w:val="auto"/>
                <w:kern w:val="0"/>
                <w:sz w:val="21"/>
                <w:szCs w:val="21"/>
                <w:highlight w:val="none"/>
                <w:lang w:val="en-US" w:eastAsia="zh-CN"/>
              </w:rPr>
              <w:t>90</w:t>
            </w:r>
            <w:r>
              <w:rPr>
                <w:rFonts w:hint="eastAsia" w:asciiTheme="minorEastAsia" w:hAnsiTheme="minorEastAsia" w:eastAsiaTheme="minorEastAsia" w:cstheme="minorEastAsia"/>
                <w:color w:val="auto"/>
                <w:kern w:val="0"/>
                <w:sz w:val="21"/>
                <w:szCs w:val="21"/>
                <w:highlight w:val="none"/>
              </w:rPr>
              <w:t>日历天</w:t>
            </w:r>
          </w:p>
        </w:tc>
      </w:tr>
      <w:tr w14:paraId="705D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107" w:type="dxa"/>
            <w:vAlign w:val="center"/>
          </w:tcPr>
          <w:p w14:paraId="429A0B26">
            <w:pPr>
              <w:pStyle w:val="11"/>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3.4.1</w:t>
            </w:r>
          </w:p>
        </w:tc>
        <w:tc>
          <w:tcPr>
            <w:tcW w:w="2419" w:type="dxa"/>
            <w:vAlign w:val="center"/>
          </w:tcPr>
          <w:p w14:paraId="3DD0977C">
            <w:pPr>
              <w:pStyle w:val="11"/>
              <w:keepNext w:val="0"/>
              <w:keepLines w:val="0"/>
              <w:pageBreakBefore w:val="0"/>
              <w:widowControl w:val="0"/>
              <w:kinsoku/>
              <w:wordWrap/>
              <w:overflowPunct/>
              <w:topLinePunct w:val="0"/>
              <w:bidi w:val="0"/>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磋商保证金缴纳形式</w:t>
            </w:r>
          </w:p>
        </w:tc>
        <w:tc>
          <w:tcPr>
            <w:tcW w:w="5496" w:type="dxa"/>
            <w:vAlign w:val="center"/>
          </w:tcPr>
          <w:p w14:paraId="15E03CB6">
            <w:pPr>
              <w:pStyle w:val="38"/>
              <w:pageBreakBefore w:val="0"/>
              <w:shd w:val="clear" w:color="auto" w:fill="auto"/>
              <w:topLinePunct w:val="0"/>
              <w:bidi w:val="0"/>
              <w:spacing w:line="240" w:lineRule="auto"/>
              <w:ind w:firstLine="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是否要求供应商递交投标保证金：</w:t>
            </w:r>
          </w:p>
          <w:p w14:paraId="610BE862">
            <w:pPr>
              <w:pStyle w:val="38"/>
              <w:pageBreakBefore w:val="0"/>
              <w:shd w:val="clear" w:color="auto" w:fill="auto"/>
              <w:topLinePunct w:val="0"/>
              <w:bidi w:val="0"/>
              <w:spacing w:line="240" w:lineRule="auto"/>
              <w:ind w:firstLine="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en-US"/>
              </w:rPr>
              <w:fldChar w:fldCharType="begin"/>
            </w:r>
            <w:r>
              <w:rPr>
                <w:rFonts w:hint="eastAsia" w:asciiTheme="minorEastAsia" w:hAnsiTheme="minorEastAsia" w:eastAsiaTheme="minorEastAsia" w:cstheme="minorEastAsia"/>
                <w:color w:val="auto"/>
                <w:sz w:val="21"/>
                <w:szCs w:val="21"/>
                <w:highlight w:val="none"/>
                <w:lang w:bidi="en-US"/>
              </w:rPr>
              <w:instrText xml:space="preserve"> eq \o\ac(</w:instrText>
            </w:r>
            <w:r>
              <w:rPr>
                <w:rFonts w:hint="eastAsia" w:asciiTheme="minorEastAsia" w:hAnsiTheme="minorEastAsia" w:eastAsiaTheme="minorEastAsia" w:cstheme="minorEastAsia"/>
                <w:color w:val="auto"/>
                <w:position w:val="-4"/>
                <w:sz w:val="31"/>
                <w:szCs w:val="21"/>
                <w:highlight w:val="none"/>
                <w:lang w:bidi="en-US"/>
              </w:rPr>
              <w:instrText xml:space="preserve">□</w:instrText>
            </w:r>
            <w:r>
              <w:rPr>
                <w:rFonts w:hint="eastAsia" w:asciiTheme="minorEastAsia" w:hAnsiTheme="minorEastAsia" w:eastAsiaTheme="minorEastAsia" w:cstheme="minorEastAsia"/>
                <w:color w:val="auto"/>
                <w:position w:val="0"/>
                <w:sz w:val="21"/>
                <w:szCs w:val="21"/>
                <w:highlight w:val="none"/>
                <w:lang w:bidi="en-US"/>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不要求</w:t>
            </w:r>
          </w:p>
          <w:p w14:paraId="0FFDA84D">
            <w:pPr>
              <w:pStyle w:val="38"/>
              <w:pageBreakBefore w:val="0"/>
              <w:shd w:val="clear" w:color="auto" w:fill="auto"/>
              <w:topLinePunct w:val="0"/>
              <w:bidi w:val="0"/>
              <w:spacing w:line="240" w:lineRule="auto"/>
              <w:ind w:firstLine="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bidi="en-US"/>
              </w:rPr>
              <w:fldChar w:fldCharType="begin"/>
            </w:r>
            <w:r>
              <w:rPr>
                <w:rFonts w:hint="eastAsia" w:asciiTheme="minorEastAsia" w:hAnsiTheme="minorEastAsia" w:eastAsiaTheme="minorEastAsia" w:cstheme="minorEastAsia"/>
                <w:color w:val="auto"/>
                <w:sz w:val="21"/>
                <w:szCs w:val="21"/>
                <w:highlight w:val="none"/>
                <w:lang w:bidi="en-US"/>
              </w:rPr>
              <w:instrText xml:space="preserve"> eq \o\ac(</w:instrText>
            </w:r>
            <w:r>
              <w:rPr>
                <w:rFonts w:hint="eastAsia" w:asciiTheme="minorEastAsia" w:hAnsiTheme="minorEastAsia" w:eastAsiaTheme="minorEastAsia" w:cstheme="minorEastAsia"/>
                <w:color w:val="auto"/>
                <w:position w:val="-4"/>
                <w:sz w:val="31"/>
                <w:szCs w:val="21"/>
                <w:highlight w:val="none"/>
                <w:lang w:bidi="en-US"/>
              </w:rPr>
              <w:instrText xml:space="preserve">□</w:instrText>
            </w:r>
            <w:r>
              <w:rPr>
                <w:rFonts w:hint="eastAsia" w:asciiTheme="minorEastAsia" w:hAnsiTheme="minorEastAsia" w:eastAsiaTheme="minorEastAsia" w:cstheme="minorEastAsia"/>
                <w:color w:val="auto"/>
                <w:position w:val="0"/>
                <w:sz w:val="21"/>
                <w:szCs w:val="21"/>
                <w:highlight w:val="none"/>
                <w:lang w:bidi="en-US"/>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要求，投标保证金的金额：</w:t>
            </w:r>
            <w:r>
              <w:rPr>
                <w:rFonts w:hint="eastAsia" w:asciiTheme="minorEastAsia" w:hAnsiTheme="minorEastAsia" w:eastAsiaTheme="minorEastAsia" w:cstheme="minorEastAsia"/>
                <w:b/>
                <w:bCs/>
                <w:color w:val="auto"/>
                <w:kern w:val="2"/>
                <w:sz w:val="21"/>
                <w:szCs w:val="21"/>
                <w:highlight w:val="none"/>
                <w:u w:val="single"/>
              </w:rPr>
              <w:t xml:space="preserve"> </w:t>
            </w:r>
            <w:r>
              <w:rPr>
                <w:rFonts w:hint="eastAsia" w:asciiTheme="minorEastAsia" w:hAnsiTheme="minorEastAsia" w:eastAsiaTheme="minorEastAsia" w:cstheme="minorEastAsia"/>
                <w:b/>
                <w:bCs/>
                <w:color w:val="auto"/>
                <w:kern w:val="2"/>
                <w:sz w:val="21"/>
                <w:szCs w:val="21"/>
                <w:highlight w:val="none"/>
                <w:u w:val="single"/>
                <w:lang w:val="en-US" w:eastAsia="zh-CN"/>
              </w:rPr>
              <w:t>16000</w:t>
            </w:r>
            <w:r>
              <w:rPr>
                <w:rFonts w:hint="eastAsia" w:asciiTheme="minorEastAsia" w:hAnsiTheme="minorEastAsia" w:eastAsiaTheme="minorEastAsia" w:cstheme="minorEastAsia"/>
                <w:b/>
                <w:bCs/>
                <w:color w:val="auto"/>
                <w:kern w:val="2"/>
                <w:sz w:val="21"/>
                <w:szCs w:val="21"/>
                <w:highlight w:val="none"/>
                <w:u w:val="single"/>
              </w:rPr>
              <w:t>元</w:t>
            </w:r>
            <w:r>
              <w:rPr>
                <w:rFonts w:hint="eastAsia" w:asciiTheme="minorEastAsia" w:hAnsiTheme="minorEastAsia" w:eastAsiaTheme="minorEastAsia" w:cstheme="minorEastAsia"/>
                <w:color w:val="auto"/>
                <w:kern w:val="2"/>
                <w:sz w:val="21"/>
                <w:szCs w:val="21"/>
                <w:highlight w:val="none"/>
                <w:u w:val="single"/>
              </w:rPr>
              <w:t>/供应商</w:t>
            </w:r>
          </w:p>
          <w:p w14:paraId="3DAD106B">
            <w:pPr>
              <w:pStyle w:val="38"/>
              <w:shd w:val="clear" w:color="auto" w:fill="auto"/>
              <w:spacing w:line="240" w:lineRule="auto"/>
              <w:jc w:val="both"/>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投标保证金可采用的其他形式：</w:t>
            </w:r>
            <w:r>
              <w:rPr>
                <w:rFonts w:hint="eastAsia" w:asciiTheme="minorEastAsia" w:hAnsiTheme="minorEastAsia" w:eastAsiaTheme="minorEastAsia" w:cstheme="minorEastAsia"/>
                <w:b/>
                <w:color w:val="000000"/>
                <w:kern w:val="2"/>
                <w:sz w:val="21"/>
                <w:szCs w:val="21"/>
                <w:highlight w:val="none"/>
                <w:u w:val="single"/>
                <w:lang w:val="en-US" w:eastAsia="zh-CN"/>
              </w:rPr>
              <w:t>采用支票、汇票、本票或金融机构、担保机构出具的保函等非现金形式</w:t>
            </w:r>
          </w:p>
          <w:p w14:paraId="0969EFC4">
            <w:pPr>
              <w:widowControl/>
              <w:adjustRightInd w:val="0"/>
              <w:snapToGrid w:val="0"/>
              <w:spacing w:line="240" w:lineRule="auto"/>
              <w:ind w:firstLine="420" w:firstLineChars="200"/>
              <w:jc w:val="left"/>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投标人以转账或支票形式提交的投标保证金从投标人的基本账户转入至</w:t>
            </w:r>
            <w:r>
              <w:rPr>
                <w:rFonts w:hint="eastAsia" w:asciiTheme="minorEastAsia" w:hAnsiTheme="minorEastAsia" w:eastAsiaTheme="minorEastAsia" w:cstheme="minorEastAsia"/>
                <w:color w:val="000000"/>
                <w:kern w:val="0"/>
                <w:sz w:val="21"/>
                <w:szCs w:val="21"/>
                <w:highlight w:val="none"/>
                <w:u w:val="single"/>
                <w:lang w:eastAsia="zh-CN"/>
              </w:rPr>
              <w:t>吉林省创信建设项目管理有限公司</w:t>
            </w:r>
            <w:r>
              <w:rPr>
                <w:rFonts w:hint="eastAsia" w:asciiTheme="minorEastAsia" w:hAnsiTheme="minorEastAsia" w:eastAsiaTheme="minorEastAsia" w:cstheme="minorEastAsia"/>
                <w:color w:val="000000"/>
                <w:sz w:val="21"/>
                <w:szCs w:val="21"/>
                <w:highlight w:val="none"/>
                <w:lang w:eastAsia="zh-CN"/>
              </w:rPr>
              <w:t>基本账户中。</w:t>
            </w:r>
          </w:p>
          <w:p w14:paraId="4863AFB9">
            <w:pPr>
              <w:widowControl/>
              <w:adjustRightInd w:val="0"/>
              <w:snapToGrid w:val="0"/>
              <w:spacing w:line="240" w:lineRule="auto"/>
              <w:ind w:firstLine="420" w:firstLineChars="200"/>
              <w:jc w:val="left"/>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经</w:t>
            </w:r>
            <w:r>
              <w:rPr>
                <w:rFonts w:hint="eastAsia" w:asciiTheme="minorEastAsia" w:hAnsiTheme="minorEastAsia" w:eastAsiaTheme="minorEastAsia" w:cstheme="minorEastAsia"/>
                <w:color w:val="000000"/>
                <w:sz w:val="21"/>
                <w:szCs w:val="21"/>
                <w:highlight w:val="none"/>
                <w:lang w:val="en-US" w:eastAsia="zh-CN"/>
              </w:rPr>
              <w:t>采购人</w:t>
            </w:r>
            <w:r>
              <w:rPr>
                <w:rFonts w:hint="eastAsia" w:asciiTheme="minorEastAsia" w:hAnsiTheme="minorEastAsia" w:eastAsiaTheme="minorEastAsia" w:cstheme="minorEastAsia"/>
                <w:color w:val="000000"/>
                <w:sz w:val="21"/>
                <w:szCs w:val="21"/>
                <w:highlight w:val="none"/>
                <w:lang w:eastAsia="zh-CN"/>
              </w:rPr>
              <w:t>的授权，由代理机构收取投标保证金。</w:t>
            </w:r>
          </w:p>
          <w:p w14:paraId="7EF3630E">
            <w:pPr>
              <w:widowControl/>
              <w:adjustRightInd w:val="0"/>
              <w:snapToGrid w:val="0"/>
              <w:spacing w:line="240" w:lineRule="auto"/>
              <w:ind w:firstLine="420" w:firstLineChars="200"/>
              <w:jc w:val="left"/>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rPr>
              <w:t>账户名称：</w:t>
            </w:r>
            <w:r>
              <w:rPr>
                <w:rFonts w:hint="eastAsia" w:asciiTheme="minorEastAsia" w:hAnsiTheme="minorEastAsia" w:eastAsiaTheme="minorEastAsia" w:cstheme="minorEastAsia"/>
                <w:color w:val="000000"/>
                <w:kern w:val="0"/>
                <w:sz w:val="21"/>
                <w:szCs w:val="21"/>
                <w:highlight w:val="none"/>
                <w:lang w:val="zh-CN" w:eastAsia="zh-CN"/>
              </w:rPr>
              <w:t>吉林省创信建设项目管理有限公司</w:t>
            </w:r>
          </w:p>
          <w:p w14:paraId="3846D1FC">
            <w:pPr>
              <w:widowControl/>
              <w:adjustRightInd w:val="0"/>
              <w:snapToGrid w:val="0"/>
              <w:spacing w:line="240" w:lineRule="auto"/>
              <w:ind w:firstLine="420" w:firstLineChars="200"/>
              <w:jc w:val="left"/>
              <w:rPr>
                <w:rFonts w:hint="eastAsia" w:asciiTheme="minorEastAsia" w:hAnsiTheme="minorEastAsia" w:eastAsiaTheme="minorEastAsia" w:cstheme="minorEastAsia"/>
                <w:color w:val="000000"/>
                <w:kern w:val="0"/>
                <w:sz w:val="21"/>
                <w:szCs w:val="21"/>
                <w:highlight w:val="none"/>
                <w:lang w:eastAsia="zh-CN"/>
              </w:rPr>
            </w:pPr>
            <w:r>
              <w:rPr>
                <w:rFonts w:hint="eastAsia" w:asciiTheme="minorEastAsia" w:hAnsiTheme="minorEastAsia" w:eastAsiaTheme="minorEastAsia" w:cstheme="minorEastAsia"/>
                <w:color w:val="000000"/>
                <w:kern w:val="0"/>
                <w:sz w:val="21"/>
                <w:szCs w:val="21"/>
                <w:highlight w:val="none"/>
              </w:rPr>
              <w:t>开户银行：</w:t>
            </w:r>
            <w:r>
              <w:rPr>
                <w:rFonts w:hint="eastAsia" w:asciiTheme="minorEastAsia" w:hAnsiTheme="minorEastAsia" w:eastAsiaTheme="minorEastAsia" w:cstheme="minorEastAsia"/>
                <w:color w:val="000000"/>
                <w:kern w:val="0"/>
                <w:sz w:val="21"/>
                <w:szCs w:val="21"/>
                <w:highlight w:val="none"/>
                <w:lang w:eastAsia="zh-CN"/>
              </w:rPr>
              <w:t>中国建设银行股份有限公司延边朝鲜族自治州分行营业部</w:t>
            </w:r>
          </w:p>
          <w:p w14:paraId="31402A7B">
            <w:pPr>
              <w:widowControl/>
              <w:adjustRightInd w:val="0"/>
              <w:snapToGrid w:val="0"/>
              <w:spacing w:line="240" w:lineRule="auto"/>
              <w:ind w:firstLine="420" w:firstLineChars="200"/>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账号：</w:t>
            </w:r>
            <w:r>
              <w:rPr>
                <w:rFonts w:hint="eastAsia" w:asciiTheme="minorEastAsia" w:hAnsiTheme="minorEastAsia" w:eastAsiaTheme="minorEastAsia" w:cstheme="minorEastAsia"/>
                <w:color w:val="000000"/>
                <w:kern w:val="0"/>
                <w:sz w:val="21"/>
                <w:szCs w:val="21"/>
                <w:highlight w:val="none"/>
                <w:lang w:eastAsia="zh-CN"/>
              </w:rPr>
              <w:t>22050168863800002329</w:t>
            </w:r>
          </w:p>
          <w:p w14:paraId="5B0AFB2B">
            <w:pPr>
              <w:widowControl/>
              <w:adjustRightInd w:val="0"/>
              <w:snapToGrid w:val="0"/>
              <w:spacing w:line="240" w:lineRule="auto"/>
              <w:ind w:firstLine="420" w:firstLineChars="200"/>
              <w:jc w:val="left"/>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投标保证金的递交截止时间：</w:t>
            </w:r>
            <w:r>
              <w:rPr>
                <w:rFonts w:hint="eastAsia" w:asciiTheme="minorEastAsia" w:hAnsiTheme="minorEastAsia" w:eastAsiaTheme="minorEastAsia" w:cstheme="minorEastAsia"/>
                <w:b/>
                <w:color w:val="000000"/>
                <w:kern w:val="0"/>
                <w:sz w:val="21"/>
                <w:szCs w:val="21"/>
                <w:highlight w:val="none"/>
                <w:u w:val="single"/>
                <w:lang w:val="en-US" w:eastAsia="zh-CN"/>
              </w:rPr>
              <w:t>响应文件提递交截止时间</w:t>
            </w:r>
            <w:r>
              <w:rPr>
                <w:rFonts w:hint="eastAsia" w:asciiTheme="minorEastAsia" w:hAnsiTheme="minorEastAsia" w:eastAsiaTheme="minorEastAsia" w:cstheme="minorEastAsia"/>
                <w:color w:val="000000"/>
                <w:kern w:val="0"/>
                <w:sz w:val="21"/>
                <w:szCs w:val="21"/>
                <w:highlight w:val="none"/>
              </w:rPr>
              <w:t>之前到达</w:t>
            </w:r>
            <w:r>
              <w:rPr>
                <w:rFonts w:hint="eastAsia" w:asciiTheme="minorEastAsia" w:hAnsiTheme="minorEastAsia" w:eastAsiaTheme="minorEastAsia" w:cstheme="minorEastAsia"/>
                <w:color w:val="000000"/>
                <w:kern w:val="0"/>
                <w:sz w:val="21"/>
                <w:szCs w:val="21"/>
                <w:highlight w:val="none"/>
                <w:lang w:eastAsia="zh-CN"/>
              </w:rPr>
              <w:t>采购人</w:t>
            </w:r>
            <w:r>
              <w:rPr>
                <w:rFonts w:hint="eastAsia" w:asciiTheme="minorEastAsia" w:hAnsiTheme="minorEastAsia" w:eastAsiaTheme="minorEastAsia" w:cstheme="minorEastAsia"/>
                <w:color w:val="000000"/>
                <w:kern w:val="0"/>
                <w:sz w:val="21"/>
                <w:szCs w:val="21"/>
                <w:highlight w:val="none"/>
              </w:rPr>
              <w:t>指定账户。</w:t>
            </w:r>
          </w:p>
          <w:p w14:paraId="57A238BB">
            <w:pPr>
              <w:adjustRightInd w:val="0"/>
              <w:snapToGrid w:val="0"/>
              <w:spacing w:line="240" w:lineRule="auto"/>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rPr>
              <w:t>无论采取何种形式的投标保证金，投标保证金有效期均应与投标有效期一致。</w:t>
            </w:r>
            <w:r>
              <w:rPr>
                <w:rFonts w:hint="eastAsia" w:asciiTheme="minorEastAsia" w:hAnsiTheme="minorEastAsia" w:eastAsiaTheme="minorEastAsia" w:cstheme="minorEastAsia"/>
                <w:color w:val="000000"/>
                <w:kern w:val="0"/>
                <w:sz w:val="21"/>
                <w:szCs w:val="21"/>
                <w:highlight w:val="none"/>
                <w:lang w:eastAsia="zh-CN"/>
              </w:rPr>
              <w:t>采购人</w:t>
            </w:r>
            <w:r>
              <w:rPr>
                <w:rFonts w:hint="eastAsia" w:asciiTheme="minorEastAsia" w:hAnsiTheme="minorEastAsia" w:eastAsiaTheme="minorEastAsia" w:cstheme="minorEastAsia"/>
                <w:color w:val="000000"/>
                <w:kern w:val="0"/>
                <w:sz w:val="21"/>
                <w:szCs w:val="21"/>
                <w:highlight w:val="none"/>
              </w:rPr>
              <w:t>如果按本章第3.3.3项的规定延长了投标有效期，则投标保证金的有效期也相应延长。</w:t>
            </w:r>
          </w:p>
          <w:p w14:paraId="7E5FD287">
            <w:pPr>
              <w:pStyle w:val="11"/>
              <w:keepNext w:val="0"/>
              <w:keepLines w:val="0"/>
              <w:pageBreakBefore w:val="0"/>
              <w:widowControl w:val="0"/>
              <w:kinsoku/>
              <w:wordWrap/>
              <w:overflowPunct/>
              <w:topLinePunct w:val="0"/>
              <w:bidi w:val="0"/>
              <w:snapToGrid/>
              <w:spacing w:line="240" w:lineRule="auto"/>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000000"/>
                <w:sz w:val="21"/>
                <w:szCs w:val="21"/>
                <w:highlight w:val="none"/>
              </w:rPr>
              <w:t>注：</w:t>
            </w:r>
            <w:r>
              <w:rPr>
                <w:rFonts w:hint="eastAsia" w:asciiTheme="minorEastAsia" w:hAnsiTheme="minorEastAsia" w:eastAsiaTheme="minorEastAsia" w:cstheme="minorEastAsia"/>
                <w:b/>
                <w:color w:val="000000"/>
                <w:sz w:val="21"/>
                <w:szCs w:val="21"/>
                <w:highlight w:val="none"/>
                <w:lang w:eastAsia="zh-CN"/>
              </w:rPr>
              <w:t>采购人</w:t>
            </w:r>
            <w:r>
              <w:rPr>
                <w:rFonts w:hint="eastAsia" w:asciiTheme="minorEastAsia" w:hAnsiTheme="minorEastAsia" w:eastAsiaTheme="minorEastAsia" w:cstheme="minorEastAsia"/>
                <w:b/>
                <w:color w:val="000000"/>
                <w:sz w:val="21"/>
                <w:szCs w:val="21"/>
                <w:highlight w:val="none"/>
              </w:rPr>
              <w:t>有权通过函询查证等方式，核实保函的真实有效性，对于不能查证属实的，</w:t>
            </w:r>
            <w:r>
              <w:rPr>
                <w:rFonts w:hint="eastAsia" w:asciiTheme="minorEastAsia" w:hAnsiTheme="minorEastAsia" w:eastAsiaTheme="minorEastAsia" w:cstheme="minorEastAsia"/>
                <w:b/>
                <w:color w:val="000000"/>
                <w:sz w:val="21"/>
                <w:szCs w:val="21"/>
                <w:highlight w:val="none"/>
                <w:lang w:eastAsia="zh-CN"/>
              </w:rPr>
              <w:t>采购人</w:t>
            </w:r>
            <w:r>
              <w:rPr>
                <w:rFonts w:hint="eastAsia" w:asciiTheme="minorEastAsia" w:hAnsiTheme="minorEastAsia" w:eastAsiaTheme="minorEastAsia" w:cstheme="minorEastAsia"/>
                <w:b/>
                <w:color w:val="000000"/>
                <w:sz w:val="21"/>
                <w:szCs w:val="21"/>
                <w:highlight w:val="none"/>
              </w:rPr>
              <w:t>将视为其保函无效，</w:t>
            </w:r>
            <w:r>
              <w:rPr>
                <w:rFonts w:hint="eastAsia" w:asciiTheme="minorEastAsia" w:hAnsiTheme="minorEastAsia" w:eastAsiaTheme="minorEastAsia" w:cstheme="minorEastAsia"/>
                <w:b/>
                <w:color w:val="000000"/>
                <w:sz w:val="21"/>
                <w:szCs w:val="21"/>
                <w:highlight w:val="none"/>
                <w:lang w:eastAsia="zh-CN"/>
              </w:rPr>
              <w:t>供应商</w:t>
            </w:r>
            <w:r>
              <w:rPr>
                <w:rFonts w:hint="eastAsia" w:asciiTheme="minorEastAsia" w:hAnsiTheme="minorEastAsia" w:eastAsiaTheme="minorEastAsia" w:cstheme="minorEastAsia"/>
                <w:b/>
                <w:color w:val="000000"/>
                <w:sz w:val="21"/>
                <w:szCs w:val="21"/>
                <w:highlight w:val="none"/>
              </w:rPr>
              <w:t>将承担由此产生的一切后果。对于伪造保函的，</w:t>
            </w:r>
            <w:r>
              <w:rPr>
                <w:rFonts w:hint="eastAsia" w:asciiTheme="minorEastAsia" w:hAnsiTheme="minorEastAsia" w:eastAsiaTheme="minorEastAsia" w:cstheme="minorEastAsia"/>
                <w:b/>
                <w:color w:val="000000"/>
                <w:sz w:val="21"/>
                <w:szCs w:val="21"/>
                <w:highlight w:val="none"/>
                <w:lang w:eastAsia="zh-CN"/>
              </w:rPr>
              <w:t>采购人</w:t>
            </w:r>
            <w:r>
              <w:rPr>
                <w:rFonts w:hint="eastAsia" w:asciiTheme="minorEastAsia" w:hAnsiTheme="minorEastAsia" w:eastAsiaTheme="minorEastAsia" w:cstheme="minorEastAsia"/>
                <w:b/>
                <w:color w:val="000000"/>
                <w:sz w:val="21"/>
                <w:szCs w:val="21"/>
                <w:highlight w:val="none"/>
              </w:rPr>
              <w:t>将向公安机关举报。</w:t>
            </w:r>
          </w:p>
        </w:tc>
      </w:tr>
      <w:tr w14:paraId="1B80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07" w:type="dxa"/>
            <w:vAlign w:val="center"/>
          </w:tcPr>
          <w:p w14:paraId="0D28C449">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3.5.2</w:t>
            </w:r>
          </w:p>
        </w:tc>
        <w:tc>
          <w:tcPr>
            <w:tcW w:w="2419" w:type="dxa"/>
            <w:vAlign w:val="center"/>
          </w:tcPr>
          <w:p w14:paraId="01194023">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近年财务状况的年份要求</w:t>
            </w:r>
          </w:p>
        </w:tc>
        <w:tc>
          <w:tcPr>
            <w:tcW w:w="5496" w:type="dxa"/>
            <w:vAlign w:val="center"/>
          </w:tcPr>
          <w:p w14:paraId="61FA2839">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eastAsia="zh-CN"/>
              </w:rPr>
              <w:t>度</w:t>
            </w:r>
            <w:r>
              <w:rPr>
                <w:rFonts w:hint="eastAsia" w:asciiTheme="minorEastAsia" w:hAnsiTheme="minorEastAsia" w:eastAsiaTheme="minorEastAsia" w:cstheme="minorEastAsia"/>
                <w:color w:val="auto"/>
                <w:sz w:val="21"/>
                <w:szCs w:val="21"/>
                <w:highlight w:val="none"/>
              </w:rPr>
              <w:t>财务状况良好；</w:t>
            </w:r>
          </w:p>
        </w:tc>
      </w:tr>
      <w:tr w14:paraId="7C19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07" w:type="dxa"/>
            <w:vAlign w:val="center"/>
          </w:tcPr>
          <w:p w14:paraId="713B95E5">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3.5.3</w:t>
            </w:r>
          </w:p>
        </w:tc>
        <w:tc>
          <w:tcPr>
            <w:tcW w:w="2419" w:type="dxa"/>
            <w:vAlign w:val="center"/>
          </w:tcPr>
          <w:p w14:paraId="4686B056">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近年完成的类似项目的年份要求</w:t>
            </w:r>
          </w:p>
        </w:tc>
        <w:tc>
          <w:tcPr>
            <w:tcW w:w="5496" w:type="dxa"/>
            <w:vAlign w:val="center"/>
          </w:tcPr>
          <w:p w14:paraId="6A20EADE">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月1日-</w:t>
            </w:r>
            <w:r>
              <w:rPr>
                <w:rFonts w:hint="eastAsia" w:asciiTheme="minorEastAsia" w:hAnsiTheme="minorEastAsia" w:eastAsiaTheme="minorEastAsia" w:cstheme="minorEastAsia"/>
                <w:color w:val="auto"/>
                <w:sz w:val="21"/>
                <w:szCs w:val="21"/>
                <w:highlight w:val="none"/>
                <w:lang w:eastAsia="zh-CN"/>
              </w:rPr>
              <w:t>至今</w:t>
            </w:r>
          </w:p>
        </w:tc>
      </w:tr>
      <w:tr w14:paraId="29D9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07" w:type="dxa"/>
            <w:vAlign w:val="center"/>
          </w:tcPr>
          <w:p w14:paraId="05C6A069">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3.5.5</w:t>
            </w:r>
          </w:p>
        </w:tc>
        <w:tc>
          <w:tcPr>
            <w:tcW w:w="2419" w:type="dxa"/>
            <w:vAlign w:val="center"/>
          </w:tcPr>
          <w:p w14:paraId="6E6DC5E2">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近年发生的诉讼及仲裁情况的年份要求</w:t>
            </w:r>
          </w:p>
        </w:tc>
        <w:tc>
          <w:tcPr>
            <w:tcW w:w="5496" w:type="dxa"/>
            <w:vAlign w:val="center"/>
          </w:tcPr>
          <w:p w14:paraId="4DEA4EBB">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月1日-</w:t>
            </w:r>
            <w:r>
              <w:rPr>
                <w:rFonts w:hint="eastAsia" w:asciiTheme="minorEastAsia" w:hAnsiTheme="minorEastAsia" w:eastAsiaTheme="minorEastAsia" w:cstheme="minorEastAsia"/>
                <w:color w:val="auto"/>
                <w:sz w:val="21"/>
                <w:szCs w:val="21"/>
                <w:highlight w:val="none"/>
                <w:lang w:eastAsia="zh-CN"/>
              </w:rPr>
              <w:t>至今</w:t>
            </w:r>
          </w:p>
        </w:tc>
      </w:tr>
      <w:tr w14:paraId="4426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107" w:type="dxa"/>
            <w:vAlign w:val="center"/>
          </w:tcPr>
          <w:p w14:paraId="529C6417">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w:t>
            </w:r>
          </w:p>
        </w:tc>
        <w:tc>
          <w:tcPr>
            <w:tcW w:w="2419" w:type="dxa"/>
            <w:vAlign w:val="center"/>
          </w:tcPr>
          <w:p w14:paraId="2251B026">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是否允许递交备选磋商方案</w:t>
            </w:r>
          </w:p>
        </w:tc>
        <w:tc>
          <w:tcPr>
            <w:tcW w:w="5496" w:type="dxa"/>
            <w:vAlign w:val="center"/>
          </w:tcPr>
          <w:p w14:paraId="37D82238">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rPr>
              <w:t>不允许</w:t>
            </w:r>
          </w:p>
          <w:p w14:paraId="71DE83F1">
            <w:pPr>
              <w:keepNext w:val="0"/>
              <w:keepLines w:val="0"/>
              <w:pageBreakBefore w:val="0"/>
              <w:widowControl w:val="0"/>
              <w:numPr>
                <w:ilvl w:val="0"/>
                <w:numId w:val="0"/>
              </w:numPr>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允许</w:t>
            </w:r>
          </w:p>
        </w:tc>
      </w:tr>
      <w:tr w14:paraId="374A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07" w:type="dxa"/>
            <w:vAlign w:val="center"/>
          </w:tcPr>
          <w:p w14:paraId="4C5EB289">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3.7.3</w:t>
            </w:r>
          </w:p>
        </w:tc>
        <w:tc>
          <w:tcPr>
            <w:tcW w:w="2419" w:type="dxa"/>
            <w:vAlign w:val="center"/>
          </w:tcPr>
          <w:p w14:paraId="6F04B1B0">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签字或盖章要求</w:t>
            </w:r>
          </w:p>
        </w:tc>
        <w:tc>
          <w:tcPr>
            <w:tcW w:w="5496" w:type="dxa"/>
            <w:vAlign w:val="center"/>
          </w:tcPr>
          <w:p w14:paraId="46175E77">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封面、磋商响应函和其他需要签字或盖章的地方均应加盖供应商印章并经法定代表人(负责人）或其委托代理人签字或盖章。由委托代理人签字或盖章的在响应文件中须同时递交响应文件授权委托书。响应文件授权委托书格式、签字、盖章及内容均应符合要求，否则响应文件授权委托书无效。</w:t>
            </w:r>
          </w:p>
        </w:tc>
      </w:tr>
      <w:tr w14:paraId="1529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07" w:type="dxa"/>
            <w:vAlign w:val="center"/>
          </w:tcPr>
          <w:p w14:paraId="49458941">
            <w:pPr>
              <w:pStyle w:val="11"/>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3.7.4</w:t>
            </w:r>
          </w:p>
        </w:tc>
        <w:tc>
          <w:tcPr>
            <w:tcW w:w="2419" w:type="dxa"/>
            <w:vAlign w:val="center"/>
          </w:tcPr>
          <w:p w14:paraId="628BA886">
            <w:pPr>
              <w:pStyle w:val="11"/>
              <w:keepNext w:val="0"/>
              <w:keepLines w:val="0"/>
              <w:pageBreakBefore w:val="0"/>
              <w:widowControl w:val="0"/>
              <w:kinsoku/>
              <w:wordWrap/>
              <w:overflowPunct/>
              <w:topLinePunct w:val="0"/>
              <w:bidi w:val="0"/>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响应文件份数</w:t>
            </w:r>
          </w:p>
        </w:tc>
        <w:tc>
          <w:tcPr>
            <w:tcW w:w="5496" w:type="dxa"/>
            <w:vAlign w:val="center"/>
          </w:tcPr>
          <w:p w14:paraId="79E76858">
            <w:pPr>
              <w:keepNext w:val="0"/>
              <w:keepLines w:val="0"/>
              <w:pageBreakBefore w:val="0"/>
              <w:kinsoku/>
              <w:wordWrap/>
              <w:overflowPunct/>
              <w:topLinePunct w:val="0"/>
              <w:autoSpaceDE w:val="0"/>
              <w:autoSpaceDN w:val="0"/>
              <w:bidi w:val="0"/>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kern w:val="2"/>
                <w:sz w:val="21"/>
                <w:szCs w:val="21"/>
                <w:highlight w:val="none"/>
                <w:lang w:val="zh-CN" w:eastAsia="zh-CN" w:bidi="ar-SA"/>
              </w:rPr>
              <w:t>本项目为全流程电子化招投标项目，通过“政采云”平台（http：//www.zcygov.cn）实行在线电子投标，供应商应先安装“政采云电子交易客户端”（请自行前往“政采云”平台进行下载），并按照本项目采购文件和“政采云”平台的要求编制、加密后在投标截止时间前通过网络上传至“政采云”平台。</w:t>
            </w:r>
          </w:p>
        </w:tc>
      </w:tr>
      <w:tr w14:paraId="5AAA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07" w:type="dxa"/>
            <w:vAlign w:val="center"/>
          </w:tcPr>
          <w:p w14:paraId="6422BC6A">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4.2.1</w:t>
            </w:r>
          </w:p>
        </w:tc>
        <w:tc>
          <w:tcPr>
            <w:tcW w:w="2419" w:type="dxa"/>
            <w:vAlign w:val="center"/>
          </w:tcPr>
          <w:p w14:paraId="11EB47C4">
            <w:pPr>
              <w:pageBreakBefore w:val="0"/>
              <w:topLinePunct w:val="0"/>
              <w:autoSpaceDE w:val="0"/>
              <w:autoSpaceDN w:val="0"/>
              <w:bidi w:val="0"/>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递交响应文件时间、截止时间</w:t>
            </w:r>
          </w:p>
        </w:tc>
        <w:tc>
          <w:tcPr>
            <w:tcW w:w="5496" w:type="dxa"/>
            <w:vAlign w:val="center"/>
          </w:tcPr>
          <w:p w14:paraId="46BFFBAA">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lang w:val="en-US" w:eastAsia="zh-CN"/>
              </w:rPr>
              <w:t>时间：</w:t>
            </w:r>
            <w:r>
              <w:rPr>
                <w:rFonts w:hint="eastAsia" w:asciiTheme="minorEastAsia" w:hAnsiTheme="minorEastAsia" w:eastAsiaTheme="minorEastAsia" w:cstheme="minorEastAsia"/>
                <w:color w:val="auto"/>
                <w:spacing w:val="6"/>
                <w:sz w:val="21"/>
                <w:szCs w:val="21"/>
                <w:highlight w:val="none"/>
                <w:lang w:val="zh-CN"/>
              </w:rPr>
              <w:t>2025年</w:t>
            </w:r>
            <w:r>
              <w:rPr>
                <w:rFonts w:hint="eastAsia" w:asciiTheme="minorEastAsia" w:hAnsiTheme="minorEastAsia" w:eastAsiaTheme="minorEastAsia" w:cstheme="minorEastAsia"/>
                <w:color w:val="auto"/>
                <w:spacing w:val="6"/>
                <w:sz w:val="21"/>
                <w:szCs w:val="21"/>
                <w:highlight w:val="none"/>
                <w:lang w:val="en-US" w:eastAsia="zh-CN"/>
              </w:rPr>
              <w:t>7</w:t>
            </w:r>
            <w:r>
              <w:rPr>
                <w:rFonts w:hint="eastAsia" w:asciiTheme="minorEastAsia" w:hAnsiTheme="minorEastAsia" w:eastAsiaTheme="minorEastAsia" w:cstheme="minorEastAsia"/>
                <w:color w:val="auto"/>
                <w:spacing w:val="6"/>
                <w:sz w:val="21"/>
                <w:szCs w:val="21"/>
                <w:highlight w:val="none"/>
                <w:lang w:val="zh-CN"/>
              </w:rPr>
              <w:t>月</w:t>
            </w:r>
            <w:r>
              <w:rPr>
                <w:rFonts w:hint="eastAsia" w:asciiTheme="minorEastAsia" w:hAnsiTheme="minorEastAsia" w:eastAsiaTheme="minorEastAsia" w:cstheme="minorEastAsia"/>
                <w:color w:val="auto"/>
                <w:spacing w:val="6"/>
                <w:sz w:val="21"/>
                <w:szCs w:val="21"/>
                <w:highlight w:val="none"/>
                <w:lang w:val="en-US" w:eastAsia="zh-CN"/>
              </w:rPr>
              <w:t>1</w:t>
            </w:r>
            <w:r>
              <w:rPr>
                <w:rFonts w:hint="eastAsia" w:asciiTheme="minorEastAsia" w:hAnsiTheme="minorEastAsia" w:eastAsiaTheme="minorEastAsia" w:cstheme="minorEastAsia"/>
                <w:color w:val="auto"/>
                <w:spacing w:val="6"/>
                <w:sz w:val="21"/>
                <w:szCs w:val="21"/>
                <w:highlight w:val="none"/>
                <w:lang w:val="zh-CN"/>
              </w:rPr>
              <w:t>日</w:t>
            </w:r>
            <w:r>
              <w:rPr>
                <w:rFonts w:hint="eastAsia" w:asciiTheme="minorEastAsia" w:hAnsiTheme="minorEastAsia" w:eastAsiaTheme="minorEastAsia" w:cstheme="minorEastAsia"/>
                <w:color w:val="auto"/>
                <w:spacing w:val="6"/>
                <w:sz w:val="21"/>
                <w:szCs w:val="21"/>
                <w:highlight w:val="none"/>
                <w:lang w:val="en-US" w:eastAsia="zh-CN"/>
              </w:rPr>
              <w:t>13</w:t>
            </w:r>
            <w:r>
              <w:rPr>
                <w:rFonts w:hint="eastAsia" w:asciiTheme="minorEastAsia" w:hAnsiTheme="minorEastAsia" w:eastAsiaTheme="minorEastAsia" w:cstheme="minorEastAsia"/>
                <w:color w:val="auto"/>
                <w:spacing w:val="6"/>
                <w:sz w:val="21"/>
                <w:szCs w:val="21"/>
                <w:highlight w:val="none"/>
                <w:lang w:val="zh-CN"/>
              </w:rPr>
              <w:t>时</w:t>
            </w:r>
            <w:r>
              <w:rPr>
                <w:rFonts w:hint="eastAsia" w:asciiTheme="minorEastAsia" w:hAnsiTheme="minorEastAsia" w:eastAsiaTheme="minorEastAsia" w:cstheme="minorEastAsia"/>
                <w:color w:val="auto"/>
                <w:spacing w:val="6"/>
                <w:sz w:val="21"/>
                <w:szCs w:val="21"/>
                <w:highlight w:val="none"/>
                <w:lang w:val="en-US" w:eastAsia="zh-CN"/>
              </w:rPr>
              <w:t>3</w:t>
            </w:r>
            <w:r>
              <w:rPr>
                <w:rFonts w:hint="eastAsia" w:asciiTheme="minorEastAsia" w:hAnsiTheme="minorEastAsia" w:eastAsiaTheme="minorEastAsia" w:cstheme="minorEastAsia"/>
                <w:color w:val="auto"/>
                <w:spacing w:val="6"/>
                <w:sz w:val="21"/>
                <w:szCs w:val="21"/>
                <w:highlight w:val="none"/>
                <w:lang w:val="zh-CN"/>
              </w:rPr>
              <w:t>0分</w:t>
            </w:r>
          </w:p>
        </w:tc>
      </w:tr>
      <w:tr w14:paraId="0E3B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vAlign w:val="center"/>
          </w:tcPr>
          <w:p w14:paraId="2250370C">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4.2.2</w:t>
            </w:r>
          </w:p>
        </w:tc>
        <w:tc>
          <w:tcPr>
            <w:tcW w:w="2419" w:type="dxa"/>
            <w:vAlign w:val="center"/>
          </w:tcPr>
          <w:p w14:paraId="554DD93C">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递交响应文件地点及地址</w:t>
            </w:r>
          </w:p>
        </w:tc>
        <w:tc>
          <w:tcPr>
            <w:tcW w:w="5496" w:type="dxa"/>
            <w:vAlign w:val="center"/>
          </w:tcPr>
          <w:p w14:paraId="7820BDFF">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lang w:val="en-US" w:eastAsia="zh-CN"/>
              </w:rPr>
              <w:t>地点：</w:t>
            </w:r>
            <w:r>
              <w:rPr>
                <w:rFonts w:hint="eastAsia" w:asciiTheme="minorEastAsia" w:hAnsiTheme="minorEastAsia" w:eastAsiaTheme="minorEastAsia" w:cstheme="minorEastAsia"/>
                <w:color w:val="auto"/>
                <w:spacing w:val="6"/>
                <w:sz w:val="21"/>
                <w:szCs w:val="21"/>
                <w:highlight w:val="none"/>
                <w:lang w:val="en-US" w:eastAsia="zh-CN"/>
              </w:rPr>
              <w:t>“政采云”平台（http：//www.zcygov.cn）</w:t>
            </w:r>
          </w:p>
        </w:tc>
      </w:tr>
      <w:tr w14:paraId="2042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07" w:type="dxa"/>
            <w:vAlign w:val="center"/>
          </w:tcPr>
          <w:p w14:paraId="270651DF">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4.2.3</w:t>
            </w:r>
          </w:p>
        </w:tc>
        <w:tc>
          <w:tcPr>
            <w:tcW w:w="2419" w:type="dxa"/>
            <w:vAlign w:val="center"/>
          </w:tcPr>
          <w:p w14:paraId="6E6AC1AF">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是否退还响应文件</w:t>
            </w:r>
          </w:p>
        </w:tc>
        <w:tc>
          <w:tcPr>
            <w:tcW w:w="5496" w:type="dxa"/>
            <w:vAlign w:val="center"/>
          </w:tcPr>
          <w:p w14:paraId="619AD923">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否</w:t>
            </w:r>
          </w:p>
          <w:p w14:paraId="51B8E941">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是</w:t>
            </w:r>
          </w:p>
        </w:tc>
      </w:tr>
      <w:tr w14:paraId="0DC9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107" w:type="dxa"/>
            <w:vAlign w:val="center"/>
          </w:tcPr>
          <w:p w14:paraId="20BCF6E1">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w:t>
            </w:r>
          </w:p>
        </w:tc>
        <w:tc>
          <w:tcPr>
            <w:tcW w:w="2419" w:type="dxa"/>
            <w:vAlign w:val="center"/>
          </w:tcPr>
          <w:p w14:paraId="4B19FD92">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磋商时间和地点</w:t>
            </w:r>
          </w:p>
        </w:tc>
        <w:tc>
          <w:tcPr>
            <w:tcW w:w="5496" w:type="dxa"/>
            <w:vAlign w:val="center"/>
          </w:tcPr>
          <w:p w14:paraId="2251D5AD">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磋商时间：</w:t>
            </w:r>
            <w:r>
              <w:rPr>
                <w:rFonts w:hint="eastAsia" w:asciiTheme="minorEastAsia" w:hAnsiTheme="minorEastAsia" w:eastAsiaTheme="minorEastAsia" w:cstheme="minorEastAsia"/>
                <w:color w:val="auto"/>
                <w:sz w:val="21"/>
                <w:szCs w:val="21"/>
                <w:highlight w:val="none"/>
                <w:lang w:val="zh-CN"/>
              </w:rPr>
              <w:t>响应文件递交</w:t>
            </w:r>
            <w:r>
              <w:rPr>
                <w:rFonts w:hint="eastAsia" w:asciiTheme="minorEastAsia" w:hAnsiTheme="minorEastAsia" w:eastAsiaTheme="minorEastAsia" w:cstheme="minorEastAsia"/>
                <w:color w:val="auto"/>
                <w:sz w:val="21"/>
                <w:szCs w:val="21"/>
                <w:highlight w:val="none"/>
              </w:rPr>
              <w:t>截止时间</w:t>
            </w:r>
          </w:p>
          <w:p w14:paraId="32CFB300">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磋商地点：</w:t>
            </w:r>
            <w:r>
              <w:rPr>
                <w:rFonts w:hint="eastAsia" w:asciiTheme="minorEastAsia" w:hAnsiTheme="minorEastAsia" w:eastAsiaTheme="minorEastAsia" w:cstheme="minorEastAsia"/>
                <w:color w:val="auto"/>
                <w:spacing w:val="6"/>
                <w:sz w:val="21"/>
                <w:szCs w:val="21"/>
                <w:highlight w:val="none"/>
                <w:lang w:val="en-US" w:eastAsia="zh-CN"/>
              </w:rPr>
              <w:t>“政采云”平台（http：//www.zcygov.cn）</w:t>
            </w:r>
          </w:p>
        </w:tc>
      </w:tr>
      <w:tr w14:paraId="5558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7" w:type="dxa"/>
            <w:vAlign w:val="center"/>
          </w:tcPr>
          <w:p w14:paraId="42134CF7">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w:t>
            </w:r>
          </w:p>
        </w:tc>
        <w:tc>
          <w:tcPr>
            <w:tcW w:w="2419" w:type="dxa"/>
            <w:vAlign w:val="center"/>
          </w:tcPr>
          <w:p w14:paraId="3E4E115F">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磋商程序</w:t>
            </w:r>
          </w:p>
        </w:tc>
        <w:tc>
          <w:tcPr>
            <w:tcW w:w="5496" w:type="dxa"/>
            <w:vAlign w:val="center"/>
          </w:tcPr>
          <w:p w14:paraId="4CA7CE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w:t>
            </w:r>
            <w:r>
              <w:rPr>
                <w:rFonts w:hint="eastAsia" w:asciiTheme="minorEastAsia" w:hAnsiTheme="minorEastAsia" w:eastAsiaTheme="minorEastAsia" w:cstheme="minorEastAsia"/>
                <w:color w:val="auto"/>
                <w:sz w:val="21"/>
                <w:szCs w:val="21"/>
                <w:highlight w:val="none"/>
                <w:lang w:eastAsia="zh-CN"/>
              </w:rPr>
              <w:t>在“</w:t>
            </w:r>
            <w:r>
              <w:rPr>
                <w:rFonts w:hint="eastAsia" w:asciiTheme="minorEastAsia" w:hAnsiTheme="minorEastAsia" w:eastAsiaTheme="minorEastAsia" w:cstheme="minorEastAsia"/>
                <w:color w:val="000000"/>
                <w:sz w:val="21"/>
                <w:szCs w:val="21"/>
                <w:highlight w:val="none"/>
                <w:lang w:val="zh-CN" w:eastAsia="zh-CN"/>
              </w:rPr>
              <w:t>政采云”平台</w:t>
            </w:r>
            <w:r>
              <w:rPr>
                <w:rFonts w:hint="eastAsia" w:asciiTheme="minorEastAsia" w:hAnsiTheme="minorEastAsia" w:eastAsiaTheme="minorEastAsia" w:cstheme="minorEastAsia"/>
                <w:color w:val="auto"/>
                <w:sz w:val="21"/>
                <w:szCs w:val="21"/>
                <w:highlight w:val="none"/>
              </w:rPr>
              <w:t>递交响应文件；</w:t>
            </w:r>
          </w:p>
          <w:p w14:paraId="50CDF0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（2）由供应商</w:t>
            </w:r>
            <w:r>
              <w:rPr>
                <w:rFonts w:hint="eastAsia" w:asciiTheme="minorEastAsia" w:hAnsiTheme="minorEastAsia" w:eastAsiaTheme="minorEastAsia" w:cstheme="minorEastAsia"/>
                <w:color w:val="auto"/>
                <w:sz w:val="21"/>
                <w:szCs w:val="21"/>
                <w:highlight w:val="none"/>
                <w:lang w:eastAsia="zh-CN"/>
              </w:rPr>
              <w:t>进行解密</w:t>
            </w:r>
            <w:r>
              <w:rPr>
                <w:rFonts w:hint="eastAsia" w:asciiTheme="minorEastAsia" w:hAnsiTheme="minorEastAsia" w:eastAsiaTheme="minorEastAsia" w:cstheme="minorEastAsia"/>
                <w:color w:val="auto"/>
                <w:sz w:val="21"/>
                <w:szCs w:val="21"/>
                <w:highlight w:val="none"/>
              </w:rPr>
              <w:t>；</w:t>
            </w:r>
          </w:p>
          <w:p w14:paraId="403FE02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解密完成后由评审小组进行</w:t>
            </w:r>
            <w:r>
              <w:rPr>
                <w:rFonts w:hint="eastAsia" w:asciiTheme="minorEastAsia" w:hAnsiTheme="minorEastAsia" w:eastAsiaTheme="minorEastAsia" w:cstheme="minorEastAsia"/>
                <w:color w:val="auto"/>
                <w:sz w:val="21"/>
                <w:szCs w:val="21"/>
                <w:highlight w:val="none"/>
              </w:rPr>
              <w:t>初步评审；</w:t>
            </w:r>
          </w:p>
          <w:p w14:paraId="039A67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（4）通过初步评审的供应商在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zh-CN" w:eastAsia="zh-CN"/>
              </w:rPr>
              <w:t>政采云”平台</w:t>
            </w:r>
            <w:r>
              <w:rPr>
                <w:rFonts w:hint="eastAsia" w:asciiTheme="minorEastAsia" w:hAnsiTheme="minorEastAsia" w:eastAsiaTheme="minorEastAsia" w:cstheme="minorEastAsia"/>
                <w:color w:val="auto"/>
                <w:sz w:val="21"/>
                <w:szCs w:val="21"/>
                <w:highlight w:val="none"/>
              </w:rPr>
              <w:t>进行二次报价。</w:t>
            </w:r>
          </w:p>
        </w:tc>
      </w:tr>
      <w:tr w14:paraId="519C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07" w:type="dxa"/>
            <w:vAlign w:val="center"/>
          </w:tcPr>
          <w:p w14:paraId="4C0FF147">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6.1.1</w:t>
            </w:r>
          </w:p>
        </w:tc>
        <w:tc>
          <w:tcPr>
            <w:tcW w:w="2419" w:type="dxa"/>
            <w:vAlign w:val="center"/>
          </w:tcPr>
          <w:p w14:paraId="59B7DE8C">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磋商小组的组建</w:t>
            </w:r>
          </w:p>
        </w:tc>
        <w:tc>
          <w:tcPr>
            <w:tcW w:w="5496" w:type="dxa"/>
            <w:vAlign w:val="center"/>
          </w:tcPr>
          <w:p w14:paraId="42A61DBD">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磋商小组构成：</w:t>
            </w:r>
            <w:r>
              <w:rPr>
                <w:rFonts w:hint="eastAsia" w:asciiTheme="minorEastAsia" w:hAnsiTheme="minorEastAsia" w:eastAsiaTheme="minorEastAsia" w:cstheme="minorEastAsia"/>
                <w:color w:val="auto"/>
                <w:sz w:val="21"/>
                <w:szCs w:val="21"/>
                <w:highlight w:val="none"/>
                <w:u w:val="single"/>
                <w:lang w:val="zh-CN"/>
              </w:rPr>
              <w:t>3</w:t>
            </w:r>
            <w:r>
              <w:rPr>
                <w:rFonts w:hint="eastAsia" w:asciiTheme="minorEastAsia" w:hAnsiTheme="minorEastAsia" w:eastAsiaTheme="minorEastAsia" w:cstheme="minorEastAsia"/>
                <w:color w:val="auto"/>
                <w:sz w:val="21"/>
                <w:szCs w:val="21"/>
                <w:highlight w:val="none"/>
                <w:lang w:val="zh-CN"/>
              </w:rPr>
              <w:t>人，其中采购人</w:t>
            </w:r>
            <w:r>
              <w:rPr>
                <w:rFonts w:hint="eastAsia" w:asciiTheme="minorEastAsia" w:hAnsiTheme="minorEastAsia" w:eastAsiaTheme="minorEastAsia" w:cstheme="minorEastAsia"/>
                <w:color w:val="auto"/>
                <w:sz w:val="21"/>
                <w:szCs w:val="21"/>
                <w:highlight w:val="none"/>
                <w:u w:val="single"/>
                <w:lang w:val="zh-CN"/>
              </w:rPr>
              <w:t>1</w:t>
            </w:r>
            <w:r>
              <w:rPr>
                <w:rFonts w:hint="eastAsia" w:asciiTheme="minorEastAsia" w:hAnsiTheme="minorEastAsia" w:eastAsiaTheme="minorEastAsia" w:cstheme="minorEastAsia"/>
                <w:color w:val="auto"/>
                <w:sz w:val="21"/>
                <w:szCs w:val="21"/>
                <w:highlight w:val="none"/>
                <w:lang w:val="zh-CN"/>
              </w:rPr>
              <w:t>人，专家</w:t>
            </w:r>
            <w:r>
              <w:rPr>
                <w:rFonts w:hint="eastAsia" w:asciiTheme="minorEastAsia" w:hAnsiTheme="minorEastAsia" w:eastAsiaTheme="minorEastAsia" w:cstheme="minorEastAsia"/>
                <w:color w:val="auto"/>
                <w:sz w:val="21"/>
                <w:szCs w:val="21"/>
                <w:highlight w:val="none"/>
                <w:u w:val="single"/>
                <w:lang w:val="zh-CN"/>
              </w:rPr>
              <w:t>2</w:t>
            </w:r>
            <w:r>
              <w:rPr>
                <w:rFonts w:hint="eastAsia" w:asciiTheme="minorEastAsia" w:hAnsiTheme="minorEastAsia" w:eastAsiaTheme="minorEastAsia" w:cstheme="minorEastAsia"/>
                <w:color w:val="auto"/>
                <w:sz w:val="21"/>
                <w:szCs w:val="21"/>
                <w:highlight w:val="none"/>
                <w:lang w:val="zh-CN"/>
              </w:rPr>
              <w:t>人。</w:t>
            </w:r>
          </w:p>
        </w:tc>
      </w:tr>
      <w:tr w14:paraId="59E6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107" w:type="dxa"/>
            <w:vAlign w:val="center"/>
          </w:tcPr>
          <w:p w14:paraId="084D2F01">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w:t>
            </w:r>
          </w:p>
        </w:tc>
        <w:tc>
          <w:tcPr>
            <w:tcW w:w="2419" w:type="dxa"/>
            <w:vAlign w:val="center"/>
          </w:tcPr>
          <w:p w14:paraId="34251E9F">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是否授权磋商小组确定成交供应商</w:t>
            </w:r>
          </w:p>
        </w:tc>
        <w:tc>
          <w:tcPr>
            <w:tcW w:w="5496" w:type="dxa"/>
            <w:vAlign w:val="center"/>
          </w:tcPr>
          <w:p w14:paraId="2D43F54D">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是</w:t>
            </w:r>
          </w:p>
          <w:p w14:paraId="76C817E0">
            <w:pPr>
              <w:keepNext w:val="0"/>
              <w:keepLines w:val="0"/>
              <w:pageBreakBefore w:val="0"/>
              <w:widowControl w:val="0"/>
              <w:kinsoku/>
              <w:wordWrap/>
              <w:overflowPunct/>
              <w:topLinePunct w:val="0"/>
              <w:bidi w:val="0"/>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否,推荐的成交候选供应商数：</w:t>
            </w:r>
          </w:p>
        </w:tc>
      </w:tr>
      <w:tr w14:paraId="0B6A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07" w:type="dxa"/>
            <w:vAlign w:val="center"/>
          </w:tcPr>
          <w:p w14:paraId="02BD30F9">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7.2.1</w:t>
            </w:r>
          </w:p>
        </w:tc>
        <w:tc>
          <w:tcPr>
            <w:tcW w:w="2419" w:type="dxa"/>
            <w:vAlign w:val="center"/>
          </w:tcPr>
          <w:p w14:paraId="0FAC01DA">
            <w:pPr>
              <w:keepNext w:val="0"/>
              <w:keepLines w:val="0"/>
              <w:pageBreakBefore w:val="0"/>
              <w:widowControl w:val="0"/>
              <w:kinsoku/>
              <w:wordWrap/>
              <w:overflowPunct/>
              <w:topLinePunct w:val="0"/>
              <w:bidi w:val="0"/>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成交结果公告媒介及期限</w:t>
            </w:r>
          </w:p>
        </w:tc>
        <w:tc>
          <w:tcPr>
            <w:tcW w:w="5496" w:type="dxa"/>
            <w:vAlign w:val="center"/>
          </w:tcPr>
          <w:p w14:paraId="4CFFD4CC">
            <w:pPr>
              <w:keepNext w:val="0"/>
              <w:keepLines w:val="0"/>
              <w:pageBreakBefore w:val="0"/>
              <w:widowControl w:val="0"/>
              <w:kinsoku/>
              <w:wordWrap/>
              <w:overflowPunct/>
              <w:topLinePunct w:val="0"/>
              <w:bidi w:val="0"/>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color w:val="000000"/>
                <w:kern w:val="0"/>
                <w:sz w:val="21"/>
                <w:szCs w:val="21"/>
                <w:highlight w:val="none"/>
                <w:lang w:val="en-US" w:eastAsia="zh-CN" w:bidi="ar-SA"/>
              </w:rPr>
              <w:t>“政采云”平台(http：//www.zcygov.cn)</w:t>
            </w:r>
          </w:p>
        </w:tc>
      </w:tr>
      <w:tr w14:paraId="2C09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107" w:type="dxa"/>
            <w:vAlign w:val="center"/>
          </w:tcPr>
          <w:p w14:paraId="73310D25">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7.4.1</w:t>
            </w:r>
          </w:p>
        </w:tc>
        <w:tc>
          <w:tcPr>
            <w:tcW w:w="2419" w:type="dxa"/>
            <w:vAlign w:val="center"/>
          </w:tcPr>
          <w:p w14:paraId="57561940">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履约担保</w:t>
            </w:r>
          </w:p>
        </w:tc>
        <w:tc>
          <w:tcPr>
            <w:tcW w:w="5496" w:type="dxa"/>
            <w:vAlign w:val="center"/>
          </w:tcPr>
          <w:p w14:paraId="72BB4698">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是否要求中标人提交履约保证金： </w:t>
            </w:r>
          </w:p>
          <w:p w14:paraId="1F6328EC">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 xml:space="preserve">要求：履约担保的形式：履约保函或现金 </w:t>
            </w:r>
          </w:p>
          <w:p w14:paraId="0BD0B44D">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履约保函的金额：合同价的5% </w:t>
            </w:r>
          </w:p>
          <w:p w14:paraId="710F74EE">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 xml:space="preserve">不要求 </w:t>
            </w:r>
          </w:p>
        </w:tc>
      </w:tr>
      <w:tr w14:paraId="5EEB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7" w:type="dxa"/>
            <w:vAlign w:val="center"/>
          </w:tcPr>
          <w:p w14:paraId="472B4C2C">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7915" w:type="dxa"/>
            <w:gridSpan w:val="2"/>
            <w:vAlign w:val="center"/>
          </w:tcPr>
          <w:p w14:paraId="01C0FECD">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需要补充的其他内容</w:t>
            </w:r>
          </w:p>
        </w:tc>
      </w:tr>
      <w:tr w14:paraId="51CC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07" w:type="dxa"/>
            <w:vAlign w:val="center"/>
          </w:tcPr>
          <w:p w14:paraId="11DA9B3E">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val="en-US" w:eastAsia="zh-CN"/>
              </w:rPr>
              <w:t>1</w:t>
            </w:r>
          </w:p>
        </w:tc>
        <w:tc>
          <w:tcPr>
            <w:tcW w:w="2419" w:type="dxa"/>
            <w:vAlign w:val="center"/>
          </w:tcPr>
          <w:p w14:paraId="3C114BF7">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报价轮次 </w:t>
            </w:r>
          </w:p>
        </w:tc>
        <w:tc>
          <w:tcPr>
            <w:tcW w:w="5496" w:type="dxa"/>
            <w:vAlign w:val="center"/>
          </w:tcPr>
          <w:p w14:paraId="56F97E64">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本次磋商共2轮报价（含首轮报价）</w:t>
            </w:r>
          </w:p>
        </w:tc>
      </w:tr>
      <w:tr w14:paraId="3072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07" w:type="dxa"/>
            <w:vAlign w:val="center"/>
          </w:tcPr>
          <w:p w14:paraId="1BFC1259">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val="en-US" w:eastAsia="zh-CN"/>
              </w:rPr>
              <w:t>2</w:t>
            </w:r>
          </w:p>
        </w:tc>
        <w:tc>
          <w:tcPr>
            <w:tcW w:w="2419" w:type="dxa"/>
            <w:vAlign w:val="center"/>
          </w:tcPr>
          <w:p w14:paraId="7901CD84">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第二轮报价</w:t>
            </w:r>
          </w:p>
        </w:tc>
        <w:tc>
          <w:tcPr>
            <w:tcW w:w="5496" w:type="dxa"/>
            <w:vAlign w:val="center"/>
          </w:tcPr>
          <w:p w14:paraId="533C1D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磋商小组所有成员</w:t>
            </w:r>
            <w:r>
              <w:rPr>
                <w:rFonts w:hint="eastAsia" w:asciiTheme="minorEastAsia" w:hAnsiTheme="minorEastAsia" w:eastAsiaTheme="minorEastAsia" w:cstheme="minorEastAsia"/>
                <w:color w:val="auto"/>
                <w:sz w:val="21"/>
                <w:szCs w:val="21"/>
                <w:highlight w:val="none"/>
                <w:lang w:eastAsia="zh-CN"/>
              </w:rPr>
              <w:t>对</w:t>
            </w:r>
            <w:r>
              <w:rPr>
                <w:rFonts w:hint="eastAsia" w:asciiTheme="minorEastAsia" w:hAnsiTheme="minorEastAsia" w:eastAsiaTheme="minorEastAsia" w:cstheme="minorEastAsia"/>
                <w:color w:val="auto"/>
                <w:sz w:val="21"/>
                <w:szCs w:val="21"/>
                <w:highlight w:val="none"/>
              </w:rPr>
              <w:t>通过初步评审的供应商在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zh-CN" w:eastAsia="zh-CN"/>
              </w:rPr>
              <w:t>政采云”平台发起</w:t>
            </w:r>
            <w:r>
              <w:rPr>
                <w:rFonts w:hint="eastAsia" w:asciiTheme="minorEastAsia" w:hAnsiTheme="minorEastAsia" w:eastAsiaTheme="minorEastAsia" w:cstheme="minorEastAsia"/>
                <w:color w:val="auto"/>
                <w:sz w:val="21"/>
                <w:szCs w:val="21"/>
                <w:highlight w:val="none"/>
              </w:rPr>
              <w:t>二次报价，供应商在第二轮报价（最终报价）在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zh-CN" w:eastAsia="zh-CN"/>
              </w:rPr>
              <w:t>政采云”平台</w:t>
            </w:r>
            <w:r>
              <w:rPr>
                <w:rFonts w:hint="eastAsia" w:asciiTheme="minorEastAsia" w:hAnsiTheme="minorEastAsia" w:eastAsiaTheme="minorEastAsia" w:cstheme="minorEastAsia"/>
                <w:color w:val="auto"/>
                <w:sz w:val="21"/>
                <w:szCs w:val="21"/>
                <w:highlight w:val="none"/>
              </w:rPr>
              <w:t>进行二次报价。</w:t>
            </w:r>
          </w:p>
        </w:tc>
      </w:tr>
      <w:tr w14:paraId="311C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07" w:type="dxa"/>
            <w:vAlign w:val="center"/>
          </w:tcPr>
          <w:p w14:paraId="44778397">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val="en-US" w:eastAsia="zh-CN"/>
              </w:rPr>
              <w:t>3</w:t>
            </w:r>
          </w:p>
        </w:tc>
        <w:tc>
          <w:tcPr>
            <w:tcW w:w="2419" w:type="dxa"/>
            <w:vAlign w:val="center"/>
          </w:tcPr>
          <w:p w14:paraId="4260B710">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采购代理服务费</w:t>
            </w:r>
          </w:p>
        </w:tc>
        <w:tc>
          <w:tcPr>
            <w:tcW w:w="5496" w:type="dxa"/>
            <w:vAlign w:val="center"/>
          </w:tcPr>
          <w:p w14:paraId="3A91FA23">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15"/>
                <w:sz w:val="21"/>
                <w:szCs w:val="21"/>
                <w:highlight w:val="none"/>
              </w:rPr>
              <w:t>由采购代理机构向</w:t>
            </w:r>
            <w:r>
              <w:rPr>
                <w:rFonts w:hint="eastAsia" w:asciiTheme="minorEastAsia" w:hAnsiTheme="minorEastAsia" w:eastAsiaTheme="minorEastAsia" w:cstheme="minorEastAsia"/>
                <w:bCs/>
                <w:color w:val="auto"/>
                <w:kern w:val="15"/>
                <w:sz w:val="21"/>
                <w:szCs w:val="21"/>
                <w:highlight w:val="none"/>
                <w:lang w:val="en-US" w:eastAsia="zh-CN"/>
              </w:rPr>
              <w:t>采购</w:t>
            </w:r>
            <w:bookmarkStart w:id="207" w:name="_GoBack"/>
            <w:bookmarkEnd w:id="207"/>
            <w:r>
              <w:rPr>
                <w:rFonts w:hint="eastAsia" w:asciiTheme="minorEastAsia" w:hAnsiTheme="minorEastAsia" w:eastAsiaTheme="minorEastAsia" w:cstheme="minorEastAsia"/>
                <w:bCs/>
                <w:color w:val="auto"/>
                <w:kern w:val="15"/>
                <w:sz w:val="21"/>
                <w:szCs w:val="21"/>
                <w:highlight w:val="none"/>
                <w:lang w:eastAsia="zh-CN"/>
              </w:rPr>
              <w:t>人</w:t>
            </w:r>
            <w:r>
              <w:rPr>
                <w:rFonts w:hint="eastAsia" w:asciiTheme="minorEastAsia" w:hAnsiTheme="minorEastAsia" w:eastAsiaTheme="minorEastAsia" w:cstheme="minorEastAsia"/>
                <w:bCs/>
                <w:color w:val="auto"/>
                <w:kern w:val="15"/>
                <w:sz w:val="21"/>
                <w:szCs w:val="21"/>
                <w:highlight w:val="none"/>
              </w:rPr>
              <w:t>收取。采购代理费按计价格【2002】1980号及发改办价格[2003]857号文件规定计取。</w:t>
            </w:r>
          </w:p>
        </w:tc>
      </w:tr>
      <w:tr w14:paraId="6913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107" w:type="dxa"/>
            <w:vAlign w:val="center"/>
          </w:tcPr>
          <w:p w14:paraId="611D13EC">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val="en-US" w:eastAsia="zh-CN"/>
              </w:rPr>
              <w:t>4</w:t>
            </w:r>
          </w:p>
        </w:tc>
        <w:tc>
          <w:tcPr>
            <w:tcW w:w="2419" w:type="dxa"/>
            <w:vAlign w:val="center"/>
          </w:tcPr>
          <w:p w14:paraId="1FBAA918">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供应商联系方式</w:t>
            </w:r>
          </w:p>
        </w:tc>
        <w:tc>
          <w:tcPr>
            <w:tcW w:w="5496" w:type="dxa"/>
            <w:vAlign w:val="center"/>
          </w:tcPr>
          <w:p w14:paraId="5A540CA6">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自购买竞争性磋商文件之日起，供应商应保证其提供的联系方式（电话、传真、邮箱）一直有效，以确保往来函件能及时通知供应商，并能及时反馈信息，否则采购人不承担由此引发的一切后果。</w:t>
            </w:r>
          </w:p>
        </w:tc>
      </w:tr>
      <w:tr w14:paraId="3DFE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107" w:type="dxa"/>
            <w:vAlign w:val="center"/>
          </w:tcPr>
          <w:p w14:paraId="1A109D6D">
            <w:pPr>
              <w:keepNext w:val="0"/>
              <w:keepLines w:val="0"/>
              <w:pageBreakBefore w:val="0"/>
              <w:widowControl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sz w:val="21"/>
                <w:szCs w:val="21"/>
                <w:highlight w:val="none"/>
              </w:rPr>
            </w:pPr>
          </w:p>
          <w:p w14:paraId="4530F7FE">
            <w:pPr>
              <w:pStyle w:val="34"/>
              <w:spacing w:line="240" w:lineRule="auto"/>
              <w:rPr>
                <w:rFonts w:hint="eastAsia" w:asciiTheme="minorEastAsia" w:hAnsiTheme="minorEastAsia" w:eastAsiaTheme="minorEastAsia" w:cstheme="minorEastAsia"/>
                <w:sz w:val="21"/>
                <w:szCs w:val="21"/>
                <w:highlight w:val="none"/>
              </w:rPr>
            </w:pPr>
          </w:p>
        </w:tc>
        <w:tc>
          <w:tcPr>
            <w:tcW w:w="2419" w:type="dxa"/>
            <w:vAlign w:val="center"/>
          </w:tcPr>
          <w:p w14:paraId="79167D39">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000000"/>
                <w:kern w:val="2"/>
                <w:sz w:val="21"/>
                <w:szCs w:val="21"/>
                <w:highlight w:val="none"/>
                <w:lang w:val="zh-CN" w:eastAsia="zh-CN" w:bidi="ar-SA"/>
              </w:rPr>
            </w:pPr>
            <w:r>
              <w:rPr>
                <w:rFonts w:hint="eastAsia" w:asciiTheme="minorEastAsia" w:hAnsiTheme="minorEastAsia" w:eastAsiaTheme="minorEastAsia" w:cstheme="minorEastAsia"/>
                <w:color w:val="000000"/>
                <w:sz w:val="21"/>
                <w:szCs w:val="21"/>
                <w:highlight w:val="none"/>
                <w:lang w:val="en-US" w:eastAsia="zh-CN"/>
              </w:rPr>
              <w:t>开标</w:t>
            </w:r>
          </w:p>
        </w:tc>
        <w:tc>
          <w:tcPr>
            <w:tcW w:w="5496" w:type="dxa"/>
            <w:vAlign w:val="center"/>
          </w:tcPr>
          <w:p w14:paraId="4A2D2BEF">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uto"/>
              <w:textAlignment w:val="auto"/>
              <w:rPr>
                <w:rFonts w:hint="eastAsia" w:asciiTheme="minorEastAsia" w:hAnsiTheme="minorEastAsia" w:eastAsiaTheme="minorEastAsia" w:cstheme="minorEastAsia"/>
                <w:color w:val="000000"/>
                <w:kern w:val="2"/>
                <w:sz w:val="21"/>
                <w:szCs w:val="21"/>
                <w:highlight w:val="none"/>
                <w:u w:val="single"/>
                <w:lang w:val="zh-CN" w:eastAsia="zh-CN" w:bidi="ar-SA"/>
              </w:rPr>
            </w:pPr>
            <w:r>
              <w:rPr>
                <w:rFonts w:hint="eastAsia" w:asciiTheme="minorEastAsia" w:hAnsiTheme="minorEastAsia" w:eastAsiaTheme="minorEastAsia" w:cstheme="minorEastAsia"/>
                <w:b/>
                <w:bCs/>
                <w:spacing w:val="14"/>
                <w:sz w:val="21"/>
                <w:szCs w:val="21"/>
                <w:highlight w:val="none"/>
              </w:rPr>
              <w:t>远程解密：</w:t>
            </w:r>
            <w:r>
              <w:rPr>
                <w:rFonts w:hint="eastAsia" w:asciiTheme="minorEastAsia" w:hAnsiTheme="minorEastAsia" w:eastAsiaTheme="minorEastAsia" w:cstheme="minorEastAsia"/>
                <w:spacing w:val="14"/>
                <w:sz w:val="21"/>
                <w:szCs w:val="21"/>
                <w:highlight w:val="none"/>
              </w:rPr>
              <w:t>本项目实施网上远程开标，投标人持制作该电子响应文件的同一数字证书（CA锁）及电脑进行远程解密。开标前，投标人应在准备解密的电脑端提前安装好CA驱动并且能正常登录系统。开标时在代理机构工作人员公布投标人名单后，按顺序进行解密，由投标人选择对应的项目，进入“开标远程解密”菜单，点击远程解密并输入CA密码，成功解密后状态会显示“已解密”。投标文件解密时需插上生成投标文件的CA锁进行解密，且正确输入密码，投标人未在规定的时间内完成解密的视为无效投标。投标人由于数字证书遗失、损坏、更换、续期等自身原因情况导致投标文件无法解密，由投标人自行承担责任。</w:t>
            </w:r>
          </w:p>
        </w:tc>
      </w:tr>
    </w:tbl>
    <w:p w14:paraId="3C1C1D3F">
      <w:pPr>
        <w:keepNext w:val="0"/>
        <w:keepLines w:val="0"/>
        <w:pageBreakBefore w:val="0"/>
        <w:widowControl w:val="0"/>
        <w:kinsoku/>
        <w:wordWrap/>
        <w:overflowPunct/>
        <w:topLinePunct w:val="0"/>
        <w:bidi w:val="0"/>
        <w:snapToGrid/>
        <w:spacing w:before="120" w:beforeLines="50" w:after="120" w:afterLines="50" w:line="360" w:lineRule="auto"/>
        <w:textAlignment w:val="auto"/>
        <w:rPr>
          <w:rFonts w:ascii="宋体" w:hAnsi="宋体"/>
          <w:color w:val="auto"/>
          <w:highlight w:val="none"/>
        </w:rPr>
      </w:pPr>
      <w:r>
        <w:rPr>
          <w:rFonts w:hint="eastAsia" w:ascii="宋体" w:hAnsi="宋体"/>
          <w:b/>
          <w:color w:val="auto"/>
          <w:highlight w:val="none"/>
        </w:rPr>
        <w:t>注：竞争性磋商公告与竞争性磋商文件不符之处以本竞争性磋商文件为准。</w:t>
      </w:r>
    </w:p>
    <w:p w14:paraId="4E296EEC">
      <w:pPr>
        <w:pStyle w:val="11"/>
        <w:keepNext w:val="0"/>
        <w:keepLines w:val="0"/>
        <w:pageBreakBefore w:val="0"/>
        <w:widowControl w:val="0"/>
        <w:kinsoku/>
        <w:wordWrap/>
        <w:overflowPunct/>
        <w:topLinePunct w:val="0"/>
        <w:bidi w:val="0"/>
        <w:snapToGrid/>
        <w:spacing w:line="360" w:lineRule="auto"/>
        <w:ind w:firstLine="3424" w:firstLineChars="1421"/>
        <w:textAlignment w:val="auto"/>
        <w:rPr>
          <w:rFonts w:hAnsi="宋体" w:cs="Times New Roman"/>
          <w:b/>
          <w:bCs/>
          <w:color w:val="auto"/>
          <w:sz w:val="24"/>
          <w:szCs w:val="24"/>
          <w:highlight w:val="none"/>
        </w:rPr>
      </w:pPr>
      <w:r>
        <w:rPr>
          <w:rFonts w:hAnsi="宋体"/>
          <w:b/>
          <w:bCs/>
          <w:color w:val="auto"/>
          <w:sz w:val="24"/>
          <w:szCs w:val="24"/>
          <w:highlight w:val="none"/>
        </w:rPr>
        <w:br w:type="page"/>
      </w:r>
      <w:r>
        <w:rPr>
          <w:rFonts w:hint="eastAsia" w:hAnsi="宋体"/>
          <w:b/>
          <w:bCs/>
          <w:color w:val="auto"/>
          <w:sz w:val="24"/>
          <w:szCs w:val="24"/>
          <w:highlight w:val="none"/>
        </w:rPr>
        <w:t>供应商须知正文</w:t>
      </w:r>
    </w:p>
    <w:p w14:paraId="676155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b/>
          <w:bCs/>
          <w:color w:val="auto"/>
          <w:sz w:val="24"/>
          <w:szCs w:val="24"/>
          <w:highlight w:val="none"/>
        </w:rPr>
      </w:pPr>
      <w:bookmarkStart w:id="38" w:name="_Toc466466375"/>
      <w:bookmarkStart w:id="39" w:name="_Toc466454731"/>
      <w:r>
        <w:rPr>
          <w:rFonts w:hint="eastAsia" w:cs="宋体"/>
          <w:b/>
          <w:bCs/>
          <w:color w:val="auto"/>
          <w:sz w:val="24"/>
          <w:szCs w:val="24"/>
          <w:highlight w:val="none"/>
        </w:rPr>
        <w:t>一、总则</w:t>
      </w:r>
      <w:bookmarkEnd w:id="38"/>
      <w:bookmarkEnd w:id="39"/>
    </w:p>
    <w:p w14:paraId="4F7BE2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Times New Roman"/>
          <w:b/>
          <w:bCs/>
          <w:color w:val="auto"/>
          <w:sz w:val="24"/>
          <w:szCs w:val="24"/>
          <w:highlight w:val="none"/>
        </w:rPr>
      </w:pPr>
      <w:r>
        <w:rPr>
          <w:rFonts w:hint="eastAsia" w:ascii="宋体" w:hAnsi="宋体"/>
          <w:color w:val="auto"/>
          <w:highlight w:val="none"/>
        </w:rPr>
        <w:t>供应商应仔细阅读本磋商文件的所有内容（包括答疑、补充、澄清以及修改等），按照磋商文件要求以及格式编制响应文件，并保证其真实性，否则一切后果自负。</w:t>
      </w:r>
    </w:p>
    <w:p w14:paraId="2697C0BB">
      <w:pPr>
        <w:keepNext w:val="0"/>
        <w:keepLines w:val="0"/>
        <w:pageBreakBefore w:val="0"/>
        <w:widowControl w:val="0"/>
        <w:numPr>
          <w:ilvl w:val="0"/>
          <w:numId w:val="3"/>
        </w:numPr>
        <w:tabs>
          <w:tab w:val="left" w:pos="640"/>
        </w:tabs>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1项目概况</w:t>
      </w:r>
    </w:p>
    <w:p w14:paraId="723B6B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1.1.1</w:t>
      </w:r>
      <w:r>
        <w:rPr>
          <w:rFonts w:ascii="宋体" w:hAnsi="宋体"/>
          <w:color w:val="auto"/>
          <w:highlight w:val="none"/>
        </w:rPr>
        <w:t>根据《中华人民共和国</w:t>
      </w:r>
      <w:r>
        <w:rPr>
          <w:rFonts w:hint="eastAsia" w:ascii="宋体" w:hAnsi="宋体"/>
          <w:color w:val="auto"/>
          <w:highlight w:val="none"/>
        </w:rPr>
        <w:t>政府采购</w:t>
      </w:r>
      <w:r>
        <w:rPr>
          <w:rFonts w:ascii="宋体" w:hAnsi="宋体"/>
          <w:color w:val="auto"/>
          <w:highlight w:val="none"/>
        </w:rPr>
        <w:t>法》、《中华人民共和国</w:t>
      </w:r>
      <w:r>
        <w:rPr>
          <w:rFonts w:hint="eastAsia" w:ascii="宋体" w:hAnsi="宋体"/>
          <w:color w:val="auto"/>
          <w:highlight w:val="none"/>
        </w:rPr>
        <w:t>政府采购</w:t>
      </w:r>
      <w:r>
        <w:rPr>
          <w:rFonts w:ascii="宋体" w:hAnsi="宋体"/>
          <w:color w:val="auto"/>
          <w:highlight w:val="none"/>
        </w:rPr>
        <w:t>法实施条例》</w:t>
      </w:r>
      <w:r>
        <w:rPr>
          <w:rFonts w:hint="eastAsia" w:ascii="宋体" w:hAnsi="宋体"/>
          <w:color w:val="auto"/>
          <w:highlight w:val="none"/>
        </w:rPr>
        <w:t>、</w:t>
      </w:r>
      <w:r>
        <w:rPr>
          <w:rFonts w:ascii="宋体" w:hAnsi="宋体"/>
          <w:color w:val="auto"/>
          <w:highlight w:val="none"/>
        </w:rPr>
        <w:t>《中华人民共和国招标投标法》、《中华人民共和国招标投标法实施条例》</w:t>
      </w:r>
      <w:r>
        <w:rPr>
          <w:rFonts w:hint="eastAsia" w:ascii="宋体" w:hAnsi="宋体"/>
          <w:color w:val="auto"/>
          <w:highlight w:val="none"/>
        </w:rPr>
        <w:t>、《财政部关于印发政府采购竞争性磋商采购方式管理暂行办法的通知》</w:t>
      </w:r>
      <w:r>
        <w:rPr>
          <w:rFonts w:ascii="宋体" w:hAnsi="宋体"/>
          <w:color w:val="auto"/>
          <w:highlight w:val="none"/>
        </w:rPr>
        <w:t>等有关法律、法规和规章的规定，本</w:t>
      </w:r>
      <w:r>
        <w:rPr>
          <w:rFonts w:hint="eastAsia" w:ascii="宋体" w:hAnsi="宋体"/>
          <w:color w:val="auto"/>
          <w:highlight w:val="none"/>
        </w:rPr>
        <w:t>采购</w:t>
      </w:r>
      <w:r>
        <w:rPr>
          <w:rFonts w:ascii="宋体" w:hAnsi="宋体"/>
          <w:color w:val="auto"/>
          <w:highlight w:val="none"/>
        </w:rPr>
        <w:t>项目已具备</w:t>
      </w:r>
      <w:r>
        <w:rPr>
          <w:rFonts w:hint="eastAsia" w:ascii="宋体" w:hAnsi="宋体"/>
          <w:color w:val="auto"/>
          <w:highlight w:val="none"/>
        </w:rPr>
        <w:t>采购</w:t>
      </w:r>
      <w:r>
        <w:rPr>
          <w:rFonts w:ascii="宋体" w:hAnsi="宋体"/>
          <w:color w:val="auto"/>
          <w:highlight w:val="none"/>
        </w:rPr>
        <w:t>条件，现</w:t>
      </w:r>
      <w:r>
        <w:rPr>
          <w:rFonts w:hint="eastAsia" w:ascii="宋体" w:hAnsi="宋体"/>
          <w:color w:val="auto"/>
          <w:highlight w:val="none"/>
        </w:rPr>
        <w:t>以竞争性磋商方式对本项目进行采购</w:t>
      </w:r>
      <w:r>
        <w:rPr>
          <w:rFonts w:ascii="宋体" w:hAnsi="宋体"/>
          <w:color w:val="auto"/>
          <w:highlight w:val="none"/>
        </w:rPr>
        <w:t>。</w:t>
      </w:r>
    </w:p>
    <w:p w14:paraId="082B0D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1.1.2 本采购项目采购人：见供应商须知前附表。</w:t>
      </w:r>
    </w:p>
    <w:p w14:paraId="4CE0DE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1.1.3 本采购项目采购代理机构：见供应商须知前附表。</w:t>
      </w:r>
    </w:p>
    <w:p w14:paraId="35285E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1.1.4 供应商：系指响应采购要求且符合磋商文件规定的资格条件和参加磋商报价竞争的法人、其他组织或者自然人。</w:t>
      </w:r>
    </w:p>
    <w:p w14:paraId="108121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1.1.5 磋商小组：系指根据法律法规规定，由采购人代表和有关专家组成以确定成交供应商的临时组织。</w:t>
      </w:r>
    </w:p>
    <w:p w14:paraId="0A0161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1.1.6 成交供应商：系指经磋商确定的满足磋商文件实质性响应要求且经评审综合得分最高的，取得与采购人签订合同资格的供应商。</w:t>
      </w:r>
    </w:p>
    <w:p w14:paraId="439E50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1.1.7本采购项目名称：见供应商须知前附表。</w:t>
      </w:r>
    </w:p>
    <w:p w14:paraId="6ADB03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1.1.8本采购项目</w:t>
      </w:r>
      <w:r>
        <w:rPr>
          <w:rFonts w:hint="eastAsia" w:ascii="宋体" w:hAnsi="宋体"/>
          <w:color w:val="auto"/>
          <w:highlight w:val="none"/>
          <w:lang w:eastAsia="zh-CN"/>
        </w:rPr>
        <w:t>建设</w:t>
      </w:r>
      <w:r>
        <w:rPr>
          <w:rFonts w:hint="eastAsia" w:ascii="宋体" w:hAnsi="宋体"/>
          <w:color w:val="auto"/>
          <w:highlight w:val="none"/>
        </w:rPr>
        <w:t>地点：见供应商须知前附表。</w:t>
      </w:r>
    </w:p>
    <w:p w14:paraId="1D4910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1.1.9本采购项目采购预算：见供应商须知前附表。</w:t>
      </w:r>
    </w:p>
    <w:p w14:paraId="1D9975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1.1.10本采购项目结构类型：见供应商须知前附表。</w:t>
      </w:r>
    </w:p>
    <w:p w14:paraId="2656A3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1.1.11本采购项目标段划分：见供应商须知前附表</w:t>
      </w:r>
    </w:p>
    <w:p w14:paraId="48ADDF6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1.2 资金来源和落实情况</w:t>
      </w:r>
    </w:p>
    <w:p w14:paraId="184679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1.2.1 本采购项目的资金来源：见供应商须知前附表。</w:t>
      </w:r>
    </w:p>
    <w:p w14:paraId="291541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1.2.2 本采购项目的出资比例：见供应商须知前附表。</w:t>
      </w:r>
    </w:p>
    <w:p w14:paraId="1062D9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1.2.3 本采购项目的资金落实情况：见供应商须知前附表。</w:t>
      </w:r>
    </w:p>
    <w:p w14:paraId="7933EFF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1.3 服务范围、合同履行期限和服务标准</w:t>
      </w:r>
    </w:p>
    <w:p w14:paraId="45D91D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1.3.1 本次服务范围：见供应商须知前附表。</w:t>
      </w:r>
    </w:p>
    <w:p w14:paraId="29EC5B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1.3.2 本采购项目的</w:t>
      </w:r>
      <w:r>
        <w:rPr>
          <w:rFonts w:hint="eastAsia" w:ascii="宋体" w:hAnsi="宋体"/>
          <w:color w:val="auto"/>
          <w:highlight w:val="none"/>
          <w:lang w:eastAsia="zh-CN"/>
        </w:rPr>
        <w:t>计划工期</w:t>
      </w:r>
      <w:r>
        <w:rPr>
          <w:rFonts w:hint="eastAsia" w:ascii="宋体" w:hAnsi="宋体"/>
          <w:color w:val="auto"/>
          <w:highlight w:val="none"/>
        </w:rPr>
        <w:t>：见供应商须知前附表。</w:t>
      </w:r>
    </w:p>
    <w:p w14:paraId="5F7978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1.3.3 本采购项目的</w:t>
      </w:r>
      <w:r>
        <w:rPr>
          <w:rFonts w:hint="eastAsia" w:ascii="宋体" w:hAnsi="宋体"/>
          <w:color w:val="auto"/>
          <w:highlight w:val="none"/>
          <w:lang w:eastAsia="zh-CN"/>
        </w:rPr>
        <w:t>质量要求</w:t>
      </w:r>
      <w:r>
        <w:rPr>
          <w:rFonts w:hint="eastAsia" w:ascii="宋体" w:hAnsi="宋体"/>
          <w:color w:val="auto"/>
          <w:highlight w:val="none"/>
        </w:rPr>
        <w:t>：见供应商须知前附表。</w:t>
      </w:r>
    </w:p>
    <w:p w14:paraId="55E85DC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bookmarkStart w:id="40" w:name="_Toc466466376"/>
      <w:bookmarkStart w:id="41" w:name="_Toc466454732"/>
      <w:r>
        <w:rPr>
          <w:rFonts w:hint="eastAsia" w:ascii="宋体" w:hAnsi="宋体"/>
          <w:b/>
          <w:color w:val="auto"/>
          <w:highlight w:val="none"/>
        </w:rPr>
        <w:t>1.4 供应商资格要求</w:t>
      </w:r>
    </w:p>
    <w:p w14:paraId="4564FC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1.4.1 供应商应具备承担本项目的资格条件、能力和信誉。</w:t>
      </w:r>
    </w:p>
    <w:p w14:paraId="4F9578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(l）资格条件：见供应商须知前附表；</w:t>
      </w:r>
    </w:p>
    <w:p w14:paraId="7277A3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w:t>
      </w:r>
      <w:r>
        <w:rPr>
          <w:rFonts w:hint="eastAsia" w:ascii="宋体" w:hAnsi="宋体" w:eastAsia="宋体" w:cs="宋体"/>
          <w:b w:val="0"/>
          <w:bCs w:val="0"/>
          <w:color w:val="auto"/>
          <w:sz w:val="21"/>
          <w:szCs w:val="21"/>
          <w:highlight w:val="none"/>
          <w:lang w:eastAsia="zh-CN"/>
        </w:rPr>
        <w:t>资质要</w:t>
      </w:r>
      <w:r>
        <w:rPr>
          <w:rFonts w:hint="eastAsia" w:ascii="宋体" w:hAnsi="宋体" w:eastAsia="宋体" w:cs="宋体"/>
          <w:b w:val="0"/>
          <w:bCs w:val="0"/>
          <w:color w:val="auto"/>
          <w:sz w:val="21"/>
          <w:szCs w:val="21"/>
          <w:highlight w:val="none"/>
        </w:rPr>
        <w:t>求：</w:t>
      </w:r>
      <w:r>
        <w:rPr>
          <w:rFonts w:hint="eastAsia" w:ascii="宋体" w:hAnsi="宋体"/>
          <w:color w:val="auto"/>
          <w:highlight w:val="none"/>
        </w:rPr>
        <w:t>见供应商须知前附表；</w:t>
      </w:r>
    </w:p>
    <w:p w14:paraId="2F15AC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b w:val="0"/>
          <w:bCs w:val="0"/>
          <w:color w:val="auto"/>
          <w:highlight w:val="none"/>
        </w:rPr>
        <w:t>(3）</w:t>
      </w:r>
      <w:r>
        <w:rPr>
          <w:rFonts w:hint="eastAsia" w:ascii="宋体" w:hAnsi="宋体"/>
          <w:color w:val="auto"/>
          <w:highlight w:val="none"/>
        </w:rPr>
        <w:t>财务要求：</w:t>
      </w:r>
      <w:r>
        <w:rPr>
          <w:rFonts w:hint="eastAsia" w:ascii="宋体" w:hAnsi="宋体"/>
          <w:b w:val="0"/>
          <w:bCs w:val="0"/>
          <w:color w:val="auto"/>
          <w:highlight w:val="none"/>
        </w:rPr>
        <w:t>见供应商须知前附表；</w:t>
      </w:r>
    </w:p>
    <w:p w14:paraId="2C144D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highlight w:val="none"/>
        </w:rPr>
      </w:pPr>
      <w:r>
        <w:rPr>
          <w:rFonts w:hint="eastAsia" w:ascii="宋体" w:hAnsi="宋体"/>
          <w:b w:val="0"/>
          <w:bCs w:val="0"/>
          <w:color w:val="auto"/>
          <w:highlight w:val="none"/>
        </w:rPr>
        <w:t>(</w:t>
      </w:r>
      <w:r>
        <w:rPr>
          <w:rFonts w:hint="eastAsia" w:ascii="宋体" w:hAnsi="宋体"/>
          <w:b w:val="0"/>
          <w:bCs w:val="0"/>
          <w:color w:val="auto"/>
          <w:highlight w:val="none"/>
          <w:lang w:val="en-US" w:eastAsia="zh-CN"/>
        </w:rPr>
        <w:t>4</w:t>
      </w:r>
      <w:r>
        <w:rPr>
          <w:rFonts w:hint="eastAsia" w:ascii="宋体" w:hAnsi="宋体"/>
          <w:b w:val="0"/>
          <w:bCs w:val="0"/>
          <w:color w:val="auto"/>
          <w:highlight w:val="none"/>
        </w:rPr>
        <w:t>）信誉要求：见供应商须知前附表；</w:t>
      </w:r>
    </w:p>
    <w:p w14:paraId="24061C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b w:val="0"/>
          <w:bCs w:val="0"/>
          <w:color w:val="auto"/>
          <w:highlight w:val="none"/>
        </w:rPr>
        <w:t>(</w:t>
      </w:r>
      <w:r>
        <w:rPr>
          <w:rFonts w:hint="eastAsia" w:ascii="宋体" w:hAnsi="宋体"/>
          <w:b w:val="0"/>
          <w:bCs w:val="0"/>
          <w:color w:val="auto"/>
          <w:highlight w:val="none"/>
          <w:lang w:val="en-US" w:eastAsia="zh-CN"/>
        </w:rPr>
        <w:t>5</w:t>
      </w:r>
      <w:r>
        <w:rPr>
          <w:rFonts w:hint="eastAsia" w:ascii="宋体" w:hAnsi="宋体"/>
          <w:b w:val="0"/>
          <w:bCs w:val="0"/>
          <w:color w:val="auto"/>
          <w:highlight w:val="none"/>
        </w:rPr>
        <w:t>）</w:t>
      </w:r>
      <w:r>
        <w:rPr>
          <w:rFonts w:hint="eastAsia" w:ascii="宋体" w:hAnsi="宋体" w:eastAsia="宋体" w:cs="宋体"/>
          <w:b w:val="0"/>
          <w:bCs w:val="0"/>
          <w:color w:val="auto"/>
          <w:sz w:val="21"/>
          <w:szCs w:val="21"/>
          <w:highlight w:val="none"/>
        </w:rPr>
        <w:t>项目经理资格</w:t>
      </w:r>
      <w:r>
        <w:rPr>
          <w:rFonts w:hint="eastAsia" w:ascii="宋体" w:hAnsi="宋体"/>
          <w:b w:val="0"/>
          <w:bCs w:val="0"/>
          <w:color w:val="auto"/>
          <w:highlight w:val="none"/>
        </w:rPr>
        <w:t>：见供应商须知前附表。</w:t>
      </w:r>
    </w:p>
    <w:p w14:paraId="29A60C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）其他要求：见供应商须知前附表。</w:t>
      </w:r>
    </w:p>
    <w:p w14:paraId="26BD48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color w:val="auto"/>
          <w:highlight w:val="none"/>
          <w:lang w:val="en-US" w:eastAsia="zh-CN"/>
        </w:rPr>
        <w:t>1.4.2</w:t>
      </w:r>
      <w:r>
        <w:rPr>
          <w:rFonts w:hint="eastAsia" w:ascii="宋体" w:hAnsi="宋体" w:eastAsia="宋体" w:cs="宋体"/>
          <w:color w:val="auto"/>
          <w:sz w:val="21"/>
          <w:szCs w:val="21"/>
          <w:highlight w:val="none"/>
          <w:lang w:val="zh-CN"/>
        </w:rPr>
        <w:t>供应商资质资格要求的证明材料和情况说明</w:t>
      </w:r>
      <w:r>
        <w:rPr>
          <w:rFonts w:hint="eastAsia" w:ascii="宋体" w:hAnsi="宋体"/>
          <w:color w:val="auto"/>
          <w:highlight w:val="none"/>
        </w:rPr>
        <w:t>：见供应商须知前附表。</w:t>
      </w:r>
    </w:p>
    <w:p w14:paraId="7313DE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1.4.</w:t>
      </w:r>
      <w:r>
        <w:rPr>
          <w:rFonts w:hint="eastAsia" w:ascii="宋体" w:hAnsi="宋体"/>
          <w:color w:val="auto"/>
          <w:highlight w:val="none"/>
          <w:lang w:val="en-US" w:eastAsia="zh-CN"/>
        </w:rPr>
        <w:t>3</w:t>
      </w:r>
      <w:r>
        <w:rPr>
          <w:rFonts w:hint="eastAsia" w:ascii="宋体" w:hAnsi="宋体"/>
          <w:color w:val="auto"/>
          <w:highlight w:val="none"/>
        </w:rPr>
        <w:t>供应商</w:t>
      </w:r>
      <w:r>
        <w:rPr>
          <w:rFonts w:ascii="宋体" w:hAnsi="宋体"/>
          <w:color w:val="auto"/>
          <w:highlight w:val="none"/>
        </w:rPr>
        <w:t>须知前附表规定接受联合体</w:t>
      </w:r>
      <w:r>
        <w:rPr>
          <w:rFonts w:hint="eastAsia" w:ascii="宋体" w:hAnsi="宋体"/>
          <w:color w:val="auto"/>
          <w:highlight w:val="none"/>
        </w:rPr>
        <w:t>磋商</w:t>
      </w:r>
      <w:r>
        <w:rPr>
          <w:rFonts w:ascii="宋体" w:hAnsi="宋体"/>
          <w:color w:val="auto"/>
          <w:highlight w:val="none"/>
        </w:rPr>
        <w:t>的，联合体除应符合本章第 1.4.1项和</w:t>
      </w:r>
      <w:r>
        <w:rPr>
          <w:rFonts w:hint="eastAsia" w:ascii="宋体" w:hAnsi="宋体"/>
          <w:color w:val="auto"/>
          <w:highlight w:val="none"/>
        </w:rPr>
        <w:t>供应商</w:t>
      </w:r>
      <w:r>
        <w:rPr>
          <w:rFonts w:ascii="宋体" w:hAnsi="宋体"/>
          <w:color w:val="auto"/>
          <w:highlight w:val="none"/>
        </w:rPr>
        <w:t>须知前附表的要求外，还应遵守以下规定：</w:t>
      </w:r>
    </w:p>
    <w:p w14:paraId="561A10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（1）联合体各方应按</w:t>
      </w:r>
      <w:r>
        <w:rPr>
          <w:rFonts w:hint="eastAsia" w:ascii="宋体" w:hAnsi="宋体"/>
          <w:color w:val="auto"/>
          <w:highlight w:val="none"/>
        </w:rPr>
        <w:t>竞争性磋商</w:t>
      </w:r>
      <w:r>
        <w:rPr>
          <w:rFonts w:ascii="宋体" w:hAnsi="宋体"/>
          <w:color w:val="auto"/>
          <w:highlight w:val="none"/>
        </w:rPr>
        <w:t>文件提供的格式签订联合体协议书，明确联合体牵头人和各方权利义务，并承诺就中标项目向采购人承担连带责任；</w:t>
      </w:r>
    </w:p>
    <w:p w14:paraId="307BFD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ascii="宋体" w:hAnsi="宋体"/>
          <w:color w:val="auto"/>
          <w:highlight w:val="none"/>
        </w:rPr>
        <w:t>（2）由同一专业的单位组成的联合体，按照资质等级较低的单位确定资质等级；</w:t>
      </w:r>
    </w:p>
    <w:p w14:paraId="564D8B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ascii="宋体" w:hAnsi="宋体"/>
          <w:color w:val="auto"/>
          <w:highlight w:val="none"/>
        </w:rPr>
        <w:t>（3）联合体各方不得再以自己名义单独或参加其他联合体在同一标段中</w:t>
      </w:r>
      <w:r>
        <w:rPr>
          <w:rFonts w:hint="eastAsia" w:ascii="宋体" w:hAnsi="宋体"/>
          <w:color w:val="auto"/>
          <w:highlight w:val="none"/>
        </w:rPr>
        <w:t>磋商</w:t>
      </w:r>
      <w:r>
        <w:rPr>
          <w:rFonts w:ascii="宋体" w:hAnsi="宋体"/>
          <w:color w:val="auto"/>
          <w:highlight w:val="none"/>
        </w:rPr>
        <w:t>；</w:t>
      </w:r>
    </w:p>
    <w:p w14:paraId="09A06A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（4）联合体各方应分别按照本</w:t>
      </w:r>
      <w:r>
        <w:rPr>
          <w:rFonts w:hint="eastAsia" w:ascii="宋体" w:hAnsi="宋体"/>
          <w:color w:val="auto"/>
          <w:highlight w:val="none"/>
        </w:rPr>
        <w:t>竞争性磋商</w:t>
      </w:r>
      <w:r>
        <w:rPr>
          <w:rFonts w:ascii="宋体" w:hAnsi="宋体"/>
          <w:color w:val="auto"/>
          <w:highlight w:val="none"/>
        </w:rPr>
        <w:t>文件的要求，填写</w:t>
      </w:r>
      <w:r>
        <w:rPr>
          <w:rFonts w:hint="eastAsia" w:ascii="宋体" w:hAnsi="宋体"/>
          <w:color w:val="auto"/>
          <w:highlight w:val="none"/>
          <w:lang w:eastAsia="zh-CN"/>
        </w:rPr>
        <w:t>响应文件</w:t>
      </w:r>
      <w:r>
        <w:rPr>
          <w:rFonts w:ascii="宋体" w:hAnsi="宋体"/>
          <w:color w:val="auto"/>
          <w:highlight w:val="none"/>
        </w:rPr>
        <w:t>中的相应表格，并由联合体牵头人负责对联合体各成员的资料进行统一汇总后一并提交给</w:t>
      </w:r>
      <w:r>
        <w:rPr>
          <w:rFonts w:hint="eastAsia" w:ascii="宋体" w:hAnsi="宋体"/>
          <w:color w:val="auto"/>
          <w:highlight w:val="none"/>
        </w:rPr>
        <w:t>采购</w:t>
      </w:r>
      <w:r>
        <w:rPr>
          <w:rFonts w:ascii="宋体" w:hAnsi="宋体"/>
          <w:color w:val="auto"/>
          <w:highlight w:val="none"/>
        </w:rPr>
        <w:t>人；联合体牵头人所提交的</w:t>
      </w:r>
      <w:r>
        <w:rPr>
          <w:rFonts w:hint="eastAsia" w:ascii="宋体" w:hAnsi="宋体"/>
          <w:color w:val="auto"/>
          <w:highlight w:val="none"/>
          <w:lang w:eastAsia="zh-CN"/>
        </w:rPr>
        <w:t>响应文件</w:t>
      </w:r>
      <w:r>
        <w:rPr>
          <w:rFonts w:ascii="宋体" w:hAnsi="宋体"/>
          <w:color w:val="auto"/>
          <w:highlight w:val="none"/>
        </w:rPr>
        <w:t>应认为已代表了联合体各成员的真实情况；</w:t>
      </w:r>
    </w:p>
    <w:p w14:paraId="0ABC2C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ascii="宋体" w:hAnsi="宋体"/>
          <w:color w:val="auto"/>
          <w:highlight w:val="none"/>
        </w:rPr>
        <w:t>（5）尽管委任了联合体牵头人，但联合体各成员在</w:t>
      </w:r>
      <w:r>
        <w:rPr>
          <w:rFonts w:hint="eastAsia" w:ascii="宋体" w:hAnsi="宋体"/>
          <w:color w:val="auto"/>
          <w:highlight w:val="none"/>
        </w:rPr>
        <w:t>磋商</w:t>
      </w:r>
      <w:r>
        <w:rPr>
          <w:rFonts w:ascii="宋体" w:hAnsi="宋体"/>
          <w:color w:val="auto"/>
          <w:highlight w:val="none"/>
        </w:rPr>
        <w:t>、签订合同与履行合同过程中，仍负有连带的和各自的法律责任。</w:t>
      </w:r>
    </w:p>
    <w:p w14:paraId="4B2793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1.4.</w:t>
      </w:r>
      <w:r>
        <w:rPr>
          <w:rFonts w:hint="eastAsia" w:ascii="宋体" w:hAnsi="宋体"/>
          <w:color w:val="auto"/>
          <w:highlight w:val="none"/>
          <w:lang w:val="en-US" w:eastAsia="zh-CN"/>
        </w:rPr>
        <w:t>4</w:t>
      </w:r>
      <w:r>
        <w:rPr>
          <w:rFonts w:ascii="宋体" w:hAnsi="宋体"/>
          <w:color w:val="auto"/>
          <w:highlight w:val="none"/>
        </w:rPr>
        <w:t>供应商（包括联合体各成员）不得与本标段相关单位存在下列关联关系：</w:t>
      </w:r>
    </w:p>
    <w:p w14:paraId="257C45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（1）为采购人不具有独立法人资格的附属机构（单位）；</w:t>
      </w:r>
    </w:p>
    <w:p w14:paraId="2C7798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（2）与采购人存在利害关系且可能影响招标公正性；</w:t>
      </w:r>
    </w:p>
    <w:p w14:paraId="4F2133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（3）与本招标项目的其他供应商为同一个单位负责人；</w:t>
      </w:r>
    </w:p>
    <w:p w14:paraId="43D102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（4）与本招标项目的其他供应商存在控股、管理关系；</w:t>
      </w:r>
    </w:p>
    <w:p w14:paraId="6A35ED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（5）为本招标项目的采购代理机构；</w:t>
      </w:r>
    </w:p>
    <w:p w14:paraId="7BF129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（6）与本招标项目的采购代理机构同为一个法定代表人；</w:t>
      </w:r>
    </w:p>
    <w:p w14:paraId="076A9C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（7）与本招标项目的采购代理机构存在控股或参股关系；</w:t>
      </w:r>
    </w:p>
    <w:p w14:paraId="7D0C84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（8）被依法暂停或者取消磋商资格；</w:t>
      </w:r>
    </w:p>
    <w:p w14:paraId="5BBD0A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（9）被责令停产停业、暂扣或者吊销许可证、暂扣或者吊销执照；</w:t>
      </w:r>
    </w:p>
    <w:p w14:paraId="3F4402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（10）进入清算程序，或被宣告破产，或其他丧失履约能力的情形；</w:t>
      </w:r>
    </w:p>
    <w:p w14:paraId="0F413C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（11）法律法规或供应商须知前附表规定的其他情形。</w:t>
      </w:r>
    </w:p>
    <w:p w14:paraId="47DF90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1.4.</w:t>
      </w:r>
      <w:r>
        <w:rPr>
          <w:rFonts w:hint="eastAsia" w:ascii="宋体" w:hAnsi="宋体"/>
          <w:color w:val="auto"/>
          <w:highlight w:val="none"/>
          <w:lang w:val="en-US" w:eastAsia="zh-CN"/>
        </w:rPr>
        <w:t>5</w:t>
      </w:r>
      <w:r>
        <w:rPr>
          <w:rFonts w:ascii="宋体" w:hAnsi="宋体"/>
          <w:color w:val="auto"/>
          <w:highlight w:val="none"/>
        </w:rPr>
        <w:t xml:space="preserve"> 供应商（包括联合体各成员）不得存在下列不良状况或不良信用记录：</w:t>
      </w:r>
    </w:p>
    <w:p w14:paraId="039C55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（1）被省级主管部门取消磋商项目所在地的</w:t>
      </w:r>
      <w:r>
        <w:rPr>
          <w:rFonts w:hint="eastAsia" w:ascii="宋体" w:hAnsi="宋体"/>
          <w:color w:val="auto"/>
          <w:highlight w:val="none"/>
        </w:rPr>
        <w:t>磋商</w:t>
      </w:r>
      <w:r>
        <w:rPr>
          <w:rFonts w:ascii="宋体" w:hAnsi="宋体"/>
          <w:color w:val="auto"/>
          <w:highlight w:val="none"/>
        </w:rPr>
        <w:t>资格且处于有效期内；</w:t>
      </w:r>
    </w:p>
    <w:p w14:paraId="0A169E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（2）被责令停业，暂扣或吊销执照，或吊销资质证书；</w:t>
      </w:r>
    </w:p>
    <w:p w14:paraId="481EA5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（3）进入清算程序，或被宣告破产，或其他丧失履约能力的情形；</w:t>
      </w:r>
    </w:p>
    <w:p w14:paraId="34C612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ascii="宋体" w:hAnsi="宋体"/>
          <w:color w:val="auto"/>
          <w:highlight w:val="none"/>
        </w:rPr>
        <w:t>（4）在</w:t>
      </w:r>
      <w:r>
        <w:rPr>
          <w:rFonts w:hint="eastAsia" w:ascii="宋体" w:hAnsi="宋体"/>
          <w:color w:val="auto"/>
          <w:highlight w:val="none"/>
        </w:rPr>
        <w:t>参加采购活动前3年内在经营活动中有重大违法</w:t>
      </w:r>
      <w:r>
        <w:rPr>
          <w:rFonts w:ascii="宋体" w:hAnsi="宋体"/>
          <w:color w:val="auto"/>
          <w:highlight w:val="none"/>
        </w:rPr>
        <w:t>；</w:t>
      </w:r>
    </w:p>
    <w:p w14:paraId="53E462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（5）</w:t>
      </w:r>
      <w:r>
        <w:rPr>
          <w:rFonts w:hint="eastAsia" w:ascii="宋体" w:hAnsi="宋体"/>
          <w:color w:val="auto"/>
          <w:highlight w:val="none"/>
        </w:rPr>
        <w:t>被列入“信用中国” 网站(www.creditchina.gov.cn)、中国政府采购网(www.ccgp.gov.cn)等渠道信用记录失信被执行人、重大税收违法案件当事人名单、政府采购严重违法失信行为记录名单（须提供网络截图）</w:t>
      </w:r>
      <w:r>
        <w:rPr>
          <w:rFonts w:ascii="宋体" w:hAnsi="宋体"/>
          <w:color w:val="auto"/>
          <w:highlight w:val="none"/>
        </w:rPr>
        <w:t>；</w:t>
      </w:r>
    </w:p>
    <w:p w14:paraId="0E9ADB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6</w:t>
      </w:r>
      <w:r>
        <w:rPr>
          <w:rFonts w:ascii="宋体" w:hAnsi="宋体"/>
          <w:color w:val="auto"/>
          <w:highlight w:val="none"/>
        </w:rPr>
        <w:t>）法律法规或供应商须知前附表规定的其他情形。</w:t>
      </w:r>
    </w:p>
    <w:p w14:paraId="259F722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1.5 费用承担</w:t>
      </w:r>
    </w:p>
    <w:p w14:paraId="7604A7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供应商准备和参加磋商活动发生的费用自理。</w:t>
      </w:r>
    </w:p>
    <w:p w14:paraId="7616348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1.6 保密</w:t>
      </w:r>
    </w:p>
    <w:p w14:paraId="30F188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参与磋商活动的各方应对竞争性磋商文件和响应文件中的商业和技术等秘密保密，违者应对由此造成的后果承担法律责任。</w:t>
      </w:r>
    </w:p>
    <w:p w14:paraId="73376B4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1.7 语言文字</w:t>
      </w:r>
    </w:p>
    <w:p w14:paraId="4E2767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除专用术语外，与磋商有关的语言均使用中文。必要时专用术语应附有中文注释。</w:t>
      </w:r>
    </w:p>
    <w:p w14:paraId="3583471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1.8 计量单位</w:t>
      </w:r>
    </w:p>
    <w:p w14:paraId="7E5C58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所有计量均采用中华人民共和国法定计量单位。</w:t>
      </w:r>
    </w:p>
    <w:p w14:paraId="787AA4F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1.9 踏勘现场</w:t>
      </w:r>
    </w:p>
    <w:p w14:paraId="23FA0A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1.9.1 供应商须知前附表规定组织踏勘现场的，采购人按供应商须知前附表规定的时间、地点组织供应商踏勘项目现场。</w:t>
      </w:r>
    </w:p>
    <w:p w14:paraId="4D006F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1.9.2 供应商踏勘现场发生的费用自理。</w:t>
      </w:r>
    </w:p>
    <w:p w14:paraId="2367A2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1.9.3 除采购人的原因外，供应商自行负责在踏勘现场中所发生的人员伤亡和财产损失。</w:t>
      </w:r>
    </w:p>
    <w:p w14:paraId="32E8D5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1.10 磋商答疑会</w:t>
      </w:r>
    </w:p>
    <w:p w14:paraId="50EAC0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1.10.1 供应商须知前附表规定召开磋商答疑会的，采购人按供应商须知前附表规定的时间和地点召开磋商答疑会，澄清供应商提出的问题。</w:t>
      </w:r>
    </w:p>
    <w:p w14:paraId="676606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1.10.2 供应商应在供应商须知前附表规定的时间前，以书面形式将提出的问题送达采购人，以便采购人澄清。</w:t>
      </w:r>
    </w:p>
    <w:p w14:paraId="6AAA73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1.10.3 磋商答疑会后，采购人在供应商须知前附表规定的时间内，对供应商所提问题的澄清，将以书面形式通知所有潜在供应商。该澄清内容为竞争性磋商文件的组成部分。</w:t>
      </w:r>
    </w:p>
    <w:p w14:paraId="7A5187B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1.11 分包</w:t>
      </w:r>
    </w:p>
    <w:p w14:paraId="0102C3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供应商拟在成交后将成交项目的部分非主体、非关键性工作进行分包的，应符合供应商须知前附表规定的分包内容、分包金额和接受分包的第三人资质要求等限制性条件。</w:t>
      </w:r>
    </w:p>
    <w:p w14:paraId="166FA7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成交后直至验收止，成交供应商不得以任何形式和理由转包或者分包，如出现上述情形，采购人向财政部门提出申请并经批准后，可取消其成交资格，并与其解除合同，由此引起的经济损失全部由成交供应商承担。</w:t>
      </w:r>
    </w:p>
    <w:p w14:paraId="7270E65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1.12 偏离</w:t>
      </w:r>
    </w:p>
    <w:p w14:paraId="45ADB9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供应商须知前附表允许响应文件偏离竞争性磋商文件某些要求的，偏离应当符合竞争性磋商文件规定的偏离范围和幅度。</w:t>
      </w:r>
    </w:p>
    <w:p w14:paraId="7C2FF34E">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b/>
          <w:bCs/>
          <w:color w:val="auto"/>
          <w:highlight w:val="none"/>
        </w:rPr>
      </w:pPr>
      <w:r>
        <w:rPr>
          <w:rFonts w:hint="eastAsia" w:cs="宋体"/>
          <w:b/>
          <w:bCs/>
          <w:color w:val="auto"/>
          <w:highlight w:val="none"/>
        </w:rPr>
        <w:t>2、竞争性磋商文件</w:t>
      </w:r>
      <w:bookmarkEnd w:id="40"/>
      <w:bookmarkEnd w:id="41"/>
    </w:p>
    <w:p w14:paraId="6F6BDC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2.1 竞争性磋商文件的组成</w:t>
      </w:r>
    </w:p>
    <w:p w14:paraId="378D7C77">
      <w:pPr>
        <w:pStyle w:val="11"/>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Ansi="宋体" w:cs="Times New Roman"/>
          <w:color w:val="auto"/>
          <w:highlight w:val="none"/>
        </w:rPr>
      </w:pPr>
      <w:r>
        <w:rPr>
          <w:rFonts w:hint="eastAsia" w:hAnsi="宋体"/>
          <w:color w:val="auto"/>
          <w:highlight w:val="none"/>
        </w:rPr>
        <w:t>本竞争性磋商文件各章节的内容如下：</w:t>
      </w:r>
    </w:p>
    <w:p w14:paraId="5A183FDC">
      <w:pPr>
        <w:pStyle w:val="11"/>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hAnsi="宋体" w:cs="Times New Roman"/>
          <w:color w:val="auto"/>
          <w:highlight w:val="none"/>
        </w:rPr>
      </w:pPr>
      <w:r>
        <w:rPr>
          <w:rFonts w:hint="eastAsia" w:hAnsi="宋体"/>
          <w:color w:val="auto"/>
          <w:highlight w:val="none"/>
        </w:rPr>
        <w:t>(1）竞争性磋商公告</w:t>
      </w:r>
    </w:p>
    <w:p w14:paraId="3BD94EBC">
      <w:pPr>
        <w:pStyle w:val="11"/>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Ansi="宋体" w:cs="Times New Roman"/>
          <w:color w:val="auto"/>
          <w:highlight w:val="none"/>
        </w:rPr>
      </w:pPr>
      <w:r>
        <w:rPr>
          <w:rFonts w:hint="eastAsia" w:hAnsi="宋体"/>
          <w:color w:val="auto"/>
          <w:highlight w:val="none"/>
        </w:rPr>
        <w:t>(2）供应商须知</w:t>
      </w:r>
    </w:p>
    <w:p w14:paraId="7FE19459">
      <w:pPr>
        <w:pStyle w:val="11"/>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hAnsi="宋体" w:eastAsia="宋体" w:cs="Times New Roman"/>
          <w:color w:val="auto"/>
          <w:highlight w:val="none"/>
          <w:lang w:eastAsia="zh-CN"/>
        </w:rPr>
      </w:pPr>
      <w:r>
        <w:rPr>
          <w:rFonts w:hint="eastAsia" w:hAnsi="宋体"/>
          <w:color w:val="auto"/>
          <w:highlight w:val="none"/>
        </w:rPr>
        <w:t>(3）评审办法</w:t>
      </w:r>
      <w:r>
        <w:rPr>
          <w:rFonts w:hint="eastAsia" w:hAnsi="宋体"/>
          <w:bCs/>
          <w:color w:val="auto"/>
          <w:highlight w:val="none"/>
          <w:lang w:eastAsia="zh-CN"/>
        </w:rPr>
        <w:t>（综合评分法）</w:t>
      </w:r>
    </w:p>
    <w:p w14:paraId="203A27CD">
      <w:pPr>
        <w:pStyle w:val="11"/>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ascii="宋体" w:hAnsi="宋体" w:eastAsia="宋体" w:cs="宋体"/>
          <w:bCs/>
          <w:color w:val="auto"/>
          <w:highlight w:val="none"/>
          <w:lang w:eastAsia="zh-CN"/>
        </w:rPr>
      </w:pPr>
      <w:r>
        <w:rPr>
          <w:rFonts w:hint="eastAsia" w:hAnsi="宋体"/>
          <w:color w:val="auto"/>
          <w:highlight w:val="none"/>
        </w:rPr>
        <w:t>(4）</w:t>
      </w:r>
      <w:r>
        <w:rPr>
          <w:rFonts w:hint="eastAsia" w:hAnsi="宋体"/>
          <w:bCs/>
          <w:color w:val="auto"/>
          <w:highlight w:val="none"/>
        </w:rPr>
        <w:t>合</w:t>
      </w:r>
      <w:r>
        <w:rPr>
          <w:rFonts w:hint="eastAsia" w:ascii="宋体" w:hAnsi="宋体" w:eastAsia="宋体" w:cs="宋体"/>
          <w:bCs/>
          <w:color w:val="auto"/>
          <w:highlight w:val="none"/>
          <w:lang w:eastAsia="zh-CN"/>
        </w:rPr>
        <w:t>同条款及格式</w:t>
      </w:r>
    </w:p>
    <w:p w14:paraId="706170FC">
      <w:pPr>
        <w:pStyle w:val="11"/>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(5）工程量清单</w:t>
      </w:r>
      <w:r>
        <w:rPr>
          <w:rFonts w:hint="eastAsia" w:ascii="宋体" w:hAnsi="宋体" w:eastAsia="宋体" w:cs="宋体"/>
          <w:color w:val="auto"/>
          <w:highlight w:val="none"/>
          <w:lang w:val="en-US" w:eastAsia="zh-CN"/>
        </w:rPr>
        <w:t xml:space="preserve"> </w:t>
      </w:r>
    </w:p>
    <w:p w14:paraId="7443515A">
      <w:pPr>
        <w:pStyle w:val="11"/>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（6）图纸</w:t>
      </w:r>
    </w:p>
    <w:p w14:paraId="01AB6D9C">
      <w:pPr>
        <w:pStyle w:val="11"/>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）响应文件格式</w:t>
      </w:r>
    </w:p>
    <w:p w14:paraId="66BB0B21">
      <w:pPr>
        <w:pStyle w:val="11"/>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）资格</w:t>
      </w:r>
      <w:r>
        <w:rPr>
          <w:rFonts w:hint="eastAsia" w:ascii="宋体" w:hAnsi="宋体" w:eastAsia="宋体" w:cs="宋体"/>
          <w:color w:val="auto"/>
          <w:highlight w:val="none"/>
        </w:rPr>
        <w:t>证</w:t>
      </w:r>
      <w:r>
        <w:rPr>
          <w:rFonts w:hint="eastAsia" w:hAnsi="宋体"/>
          <w:bCs/>
          <w:color w:val="auto"/>
          <w:highlight w:val="none"/>
        </w:rPr>
        <w:t>明文件</w:t>
      </w:r>
    </w:p>
    <w:p w14:paraId="5D99513D">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olor w:val="auto"/>
          <w:highlight w:val="none"/>
        </w:rPr>
      </w:pPr>
      <w:r>
        <w:rPr>
          <w:rFonts w:hint="eastAsia" w:hAnsi="宋体"/>
          <w:color w:val="auto"/>
          <w:highlight w:val="none"/>
        </w:rPr>
        <w:t>根据本章</w:t>
      </w:r>
      <w:r>
        <w:rPr>
          <w:rFonts w:hAnsi="宋体"/>
          <w:color w:val="auto"/>
          <w:highlight w:val="none"/>
        </w:rPr>
        <w:t>11.1</w:t>
      </w:r>
      <w:r>
        <w:rPr>
          <w:rFonts w:hint="eastAsia" w:hAnsi="宋体"/>
          <w:color w:val="auto"/>
          <w:highlight w:val="none"/>
        </w:rPr>
        <w:t>对竞争性磋商文件所作的澄清、修改为竞争性磋商的组成部分。</w:t>
      </w:r>
    </w:p>
    <w:p w14:paraId="08F363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2.2 竞争性磋商文件的澄清</w:t>
      </w:r>
    </w:p>
    <w:p w14:paraId="4652A6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2.2.1 供应商应仔细阅读和检查竞争性磋商文件的全部内容。如发现缺页或附件不全，应及时向采购人提出，以便补齐。如有疑问，应在供应商须知前附表规定的时间前以书面形式（包括信函、电报、传真等可以有形地表现所载内容的形式，下同），要求采购人对竞争性磋商文件予以澄清。</w:t>
      </w:r>
    </w:p>
    <w:p w14:paraId="77A1EF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2.2.2 竞争性磋商文件的澄清将在供应商须知前附表规定的时间前以书面形式通知所有潜在供应商。</w:t>
      </w:r>
    </w:p>
    <w:p w14:paraId="7C4F86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2.2.3 供应商在收到澄清后，应在供应商须知前附表规定的时间内以书面形式通知采购人，确认已收到该澄清。</w:t>
      </w:r>
    </w:p>
    <w:p w14:paraId="49633C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2.3 竞争性磋商文件的修改</w:t>
      </w:r>
    </w:p>
    <w:p w14:paraId="523457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2.3.1 供应商须知前附表规定的时间前，采购人可以修改竞争性磋商文件，并将修改的内容以书面形式通知所有潜在供应商。</w:t>
      </w:r>
    </w:p>
    <w:p w14:paraId="224836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2.3.2 供应商收到修改内容后，应在供应商须知前附表规定的时间内以书面形式通知采购人，确认已收到该修改。</w:t>
      </w:r>
    </w:p>
    <w:p w14:paraId="0059C2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2.4延长首次响应文件递交截止时间和二次报价时间</w:t>
      </w:r>
    </w:p>
    <w:p w14:paraId="468A48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2.4.1采购人可以视采购具体情况，延长首次响应文件递交截止时间和二次报价时间，但至少应当在竞争性磋商文件要求递交首次响应文件截止之日5日前，在发布竞争性磋商公告的网站发布变更或者更正公告，并书面通知所有已获取磋商文件的供应商，不足5日的，应当顺延递交首次响应文件截止之日。</w:t>
      </w:r>
    </w:p>
    <w:p w14:paraId="0E1604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2.4.2竞争性磋商文件的答疑、澄清或者修改内容较多时，采购人应重新组织竞争性磋商或者延长递交首次响应文件截止时间和二次报价时间，采购人延长递交首次响应文件截止时间和二次报价时间的，至少应当在竞争性磋商文件要求递交首次响应文件的截止之日5日前，在发布竞争性磋商公告的网站发布变更或者更正公告，并书面通知所有已获取磋商文件的供应商，不足5日的，应当顺延递交首次响应文件截止之日，以给予供应商充足的时间编制响应文件。</w:t>
      </w:r>
    </w:p>
    <w:p w14:paraId="7DB78E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42" w:name="_Toc199384356"/>
      <w:bookmarkStart w:id="43" w:name="_Toc228871259"/>
      <w:bookmarkStart w:id="44" w:name="_Toc259191033"/>
      <w:bookmarkStart w:id="45" w:name="_Toc262045194"/>
      <w:bookmarkStart w:id="46" w:name="_Toc208999241"/>
      <w:bookmarkStart w:id="47" w:name="_Toc208974980"/>
      <w:r>
        <w:rPr>
          <w:rFonts w:hint="eastAsia" w:ascii="宋体" w:hAnsi="宋体"/>
          <w:b/>
          <w:color w:val="auto"/>
          <w:highlight w:val="none"/>
        </w:rPr>
        <w:t>3．响应文件</w:t>
      </w:r>
      <w:bookmarkEnd w:id="42"/>
      <w:bookmarkEnd w:id="43"/>
      <w:bookmarkEnd w:id="44"/>
      <w:bookmarkEnd w:id="45"/>
      <w:bookmarkEnd w:id="46"/>
      <w:bookmarkEnd w:id="47"/>
      <w:r>
        <w:rPr>
          <w:rFonts w:hint="eastAsia" w:ascii="宋体" w:hAnsi="宋体"/>
          <w:b/>
          <w:color w:val="auto"/>
          <w:highlight w:val="none"/>
        </w:rPr>
        <w:t>编制</w:t>
      </w:r>
    </w:p>
    <w:p w14:paraId="7E838B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3.1 响应文件的组成</w:t>
      </w:r>
    </w:p>
    <w:p w14:paraId="24D0BBB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olor w:val="auto"/>
          <w:highlight w:val="none"/>
          <w:lang w:val="en-US" w:eastAsia="zh-CN"/>
        </w:rPr>
      </w:pPr>
      <w:r>
        <w:rPr>
          <w:rFonts w:hint="eastAsia" w:ascii="宋体" w:hAnsi="宋体" w:eastAsia="宋体" w:cs="宋体"/>
          <w:color w:val="auto"/>
          <w:kern w:val="0"/>
          <w:sz w:val="22"/>
          <w:szCs w:val="22"/>
          <w:highlight w:val="none"/>
          <w:lang w:val="en-US" w:eastAsia="zh-CN" w:bidi="ar"/>
        </w:rPr>
        <w:t>供应商</w:t>
      </w:r>
      <w:r>
        <w:rPr>
          <w:rFonts w:hint="eastAsia" w:ascii="宋体" w:hAnsi="宋体" w:eastAsia="宋体"/>
          <w:color w:val="auto"/>
          <w:highlight w:val="none"/>
          <w:lang w:val="en-US" w:eastAsia="zh-CN"/>
        </w:rPr>
        <w:t xml:space="preserve">应完整的按磋商文件提供的磋商相应文件格式填写磋商响应文件，磋商响应文件应包括以下内容： </w:t>
      </w:r>
    </w:p>
    <w:p w14:paraId="1A9711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一、</w:t>
      </w:r>
      <w:r>
        <w:rPr>
          <w:rFonts w:hint="eastAsia" w:ascii="宋体" w:hAnsi="宋体"/>
          <w:color w:val="auto"/>
          <w:highlight w:val="none"/>
          <w:lang w:eastAsia="zh-CN"/>
        </w:rPr>
        <w:t>磋商</w:t>
      </w:r>
      <w:r>
        <w:rPr>
          <w:rFonts w:hint="eastAsia" w:ascii="宋体" w:hAnsi="宋体"/>
          <w:color w:val="auto"/>
          <w:highlight w:val="none"/>
        </w:rPr>
        <w:t>函及</w:t>
      </w:r>
      <w:r>
        <w:rPr>
          <w:rFonts w:hint="eastAsia" w:ascii="宋体" w:hAnsi="宋体"/>
          <w:color w:val="auto"/>
          <w:highlight w:val="none"/>
          <w:lang w:eastAsia="zh-CN"/>
        </w:rPr>
        <w:t>磋商</w:t>
      </w:r>
      <w:r>
        <w:rPr>
          <w:rFonts w:hint="eastAsia" w:ascii="宋体" w:hAnsi="宋体"/>
          <w:color w:val="auto"/>
          <w:highlight w:val="none"/>
        </w:rPr>
        <w:t>函附录</w:t>
      </w:r>
    </w:p>
    <w:p w14:paraId="4DFB7D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lang w:eastAsia="zh-CN"/>
        </w:rPr>
      </w:pPr>
      <w:r>
        <w:rPr>
          <w:rFonts w:hint="eastAsia" w:ascii="宋体" w:hAnsi="宋体"/>
          <w:color w:val="auto"/>
          <w:highlight w:val="none"/>
        </w:rPr>
        <w:t>二、法定代表人（负责人）身份证明</w:t>
      </w:r>
      <w:r>
        <w:rPr>
          <w:rFonts w:hint="eastAsia" w:ascii="宋体" w:hAnsi="宋体"/>
          <w:color w:val="auto"/>
          <w:highlight w:val="none"/>
          <w:lang w:eastAsia="zh-CN"/>
        </w:rPr>
        <w:t>及</w:t>
      </w:r>
      <w:r>
        <w:rPr>
          <w:rFonts w:hint="eastAsia" w:ascii="宋体" w:hAnsi="宋体"/>
          <w:color w:val="auto"/>
          <w:highlight w:val="none"/>
        </w:rPr>
        <w:t>授权委托书</w:t>
      </w:r>
    </w:p>
    <w:p w14:paraId="151C22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lang w:eastAsia="zh-CN"/>
        </w:rPr>
      </w:pPr>
      <w:r>
        <w:rPr>
          <w:rFonts w:hint="eastAsia" w:ascii="宋体" w:hAnsi="宋体"/>
          <w:color w:val="auto"/>
          <w:highlight w:val="none"/>
          <w:lang w:eastAsia="zh-CN"/>
        </w:rPr>
        <w:t>三</w:t>
      </w:r>
      <w:r>
        <w:rPr>
          <w:rFonts w:hint="eastAsia" w:ascii="宋体" w:hAnsi="宋体"/>
          <w:color w:val="auto"/>
          <w:highlight w:val="none"/>
        </w:rPr>
        <w:t>、</w:t>
      </w:r>
      <w:r>
        <w:rPr>
          <w:rFonts w:hint="eastAsia" w:ascii="宋体" w:hAnsi="宋体"/>
          <w:color w:val="auto"/>
          <w:highlight w:val="none"/>
          <w:lang w:eastAsia="zh-CN"/>
        </w:rPr>
        <w:t>开标一览表</w:t>
      </w:r>
    </w:p>
    <w:p w14:paraId="2AA941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lang w:eastAsia="zh-CN"/>
        </w:rPr>
        <w:t>四</w:t>
      </w:r>
      <w:r>
        <w:rPr>
          <w:rFonts w:hint="eastAsia" w:ascii="宋体" w:hAnsi="宋体"/>
          <w:color w:val="auto"/>
          <w:highlight w:val="none"/>
        </w:rPr>
        <w:t>、投标保证金</w:t>
      </w:r>
    </w:p>
    <w:p w14:paraId="7713C6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lang w:eastAsia="zh-CN"/>
        </w:rPr>
        <w:t>五</w:t>
      </w:r>
      <w:r>
        <w:rPr>
          <w:rFonts w:hint="eastAsia" w:ascii="宋体" w:hAnsi="宋体"/>
          <w:color w:val="auto"/>
          <w:highlight w:val="none"/>
        </w:rPr>
        <w:t>、已标价工程量清单</w:t>
      </w:r>
    </w:p>
    <w:p w14:paraId="5AC293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lang w:eastAsia="zh-CN"/>
        </w:rPr>
        <w:t>六</w:t>
      </w:r>
      <w:r>
        <w:rPr>
          <w:rFonts w:hint="eastAsia" w:ascii="宋体" w:hAnsi="宋体"/>
          <w:color w:val="auto"/>
          <w:highlight w:val="none"/>
        </w:rPr>
        <w:t>、施工组织设计</w:t>
      </w:r>
    </w:p>
    <w:p w14:paraId="7429AB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lang w:eastAsia="zh-CN"/>
        </w:rPr>
        <w:t>七</w:t>
      </w:r>
      <w:r>
        <w:rPr>
          <w:rFonts w:hint="eastAsia" w:ascii="宋体" w:hAnsi="宋体"/>
          <w:color w:val="auto"/>
          <w:highlight w:val="none"/>
        </w:rPr>
        <w:t>、项目管理机构</w:t>
      </w:r>
    </w:p>
    <w:p w14:paraId="1BA9DA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lang w:eastAsia="zh-CN"/>
        </w:rPr>
      </w:pPr>
      <w:r>
        <w:rPr>
          <w:rFonts w:hint="eastAsia" w:ascii="宋体" w:hAnsi="宋体"/>
          <w:color w:val="auto"/>
          <w:highlight w:val="none"/>
          <w:lang w:eastAsia="zh-CN"/>
        </w:rPr>
        <w:t>八、拟分包项目情况表</w:t>
      </w:r>
    </w:p>
    <w:p w14:paraId="580FC8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lang w:eastAsia="zh-CN"/>
        </w:rPr>
      </w:pPr>
      <w:r>
        <w:rPr>
          <w:rFonts w:hint="eastAsia" w:ascii="宋体" w:hAnsi="宋体"/>
          <w:color w:val="auto"/>
          <w:highlight w:val="none"/>
          <w:lang w:eastAsia="zh-CN"/>
        </w:rPr>
        <w:t>九、资格审查资料</w:t>
      </w:r>
    </w:p>
    <w:p w14:paraId="153FA9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lang w:eastAsia="zh-CN"/>
        </w:rPr>
      </w:pPr>
      <w:r>
        <w:rPr>
          <w:rFonts w:hint="eastAsia" w:ascii="宋体" w:hAnsi="宋体"/>
          <w:color w:val="auto"/>
          <w:highlight w:val="none"/>
          <w:lang w:eastAsia="zh-CN"/>
        </w:rPr>
        <w:t>十、其他材料</w:t>
      </w:r>
    </w:p>
    <w:p w14:paraId="10A505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3.2 磋商报价</w:t>
      </w:r>
    </w:p>
    <w:p w14:paraId="5F5B14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3.1.1 投标供应商应按采购人提供的“采购需求”的要求填写相应表格。 </w:t>
      </w:r>
    </w:p>
    <w:p w14:paraId="3D4BBC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3.1.2 投标供应商投标报价总额为各分项金额之和。 </w:t>
      </w:r>
    </w:p>
    <w:p w14:paraId="1C4366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3.1.3 采购人设有采购预算（及最高投标限价）的，投标供应商的投标报价不得超过采购预算（及最高投标限价）。 </w:t>
      </w:r>
    </w:p>
    <w:p w14:paraId="53A5E9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3.1.4 投标报价为投标供应商在响应文件中提出的各项支付金额的总和。 </w:t>
      </w:r>
    </w:p>
    <w:p w14:paraId="3D82FB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3.1.5 投标供应商的投标报价，应是完成本须知和竞争性磋商文件中所列采购需求的全部，不得以任何理由予以重复，作为投标供应商计算单价或总价的依据。 </w:t>
      </w:r>
    </w:p>
    <w:p w14:paraId="1D6129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3.1.6 最低报价不能作为中标的唯一依据。 </w:t>
      </w:r>
    </w:p>
    <w:p w14:paraId="12614E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3.1.7 本项目采用两轮报价（第二轮报价即最后报价）。 </w:t>
      </w:r>
    </w:p>
    <w:p w14:paraId="596D9A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3.3 磋商有效期</w:t>
      </w:r>
    </w:p>
    <w:p w14:paraId="098BF1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3.3.1 在供应商须知前附表规定的磋商有效期内，供应商不得要求撤销或修改其响应文件。</w:t>
      </w:r>
    </w:p>
    <w:p w14:paraId="28C70B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3.3.2 出现特殊情况需要延长磋商有效期的，采购人将以书面形式发出通知。通知供应商延长磋商有效期。供应商同意延长的，应相应延长其磋商保证金的有效期，但不得要求或被允许修改或撤销其响应文件；供应商拒绝延长的，其磋商失效，但供应商有权收回其磋商响应保证金。</w:t>
      </w:r>
    </w:p>
    <w:p w14:paraId="5E2D88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3.4 磋商响应保证金</w:t>
      </w:r>
    </w:p>
    <w:p w14:paraId="604BA9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3.4.1 供应商在递交首次响应文件截止时间前，应按供应商须知前附表规定的金额、担保形式和第六章“</w:t>
      </w:r>
      <w:r>
        <w:rPr>
          <w:rFonts w:hint="eastAsia" w:ascii="宋体" w:hAnsi="宋体" w:cs="宋体"/>
          <w:color w:val="auto"/>
          <w:highlight w:val="none"/>
          <w:lang w:eastAsia="zh-CN"/>
        </w:rPr>
        <w:t>响应文件</w:t>
      </w:r>
      <w:r>
        <w:rPr>
          <w:rFonts w:hint="eastAsia" w:ascii="宋体" w:hAnsi="宋体" w:cs="宋体"/>
          <w:color w:val="auto"/>
          <w:highlight w:val="none"/>
        </w:rPr>
        <w:t>格式</w:t>
      </w:r>
      <w:r>
        <w:rPr>
          <w:rFonts w:hint="eastAsia" w:ascii="宋体" w:hAnsi="宋体"/>
          <w:color w:val="auto"/>
          <w:highlight w:val="none"/>
        </w:rPr>
        <w:t>”规定的磋商响应保证金格式递交磋商响应保证金，并作为其响应文件的组成部分。联合体磋商的，其磋商响应保证金由牵头人递交，并应符合供应商须知前附表的规定。</w:t>
      </w:r>
    </w:p>
    <w:p w14:paraId="3C2698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3.4.2供应商不按本章第3.4.1 项要求递交磋商响应保证金的，其响应文件作废标处理。</w:t>
      </w:r>
    </w:p>
    <w:p w14:paraId="7071B7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3.4.3成交供应商的磋商响应保证金，在成交供应商按本须知第7.4条规定签订合同后5日内予以退还(不计利息)。</w:t>
      </w:r>
    </w:p>
    <w:p w14:paraId="184650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3.4.4除因处理异议、投诉等原因外,应在成交公示期结束后10日内，向未成交的供应商退还磋商响应保证金(不计利息)。</w:t>
      </w:r>
    </w:p>
    <w:p w14:paraId="5CC7B3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3.4.5 有下列情形之一的，磋商响应保证金将不予退还：</w:t>
      </w:r>
    </w:p>
    <w:p w14:paraId="570E8D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(1）供应商在规定的磋商有效期内撤销或修改其响应文件；</w:t>
      </w:r>
    </w:p>
    <w:p w14:paraId="632854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(2）成交供应商在收到成交通知书后，无正当理由拒签合同协议书。</w:t>
      </w:r>
    </w:p>
    <w:p w14:paraId="0FB1CF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3.5 资格审查资料</w:t>
      </w:r>
    </w:p>
    <w:p w14:paraId="4FBBD5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3.5.1 “供应商基本情况表”应附供应商营业执照副本、资质证书副本等材料的复印件。</w:t>
      </w:r>
    </w:p>
    <w:p w14:paraId="714E34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3.5.2 “近年财务状况表”应附经会计师事务所或审计机构审计的财务审计报告或财务报表，具体年份要求见供应商须知前附表。</w:t>
      </w:r>
    </w:p>
    <w:p w14:paraId="655074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3.5.3 “近年完成的类似项目情况表”应附成交通知书或合同协议书</w:t>
      </w:r>
      <w:r>
        <w:rPr>
          <w:rFonts w:hint="eastAsia" w:ascii="宋体" w:hAnsi="宋体" w:cs="宋体"/>
          <w:color w:val="auto"/>
          <w:kern w:val="0"/>
          <w:highlight w:val="none"/>
          <w:lang w:bidi="ar"/>
        </w:rPr>
        <w:t>或成果文件</w:t>
      </w:r>
      <w:r>
        <w:rPr>
          <w:rFonts w:hint="eastAsia" w:ascii="宋体" w:hAnsi="宋体"/>
          <w:color w:val="auto"/>
          <w:highlight w:val="none"/>
        </w:rPr>
        <w:t>的复印件，具体年份要求见供应商须知前附表。</w:t>
      </w:r>
    </w:p>
    <w:p w14:paraId="7DEBEB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3.5.4 “依法缴纳税收和社会保障资金的相关证明”提供近六个月内（任意一个月）依法缴纳税收和良好的社会保障资金的相关证明材料的加盖公章的扫描件（或复印件），依法免税的供应商须提供相应文件的原件或加盖公章的扫描件（或复印件）证明其依法免税；</w:t>
      </w:r>
    </w:p>
    <w:p w14:paraId="207A46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3.5.5“近年发生的诉讼及仲裁情况”具体年份要求见供应商须知前附表。</w:t>
      </w:r>
    </w:p>
    <w:p w14:paraId="42B5C1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3.5.6“网络截图”提供相关查询记录网络截图并加盖公章。</w:t>
      </w:r>
    </w:p>
    <w:p w14:paraId="751944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3.5.7“承诺书”具体要求见供应商须知前附表。</w:t>
      </w:r>
    </w:p>
    <w:p w14:paraId="71D276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供应商须知前附表规定接受联合体投标的，本章第3.5.1 项至第3.5.3项规定的表格和资料应包括联合体各方相关情况。</w:t>
      </w:r>
    </w:p>
    <w:p w14:paraId="5C11B3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3.6 备选磋商方案</w:t>
      </w:r>
    </w:p>
    <w:p w14:paraId="577A85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除供应商须知前附表另有规定外，供应商不得递交备选磋商方案。允许供应商递交备选磋商方案的，只有成交供应商所递交的备选磋商方案方可予以考虑。磋商小组认为成交供应商的备选磋商方案优于其按照竞争性磋商文件要求编制的磋商方案的，采购人可以接受该备选磋商方案。</w:t>
      </w:r>
    </w:p>
    <w:p w14:paraId="310869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3.7 响应文件的编制</w:t>
      </w:r>
    </w:p>
    <w:p w14:paraId="5F69B1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3.7.1 响应文件应按第六章“</w:t>
      </w:r>
      <w:r>
        <w:rPr>
          <w:rFonts w:hint="eastAsia" w:ascii="宋体" w:hAnsi="宋体"/>
          <w:color w:val="auto"/>
          <w:highlight w:val="none"/>
          <w:lang w:eastAsia="zh-CN"/>
        </w:rPr>
        <w:t>响应文件</w:t>
      </w:r>
      <w:r>
        <w:rPr>
          <w:rFonts w:hint="eastAsia" w:ascii="宋体" w:hAnsi="宋体"/>
          <w:color w:val="auto"/>
          <w:highlight w:val="none"/>
        </w:rPr>
        <w:t>格式”进行编写，如有必要，可以增加附页，作为响应文件的组成部分。其中，磋商响应函在满足竞争性磋商文件实质性要求的基础上，可以提出比竞争性磋商文件要求更有利于采购人的承诺。</w:t>
      </w:r>
    </w:p>
    <w:p w14:paraId="67ECA5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3.7.2 响应文件应当对竞争性磋商文件有关工期、磋商有效期、质量要求、技术标准和要求、采购范围等实质性内容作出响应。</w:t>
      </w:r>
    </w:p>
    <w:p w14:paraId="52AB3A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3.7.3 响应文件应由供应商的法定代表人或其委托代理人签字或盖单位章。委托代理人签字的，响应文件应附法定代表人签署的授权委托书。签字或盖章的具体要求见供应商须知前附表。</w:t>
      </w:r>
    </w:p>
    <w:p w14:paraId="6739A6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48" w:name="_Toc208999242"/>
      <w:bookmarkStart w:id="49" w:name="_Toc262045195"/>
      <w:bookmarkStart w:id="50" w:name="_Toc259191034"/>
      <w:bookmarkStart w:id="51" w:name="_Toc228871260"/>
      <w:bookmarkStart w:id="52" w:name="_Toc199384357"/>
      <w:bookmarkStart w:id="53" w:name="_Toc208974981"/>
      <w:r>
        <w:rPr>
          <w:rFonts w:hint="eastAsia" w:ascii="宋体" w:hAnsi="宋体"/>
          <w:b/>
          <w:color w:val="auto"/>
          <w:highlight w:val="none"/>
        </w:rPr>
        <w:t>4．</w:t>
      </w:r>
      <w:bookmarkEnd w:id="48"/>
      <w:bookmarkEnd w:id="49"/>
      <w:bookmarkEnd w:id="50"/>
      <w:bookmarkEnd w:id="51"/>
      <w:bookmarkEnd w:id="52"/>
      <w:bookmarkEnd w:id="53"/>
      <w:r>
        <w:rPr>
          <w:rFonts w:hint="eastAsia" w:ascii="宋体" w:hAnsi="宋体"/>
          <w:b/>
          <w:color w:val="auto"/>
          <w:highlight w:val="none"/>
        </w:rPr>
        <w:t>首次响应文件递交</w:t>
      </w:r>
    </w:p>
    <w:p w14:paraId="60811D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4.1 响应文件的密封和标记</w:t>
      </w:r>
    </w:p>
    <w:p w14:paraId="00217D52">
      <w:pPr>
        <w:tabs>
          <w:tab w:val="left" w:pos="-1418"/>
          <w:tab w:val="left" w:pos="0"/>
        </w:tabs>
        <w:autoSpaceDE w:val="0"/>
        <w:autoSpaceDN w:val="0"/>
        <w:adjustRightInd w:val="0"/>
        <w:spacing w:line="360" w:lineRule="auto"/>
        <w:ind w:firstLine="420" w:firstLineChars="200"/>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zh-CN" w:eastAsia="zh-CN"/>
        </w:rPr>
        <w:t>本项目为全流程电子化项目，通过“政采云”平台(http：//www.zcygov.cn)实行在线电子投标，供应商应先安装“政采云电子交易客户端”(请自行前往“政采云”平台进行下载)，并按照本项目磋商文件和“政采云”平台的要求编制、加密后在投标截止时间前通过网络上传至“政采云”平台，供应商在“政采云”平台提交电子版响应文件时，请填写参加远程开标活动经办人联系方式。</w:t>
      </w:r>
    </w:p>
    <w:p w14:paraId="5D8B8D59">
      <w:pPr>
        <w:pageBreakBefore w:val="0"/>
        <w:tabs>
          <w:tab w:val="left" w:pos="8460"/>
        </w:tabs>
        <w:topLinePunct w:val="0"/>
        <w:autoSpaceDE w:val="0"/>
        <w:autoSpaceDN w:val="0"/>
        <w:bidi w:val="0"/>
        <w:adjustRightIn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供应商可对现场工作人员的资格和递交响应文件截止时间进行监督，如有异议，应保留相关证据向政府采购监督管理部门反映。</w:t>
      </w:r>
    </w:p>
    <w:p w14:paraId="38A66585">
      <w:pPr>
        <w:pageBreakBefore w:val="0"/>
        <w:topLinePunct w:val="0"/>
        <w:autoSpaceDE w:val="0"/>
        <w:autoSpaceDN w:val="0"/>
        <w:bidi w:val="0"/>
        <w:adjustRightInd w:val="0"/>
        <w:spacing w:line="360" w:lineRule="auto"/>
        <w:ind w:firstLine="420" w:firstLineChars="200"/>
        <w:rPr>
          <w:rFonts w:hint="eastAsia" w:ascii="宋体" w:hAnsi="宋体"/>
          <w:color w:val="auto"/>
          <w:highlight w:val="none"/>
        </w:rPr>
      </w:pPr>
      <w:r>
        <w:rPr>
          <w:rFonts w:ascii="宋体" w:hAnsi="宋体"/>
          <w:color w:val="auto"/>
          <w:szCs w:val="21"/>
          <w:highlight w:val="none"/>
          <w:lang w:val="zh-CN"/>
        </w:rPr>
        <w:t>响应文件的递交截止时间：</w:t>
      </w:r>
      <w:r>
        <w:rPr>
          <w:rFonts w:ascii="宋体" w:hAnsi="宋体"/>
          <w:color w:val="auto"/>
          <w:kern w:val="0"/>
          <w:szCs w:val="21"/>
          <w:highlight w:val="none"/>
          <w:lang w:val="zh-CN"/>
        </w:rPr>
        <w:t>详见供应商须知前附表。</w:t>
      </w:r>
    </w:p>
    <w:p w14:paraId="6E5FCA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4.2 响应文件的递交</w:t>
      </w:r>
    </w:p>
    <w:p w14:paraId="3D1696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4.2.1 供应商递交首次响应文件截止时间：见供应商须知前附表。</w:t>
      </w:r>
    </w:p>
    <w:p w14:paraId="55C6A27E">
      <w:pPr>
        <w:keepNext w:val="0"/>
        <w:keepLines w:val="0"/>
        <w:pageBreakBefore w:val="0"/>
        <w:widowControl w:val="0"/>
        <w:tabs>
          <w:tab w:val="left" w:pos="7755"/>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4.2.2 供应商递交首次响应文件的地点：见供应商须知前附表。</w:t>
      </w:r>
      <w:r>
        <w:rPr>
          <w:rFonts w:ascii="宋体" w:hAnsi="宋体"/>
          <w:color w:val="auto"/>
          <w:highlight w:val="none"/>
        </w:rPr>
        <w:tab/>
      </w:r>
    </w:p>
    <w:p w14:paraId="1FBCA8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4.2.3 除供应商须知前附表另有规定外，供应商所递交的响应文件不予退还。</w:t>
      </w:r>
    </w:p>
    <w:p w14:paraId="723804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4.2.</w:t>
      </w:r>
      <w:r>
        <w:rPr>
          <w:rFonts w:hint="eastAsia" w:ascii="宋体" w:hAnsi="宋体"/>
          <w:color w:val="auto"/>
          <w:highlight w:val="none"/>
          <w:lang w:val="en-US" w:eastAsia="zh-CN"/>
        </w:rPr>
        <w:t>4</w:t>
      </w:r>
      <w:r>
        <w:rPr>
          <w:rFonts w:hint="eastAsia" w:ascii="宋体" w:hAnsi="宋体"/>
          <w:color w:val="auto"/>
          <w:highlight w:val="none"/>
        </w:rPr>
        <w:t xml:space="preserve"> 逾期</w:t>
      </w:r>
      <w:r>
        <w:rPr>
          <w:rFonts w:hint="eastAsia" w:ascii="宋体" w:hAnsi="宋体"/>
          <w:color w:val="auto"/>
          <w:highlight w:val="none"/>
          <w:lang w:eastAsia="zh-CN"/>
        </w:rPr>
        <w:t>上传</w:t>
      </w:r>
      <w:r>
        <w:rPr>
          <w:rFonts w:hint="eastAsia" w:ascii="宋体" w:hAnsi="宋体"/>
          <w:color w:val="auto"/>
          <w:highlight w:val="none"/>
        </w:rPr>
        <w:t>或者未</w:t>
      </w:r>
      <w:r>
        <w:rPr>
          <w:rFonts w:hint="eastAsia" w:ascii="宋体" w:hAnsi="宋体"/>
          <w:color w:val="auto"/>
          <w:highlight w:val="none"/>
          <w:lang w:eastAsia="zh-CN"/>
        </w:rPr>
        <w:t>上传“</w:t>
      </w:r>
      <w:r>
        <w:rPr>
          <w:rFonts w:hint="eastAsia" w:ascii="宋体" w:hAnsi="宋体" w:eastAsia="宋体" w:cs="宋体"/>
          <w:color w:val="000000"/>
          <w:highlight w:val="none"/>
          <w:lang w:val="zh-CN" w:eastAsia="zh-CN"/>
        </w:rPr>
        <w:t>政采云”平台的</w:t>
      </w:r>
      <w:r>
        <w:rPr>
          <w:rFonts w:hint="eastAsia" w:ascii="宋体" w:hAnsi="宋体"/>
          <w:color w:val="auto"/>
          <w:highlight w:val="none"/>
        </w:rPr>
        <w:t>响应文件，采购人不予受理。</w:t>
      </w:r>
    </w:p>
    <w:p w14:paraId="62B52D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54" w:name="_Toc259191035"/>
      <w:bookmarkStart w:id="55" w:name="_Toc262045196"/>
      <w:bookmarkStart w:id="56" w:name="_Toc199384358"/>
      <w:bookmarkStart w:id="57" w:name="_Toc208974982"/>
      <w:bookmarkStart w:id="58" w:name="_Toc208999243"/>
      <w:bookmarkStart w:id="59" w:name="_Toc228871261"/>
      <w:r>
        <w:rPr>
          <w:rFonts w:hint="eastAsia" w:ascii="宋体" w:hAnsi="宋体"/>
          <w:b/>
          <w:color w:val="auto"/>
          <w:highlight w:val="none"/>
        </w:rPr>
        <w:t>5．磋商</w:t>
      </w:r>
      <w:bookmarkEnd w:id="54"/>
      <w:bookmarkEnd w:id="55"/>
      <w:bookmarkEnd w:id="56"/>
      <w:bookmarkEnd w:id="57"/>
      <w:bookmarkEnd w:id="58"/>
      <w:bookmarkEnd w:id="59"/>
    </w:p>
    <w:p w14:paraId="2C3B2C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5.1 磋商时间和地点</w:t>
      </w:r>
    </w:p>
    <w:p w14:paraId="7D0F89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采购人在本章第4.2.1项规定的递交首次响应文件截止时间（磋商时间）和供应商须知前附表规定的地点磋商，并要求</w:t>
      </w:r>
      <w:r>
        <w:rPr>
          <w:rFonts w:hint="eastAsia"/>
          <w:color w:val="auto"/>
          <w:highlight w:val="none"/>
        </w:rPr>
        <w:t>法人或授权委托人</w:t>
      </w:r>
      <w:r>
        <w:rPr>
          <w:rFonts w:hint="eastAsia" w:ascii="宋体" w:hAnsi="宋体"/>
          <w:color w:val="auto"/>
          <w:highlight w:val="none"/>
        </w:rPr>
        <w:t>准时参加。</w:t>
      </w:r>
    </w:p>
    <w:p w14:paraId="1EF071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5.2 磋商程序</w:t>
      </w:r>
    </w:p>
    <w:p w14:paraId="7FA4CE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由采购人或采购代理机构主持。</w:t>
      </w:r>
    </w:p>
    <w:p w14:paraId="067AF9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（1）供应商</w:t>
      </w:r>
      <w:r>
        <w:rPr>
          <w:rFonts w:hint="eastAsia" w:ascii="宋体" w:hAnsi="宋体"/>
          <w:color w:val="auto"/>
          <w:highlight w:val="none"/>
          <w:lang w:eastAsia="zh-CN"/>
        </w:rPr>
        <w:t>在“</w:t>
      </w:r>
      <w:r>
        <w:rPr>
          <w:rFonts w:hint="eastAsia" w:ascii="宋体" w:hAnsi="宋体" w:eastAsia="宋体" w:cs="宋体"/>
          <w:color w:val="000000"/>
          <w:highlight w:val="none"/>
          <w:lang w:val="zh-CN" w:eastAsia="zh-CN"/>
        </w:rPr>
        <w:t>政采云”平台</w:t>
      </w:r>
      <w:r>
        <w:rPr>
          <w:rFonts w:hint="eastAsia" w:ascii="宋体" w:hAnsi="宋体"/>
          <w:color w:val="auto"/>
          <w:highlight w:val="none"/>
        </w:rPr>
        <w:t>递交响应文件；</w:t>
      </w:r>
    </w:p>
    <w:p w14:paraId="3CCA7E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（2）由供应商</w:t>
      </w:r>
      <w:r>
        <w:rPr>
          <w:rFonts w:hint="eastAsia" w:ascii="宋体" w:hAnsi="宋体"/>
          <w:color w:val="auto"/>
          <w:highlight w:val="none"/>
          <w:lang w:eastAsia="zh-CN"/>
        </w:rPr>
        <w:t>进行解密</w:t>
      </w:r>
      <w:r>
        <w:rPr>
          <w:rFonts w:hint="eastAsia" w:ascii="宋体" w:hAnsi="宋体"/>
          <w:color w:val="auto"/>
          <w:highlight w:val="none"/>
        </w:rPr>
        <w:t>；</w:t>
      </w:r>
    </w:p>
    <w:p w14:paraId="22C17F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解密完成后由评审小组进行</w:t>
      </w:r>
      <w:r>
        <w:rPr>
          <w:rFonts w:hint="eastAsia" w:ascii="宋体" w:hAnsi="宋体"/>
          <w:color w:val="auto"/>
          <w:highlight w:val="none"/>
        </w:rPr>
        <w:t>初步评审；</w:t>
      </w:r>
    </w:p>
    <w:p w14:paraId="1002C0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（4）通过初步评审的供应商在</w:t>
      </w:r>
      <w:r>
        <w:rPr>
          <w:rFonts w:hint="eastAsia" w:ascii="宋体" w:hAnsi="宋体"/>
          <w:color w:val="auto"/>
          <w:highlight w:val="none"/>
          <w:lang w:eastAsia="zh-CN"/>
        </w:rPr>
        <w:t>“</w:t>
      </w:r>
      <w:r>
        <w:rPr>
          <w:rFonts w:hint="eastAsia" w:ascii="宋体" w:hAnsi="宋体" w:eastAsia="宋体" w:cs="宋体"/>
          <w:color w:val="000000"/>
          <w:highlight w:val="none"/>
          <w:lang w:val="zh-CN" w:eastAsia="zh-CN"/>
        </w:rPr>
        <w:t>政采云”平台</w:t>
      </w:r>
      <w:r>
        <w:rPr>
          <w:rFonts w:hint="eastAsia" w:ascii="宋体" w:hAnsi="宋体"/>
          <w:color w:val="auto"/>
          <w:highlight w:val="none"/>
        </w:rPr>
        <w:t>进行二次报价。</w:t>
      </w:r>
    </w:p>
    <w:p w14:paraId="3FFDB1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5.3 磋商其他事项</w:t>
      </w:r>
    </w:p>
    <w:p w14:paraId="587A1B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（1）通过初步评审的供应商少于三家的，采购人或者采购代理机构依法重新组织采购，且不承担任何费用和责任。</w:t>
      </w:r>
    </w:p>
    <w:p w14:paraId="587AB9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w:t>
      </w:r>
      <w:r>
        <w:rPr>
          <w:rFonts w:hint="eastAsia" w:ascii="宋体" w:hAnsi="宋体" w:eastAsia="宋体" w:cs="宋体"/>
          <w:color w:val="000000"/>
          <w:highlight w:val="none"/>
          <w:lang w:val="zh-CN" w:eastAsia="zh-CN"/>
        </w:rPr>
        <w:t>CA证书在线解密：供应商投标时，需携带制作响应文件时用来加密的有效数字证书(CA认证)登录“政采云”平台电子开标大厅现场按规定时间对加密的响应文件进行解密，未能按要求进行解密的，由此产生的后果由供应商自行承担。</w:t>
      </w:r>
    </w:p>
    <w:p w14:paraId="7009A0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（3）第二轮报价（最终报价）。</w:t>
      </w:r>
    </w:p>
    <w:p w14:paraId="1A3BF3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磋商小组所有成员</w:t>
      </w:r>
      <w:r>
        <w:rPr>
          <w:rFonts w:hint="eastAsia" w:ascii="宋体" w:hAnsi="宋体"/>
          <w:color w:val="auto"/>
          <w:highlight w:val="none"/>
          <w:lang w:eastAsia="zh-CN"/>
        </w:rPr>
        <w:t>对</w:t>
      </w:r>
      <w:r>
        <w:rPr>
          <w:rFonts w:hint="eastAsia" w:ascii="宋体" w:hAnsi="宋体"/>
          <w:color w:val="auto"/>
          <w:highlight w:val="none"/>
        </w:rPr>
        <w:t>通过初步评审的供应商在</w:t>
      </w:r>
      <w:r>
        <w:rPr>
          <w:rFonts w:hint="eastAsia" w:ascii="宋体" w:hAnsi="宋体"/>
          <w:color w:val="auto"/>
          <w:highlight w:val="none"/>
          <w:lang w:eastAsia="zh-CN"/>
        </w:rPr>
        <w:t>“</w:t>
      </w:r>
      <w:r>
        <w:rPr>
          <w:rFonts w:hint="eastAsia" w:ascii="宋体" w:hAnsi="宋体" w:eastAsia="宋体" w:cs="宋体"/>
          <w:color w:val="000000"/>
          <w:highlight w:val="none"/>
          <w:lang w:val="zh-CN" w:eastAsia="zh-CN"/>
        </w:rPr>
        <w:t>政采云”平台发起</w:t>
      </w:r>
      <w:r>
        <w:rPr>
          <w:rFonts w:hint="eastAsia" w:ascii="宋体" w:hAnsi="宋体"/>
          <w:color w:val="auto"/>
          <w:highlight w:val="none"/>
        </w:rPr>
        <w:t>二次报价，</w:t>
      </w:r>
      <w:r>
        <w:rPr>
          <w:rFonts w:hint="eastAsia" w:asciiTheme="minorEastAsia" w:hAnsiTheme="minorEastAsia" w:eastAsiaTheme="minorEastAsia" w:cstheme="minorEastAsia"/>
          <w:color w:val="auto"/>
          <w:sz w:val="21"/>
          <w:szCs w:val="21"/>
          <w:highlight w:val="none"/>
        </w:rPr>
        <w:t>供应商在第二轮报价（最终报价）</w:t>
      </w:r>
      <w:r>
        <w:rPr>
          <w:rFonts w:hint="eastAsia" w:ascii="宋体" w:hAnsi="宋体"/>
          <w:color w:val="auto"/>
          <w:highlight w:val="none"/>
        </w:rPr>
        <w:t>在</w:t>
      </w:r>
      <w:r>
        <w:rPr>
          <w:rFonts w:hint="eastAsia" w:ascii="宋体" w:hAnsi="宋体"/>
          <w:color w:val="auto"/>
          <w:highlight w:val="none"/>
          <w:lang w:eastAsia="zh-CN"/>
        </w:rPr>
        <w:t>“</w:t>
      </w:r>
      <w:r>
        <w:rPr>
          <w:rFonts w:hint="eastAsia" w:ascii="宋体" w:hAnsi="宋体" w:eastAsia="宋体" w:cs="宋体"/>
          <w:color w:val="000000"/>
          <w:highlight w:val="none"/>
          <w:lang w:val="zh-CN" w:eastAsia="zh-CN"/>
        </w:rPr>
        <w:t>政采云”平台</w:t>
      </w:r>
      <w:r>
        <w:rPr>
          <w:rFonts w:hint="eastAsia" w:ascii="宋体" w:hAnsi="宋体"/>
          <w:color w:val="auto"/>
          <w:highlight w:val="none"/>
        </w:rPr>
        <w:t>进行二次报价</w:t>
      </w:r>
      <w:r>
        <w:rPr>
          <w:rFonts w:hint="eastAsia" w:asciiTheme="minorEastAsia" w:hAnsiTheme="minorEastAsia" w:eastAsiaTheme="minorEastAsia" w:cstheme="minorEastAsia"/>
          <w:color w:val="auto"/>
          <w:sz w:val="21"/>
          <w:szCs w:val="21"/>
          <w:highlight w:val="none"/>
        </w:rPr>
        <w:t>。</w:t>
      </w:r>
    </w:p>
    <w:p w14:paraId="349D8E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60" w:name="_Toc208974983"/>
      <w:bookmarkStart w:id="61" w:name="_Toc208999244"/>
      <w:bookmarkStart w:id="62" w:name="_Toc259191036"/>
      <w:bookmarkStart w:id="63" w:name="_Toc199384359"/>
      <w:bookmarkStart w:id="64" w:name="_Toc228871262"/>
      <w:bookmarkStart w:id="65" w:name="_Toc262045197"/>
      <w:r>
        <w:rPr>
          <w:rFonts w:hint="eastAsia" w:ascii="宋体" w:hAnsi="宋体"/>
          <w:b/>
          <w:color w:val="auto"/>
          <w:highlight w:val="none"/>
        </w:rPr>
        <w:t>6．评审</w:t>
      </w:r>
      <w:bookmarkEnd w:id="60"/>
      <w:bookmarkEnd w:id="61"/>
      <w:bookmarkEnd w:id="62"/>
      <w:bookmarkEnd w:id="63"/>
      <w:bookmarkEnd w:id="64"/>
      <w:bookmarkEnd w:id="65"/>
    </w:p>
    <w:p w14:paraId="5839E1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6.1 磋商小组</w:t>
      </w:r>
    </w:p>
    <w:p w14:paraId="0CAC79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6.1.1采购人按照《中华人民共和国政府采购法》、《政府采购非招标采购方式管理办法》以及有关规定组建磋商小组。评审由采购人依法组建的磋商小组负责。磋商小组由采购人代表和评审专家共三人以上单数组成，其中技术、经济等方面的专家不得少于磋商小组成员总数的三分之二。磋商小组成员人数以及技术、经济等方面专家的确定方式见供应商须知前附表。</w:t>
      </w:r>
    </w:p>
    <w:p w14:paraId="080EA6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达到公开招标数额标准的工程采购项目，竞争性磋商小组应当由五人以上单数组成。技术复杂、专业性强的竞争性磋商采购项目，评审专家中应当包含一名法律专家。</w:t>
      </w:r>
    </w:p>
    <w:p w14:paraId="055162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参加评审专家抽取的有关人员对被抽取的专家的姓名、单位和联系方式等内容负有保密的义务。磋商小组成员的名单在成交结果确定前必须严格保密。</w:t>
      </w:r>
    </w:p>
    <w:p w14:paraId="37F1A3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6.1.2 磋商小组成员不得参加与自己有利害关系的评审活动，与自己有利害关系的应当回避，已经进入的必须更换。</w:t>
      </w:r>
    </w:p>
    <w:p w14:paraId="29AC1C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6.1.3 磋商小组负责对各响应文件进行评审、比较、评定，并按本磋商文件的规定确定成交供应商。</w:t>
      </w:r>
    </w:p>
    <w:p w14:paraId="6EA234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6.1.4 磋商小组具有依据磋商文件进行独立评审的权力，且不受外界任何因素的干扰。磋商小组成员必须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4C7E6E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6.1.5 磋商小组的职责：</w:t>
      </w:r>
    </w:p>
    <w:p w14:paraId="4705DA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（1）审查响应文件是否符合磋商文件要求，进行资格性审查和符合性审查，并作出评价；</w:t>
      </w:r>
    </w:p>
    <w:p w14:paraId="564B04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（2）要求供应商解释或澄清其响应文件；</w:t>
      </w:r>
    </w:p>
    <w:p w14:paraId="0F1DEF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（3）编写评审报告，受采购人委托按照事先确定的办法直接确定成交供应商；</w:t>
      </w:r>
    </w:p>
    <w:p w14:paraId="386E47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（4）告知采购人、采购代理机构在评审过程中发现的供应商的违法违规行为。</w:t>
      </w:r>
    </w:p>
    <w:p w14:paraId="6DA831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6.1.6 磋商小组的义务：</w:t>
      </w:r>
    </w:p>
    <w:p w14:paraId="454CF0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（1）遵纪守法，客观、公正、廉洁地履行职责；</w:t>
      </w:r>
    </w:p>
    <w:p w14:paraId="1835D8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（2）提出真实、可靠的评审意见；</w:t>
      </w:r>
    </w:p>
    <w:p w14:paraId="43794C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（3）严格遵守评审纪律，不得向外界泄露评审情况；</w:t>
      </w:r>
    </w:p>
    <w:p w14:paraId="628CDC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（4）发现供应商在磋商活动中有不正当竞争或者恶意串通等违规行为，应及时向政府采购监督管理部门报告并加以制止；</w:t>
      </w:r>
    </w:p>
    <w:p w14:paraId="6903E3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（5）按照磋商文件的规定进行独立评审，对个人的评审意见承担法律责任；</w:t>
      </w:r>
    </w:p>
    <w:p w14:paraId="652518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（6）编写并审定评审报告；</w:t>
      </w:r>
    </w:p>
    <w:p w14:paraId="4C4738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（7）配合采购人或者采购代理机构答复供应商提出的质疑；</w:t>
      </w:r>
    </w:p>
    <w:p w14:paraId="377CF8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（8）对评审过程和结果，以及采购人、供应商的商业秘密保密；</w:t>
      </w:r>
    </w:p>
    <w:p w14:paraId="4F8EF7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（9）配合财政部门的投诉处理和监督检查工作。</w:t>
      </w:r>
    </w:p>
    <w:p w14:paraId="19D0C4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6.1.7 磋商小组成员有下列情形之一的，应当回避：</w:t>
      </w:r>
    </w:p>
    <w:p w14:paraId="2020F9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(1）采购人或供应商的主要负责人的近亲属；</w:t>
      </w:r>
    </w:p>
    <w:p w14:paraId="7BB382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(2）项目主管部门或者行政监督部门的人员；</w:t>
      </w:r>
    </w:p>
    <w:p w14:paraId="567FEE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(3）与供应商有经济利益关系，可能影响对投标公正评审的；</w:t>
      </w:r>
    </w:p>
    <w:p w14:paraId="0F5453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(4）曾因在采购、评审以及其他与采购有关活动中从事违法行为而受过行政处罚或刑事处罚的。</w:t>
      </w:r>
    </w:p>
    <w:p w14:paraId="4C69A1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6.2 评审原则</w:t>
      </w:r>
    </w:p>
    <w:p w14:paraId="6EE86B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评审活动遵循公平、公正、科学和择优的原则。</w:t>
      </w:r>
    </w:p>
    <w:p w14:paraId="12B9EF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6.3 评审</w:t>
      </w:r>
    </w:p>
    <w:p w14:paraId="762618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磋商小组按照第三章“评审办法”规定的方法、评审因素、标准和程序对响应文件进行评审。第三章“评审办法”没有规定的方法、评审因素和标准，不作为评审依据。</w:t>
      </w:r>
    </w:p>
    <w:p w14:paraId="724C5A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评审完成后，磋商小组向采购人提出评审报告，评审报告由磋商小组全体成员签字确认。</w:t>
      </w:r>
    </w:p>
    <w:p w14:paraId="67C2D3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66" w:name="_Toc208999245"/>
      <w:bookmarkStart w:id="67" w:name="_Toc228871263"/>
      <w:bookmarkStart w:id="68" w:name="_Toc199384360"/>
      <w:bookmarkStart w:id="69" w:name="_Toc259191037"/>
      <w:bookmarkStart w:id="70" w:name="_Toc262045198"/>
      <w:bookmarkStart w:id="71" w:name="_Toc208974984"/>
      <w:r>
        <w:rPr>
          <w:rFonts w:hint="eastAsia" w:ascii="宋体" w:hAnsi="宋体"/>
          <w:b/>
          <w:color w:val="auto"/>
          <w:highlight w:val="none"/>
        </w:rPr>
        <w:t>7．</w:t>
      </w:r>
      <w:bookmarkEnd w:id="66"/>
      <w:bookmarkEnd w:id="67"/>
      <w:bookmarkEnd w:id="68"/>
      <w:bookmarkEnd w:id="69"/>
      <w:bookmarkEnd w:id="70"/>
      <w:bookmarkEnd w:id="71"/>
      <w:r>
        <w:rPr>
          <w:rFonts w:hint="eastAsia" w:cs="宋体"/>
          <w:b/>
          <w:bCs/>
          <w:color w:val="auto"/>
          <w:highlight w:val="none"/>
        </w:rPr>
        <w:t>成交信息公告与签订合同</w:t>
      </w:r>
    </w:p>
    <w:p w14:paraId="7D6446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7.1 确定成交供应商方式</w:t>
      </w:r>
    </w:p>
    <w:p w14:paraId="77FF7E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除供应商须知前附表规定磋商小组直接确定成交供应商外，采购人依据磋商小组推荐的成交候选供应商确定成交供应商，磋商小组推荐成交候选供应商的人数见供应商须知前附表。</w:t>
      </w:r>
    </w:p>
    <w:p w14:paraId="5D3E92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7.2 成交结果公示</w:t>
      </w:r>
    </w:p>
    <w:p w14:paraId="45B952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7.2.1采购代理机构应当在评标结束之日起2个工作日内将评标报告送采购人。</w:t>
      </w:r>
    </w:p>
    <w:p w14:paraId="417535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采购人应当在收到评标报告之日起5个工作日内，按照评标报告中推荐的成交候选供应商顺序确定成交供应商；也可以事先授权评标委员会直接确定成交供应商。</w:t>
      </w:r>
    </w:p>
    <w:p w14:paraId="442831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采购人自行组织招标的，应当在评标结束之日起5个工作日内确定成交供应商。</w:t>
      </w:r>
    </w:p>
    <w:p w14:paraId="753DD5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成交结果公告期限为1个工作日。</w:t>
      </w:r>
    </w:p>
    <w:p w14:paraId="304397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color w:val="auto"/>
          <w:highlight w:val="none"/>
        </w:rPr>
        <w:t>7.2.2</w:t>
      </w:r>
      <w:r>
        <w:rPr>
          <w:rFonts w:hint="eastAsia" w:hAnsi="宋体"/>
          <w:color w:val="auto"/>
          <w:highlight w:val="none"/>
        </w:rPr>
        <w:t>竞争性磋商文件随成交结果同时公告。但成交结果公告前竞争性磋商文件已公告的，不再重复公告。</w:t>
      </w:r>
    </w:p>
    <w:p w14:paraId="464218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7.3 成交通知</w:t>
      </w:r>
    </w:p>
    <w:p w14:paraId="688078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olor w:val="auto"/>
          <w:highlight w:val="none"/>
        </w:rPr>
      </w:pPr>
      <w:r>
        <w:rPr>
          <w:rFonts w:hint="eastAsia" w:ascii="宋体" w:hAnsi="宋体"/>
          <w:color w:val="auto"/>
          <w:highlight w:val="none"/>
        </w:rPr>
        <w:t>7.3.1</w:t>
      </w:r>
      <w:r>
        <w:rPr>
          <w:rFonts w:hint="eastAsia" w:ascii="Calibri" w:hAnsi="宋体"/>
          <w:color w:val="auto"/>
          <w:highlight w:val="none"/>
        </w:rPr>
        <w:t>在公示成交结果的同时，采购人或者采购代理机构应当向成交供应商发出成交通知书，成交通知书对采购人和成交供应商具有同等法律效力。</w:t>
      </w:r>
    </w:p>
    <w:p w14:paraId="224111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7.4 履约担保</w:t>
      </w:r>
    </w:p>
    <w:p w14:paraId="472AB6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7.4.1 在签订合同前，成交供应商应按供应商须知前附表规定的金额、担保形式和竞争性磋商文件第四章“合同条款及格式”规定的履约担保格式向采购人递交履约担保。联合体成交的，其履约担保由牵头人递交，并应符合供应商须知前附表规定的金额、担保形式和竞争性磋商文件第四章“合同条款及格式”规定的履约担保格式要求。</w:t>
      </w:r>
    </w:p>
    <w:p w14:paraId="3A82A3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7.4.2 成交供应商不能按本章第7.3.1 项要求递交履约担保的，视为放弃成交，其磋商响应保证金不予退还，给采购人造成的损失超过磋商响应保证金数额的，成交供应商还应当对超过部分予以赔偿。</w:t>
      </w:r>
    </w:p>
    <w:p w14:paraId="35DF13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7.5 签订合同</w:t>
      </w:r>
    </w:p>
    <w:p w14:paraId="602D8D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7.5.1 采购人和成交供应商应当自成交通知书发出之日起30 天内，根据竞争性磋商文件和成交供应商的响应文件订立书面合同。成交供应商无正当理由拒签合同的，采购人取消其成交资格，其磋商响应保证金不予退还；给采购人造成的损失超过磋商响应保证金数额的，成交供应商还应当对超过部分予以赔偿。</w:t>
      </w:r>
    </w:p>
    <w:p w14:paraId="6852EF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7.5.2 发出成交通知书后，采购人无正当理由拒签合同的，采购人向成交供应商退还磋商响应保证金；给成交供应商造成损失的，还应当赔偿损失。</w:t>
      </w:r>
    </w:p>
    <w:p w14:paraId="4DC087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72" w:name="_Toc208974985"/>
      <w:bookmarkStart w:id="73" w:name="_Toc259191038"/>
      <w:bookmarkStart w:id="74" w:name="_Toc262045199"/>
      <w:bookmarkStart w:id="75" w:name="_Toc208999246"/>
      <w:bookmarkStart w:id="76" w:name="_Toc228871264"/>
      <w:bookmarkStart w:id="77" w:name="_Toc199384361"/>
      <w:r>
        <w:rPr>
          <w:rFonts w:hint="eastAsia" w:ascii="宋体" w:hAnsi="宋体"/>
          <w:b/>
          <w:color w:val="auto"/>
          <w:highlight w:val="none"/>
        </w:rPr>
        <w:t>8．</w:t>
      </w:r>
      <w:bookmarkEnd w:id="72"/>
      <w:bookmarkEnd w:id="73"/>
      <w:bookmarkEnd w:id="74"/>
      <w:bookmarkEnd w:id="75"/>
      <w:bookmarkEnd w:id="76"/>
      <w:bookmarkEnd w:id="77"/>
      <w:r>
        <w:rPr>
          <w:rFonts w:hint="eastAsia" w:ascii="宋体" w:hAnsi="宋体" w:cs="宋体"/>
          <w:b/>
          <w:bCs/>
          <w:color w:val="auto"/>
          <w:highlight w:val="none"/>
          <w:lang w:val="zh-CN"/>
        </w:rPr>
        <w:t>报价无效及废标</w:t>
      </w:r>
    </w:p>
    <w:p w14:paraId="186375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rPr>
        <w:t>8.1出现下列情形之一的，报价无效：</w:t>
      </w:r>
    </w:p>
    <w:p w14:paraId="255305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（1）不具备《中华人民共和国政府采购法》第二十二条规定条件；</w:t>
      </w:r>
    </w:p>
    <w:p w14:paraId="7F3AF1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（2）列入失信被执行人、重大税收违法案件当事人名单、政府采购严重违法失信行为记录名单；</w:t>
      </w:r>
    </w:p>
    <w:p w14:paraId="52659E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（3）响应文件未按磋商文件规定要求格式表格制作、密封、签署、盖章；</w:t>
      </w:r>
    </w:p>
    <w:p w14:paraId="5D651D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（4）不按磋商小组要求澄清、说明或补正的。</w:t>
      </w:r>
    </w:p>
    <w:p w14:paraId="1F55C9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（5）未按照磋商文件中报价文件要求的内容填写报价、拒绝报价、报价不确定、有选择性报价和附有条件的报价、报价等于或高于最高投标限价；</w:t>
      </w:r>
    </w:p>
    <w:p w14:paraId="664CED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（6）法定代表人或其授权代表未按时参加二次报价会议或参加二次报价会议未提供有效证明；</w:t>
      </w:r>
    </w:p>
    <w:p w14:paraId="5A217D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（7）未按规定缴纳磋商响应保证金；</w:t>
      </w:r>
    </w:p>
    <w:p w14:paraId="4FD0AD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（8）相关资格资质证明的原件、复印件未按磋商文件约定提交或提交的原件与复印件不一致；</w:t>
      </w:r>
    </w:p>
    <w:p w14:paraId="6866FF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（9）在资格性审查、符合性审查、响应性审查中，磋商小组认定供应商的响应文件不符合评审办法中规定的任何一项评审标准。</w:t>
      </w:r>
    </w:p>
    <w:p w14:paraId="4C2090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（10）响应文件正副本未区分或者内容严重不一致；</w:t>
      </w:r>
    </w:p>
    <w:p w14:paraId="1EDBF6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（11）磋商有效期不满足磋商文件要求；</w:t>
      </w:r>
    </w:p>
    <w:p w14:paraId="3CF1F9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（12）无供应商法定代表人或其授权代表签字或盖章；</w:t>
      </w:r>
    </w:p>
    <w:p w14:paraId="7B2C52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（13）联合体未提交联合体协议书（本项目不适用）；</w:t>
      </w:r>
    </w:p>
    <w:p w14:paraId="02032C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（14）响应文件未完全满足磋商文件中实质性要求；</w:t>
      </w:r>
    </w:p>
    <w:p w14:paraId="20964C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（15）低于成本价且无法提供相关证明材料；</w:t>
      </w:r>
    </w:p>
    <w:p w14:paraId="03F511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（16）磋商小组认定技术方案不符合磋商文件要求；</w:t>
      </w:r>
    </w:p>
    <w:p w14:paraId="0FFC06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（17）评审期间，没有按磋商小组要求提交经法定代表人或授权代表签字的澄清、说明、补正或改变了响应文件实质性内容；</w:t>
      </w:r>
    </w:p>
    <w:p w14:paraId="5B7084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（18）供应商未提交最终报价；</w:t>
      </w:r>
    </w:p>
    <w:p w14:paraId="741896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（19）供应商存在弄虚作假的行为；</w:t>
      </w:r>
    </w:p>
    <w:p w14:paraId="301402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（20）属于采购人与供应商、供应商与供应商相互串通投标情形；</w:t>
      </w:r>
    </w:p>
    <w:p w14:paraId="1BE499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（21）对采购人、采购代理机构、磋商小组及其他工作人员施加影响，有碍公平、公正；</w:t>
      </w:r>
    </w:p>
    <w:p w14:paraId="392BC1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（22）磋商文件规定的其他报价无效情形；</w:t>
      </w:r>
    </w:p>
    <w:p w14:paraId="370D5A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（23）法律、法规、规章规定属于报价无效的其他情形。</w:t>
      </w:r>
    </w:p>
    <w:p w14:paraId="1CE271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color w:val="auto"/>
          <w:highlight w:val="none"/>
        </w:rPr>
        <w:t>8.2 有下列情形之一的，应予废标：</w:t>
      </w:r>
    </w:p>
    <w:p w14:paraId="4F313D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（1）到递交首次响应文件截止时间止，供应商少于3个的；</w:t>
      </w:r>
    </w:p>
    <w:p w14:paraId="7DD392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（2）符合条件的供应商或者对磋商文件作实质响应的供应商不足三家的；</w:t>
      </w:r>
    </w:p>
    <w:p w14:paraId="497200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（3）经磋商小组评审后否决所有响应文件的；</w:t>
      </w:r>
    </w:p>
    <w:p w14:paraId="003AC4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（4）出现影响采购公正的违法、违规行为；</w:t>
      </w:r>
    </w:p>
    <w:p w14:paraId="51F8DE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（5）因重大变故，采购任务取消；</w:t>
      </w:r>
    </w:p>
    <w:p w14:paraId="42309E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（6）法律、法规以及磋商文件规定其他情形。</w:t>
      </w:r>
    </w:p>
    <w:p w14:paraId="32F301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废标必须经磋商小组集体作出决定，经磋商小组全体成员签字确认后生效。废标后，采购人或者采购代理机构应当将废标理由告知所有供应商。</w:t>
      </w:r>
    </w:p>
    <w:p w14:paraId="6522BF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78" w:name="_Toc208999247"/>
      <w:bookmarkStart w:id="79" w:name="_Toc259191039"/>
      <w:bookmarkStart w:id="80" w:name="_Toc208974986"/>
      <w:bookmarkStart w:id="81" w:name="_Toc262045200"/>
      <w:bookmarkStart w:id="82" w:name="_Toc228871265"/>
      <w:bookmarkStart w:id="83" w:name="_Toc199384362"/>
      <w:r>
        <w:rPr>
          <w:rFonts w:hint="eastAsia" w:ascii="宋体" w:hAnsi="宋体"/>
          <w:b/>
          <w:color w:val="auto"/>
          <w:highlight w:val="none"/>
        </w:rPr>
        <w:t>9．纪律和监督</w:t>
      </w:r>
      <w:bookmarkEnd w:id="78"/>
      <w:bookmarkEnd w:id="79"/>
      <w:bookmarkEnd w:id="80"/>
      <w:bookmarkEnd w:id="81"/>
      <w:bookmarkEnd w:id="82"/>
      <w:bookmarkEnd w:id="83"/>
    </w:p>
    <w:p w14:paraId="07C4E2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9.1 对采购人的纪律要求</w:t>
      </w:r>
    </w:p>
    <w:p w14:paraId="47AE3A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采购人不得泄漏采购活动中应当保密的情况和资料，不得与供应商串通损害国家利益、社会公共利益或者他人合法权益。</w:t>
      </w:r>
    </w:p>
    <w:p w14:paraId="033194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9.2 对供应商的纪律要求</w:t>
      </w:r>
    </w:p>
    <w:p w14:paraId="0ECB8A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供应商不得相互串通投标或者与采购人串通投标，不得向采购人或者磋商小组成员行贿谋取成交，不得以他人名义投标或者以其他方式弄虚作假骗取成交；供应商不得以任何方式干扰、影响评审工作。</w:t>
      </w:r>
    </w:p>
    <w:p w14:paraId="49046C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9.3 对磋商小组成员的纪律要求</w:t>
      </w:r>
    </w:p>
    <w:p w14:paraId="3AE7AB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磋商小组成员不得收受他人的财物或者其他好处，不得向他人透漏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w:t>
      </w:r>
    </w:p>
    <w:p w14:paraId="745867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9.4 对与评审活动有关的工作人员的纪律要求</w:t>
      </w:r>
    </w:p>
    <w:p w14:paraId="4D7F11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与评审活动有关的工作人员不得收受他人的财物或者其他好处，不得向他人透漏对响应文件的评审和比较、成交候选供应商的推荐情况以及评审有关的其他情况。在评审活动中，与评审活动有关的工作人员不得擅离职守，影响评审程序正常进行。</w:t>
      </w:r>
    </w:p>
    <w:p w14:paraId="00730F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84" w:name="_Toc208974987"/>
      <w:bookmarkStart w:id="85" w:name="_Toc259191040"/>
      <w:bookmarkStart w:id="86" w:name="_Toc228871266"/>
      <w:bookmarkStart w:id="87" w:name="_Toc199384363"/>
      <w:bookmarkStart w:id="88" w:name="_Toc262045201"/>
      <w:bookmarkStart w:id="89" w:name="_Toc208999248"/>
      <w:r>
        <w:rPr>
          <w:rFonts w:hint="eastAsia" w:ascii="宋体" w:hAnsi="宋体"/>
          <w:b/>
          <w:color w:val="auto"/>
          <w:highlight w:val="none"/>
        </w:rPr>
        <w:t>9.5</w:t>
      </w:r>
      <w:r>
        <w:rPr>
          <w:rFonts w:hint="eastAsia" w:ascii="宋体" w:hAnsi="宋体" w:cs="宋体"/>
          <w:b/>
          <w:bCs/>
          <w:color w:val="auto"/>
          <w:highlight w:val="none"/>
          <w:lang w:val="zh-CN"/>
        </w:rPr>
        <w:t>质疑与投诉</w:t>
      </w:r>
    </w:p>
    <w:p w14:paraId="6C4CD9A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9.5.1 质疑</w:t>
      </w:r>
    </w:p>
    <w:p w14:paraId="05B7AC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color w:val="auto"/>
          <w:highlight w:val="none"/>
        </w:rPr>
        <w:t>按照《中华人民共和国政府采购法》、《政府采购供应商质疑和投诉办法》有关规定，参加本次政府采购活动的供应商认为</w:t>
      </w:r>
      <w:r>
        <w:rPr>
          <w:color w:val="auto"/>
          <w:highlight w:val="none"/>
        </w:rPr>
        <w:t>采购文件、采购过程、</w:t>
      </w:r>
      <w:r>
        <w:rPr>
          <w:rFonts w:hint="eastAsia"/>
          <w:color w:val="auto"/>
          <w:highlight w:val="none"/>
        </w:rPr>
        <w:t>成交</w:t>
      </w:r>
      <w:r>
        <w:rPr>
          <w:color w:val="auto"/>
          <w:highlight w:val="none"/>
        </w:rPr>
        <w:t>或者成交结果使自己的权益受到损害的，可以在知道或者应知其权益受到损害之日起7个工作日内，以书面形式向采购人、采购代理机构提出质疑。</w:t>
      </w:r>
    </w:p>
    <w:p w14:paraId="069D86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color w:val="auto"/>
          <w:highlight w:val="none"/>
        </w:rPr>
        <w:t>供应商</w:t>
      </w:r>
      <w:r>
        <w:rPr>
          <w:rFonts w:hint="eastAsia"/>
          <w:color w:val="auto"/>
          <w:highlight w:val="none"/>
        </w:rPr>
        <w:t>须</w:t>
      </w:r>
      <w:r>
        <w:rPr>
          <w:color w:val="auto"/>
          <w:highlight w:val="none"/>
        </w:rPr>
        <w:t>在法定质疑期内一次性提出针对同一采购程序环节的质疑。</w:t>
      </w:r>
    </w:p>
    <w:p w14:paraId="6337C3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9.5.1.1供应商提出质疑应当提交质疑函和必要的证明材料。质疑函应当包括下列内容:</w:t>
      </w:r>
    </w:p>
    <w:p w14:paraId="1CA705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(一)供应商的姓名或者名称、地址、邮编、联系人及联系电话；</w:t>
      </w:r>
    </w:p>
    <w:p w14:paraId="016C38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(二)质疑项目的名称、编号；</w:t>
      </w:r>
    </w:p>
    <w:p w14:paraId="070FB7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(三)具体、明确的质疑事项和与质疑事项相关的请求；</w:t>
      </w:r>
    </w:p>
    <w:p w14:paraId="1CE696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(四)事实依据；</w:t>
      </w:r>
    </w:p>
    <w:p w14:paraId="3B1649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(五)必要的法律依据；</w:t>
      </w:r>
    </w:p>
    <w:p w14:paraId="4B1945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(六)提出质疑的日期。</w:t>
      </w:r>
    </w:p>
    <w:p w14:paraId="7D49E7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9.5.1.2供应商为自然人的，应当由本人签字；供应商为法人或者其他组织的，应当由法定代表人、主要负责人，或者其授权代表签字或者盖章，并加盖公章。否则采购人或者采购代理机构不予受理。</w:t>
      </w:r>
    </w:p>
    <w:p w14:paraId="2DA38E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9.5.1.3除书面形式外，其他任何方式的质疑，采购人或者采购代理机构均不予接受和回复。</w:t>
      </w:r>
    </w:p>
    <w:p w14:paraId="31E71E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9.5.1.4采购人或者采购代理机构在收到质疑书后七个工作日内作出书面答复，并以书面形式通知质疑人和其他有关当事人，但答复不得涉及商业秘密。</w:t>
      </w:r>
    </w:p>
    <w:p w14:paraId="4E3FD2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9.5.1.5质疑人对采购人、采购代理机构的答复不满意或者采购人、采购代理机构未在规定的时间内作出答复的，可以在答复期满后十五个工作日内向同级财政部门投诉。</w:t>
      </w:r>
    </w:p>
    <w:p w14:paraId="298F2FA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9.5.2投诉</w:t>
      </w:r>
    </w:p>
    <w:p w14:paraId="60197E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按照《中华人民共和国政府采购法》、《政府采购供应商质疑和投诉办法》以及相关的法律法规规定，质疑人对采购人、采购代理机构的答复不满意或者采购人、采购代理机构未在规定的时间内作出答复的，可以在答复期满后十五个工作日内向同级财政部门投诉。</w:t>
      </w:r>
    </w:p>
    <w:p w14:paraId="3F21C9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9.5.2.1投诉人提起投诉应符合下列条件：</w:t>
      </w:r>
    </w:p>
    <w:p w14:paraId="254215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(一)提起投诉前已依法进行质疑；</w:t>
      </w:r>
    </w:p>
    <w:p w14:paraId="484E01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(二)投诉书内容符合《政府采购供应商质疑和投诉办法》的规定；</w:t>
      </w:r>
    </w:p>
    <w:p w14:paraId="6632BC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(三)在投诉有效期限内提起投诉；</w:t>
      </w:r>
    </w:p>
    <w:p w14:paraId="3BA409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(四)同一投诉事项未经财政部门投诉处理；</w:t>
      </w:r>
    </w:p>
    <w:p w14:paraId="00FDB4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(五)财政部规定的其他条件。</w:t>
      </w:r>
    </w:p>
    <w:p w14:paraId="66F1C5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9.5.2.2</w:t>
      </w:r>
      <w:r>
        <w:rPr>
          <w:rFonts w:ascii="宋体" w:hAnsi="宋体"/>
          <w:color w:val="auto"/>
          <w:highlight w:val="none"/>
        </w:rPr>
        <w:t>供应商投诉的事项不得超出已质疑事项的范围，但基于质疑答复内容提出的投诉事项除外。</w:t>
      </w:r>
    </w:p>
    <w:p w14:paraId="33F744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9.5.2.3投诉人投诉时,应当提交投诉书和必要的证明材料，并按照被投诉采购人、采购代理机构(以下简称被投诉人)和与投诉事项有关的供应商数量提供投诉书的副本。投诉书应当包括下列内容:</w:t>
      </w:r>
    </w:p>
    <w:p w14:paraId="12ABF8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(一)投诉人和被投诉人的姓名或者名称、通讯地址、邮编、联系人及联系电话；</w:t>
      </w:r>
    </w:p>
    <w:p w14:paraId="68FBE6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(二)质疑和质疑答复情况说明及相关证明材料；</w:t>
      </w:r>
    </w:p>
    <w:p w14:paraId="2B0FC7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(三)具体、明确的投诉事项和与投诉事项相关的投诉请求；</w:t>
      </w:r>
    </w:p>
    <w:p w14:paraId="4D5928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(四)事实依据；</w:t>
      </w:r>
    </w:p>
    <w:p w14:paraId="23920B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(五)法律依据；</w:t>
      </w:r>
    </w:p>
    <w:p w14:paraId="7706B4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(六)提起投诉的日期。</w:t>
      </w:r>
    </w:p>
    <w:p w14:paraId="7752F8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9.5.2.4</w:t>
      </w:r>
      <w:r>
        <w:rPr>
          <w:rFonts w:ascii="宋体" w:hAnsi="宋体"/>
          <w:color w:val="auto"/>
          <w:highlight w:val="none"/>
        </w:rPr>
        <w:t>投诉人为自然人的，应当由本人签字；投诉人为法人或者其他组织的，应当由</w:t>
      </w:r>
      <w:r>
        <w:rPr>
          <w:rFonts w:hint="eastAsia" w:ascii="宋体" w:hAnsi="宋体"/>
          <w:color w:val="auto"/>
          <w:highlight w:val="none"/>
        </w:rPr>
        <w:t>法定代表人</w:t>
      </w:r>
      <w:r>
        <w:rPr>
          <w:rFonts w:ascii="宋体" w:hAnsi="宋体"/>
          <w:color w:val="auto"/>
          <w:highlight w:val="none"/>
        </w:rPr>
        <w:t>、主要负责人，或者其授权代表签字或者盖章，并加盖公章。</w:t>
      </w:r>
    </w:p>
    <w:p w14:paraId="3D7DBE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9.5.2.5投诉人不符合上述规定提起的投诉，财政部门不予受理。</w:t>
      </w:r>
    </w:p>
    <w:p w14:paraId="652ABA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10．需要补充的其他内容</w:t>
      </w:r>
      <w:bookmarkEnd w:id="84"/>
      <w:bookmarkEnd w:id="85"/>
      <w:bookmarkEnd w:id="86"/>
      <w:bookmarkEnd w:id="87"/>
      <w:bookmarkEnd w:id="88"/>
      <w:bookmarkEnd w:id="89"/>
    </w:p>
    <w:p w14:paraId="2C28F4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10.1最高投标限价：详见供应商须知前附表。</w:t>
      </w:r>
    </w:p>
    <w:p w14:paraId="46DD4A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10.2报价轮次：详见供应商须知前附表。</w:t>
      </w:r>
    </w:p>
    <w:p w14:paraId="7A375A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10.3第二轮报价：详见供应商须知前附表。</w:t>
      </w:r>
    </w:p>
    <w:p w14:paraId="646B4A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olor w:val="auto"/>
          <w:highlight w:val="none"/>
        </w:rPr>
        <w:t>10.4采购代理服务费：</w:t>
      </w:r>
      <w:r>
        <w:rPr>
          <w:rFonts w:hint="eastAsia" w:ascii="宋体" w:hAnsi="宋体" w:cs="宋体"/>
          <w:bCs/>
          <w:color w:val="auto"/>
          <w:kern w:val="15"/>
          <w:highlight w:val="none"/>
        </w:rPr>
        <w:t>由采购代理机构向成交供应商收取。成交供应商应在成交通知书发出时将本项目采购代理服务费一次性支付给采购代理机构。采购代理费按计价格【2002】1980号及发改办价格[2003]857号文件规定计取</w:t>
      </w:r>
      <w:r>
        <w:rPr>
          <w:rFonts w:hint="eastAsia" w:ascii="宋体" w:hAnsi="宋体" w:cs="宋体"/>
          <w:color w:val="auto"/>
          <w:highlight w:val="none"/>
        </w:rPr>
        <w:t>。</w:t>
      </w:r>
    </w:p>
    <w:p w14:paraId="10A055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收费标准见下表：</w:t>
      </w:r>
    </w:p>
    <w:tbl>
      <w:tblPr>
        <w:tblStyle w:val="18"/>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789"/>
        <w:gridCol w:w="1896"/>
        <w:gridCol w:w="1779"/>
        <w:gridCol w:w="1882"/>
      </w:tblGrid>
      <w:tr w14:paraId="4044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14:paraId="582C47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成交金额（万元）</w:t>
            </w:r>
          </w:p>
        </w:tc>
        <w:tc>
          <w:tcPr>
            <w:tcW w:w="1789" w:type="dxa"/>
            <w:vAlign w:val="center"/>
          </w:tcPr>
          <w:p w14:paraId="23712E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100以下</w:t>
            </w:r>
          </w:p>
        </w:tc>
        <w:tc>
          <w:tcPr>
            <w:tcW w:w="1896" w:type="dxa"/>
            <w:vAlign w:val="center"/>
          </w:tcPr>
          <w:p w14:paraId="39A88C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100～500</w:t>
            </w:r>
          </w:p>
        </w:tc>
        <w:tc>
          <w:tcPr>
            <w:tcW w:w="1779" w:type="dxa"/>
            <w:vAlign w:val="center"/>
          </w:tcPr>
          <w:p w14:paraId="0630BE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500～1000</w:t>
            </w:r>
          </w:p>
        </w:tc>
        <w:tc>
          <w:tcPr>
            <w:tcW w:w="1882" w:type="dxa"/>
            <w:vAlign w:val="center"/>
          </w:tcPr>
          <w:p w14:paraId="02C3F0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1000～5000</w:t>
            </w:r>
          </w:p>
        </w:tc>
      </w:tr>
      <w:tr w14:paraId="0A4C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14:paraId="4F0F14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费率（%）</w:t>
            </w:r>
          </w:p>
        </w:tc>
        <w:tc>
          <w:tcPr>
            <w:tcW w:w="1789" w:type="dxa"/>
            <w:vAlign w:val="center"/>
          </w:tcPr>
          <w:p w14:paraId="30102A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1896" w:type="dxa"/>
            <w:vAlign w:val="center"/>
          </w:tcPr>
          <w:p w14:paraId="594AD1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7</w:t>
            </w:r>
          </w:p>
        </w:tc>
        <w:tc>
          <w:tcPr>
            <w:tcW w:w="1779" w:type="dxa"/>
            <w:vAlign w:val="center"/>
          </w:tcPr>
          <w:p w14:paraId="556870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5</w:t>
            </w:r>
          </w:p>
        </w:tc>
        <w:tc>
          <w:tcPr>
            <w:tcW w:w="1882" w:type="dxa"/>
            <w:vAlign w:val="center"/>
          </w:tcPr>
          <w:p w14:paraId="289B44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5</w:t>
            </w:r>
          </w:p>
        </w:tc>
      </w:tr>
    </w:tbl>
    <w:p w14:paraId="45B7B87D">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200"/>
        <w:textAlignment w:val="auto"/>
        <w:rPr>
          <w:rFonts w:hint="eastAsia" w:ascii="宋体" w:hAnsi="宋体" w:cs="宋体"/>
          <w:color w:val="auto"/>
          <w:highlight w:val="none"/>
        </w:rPr>
      </w:pPr>
      <w:r>
        <w:rPr>
          <w:rFonts w:hint="eastAsia" w:ascii="宋体" w:hAnsi="宋体" w:cs="宋体"/>
          <w:color w:val="auto"/>
          <w:highlight w:val="none"/>
        </w:rPr>
        <w:t>采购代理服务收费按差额定率累进法计算。例如：某项目采购代理业务成交金额为500万元，计算采购代理服务收费额如下：</w:t>
      </w:r>
    </w:p>
    <w:p w14:paraId="78AD626D">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200"/>
        <w:textAlignment w:val="auto"/>
        <w:rPr>
          <w:rFonts w:hint="eastAsia" w:ascii="宋体" w:hAnsi="宋体" w:cs="宋体"/>
          <w:color w:val="auto"/>
          <w:highlight w:val="none"/>
        </w:rPr>
      </w:pPr>
      <w:r>
        <w:rPr>
          <w:rFonts w:hint="eastAsia" w:ascii="宋体" w:hAnsi="宋体" w:cs="宋体"/>
          <w:color w:val="auto"/>
          <w:highlight w:val="none"/>
        </w:rPr>
        <w:t> 100万元×l％＝1万元</w:t>
      </w:r>
    </w:p>
    <w:p w14:paraId="5A327390">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200"/>
        <w:textAlignment w:val="auto"/>
        <w:rPr>
          <w:rFonts w:hint="eastAsia" w:ascii="宋体" w:hAnsi="宋体" w:cs="宋体"/>
          <w:color w:val="auto"/>
          <w:highlight w:val="none"/>
        </w:rPr>
      </w:pPr>
      <w:r>
        <w:rPr>
          <w:rFonts w:hint="eastAsia" w:ascii="宋体" w:hAnsi="宋体" w:cs="宋体"/>
          <w:color w:val="auto"/>
          <w:highlight w:val="none"/>
        </w:rPr>
        <w:t>（500－100）万元×0.</w:t>
      </w: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highlight w:val="none"/>
          <w:lang w:val="en-US" w:eastAsia="zh-CN"/>
        </w:rPr>
        <w:t>2.8</w:t>
      </w:r>
      <w:r>
        <w:rPr>
          <w:rFonts w:hint="eastAsia" w:ascii="宋体" w:hAnsi="宋体" w:cs="宋体"/>
          <w:color w:val="auto"/>
          <w:highlight w:val="none"/>
        </w:rPr>
        <w:t>万元</w:t>
      </w:r>
    </w:p>
    <w:p w14:paraId="710AD9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s="宋体"/>
          <w:color w:val="auto"/>
          <w:highlight w:val="none"/>
        </w:rPr>
        <w:t>合计收费＝1+</w:t>
      </w:r>
      <w:r>
        <w:rPr>
          <w:rFonts w:hint="eastAsia" w:ascii="宋体" w:hAnsi="宋体" w:cs="宋体"/>
          <w:color w:val="auto"/>
          <w:highlight w:val="none"/>
          <w:lang w:val="en-US" w:eastAsia="zh-CN"/>
        </w:rPr>
        <w:t>2.8</w:t>
      </w:r>
      <w:r>
        <w:rPr>
          <w:rFonts w:hint="eastAsia" w:ascii="宋体" w:hAnsi="宋体" w:cs="宋体"/>
          <w:color w:val="auto"/>
          <w:highlight w:val="none"/>
        </w:rPr>
        <w:t>＝</w:t>
      </w:r>
      <w:r>
        <w:rPr>
          <w:rFonts w:hint="eastAsia" w:ascii="宋体" w:hAnsi="宋体" w:cs="宋体"/>
          <w:color w:val="auto"/>
          <w:highlight w:val="none"/>
          <w:lang w:val="en-US" w:eastAsia="zh-CN"/>
        </w:rPr>
        <w:t>3.8</w:t>
      </w:r>
      <w:r>
        <w:rPr>
          <w:rFonts w:hint="eastAsia" w:ascii="宋体" w:hAnsi="宋体" w:cs="宋体"/>
          <w:color w:val="auto"/>
          <w:highlight w:val="none"/>
        </w:rPr>
        <w:t>（万元）</w:t>
      </w:r>
    </w:p>
    <w:p w14:paraId="6028D6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10.5供应商联系方式：详见供应商须知前附表。</w:t>
      </w:r>
    </w:p>
    <w:p w14:paraId="6682AB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10.6特殊情况处置程序</w:t>
      </w:r>
    </w:p>
    <w:p w14:paraId="46D029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10.6.1评审活动终止</w:t>
      </w:r>
    </w:p>
    <w:p w14:paraId="44638F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14:paraId="0EAAC2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（2）发生下列情况之一的，磋商小组应终止评审：</w:t>
      </w:r>
    </w:p>
    <w:p w14:paraId="2EB7A3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①发生了不可抗力事件；</w:t>
      </w:r>
    </w:p>
    <w:p w14:paraId="4812BE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②发生磋商小组名单泄密、评审信息泄露；</w:t>
      </w:r>
    </w:p>
    <w:p w14:paraId="3A34CD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③出现非法干预评审工作；</w:t>
      </w:r>
    </w:p>
    <w:p w14:paraId="4CA29D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④发现磋商小组或者成员未按照磋商文件规定评审或者存在违反法律法规规定行为，且拒绝改正。</w:t>
      </w:r>
    </w:p>
    <w:p w14:paraId="7484CE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出现上述情形的，政府采购监督管理部门有权予以废标或者建议采购人和采购代理机构封存磋商文件和所有响应文件，择期重新组建磋商小组进行评审。</w:t>
      </w:r>
    </w:p>
    <w:p w14:paraId="10BD7C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10.6.2磋商小组中途更换成员</w:t>
      </w:r>
    </w:p>
    <w:p w14:paraId="2FF4F3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（1）除非发生下列情况之一，磋商小组成员不得中途更换：</w:t>
      </w:r>
    </w:p>
    <w:p w14:paraId="2A87EC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①因不可抗拒的客观原因，不能到场或者需在评审过程中退出评审活动；</w:t>
      </w:r>
    </w:p>
    <w:p w14:paraId="0D903D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②根据法律法规规定，某个或者某几个磋商小组成员需要回避；</w:t>
      </w:r>
    </w:p>
    <w:p w14:paraId="5DDDA5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（2）退出磋商小组的成员，其已完成的评审行为无效。由采购人向政府采购监督管理部门提出更换磋商小组成员意见并获准后，根据本磋商文件规定的磋商小组成员产生方式另行确定替代者进行评审。</w:t>
      </w:r>
    </w:p>
    <w:p w14:paraId="75CF81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10.6.3记名投票</w:t>
      </w:r>
    </w:p>
    <w:p w14:paraId="64DBD2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在评审过程中，磋商小组发生分歧或者评审结论有异议需表决的，按照少数服从多数的原则，由磋商小组全体成员以记名投票方式表决。</w:t>
      </w:r>
    </w:p>
    <w:p w14:paraId="56D09E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10.7违法违规情形</w:t>
      </w:r>
    </w:p>
    <w:p w14:paraId="220D3A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10.7.1有下列情形之一的，属于供应商相互串通报价：</w:t>
      </w:r>
    </w:p>
    <w:p w14:paraId="2141B4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（1）供应商之间协商报价等响应文件的实质性内容；</w:t>
      </w:r>
    </w:p>
    <w:p w14:paraId="095D7C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（2）供应商之间约定成交供应商；</w:t>
      </w:r>
    </w:p>
    <w:p w14:paraId="53B22A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（3）供应商之间约定部分供应商放弃报价或者成交；</w:t>
      </w:r>
    </w:p>
    <w:p w14:paraId="596221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（4）属于同一集团、协会、商会等组织成员的供应商按照该组织要求协同报价；</w:t>
      </w:r>
    </w:p>
    <w:p w14:paraId="760C02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（5）供应商之间为谋取成交或者排斥特定供应商而采取的其他联合行动。</w:t>
      </w:r>
    </w:p>
    <w:p w14:paraId="573768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10.7.2有下列情形之一的，视为供应商相互串通报价：</w:t>
      </w:r>
    </w:p>
    <w:p w14:paraId="73904F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（1）不同供应商的响应文件由同一单位或者个人编制；</w:t>
      </w:r>
    </w:p>
    <w:p w14:paraId="45CA6F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（2）不同供应商委托同一单位或者个人办理报价事宜；</w:t>
      </w:r>
    </w:p>
    <w:p w14:paraId="1D5ABB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（3）不同供应商的响应文件载明的项目管理成员为同一人；</w:t>
      </w:r>
    </w:p>
    <w:p w14:paraId="6E9691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（4）不同供应商的响应文件异常一致或者报价呈规律性差异；</w:t>
      </w:r>
    </w:p>
    <w:p w14:paraId="3C9DFC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（5）不同供应商的响应文件相互混装；</w:t>
      </w:r>
    </w:p>
    <w:p w14:paraId="01D779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（6）不同供应商的磋商响应保证金从同一单位或者个人的账户转出。</w:t>
      </w:r>
    </w:p>
    <w:p w14:paraId="51FBFB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10.7.3有下列情形之一的，属于采购人与供应商串通报价：</w:t>
      </w:r>
    </w:p>
    <w:p w14:paraId="7CD869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（1）采购人在二次报价前开启响应文件并将有关信息泄露给其他供应商;</w:t>
      </w:r>
    </w:p>
    <w:p w14:paraId="116CCC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（2）采购人直接或者间接向供应商泄露磋商小组成员等信息；</w:t>
      </w:r>
    </w:p>
    <w:p w14:paraId="4B9751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（3）采购人明示或者暗示供应商压低或者抬高报价；</w:t>
      </w:r>
    </w:p>
    <w:p w14:paraId="6978C7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（4）采购人授意供应商撤换、修改响应文件；</w:t>
      </w:r>
    </w:p>
    <w:p w14:paraId="60C3A7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（5）采购人明示或者暗示供应商为特定供应商成交提供方便；</w:t>
      </w:r>
    </w:p>
    <w:p w14:paraId="6F20F2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（6）采购人与供应商为谋求特定供应商成交而采取的其他串通行为。</w:t>
      </w:r>
    </w:p>
    <w:p w14:paraId="6ACA3F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10.7.4供应商有下列情形之一的，属于供应商弄虚作假的行为：</w:t>
      </w:r>
    </w:p>
    <w:p w14:paraId="1ECA33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（1）使用伪造、变造的许可证件；</w:t>
      </w:r>
    </w:p>
    <w:p w14:paraId="48DD27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（2）提供虚假的财务状况或者业绩；</w:t>
      </w:r>
    </w:p>
    <w:p w14:paraId="1A214A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（3）提供虚假的项目经理或者主要技术人员简历、劳动关系证明；</w:t>
      </w:r>
    </w:p>
    <w:p w14:paraId="3C9C1D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（4）提供虚假的信用状况；</w:t>
      </w:r>
    </w:p>
    <w:p w14:paraId="1F15A3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（5）其他弄虚作假的行为。</w:t>
      </w:r>
    </w:p>
    <w:p w14:paraId="768050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10.7.5 违规处理</w:t>
      </w:r>
    </w:p>
    <w:p w14:paraId="220D7A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供应商有下列情形之一的，列入不良行为记录名单，在一至三年内禁止参加政府采购活动：</w:t>
      </w:r>
    </w:p>
    <w:p w14:paraId="5287A1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（1）提供虚假材料谋取成交；</w:t>
      </w:r>
    </w:p>
    <w:p w14:paraId="5D4899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（2）采取不正当手段诋毁、排挤其他供应商；</w:t>
      </w:r>
    </w:p>
    <w:p w14:paraId="5F1DF6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（3）与采购人、其他供应商或者采购代理机构恶意串通；</w:t>
      </w:r>
    </w:p>
    <w:p w14:paraId="21FC8D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（4）向采购人、采购代理机构行贿或者提供其他不正当利益；</w:t>
      </w:r>
    </w:p>
    <w:p w14:paraId="57668E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（5）在采购过程中与采购人进行协商磋商；</w:t>
      </w:r>
    </w:p>
    <w:p w14:paraId="4B2421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（6）拒绝有关部门监督检查或者提供虚假情况；</w:t>
      </w:r>
    </w:p>
    <w:p w14:paraId="075D54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（7）一年内累计三次以上投诉均查无实据，并带有明显故意行为；</w:t>
      </w:r>
    </w:p>
    <w:p w14:paraId="32272A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（8）捏造事实或者提供虚假投诉材料；</w:t>
      </w:r>
    </w:p>
    <w:p w14:paraId="7553C5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（9）不按照规定程序以及正常途径质疑、投诉，采用匿名信、匿名电话、短信等手段，威胁、恫吓、辱骂、恶意中伤其他相关当事人；</w:t>
      </w:r>
    </w:p>
    <w:p w14:paraId="2A886D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（10）法律、法规和磋商文件中规定的其他情形。</w:t>
      </w:r>
    </w:p>
    <w:p w14:paraId="2C6B7B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10.8关于成交供应商瑕疵滞后发现的处理规则</w:t>
      </w:r>
    </w:p>
    <w:p w14:paraId="3972E7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10.8.1无论基于何种原因，本应作无效或废标处理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由成交供应商承担；若通过补救、纠正措施仍不能够满足磋商文件或者采购人要求，磋商小组应出具取消该供应商的此前评议结果的复审结论，并予以废标，由此产生的一切损失均由成交供应商承担。</w:t>
      </w:r>
    </w:p>
    <w:p w14:paraId="1EE420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磋商小组认定成交供应商报价无效、废标或成交供应商的此前评议结果被取消的，应予以废标，由采购人依法重新组织采购，成交供应商按照相关规定处理。出现上述情形的一切损失均由被取消成交资格的供应商承担。</w:t>
      </w:r>
    </w:p>
    <w:p w14:paraId="7AE2AA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10.8.2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须出具维持成交结果以及是否要求提供特别担保金的书面意见，磋商小组可以维持既定结果并要求成交供应商出具提供特别担保金承诺，以承担可能产生的赔偿责任；若成交供应商拒绝提供特别担保金、实际提供的担保金额不足或者采购人不同意维持成交结果的，磋商小组应当决定取消成交供应商的此前评议结果或者采取类似的处理措施，由此产生的一切损失均由成交供应商承担。</w:t>
      </w:r>
    </w:p>
    <w:p w14:paraId="691E56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sectPr>
          <w:headerReference r:id="rId8" w:type="default"/>
          <w:footerReference r:id="rId9" w:type="default"/>
          <w:pgSz w:w="11906" w:h="16838"/>
          <w:pgMar w:top="1418" w:right="1418" w:bottom="1418" w:left="1418" w:header="851" w:footer="992" w:gutter="0"/>
          <w:pgNumType w:fmt="decimal"/>
          <w:cols w:space="720" w:num="1"/>
          <w:docGrid w:linePitch="312" w:charSpace="0"/>
        </w:sectPr>
      </w:pPr>
    </w:p>
    <w:p w14:paraId="554EC2D0">
      <w:pPr>
        <w:spacing w:line="360" w:lineRule="auto"/>
        <w:rPr>
          <w:rFonts w:ascii="宋体" w:hAnsi="宋体"/>
          <w:b/>
          <w:color w:val="auto"/>
          <w:highlight w:val="none"/>
        </w:rPr>
      </w:pPr>
      <w:r>
        <w:rPr>
          <w:rFonts w:hint="eastAsia" w:ascii="宋体" w:hAnsi="宋体"/>
          <w:b/>
          <w:color w:val="auto"/>
          <w:highlight w:val="none"/>
        </w:rPr>
        <w:t>附表一：问题澄清通知</w:t>
      </w:r>
    </w:p>
    <w:p w14:paraId="3E1667AB">
      <w:pPr>
        <w:autoSpaceDE w:val="0"/>
        <w:autoSpaceDN w:val="0"/>
        <w:adjustRightInd w:val="0"/>
        <w:spacing w:line="400" w:lineRule="exact"/>
        <w:jc w:val="center"/>
        <w:rPr>
          <w:rFonts w:hint="eastAsia" w:ascii="宋体" w:hAnsi="宋体" w:cs="宋体"/>
          <w:b/>
          <w:bCs/>
          <w:color w:val="auto"/>
          <w:sz w:val="32"/>
          <w:szCs w:val="18"/>
          <w:highlight w:val="none"/>
          <w:lang w:val="zh-CN"/>
        </w:rPr>
      </w:pPr>
    </w:p>
    <w:p w14:paraId="5D2457CA">
      <w:pPr>
        <w:autoSpaceDE w:val="0"/>
        <w:autoSpaceDN w:val="0"/>
        <w:adjustRightInd w:val="0"/>
        <w:spacing w:line="400" w:lineRule="exact"/>
        <w:jc w:val="center"/>
        <w:rPr>
          <w:rFonts w:hint="eastAsia"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问题澄清通知</w:t>
      </w:r>
    </w:p>
    <w:p w14:paraId="5217D13B">
      <w:pPr>
        <w:autoSpaceDE w:val="0"/>
        <w:autoSpaceDN w:val="0"/>
        <w:adjustRightInd w:val="0"/>
        <w:spacing w:line="400" w:lineRule="exact"/>
        <w:jc w:val="center"/>
        <w:rPr>
          <w:rFonts w:hint="eastAsia" w:ascii="宋体" w:hAnsi="宋体" w:cs="宋体"/>
          <w:color w:val="auto"/>
          <w:highlight w:val="none"/>
          <w:lang w:val="zh-CN"/>
        </w:rPr>
      </w:pPr>
    </w:p>
    <w:p w14:paraId="33818C75">
      <w:pPr>
        <w:autoSpaceDE w:val="0"/>
        <w:autoSpaceDN w:val="0"/>
        <w:adjustRightInd w:val="0"/>
        <w:spacing w:line="400" w:lineRule="exact"/>
        <w:jc w:val="center"/>
        <w:rPr>
          <w:rFonts w:hint="eastAsia" w:ascii="宋体" w:hAnsi="宋体" w:cs="宋体"/>
          <w:color w:val="auto"/>
          <w:highlight w:val="none"/>
          <w:lang w:val="zh-CN"/>
        </w:rPr>
      </w:pPr>
      <w:r>
        <w:rPr>
          <w:rFonts w:hint="eastAsia" w:ascii="宋体" w:hAnsi="宋体" w:cs="宋体"/>
          <w:color w:val="auto"/>
          <w:highlight w:val="none"/>
          <w:lang w:val="zh-CN"/>
        </w:rPr>
        <w:t>编号：</w:t>
      </w:r>
    </w:p>
    <w:p w14:paraId="138AD1C5">
      <w:pPr>
        <w:autoSpaceDE w:val="0"/>
        <w:autoSpaceDN w:val="0"/>
        <w:adjustRightInd w:val="0"/>
        <w:spacing w:line="400" w:lineRule="exact"/>
        <w:jc w:val="left"/>
        <w:rPr>
          <w:rFonts w:hint="eastAsia" w:ascii="宋体" w:hAnsi="宋体" w:cs="宋体"/>
          <w:color w:val="auto"/>
          <w:highlight w:val="none"/>
          <w:lang w:val="zh-CN"/>
        </w:rPr>
      </w:pPr>
    </w:p>
    <w:p w14:paraId="56A0ECB7">
      <w:pPr>
        <w:autoSpaceDE w:val="0"/>
        <w:autoSpaceDN w:val="0"/>
        <w:adjustRightInd w:val="0"/>
        <w:spacing w:line="400" w:lineRule="exact"/>
        <w:jc w:val="left"/>
        <w:rPr>
          <w:rFonts w:hint="eastAsia" w:ascii="宋体" w:hAnsi="宋体" w:cs="宋体"/>
          <w:color w:val="auto"/>
          <w:highlight w:val="none"/>
          <w:lang w:val="zh-CN"/>
        </w:rPr>
      </w:pP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（供应商名称）：</w:t>
      </w:r>
    </w:p>
    <w:p w14:paraId="28348D39">
      <w:pPr>
        <w:autoSpaceDE w:val="0"/>
        <w:autoSpaceDN w:val="0"/>
        <w:adjustRightInd w:val="0"/>
        <w:spacing w:line="400" w:lineRule="exact"/>
        <w:ind w:firstLine="420" w:firstLineChars="200"/>
        <w:jc w:val="left"/>
        <w:rPr>
          <w:rFonts w:hint="eastAsia" w:ascii="宋体" w:hAnsi="宋体" w:cs="宋体"/>
          <w:color w:val="auto"/>
          <w:highlight w:val="none"/>
          <w:lang w:val="zh-CN"/>
        </w:rPr>
      </w:pPr>
      <w:r>
        <w:rPr>
          <w:rFonts w:hint="eastAsia" w:ascii="宋体" w:hAnsi="宋体" w:cs="宋体"/>
          <w:color w:val="auto"/>
          <w:highlight w:val="none"/>
          <w:u w:val="single"/>
          <w:lang w:val="zh-CN"/>
        </w:rPr>
        <w:t xml:space="preserve">                   </w:t>
      </w:r>
      <w:r>
        <w:rPr>
          <w:rFonts w:ascii="宋体" w:hAnsi="宋体" w:cs="宋体"/>
          <w:color w:val="auto"/>
          <w:highlight w:val="none"/>
          <w:u w:val="single"/>
          <w:lang w:val="zh-CN"/>
        </w:rPr>
        <w:t>(</w:t>
      </w:r>
      <w:r>
        <w:rPr>
          <w:rFonts w:hint="eastAsia" w:ascii="宋体" w:hAnsi="宋体" w:cs="宋体"/>
          <w:color w:val="auto"/>
          <w:highlight w:val="none"/>
          <w:u w:val="single"/>
          <w:lang w:val="zh-CN"/>
        </w:rPr>
        <w:t>项目名称</w:t>
      </w:r>
      <w:r>
        <w:rPr>
          <w:rFonts w:ascii="宋体" w:hAnsi="宋体" w:cs="宋体"/>
          <w:color w:val="auto"/>
          <w:highlight w:val="none"/>
          <w:u w:val="single"/>
          <w:lang w:val="zh-CN"/>
        </w:rPr>
        <w:t>)</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的磋商小组</w:t>
      </w:r>
      <w:r>
        <w:rPr>
          <w:rFonts w:ascii="宋体" w:hAnsi="宋体" w:cs="宋体"/>
          <w:color w:val="auto"/>
          <w:highlight w:val="none"/>
          <w:lang w:val="zh-CN"/>
        </w:rPr>
        <w:t>，</w:t>
      </w:r>
      <w:r>
        <w:rPr>
          <w:rFonts w:hint="eastAsia" w:ascii="宋体" w:hAnsi="宋体" w:cs="宋体"/>
          <w:color w:val="auto"/>
          <w:highlight w:val="none"/>
          <w:lang w:val="zh-CN"/>
        </w:rPr>
        <w:t>对你方的响应文件进行了仔细的审查，现需你方对下列问题以书面形式予以澄清：</w:t>
      </w:r>
    </w:p>
    <w:p w14:paraId="4FCEEAF3">
      <w:pPr>
        <w:autoSpaceDE w:val="0"/>
        <w:autoSpaceDN w:val="0"/>
        <w:adjustRightInd w:val="0"/>
        <w:spacing w:line="400" w:lineRule="exact"/>
        <w:jc w:val="left"/>
        <w:rPr>
          <w:rFonts w:hint="eastAsia" w:ascii="宋体" w:hAnsi="宋体" w:cs="宋体"/>
          <w:color w:val="auto"/>
          <w:highlight w:val="none"/>
          <w:lang w:val="zh-CN"/>
        </w:rPr>
      </w:pPr>
    </w:p>
    <w:p w14:paraId="26413388">
      <w:pPr>
        <w:autoSpaceDE w:val="0"/>
        <w:autoSpaceDN w:val="0"/>
        <w:adjustRightInd w:val="0"/>
        <w:spacing w:line="400" w:lineRule="exact"/>
        <w:ind w:firstLine="420" w:firstLineChars="200"/>
        <w:jc w:val="left"/>
        <w:rPr>
          <w:rFonts w:hint="eastAsia" w:ascii="宋体" w:hAnsi="宋体" w:cs="宋体"/>
          <w:color w:val="auto"/>
          <w:highlight w:val="none"/>
          <w:lang w:val="zh-CN"/>
        </w:rPr>
      </w:pPr>
      <w:r>
        <w:rPr>
          <w:rFonts w:hint="eastAsia" w:ascii="宋体" w:hAnsi="宋体" w:cs="宋体"/>
          <w:color w:val="auto"/>
          <w:highlight w:val="none"/>
          <w:lang w:val="zh-CN"/>
        </w:rPr>
        <w:t>1．</w:t>
      </w:r>
    </w:p>
    <w:p w14:paraId="14F5493E">
      <w:pPr>
        <w:autoSpaceDE w:val="0"/>
        <w:autoSpaceDN w:val="0"/>
        <w:adjustRightInd w:val="0"/>
        <w:spacing w:line="400" w:lineRule="exact"/>
        <w:ind w:firstLine="420" w:firstLineChars="200"/>
        <w:jc w:val="left"/>
        <w:rPr>
          <w:rFonts w:hint="eastAsia" w:ascii="宋体" w:hAnsi="宋体" w:cs="宋体"/>
          <w:color w:val="auto"/>
          <w:highlight w:val="none"/>
          <w:lang w:val="zh-CN"/>
        </w:rPr>
      </w:pPr>
      <w:r>
        <w:rPr>
          <w:rFonts w:hint="eastAsia" w:ascii="宋体" w:hAnsi="宋体" w:cs="宋体"/>
          <w:color w:val="auto"/>
          <w:highlight w:val="none"/>
          <w:lang w:val="zh-CN"/>
        </w:rPr>
        <w:t>2．</w:t>
      </w:r>
    </w:p>
    <w:p w14:paraId="478ECF64">
      <w:pPr>
        <w:autoSpaceDE w:val="0"/>
        <w:autoSpaceDN w:val="0"/>
        <w:adjustRightInd w:val="0"/>
        <w:spacing w:line="400" w:lineRule="exact"/>
        <w:ind w:firstLine="420" w:firstLineChars="200"/>
        <w:jc w:val="left"/>
        <w:rPr>
          <w:rFonts w:hint="eastAsia" w:ascii="宋体" w:hAnsi="宋体" w:cs="宋体"/>
          <w:color w:val="auto"/>
          <w:highlight w:val="none"/>
          <w:lang w:val="zh-CN"/>
        </w:rPr>
      </w:pPr>
      <w:r>
        <w:rPr>
          <w:rFonts w:hint="eastAsia" w:ascii="宋体" w:hAnsi="宋体" w:cs="宋体"/>
          <w:color w:val="auto"/>
          <w:highlight w:val="none"/>
          <w:lang w:val="zh-CN"/>
        </w:rPr>
        <w:t>……</w:t>
      </w:r>
    </w:p>
    <w:p w14:paraId="40C4010A">
      <w:pPr>
        <w:autoSpaceDE w:val="0"/>
        <w:autoSpaceDN w:val="0"/>
        <w:adjustRightInd w:val="0"/>
        <w:spacing w:line="400" w:lineRule="exact"/>
        <w:ind w:firstLine="420" w:firstLineChars="200"/>
        <w:jc w:val="left"/>
        <w:rPr>
          <w:rFonts w:hint="eastAsia" w:ascii="宋体" w:hAnsi="宋体" w:cs="宋体"/>
          <w:color w:val="auto"/>
          <w:highlight w:val="none"/>
          <w:lang w:val="zh-CN"/>
        </w:rPr>
      </w:pPr>
      <w:r>
        <w:rPr>
          <w:rFonts w:hint="eastAsia" w:ascii="宋体" w:hAnsi="宋体" w:cs="宋体"/>
          <w:color w:val="auto"/>
          <w:highlight w:val="none"/>
          <w:lang w:val="zh-CN"/>
        </w:rPr>
        <w:t>请将上述问题的澄清于</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日</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时前递交至</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（详细地址）或传真至</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（传真号码）。采用传真方式的，应在</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日</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时前将原件递交至</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（详细地址）。</w:t>
      </w:r>
    </w:p>
    <w:p w14:paraId="6CED6279">
      <w:pPr>
        <w:autoSpaceDE w:val="0"/>
        <w:autoSpaceDN w:val="0"/>
        <w:adjustRightInd w:val="0"/>
        <w:spacing w:line="400" w:lineRule="exact"/>
        <w:jc w:val="left"/>
        <w:rPr>
          <w:rFonts w:hint="eastAsia" w:ascii="宋体" w:hAnsi="宋体" w:cs="宋体"/>
          <w:color w:val="auto"/>
          <w:highlight w:val="none"/>
          <w:lang w:val="zh-CN"/>
        </w:rPr>
      </w:pPr>
    </w:p>
    <w:p w14:paraId="37AE8A59">
      <w:pPr>
        <w:autoSpaceDE w:val="0"/>
        <w:autoSpaceDN w:val="0"/>
        <w:adjustRightInd w:val="0"/>
        <w:spacing w:line="400" w:lineRule="exact"/>
        <w:jc w:val="left"/>
        <w:rPr>
          <w:rFonts w:hint="eastAsia" w:ascii="宋体" w:hAnsi="宋体" w:cs="宋体"/>
          <w:color w:val="auto"/>
          <w:highlight w:val="none"/>
          <w:lang w:val="zh-CN"/>
        </w:rPr>
      </w:pPr>
    </w:p>
    <w:p w14:paraId="19C52E8C">
      <w:pPr>
        <w:autoSpaceDE w:val="0"/>
        <w:autoSpaceDN w:val="0"/>
        <w:adjustRightInd w:val="0"/>
        <w:spacing w:line="400" w:lineRule="exact"/>
        <w:jc w:val="left"/>
        <w:rPr>
          <w:rFonts w:hint="eastAsia" w:ascii="宋体" w:hAnsi="宋体" w:cs="宋体"/>
          <w:color w:val="auto"/>
          <w:highlight w:val="none"/>
          <w:lang w:val="zh-CN"/>
        </w:rPr>
      </w:pPr>
    </w:p>
    <w:p w14:paraId="5072D5EC">
      <w:pPr>
        <w:autoSpaceDE w:val="0"/>
        <w:autoSpaceDN w:val="0"/>
        <w:adjustRightInd w:val="0"/>
        <w:spacing w:line="400" w:lineRule="exact"/>
        <w:jc w:val="left"/>
        <w:rPr>
          <w:rFonts w:hint="eastAsia" w:ascii="宋体" w:hAnsi="宋体" w:cs="宋体"/>
          <w:color w:val="auto"/>
          <w:highlight w:val="none"/>
          <w:lang w:val="zh-CN"/>
        </w:rPr>
      </w:pPr>
    </w:p>
    <w:p w14:paraId="32452AC2">
      <w:pPr>
        <w:autoSpaceDE w:val="0"/>
        <w:autoSpaceDN w:val="0"/>
        <w:adjustRightInd w:val="0"/>
        <w:spacing w:line="400" w:lineRule="exact"/>
        <w:ind w:firstLine="4200" w:firstLineChars="2000"/>
        <w:jc w:val="left"/>
        <w:rPr>
          <w:rFonts w:hint="eastAsia" w:ascii="宋体" w:hAnsi="宋体" w:cs="宋体"/>
          <w:color w:val="auto"/>
          <w:highlight w:val="none"/>
          <w:lang w:val="zh-CN"/>
        </w:rPr>
      </w:pPr>
      <w:r>
        <w:rPr>
          <w:rFonts w:hint="eastAsia" w:ascii="宋体" w:hAnsi="宋体" w:cs="宋体"/>
          <w:color w:val="auto"/>
          <w:highlight w:val="none"/>
          <w:lang w:val="zh-CN"/>
        </w:rPr>
        <w:t>评审工作组负责人：</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（签字）</w:t>
      </w:r>
    </w:p>
    <w:p w14:paraId="20CBDB27">
      <w:pPr>
        <w:autoSpaceDE w:val="0"/>
        <w:autoSpaceDN w:val="0"/>
        <w:adjustRightInd w:val="0"/>
        <w:spacing w:line="400" w:lineRule="exact"/>
        <w:jc w:val="left"/>
        <w:rPr>
          <w:rFonts w:hint="eastAsia" w:ascii="宋体" w:hAnsi="宋体" w:cs="宋体"/>
          <w:color w:val="auto"/>
          <w:highlight w:val="none"/>
          <w:lang w:val="zh-CN"/>
        </w:rPr>
      </w:pPr>
    </w:p>
    <w:p w14:paraId="49D937D9">
      <w:pPr>
        <w:autoSpaceDE w:val="0"/>
        <w:autoSpaceDN w:val="0"/>
        <w:adjustRightInd w:val="0"/>
        <w:spacing w:line="400" w:lineRule="exact"/>
        <w:ind w:firstLine="5670" w:firstLineChars="2700"/>
        <w:jc w:val="left"/>
        <w:rPr>
          <w:rFonts w:hint="eastAsia" w:ascii="宋体" w:hAnsi="宋体" w:cs="宋体"/>
          <w:b/>
          <w:color w:val="auto"/>
          <w:highlight w:val="none"/>
          <w:lang w:val="zh-CN"/>
        </w:rPr>
      </w:pP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日</w:t>
      </w:r>
    </w:p>
    <w:p w14:paraId="0A1451BB">
      <w:pPr>
        <w:autoSpaceDE w:val="0"/>
        <w:autoSpaceDN w:val="0"/>
        <w:adjustRightInd w:val="0"/>
        <w:spacing w:line="400" w:lineRule="exact"/>
        <w:jc w:val="left"/>
        <w:rPr>
          <w:rFonts w:hint="eastAsia" w:ascii="宋体" w:hAnsi="宋体" w:cs="宋体"/>
          <w:color w:val="auto"/>
          <w:szCs w:val="18"/>
          <w:highlight w:val="none"/>
          <w:lang w:val="zh-CN"/>
        </w:rPr>
      </w:pPr>
    </w:p>
    <w:p w14:paraId="08BDB71F">
      <w:pPr>
        <w:autoSpaceDE w:val="0"/>
        <w:autoSpaceDN w:val="0"/>
        <w:adjustRightInd w:val="0"/>
        <w:spacing w:line="400" w:lineRule="exact"/>
        <w:jc w:val="left"/>
        <w:rPr>
          <w:rFonts w:hint="eastAsia" w:ascii="宋体" w:hAnsi="宋体"/>
          <w:b/>
          <w:color w:val="auto"/>
          <w:highlight w:val="none"/>
        </w:rPr>
      </w:pPr>
      <w:r>
        <w:rPr>
          <w:rFonts w:ascii="宋体" w:hAnsi="宋体" w:cs="宋体"/>
          <w:b/>
          <w:bCs/>
          <w:color w:val="auto"/>
          <w:sz w:val="28"/>
          <w:szCs w:val="18"/>
          <w:highlight w:val="none"/>
          <w:lang w:val="zh-CN"/>
        </w:rPr>
        <w:br w:type="page"/>
      </w:r>
      <w:r>
        <w:rPr>
          <w:rFonts w:hint="eastAsia" w:ascii="宋体" w:hAnsi="宋体"/>
          <w:b/>
          <w:color w:val="auto"/>
          <w:highlight w:val="none"/>
        </w:rPr>
        <w:t>附表二:问题的澄清</w:t>
      </w:r>
    </w:p>
    <w:p w14:paraId="053E6539">
      <w:pPr>
        <w:autoSpaceDE w:val="0"/>
        <w:autoSpaceDN w:val="0"/>
        <w:adjustRightInd w:val="0"/>
        <w:spacing w:line="400" w:lineRule="exact"/>
        <w:jc w:val="left"/>
        <w:rPr>
          <w:rFonts w:hint="eastAsia" w:ascii="宋体" w:hAnsi="宋体" w:cs="宋体"/>
          <w:b/>
          <w:bCs/>
          <w:color w:val="auto"/>
          <w:sz w:val="32"/>
          <w:szCs w:val="18"/>
          <w:highlight w:val="none"/>
          <w:lang w:val="zh-CN"/>
        </w:rPr>
      </w:pPr>
    </w:p>
    <w:p w14:paraId="5B56E7BB">
      <w:pPr>
        <w:autoSpaceDE w:val="0"/>
        <w:autoSpaceDN w:val="0"/>
        <w:adjustRightInd w:val="0"/>
        <w:spacing w:line="400" w:lineRule="exact"/>
        <w:jc w:val="center"/>
        <w:rPr>
          <w:rFonts w:hint="eastAsia"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问题的澄清</w:t>
      </w:r>
    </w:p>
    <w:p w14:paraId="3C614D56">
      <w:pPr>
        <w:autoSpaceDE w:val="0"/>
        <w:autoSpaceDN w:val="0"/>
        <w:adjustRightInd w:val="0"/>
        <w:spacing w:line="400" w:lineRule="exact"/>
        <w:jc w:val="center"/>
        <w:rPr>
          <w:rFonts w:hint="eastAsia" w:ascii="宋体" w:hAnsi="宋体" w:cs="宋体"/>
          <w:b/>
          <w:color w:val="auto"/>
          <w:highlight w:val="none"/>
          <w:lang w:val="zh-CN"/>
        </w:rPr>
      </w:pPr>
    </w:p>
    <w:p w14:paraId="3560B557">
      <w:pPr>
        <w:autoSpaceDE w:val="0"/>
        <w:autoSpaceDN w:val="0"/>
        <w:adjustRightInd w:val="0"/>
        <w:spacing w:line="400" w:lineRule="exact"/>
        <w:jc w:val="center"/>
        <w:rPr>
          <w:rFonts w:ascii="宋体" w:hAnsi="宋体" w:cs="宋体"/>
          <w:color w:val="auto"/>
          <w:highlight w:val="none"/>
          <w:lang w:val="zh-CN"/>
        </w:rPr>
      </w:pPr>
      <w:r>
        <w:rPr>
          <w:rFonts w:hint="eastAsia" w:ascii="宋体" w:hAnsi="宋体" w:cs="宋体"/>
          <w:color w:val="auto"/>
          <w:highlight w:val="none"/>
          <w:lang w:val="zh-CN"/>
        </w:rPr>
        <w:t>编号</w:t>
      </w:r>
      <w:r>
        <w:rPr>
          <w:rFonts w:ascii="宋体" w:hAnsi="宋体" w:cs="宋体"/>
          <w:color w:val="auto"/>
          <w:highlight w:val="none"/>
          <w:lang w:val="zh-CN"/>
        </w:rPr>
        <w:t>:</w:t>
      </w:r>
    </w:p>
    <w:p w14:paraId="4D317326">
      <w:pPr>
        <w:autoSpaceDE w:val="0"/>
        <w:autoSpaceDN w:val="0"/>
        <w:adjustRightInd w:val="0"/>
        <w:spacing w:line="400" w:lineRule="exact"/>
        <w:jc w:val="left"/>
        <w:rPr>
          <w:rFonts w:hint="eastAsia" w:ascii="宋体" w:hAnsi="宋体" w:cs="宋体"/>
          <w:color w:val="auto"/>
          <w:highlight w:val="none"/>
          <w:u w:val="single"/>
          <w:lang w:val="zh-CN"/>
        </w:rPr>
      </w:pPr>
    </w:p>
    <w:p w14:paraId="179D0F1F">
      <w:pPr>
        <w:autoSpaceDE w:val="0"/>
        <w:autoSpaceDN w:val="0"/>
        <w:adjustRightInd w:val="0"/>
        <w:spacing w:line="400" w:lineRule="exact"/>
        <w:ind w:firstLine="420" w:firstLineChars="200"/>
        <w:jc w:val="left"/>
        <w:rPr>
          <w:rFonts w:ascii="宋体" w:hAnsi="宋体" w:cs="宋体"/>
          <w:color w:val="auto"/>
          <w:highlight w:val="none"/>
          <w:lang w:val="zh-CN"/>
        </w:rPr>
      </w:pPr>
      <w:r>
        <w:rPr>
          <w:rFonts w:hint="eastAsia" w:ascii="宋体" w:hAnsi="宋体" w:cs="宋体"/>
          <w:color w:val="auto"/>
          <w:highlight w:val="none"/>
          <w:u w:val="single"/>
          <w:lang w:val="zh-CN"/>
        </w:rPr>
        <w:t xml:space="preserve">                </w:t>
      </w:r>
      <w:r>
        <w:rPr>
          <w:rFonts w:ascii="宋体" w:hAnsi="宋体" w:cs="宋体"/>
          <w:color w:val="auto"/>
          <w:highlight w:val="none"/>
          <w:u w:val="single"/>
          <w:lang w:val="zh-CN"/>
        </w:rPr>
        <w:t>(</w:t>
      </w:r>
      <w:r>
        <w:rPr>
          <w:rFonts w:hint="eastAsia" w:ascii="宋体" w:hAnsi="宋体" w:cs="宋体"/>
          <w:color w:val="auto"/>
          <w:highlight w:val="none"/>
          <w:u w:val="single"/>
          <w:lang w:val="zh-CN"/>
        </w:rPr>
        <w:t>项目名称</w:t>
      </w:r>
      <w:r>
        <w:rPr>
          <w:rFonts w:ascii="宋体" w:hAnsi="宋体" w:cs="宋体"/>
          <w:color w:val="auto"/>
          <w:highlight w:val="none"/>
          <w:u w:val="single"/>
          <w:lang w:val="zh-CN"/>
        </w:rPr>
        <w:t>)</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磋商小组</w:t>
      </w:r>
      <w:r>
        <w:rPr>
          <w:rFonts w:ascii="宋体" w:hAnsi="宋体" w:cs="宋体"/>
          <w:color w:val="auto"/>
          <w:highlight w:val="none"/>
          <w:lang w:val="zh-CN"/>
        </w:rPr>
        <w:t>:</w:t>
      </w:r>
    </w:p>
    <w:p w14:paraId="3BCAAA8A">
      <w:pPr>
        <w:autoSpaceDE w:val="0"/>
        <w:autoSpaceDN w:val="0"/>
        <w:adjustRightInd w:val="0"/>
        <w:spacing w:line="400" w:lineRule="exact"/>
        <w:jc w:val="left"/>
        <w:rPr>
          <w:rFonts w:hint="eastAsia" w:ascii="宋体" w:hAnsi="宋体" w:cs="宋体"/>
          <w:color w:val="auto"/>
          <w:highlight w:val="none"/>
          <w:lang w:val="zh-CN"/>
        </w:rPr>
      </w:pPr>
    </w:p>
    <w:p w14:paraId="386C6FB8">
      <w:pPr>
        <w:autoSpaceDE w:val="0"/>
        <w:autoSpaceDN w:val="0"/>
        <w:adjustRightInd w:val="0"/>
        <w:spacing w:line="400" w:lineRule="exact"/>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问题澄清通知</w:t>
      </w:r>
      <w:r>
        <w:rPr>
          <w:rFonts w:ascii="宋体" w:hAnsi="宋体" w:cs="宋体"/>
          <w:color w:val="auto"/>
          <w:highlight w:val="none"/>
          <w:u w:val="single"/>
          <w:lang w:val="zh-CN"/>
        </w:rPr>
        <w:t>(</w:t>
      </w:r>
      <w:r>
        <w:rPr>
          <w:rFonts w:hint="eastAsia" w:ascii="宋体" w:hAnsi="宋体" w:cs="宋体"/>
          <w:color w:val="auto"/>
          <w:highlight w:val="none"/>
          <w:u w:val="single"/>
          <w:lang w:val="zh-CN"/>
        </w:rPr>
        <w:t>编号</w:t>
      </w:r>
      <w:r>
        <w:rPr>
          <w:rFonts w:ascii="宋体" w:hAnsi="宋体" w:cs="宋体"/>
          <w:color w:val="auto"/>
          <w:highlight w:val="none"/>
          <w:u w:val="single"/>
          <w:lang w:val="zh-CN"/>
        </w:rPr>
        <w:t>:</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已收悉，现澄清如下</w:t>
      </w:r>
      <w:r>
        <w:rPr>
          <w:rFonts w:ascii="宋体" w:hAnsi="宋体" w:cs="宋体"/>
          <w:color w:val="auto"/>
          <w:highlight w:val="none"/>
          <w:lang w:val="zh-CN"/>
        </w:rPr>
        <w:t>:</w:t>
      </w:r>
    </w:p>
    <w:p w14:paraId="7C9F065D">
      <w:pPr>
        <w:autoSpaceDE w:val="0"/>
        <w:autoSpaceDN w:val="0"/>
        <w:adjustRightInd w:val="0"/>
        <w:spacing w:line="400" w:lineRule="exact"/>
        <w:ind w:firstLine="420"/>
        <w:jc w:val="left"/>
        <w:rPr>
          <w:rFonts w:hint="eastAsia" w:ascii="宋体" w:hAnsi="宋体" w:cs="宋体"/>
          <w:color w:val="auto"/>
          <w:highlight w:val="none"/>
          <w:lang w:val="zh-CN"/>
        </w:rPr>
      </w:pPr>
      <w:r>
        <w:rPr>
          <w:rFonts w:hint="eastAsia" w:ascii="宋体" w:hAnsi="宋体" w:cs="宋体"/>
          <w:color w:val="auto"/>
          <w:highlight w:val="none"/>
          <w:lang w:val="zh-CN"/>
        </w:rPr>
        <w:t>1．</w:t>
      </w:r>
    </w:p>
    <w:p w14:paraId="6D3840B8">
      <w:pPr>
        <w:autoSpaceDE w:val="0"/>
        <w:autoSpaceDN w:val="0"/>
        <w:adjustRightInd w:val="0"/>
        <w:spacing w:line="400" w:lineRule="exact"/>
        <w:ind w:firstLine="420"/>
        <w:jc w:val="left"/>
        <w:rPr>
          <w:rFonts w:hint="eastAsia" w:ascii="宋体" w:hAnsi="宋体" w:cs="宋体"/>
          <w:color w:val="auto"/>
          <w:highlight w:val="none"/>
          <w:lang w:val="zh-CN"/>
        </w:rPr>
      </w:pPr>
      <w:r>
        <w:rPr>
          <w:rFonts w:hint="eastAsia" w:ascii="宋体" w:hAnsi="宋体" w:cs="宋体"/>
          <w:color w:val="auto"/>
          <w:highlight w:val="none"/>
          <w:lang w:val="zh-CN"/>
        </w:rPr>
        <w:t>2．</w:t>
      </w:r>
    </w:p>
    <w:p w14:paraId="254BA7BF">
      <w:pPr>
        <w:autoSpaceDE w:val="0"/>
        <w:autoSpaceDN w:val="0"/>
        <w:adjustRightInd w:val="0"/>
        <w:spacing w:line="400" w:lineRule="exact"/>
        <w:ind w:firstLine="420"/>
        <w:jc w:val="left"/>
        <w:rPr>
          <w:rFonts w:hint="eastAsia" w:ascii="宋体" w:hAnsi="宋体" w:cs="宋体"/>
          <w:color w:val="auto"/>
          <w:highlight w:val="none"/>
          <w:u w:val="single"/>
          <w:lang w:val="zh-CN"/>
        </w:rPr>
      </w:pPr>
      <w:r>
        <w:rPr>
          <w:rFonts w:hint="eastAsia" w:ascii="宋体" w:hAnsi="宋体" w:cs="宋体"/>
          <w:color w:val="auto"/>
          <w:highlight w:val="none"/>
          <w:lang w:val="zh-CN"/>
        </w:rPr>
        <w:t>……</w:t>
      </w:r>
    </w:p>
    <w:p w14:paraId="0B3FAE4E">
      <w:pPr>
        <w:autoSpaceDE w:val="0"/>
        <w:autoSpaceDN w:val="0"/>
        <w:adjustRightInd w:val="0"/>
        <w:spacing w:line="400" w:lineRule="exact"/>
        <w:jc w:val="left"/>
        <w:rPr>
          <w:rFonts w:hint="eastAsia" w:ascii="宋体" w:hAnsi="宋体" w:cs="宋体"/>
          <w:color w:val="auto"/>
          <w:highlight w:val="none"/>
          <w:u w:val="single"/>
          <w:lang w:val="zh-CN"/>
        </w:rPr>
      </w:pPr>
    </w:p>
    <w:p w14:paraId="1D9A2081">
      <w:pPr>
        <w:autoSpaceDE w:val="0"/>
        <w:autoSpaceDN w:val="0"/>
        <w:adjustRightInd w:val="0"/>
        <w:spacing w:line="400" w:lineRule="exact"/>
        <w:jc w:val="left"/>
        <w:rPr>
          <w:rFonts w:hint="eastAsia" w:ascii="宋体" w:hAnsi="宋体" w:cs="宋体"/>
          <w:color w:val="auto"/>
          <w:highlight w:val="none"/>
          <w:lang w:val="zh-CN"/>
        </w:rPr>
      </w:pPr>
    </w:p>
    <w:p w14:paraId="64F327AD">
      <w:pPr>
        <w:autoSpaceDE w:val="0"/>
        <w:autoSpaceDN w:val="0"/>
        <w:adjustRightInd w:val="0"/>
        <w:spacing w:line="400" w:lineRule="exact"/>
        <w:jc w:val="left"/>
        <w:rPr>
          <w:rFonts w:hint="eastAsia" w:ascii="宋体" w:hAnsi="宋体" w:cs="宋体"/>
          <w:color w:val="auto"/>
          <w:highlight w:val="none"/>
          <w:lang w:val="zh-CN"/>
        </w:rPr>
      </w:pPr>
    </w:p>
    <w:p w14:paraId="1ADA0020">
      <w:pPr>
        <w:autoSpaceDE w:val="0"/>
        <w:autoSpaceDN w:val="0"/>
        <w:adjustRightInd w:val="0"/>
        <w:spacing w:line="400" w:lineRule="exact"/>
        <w:jc w:val="left"/>
        <w:rPr>
          <w:rFonts w:hint="eastAsia" w:ascii="宋体" w:hAnsi="宋体" w:cs="宋体"/>
          <w:color w:val="auto"/>
          <w:highlight w:val="none"/>
          <w:lang w:val="zh-CN"/>
        </w:rPr>
      </w:pPr>
    </w:p>
    <w:p w14:paraId="404CCDD8">
      <w:pPr>
        <w:autoSpaceDE w:val="0"/>
        <w:autoSpaceDN w:val="0"/>
        <w:adjustRightInd w:val="0"/>
        <w:spacing w:line="400" w:lineRule="exact"/>
        <w:jc w:val="left"/>
        <w:rPr>
          <w:rFonts w:hint="eastAsia" w:ascii="宋体" w:hAnsi="宋体" w:cs="宋体"/>
          <w:color w:val="auto"/>
          <w:highlight w:val="none"/>
          <w:lang w:val="zh-CN"/>
        </w:rPr>
      </w:pPr>
    </w:p>
    <w:p w14:paraId="2388E467">
      <w:pPr>
        <w:autoSpaceDE w:val="0"/>
        <w:autoSpaceDN w:val="0"/>
        <w:adjustRightInd w:val="0"/>
        <w:spacing w:line="400" w:lineRule="exact"/>
        <w:ind w:firstLine="3158" w:firstLineChars="1504"/>
        <w:jc w:val="left"/>
        <w:rPr>
          <w:rFonts w:ascii="宋体" w:hAnsi="宋体" w:cs="宋体"/>
          <w:color w:val="auto"/>
          <w:highlight w:val="none"/>
          <w:lang w:val="zh-CN"/>
        </w:rPr>
      </w:pPr>
      <w:r>
        <w:rPr>
          <w:rFonts w:hint="eastAsia" w:ascii="宋体" w:hAnsi="宋体" w:cs="宋体"/>
          <w:color w:val="auto"/>
          <w:highlight w:val="none"/>
          <w:lang w:val="zh-CN"/>
        </w:rPr>
        <w:t>供应商</w:t>
      </w:r>
      <w:r>
        <w:rPr>
          <w:rFonts w:ascii="宋体" w:hAnsi="宋体" w:cs="宋体"/>
          <w:color w:val="auto"/>
          <w:highlight w:val="none"/>
          <w:lang w:val="zh-CN"/>
        </w:rPr>
        <w:t>:</w:t>
      </w:r>
      <w:r>
        <w:rPr>
          <w:rFonts w:hint="eastAsia" w:ascii="宋体" w:hAnsi="宋体" w:cs="宋体"/>
          <w:color w:val="auto"/>
          <w:highlight w:val="none"/>
          <w:u w:val="single"/>
          <w:lang w:val="zh-CN"/>
        </w:rPr>
        <w:t xml:space="preserve">                       </w:t>
      </w:r>
      <w:r>
        <w:rPr>
          <w:rFonts w:ascii="宋体" w:hAnsi="宋体" w:cs="宋体"/>
          <w:color w:val="auto"/>
          <w:highlight w:val="none"/>
          <w:lang w:val="zh-CN"/>
        </w:rPr>
        <w:t>(</w:t>
      </w:r>
      <w:r>
        <w:rPr>
          <w:rFonts w:hint="eastAsia" w:ascii="宋体" w:hAnsi="宋体" w:cs="宋体"/>
          <w:color w:val="auto"/>
          <w:highlight w:val="none"/>
          <w:lang w:val="zh-CN"/>
        </w:rPr>
        <w:t>盖单位章</w:t>
      </w:r>
      <w:r>
        <w:rPr>
          <w:rFonts w:ascii="宋体" w:hAnsi="宋体" w:cs="宋体"/>
          <w:color w:val="auto"/>
          <w:highlight w:val="none"/>
          <w:lang w:val="zh-CN"/>
        </w:rPr>
        <w:t>)</w:t>
      </w:r>
    </w:p>
    <w:p w14:paraId="210931AB">
      <w:pPr>
        <w:autoSpaceDE w:val="0"/>
        <w:autoSpaceDN w:val="0"/>
        <w:adjustRightInd w:val="0"/>
        <w:spacing w:line="400" w:lineRule="exact"/>
        <w:ind w:firstLine="3158" w:firstLineChars="1504"/>
        <w:jc w:val="left"/>
        <w:rPr>
          <w:rFonts w:hint="eastAsia" w:ascii="宋体" w:hAnsi="宋体" w:cs="宋体"/>
          <w:color w:val="auto"/>
          <w:highlight w:val="none"/>
          <w:lang w:val="zh-CN"/>
        </w:rPr>
      </w:pPr>
    </w:p>
    <w:p w14:paraId="4450353A">
      <w:pPr>
        <w:autoSpaceDE w:val="0"/>
        <w:autoSpaceDN w:val="0"/>
        <w:adjustRightInd w:val="0"/>
        <w:spacing w:line="400" w:lineRule="exact"/>
        <w:ind w:firstLine="3158" w:firstLineChars="1504"/>
        <w:jc w:val="left"/>
        <w:rPr>
          <w:rFonts w:ascii="宋体" w:hAnsi="宋体" w:cs="宋体"/>
          <w:color w:val="auto"/>
          <w:highlight w:val="none"/>
          <w:u w:val="single"/>
          <w:lang w:val="zh-CN"/>
        </w:rPr>
      </w:pPr>
      <w:r>
        <w:rPr>
          <w:rFonts w:hint="eastAsia" w:ascii="宋体" w:hAnsi="宋体" w:cs="宋体"/>
          <w:color w:val="auto"/>
          <w:highlight w:val="none"/>
          <w:lang w:val="zh-CN"/>
        </w:rPr>
        <w:t>法定代表人（负责人）或其委托代理人</w:t>
      </w:r>
      <w:r>
        <w:rPr>
          <w:rFonts w:ascii="宋体" w:hAnsi="宋体" w:cs="宋体"/>
          <w:color w:val="auto"/>
          <w:highlight w:val="none"/>
          <w:lang w:val="zh-CN"/>
        </w:rPr>
        <w:t>:</w:t>
      </w:r>
      <w:r>
        <w:rPr>
          <w:rFonts w:hint="eastAsia" w:ascii="宋体" w:hAnsi="宋体" w:cs="宋体"/>
          <w:color w:val="auto"/>
          <w:highlight w:val="none"/>
          <w:u w:val="single"/>
          <w:lang w:val="zh-CN"/>
        </w:rPr>
        <w:t xml:space="preserve">          </w:t>
      </w:r>
      <w:r>
        <w:rPr>
          <w:rFonts w:ascii="宋体" w:hAnsi="宋体" w:cs="宋体"/>
          <w:color w:val="auto"/>
          <w:highlight w:val="none"/>
          <w:lang w:val="zh-CN"/>
        </w:rPr>
        <w:t>(</w:t>
      </w:r>
      <w:r>
        <w:rPr>
          <w:rFonts w:hint="eastAsia" w:ascii="宋体" w:hAnsi="宋体" w:cs="宋体"/>
          <w:color w:val="auto"/>
          <w:highlight w:val="none"/>
          <w:lang w:val="zh-CN"/>
        </w:rPr>
        <w:t>签字</w:t>
      </w:r>
      <w:r>
        <w:rPr>
          <w:rFonts w:ascii="宋体" w:hAnsi="宋体" w:cs="宋体"/>
          <w:color w:val="auto"/>
          <w:highlight w:val="none"/>
          <w:lang w:val="zh-CN"/>
        </w:rPr>
        <w:t>)</w:t>
      </w:r>
    </w:p>
    <w:p w14:paraId="32A24CE8">
      <w:pPr>
        <w:autoSpaceDE w:val="0"/>
        <w:autoSpaceDN w:val="0"/>
        <w:adjustRightInd w:val="0"/>
        <w:spacing w:line="400" w:lineRule="exact"/>
        <w:jc w:val="left"/>
        <w:rPr>
          <w:rFonts w:ascii="宋体" w:hAnsi="宋体" w:cs="宋体"/>
          <w:color w:val="auto"/>
          <w:highlight w:val="none"/>
          <w:lang w:val="zh-CN"/>
        </w:rPr>
      </w:pPr>
    </w:p>
    <w:p w14:paraId="2CCB0A77">
      <w:pPr>
        <w:autoSpaceDE w:val="0"/>
        <w:autoSpaceDN w:val="0"/>
        <w:adjustRightInd w:val="0"/>
        <w:spacing w:line="400" w:lineRule="exact"/>
        <w:ind w:firstLine="6300" w:firstLineChars="3000"/>
        <w:jc w:val="left"/>
        <w:rPr>
          <w:rFonts w:ascii="宋体" w:hAnsi="宋体" w:cs="宋体"/>
          <w:b/>
          <w:color w:val="auto"/>
          <w:highlight w:val="none"/>
          <w:lang w:val="zh-CN"/>
        </w:rPr>
      </w:pP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日</w:t>
      </w:r>
    </w:p>
    <w:p w14:paraId="5630BF82">
      <w:pPr>
        <w:autoSpaceDE w:val="0"/>
        <w:autoSpaceDN w:val="0"/>
        <w:adjustRightInd w:val="0"/>
        <w:spacing w:line="400" w:lineRule="exact"/>
        <w:jc w:val="left"/>
        <w:rPr>
          <w:rFonts w:hint="eastAsia" w:ascii="宋体" w:hAnsi="宋体"/>
          <w:b/>
          <w:color w:val="auto"/>
          <w:highlight w:val="none"/>
        </w:rPr>
      </w:pPr>
      <w:r>
        <w:rPr>
          <w:rFonts w:ascii="宋体" w:hAnsi="宋体" w:cs="宋体"/>
          <w:b/>
          <w:color w:val="auto"/>
          <w:highlight w:val="none"/>
          <w:lang w:val="zh-CN"/>
        </w:rPr>
        <w:br w:type="page"/>
      </w:r>
      <w:r>
        <w:rPr>
          <w:rFonts w:hint="eastAsia" w:ascii="宋体" w:hAnsi="宋体"/>
          <w:b/>
          <w:color w:val="auto"/>
          <w:highlight w:val="none"/>
        </w:rPr>
        <w:t>附表</w:t>
      </w:r>
      <w:r>
        <w:rPr>
          <w:rFonts w:hint="eastAsia" w:ascii="宋体" w:hAnsi="宋体"/>
          <w:b/>
          <w:color w:val="auto"/>
          <w:highlight w:val="none"/>
          <w:lang w:eastAsia="zh-CN"/>
        </w:rPr>
        <w:t>三</w:t>
      </w:r>
      <w:r>
        <w:rPr>
          <w:rFonts w:hint="eastAsia" w:ascii="宋体" w:hAnsi="宋体"/>
          <w:b/>
          <w:color w:val="auto"/>
          <w:highlight w:val="none"/>
        </w:rPr>
        <w:t>:确认通知</w:t>
      </w:r>
    </w:p>
    <w:p w14:paraId="4AD27ECE">
      <w:pPr>
        <w:autoSpaceDE w:val="0"/>
        <w:autoSpaceDN w:val="0"/>
        <w:adjustRightInd w:val="0"/>
        <w:spacing w:line="400" w:lineRule="exact"/>
        <w:jc w:val="left"/>
        <w:rPr>
          <w:rFonts w:hint="eastAsia" w:ascii="宋体" w:hAnsi="宋体" w:cs="宋体"/>
          <w:color w:val="auto"/>
          <w:szCs w:val="18"/>
          <w:highlight w:val="none"/>
          <w:lang w:val="zh-CN"/>
        </w:rPr>
      </w:pPr>
    </w:p>
    <w:p w14:paraId="102CFB8C">
      <w:pPr>
        <w:autoSpaceDE w:val="0"/>
        <w:autoSpaceDN w:val="0"/>
        <w:adjustRightInd w:val="0"/>
        <w:spacing w:line="400" w:lineRule="exact"/>
        <w:jc w:val="center"/>
        <w:rPr>
          <w:rFonts w:hint="eastAsia"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确认通知</w:t>
      </w:r>
    </w:p>
    <w:p w14:paraId="6A06BF82">
      <w:pPr>
        <w:autoSpaceDE w:val="0"/>
        <w:autoSpaceDN w:val="0"/>
        <w:adjustRightInd w:val="0"/>
        <w:spacing w:line="400" w:lineRule="exact"/>
        <w:jc w:val="left"/>
        <w:rPr>
          <w:rFonts w:hint="eastAsia" w:ascii="宋体" w:hAnsi="宋体" w:cs="宋体"/>
          <w:color w:val="auto"/>
          <w:szCs w:val="18"/>
          <w:highlight w:val="none"/>
          <w:u w:val="single"/>
          <w:lang w:val="zh-CN"/>
        </w:rPr>
      </w:pPr>
    </w:p>
    <w:p w14:paraId="6A5403D7">
      <w:pPr>
        <w:autoSpaceDE w:val="0"/>
        <w:autoSpaceDN w:val="0"/>
        <w:adjustRightInd w:val="0"/>
        <w:spacing w:line="400" w:lineRule="exact"/>
        <w:jc w:val="left"/>
        <w:rPr>
          <w:rFonts w:ascii="宋体" w:hAnsi="宋体" w:cs="宋体"/>
          <w:color w:val="auto"/>
          <w:highlight w:val="none"/>
          <w:lang w:val="zh-CN"/>
        </w:rPr>
      </w:pPr>
      <w:r>
        <w:rPr>
          <w:rFonts w:hint="eastAsia" w:ascii="宋体" w:hAnsi="宋体" w:cs="宋体"/>
          <w:color w:val="auto"/>
          <w:highlight w:val="none"/>
          <w:u w:val="single"/>
          <w:lang w:val="zh-CN"/>
        </w:rPr>
        <w:t xml:space="preserve">                      </w:t>
      </w:r>
      <w:r>
        <w:rPr>
          <w:rFonts w:ascii="宋体" w:hAnsi="宋体" w:cs="宋体"/>
          <w:color w:val="auto"/>
          <w:highlight w:val="none"/>
          <w:lang w:val="zh-CN"/>
        </w:rPr>
        <w:t>(</w:t>
      </w:r>
      <w:r>
        <w:rPr>
          <w:rFonts w:hint="eastAsia" w:ascii="宋体" w:hAnsi="宋体" w:cs="宋体"/>
          <w:color w:val="auto"/>
          <w:highlight w:val="none"/>
          <w:lang w:val="zh-CN"/>
        </w:rPr>
        <w:t>采购人名称</w:t>
      </w:r>
      <w:r>
        <w:rPr>
          <w:rFonts w:ascii="宋体" w:hAnsi="宋体" w:cs="宋体"/>
          <w:color w:val="auto"/>
          <w:highlight w:val="none"/>
          <w:lang w:val="zh-CN"/>
        </w:rPr>
        <w:t>):</w:t>
      </w:r>
    </w:p>
    <w:p w14:paraId="6635B4C8">
      <w:pPr>
        <w:autoSpaceDE w:val="0"/>
        <w:autoSpaceDN w:val="0"/>
        <w:adjustRightInd w:val="0"/>
        <w:spacing w:line="400" w:lineRule="exact"/>
        <w:ind w:firstLine="420" w:firstLineChars="200"/>
        <w:jc w:val="left"/>
        <w:rPr>
          <w:rFonts w:hint="eastAsia" w:ascii="宋体" w:hAnsi="宋体" w:cs="宋体"/>
          <w:color w:val="auto"/>
          <w:highlight w:val="none"/>
          <w:lang w:val="zh-CN"/>
        </w:rPr>
      </w:pPr>
    </w:p>
    <w:p w14:paraId="4454E6BA">
      <w:pPr>
        <w:autoSpaceDE w:val="0"/>
        <w:autoSpaceDN w:val="0"/>
        <w:adjustRightInd w:val="0"/>
        <w:spacing w:line="400" w:lineRule="exact"/>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我方已接到你方</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 xml:space="preserve"> 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ascii="宋体" w:hAnsi="宋体" w:cs="宋体"/>
          <w:color w:val="auto"/>
          <w:highlight w:val="none"/>
          <w:u w:val="single"/>
          <w:lang w:val="zh-CN"/>
        </w:rPr>
        <w:t xml:space="preserve">    </w:t>
      </w:r>
      <w:r>
        <w:rPr>
          <w:rFonts w:hint="eastAsia" w:ascii="宋体" w:hAnsi="宋体" w:cs="宋体"/>
          <w:color w:val="auto"/>
          <w:highlight w:val="none"/>
          <w:lang w:val="zh-CN"/>
        </w:rPr>
        <w:t>日发出的</w:t>
      </w:r>
      <w:r>
        <w:rPr>
          <w:rFonts w:hint="eastAsia" w:ascii="宋体" w:hAnsi="宋体" w:cs="宋体"/>
          <w:color w:val="auto"/>
          <w:highlight w:val="none"/>
          <w:u w:val="single"/>
          <w:lang w:val="zh-CN"/>
        </w:rPr>
        <w:t xml:space="preserve">     </w:t>
      </w:r>
      <w:r>
        <w:rPr>
          <w:rFonts w:ascii="宋体" w:hAnsi="宋体" w:cs="宋体"/>
          <w:color w:val="auto"/>
          <w:highlight w:val="none"/>
          <w:u w:val="single"/>
          <w:lang w:val="zh-CN"/>
        </w:rPr>
        <w:t>(</w:t>
      </w:r>
      <w:r>
        <w:rPr>
          <w:rFonts w:hint="eastAsia" w:ascii="宋体" w:hAnsi="宋体" w:cs="宋体"/>
          <w:color w:val="auto"/>
          <w:highlight w:val="none"/>
          <w:u w:val="single"/>
          <w:lang w:val="zh-CN"/>
        </w:rPr>
        <w:t>项目名称</w:t>
      </w:r>
      <w:r>
        <w:rPr>
          <w:rFonts w:ascii="宋体" w:hAnsi="宋体" w:cs="宋体"/>
          <w:color w:val="auto"/>
          <w:highlight w:val="none"/>
          <w:u w:val="single"/>
          <w:lang w:val="zh-CN"/>
        </w:rPr>
        <w:t>)</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关于</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的通知，我方已于</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 xml:space="preserve"> 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ascii="宋体" w:hAnsi="宋体" w:cs="宋体"/>
          <w:color w:val="auto"/>
          <w:highlight w:val="none"/>
          <w:u w:val="single"/>
          <w:lang w:val="zh-CN"/>
        </w:rPr>
        <w:t xml:space="preserve">     </w:t>
      </w:r>
      <w:r>
        <w:rPr>
          <w:rFonts w:hint="eastAsia" w:ascii="宋体" w:hAnsi="宋体" w:cs="宋体"/>
          <w:color w:val="auto"/>
          <w:highlight w:val="none"/>
          <w:lang w:val="zh-CN"/>
        </w:rPr>
        <w:t>日收到。</w:t>
      </w:r>
    </w:p>
    <w:p w14:paraId="1A04C323">
      <w:pPr>
        <w:autoSpaceDE w:val="0"/>
        <w:autoSpaceDN w:val="0"/>
        <w:adjustRightInd w:val="0"/>
        <w:spacing w:line="400" w:lineRule="exact"/>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特此确认。</w:t>
      </w:r>
    </w:p>
    <w:p w14:paraId="181DF5A5">
      <w:pPr>
        <w:autoSpaceDE w:val="0"/>
        <w:autoSpaceDN w:val="0"/>
        <w:adjustRightInd w:val="0"/>
        <w:spacing w:line="400" w:lineRule="exact"/>
        <w:jc w:val="left"/>
        <w:rPr>
          <w:rFonts w:hint="eastAsia" w:ascii="宋体" w:hAnsi="宋体" w:cs="宋体"/>
          <w:color w:val="auto"/>
          <w:highlight w:val="none"/>
          <w:lang w:val="zh-CN"/>
        </w:rPr>
      </w:pPr>
    </w:p>
    <w:p w14:paraId="0F0D2ECD">
      <w:pPr>
        <w:autoSpaceDE w:val="0"/>
        <w:autoSpaceDN w:val="0"/>
        <w:adjustRightInd w:val="0"/>
        <w:spacing w:line="400" w:lineRule="exact"/>
        <w:ind w:firstLine="4410" w:firstLineChars="2100"/>
        <w:jc w:val="left"/>
        <w:rPr>
          <w:rFonts w:ascii="宋体" w:hAnsi="宋体" w:cs="宋体"/>
          <w:color w:val="auto"/>
          <w:highlight w:val="none"/>
          <w:lang w:val="zh-CN"/>
        </w:rPr>
      </w:pPr>
      <w:r>
        <w:rPr>
          <w:rFonts w:hint="eastAsia" w:ascii="宋体" w:hAnsi="宋体" w:cs="宋体"/>
          <w:color w:val="auto"/>
          <w:highlight w:val="none"/>
          <w:lang w:val="zh-CN"/>
        </w:rPr>
        <w:t>供应商</w:t>
      </w:r>
      <w:r>
        <w:rPr>
          <w:rFonts w:ascii="宋体" w:hAnsi="宋体" w:cs="宋体"/>
          <w:color w:val="auto"/>
          <w:highlight w:val="none"/>
          <w:lang w:val="zh-CN"/>
        </w:rPr>
        <w:t>:</w:t>
      </w:r>
      <w:r>
        <w:rPr>
          <w:rFonts w:hint="eastAsia" w:ascii="宋体" w:hAnsi="宋体" w:cs="宋体"/>
          <w:color w:val="auto"/>
          <w:highlight w:val="none"/>
          <w:u w:val="single"/>
          <w:lang w:val="zh-CN"/>
        </w:rPr>
        <w:t xml:space="preserve">                </w:t>
      </w:r>
      <w:r>
        <w:rPr>
          <w:rFonts w:ascii="宋体" w:hAnsi="宋体" w:cs="宋体"/>
          <w:color w:val="auto"/>
          <w:highlight w:val="none"/>
          <w:lang w:val="zh-CN"/>
        </w:rPr>
        <w:t>(</w:t>
      </w:r>
      <w:r>
        <w:rPr>
          <w:rFonts w:hint="eastAsia" w:ascii="宋体" w:hAnsi="宋体" w:cs="宋体"/>
          <w:color w:val="auto"/>
          <w:highlight w:val="none"/>
          <w:lang w:val="zh-CN"/>
        </w:rPr>
        <w:t>盖单位章</w:t>
      </w:r>
      <w:r>
        <w:rPr>
          <w:rFonts w:ascii="宋体" w:hAnsi="宋体" w:cs="宋体"/>
          <w:color w:val="auto"/>
          <w:highlight w:val="none"/>
          <w:lang w:val="zh-CN"/>
        </w:rPr>
        <w:t>)</w:t>
      </w:r>
    </w:p>
    <w:p w14:paraId="764A41A8">
      <w:pPr>
        <w:autoSpaceDE w:val="0"/>
        <w:autoSpaceDN w:val="0"/>
        <w:adjustRightInd w:val="0"/>
        <w:spacing w:line="400" w:lineRule="exact"/>
        <w:jc w:val="left"/>
        <w:rPr>
          <w:rFonts w:hint="eastAsia" w:ascii="宋体" w:hAnsi="宋体" w:cs="宋体"/>
          <w:color w:val="auto"/>
          <w:highlight w:val="none"/>
          <w:u w:val="single"/>
          <w:lang w:val="zh-CN"/>
        </w:rPr>
      </w:pPr>
    </w:p>
    <w:p w14:paraId="735774AF">
      <w:pPr>
        <w:spacing w:line="360" w:lineRule="auto"/>
        <w:ind w:firstLine="5145" w:firstLineChars="2450"/>
        <w:rPr>
          <w:rFonts w:hint="eastAsia" w:ascii="宋体" w:hAnsi="宋体" w:cs="宋体"/>
          <w:color w:val="auto"/>
          <w:highlight w:val="none"/>
          <w:lang w:val="zh-CN"/>
        </w:rPr>
      </w:pP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 xml:space="preserve"> 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ascii="宋体" w:hAnsi="宋体" w:cs="宋体"/>
          <w:color w:val="auto"/>
          <w:highlight w:val="none"/>
          <w:u w:val="single"/>
          <w:lang w:val="zh-CN"/>
        </w:rPr>
        <w:t xml:space="preserve">     </w:t>
      </w:r>
      <w:r>
        <w:rPr>
          <w:rFonts w:hint="eastAsia" w:ascii="宋体" w:hAnsi="宋体" w:cs="宋体"/>
          <w:color w:val="auto"/>
          <w:highlight w:val="none"/>
          <w:lang w:val="zh-CN"/>
        </w:rPr>
        <w:t>日</w:t>
      </w:r>
    </w:p>
    <w:p w14:paraId="65508E84">
      <w:pPr>
        <w:rPr>
          <w:rFonts w:hint="eastAsia" w:ascii="宋体" w:hAnsi="宋体" w:cs="宋体"/>
          <w:color w:val="auto"/>
          <w:highlight w:val="none"/>
          <w:lang w:val="zh-CN"/>
        </w:rPr>
      </w:pPr>
      <w:r>
        <w:rPr>
          <w:rFonts w:hint="eastAsia" w:ascii="宋体" w:hAnsi="宋体" w:cs="宋体"/>
          <w:color w:val="auto"/>
          <w:highlight w:val="none"/>
          <w:lang w:val="zh-CN"/>
        </w:rPr>
        <w:br w:type="page"/>
      </w:r>
    </w:p>
    <w:p w14:paraId="7510990C">
      <w:pPr>
        <w:pStyle w:val="2"/>
        <w:rPr>
          <w:highlight w:val="none"/>
        </w:rPr>
        <w:sectPr>
          <w:pgSz w:w="11906" w:h="16838"/>
          <w:pgMar w:top="1440" w:right="1800" w:bottom="1440" w:left="1800" w:header="851" w:footer="992" w:gutter="0"/>
          <w:pgNumType w:fmt="decimal"/>
          <w:cols w:space="720" w:num="1"/>
          <w:docGrid w:type="lines" w:linePitch="312" w:charSpace="0"/>
        </w:sectPr>
      </w:pPr>
    </w:p>
    <w:p w14:paraId="23E7CBC6">
      <w:pPr>
        <w:pStyle w:val="4"/>
        <w:pageBreakBefore w:val="0"/>
        <w:widowControl w:val="0"/>
        <w:numPr>
          <w:ilvl w:val="0"/>
          <w:numId w:val="4"/>
        </w:numPr>
        <w:kinsoku/>
        <w:wordWrap/>
        <w:overflowPunct/>
        <w:topLinePunct w:val="0"/>
        <w:bidi w:val="0"/>
        <w:snapToGrid/>
        <w:spacing w:before="0" w:after="0" w:line="360" w:lineRule="auto"/>
        <w:ind w:left="0"/>
        <w:jc w:val="center"/>
        <w:textAlignment w:val="auto"/>
        <w:rPr>
          <w:rFonts w:hint="eastAsia" w:ascii="宋体" w:hAnsi="宋体" w:cs="宋体"/>
          <w:b/>
          <w:bCs/>
          <w:color w:val="auto"/>
          <w:highlight w:val="none"/>
        </w:rPr>
      </w:pPr>
      <w:bookmarkStart w:id="90" w:name="_Toc466454735"/>
      <w:bookmarkStart w:id="91" w:name="_Toc465257484"/>
      <w:bookmarkStart w:id="92" w:name="_Toc466466379"/>
      <w:r>
        <w:rPr>
          <w:rFonts w:ascii="宋体" w:hAnsi="宋体" w:cs="宋体"/>
          <w:b/>
          <w:bCs/>
          <w:color w:val="auto"/>
          <w:highlight w:val="none"/>
        </w:rPr>
        <w:t xml:space="preserve"> </w:t>
      </w:r>
      <w:bookmarkEnd w:id="90"/>
      <w:bookmarkEnd w:id="91"/>
      <w:bookmarkEnd w:id="92"/>
      <w:bookmarkStart w:id="93" w:name="_Toc8319"/>
      <w:bookmarkStart w:id="94" w:name="_Toc19263"/>
      <w:bookmarkStart w:id="95" w:name="_Toc16377"/>
      <w:r>
        <w:rPr>
          <w:rFonts w:hint="eastAsia" w:ascii="宋体" w:hAnsi="宋体" w:cs="宋体"/>
          <w:b/>
          <w:bCs/>
          <w:color w:val="auto"/>
          <w:highlight w:val="none"/>
        </w:rPr>
        <w:t>评审办法</w:t>
      </w:r>
      <w:bookmarkEnd w:id="93"/>
      <w:bookmarkEnd w:id="94"/>
      <w:r>
        <w:rPr>
          <w:rFonts w:hint="eastAsia" w:ascii="宋体" w:hAnsi="宋体" w:cs="宋体"/>
          <w:b/>
          <w:bCs/>
          <w:color w:val="auto"/>
          <w:highlight w:val="none"/>
          <w:lang w:eastAsia="zh-CN"/>
        </w:rPr>
        <w:t>（综合评分法）</w:t>
      </w:r>
      <w:bookmarkEnd w:id="95"/>
    </w:p>
    <w:p w14:paraId="2BC2F7E5">
      <w:pPr>
        <w:spacing w:line="360" w:lineRule="auto"/>
        <w:jc w:val="center"/>
        <w:rPr>
          <w:rFonts w:hint="eastAsia" w:ascii="宋体" w:hAnsi="宋体" w:cs="宋体"/>
          <w:b/>
          <w:bCs/>
          <w:color w:val="auto"/>
          <w:sz w:val="24"/>
          <w:highlight w:val="none"/>
        </w:rPr>
      </w:pPr>
      <w:r>
        <w:rPr>
          <w:rFonts w:hint="eastAsia" w:ascii="宋体" w:hAnsi="宋体" w:cs="宋体"/>
          <w:b/>
          <w:bCs/>
          <w:color w:val="auto"/>
          <w:sz w:val="32"/>
          <w:szCs w:val="24"/>
          <w:highlight w:val="none"/>
        </w:rPr>
        <w:t>评标办法前附表</w:t>
      </w:r>
    </w:p>
    <w:tbl>
      <w:tblPr>
        <w:tblStyle w:val="18"/>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319"/>
        <w:gridCol w:w="1827"/>
        <w:gridCol w:w="4926"/>
      </w:tblGrid>
      <w:tr w14:paraId="4DCC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200" w:type="dxa"/>
            <w:gridSpan w:val="2"/>
            <w:vAlign w:val="center"/>
          </w:tcPr>
          <w:p w14:paraId="080037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条款号</w:t>
            </w:r>
          </w:p>
        </w:tc>
        <w:tc>
          <w:tcPr>
            <w:tcW w:w="1827" w:type="dxa"/>
            <w:vAlign w:val="center"/>
          </w:tcPr>
          <w:p w14:paraId="733AAB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w:t>
            </w:r>
          </w:p>
        </w:tc>
        <w:tc>
          <w:tcPr>
            <w:tcW w:w="4926" w:type="dxa"/>
            <w:vAlign w:val="center"/>
          </w:tcPr>
          <w:p w14:paraId="45EA16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评审标准</w:t>
            </w:r>
          </w:p>
        </w:tc>
      </w:tr>
      <w:tr w14:paraId="5755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1" w:type="dxa"/>
            <w:vMerge w:val="restart"/>
            <w:vAlign w:val="center"/>
          </w:tcPr>
          <w:p w14:paraId="0F244E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319" w:type="dxa"/>
            <w:vMerge w:val="restart"/>
            <w:vAlign w:val="center"/>
          </w:tcPr>
          <w:p w14:paraId="540A51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827" w:type="dxa"/>
            <w:vAlign w:val="center"/>
          </w:tcPr>
          <w:p w14:paraId="55170F1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名称</w:t>
            </w:r>
          </w:p>
        </w:tc>
        <w:tc>
          <w:tcPr>
            <w:tcW w:w="4926" w:type="dxa"/>
            <w:vAlign w:val="top"/>
          </w:tcPr>
          <w:p w14:paraId="3EC98809">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与营业执照、资质证书、安全生产许可证一致</w:t>
            </w:r>
          </w:p>
        </w:tc>
      </w:tr>
      <w:tr w14:paraId="7519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1" w:type="dxa"/>
            <w:vMerge w:val="continue"/>
            <w:vAlign w:val="center"/>
          </w:tcPr>
          <w:p w14:paraId="597B20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319" w:type="dxa"/>
            <w:vMerge w:val="continue"/>
            <w:vAlign w:val="center"/>
          </w:tcPr>
          <w:p w14:paraId="324C4F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827" w:type="dxa"/>
            <w:vAlign w:val="center"/>
          </w:tcPr>
          <w:p w14:paraId="6C4F8281">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投标函签字盖章</w:t>
            </w:r>
          </w:p>
        </w:tc>
        <w:tc>
          <w:tcPr>
            <w:tcW w:w="4926" w:type="dxa"/>
            <w:vAlign w:val="top"/>
          </w:tcPr>
          <w:p w14:paraId="69CAEC9F">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有法定代表人或其委托代理人签字或加盖单位章</w:t>
            </w:r>
            <w:r>
              <w:rPr>
                <w:rFonts w:hint="eastAsia" w:ascii="宋体" w:hAnsi="宋体" w:eastAsia="宋体" w:cs="宋体"/>
                <w:color w:val="auto"/>
                <w:sz w:val="21"/>
                <w:szCs w:val="21"/>
                <w:highlight w:val="none"/>
                <w:lang w:eastAsia="zh-CN"/>
              </w:rPr>
              <w:t>。由法定代表人签字的，应附法定代表人身份证明，由代理人签字的，应附授权委托书，身份证明或授权委托书应符合第七章“投标文件格式”的规定。</w:t>
            </w:r>
          </w:p>
        </w:tc>
      </w:tr>
      <w:tr w14:paraId="6A33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1" w:type="dxa"/>
            <w:vMerge w:val="continue"/>
            <w:vAlign w:val="top"/>
          </w:tcPr>
          <w:p w14:paraId="3E965E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319" w:type="dxa"/>
            <w:vMerge w:val="continue"/>
            <w:vAlign w:val="top"/>
          </w:tcPr>
          <w:p w14:paraId="0AE498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827" w:type="dxa"/>
            <w:vAlign w:val="center"/>
          </w:tcPr>
          <w:p w14:paraId="7CD67D4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投标文件格式</w:t>
            </w:r>
          </w:p>
        </w:tc>
        <w:tc>
          <w:tcPr>
            <w:tcW w:w="4926" w:type="dxa"/>
            <w:vAlign w:val="center"/>
          </w:tcPr>
          <w:p w14:paraId="493C13A7">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符合第</w:t>
            </w: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文件格式”的要求</w:t>
            </w:r>
          </w:p>
        </w:tc>
      </w:tr>
      <w:tr w14:paraId="1D2F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14:paraId="1ED502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319" w:type="dxa"/>
            <w:vMerge w:val="continue"/>
            <w:vAlign w:val="top"/>
          </w:tcPr>
          <w:p w14:paraId="173A55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827" w:type="dxa"/>
            <w:vAlign w:val="center"/>
          </w:tcPr>
          <w:p w14:paraId="5F8051B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报价唯一</w:t>
            </w:r>
          </w:p>
        </w:tc>
        <w:tc>
          <w:tcPr>
            <w:tcW w:w="4926" w:type="dxa"/>
            <w:vAlign w:val="center"/>
          </w:tcPr>
          <w:p w14:paraId="38E2D711">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只能有一个有效报价</w:t>
            </w:r>
          </w:p>
        </w:tc>
      </w:tr>
      <w:tr w14:paraId="180A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1" w:type="dxa"/>
            <w:vMerge w:val="restart"/>
            <w:vAlign w:val="center"/>
          </w:tcPr>
          <w:p w14:paraId="1C7159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1319" w:type="dxa"/>
            <w:vMerge w:val="restart"/>
            <w:vAlign w:val="center"/>
          </w:tcPr>
          <w:p w14:paraId="43A04F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p w14:paraId="11D40B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827" w:type="dxa"/>
            <w:vAlign w:val="center"/>
          </w:tcPr>
          <w:p w14:paraId="69A047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4926" w:type="dxa"/>
            <w:vAlign w:val="top"/>
          </w:tcPr>
          <w:p w14:paraId="12534B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须具备建设行政主管部门核发的</w:t>
            </w:r>
            <w:r>
              <w:rPr>
                <w:rFonts w:hint="eastAsia" w:ascii="宋体" w:hAnsi="宋体" w:cs="宋体"/>
                <w:b w:val="0"/>
                <w:bCs w:val="0"/>
                <w:color w:val="auto"/>
                <w:sz w:val="21"/>
                <w:szCs w:val="21"/>
                <w:highlight w:val="none"/>
                <w:lang w:val="zh-CN"/>
              </w:rPr>
              <w:t>市政公用工程施工总承包贰级</w:t>
            </w:r>
            <w:r>
              <w:rPr>
                <w:rFonts w:hint="eastAsia" w:ascii="宋体" w:hAnsi="宋体" w:eastAsia="宋体" w:cs="宋体"/>
                <w:b w:val="0"/>
                <w:bCs w:val="0"/>
                <w:color w:val="auto"/>
                <w:sz w:val="21"/>
                <w:szCs w:val="21"/>
                <w:highlight w:val="none"/>
                <w:lang w:val="zh-CN"/>
              </w:rPr>
              <w:t>及以上</w:t>
            </w:r>
            <w:r>
              <w:rPr>
                <w:rFonts w:hint="eastAsia" w:ascii="宋体" w:hAnsi="宋体" w:eastAsia="宋体" w:cs="宋体"/>
                <w:color w:val="auto"/>
                <w:sz w:val="21"/>
                <w:szCs w:val="21"/>
                <w:highlight w:val="none"/>
              </w:rPr>
              <w:t>资质</w:t>
            </w:r>
            <w:r>
              <w:rPr>
                <w:rFonts w:hint="eastAsia" w:ascii="宋体" w:hAnsi="宋体" w:eastAsia="宋体" w:cs="宋体"/>
                <w:color w:val="auto"/>
                <w:kern w:val="0"/>
                <w:sz w:val="21"/>
                <w:szCs w:val="21"/>
                <w:highlight w:val="none"/>
              </w:rPr>
              <w:t>并具有安全生产许可证的企业法人单位或其他组织</w:t>
            </w:r>
          </w:p>
        </w:tc>
      </w:tr>
      <w:tr w14:paraId="5407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1" w:type="dxa"/>
            <w:vMerge w:val="continue"/>
            <w:vAlign w:val="center"/>
          </w:tcPr>
          <w:p w14:paraId="4F9B87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319" w:type="dxa"/>
            <w:vMerge w:val="continue"/>
            <w:vAlign w:val="center"/>
          </w:tcPr>
          <w:p w14:paraId="71B22A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827" w:type="dxa"/>
            <w:vAlign w:val="center"/>
          </w:tcPr>
          <w:p w14:paraId="32919C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证件有效性</w:t>
            </w:r>
          </w:p>
        </w:tc>
        <w:tc>
          <w:tcPr>
            <w:tcW w:w="4926" w:type="dxa"/>
            <w:vAlign w:val="top"/>
          </w:tcPr>
          <w:p w14:paraId="1FBA60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供应商提交的营业执照、资质证书、相关许可证等是否有效</w:t>
            </w:r>
          </w:p>
        </w:tc>
      </w:tr>
      <w:tr w14:paraId="6D14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center"/>
          </w:tcPr>
          <w:p w14:paraId="533BF5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319" w:type="dxa"/>
            <w:vMerge w:val="continue"/>
            <w:vAlign w:val="center"/>
          </w:tcPr>
          <w:p w14:paraId="40913B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827" w:type="dxa"/>
            <w:vAlign w:val="center"/>
          </w:tcPr>
          <w:p w14:paraId="5293F1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人员资格</w:t>
            </w:r>
          </w:p>
        </w:tc>
        <w:tc>
          <w:tcPr>
            <w:tcW w:w="4926" w:type="dxa"/>
            <w:vAlign w:val="top"/>
          </w:tcPr>
          <w:p w14:paraId="1F7625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项目经理资格：</w:t>
            </w:r>
            <w:r>
              <w:rPr>
                <w:rFonts w:hint="eastAsia" w:ascii="宋体" w:hAnsi="宋体" w:eastAsia="宋体" w:cs="宋体"/>
                <w:b w:val="0"/>
                <w:bCs w:val="0"/>
                <w:color w:val="auto"/>
                <w:kern w:val="0"/>
                <w:sz w:val="21"/>
                <w:szCs w:val="21"/>
                <w:highlight w:val="none"/>
                <w:lang w:val="en-US" w:eastAsia="zh-CN" w:bidi="ar-SA"/>
              </w:rPr>
              <w:t>建设行政主管部门核发的</w:t>
            </w:r>
            <w:r>
              <w:rPr>
                <w:rFonts w:hint="eastAsia" w:ascii="宋体" w:hAnsi="宋体" w:cs="宋体"/>
                <w:color w:val="auto"/>
                <w:sz w:val="21"/>
                <w:szCs w:val="21"/>
                <w:highlight w:val="none"/>
                <w:lang w:eastAsia="zh-CN"/>
              </w:rPr>
              <w:t>市政公用工程专业注册二级及以上</w:t>
            </w:r>
            <w:r>
              <w:rPr>
                <w:rFonts w:hint="eastAsia" w:ascii="宋体" w:hAnsi="宋体" w:eastAsia="宋体" w:cs="宋体"/>
                <w:color w:val="auto"/>
                <w:sz w:val="21"/>
                <w:szCs w:val="21"/>
                <w:highlight w:val="none"/>
                <w:lang w:eastAsia="zh-CN"/>
              </w:rPr>
              <w:t>注册建造师执业资格</w:t>
            </w:r>
            <w:r>
              <w:rPr>
                <w:rFonts w:hint="eastAsia" w:ascii="宋体" w:hAnsi="宋体" w:eastAsia="宋体" w:cs="宋体"/>
                <w:b w:val="0"/>
                <w:bCs w:val="0"/>
                <w:color w:val="auto"/>
                <w:kern w:val="0"/>
                <w:sz w:val="21"/>
                <w:szCs w:val="21"/>
                <w:highlight w:val="none"/>
                <w:lang w:val="en-US" w:eastAsia="zh-CN" w:bidi="ar-SA"/>
              </w:rPr>
              <w:t>，并且具备有效的安全生产考核合格证</w:t>
            </w:r>
          </w:p>
        </w:tc>
      </w:tr>
      <w:tr w14:paraId="17AA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81" w:type="dxa"/>
            <w:vMerge w:val="continue"/>
            <w:vAlign w:val="center"/>
          </w:tcPr>
          <w:p w14:paraId="20CE69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319" w:type="dxa"/>
            <w:vMerge w:val="continue"/>
            <w:vAlign w:val="center"/>
          </w:tcPr>
          <w:p w14:paraId="7E17D3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827" w:type="dxa"/>
            <w:vAlign w:val="top"/>
          </w:tcPr>
          <w:p w14:paraId="79AB37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财务状况</w:t>
            </w:r>
          </w:p>
        </w:tc>
        <w:tc>
          <w:tcPr>
            <w:tcW w:w="4926" w:type="dxa"/>
            <w:vAlign w:val="top"/>
          </w:tcPr>
          <w:p w14:paraId="6A4B95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2024年度</w:t>
            </w:r>
            <w:r>
              <w:rPr>
                <w:rFonts w:hint="eastAsia" w:ascii="宋体" w:hAnsi="宋体" w:eastAsia="宋体" w:cs="宋体"/>
                <w:color w:val="auto"/>
                <w:sz w:val="21"/>
                <w:szCs w:val="21"/>
                <w:highlight w:val="none"/>
              </w:rPr>
              <w:t>财务状况良好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(若供应商为202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年以后注册成立公司的，须提供银行资信证明）</w:t>
            </w:r>
          </w:p>
        </w:tc>
      </w:tr>
      <w:tr w14:paraId="38C9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81" w:type="dxa"/>
            <w:vMerge w:val="continue"/>
            <w:vAlign w:val="center"/>
          </w:tcPr>
          <w:p w14:paraId="234BB5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319" w:type="dxa"/>
            <w:vMerge w:val="continue"/>
            <w:vAlign w:val="center"/>
          </w:tcPr>
          <w:p w14:paraId="087ABB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827" w:type="dxa"/>
            <w:vAlign w:val="top"/>
          </w:tcPr>
          <w:p w14:paraId="600CDB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信誉</w:t>
            </w:r>
            <w:r>
              <w:rPr>
                <w:rFonts w:hint="eastAsia" w:ascii="宋体" w:hAnsi="宋体" w:eastAsia="宋体" w:cs="宋体"/>
                <w:color w:val="auto"/>
                <w:sz w:val="21"/>
                <w:szCs w:val="21"/>
                <w:highlight w:val="none"/>
                <w:lang w:eastAsia="zh-CN"/>
              </w:rPr>
              <w:t>要求</w:t>
            </w:r>
          </w:p>
        </w:tc>
        <w:tc>
          <w:tcPr>
            <w:tcW w:w="4926" w:type="dxa"/>
            <w:vAlign w:val="top"/>
          </w:tcPr>
          <w:p w14:paraId="3C51AE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须知”第</w:t>
            </w:r>
            <w:r>
              <w:rPr>
                <w:rFonts w:hint="eastAsia" w:ascii="宋体" w:hAnsi="宋体" w:eastAsia="宋体" w:cs="宋体"/>
                <w:color w:val="auto"/>
                <w:sz w:val="21"/>
                <w:szCs w:val="21"/>
                <w:highlight w:val="none"/>
                <w:lang w:val="en-US" w:eastAsia="zh-CN"/>
              </w:rPr>
              <w:t>1.4.1</w:t>
            </w:r>
            <w:r>
              <w:rPr>
                <w:rFonts w:hint="eastAsia" w:ascii="宋体" w:hAnsi="宋体" w:eastAsia="宋体" w:cs="宋体"/>
                <w:color w:val="auto"/>
                <w:sz w:val="21"/>
                <w:szCs w:val="21"/>
                <w:highlight w:val="none"/>
              </w:rPr>
              <w:t>项规定</w:t>
            </w:r>
          </w:p>
        </w:tc>
      </w:tr>
      <w:tr w14:paraId="2072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81" w:type="dxa"/>
            <w:vMerge w:val="continue"/>
            <w:vAlign w:val="center"/>
          </w:tcPr>
          <w:p w14:paraId="4BC86E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319" w:type="dxa"/>
            <w:vMerge w:val="continue"/>
            <w:vAlign w:val="center"/>
          </w:tcPr>
          <w:p w14:paraId="3481DE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827" w:type="dxa"/>
            <w:vAlign w:val="top"/>
          </w:tcPr>
          <w:p w14:paraId="7CC1F1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其他要求</w:t>
            </w:r>
          </w:p>
        </w:tc>
        <w:tc>
          <w:tcPr>
            <w:tcW w:w="4926" w:type="dxa"/>
            <w:vAlign w:val="top"/>
          </w:tcPr>
          <w:p w14:paraId="4E3A3133">
            <w:pPr>
              <w:pStyle w:val="11"/>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须知”第</w:t>
            </w:r>
            <w:r>
              <w:rPr>
                <w:rFonts w:hint="eastAsia" w:ascii="宋体" w:hAnsi="宋体" w:eastAsia="宋体" w:cs="宋体"/>
                <w:color w:val="auto"/>
                <w:sz w:val="21"/>
                <w:szCs w:val="21"/>
                <w:highlight w:val="none"/>
                <w:lang w:val="en-US" w:eastAsia="zh-CN"/>
              </w:rPr>
              <w:t>1.4.1</w:t>
            </w:r>
            <w:r>
              <w:rPr>
                <w:rFonts w:hint="eastAsia" w:ascii="宋体" w:hAnsi="宋体" w:eastAsia="宋体" w:cs="宋体"/>
                <w:color w:val="auto"/>
                <w:sz w:val="21"/>
                <w:szCs w:val="21"/>
                <w:highlight w:val="none"/>
              </w:rPr>
              <w:t>项规定</w:t>
            </w:r>
          </w:p>
        </w:tc>
      </w:tr>
      <w:tr w14:paraId="7DAD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81" w:type="dxa"/>
            <w:vMerge w:val="restart"/>
            <w:vAlign w:val="center"/>
          </w:tcPr>
          <w:p w14:paraId="083D2F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1319" w:type="dxa"/>
            <w:vMerge w:val="restart"/>
            <w:vAlign w:val="center"/>
          </w:tcPr>
          <w:p w14:paraId="684138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p w14:paraId="541E40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827" w:type="dxa"/>
            <w:vAlign w:val="top"/>
          </w:tcPr>
          <w:p w14:paraId="763525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投标报价</w:t>
            </w:r>
          </w:p>
        </w:tc>
        <w:tc>
          <w:tcPr>
            <w:tcW w:w="4926" w:type="dxa"/>
            <w:vAlign w:val="top"/>
          </w:tcPr>
          <w:p w14:paraId="0E93F5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符合“供应商</w:t>
            </w:r>
            <w:r>
              <w:rPr>
                <w:rFonts w:hint="eastAsia" w:ascii="宋体" w:hAnsi="宋体" w:eastAsia="宋体" w:cs="宋体"/>
                <w:color w:val="auto"/>
                <w:sz w:val="21"/>
                <w:szCs w:val="21"/>
                <w:highlight w:val="none"/>
              </w:rPr>
              <w:t>须知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1.1.9</w:t>
            </w:r>
            <w:r>
              <w:rPr>
                <w:rFonts w:hint="eastAsia" w:ascii="宋体" w:hAnsi="宋体" w:eastAsia="宋体" w:cs="宋体"/>
                <w:color w:val="auto"/>
                <w:sz w:val="21"/>
                <w:szCs w:val="21"/>
                <w:highlight w:val="none"/>
              </w:rPr>
              <w:t>项规定</w:t>
            </w:r>
          </w:p>
        </w:tc>
      </w:tr>
      <w:tr w14:paraId="3256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81" w:type="dxa"/>
            <w:vMerge w:val="continue"/>
            <w:vAlign w:val="center"/>
          </w:tcPr>
          <w:p w14:paraId="124D79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319" w:type="dxa"/>
            <w:vMerge w:val="continue"/>
            <w:vAlign w:val="center"/>
          </w:tcPr>
          <w:p w14:paraId="1360FF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827" w:type="dxa"/>
            <w:vAlign w:val="top"/>
          </w:tcPr>
          <w:p w14:paraId="766D167B">
            <w:pPr>
              <w:tabs>
                <w:tab w:val="center" w:pos="805"/>
              </w:tabs>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投标内容</w:t>
            </w:r>
          </w:p>
        </w:tc>
        <w:tc>
          <w:tcPr>
            <w:tcW w:w="4926" w:type="dxa"/>
            <w:vAlign w:val="top"/>
          </w:tcPr>
          <w:p w14:paraId="4F1003D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须知”第1.3.1项规定</w:t>
            </w:r>
          </w:p>
        </w:tc>
      </w:tr>
      <w:tr w14:paraId="576E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1" w:type="dxa"/>
            <w:vMerge w:val="continue"/>
            <w:vAlign w:val="center"/>
          </w:tcPr>
          <w:p w14:paraId="6EE176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319" w:type="dxa"/>
            <w:vMerge w:val="continue"/>
            <w:vAlign w:val="center"/>
          </w:tcPr>
          <w:p w14:paraId="3C322F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827" w:type="dxa"/>
            <w:vAlign w:val="top"/>
          </w:tcPr>
          <w:p w14:paraId="3C028680">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工期</w:t>
            </w:r>
          </w:p>
        </w:tc>
        <w:tc>
          <w:tcPr>
            <w:tcW w:w="4926" w:type="dxa"/>
            <w:vAlign w:val="top"/>
          </w:tcPr>
          <w:p w14:paraId="3E693C21">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须知”第1.3.2 项规定</w:t>
            </w:r>
          </w:p>
        </w:tc>
      </w:tr>
      <w:tr w14:paraId="4677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14:paraId="6DE5D8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319" w:type="dxa"/>
            <w:vMerge w:val="continue"/>
            <w:vAlign w:val="top"/>
          </w:tcPr>
          <w:p w14:paraId="407D85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827" w:type="dxa"/>
            <w:vAlign w:val="top"/>
          </w:tcPr>
          <w:p w14:paraId="1549C4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c>
          <w:tcPr>
            <w:tcW w:w="4926" w:type="dxa"/>
            <w:vAlign w:val="top"/>
          </w:tcPr>
          <w:p w14:paraId="377CA36C">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符合国家现行相关工程施工质量验收规范标准的合格工程</w:t>
            </w:r>
          </w:p>
        </w:tc>
      </w:tr>
      <w:tr w14:paraId="4E44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14:paraId="4B8908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319" w:type="dxa"/>
            <w:vMerge w:val="continue"/>
            <w:vAlign w:val="top"/>
          </w:tcPr>
          <w:p w14:paraId="0B2C09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827" w:type="dxa"/>
            <w:vAlign w:val="top"/>
          </w:tcPr>
          <w:p w14:paraId="18DB674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4926" w:type="dxa"/>
            <w:vAlign w:val="top"/>
          </w:tcPr>
          <w:p w14:paraId="0C33D0C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自供应商提交磋商响应性文件截止之日起计算</w:t>
            </w:r>
            <w:r>
              <w:rPr>
                <w:rFonts w:hint="eastAsia" w:ascii="宋体" w:hAnsi="宋体" w:eastAsia="宋体" w:cs="宋体"/>
                <w:color w:val="auto"/>
                <w:kern w:val="0"/>
                <w:sz w:val="21"/>
                <w:szCs w:val="21"/>
                <w:highlight w:val="none"/>
                <w:lang w:val="en-US" w:eastAsia="zh-CN"/>
              </w:rPr>
              <w:t>90</w:t>
            </w:r>
            <w:r>
              <w:rPr>
                <w:rFonts w:hint="eastAsia" w:ascii="宋体" w:hAnsi="宋体" w:eastAsia="宋体" w:cs="宋体"/>
                <w:color w:val="auto"/>
                <w:kern w:val="0"/>
                <w:sz w:val="21"/>
                <w:szCs w:val="21"/>
                <w:highlight w:val="none"/>
              </w:rPr>
              <w:t>日历天</w:t>
            </w:r>
          </w:p>
        </w:tc>
      </w:tr>
      <w:tr w14:paraId="4E19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vMerge w:val="continue"/>
            <w:vAlign w:val="top"/>
          </w:tcPr>
          <w:p w14:paraId="0ECF5A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319" w:type="dxa"/>
            <w:vMerge w:val="continue"/>
            <w:vAlign w:val="top"/>
          </w:tcPr>
          <w:p w14:paraId="4034A9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827" w:type="dxa"/>
            <w:vAlign w:val="top"/>
          </w:tcPr>
          <w:p w14:paraId="038DEF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4926" w:type="dxa"/>
            <w:vAlign w:val="top"/>
          </w:tcPr>
          <w:p w14:paraId="2A66E21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须知”第3.4.1 项规定</w:t>
            </w:r>
          </w:p>
        </w:tc>
      </w:tr>
      <w:tr w14:paraId="0BC1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81" w:type="dxa"/>
            <w:vMerge w:val="continue"/>
            <w:vAlign w:val="top"/>
          </w:tcPr>
          <w:p w14:paraId="418594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319" w:type="dxa"/>
            <w:vMerge w:val="continue"/>
            <w:vAlign w:val="top"/>
          </w:tcPr>
          <w:p w14:paraId="68ECEB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827" w:type="dxa"/>
            <w:vAlign w:val="top"/>
          </w:tcPr>
          <w:p w14:paraId="4EB810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4926" w:type="dxa"/>
            <w:vAlign w:val="top"/>
          </w:tcPr>
          <w:p w14:paraId="14F6474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符合第四章“合同条款及格式”规定</w:t>
            </w:r>
          </w:p>
        </w:tc>
      </w:tr>
      <w:tr w14:paraId="541A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1" w:type="dxa"/>
            <w:vMerge w:val="continue"/>
            <w:vAlign w:val="top"/>
          </w:tcPr>
          <w:p w14:paraId="233230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319" w:type="dxa"/>
            <w:vMerge w:val="continue"/>
            <w:vAlign w:val="top"/>
          </w:tcPr>
          <w:p w14:paraId="7E6D20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827" w:type="dxa"/>
            <w:vAlign w:val="center"/>
          </w:tcPr>
          <w:p w14:paraId="77581CD7">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己标价工程量清单</w:t>
            </w:r>
          </w:p>
        </w:tc>
        <w:tc>
          <w:tcPr>
            <w:tcW w:w="4926" w:type="dxa"/>
            <w:vAlign w:val="top"/>
          </w:tcPr>
          <w:p w14:paraId="17DB9251">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符合第五章“工程量清单”给出的范围及数量</w:t>
            </w:r>
            <w:r>
              <w:rPr>
                <w:rFonts w:hint="eastAsia" w:ascii="宋体" w:hAnsi="宋体" w:eastAsia="宋体" w:cs="宋体"/>
                <w:color w:val="auto"/>
                <w:sz w:val="21"/>
                <w:szCs w:val="21"/>
                <w:highlight w:val="none"/>
                <w:lang w:val="en-US" w:eastAsia="zh-CN"/>
              </w:rPr>
              <w:t>,供应商应按招标工程量清单填报价格。项目编码、项目名称、项目特征、计量单位、工程量必须与招标工程量清单一致，经造价人员签字（或盖章），并符合相关法律法规及招标文件规定。</w:t>
            </w:r>
          </w:p>
        </w:tc>
      </w:tr>
      <w:tr w14:paraId="6DC7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1" w:type="dxa"/>
            <w:vMerge w:val="continue"/>
            <w:vAlign w:val="top"/>
          </w:tcPr>
          <w:p w14:paraId="7109FC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319" w:type="dxa"/>
            <w:vMerge w:val="continue"/>
            <w:vAlign w:val="top"/>
          </w:tcPr>
          <w:p w14:paraId="4E83A9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p>
        </w:tc>
        <w:tc>
          <w:tcPr>
            <w:tcW w:w="1827" w:type="dxa"/>
            <w:vAlign w:val="center"/>
          </w:tcPr>
          <w:p w14:paraId="12AC179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技术标准和要求</w:t>
            </w:r>
          </w:p>
        </w:tc>
        <w:tc>
          <w:tcPr>
            <w:tcW w:w="4926" w:type="dxa"/>
            <w:vAlign w:val="top"/>
          </w:tcPr>
          <w:p w14:paraId="3337DE4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章“技术标准和要求”规定</w:t>
            </w:r>
          </w:p>
        </w:tc>
      </w:tr>
      <w:tr w14:paraId="7109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0" w:type="dxa"/>
            <w:gridSpan w:val="2"/>
            <w:vAlign w:val="center"/>
          </w:tcPr>
          <w:p w14:paraId="56865C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2.2.1</w:t>
            </w:r>
          </w:p>
        </w:tc>
        <w:tc>
          <w:tcPr>
            <w:tcW w:w="1827" w:type="dxa"/>
            <w:vAlign w:val="center"/>
          </w:tcPr>
          <w:p w14:paraId="3375E9A0">
            <w:pPr>
              <w:spacing w:line="360" w:lineRule="auto"/>
              <w:ind w:firstLine="420" w:firstLineChars="200"/>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分值构成</w:t>
            </w:r>
          </w:p>
          <w:p w14:paraId="402D9C2D">
            <w:pPr>
              <w:spacing w:line="360" w:lineRule="auto"/>
              <w:ind w:firstLine="420" w:firstLineChars="200"/>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(总分100分)</w:t>
            </w:r>
          </w:p>
        </w:tc>
        <w:tc>
          <w:tcPr>
            <w:tcW w:w="4926" w:type="dxa"/>
            <w:vAlign w:val="top"/>
          </w:tcPr>
          <w:p w14:paraId="2257D818">
            <w:pPr>
              <w:spacing w:line="360" w:lineRule="auto"/>
              <w:ind w:firstLine="420" w:firstLineChars="200"/>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施工组织设计：</w:t>
            </w:r>
            <w:r>
              <w:rPr>
                <w:rFonts w:hint="eastAsia" w:ascii="宋体" w:hAnsi="宋体" w:eastAsia="宋体" w:cs="宋体"/>
                <w:b w:val="0"/>
                <w:bCs w:val="0"/>
                <w:i w:val="0"/>
                <w:iCs w:val="0"/>
                <w:color w:val="auto"/>
                <w:sz w:val="21"/>
                <w:szCs w:val="21"/>
                <w:highlight w:val="none"/>
                <w:u w:val="single"/>
              </w:rPr>
              <w:t xml:space="preserve">       </w:t>
            </w:r>
            <w:r>
              <w:rPr>
                <w:rFonts w:hint="eastAsia" w:ascii="宋体" w:hAnsi="宋体" w:eastAsia="宋体" w:cs="宋体"/>
                <w:b w:val="0"/>
                <w:bCs w:val="0"/>
                <w:i w:val="0"/>
                <w:iCs w:val="0"/>
                <w:color w:val="auto"/>
                <w:sz w:val="21"/>
                <w:szCs w:val="21"/>
                <w:highlight w:val="none"/>
                <w:u w:val="single"/>
                <w:lang w:val="en-US" w:eastAsia="zh-CN"/>
              </w:rPr>
              <w:t>55</w:t>
            </w:r>
            <w:r>
              <w:rPr>
                <w:rFonts w:hint="eastAsia" w:ascii="宋体" w:hAnsi="宋体" w:eastAsia="宋体" w:cs="宋体"/>
                <w:b w:val="0"/>
                <w:bCs w:val="0"/>
                <w:i w:val="0"/>
                <w:iCs w:val="0"/>
                <w:color w:val="auto"/>
                <w:sz w:val="21"/>
                <w:szCs w:val="21"/>
                <w:highlight w:val="none"/>
                <w:u w:val="single"/>
              </w:rPr>
              <w:t xml:space="preserve">        </w:t>
            </w:r>
            <w:r>
              <w:rPr>
                <w:rFonts w:hint="eastAsia" w:ascii="宋体" w:hAnsi="宋体" w:eastAsia="宋体" w:cs="宋体"/>
                <w:b w:val="0"/>
                <w:bCs w:val="0"/>
                <w:i w:val="0"/>
                <w:iCs w:val="0"/>
                <w:color w:val="auto"/>
                <w:sz w:val="21"/>
                <w:szCs w:val="21"/>
                <w:highlight w:val="none"/>
              </w:rPr>
              <w:t>分</w:t>
            </w:r>
          </w:p>
          <w:p w14:paraId="1E81AB97">
            <w:pPr>
              <w:spacing w:line="360" w:lineRule="auto"/>
              <w:ind w:firstLine="420" w:firstLineChars="200"/>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项目管理机构：</w:t>
            </w:r>
            <w:r>
              <w:rPr>
                <w:rFonts w:hint="eastAsia" w:ascii="宋体" w:hAnsi="宋体" w:eastAsia="宋体" w:cs="宋体"/>
                <w:b w:val="0"/>
                <w:bCs w:val="0"/>
                <w:i w:val="0"/>
                <w:iCs w:val="0"/>
                <w:color w:val="auto"/>
                <w:sz w:val="21"/>
                <w:szCs w:val="21"/>
                <w:highlight w:val="none"/>
                <w:u w:val="single"/>
              </w:rPr>
              <w:t xml:space="preserve">       </w:t>
            </w:r>
            <w:r>
              <w:rPr>
                <w:rFonts w:hint="eastAsia" w:ascii="宋体" w:hAnsi="宋体" w:eastAsia="宋体" w:cs="宋体"/>
                <w:b w:val="0"/>
                <w:bCs w:val="0"/>
                <w:i w:val="0"/>
                <w:iCs w:val="0"/>
                <w:color w:val="auto"/>
                <w:sz w:val="21"/>
                <w:szCs w:val="21"/>
                <w:highlight w:val="none"/>
                <w:u w:val="single"/>
                <w:lang w:val="en-US" w:eastAsia="zh-CN"/>
              </w:rPr>
              <w:t>10</w:t>
            </w:r>
            <w:r>
              <w:rPr>
                <w:rFonts w:hint="eastAsia" w:ascii="宋体" w:hAnsi="宋体" w:eastAsia="宋体" w:cs="宋体"/>
                <w:b w:val="0"/>
                <w:bCs w:val="0"/>
                <w:i w:val="0"/>
                <w:iCs w:val="0"/>
                <w:color w:val="auto"/>
                <w:sz w:val="21"/>
                <w:szCs w:val="21"/>
                <w:highlight w:val="none"/>
                <w:u w:val="single"/>
              </w:rPr>
              <w:t xml:space="preserve">        </w:t>
            </w:r>
            <w:r>
              <w:rPr>
                <w:rFonts w:hint="eastAsia" w:ascii="宋体" w:hAnsi="宋体" w:eastAsia="宋体" w:cs="宋体"/>
                <w:b w:val="0"/>
                <w:bCs w:val="0"/>
                <w:i w:val="0"/>
                <w:iCs w:val="0"/>
                <w:color w:val="auto"/>
                <w:sz w:val="21"/>
                <w:szCs w:val="21"/>
                <w:highlight w:val="none"/>
              </w:rPr>
              <w:t>分</w:t>
            </w:r>
          </w:p>
          <w:p w14:paraId="3F3D87F4">
            <w:pPr>
              <w:spacing w:line="360" w:lineRule="auto"/>
              <w:ind w:firstLine="420" w:firstLineChars="200"/>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投  标 报 价：</w:t>
            </w:r>
            <w:r>
              <w:rPr>
                <w:rFonts w:hint="eastAsia" w:ascii="宋体" w:hAnsi="宋体" w:eastAsia="宋体" w:cs="宋体"/>
                <w:b w:val="0"/>
                <w:bCs w:val="0"/>
                <w:i w:val="0"/>
                <w:iCs w:val="0"/>
                <w:color w:val="auto"/>
                <w:sz w:val="21"/>
                <w:szCs w:val="21"/>
                <w:highlight w:val="none"/>
                <w:u w:val="single"/>
              </w:rPr>
              <w:t xml:space="preserve">       </w:t>
            </w:r>
            <w:r>
              <w:rPr>
                <w:rFonts w:hint="eastAsia" w:ascii="宋体" w:hAnsi="宋体" w:eastAsia="宋体" w:cs="宋体"/>
                <w:b w:val="0"/>
                <w:bCs w:val="0"/>
                <w:i w:val="0"/>
                <w:iCs w:val="0"/>
                <w:color w:val="auto"/>
                <w:sz w:val="21"/>
                <w:szCs w:val="21"/>
                <w:highlight w:val="none"/>
                <w:u w:val="single"/>
                <w:lang w:val="en-US" w:eastAsia="zh-CN"/>
              </w:rPr>
              <w:t>30</w:t>
            </w:r>
            <w:r>
              <w:rPr>
                <w:rFonts w:hint="eastAsia" w:ascii="宋体" w:hAnsi="宋体" w:eastAsia="宋体" w:cs="宋体"/>
                <w:b w:val="0"/>
                <w:bCs w:val="0"/>
                <w:i w:val="0"/>
                <w:iCs w:val="0"/>
                <w:color w:val="auto"/>
                <w:sz w:val="21"/>
                <w:szCs w:val="21"/>
                <w:highlight w:val="none"/>
                <w:u w:val="single"/>
              </w:rPr>
              <w:t xml:space="preserve">        </w:t>
            </w:r>
            <w:r>
              <w:rPr>
                <w:rFonts w:hint="eastAsia" w:ascii="宋体" w:hAnsi="宋体" w:eastAsia="宋体" w:cs="宋体"/>
                <w:b w:val="0"/>
                <w:bCs w:val="0"/>
                <w:i w:val="0"/>
                <w:iCs w:val="0"/>
                <w:color w:val="auto"/>
                <w:sz w:val="21"/>
                <w:szCs w:val="21"/>
                <w:highlight w:val="none"/>
              </w:rPr>
              <w:t>分</w:t>
            </w:r>
          </w:p>
          <w:p w14:paraId="76C6A53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z w:val="21"/>
                <w:szCs w:val="21"/>
                <w:highlight w:val="none"/>
              </w:rPr>
              <w:t>其他评分因素：</w:t>
            </w:r>
            <w:r>
              <w:rPr>
                <w:rFonts w:hint="eastAsia" w:ascii="宋体" w:hAnsi="宋体" w:eastAsia="宋体" w:cs="宋体"/>
                <w:b w:val="0"/>
                <w:bCs w:val="0"/>
                <w:i w:val="0"/>
                <w:iCs w:val="0"/>
                <w:color w:val="auto"/>
                <w:sz w:val="21"/>
                <w:szCs w:val="21"/>
                <w:highlight w:val="none"/>
                <w:u w:val="single"/>
              </w:rPr>
              <w:t xml:space="preserve">       </w:t>
            </w:r>
            <w:r>
              <w:rPr>
                <w:rFonts w:hint="eastAsia" w:ascii="宋体" w:hAnsi="宋体" w:eastAsia="宋体" w:cs="宋体"/>
                <w:b w:val="0"/>
                <w:bCs w:val="0"/>
                <w:i w:val="0"/>
                <w:iCs w:val="0"/>
                <w:color w:val="auto"/>
                <w:sz w:val="21"/>
                <w:szCs w:val="21"/>
                <w:highlight w:val="none"/>
                <w:u w:val="single"/>
                <w:lang w:val="en-US" w:eastAsia="zh-CN"/>
              </w:rPr>
              <w:t>5</w:t>
            </w:r>
            <w:r>
              <w:rPr>
                <w:rFonts w:hint="eastAsia" w:ascii="宋体" w:hAnsi="宋体" w:eastAsia="宋体" w:cs="宋体"/>
                <w:b w:val="0"/>
                <w:bCs w:val="0"/>
                <w:i w:val="0"/>
                <w:iCs w:val="0"/>
                <w:color w:val="auto"/>
                <w:sz w:val="21"/>
                <w:szCs w:val="21"/>
                <w:highlight w:val="none"/>
                <w:u w:val="single"/>
              </w:rPr>
              <w:t xml:space="preserve">        </w:t>
            </w:r>
            <w:r>
              <w:rPr>
                <w:rFonts w:hint="eastAsia" w:ascii="宋体" w:hAnsi="宋体" w:eastAsia="宋体" w:cs="宋体"/>
                <w:b w:val="0"/>
                <w:bCs w:val="0"/>
                <w:i w:val="0"/>
                <w:iCs w:val="0"/>
                <w:color w:val="auto"/>
                <w:sz w:val="21"/>
                <w:szCs w:val="21"/>
                <w:highlight w:val="none"/>
                <w:u w:val="single"/>
                <w:lang w:val="en-US" w:eastAsia="zh-CN"/>
              </w:rPr>
              <w:t xml:space="preserve"> </w:t>
            </w:r>
            <w:r>
              <w:rPr>
                <w:rFonts w:hint="eastAsia" w:ascii="宋体" w:hAnsi="宋体" w:eastAsia="宋体" w:cs="宋体"/>
                <w:b w:val="0"/>
                <w:bCs w:val="0"/>
                <w:i w:val="0"/>
                <w:iCs w:val="0"/>
                <w:color w:val="auto"/>
                <w:sz w:val="21"/>
                <w:szCs w:val="21"/>
                <w:highlight w:val="none"/>
              </w:rPr>
              <w:t>分</w:t>
            </w:r>
          </w:p>
        </w:tc>
      </w:tr>
      <w:tr w14:paraId="239F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0" w:type="dxa"/>
            <w:gridSpan w:val="2"/>
            <w:vAlign w:val="center"/>
          </w:tcPr>
          <w:p w14:paraId="4F21ACE3">
            <w:pPr>
              <w:spacing w:line="360" w:lineRule="auto"/>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b/>
                <w:color w:val="auto"/>
                <w:sz w:val="21"/>
                <w:szCs w:val="21"/>
                <w:highlight w:val="none"/>
              </w:rPr>
              <w:t>条款号</w:t>
            </w:r>
          </w:p>
        </w:tc>
        <w:tc>
          <w:tcPr>
            <w:tcW w:w="1827" w:type="dxa"/>
            <w:vAlign w:val="center"/>
          </w:tcPr>
          <w:p w14:paraId="6597CB0E">
            <w:pPr>
              <w:spacing w:line="360" w:lineRule="auto"/>
              <w:ind w:firstLine="422" w:firstLineChars="200"/>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b/>
                <w:color w:val="auto"/>
                <w:sz w:val="21"/>
                <w:szCs w:val="21"/>
                <w:highlight w:val="none"/>
              </w:rPr>
              <w:t>评分因素</w:t>
            </w:r>
          </w:p>
        </w:tc>
        <w:tc>
          <w:tcPr>
            <w:tcW w:w="4926" w:type="dxa"/>
            <w:vAlign w:val="center"/>
          </w:tcPr>
          <w:p w14:paraId="759A833C">
            <w:pPr>
              <w:spacing w:line="360" w:lineRule="auto"/>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b/>
                <w:color w:val="auto"/>
                <w:sz w:val="21"/>
                <w:szCs w:val="21"/>
                <w:highlight w:val="none"/>
              </w:rPr>
              <w:t>评分标准</w:t>
            </w:r>
          </w:p>
        </w:tc>
      </w:tr>
      <w:tr w14:paraId="1A79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1" w:type="dxa"/>
            <w:vMerge w:val="restart"/>
            <w:vAlign w:val="center"/>
          </w:tcPr>
          <w:p w14:paraId="0AB1711D">
            <w:pPr>
              <w:spacing w:line="360" w:lineRule="auto"/>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color w:val="auto"/>
                <w:sz w:val="21"/>
                <w:szCs w:val="21"/>
                <w:highlight w:val="none"/>
              </w:rPr>
              <w:t>2.2.4(1)</w:t>
            </w:r>
          </w:p>
        </w:tc>
        <w:tc>
          <w:tcPr>
            <w:tcW w:w="1319" w:type="dxa"/>
            <w:vMerge w:val="restart"/>
            <w:vAlign w:val="center"/>
          </w:tcPr>
          <w:p w14:paraId="1557939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施工组织设计评分标准</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55分</w:t>
            </w:r>
            <w:r>
              <w:rPr>
                <w:rFonts w:hint="eastAsia" w:ascii="宋体" w:hAnsi="宋体" w:eastAsia="宋体" w:cs="宋体"/>
                <w:color w:val="auto"/>
                <w:sz w:val="21"/>
                <w:szCs w:val="21"/>
                <w:highlight w:val="none"/>
                <w:lang w:eastAsia="zh-CN"/>
              </w:rPr>
              <w:t>）</w:t>
            </w:r>
          </w:p>
        </w:tc>
        <w:tc>
          <w:tcPr>
            <w:tcW w:w="1827" w:type="dxa"/>
            <w:vAlign w:val="center"/>
          </w:tcPr>
          <w:p w14:paraId="789B51B6">
            <w:pPr>
              <w:shd w:val="clear" w:color="auto" w:fill="auto"/>
              <w:autoSpaceDE w:val="0"/>
              <w:autoSpaceDN w:val="0"/>
              <w:adjustRightInd w:val="0"/>
              <w:spacing w:line="360" w:lineRule="auto"/>
              <w:rPr>
                <w:rFonts w:hint="eastAsia" w:ascii="宋体" w:hAnsi="宋体" w:eastAsia="宋体" w:cs="宋体"/>
                <w:b w:val="0"/>
                <w:bCs w:val="0"/>
                <w:i w:val="0"/>
                <w:iCs w:val="0"/>
                <w:color w:val="auto"/>
                <w:sz w:val="21"/>
                <w:szCs w:val="21"/>
                <w:highlight w:val="none"/>
              </w:rPr>
            </w:pPr>
            <w:r>
              <w:rPr>
                <w:rFonts w:hint="eastAsia" w:ascii="宋体" w:hAnsi="宋体" w:eastAsia="宋体" w:cs="宋体"/>
                <w:bCs/>
                <w:color w:val="auto"/>
                <w:sz w:val="21"/>
                <w:szCs w:val="21"/>
                <w:highlight w:val="none"/>
                <w:lang w:val="zh-CN"/>
              </w:rPr>
              <w:t>内容完整性和编制水平（</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tc>
        <w:tc>
          <w:tcPr>
            <w:tcW w:w="4926" w:type="dxa"/>
            <w:vAlign w:val="center"/>
          </w:tcPr>
          <w:p w14:paraId="01C57BA2">
            <w:pPr>
              <w:shd w:val="clear" w:color="auto" w:fill="auto"/>
              <w:autoSpaceDE w:val="0"/>
              <w:autoSpaceDN w:val="0"/>
              <w:adjustRightInd w:val="0"/>
              <w:spacing w:line="360" w:lineRule="auto"/>
              <w:rPr>
                <w:rFonts w:hint="eastAsia" w:ascii="宋体" w:hAnsi="宋体" w:eastAsia="宋体" w:cs="宋体"/>
                <w:b w:val="0"/>
                <w:bCs w:val="0"/>
                <w:i w:val="0"/>
                <w:iCs w:val="0"/>
                <w:color w:val="auto"/>
                <w:sz w:val="21"/>
                <w:szCs w:val="21"/>
                <w:highlight w:val="none"/>
              </w:rPr>
            </w:pPr>
            <w:r>
              <w:rPr>
                <w:rFonts w:hint="eastAsia" w:ascii="宋体" w:hAnsi="宋体" w:eastAsia="宋体" w:cs="宋体"/>
                <w:bCs/>
                <w:color w:val="auto"/>
                <w:sz w:val="21"/>
                <w:szCs w:val="21"/>
                <w:highlight w:val="none"/>
                <w:lang w:val="zh-CN"/>
              </w:rPr>
              <w:t>内容完整性和编制水平进行比较，内容完整、合理、可行；优得</w:t>
            </w:r>
            <w:r>
              <w:rPr>
                <w:rFonts w:hint="eastAsia" w:ascii="宋体" w:hAnsi="宋体" w:eastAsia="宋体" w:cs="宋体"/>
                <w:bCs/>
                <w:color w:val="auto"/>
                <w:sz w:val="21"/>
                <w:szCs w:val="21"/>
                <w:highlight w:val="none"/>
                <w:lang w:val="en-US" w:eastAsia="zh-CN"/>
              </w:rPr>
              <w:t xml:space="preserve"> 4-5 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，良得</w:t>
            </w:r>
            <w:r>
              <w:rPr>
                <w:rFonts w:hint="eastAsia" w:ascii="宋体" w:hAnsi="宋体" w:eastAsia="宋体" w:cs="宋体"/>
                <w:color w:val="auto"/>
                <w:sz w:val="21"/>
                <w:szCs w:val="21"/>
                <w:highlight w:val="none"/>
                <w:lang w:val="en-US" w:eastAsia="zh-CN"/>
              </w:rPr>
              <w:t>2-4分，一般得0-2分，无不得分。</w:t>
            </w:r>
          </w:p>
        </w:tc>
      </w:tr>
      <w:tr w14:paraId="4046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81" w:type="dxa"/>
            <w:vMerge w:val="continue"/>
            <w:vAlign w:val="top"/>
          </w:tcPr>
          <w:p w14:paraId="131CB1A4">
            <w:pPr>
              <w:spacing w:line="360" w:lineRule="auto"/>
              <w:rPr>
                <w:rFonts w:hint="eastAsia" w:ascii="宋体" w:hAnsi="宋体" w:eastAsia="宋体" w:cs="宋体"/>
                <w:b w:val="0"/>
                <w:bCs w:val="0"/>
                <w:i w:val="0"/>
                <w:iCs w:val="0"/>
                <w:color w:val="auto"/>
                <w:sz w:val="21"/>
                <w:szCs w:val="21"/>
                <w:highlight w:val="none"/>
              </w:rPr>
            </w:pPr>
          </w:p>
        </w:tc>
        <w:tc>
          <w:tcPr>
            <w:tcW w:w="1319" w:type="dxa"/>
            <w:vMerge w:val="continue"/>
            <w:vAlign w:val="top"/>
          </w:tcPr>
          <w:p w14:paraId="104E0499">
            <w:pPr>
              <w:spacing w:line="360" w:lineRule="auto"/>
              <w:rPr>
                <w:rFonts w:hint="eastAsia" w:ascii="宋体" w:hAnsi="宋体" w:eastAsia="宋体" w:cs="宋体"/>
                <w:color w:val="auto"/>
                <w:sz w:val="21"/>
                <w:szCs w:val="21"/>
                <w:highlight w:val="none"/>
              </w:rPr>
            </w:pPr>
          </w:p>
        </w:tc>
        <w:tc>
          <w:tcPr>
            <w:tcW w:w="1827" w:type="dxa"/>
            <w:vAlign w:val="center"/>
          </w:tcPr>
          <w:p w14:paraId="1F0FF537">
            <w:pPr>
              <w:shd w:val="clear" w:color="auto" w:fill="auto"/>
              <w:autoSpaceDE w:val="0"/>
              <w:autoSpaceDN w:val="0"/>
              <w:adjustRightInd w:val="0"/>
              <w:spacing w:line="360" w:lineRule="auto"/>
              <w:rPr>
                <w:rFonts w:hint="eastAsia" w:ascii="宋体" w:hAnsi="宋体" w:eastAsia="宋体" w:cs="宋体"/>
                <w:b w:val="0"/>
                <w:bCs w:val="0"/>
                <w:i w:val="0"/>
                <w:iCs w:val="0"/>
                <w:color w:val="auto"/>
                <w:sz w:val="21"/>
                <w:szCs w:val="21"/>
                <w:highlight w:val="none"/>
              </w:rPr>
            </w:pPr>
            <w:r>
              <w:rPr>
                <w:rFonts w:hint="eastAsia" w:ascii="宋体" w:hAnsi="宋体" w:eastAsia="宋体" w:cs="宋体"/>
                <w:bCs/>
                <w:color w:val="auto"/>
                <w:sz w:val="21"/>
                <w:szCs w:val="21"/>
                <w:highlight w:val="none"/>
                <w:lang w:val="zh-CN"/>
              </w:rPr>
              <w:t>施工方案与技术措施（</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tc>
        <w:tc>
          <w:tcPr>
            <w:tcW w:w="4926" w:type="dxa"/>
            <w:vAlign w:val="center"/>
          </w:tcPr>
          <w:p w14:paraId="5CF14C6E">
            <w:pPr>
              <w:shd w:val="clear" w:color="auto" w:fill="auto"/>
              <w:spacing w:line="360" w:lineRule="auto"/>
              <w:rPr>
                <w:rFonts w:hint="eastAsia" w:ascii="宋体" w:hAnsi="宋体" w:eastAsia="宋体" w:cs="宋体"/>
                <w:b w:val="0"/>
                <w:bCs w:val="0"/>
                <w:i w:val="0"/>
                <w:iCs w:val="0"/>
                <w:color w:val="auto"/>
                <w:sz w:val="21"/>
                <w:szCs w:val="21"/>
                <w:highlight w:val="none"/>
              </w:rPr>
            </w:pPr>
            <w:r>
              <w:rPr>
                <w:rFonts w:hint="eastAsia" w:ascii="宋体" w:hAnsi="宋体" w:eastAsia="宋体" w:cs="宋体"/>
                <w:bCs/>
                <w:color w:val="auto"/>
                <w:sz w:val="21"/>
                <w:szCs w:val="21"/>
                <w:highlight w:val="none"/>
                <w:lang w:val="zh-CN"/>
              </w:rPr>
              <w:t>施工方案与技术措施进行比较</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lang w:val="zh-CN"/>
              </w:rPr>
              <w:t>内容完整、合理、可行；优得</w:t>
            </w:r>
            <w:r>
              <w:rPr>
                <w:rFonts w:hint="eastAsia" w:ascii="宋体" w:hAnsi="宋体" w:eastAsia="宋体" w:cs="宋体"/>
                <w:bCs/>
                <w:color w:val="auto"/>
                <w:sz w:val="21"/>
                <w:szCs w:val="21"/>
                <w:highlight w:val="none"/>
                <w:lang w:val="en-US" w:eastAsia="zh-CN"/>
              </w:rPr>
              <w:t xml:space="preserve"> 4-5 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，良得</w:t>
            </w:r>
            <w:r>
              <w:rPr>
                <w:rFonts w:hint="eastAsia" w:ascii="宋体" w:hAnsi="宋体" w:eastAsia="宋体" w:cs="宋体"/>
                <w:color w:val="auto"/>
                <w:sz w:val="21"/>
                <w:szCs w:val="21"/>
                <w:highlight w:val="none"/>
                <w:lang w:val="en-US" w:eastAsia="zh-CN"/>
              </w:rPr>
              <w:t>2-4分，一般得0-2分，无不得分。</w:t>
            </w:r>
          </w:p>
        </w:tc>
      </w:tr>
      <w:tr w14:paraId="364A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14:paraId="471CFBA5">
            <w:pPr>
              <w:spacing w:line="360" w:lineRule="auto"/>
              <w:rPr>
                <w:rFonts w:hint="eastAsia" w:ascii="宋体" w:hAnsi="宋体" w:eastAsia="宋体" w:cs="宋体"/>
                <w:b w:val="0"/>
                <w:bCs w:val="0"/>
                <w:i w:val="0"/>
                <w:iCs w:val="0"/>
                <w:color w:val="auto"/>
                <w:sz w:val="21"/>
                <w:szCs w:val="21"/>
                <w:highlight w:val="none"/>
              </w:rPr>
            </w:pPr>
          </w:p>
        </w:tc>
        <w:tc>
          <w:tcPr>
            <w:tcW w:w="1319" w:type="dxa"/>
            <w:vMerge w:val="continue"/>
            <w:vAlign w:val="top"/>
          </w:tcPr>
          <w:p w14:paraId="6E8C5FD5">
            <w:pPr>
              <w:spacing w:line="360" w:lineRule="auto"/>
              <w:rPr>
                <w:rFonts w:hint="eastAsia" w:ascii="宋体" w:hAnsi="宋体" w:eastAsia="宋体" w:cs="宋体"/>
                <w:color w:val="auto"/>
                <w:sz w:val="21"/>
                <w:szCs w:val="21"/>
                <w:highlight w:val="none"/>
              </w:rPr>
            </w:pPr>
          </w:p>
        </w:tc>
        <w:tc>
          <w:tcPr>
            <w:tcW w:w="1827" w:type="dxa"/>
            <w:vAlign w:val="center"/>
          </w:tcPr>
          <w:p w14:paraId="0C941547">
            <w:pPr>
              <w:shd w:val="clear" w:color="auto" w:fill="auto"/>
              <w:autoSpaceDE w:val="0"/>
              <w:autoSpaceDN w:val="0"/>
              <w:adjustRightInd w:val="0"/>
              <w:spacing w:line="360" w:lineRule="auto"/>
              <w:rPr>
                <w:rFonts w:hint="eastAsia" w:ascii="宋体" w:hAnsi="宋体" w:eastAsia="宋体" w:cs="宋体"/>
                <w:b w:val="0"/>
                <w:bCs w:val="0"/>
                <w:i w:val="0"/>
                <w:iCs w:val="0"/>
                <w:color w:val="auto"/>
                <w:sz w:val="21"/>
                <w:szCs w:val="21"/>
                <w:highlight w:val="none"/>
              </w:rPr>
            </w:pPr>
            <w:r>
              <w:rPr>
                <w:rFonts w:hint="eastAsia" w:ascii="宋体" w:hAnsi="宋体" w:eastAsia="宋体" w:cs="宋体"/>
                <w:bCs/>
                <w:color w:val="auto"/>
                <w:sz w:val="21"/>
                <w:szCs w:val="21"/>
                <w:highlight w:val="none"/>
                <w:lang w:val="zh-CN"/>
              </w:rPr>
              <w:t>质量管理体系与措施（</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tc>
        <w:tc>
          <w:tcPr>
            <w:tcW w:w="4926" w:type="dxa"/>
            <w:vAlign w:val="top"/>
          </w:tcPr>
          <w:p w14:paraId="3E6D217C">
            <w:pPr>
              <w:shd w:val="clear" w:color="auto" w:fill="auto"/>
              <w:autoSpaceDE w:val="0"/>
              <w:autoSpaceDN w:val="0"/>
              <w:adjustRightInd w:val="0"/>
              <w:spacing w:line="360" w:lineRule="auto"/>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Cs/>
                <w:color w:val="auto"/>
                <w:sz w:val="21"/>
                <w:szCs w:val="21"/>
                <w:highlight w:val="none"/>
                <w:lang w:val="zh-CN"/>
              </w:rPr>
              <w:t>质量管理体系与措施进行比较，内容完整、合理、可行；优得</w:t>
            </w:r>
            <w:r>
              <w:rPr>
                <w:rFonts w:hint="eastAsia" w:ascii="宋体" w:hAnsi="宋体" w:eastAsia="宋体" w:cs="宋体"/>
                <w:bCs/>
                <w:color w:val="auto"/>
                <w:sz w:val="21"/>
                <w:szCs w:val="21"/>
                <w:highlight w:val="none"/>
                <w:lang w:val="en-US" w:eastAsia="zh-CN"/>
              </w:rPr>
              <w:t xml:space="preserve"> 4-5 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，良得</w:t>
            </w:r>
            <w:r>
              <w:rPr>
                <w:rFonts w:hint="eastAsia" w:ascii="宋体" w:hAnsi="宋体" w:eastAsia="宋体" w:cs="宋体"/>
                <w:color w:val="auto"/>
                <w:sz w:val="21"/>
                <w:szCs w:val="21"/>
                <w:highlight w:val="none"/>
                <w:lang w:val="en-US" w:eastAsia="zh-CN"/>
              </w:rPr>
              <w:t>2-4分，一般得0-2分，无不得分。</w:t>
            </w:r>
          </w:p>
        </w:tc>
      </w:tr>
      <w:tr w14:paraId="26E3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14:paraId="741865C1">
            <w:pPr>
              <w:spacing w:line="360" w:lineRule="auto"/>
              <w:rPr>
                <w:rFonts w:hint="eastAsia" w:ascii="宋体" w:hAnsi="宋体" w:eastAsia="宋体" w:cs="宋体"/>
                <w:b w:val="0"/>
                <w:bCs w:val="0"/>
                <w:i w:val="0"/>
                <w:iCs w:val="0"/>
                <w:color w:val="auto"/>
                <w:sz w:val="21"/>
                <w:szCs w:val="21"/>
                <w:highlight w:val="none"/>
              </w:rPr>
            </w:pPr>
          </w:p>
        </w:tc>
        <w:tc>
          <w:tcPr>
            <w:tcW w:w="1319" w:type="dxa"/>
            <w:vMerge w:val="continue"/>
            <w:vAlign w:val="top"/>
          </w:tcPr>
          <w:p w14:paraId="00AEA221">
            <w:pPr>
              <w:spacing w:line="360" w:lineRule="auto"/>
              <w:rPr>
                <w:rFonts w:hint="eastAsia" w:ascii="宋体" w:hAnsi="宋体" w:eastAsia="宋体" w:cs="宋体"/>
                <w:color w:val="auto"/>
                <w:sz w:val="21"/>
                <w:szCs w:val="21"/>
                <w:highlight w:val="none"/>
              </w:rPr>
            </w:pPr>
          </w:p>
        </w:tc>
        <w:tc>
          <w:tcPr>
            <w:tcW w:w="1827" w:type="dxa"/>
            <w:vAlign w:val="center"/>
          </w:tcPr>
          <w:p w14:paraId="6C913504">
            <w:pPr>
              <w:shd w:val="clear" w:color="auto" w:fill="auto"/>
              <w:autoSpaceDE w:val="0"/>
              <w:autoSpaceDN w:val="0"/>
              <w:adjustRightInd w:val="0"/>
              <w:spacing w:line="360" w:lineRule="auto"/>
              <w:rPr>
                <w:rFonts w:hint="eastAsia" w:ascii="宋体" w:hAnsi="宋体" w:eastAsia="宋体" w:cs="宋体"/>
                <w:b w:val="0"/>
                <w:bCs w:val="0"/>
                <w:i w:val="0"/>
                <w:iCs w:val="0"/>
                <w:color w:val="auto"/>
                <w:sz w:val="21"/>
                <w:szCs w:val="21"/>
                <w:highlight w:val="none"/>
              </w:rPr>
            </w:pPr>
            <w:r>
              <w:rPr>
                <w:rFonts w:hint="eastAsia" w:ascii="宋体" w:hAnsi="宋体" w:eastAsia="宋体" w:cs="宋体"/>
                <w:bCs/>
                <w:color w:val="auto"/>
                <w:sz w:val="21"/>
                <w:szCs w:val="21"/>
                <w:highlight w:val="none"/>
                <w:lang w:val="zh-CN"/>
              </w:rPr>
              <w:t>安全管理体系与措施</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r>
              <w:rPr>
                <w:rFonts w:hint="eastAsia" w:ascii="宋体" w:hAnsi="宋体" w:eastAsia="宋体" w:cs="宋体"/>
                <w:bCs/>
                <w:color w:val="auto"/>
                <w:sz w:val="21"/>
                <w:szCs w:val="21"/>
                <w:highlight w:val="none"/>
              </w:rPr>
              <w:t>）</w:t>
            </w:r>
          </w:p>
        </w:tc>
        <w:tc>
          <w:tcPr>
            <w:tcW w:w="4926" w:type="dxa"/>
            <w:vAlign w:val="top"/>
          </w:tcPr>
          <w:p w14:paraId="23C6642D">
            <w:pPr>
              <w:shd w:val="clear" w:color="auto" w:fill="auto"/>
              <w:autoSpaceDE w:val="0"/>
              <w:autoSpaceDN w:val="0"/>
              <w:adjustRightInd w:val="0"/>
              <w:spacing w:line="360" w:lineRule="auto"/>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Cs/>
                <w:color w:val="auto"/>
                <w:sz w:val="21"/>
                <w:szCs w:val="21"/>
                <w:highlight w:val="none"/>
                <w:lang w:val="zh-CN"/>
              </w:rPr>
              <w:t>安全管理体系与措施进行比较，内容完整、合理、可行；优得</w:t>
            </w:r>
            <w:r>
              <w:rPr>
                <w:rFonts w:hint="eastAsia" w:ascii="宋体" w:hAnsi="宋体" w:eastAsia="宋体" w:cs="宋体"/>
                <w:bCs/>
                <w:color w:val="auto"/>
                <w:sz w:val="21"/>
                <w:szCs w:val="21"/>
                <w:highlight w:val="none"/>
                <w:lang w:val="en-US" w:eastAsia="zh-CN"/>
              </w:rPr>
              <w:t xml:space="preserve"> 4-5分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，良得</w:t>
            </w:r>
            <w:r>
              <w:rPr>
                <w:rFonts w:hint="eastAsia" w:ascii="宋体" w:hAnsi="宋体" w:eastAsia="宋体" w:cs="宋体"/>
                <w:color w:val="auto"/>
                <w:sz w:val="21"/>
                <w:szCs w:val="21"/>
                <w:highlight w:val="none"/>
                <w:lang w:val="en-US" w:eastAsia="zh-CN"/>
              </w:rPr>
              <w:t>2-4分，一般得0-2分，无不得分。</w:t>
            </w:r>
          </w:p>
        </w:tc>
      </w:tr>
      <w:tr w14:paraId="2CF7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14:paraId="2DA1D841">
            <w:pPr>
              <w:spacing w:line="360" w:lineRule="auto"/>
              <w:rPr>
                <w:rFonts w:hint="eastAsia" w:ascii="宋体" w:hAnsi="宋体" w:eastAsia="宋体" w:cs="宋体"/>
                <w:b w:val="0"/>
                <w:bCs w:val="0"/>
                <w:i w:val="0"/>
                <w:iCs w:val="0"/>
                <w:color w:val="auto"/>
                <w:sz w:val="21"/>
                <w:szCs w:val="21"/>
                <w:highlight w:val="none"/>
              </w:rPr>
            </w:pPr>
          </w:p>
        </w:tc>
        <w:tc>
          <w:tcPr>
            <w:tcW w:w="1319" w:type="dxa"/>
            <w:vMerge w:val="continue"/>
            <w:vAlign w:val="top"/>
          </w:tcPr>
          <w:p w14:paraId="5C46165B">
            <w:pPr>
              <w:spacing w:line="360" w:lineRule="auto"/>
              <w:rPr>
                <w:rFonts w:hint="eastAsia" w:ascii="宋体" w:hAnsi="宋体" w:eastAsia="宋体" w:cs="宋体"/>
                <w:color w:val="auto"/>
                <w:sz w:val="21"/>
                <w:szCs w:val="21"/>
                <w:highlight w:val="none"/>
              </w:rPr>
            </w:pPr>
          </w:p>
        </w:tc>
        <w:tc>
          <w:tcPr>
            <w:tcW w:w="1827" w:type="dxa"/>
            <w:vAlign w:val="top"/>
          </w:tcPr>
          <w:p w14:paraId="734CF713">
            <w:pPr>
              <w:shd w:val="clear" w:color="auto" w:fill="auto"/>
              <w:autoSpaceDE w:val="0"/>
              <w:autoSpaceDN w:val="0"/>
              <w:adjustRightInd w:val="0"/>
              <w:spacing w:line="360" w:lineRule="auto"/>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Cs/>
                <w:color w:val="auto"/>
                <w:sz w:val="21"/>
                <w:szCs w:val="21"/>
                <w:highlight w:val="none"/>
                <w:lang w:val="zh-CN"/>
              </w:rPr>
              <w:t>环境保护管理体系与措施（</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tc>
        <w:tc>
          <w:tcPr>
            <w:tcW w:w="4926" w:type="dxa"/>
            <w:vAlign w:val="top"/>
          </w:tcPr>
          <w:p w14:paraId="29BC6989">
            <w:pPr>
              <w:shd w:val="clear" w:color="auto" w:fill="auto"/>
              <w:autoSpaceDE w:val="0"/>
              <w:autoSpaceDN w:val="0"/>
              <w:adjustRightInd w:val="0"/>
              <w:spacing w:line="360" w:lineRule="auto"/>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Cs/>
                <w:color w:val="auto"/>
                <w:sz w:val="21"/>
                <w:szCs w:val="21"/>
                <w:highlight w:val="none"/>
                <w:lang w:val="zh-CN"/>
              </w:rPr>
              <w:t>环境保护管理体系与措施进行比较，内容完整、合理、可行优得</w:t>
            </w:r>
            <w:r>
              <w:rPr>
                <w:rFonts w:hint="eastAsia" w:ascii="宋体" w:hAnsi="宋体" w:eastAsia="宋体" w:cs="宋体"/>
                <w:bCs/>
                <w:color w:val="auto"/>
                <w:sz w:val="21"/>
                <w:szCs w:val="21"/>
                <w:highlight w:val="none"/>
                <w:lang w:val="en-US" w:eastAsia="zh-CN"/>
              </w:rPr>
              <w:t xml:space="preserve"> 4-5 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，良得</w:t>
            </w:r>
            <w:r>
              <w:rPr>
                <w:rFonts w:hint="eastAsia" w:ascii="宋体" w:hAnsi="宋体" w:eastAsia="宋体" w:cs="宋体"/>
                <w:color w:val="auto"/>
                <w:sz w:val="21"/>
                <w:szCs w:val="21"/>
                <w:highlight w:val="none"/>
                <w:lang w:val="en-US" w:eastAsia="zh-CN"/>
              </w:rPr>
              <w:t>2-4分，一般得0-2分，无不得分。</w:t>
            </w:r>
          </w:p>
        </w:tc>
      </w:tr>
      <w:tr w14:paraId="7B7C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14:paraId="2E041259">
            <w:pPr>
              <w:spacing w:line="360" w:lineRule="auto"/>
              <w:rPr>
                <w:rFonts w:hint="eastAsia" w:ascii="宋体" w:hAnsi="宋体" w:eastAsia="宋体" w:cs="宋体"/>
                <w:b w:val="0"/>
                <w:bCs w:val="0"/>
                <w:i w:val="0"/>
                <w:iCs w:val="0"/>
                <w:color w:val="auto"/>
                <w:sz w:val="21"/>
                <w:szCs w:val="21"/>
                <w:highlight w:val="none"/>
              </w:rPr>
            </w:pPr>
          </w:p>
        </w:tc>
        <w:tc>
          <w:tcPr>
            <w:tcW w:w="1319" w:type="dxa"/>
            <w:vMerge w:val="continue"/>
            <w:vAlign w:val="top"/>
          </w:tcPr>
          <w:p w14:paraId="4AB7622E">
            <w:pPr>
              <w:spacing w:line="360" w:lineRule="auto"/>
              <w:rPr>
                <w:rFonts w:hint="eastAsia" w:ascii="宋体" w:hAnsi="宋体" w:eastAsia="宋体" w:cs="宋体"/>
                <w:color w:val="auto"/>
                <w:sz w:val="21"/>
                <w:szCs w:val="21"/>
                <w:highlight w:val="none"/>
              </w:rPr>
            </w:pPr>
          </w:p>
        </w:tc>
        <w:tc>
          <w:tcPr>
            <w:tcW w:w="1827" w:type="dxa"/>
            <w:vAlign w:val="center"/>
          </w:tcPr>
          <w:p w14:paraId="12EC4343">
            <w:pPr>
              <w:shd w:val="clear" w:color="auto" w:fill="auto"/>
              <w:autoSpaceDE w:val="0"/>
              <w:autoSpaceDN w:val="0"/>
              <w:adjustRightInd w:val="0"/>
              <w:spacing w:line="360" w:lineRule="auto"/>
              <w:rPr>
                <w:rFonts w:hint="eastAsia" w:ascii="宋体" w:hAnsi="宋体" w:eastAsia="宋体" w:cs="宋体"/>
                <w:b w:val="0"/>
                <w:bCs w:val="0"/>
                <w:i w:val="0"/>
                <w:iCs w:val="0"/>
                <w:color w:val="auto"/>
                <w:sz w:val="21"/>
                <w:szCs w:val="21"/>
                <w:highlight w:val="none"/>
              </w:rPr>
            </w:pPr>
            <w:r>
              <w:rPr>
                <w:rFonts w:hint="eastAsia" w:ascii="宋体" w:hAnsi="宋体" w:eastAsia="宋体" w:cs="宋体"/>
                <w:bCs/>
                <w:color w:val="auto"/>
                <w:sz w:val="21"/>
                <w:szCs w:val="21"/>
                <w:highlight w:val="none"/>
                <w:lang w:val="zh-CN"/>
              </w:rPr>
              <w:t>工程进度计划与措施（</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tc>
        <w:tc>
          <w:tcPr>
            <w:tcW w:w="4926" w:type="dxa"/>
            <w:vAlign w:val="top"/>
          </w:tcPr>
          <w:p w14:paraId="2AB0A16D">
            <w:pPr>
              <w:shd w:val="clear" w:color="auto" w:fill="auto"/>
              <w:autoSpaceDE w:val="0"/>
              <w:autoSpaceDN w:val="0"/>
              <w:adjustRightInd w:val="0"/>
              <w:spacing w:line="360" w:lineRule="auto"/>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Cs/>
                <w:color w:val="auto"/>
                <w:sz w:val="21"/>
                <w:szCs w:val="21"/>
                <w:highlight w:val="none"/>
                <w:lang w:val="zh-CN"/>
              </w:rPr>
              <w:t>工程进度计划与措施进行比较，内容完整、合理、可行；优得</w:t>
            </w:r>
            <w:r>
              <w:rPr>
                <w:rFonts w:hint="eastAsia" w:ascii="宋体" w:hAnsi="宋体" w:eastAsia="宋体" w:cs="宋体"/>
                <w:bCs/>
                <w:color w:val="auto"/>
                <w:sz w:val="21"/>
                <w:szCs w:val="21"/>
                <w:highlight w:val="none"/>
                <w:lang w:val="en-US" w:eastAsia="zh-CN"/>
              </w:rPr>
              <w:t xml:space="preserve"> 4-5 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，良得</w:t>
            </w:r>
            <w:r>
              <w:rPr>
                <w:rFonts w:hint="eastAsia" w:ascii="宋体" w:hAnsi="宋体" w:eastAsia="宋体" w:cs="宋体"/>
                <w:color w:val="auto"/>
                <w:sz w:val="21"/>
                <w:szCs w:val="21"/>
                <w:highlight w:val="none"/>
                <w:lang w:val="en-US" w:eastAsia="zh-CN"/>
              </w:rPr>
              <w:t>2-4分，一般得0-2分，无不得分。</w:t>
            </w:r>
          </w:p>
        </w:tc>
      </w:tr>
      <w:tr w14:paraId="4FEB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14:paraId="11C47D55">
            <w:pPr>
              <w:spacing w:line="360" w:lineRule="auto"/>
              <w:rPr>
                <w:rFonts w:hint="eastAsia" w:ascii="宋体" w:hAnsi="宋体" w:eastAsia="宋体" w:cs="宋体"/>
                <w:b w:val="0"/>
                <w:bCs w:val="0"/>
                <w:i w:val="0"/>
                <w:iCs w:val="0"/>
                <w:color w:val="auto"/>
                <w:sz w:val="21"/>
                <w:szCs w:val="21"/>
                <w:highlight w:val="none"/>
              </w:rPr>
            </w:pPr>
          </w:p>
        </w:tc>
        <w:tc>
          <w:tcPr>
            <w:tcW w:w="1319" w:type="dxa"/>
            <w:vMerge w:val="continue"/>
            <w:vAlign w:val="top"/>
          </w:tcPr>
          <w:p w14:paraId="40E698D4">
            <w:pPr>
              <w:spacing w:line="360" w:lineRule="auto"/>
              <w:rPr>
                <w:rFonts w:hint="eastAsia" w:ascii="宋体" w:hAnsi="宋体" w:eastAsia="宋体" w:cs="宋体"/>
                <w:color w:val="auto"/>
                <w:sz w:val="21"/>
                <w:szCs w:val="21"/>
                <w:highlight w:val="none"/>
              </w:rPr>
            </w:pPr>
          </w:p>
        </w:tc>
        <w:tc>
          <w:tcPr>
            <w:tcW w:w="1827" w:type="dxa"/>
            <w:vAlign w:val="top"/>
          </w:tcPr>
          <w:p w14:paraId="7787FDE3">
            <w:pPr>
              <w:shd w:val="clear" w:color="auto" w:fill="auto"/>
              <w:autoSpaceDE w:val="0"/>
              <w:autoSpaceDN w:val="0"/>
              <w:adjustRightInd w:val="0"/>
              <w:spacing w:line="360" w:lineRule="auto"/>
              <w:jc w:val="left"/>
              <w:rPr>
                <w:rFonts w:hint="eastAsia" w:ascii="宋体" w:hAnsi="宋体" w:eastAsia="宋体" w:cs="宋体"/>
                <w:b w:val="0"/>
                <w:bCs/>
                <w:color w:val="auto"/>
                <w:spacing w:val="-6"/>
                <w:sz w:val="21"/>
                <w:szCs w:val="21"/>
                <w:highlight w:val="none"/>
                <w:lang w:eastAsia="zh-CN"/>
              </w:rPr>
            </w:pPr>
          </w:p>
          <w:p w14:paraId="3B192969">
            <w:pPr>
              <w:shd w:val="clear" w:color="auto" w:fill="auto"/>
              <w:autoSpaceDE w:val="0"/>
              <w:autoSpaceDN w:val="0"/>
              <w:adjustRightInd w:val="0"/>
              <w:spacing w:line="360" w:lineRule="auto"/>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color w:val="auto"/>
                <w:spacing w:val="-6"/>
                <w:sz w:val="21"/>
                <w:szCs w:val="21"/>
                <w:highlight w:val="none"/>
                <w:lang w:eastAsia="zh-CN"/>
              </w:rPr>
              <w:t>资源配备计划</w:t>
            </w:r>
            <w:r>
              <w:rPr>
                <w:rFonts w:hint="eastAsia" w:ascii="宋体" w:hAnsi="宋体" w:eastAsia="宋体" w:cs="宋体"/>
                <w:b w:val="0"/>
                <w:bCs/>
                <w:color w:val="auto"/>
                <w:sz w:val="21"/>
                <w:szCs w:val="21"/>
                <w:highlight w:val="none"/>
                <w:lang w:val="zh-CN"/>
              </w:rPr>
              <w:t>（</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zh-CN"/>
              </w:rPr>
              <w:t>分）</w:t>
            </w:r>
          </w:p>
        </w:tc>
        <w:tc>
          <w:tcPr>
            <w:tcW w:w="4926" w:type="dxa"/>
            <w:vAlign w:val="top"/>
          </w:tcPr>
          <w:p w14:paraId="77E1CED3">
            <w:pPr>
              <w:shd w:val="clear" w:color="auto" w:fill="auto"/>
              <w:spacing w:line="360" w:lineRule="auto"/>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color w:val="auto"/>
                <w:spacing w:val="-6"/>
                <w:sz w:val="21"/>
                <w:szCs w:val="21"/>
                <w:highlight w:val="none"/>
                <w:lang w:eastAsia="zh-CN"/>
              </w:rPr>
              <w:t>资源配备计划</w:t>
            </w:r>
            <w:r>
              <w:rPr>
                <w:rFonts w:hint="eastAsia" w:ascii="宋体" w:hAnsi="宋体" w:eastAsia="宋体" w:cs="宋体"/>
                <w:b w:val="0"/>
                <w:bCs/>
                <w:color w:val="auto"/>
                <w:sz w:val="21"/>
                <w:szCs w:val="21"/>
                <w:highlight w:val="none"/>
                <w:lang w:val="zh-CN"/>
              </w:rPr>
              <w:t>进行比较，内容完整、合理、可行；</w:t>
            </w:r>
            <w:r>
              <w:rPr>
                <w:rFonts w:hint="eastAsia" w:ascii="宋体" w:hAnsi="宋体" w:eastAsia="宋体" w:cs="宋体"/>
                <w:bCs/>
                <w:color w:val="auto"/>
                <w:sz w:val="21"/>
                <w:szCs w:val="21"/>
                <w:highlight w:val="none"/>
                <w:lang w:val="zh-CN"/>
              </w:rPr>
              <w:t>优得</w:t>
            </w:r>
            <w:r>
              <w:rPr>
                <w:rFonts w:hint="eastAsia" w:ascii="宋体" w:hAnsi="宋体" w:eastAsia="宋体" w:cs="宋体"/>
                <w:bCs/>
                <w:color w:val="auto"/>
                <w:sz w:val="21"/>
                <w:szCs w:val="21"/>
                <w:highlight w:val="none"/>
                <w:lang w:val="en-US" w:eastAsia="zh-CN"/>
              </w:rPr>
              <w:t xml:space="preserve"> 4-5 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，良得</w:t>
            </w:r>
            <w:r>
              <w:rPr>
                <w:rFonts w:hint="eastAsia" w:ascii="宋体" w:hAnsi="宋体" w:eastAsia="宋体" w:cs="宋体"/>
                <w:color w:val="auto"/>
                <w:sz w:val="21"/>
                <w:szCs w:val="21"/>
                <w:highlight w:val="none"/>
                <w:lang w:val="en-US" w:eastAsia="zh-CN"/>
              </w:rPr>
              <w:t>2-4分，一般得0-2分，无不得分。</w:t>
            </w:r>
          </w:p>
        </w:tc>
      </w:tr>
      <w:tr w14:paraId="2549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14:paraId="6E780C3E">
            <w:pPr>
              <w:spacing w:line="360" w:lineRule="auto"/>
              <w:rPr>
                <w:rFonts w:hint="eastAsia" w:ascii="宋体" w:hAnsi="宋体" w:eastAsia="宋体" w:cs="宋体"/>
                <w:b w:val="0"/>
                <w:bCs w:val="0"/>
                <w:i w:val="0"/>
                <w:iCs w:val="0"/>
                <w:color w:val="auto"/>
                <w:sz w:val="21"/>
                <w:szCs w:val="21"/>
                <w:highlight w:val="none"/>
              </w:rPr>
            </w:pPr>
          </w:p>
        </w:tc>
        <w:tc>
          <w:tcPr>
            <w:tcW w:w="1319" w:type="dxa"/>
            <w:vMerge w:val="continue"/>
            <w:vAlign w:val="top"/>
          </w:tcPr>
          <w:p w14:paraId="415F3858">
            <w:pPr>
              <w:spacing w:line="360" w:lineRule="auto"/>
              <w:rPr>
                <w:rFonts w:hint="eastAsia" w:ascii="宋体" w:hAnsi="宋体" w:eastAsia="宋体" w:cs="宋体"/>
                <w:color w:val="auto"/>
                <w:sz w:val="21"/>
                <w:szCs w:val="21"/>
                <w:highlight w:val="none"/>
              </w:rPr>
            </w:pPr>
          </w:p>
        </w:tc>
        <w:tc>
          <w:tcPr>
            <w:tcW w:w="1827" w:type="dxa"/>
            <w:vAlign w:val="center"/>
          </w:tcPr>
          <w:p w14:paraId="166B3057">
            <w:pPr>
              <w:shd w:val="clear" w:color="auto" w:fill="auto"/>
              <w:spacing w:line="360" w:lineRule="auto"/>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color w:val="auto"/>
                <w:spacing w:val="-6"/>
                <w:sz w:val="21"/>
                <w:szCs w:val="21"/>
                <w:highlight w:val="none"/>
                <w:lang w:eastAsia="zh-CN"/>
              </w:rPr>
              <w:t>成品保护和工程保修工作的管理措施和承诺</w:t>
            </w:r>
            <w:r>
              <w:rPr>
                <w:rFonts w:hint="eastAsia" w:ascii="宋体" w:hAnsi="宋体" w:eastAsia="宋体" w:cs="宋体"/>
                <w:b w:val="0"/>
                <w:bCs/>
                <w:color w:val="auto"/>
                <w:sz w:val="21"/>
                <w:szCs w:val="21"/>
                <w:highlight w:val="none"/>
                <w:lang w:val="zh-CN"/>
              </w:rPr>
              <w:t>（</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zh-CN"/>
              </w:rPr>
              <w:t>分）</w:t>
            </w:r>
          </w:p>
        </w:tc>
        <w:tc>
          <w:tcPr>
            <w:tcW w:w="4926" w:type="dxa"/>
            <w:vAlign w:val="top"/>
          </w:tcPr>
          <w:p w14:paraId="09305259">
            <w:pPr>
              <w:shd w:val="clear" w:color="auto" w:fill="auto"/>
              <w:spacing w:line="360" w:lineRule="auto"/>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color w:val="auto"/>
                <w:spacing w:val="-6"/>
                <w:sz w:val="21"/>
                <w:szCs w:val="21"/>
                <w:highlight w:val="none"/>
                <w:lang w:eastAsia="zh-CN"/>
              </w:rPr>
              <w:t>成品保护和工程保修工作的管理措施和承诺</w:t>
            </w:r>
            <w:r>
              <w:rPr>
                <w:rFonts w:hint="eastAsia" w:ascii="宋体" w:hAnsi="宋体" w:eastAsia="宋体" w:cs="宋体"/>
                <w:b w:val="0"/>
                <w:bCs/>
                <w:color w:val="auto"/>
                <w:sz w:val="21"/>
                <w:szCs w:val="21"/>
                <w:highlight w:val="none"/>
                <w:lang w:val="zh-CN"/>
              </w:rPr>
              <w:t>进行比较，内容完整、合理、可行；</w:t>
            </w:r>
            <w:r>
              <w:rPr>
                <w:rFonts w:hint="eastAsia" w:ascii="宋体" w:hAnsi="宋体" w:eastAsia="宋体" w:cs="宋体"/>
                <w:bCs/>
                <w:color w:val="auto"/>
                <w:sz w:val="21"/>
                <w:szCs w:val="21"/>
                <w:highlight w:val="none"/>
                <w:lang w:val="zh-CN"/>
              </w:rPr>
              <w:t>优得</w:t>
            </w:r>
            <w:r>
              <w:rPr>
                <w:rFonts w:hint="eastAsia" w:ascii="宋体" w:hAnsi="宋体" w:eastAsia="宋体" w:cs="宋体"/>
                <w:bCs/>
                <w:color w:val="auto"/>
                <w:sz w:val="21"/>
                <w:szCs w:val="21"/>
                <w:highlight w:val="none"/>
                <w:lang w:val="en-US" w:eastAsia="zh-CN"/>
              </w:rPr>
              <w:t xml:space="preserve"> 4-5 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，良得</w:t>
            </w:r>
            <w:r>
              <w:rPr>
                <w:rFonts w:hint="eastAsia" w:ascii="宋体" w:hAnsi="宋体" w:eastAsia="宋体" w:cs="宋体"/>
                <w:color w:val="auto"/>
                <w:sz w:val="21"/>
                <w:szCs w:val="21"/>
                <w:highlight w:val="none"/>
                <w:lang w:val="en-US" w:eastAsia="zh-CN"/>
              </w:rPr>
              <w:t>2-4分，一般得0-2分，无不得分。</w:t>
            </w:r>
          </w:p>
        </w:tc>
      </w:tr>
      <w:tr w14:paraId="6EFC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14:paraId="47C25F31">
            <w:pPr>
              <w:spacing w:line="360" w:lineRule="auto"/>
              <w:rPr>
                <w:rFonts w:hint="eastAsia" w:ascii="宋体" w:hAnsi="宋体" w:eastAsia="宋体" w:cs="宋体"/>
                <w:b w:val="0"/>
                <w:bCs w:val="0"/>
                <w:i w:val="0"/>
                <w:iCs w:val="0"/>
                <w:color w:val="auto"/>
                <w:sz w:val="21"/>
                <w:szCs w:val="21"/>
                <w:highlight w:val="none"/>
              </w:rPr>
            </w:pPr>
          </w:p>
        </w:tc>
        <w:tc>
          <w:tcPr>
            <w:tcW w:w="1319" w:type="dxa"/>
            <w:vMerge w:val="continue"/>
            <w:vAlign w:val="top"/>
          </w:tcPr>
          <w:p w14:paraId="6572A779">
            <w:pPr>
              <w:spacing w:line="360" w:lineRule="auto"/>
              <w:rPr>
                <w:rFonts w:hint="eastAsia" w:ascii="宋体" w:hAnsi="宋体" w:eastAsia="宋体" w:cs="宋体"/>
                <w:color w:val="auto"/>
                <w:sz w:val="21"/>
                <w:szCs w:val="21"/>
                <w:highlight w:val="none"/>
              </w:rPr>
            </w:pPr>
          </w:p>
        </w:tc>
        <w:tc>
          <w:tcPr>
            <w:tcW w:w="1827" w:type="dxa"/>
            <w:vAlign w:val="center"/>
          </w:tcPr>
          <w:p w14:paraId="427CA0BE">
            <w:pPr>
              <w:shd w:val="clear" w:color="auto" w:fill="auto"/>
              <w:autoSpaceDE w:val="0"/>
              <w:autoSpaceDN w:val="0"/>
              <w:adjustRightInd w:val="0"/>
              <w:spacing w:line="360" w:lineRule="auto"/>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color w:val="auto"/>
                <w:sz w:val="21"/>
                <w:szCs w:val="21"/>
                <w:highlight w:val="none"/>
                <w:lang w:val="zh-CN"/>
              </w:rPr>
              <w:t>紧急情况的处理措施、预案以及抵抗风险的措施（</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zh-CN"/>
              </w:rPr>
              <w:t>分）</w:t>
            </w:r>
          </w:p>
        </w:tc>
        <w:tc>
          <w:tcPr>
            <w:tcW w:w="4926" w:type="dxa"/>
            <w:vAlign w:val="top"/>
          </w:tcPr>
          <w:p w14:paraId="032CC134">
            <w:pPr>
              <w:shd w:val="clear" w:color="auto" w:fill="auto"/>
              <w:spacing w:line="360" w:lineRule="auto"/>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color w:val="auto"/>
                <w:sz w:val="21"/>
                <w:szCs w:val="21"/>
                <w:highlight w:val="none"/>
                <w:lang w:val="zh-CN"/>
              </w:rPr>
              <w:t>紧急情况的处理措施、预案以及抵抗风险的措施进行比较，内容完整、合理、可行；</w:t>
            </w:r>
            <w:r>
              <w:rPr>
                <w:rFonts w:hint="eastAsia" w:ascii="宋体" w:hAnsi="宋体" w:eastAsia="宋体" w:cs="宋体"/>
                <w:bCs/>
                <w:color w:val="auto"/>
                <w:sz w:val="21"/>
                <w:szCs w:val="21"/>
                <w:highlight w:val="none"/>
                <w:lang w:val="zh-CN"/>
              </w:rPr>
              <w:t>优得</w:t>
            </w:r>
            <w:r>
              <w:rPr>
                <w:rFonts w:hint="eastAsia" w:ascii="宋体" w:hAnsi="宋体" w:eastAsia="宋体" w:cs="宋体"/>
                <w:bCs/>
                <w:color w:val="auto"/>
                <w:sz w:val="21"/>
                <w:szCs w:val="21"/>
                <w:highlight w:val="none"/>
                <w:lang w:val="en-US" w:eastAsia="zh-CN"/>
              </w:rPr>
              <w:t xml:space="preserve"> 4-5 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，良得</w:t>
            </w:r>
            <w:r>
              <w:rPr>
                <w:rFonts w:hint="eastAsia" w:ascii="宋体" w:hAnsi="宋体" w:eastAsia="宋体" w:cs="宋体"/>
                <w:color w:val="auto"/>
                <w:sz w:val="21"/>
                <w:szCs w:val="21"/>
                <w:highlight w:val="none"/>
                <w:lang w:val="en-US" w:eastAsia="zh-CN"/>
              </w:rPr>
              <w:t>2-4分，一般得0-2分，无不得分。</w:t>
            </w:r>
          </w:p>
        </w:tc>
      </w:tr>
      <w:tr w14:paraId="4BF3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14:paraId="2F83DBC2">
            <w:pPr>
              <w:spacing w:line="360" w:lineRule="auto"/>
              <w:rPr>
                <w:rFonts w:hint="eastAsia" w:ascii="宋体" w:hAnsi="宋体" w:eastAsia="宋体" w:cs="宋体"/>
                <w:b w:val="0"/>
                <w:bCs w:val="0"/>
                <w:i w:val="0"/>
                <w:iCs w:val="0"/>
                <w:color w:val="auto"/>
                <w:sz w:val="21"/>
                <w:szCs w:val="21"/>
                <w:highlight w:val="none"/>
              </w:rPr>
            </w:pPr>
          </w:p>
        </w:tc>
        <w:tc>
          <w:tcPr>
            <w:tcW w:w="1319" w:type="dxa"/>
            <w:vMerge w:val="continue"/>
            <w:vAlign w:val="top"/>
          </w:tcPr>
          <w:p w14:paraId="3304E4A5">
            <w:pPr>
              <w:spacing w:line="360" w:lineRule="auto"/>
              <w:rPr>
                <w:rFonts w:hint="eastAsia" w:ascii="宋体" w:hAnsi="宋体" w:eastAsia="宋体" w:cs="宋体"/>
                <w:color w:val="auto"/>
                <w:sz w:val="21"/>
                <w:szCs w:val="21"/>
                <w:highlight w:val="none"/>
              </w:rPr>
            </w:pPr>
          </w:p>
        </w:tc>
        <w:tc>
          <w:tcPr>
            <w:tcW w:w="1827" w:type="dxa"/>
            <w:vAlign w:val="center"/>
          </w:tcPr>
          <w:p w14:paraId="6DBF9557">
            <w:pPr>
              <w:shd w:val="clear" w:color="auto" w:fill="auto"/>
              <w:autoSpaceDE w:val="0"/>
              <w:autoSpaceDN w:val="0"/>
              <w:adjustRightInd w:val="0"/>
              <w:spacing w:line="360" w:lineRule="auto"/>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color w:val="auto"/>
                <w:sz w:val="21"/>
                <w:szCs w:val="21"/>
                <w:highlight w:val="none"/>
                <w:lang w:val="zh-CN"/>
              </w:rPr>
              <w:t>施工现场平面图（</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zh-CN"/>
              </w:rPr>
              <w:t>分）</w:t>
            </w:r>
          </w:p>
        </w:tc>
        <w:tc>
          <w:tcPr>
            <w:tcW w:w="4926" w:type="dxa"/>
            <w:vAlign w:val="top"/>
          </w:tcPr>
          <w:p w14:paraId="7A232A23">
            <w:pPr>
              <w:shd w:val="clear" w:color="auto" w:fill="auto"/>
              <w:spacing w:line="360" w:lineRule="auto"/>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color w:val="auto"/>
                <w:sz w:val="21"/>
                <w:szCs w:val="21"/>
                <w:highlight w:val="none"/>
                <w:lang w:val="zh-CN"/>
              </w:rPr>
              <w:t>施工现场平面图进行比较，内容完整、合理、可行；</w:t>
            </w:r>
            <w:r>
              <w:rPr>
                <w:rFonts w:hint="eastAsia" w:ascii="宋体" w:hAnsi="宋体" w:eastAsia="宋体" w:cs="宋体"/>
                <w:bCs/>
                <w:color w:val="auto"/>
                <w:sz w:val="21"/>
                <w:szCs w:val="21"/>
                <w:highlight w:val="none"/>
                <w:lang w:val="zh-CN"/>
              </w:rPr>
              <w:t>优得</w:t>
            </w:r>
            <w:r>
              <w:rPr>
                <w:rFonts w:hint="eastAsia" w:ascii="宋体" w:hAnsi="宋体" w:eastAsia="宋体" w:cs="宋体"/>
                <w:bCs/>
                <w:color w:val="auto"/>
                <w:sz w:val="21"/>
                <w:szCs w:val="21"/>
                <w:highlight w:val="none"/>
                <w:lang w:val="en-US" w:eastAsia="zh-CN"/>
              </w:rPr>
              <w:t xml:space="preserve"> 4-5 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，良得</w:t>
            </w:r>
            <w:r>
              <w:rPr>
                <w:rFonts w:hint="eastAsia" w:ascii="宋体" w:hAnsi="宋体" w:eastAsia="宋体" w:cs="宋体"/>
                <w:color w:val="auto"/>
                <w:sz w:val="21"/>
                <w:szCs w:val="21"/>
                <w:highlight w:val="none"/>
                <w:lang w:val="en-US" w:eastAsia="zh-CN"/>
              </w:rPr>
              <w:t>2-4分，一般得0-2分，无不得分。</w:t>
            </w:r>
          </w:p>
        </w:tc>
      </w:tr>
      <w:tr w14:paraId="5A4D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14:paraId="5C1A495C">
            <w:pPr>
              <w:spacing w:line="360" w:lineRule="auto"/>
              <w:rPr>
                <w:rFonts w:hint="eastAsia" w:ascii="宋体" w:hAnsi="宋体" w:eastAsia="宋体" w:cs="宋体"/>
                <w:b w:val="0"/>
                <w:bCs w:val="0"/>
                <w:i w:val="0"/>
                <w:iCs w:val="0"/>
                <w:color w:val="auto"/>
                <w:sz w:val="21"/>
                <w:szCs w:val="21"/>
                <w:highlight w:val="none"/>
              </w:rPr>
            </w:pPr>
          </w:p>
        </w:tc>
        <w:tc>
          <w:tcPr>
            <w:tcW w:w="1319" w:type="dxa"/>
            <w:vMerge w:val="continue"/>
            <w:vAlign w:val="top"/>
          </w:tcPr>
          <w:p w14:paraId="26BF1252">
            <w:pPr>
              <w:spacing w:line="360" w:lineRule="auto"/>
              <w:rPr>
                <w:rFonts w:hint="eastAsia" w:ascii="宋体" w:hAnsi="宋体" w:eastAsia="宋体" w:cs="宋体"/>
                <w:color w:val="auto"/>
                <w:sz w:val="21"/>
                <w:szCs w:val="21"/>
                <w:highlight w:val="none"/>
              </w:rPr>
            </w:pPr>
          </w:p>
        </w:tc>
        <w:tc>
          <w:tcPr>
            <w:tcW w:w="1827" w:type="dxa"/>
            <w:vAlign w:val="center"/>
          </w:tcPr>
          <w:p w14:paraId="39462DD2">
            <w:pPr>
              <w:shd w:val="clear" w:color="auto" w:fill="auto"/>
              <w:autoSpaceDE w:val="0"/>
              <w:autoSpaceDN w:val="0"/>
              <w:adjustRightInd w:val="0"/>
              <w:spacing w:line="360" w:lineRule="auto"/>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color w:val="auto"/>
                <w:sz w:val="21"/>
                <w:szCs w:val="21"/>
                <w:highlight w:val="none"/>
                <w:lang w:val="zh-CN"/>
              </w:rPr>
              <w:t>施工进度计划横道图或网络图（</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zh-CN"/>
              </w:rPr>
              <w:t>分）</w:t>
            </w:r>
          </w:p>
        </w:tc>
        <w:tc>
          <w:tcPr>
            <w:tcW w:w="4926" w:type="dxa"/>
            <w:vAlign w:val="top"/>
          </w:tcPr>
          <w:p w14:paraId="5D14C85C">
            <w:pPr>
              <w:shd w:val="clear" w:color="auto" w:fill="auto"/>
              <w:spacing w:line="360" w:lineRule="auto"/>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color w:val="auto"/>
                <w:sz w:val="21"/>
                <w:szCs w:val="21"/>
                <w:highlight w:val="none"/>
                <w:lang w:val="zh-CN"/>
              </w:rPr>
              <w:t>施工进度计划横道图或网络图进行比较，内容完整、合理、可行；</w:t>
            </w:r>
            <w:r>
              <w:rPr>
                <w:rFonts w:hint="eastAsia" w:ascii="宋体" w:hAnsi="宋体" w:eastAsia="宋体" w:cs="宋体"/>
                <w:bCs/>
                <w:color w:val="auto"/>
                <w:sz w:val="21"/>
                <w:szCs w:val="21"/>
                <w:highlight w:val="none"/>
                <w:lang w:val="zh-CN"/>
              </w:rPr>
              <w:t>优得</w:t>
            </w:r>
            <w:r>
              <w:rPr>
                <w:rFonts w:hint="eastAsia" w:ascii="宋体" w:hAnsi="宋体" w:eastAsia="宋体" w:cs="宋体"/>
                <w:bCs/>
                <w:color w:val="auto"/>
                <w:sz w:val="21"/>
                <w:szCs w:val="21"/>
                <w:highlight w:val="none"/>
                <w:lang w:val="en-US" w:eastAsia="zh-CN"/>
              </w:rPr>
              <w:t xml:space="preserve"> 4-5 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，良得</w:t>
            </w:r>
            <w:r>
              <w:rPr>
                <w:rFonts w:hint="eastAsia" w:ascii="宋体" w:hAnsi="宋体" w:eastAsia="宋体" w:cs="宋体"/>
                <w:color w:val="auto"/>
                <w:sz w:val="21"/>
                <w:szCs w:val="21"/>
                <w:highlight w:val="none"/>
                <w:lang w:val="en-US" w:eastAsia="zh-CN"/>
              </w:rPr>
              <w:t>2-4分，一般得0-2分，无不得分。</w:t>
            </w:r>
          </w:p>
        </w:tc>
      </w:tr>
      <w:tr w14:paraId="4ED2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restart"/>
            <w:vAlign w:val="center"/>
          </w:tcPr>
          <w:p w14:paraId="4F9FE79B">
            <w:pPr>
              <w:spacing w:line="360" w:lineRule="auto"/>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color w:val="auto"/>
                <w:sz w:val="21"/>
                <w:szCs w:val="21"/>
                <w:highlight w:val="none"/>
              </w:rPr>
              <w:t>2.2.4(2)</w:t>
            </w:r>
          </w:p>
        </w:tc>
        <w:tc>
          <w:tcPr>
            <w:tcW w:w="1319" w:type="dxa"/>
            <w:vMerge w:val="restart"/>
            <w:vAlign w:val="center"/>
          </w:tcPr>
          <w:p w14:paraId="2CDBD3C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项目管理机构评分标准</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1827" w:type="dxa"/>
            <w:vAlign w:val="center"/>
          </w:tcPr>
          <w:p w14:paraId="76039493">
            <w:pPr>
              <w:shd w:val="clear" w:color="auto" w:fill="auto"/>
              <w:autoSpaceDE w:val="0"/>
              <w:autoSpaceDN w:val="0"/>
              <w:adjustRightInd w:val="0"/>
              <w:spacing w:line="360" w:lineRule="auto"/>
              <w:rPr>
                <w:rFonts w:hint="eastAsia" w:ascii="宋体" w:hAnsi="宋体" w:eastAsia="宋体" w:cs="宋体"/>
                <w:b w:val="0"/>
                <w:bCs w:val="0"/>
                <w:i w:val="0"/>
                <w:iCs w:val="0"/>
                <w:color w:val="auto"/>
                <w:sz w:val="21"/>
                <w:szCs w:val="21"/>
                <w:highlight w:val="none"/>
              </w:rPr>
            </w:pPr>
            <w:r>
              <w:rPr>
                <w:rFonts w:hint="eastAsia" w:ascii="宋体" w:hAnsi="宋体" w:eastAsia="宋体" w:cs="宋体"/>
                <w:color w:val="auto"/>
                <w:sz w:val="21"/>
                <w:szCs w:val="21"/>
                <w:highlight w:val="none"/>
              </w:rPr>
              <w:t>项目经理</w:t>
            </w:r>
            <w:r>
              <w:rPr>
                <w:rFonts w:hint="eastAsia" w:ascii="宋体" w:hAnsi="宋体" w:eastAsia="宋体" w:cs="宋体"/>
                <w:color w:val="auto"/>
                <w:sz w:val="21"/>
                <w:szCs w:val="21"/>
                <w:highlight w:val="none"/>
                <w:lang w:eastAsia="zh-CN"/>
              </w:rPr>
              <w:t>获奖项目业绩（</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p>
        </w:tc>
        <w:tc>
          <w:tcPr>
            <w:tcW w:w="4926" w:type="dxa"/>
            <w:vAlign w:val="top"/>
          </w:tcPr>
          <w:p w14:paraId="3BE4BF24">
            <w:pPr>
              <w:spacing w:before="27" w:line="360" w:lineRule="auto"/>
              <w:ind w:left="113" w:right="43"/>
              <w:rPr>
                <w:rFonts w:hint="eastAsia" w:ascii="宋体" w:hAnsi="宋体" w:eastAsia="宋体" w:cs="宋体"/>
                <w:color w:val="auto"/>
                <w:sz w:val="21"/>
                <w:szCs w:val="21"/>
                <w:highlight w:val="none"/>
              </w:rPr>
            </w:pPr>
            <w:r>
              <w:rPr>
                <w:rFonts w:hint="eastAsia" w:ascii="宋体" w:hAnsi="宋体" w:eastAsia="宋体" w:cs="宋体"/>
                <w:color w:val="auto"/>
                <w:spacing w:val="28"/>
                <w:sz w:val="21"/>
                <w:szCs w:val="21"/>
                <w:highlight w:val="none"/>
              </w:rPr>
              <w:t>按</w:t>
            </w:r>
            <w:r>
              <w:rPr>
                <w:rFonts w:hint="eastAsia" w:ascii="宋体" w:hAnsi="宋体" w:eastAsia="宋体" w:cs="宋体"/>
                <w:color w:val="auto"/>
                <w:spacing w:val="19"/>
                <w:sz w:val="21"/>
                <w:szCs w:val="21"/>
                <w:highlight w:val="none"/>
              </w:rPr>
              <w:t>照</w:t>
            </w:r>
            <w:r>
              <w:rPr>
                <w:rFonts w:hint="eastAsia" w:ascii="宋体" w:hAnsi="宋体" w:eastAsia="宋体" w:cs="宋体"/>
                <w:color w:val="auto"/>
                <w:sz w:val="21"/>
                <w:szCs w:val="21"/>
                <w:highlight w:val="none"/>
              </w:rPr>
              <w:t>《吉林省房屋建筑和市政基础设施工程“优质优先、优质优 价”实施行办法》(吉建管〔2020〕8 号) 及《吉林省住房和城乡 建设厅关于对吉林省房屋建筑和市政基础设施工程“优质优先、优 质优价”实施办法的补充通知》(吉建管〔2023〕10 号)、《吉林省 房屋建筑和市政基础设施工程招标评标业绩认定暂行规定》(吉建 招〔2017〕6 号)、《吉林省住房和城乡建设厅关于进一步明确房屋 建筑和市政基础设施工程招标投标活动有关问题》(吉建招〔2017〕 15 号) 文件规定，下列获奖项目业绩的项目经理在企业投标时予 以加分：</w:t>
            </w:r>
          </w:p>
          <w:p w14:paraId="1133D166">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（一）获“鲁班奖”的加5分，有效期5年；获“全国</w:t>
            </w:r>
            <w:r>
              <w:rPr>
                <w:rFonts w:hint="eastAsia" w:ascii="宋体" w:hAnsi="宋体" w:eastAsia="宋体" w:cs="宋体"/>
                <w:bCs/>
                <w:color w:val="auto"/>
                <w:sz w:val="21"/>
                <w:szCs w:val="21"/>
                <w:highlight w:val="none"/>
                <w:lang w:val="en-US" w:eastAsia="zh-CN"/>
              </w:rPr>
              <w:t>市政公用工程</w:t>
            </w:r>
            <w:r>
              <w:rPr>
                <w:rFonts w:hint="eastAsia" w:ascii="宋体" w:hAnsi="宋体" w:eastAsia="宋体" w:cs="宋体"/>
                <w:bCs/>
                <w:color w:val="auto"/>
                <w:sz w:val="21"/>
                <w:szCs w:val="21"/>
                <w:highlight w:val="none"/>
              </w:rPr>
              <w:t>装饰奖”的加2分，有效期3年；</w:t>
            </w:r>
          </w:p>
          <w:p w14:paraId="63322E20">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）获</w:t>
            </w:r>
            <w:r>
              <w:rPr>
                <w:rFonts w:hint="eastAsia" w:ascii="宋体" w:hAnsi="宋体" w:eastAsia="宋体" w:cs="宋体"/>
                <w:bCs/>
                <w:color w:val="auto"/>
                <w:sz w:val="21"/>
                <w:szCs w:val="21"/>
                <w:highlight w:val="none"/>
                <w:lang w:val="en-US" w:eastAsia="zh-CN"/>
              </w:rPr>
              <w:t>吉林</w:t>
            </w:r>
            <w:r>
              <w:rPr>
                <w:rFonts w:hint="eastAsia" w:ascii="宋体" w:hAnsi="宋体" w:eastAsia="宋体" w:cs="宋体"/>
                <w:bCs/>
                <w:color w:val="auto"/>
                <w:sz w:val="21"/>
                <w:szCs w:val="21"/>
                <w:highlight w:val="none"/>
              </w:rPr>
              <w:t>省级标准化管理示范工地的项目加3分，有效期2年；获市级标准化管理示范工地的项目负责人加1分，有效期2年；</w:t>
            </w:r>
          </w:p>
          <w:p w14:paraId="31D92433">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 获吉林省优质工程奖的加 3 分，有效期2年，获吉林省优质工程装饰奖的加 1 分，有效期2年.</w:t>
            </w:r>
          </w:p>
          <w:p w14:paraId="78BADDAC">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w:t>
            </w:r>
          </w:p>
          <w:p w14:paraId="13569965">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（1）加分时，在有效期内只针对奖项中的一个最高奖项计分，一次有效，不累计加分。</w:t>
            </w:r>
          </w:p>
          <w:p w14:paraId="378DEAF4">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（2）获奖工程项目的项目经理调离获奖企业到其他单位执业的，该项目经理投标时在原企业的获奖项目无效，不再参与获奖工程业绩加分。</w:t>
            </w:r>
          </w:p>
          <w:p w14:paraId="044090D3">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（3）项目经理获奖工程业绩经使用后，一旦中标，下次投标不得再次使用。项目经理所负责的工程出现质量安全事故且在处罚期内的，则取消获奖工程业绩加分资格。</w:t>
            </w:r>
          </w:p>
          <w:p w14:paraId="108C6B7B">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（4）招标文件规定投标人获奖工程业绩加分的，投标人投标时应当提供以下资料（投标文件内附复印件加盖投标单位公章）：</w:t>
            </w:r>
          </w:p>
          <w:p w14:paraId="615CDE5D">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①工程项目获奖证书；</w:t>
            </w:r>
            <w:r>
              <w:rPr>
                <w:rFonts w:hint="eastAsia" w:ascii="宋体" w:hAnsi="宋体" w:eastAsia="宋体" w:cs="宋体"/>
                <w:bCs/>
                <w:color w:val="auto"/>
                <w:sz w:val="21"/>
                <w:szCs w:val="21"/>
                <w:highlight w:val="none"/>
                <w:lang w:eastAsia="zh-CN"/>
              </w:rPr>
              <w:t>经理）</w:t>
            </w:r>
          </w:p>
          <w:p w14:paraId="1251C76F">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②获奖文件（获奖文件应含有项目经理人员名单）；</w:t>
            </w:r>
          </w:p>
          <w:p w14:paraId="7169CECC">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③获奖人员注册执业资格证书；</w:t>
            </w:r>
          </w:p>
          <w:p w14:paraId="4A529BEA">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④有关获奖信息以及获奖单位名单查询网址等；</w:t>
            </w:r>
          </w:p>
          <w:p w14:paraId="00AB9558">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吉林省：吉林省建设信息网</w:t>
            </w:r>
          </w:p>
          <w:p w14:paraId="7B948D56">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长春市：长春市城乡建设委员会官网</w:t>
            </w:r>
          </w:p>
          <w:p w14:paraId="79E07754">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吉林市：吉林市建设信息网</w:t>
            </w:r>
            <w:r>
              <w:rPr>
                <w:rFonts w:hint="eastAsia" w:ascii="宋体" w:hAnsi="宋体" w:eastAsia="宋体" w:cs="宋体"/>
                <w:color w:val="auto"/>
                <w:sz w:val="21"/>
                <w:szCs w:val="21"/>
                <w:highlight w:val="none"/>
              </w:rPr>
              <w:t>。</w:t>
            </w:r>
          </w:p>
          <w:p w14:paraId="66ED2CB2">
            <w:pPr>
              <w:spacing w:line="360" w:lineRule="auto"/>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b/>
                <w:color w:val="auto"/>
                <w:sz w:val="21"/>
                <w:szCs w:val="21"/>
                <w:highlight w:val="none"/>
              </w:rPr>
              <w:t>入吉建筑企业投标中使用获奖工程业绩加分时，应由企业工商注册所在地的省级建设行政主管部门出具未曾使用获奖工程业绩加分中标其他工程项目的证明，否则不予加分</w:t>
            </w:r>
            <w:r>
              <w:rPr>
                <w:rFonts w:hint="eastAsia" w:ascii="宋体" w:hAnsi="宋体" w:eastAsia="宋体" w:cs="宋体"/>
                <w:color w:val="auto"/>
                <w:sz w:val="21"/>
                <w:szCs w:val="21"/>
                <w:highlight w:val="none"/>
              </w:rPr>
              <w:t>。</w:t>
            </w:r>
          </w:p>
        </w:tc>
      </w:tr>
      <w:tr w14:paraId="2F04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center"/>
          </w:tcPr>
          <w:p w14:paraId="29B05CA3">
            <w:pPr>
              <w:spacing w:line="360" w:lineRule="auto"/>
              <w:jc w:val="left"/>
              <w:rPr>
                <w:rFonts w:hint="eastAsia" w:ascii="宋体" w:hAnsi="宋体" w:eastAsia="宋体" w:cs="宋体"/>
                <w:b w:val="0"/>
                <w:bCs w:val="0"/>
                <w:i w:val="0"/>
                <w:iCs w:val="0"/>
                <w:color w:val="auto"/>
                <w:sz w:val="21"/>
                <w:szCs w:val="21"/>
                <w:highlight w:val="none"/>
              </w:rPr>
            </w:pPr>
          </w:p>
        </w:tc>
        <w:tc>
          <w:tcPr>
            <w:tcW w:w="1319" w:type="dxa"/>
            <w:vMerge w:val="continue"/>
            <w:vAlign w:val="center"/>
          </w:tcPr>
          <w:p w14:paraId="7AB724F8">
            <w:pPr>
              <w:spacing w:line="360" w:lineRule="auto"/>
              <w:jc w:val="center"/>
              <w:rPr>
                <w:rFonts w:hint="eastAsia" w:ascii="宋体" w:hAnsi="宋体" w:eastAsia="宋体" w:cs="宋体"/>
                <w:color w:val="auto"/>
                <w:sz w:val="21"/>
                <w:szCs w:val="21"/>
                <w:highlight w:val="none"/>
              </w:rPr>
            </w:pPr>
          </w:p>
        </w:tc>
        <w:tc>
          <w:tcPr>
            <w:tcW w:w="1827" w:type="dxa"/>
            <w:vAlign w:val="center"/>
          </w:tcPr>
          <w:p w14:paraId="3341B0B9">
            <w:pPr>
              <w:spacing w:line="360" w:lineRule="auto"/>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color w:val="auto"/>
                <w:sz w:val="21"/>
                <w:szCs w:val="21"/>
                <w:highlight w:val="none"/>
              </w:rPr>
              <w:t>项目经理任职资格与业绩</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2分）</w:t>
            </w:r>
          </w:p>
        </w:tc>
        <w:tc>
          <w:tcPr>
            <w:tcW w:w="4926" w:type="dxa"/>
            <w:vAlign w:val="top"/>
          </w:tcPr>
          <w:p w14:paraId="1CF269A7">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项目经理</w:t>
            </w:r>
            <w:r>
              <w:rPr>
                <w:rFonts w:hint="eastAsia" w:ascii="宋体" w:hAnsi="宋体" w:eastAsia="宋体" w:cs="宋体"/>
                <w:color w:val="auto"/>
                <w:sz w:val="21"/>
                <w:szCs w:val="21"/>
                <w:highlight w:val="none"/>
                <w:lang w:eastAsia="zh-CN"/>
              </w:rPr>
              <w:t>业绩每有一项得</w:t>
            </w:r>
            <w:r>
              <w:rPr>
                <w:rFonts w:hint="eastAsia" w:ascii="宋体" w:hAnsi="宋体" w:eastAsia="宋体" w:cs="宋体"/>
                <w:color w:val="auto"/>
                <w:sz w:val="21"/>
                <w:szCs w:val="21"/>
                <w:highlight w:val="none"/>
                <w:lang w:val="en-US" w:eastAsia="zh-CN"/>
              </w:rPr>
              <w:t>2分，满分2分</w:t>
            </w:r>
          </w:p>
          <w:p w14:paraId="027AA2AC">
            <w:pPr>
              <w:spacing w:line="360" w:lineRule="auto"/>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color w:val="auto"/>
                <w:sz w:val="21"/>
                <w:szCs w:val="21"/>
                <w:highlight w:val="none"/>
              </w:rPr>
              <w:t>项目经理（建造师）近三年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月1日—至今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完成过类似工程业绩，提供相关工程的中标通知书或</w:t>
            </w:r>
            <w:r>
              <w:rPr>
                <w:rFonts w:hint="eastAsia" w:ascii="宋体" w:hAnsi="宋体" w:eastAsia="宋体" w:cs="宋体"/>
                <w:color w:val="auto"/>
                <w:sz w:val="21"/>
                <w:szCs w:val="21"/>
                <w:highlight w:val="none"/>
                <w:lang w:eastAsia="zh-CN"/>
              </w:rPr>
              <w:t>盖公章的</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CN"/>
              </w:rPr>
              <w:t>扫描件</w:t>
            </w:r>
            <w:r>
              <w:rPr>
                <w:rFonts w:hint="eastAsia" w:ascii="宋体" w:hAnsi="宋体" w:eastAsia="宋体" w:cs="宋体"/>
                <w:color w:val="auto"/>
                <w:sz w:val="21"/>
                <w:szCs w:val="21"/>
                <w:highlight w:val="none"/>
              </w:rPr>
              <w:t>，提供的资料中未体现项目经理（建造师）姓名的，还需提供建设单位出示的证明盖单位章；</w:t>
            </w:r>
          </w:p>
        </w:tc>
      </w:tr>
      <w:tr w14:paraId="0D38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14:paraId="21A9B841">
            <w:pPr>
              <w:spacing w:line="360" w:lineRule="auto"/>
              <w:rPr>
                <w:rFonts w:hint="eastAsia" w:ascii="宋体" w:hAnsi="宋体" w:eastAsia="宋体" w:cs="宋体"/>
                <w:b w:val="0"/>
                <w:bCs w:val="0"/>
                <w:i w:val="0"/>
                <w:iCs w:val="0"/>
                <w:color w:val="auto"/>
                <w:sz w:val="21"/>
                <w:szCs w:val="21"/>
                <w:highlight w:val="none"/>
              </w:rPr>
            </w:pPr>
          </w:p>
        </w:tc>
        <w:tc>
          <w:tcPr>
            <w:tcW w:w="1319" w:type="dxa"/>
            <w:vMerge w:val="continue"/>
            <w:vAlign w:val="top"/>
          </w:tcPr>
          <w:p w14:paraId="3267B716">
            <w:pPr>
              <w:spacing w:line="360" w:lineRule="auto"/>
              <w:rPr>
                <w:rFonts w:hint="eastAsia" w:ascii="宋体" w:hAnsi="宋体" w:eastAsia="宋体" w:cs="宋体"/>
                <w:color w:val="auto"/>
                <w:sz w:val="21"/>
                <w:szCs w:val="21"/>
                <w:highlight w:val="none"/>
              </w:rPr>
            </w:pPr>
          </w:p>
        </w:tc>
        <w:tc>
          <w:tcPr>
            <w:tcW w:w="1827" w:type="dxa"/>
            <w:vAlign w:val="center"/>
          </w:tcPr>
          <w:p w14:paraId="491875C9">
            <w:pPr>
              <w:spacing w:line="360" w:lineRule="auto"/>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color w:val="auto"/>
                <w:sz w:val="21"/>
                <w:szCs w:val="21"/>
                <w:highlight w:val="none"/>
              </w:rPr>
              <w:t>其他主要人员</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tc>
        <w:tc>
          <w:tcPr>
            <w:tcW w:w="4926" w:type="dxa"/>
            <w:vAlign w:val="top"/>
          </w:tcPr>
          <w:p w14:paraId="1B5591B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其他主要人员配备齐全，人员有职称证书或岗位证书，满足施工要求，对人员配备情况进行比较，优</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良得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一般得1分，无不得分。</w:t>
            </w:r>
          </w:p>
          <w:p w14:paraId="1ABC7368">
            <w:pPr>
              <w:spacing w:line="360" w:lineRule="auto"/>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color w:val="auto"/>
                <w:sz w:val="21"/>
                <w:szCs w:val="21"/>
                <w:highlight w:val="none"/>
                <w:lang w:eastAsia="zh-CN"/>
              </w:rPr>
              <w:t>响应文件内附相应人员职称证书或岗位证书复印件加盖投标单位公章启用电子证书的供应商，投标文件内附电子证书的有效查询网址，信息真伪由评标专家登录其提供的有效网址或扫描二维码标识进行查询确认。</w:t>
            </w:r>
          </w:p>
        </w:tc>
      </w:tr>
      <w:tr w14:paraId="0534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881" w:type="dxa"/>
            <w:vAlign w:val="center"/>
          </w:tcPr>
          <w:p w14:paraId="41888284">
            <w:pPr>
              <w:spacing w:line="360" w:lineRule="auto"/>
              <w:rPr>
                <w:rFonts w:hint="eastAsia" w:ascii="宋体" w:hAnsi="宋体" w:eastAsia="宋体" w:cs="宋体"/>
                <w:b w:val="0"/>
                <w:bCs w:val="0"/>
                <w:i w:val="0"/>
                <w:iCs w:val="0"/>
                <w:color w:val="auto"/>
                <w:sz w:val="21"/>
                <w:szCs w:val="21"/>
                <w:highlight w:val="none"/>
              </w:rPr>
            </w:pPr>
            <w:r>
              <w:rPr>
                <w:rFonts w:hint="eastAsia" w:ascii="宋体" w:hAnsi="宋体" w:eastAsia="宋体" w:cs="宋体"/>
                <w:color w:val="auto"/>
                <w:sz w:val="21"/>
                <w:szCs w:val="21"/>
                <w:highlight w:val="none"/>
              </w:rPr>
              <w:t>2.2.4(3)</w:t>
            </w:r>
          </w:p>
        </w:tc>
        <w:tc>
          <w:tcPr>
            <w:tcW w:w="1319" w:type="dxa"/>
            <w:vAlign w:val="center"/>
          </w:tcPr>
          <w:p w14:paraId="5AAE0F6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投标报价评分标准（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c>
          <w:tcPr>
            <w:tcW w:w="6753" w:type="dxa"/>
            <w:gridSpan w:val="2"/>
            <w:vAlign w:val="center"/>
          </w:tcPr>
          <w:p w14:paraId="765F27B2">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满足磋商文件要求且最后报价最低的供应商的价格为磋商基准价，其价格分为满分。其他供应商的价格分统一按照下列公式计算：</w:t>
            </w:r>
          </w:p>
          <w:p w14:paraId="2BBC3042">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磋商报价得分</w:t>
            </w:r>
            <w:r>
              <w:rPr>
                <w:rFonts w:hint="eastAsia" w:ascii="宋体" w:hAnsi="宋体" w:eastAsia="宋体" w:cs="宋体"/>
                <w:color w:val="auto"/>
                <w:sz w:val="21"/>
                <w:szCs w:val="21"/>
                <w:highlight w:val="none"/>
                <w:lang w:val="en-US" w:eastAsia="zh-CN"/>
              </w:rPr>
              <w:t>=（磋商基准价/最后磋商报价）×30分</w:t>
            </w:r>
          </w:p>
        </w:tc>
      </w:tr>
      <w:tr w14:paraId="467B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881" w:type="dxa"/>
            <w:vMerge w:val="restart"/>
            <w:vAlign w:val="center"/>
          </w:tcPr>
          <w:p w14:paraId="386A956E">
            <w:pPr>
              <w:spacing w:line="360" w:lineRule="auto"/>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color w:val="auto"/>
                <w:sz w:val="21"/>
                <w:szCs w:val="21"/>
                <w:highlight w:val="none"/>
              </w:rPr>
              <w:t>2.2.4(4)</w:t>
            </w:r>
          </w:p>
        </w:tc>
        <w:tc>
          <w:tcPr>
            <w:tcW w:w="1319" w:type="dxa"/>
            <w:vMerge w:val="restart"/>
            <w:vAlign w:val="center"/>
          </w:tcPr>
          <w:p w14:paraId="342BEB3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其他因素评分标准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p>
        </w:tc>
        <w:tc>
          <w:tcPr>
            <w:tcW w:w="1827" w:type="dxa"/>
            <w:vAlign w:val="top"/>
          </w:tcPr>
          <w:p w14:paraId="02612B85">
            <w:pPr>
              <w:shd w:val="clear" w:color="auto" w:fill="auto"/>
              <w:autoSpaceDE w:val="0"/>
              <w:autoSpaceDN w:val="0"/>
              <w:adjustRightInd w:val="0"/>
              <w:spacing w:line="360" w:lineRule="auto"/>
              <w:jc w:val="center"/>
              <w:rPr>
                <w:rFonts w:hint="eastAsia" w:ascii="宋体" w:hAnsi="宋体" w:eastAsia="宋体" w:cs="宋体"/>
                <w:bCs/>
                <w:color w:val="auto"/>
                <w:sz w:val="21"/>
                <w:szCs w:val="21"/>
                <w:highlight w:val="none"/>
                <w:lang w:val="zh-CN"/>
              </w:rPr>
            </w:pPr>
          </w:p>
          <w:p w14:paraId="54F67983">
            <w:pPr>
              <w:shd w:val="clear" w:color="auto" w:fill="auto"/>
              <w:autoSpaceDE w:val="0"/>
              <w:autoSpaceDN w:val="0"/>
              <w:adjustRightInd w:val="0"/>
              <w:spacing w:line="360" w:lineRule="auto"/>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企业业绩</w:t>
            </w:r>
          </w:p>
          <w:p w14:paraId="165595E8">
            <w:pPr>
              <w:spacing w:line="360" w:lineRule="auto"/>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tc>
        <w:tc>
          <w:tcPr>
            <w:tcW w:w="4926" w:type="dxa"/>
            <w:vAlign w:val="top"/>
          </w:tcPr>
          <w:p w14:paraId="13B3B736">
            <w:pPr>
              <w:spacing w:line="360" w:lineRule="auto"/>
              <w:rPr>
                <w:rFonts w:hint="eastAsia" w:ascii="宋体" w:hAnsi="宋体" w:eastAsia="宋体" w:cs="宋体"/>
                <w:b w:val="0"/>
                <w:bCs w:val="0"/>
                <w:i w:val="0"/>
                <w:iCs w:val="0"/>
                <w:color w:val="auto"/>
                <w:sz w:val="21"/>
                <w:szCs w:val="21"/>
                <w:highlight w:val="none"/>
              </w:rPr>
            </w:pPr>
            <w:r>
              <w:rPr>
                <w:rFonts w:hint="eastAsia" w:ascii="宋体" w:hAnsi="宋体" w:eastAsia="宋体" w:cs="宋体"/>
                <w:bCs/>
                <w:color w:val="auto"/>
                <w:spacing w:val="-6"/>
                <w:sz w:val="21"/>
                <w:szCs w:val="21"/>
                <w:highlight w:val="none"/>
                <w:lang w:eastAsia="zh-CN"/>
              </w:rPr>
              <w:t>供应商</w:t>
            </w:r>
            <w:r>
              <w:rPr>
                <w:rFonts w:hint="eastAsia" w:ascii="宋体" w:hAnsi="宋体" w:eastAsia="宋体" w:cs="宋体"/>
                <w:bCs/>
                <w:color w:val="auto"/>
                <w:kern w:val="2"/>
                <w:sz w:val="21"/>
                <w:szCs w:val="21"/>
                <w:highlight w:val="none"/>
                <w:lang w:val="zh-CN" w:eastAsia="zh-CN" w:bidi="ar-SA"/>
              </w:rPr>
              <w:t>近</w:t>
            </w:r>
            <w:r>
              <w:rPr>
                <w:rFonts w:hint="eastAsia" w:ascii="宋体" w:hAnsi="宋体" w:eastAsia="宋体" w:cs="宋体"/>
                <w:bCs/>
                <w:color w:val="auto"/>
                <w:kern w:val="2"/>
                <w:sz w:val="21"/>
                <w:szCs w:val="21"/>
                <w:highlight w:val="none"/>
                <w:lang w:val="en-US" w:eastAsia="zh-CN" w:bidi="ar-SA"/>
              </w:rPr>
              <w:t>三</w:t>
            </w:r>
            <w:r>
              <w:rPr>
                <w:rFonts w:hint="eastAsia" w:ascii="宋体" w:hAnsi="宋体" w:eastAsia="宋体" w:cs="宋体"/>
                <w:bCs/>
                <w:color w:val="auto"/>
                <w:kern w:val="2"/>
                <w:sz w:val="21"/>
                <w:szCs w:val="21"/>
                <w:highlight w:val="none"/>
                <w:lang w:val="zh-CN" w:eastAsia="zh-CN" w:bidi="ar-SA"/>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月1日—至今</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kern w:val="2"/>
                <w:sz w:val="21"/>
                <w:szCs w:val="21"/>
                <w:highlight w:val="none"/>
                <w:lang w:val="zh-CN" w:eastAsia="zh-CN" w:bidi="ar-SA"/>
              </w:rPr>
              <w:t>完成过类似工程业绩，提供相关工程的中标通知书或合同原件或盖公章的扫描件每提供一项得</w:t>
            </w:r>
            <w:r>
              <w:rPr>
                <w:rFonts w:hint="eastAsia" w:ascii="宋体" w:hAnsi="宋体" w:eastAsia="宋体" w:cs="宋体"/>
                <w:bCs/>
                <w:color w:val="auto"/>
                <w:kern w:val="2"/>
                <w:sz w:val="21"/>
                <w:szCs w:val="21"/>
                <w:highlight w:val="none"/>
                <w:lang w:val="en-US" w:eastAsia="zh-CN" w:bidi="ar-SA"/>
              </w:rPr>
              <w:t>1.5</w:t>
            </w:r>
            <w:r>
              <w:rPr>
                <w:rFonts w:hint="eastAsia" w:ascii="宋体" w:hAnsi="宋体" w:eastAsia="宋体" w:cs="宋体"/>
                <w:bCs/>
                <w:color w:val="auto"/>
                <w:kern w:val="2"/>
                <w:sz w:val="21"/>
                <w:szCs w:val="21"/>
                <w:highlight w:val="none"/>
                <w:lang w:val="zh-CN" w:eastAsia="zh-CN" w:bidi="ar-SA"/>
              </w:rPr>
              <w:t>分，最多得</w:t>
            </w:r>
            <w:r>
              <w:rPr>
                <w:rFonts w:hint="eastAsia" w:ascii="宋体" w:hAnsi="宋体" w:eastAsia="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zh-CN" w:eastAsia="zh-CN" w:bidi="ar-SA"/>
              </w:rPr>
              <w:t>分。</w:t>
            </w:r>
          </w:p>
        </w:tc>
      </w:tr>
      <w:tr w14:paraId="49EB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81" w:type="dxa"/>
            <w:vMerge w:val="continue"/>
            <w:vAlign w:val="center"/>
          </w:tcPr>
          <w:p w14:paraId="1262FAEF">
            <w:pPr>
              <w:spacing w:line="360" w:lineRule="auto"/>
              <w:jc w:val="center"/>
              <w:rPr>
                <w:rFonts w:hint="eastAsia" w:ascii="宋体" w:hAnsi="宋体" w:eastAsia="宋体" w:cs="宋体"/>
                <w:b w:val="0"/>
                <w:bCs w:val="0"/>
                <w:i w:val="0"/>
                <w:iCs w:val="0"/>
                <w:color w:val="auto"/>
                <w:sz w:val="21"/>
                <w:szCs w:val="21"/>
                <w:highlight w:val="none"/>
              </w:rPr>
            </w:pPr>
          </w:p>
        </w:tc>
        <w:tc>
          <w:tcPr>
            <w:tcW w:w="1319" w:type="dxa"/>
            <w:vMerge w:val="continue"/>
            <w:vAlign w:val="center"/>
          </w:tcPr>
          <w:p w14:paraId="10DCE8F9">
            <w:pPr>
              <w:spacing w:line="360" w:lineRule="auto"/>
              <w:jc w:val="center"/>
              <w:rPr>
                <w:rFonts w:hint="eastAsia" w:ascii="宋体" w:hAnsi="宋体" w:eastAsia="宋体" w:cs="宋体"/>
                <w:color w:val="auto"/>
                <w:sz w:val="21"/>
                <w:szCs w:val="21"/>
                <w:highlight w:val="none"/>
              </w:rPr>
            </w:pPr>
          </w:p>
        </w:tc>
        <w:tc>
          <w:tcPr>
            <w:tcW w:w="1827" w:type="dxa"/>
            <w:vAlign w:val="center"/>
          </w:tcPr>
          <w:p w14:paraId="39D1B192">
            <w:pPr>
              <w:shd w:val="clear" w:color="auto" w:fill="auto"/>
              <w:autoSpaceDE w:val="0"/>
              <w:autoSpaceDN w:val="0"/>
              <w:adjustRightInd w:val="0"/>
              <w:spacing w:line="360" w:lineRule="auto"/>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保修服务</w:t>
            </w:r>
          </w:p>
          <w:p w14:paraId="5317593D">
            <w:pPr>
              <w:shd w:val="clear" w:color="auto" w:fill="auto"/>
              <w:autoSpaceDE w:val="0"/>
              <w:autoSpaceDN w:val="0"/>
              <w:adjustRightInd w:val="0"/>
              <w:spacing w:line="360" w:lineRule="auto"/>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bCs/>
                <w:color w:val="auto"/>
                <w:sz w:val="21"/>
                <w:szCs w:val="21"/>
                <w:highlight w:val="none"/>
                <w:lang w:val="zh-CN"/>
              </w:rPr>
              <w:t>（1分）</w:t>
            </w:r>
          </w:p>
        </w:tc>
        <w:tc>
          <w:tcPr>
            <w:tcW w:w="4926" w:type="dxa"/>
            <w:vAlign w:val="top"/>
          </w:tcPr>
          <w:p w14:paraId="59D06C18">
            <w:pPr>
              <w:shd w:val="clear" w:color="auto" w:fill="auto"/>
              <w:spacing w:line="360" w:lineRule="auto"/>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Cs/>
                <w:color w:val="auto"/>
                <w:spacing w:val="-6"/>
                <w:sz w:val="21"/>
                <w:szCs w:val="21"/>
                <w:highlight w:val="none"/>
              </w:rPr>
              <w:t>有招标人可接受的保修服务得1分，没有不得分。</w:t>
            </w:r>
          </w:p>
        </w:tc>
      </w:tr>
      <w:tr w14:paraId="5987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881" w:type="dxa"/>
            <w:vMerge w:val="continue"/>
            <w:vAlign w:val="center"/>
          </w:tcPr>
          <w:p w14:paraId="740EE324">
            <w:pPr>
              <w:spacing w:line="360" w:lineRule="auto"/>
              <w:jc w:val="center"/>
              <w:rPr>
                <w:rFonts w:hint="eastAsia" w:ascii="宋体" w:hAnsi="宋体" w:eastAsia="宋体" w:cs="宋体"/>
                <w:b w:val="0"/>
                <w:bCs w:val="0"/>
                <w:i w:val="0"/>
                <w:iCs w:val="0"/>
                <w:color w:val="auto"/>
                <w:sz w:val="21"/>
                <w:szCs w:val="21"/>
                <w:highlight w:val="none"/>
              </w:rPr>
            </w:pPr>
          </w:p>
        </w:tc>
        <w:tc>
          <w:tcPr>
            <w:tcW w:w="1319" w:type="dxa"/>
            <w:vMerge w:val="continue"/>
            <w:vAlign w:val="center"/>
          </w:tcPr>
          <w:p w14:paraId="67750CBA">
            <w:pPr>
              <w:spacing w:line="360" w:lineRule="auto"/>
              <w:jc w:val="center"/>
              <w:rPr>
                <w:rFonts w:hint="eastAsia" w:ascii="宋体" w:hAnsi="宋体" w:eastAsia="宋体" w:cs="宋体"/>
                <w:color w:val="auto"/>
                <w:sz w:val="21"/>
                <w:szCs w:val="21"/>
                <w:highlight w:val="none"/>
              </w:rPr>
            </w:pPr>
          </w:p>
        </w:tc>
        <w:tc>
          <w:tcPr>
            <w:tcW w:w="1827" w:type="dxa"/>
            <w:vAlign w:val="center"/>
          </w:tcPr>
          <w:p w14:paraId="28E42971">
            <w:pPr>
              <w:shd w:val="clear" w:color="auto" w:fill="auto"/>
              <w:autoSpaceDE w:val="0"/>
              <w:autoSpaceDN w:val="0"/>
              <w:adjustRightInd w:val="0"/>
              <w:spacing w:line="360" w:lineRule="auto"/>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优惠条件</w:t>
            </w:r>
          </w:p>
          <w:p w14:paraId="1BBB561D">
            <w:pPr>
              <w:shd w:val="clear" w:color="auto" w:fill="auto"/>
              <w:autoSpaceDE w:val="0"/>
              <w:autoSpaceDN w:val="0"/>
              <w:adjustRightInd w:val="0"/>
              <w:spacing w:line="360" w:lineRule="auto"/>
              <w:jc w:val="center"/>
              <w:rPr>
                <w:rFonts w:hint="eastAsia" w:ascii="宋体" w:hAnsi="宋体" w:eastAsia="宋体" w:cs="宋体"/>
                <w:b w:val="0"/>
                <w:bCs w:val="0"/>
                <w:i w:val="0"/>
                <w:iCs w:val="0"/>
                <w:color w:val="auto"/>
                <w:sz w:val="21"/>
                <w:szCs w:val="21"/>
                <w:highlight w:val="none"/>
              </w:rPr>
            </w:pPr>
            <w:r>
              <w:rPr>
                <w:rFonts w:hint="eastAsia" w:ascii="宋体" w:hAnsi="宋体" w:eastAsia="宋体" w:cs="宋体"/>
                <w:bCs/>
                <w:color w:val="auto"/>
                <w:sz w:val="21"/>
                <w:szCs w:val="21"/>
                <w:highlight w:val="none"/>
                <w:lang w:val="zh-CN"/>
              </w:rPr>
              <w:t>（1分）</w:t>
            </w:r>
          </w:p>
        </w:tc>
        <w:tc>
          <w:tcPr>
            <w:tcW w:w="4926" w:type="dxa"/>
            <w:vAlign w:val="top"/>
          </w:tcPr>
          <w:p w14:paraId="4D8E8DBB">
            <w:pPr>
              <w:shd w:val="clear" w:color="auto" w:fill="auto"/>
              <w:autoSpaceDE w:val="0"/>
              <w:autoSpaceDN w:val="0"/>
              <w:adjustRightInd w:val="0"/>
              <w:spacing w:line="360" w:lineRule="auto"/>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Cs/>
                <w:color w:val="auto"/>
                <w:spacing w:val="-6"/>
                <w:sz w:val="21"/>
                <w:szCs w:val="21"/>
                <w:highlight w:val="none"/>
              </w:rPr>
              <w:t>有招标人可接受的优惠条件得1分，没有不得分。</w:t>
            </w:r>
          </w:p>
        </w:tc>
      </w:tr>
    </w:tbl>
    <w:p w14:paraId="6A3263A4">
      <w:pPr>
        <w:jc w:val="center"/>
        <w:rPr>
          <w:rFonts w:hint="eastAsia" w:ascii="宋体" w:hAnsi="宋体" w:cs="宋体"/>
          <w:b/>
          <w:bCs/>
          <w:color w:val="000000" w:themeColor="text1"/>
          <w:szCs w:val="18"/>
          <w:highlight w:val="none"/>
          <w:lang w:val="zh-CN"/>
          <w14:textFill>
            <w14:solidFill>
              <w14:schemeClr w14:val="tx1"/>
            </w14:solidFill>
          </w14:textFill>
        </w:rPr>
      </w:pPr>
      <w:r>
        <w:rPr>
          <w:rFonts w:hint="eastAsia" w:ascii="宋体" w:hAnsi="宋体"/>
          <w:color w:val="auto"/>
          <w:sz w:val="44"/>
          <w:szCs w:val="44"/>
          <w:highlight w:val="none"/>
        </w:rPr>
        <w:br w:type="page"/>
      </w:r>
      <w:bookmarkEnd w:id="37"/>
      <w:r>
        <w:rPr>
          <w:rFonts w:hint="eastAsia" w:ascii="宋体" w:hAnsi="宋体"/>
          <w:color w:val="000000" w:themeColor="text1"/>
          <w:sz w:val="44"/>
          <w:szCs w:val="44"/>
          <w:highlight w:val="none"/>
          <w14:textFill>
            <w14:solidFill>
              <w14:schemeClr w14:val="tx1"/>
            </w14:solidFill>
          </w14:textFill>
        </w:rPr>
        <w:t>政府采购政策</w:t>
      </w:r>
    </w:p>
    <w:p w14:paraId="7C20C1CB">
      <w:pPr>
        <w:keepNext w:val="0"/>
        <w:keepLines w:val="0"/>
        <w:pageBreakBefore w:val="0"/>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cs="宋体"/>
          <w:b/>
          <w:bCs/>
          <w:color w:val="000000" w:themeColor="text1"/>
          <w:szCs w:val="18"/>
          <w:highlight w:val="none"/>
          <w:lang w:val="zh-CN"/>
          <w14:textFill>
            <w14:solidFill>
              <w14:schemeClr w14:val="tx1"/>
            </w14:solidFill>
          </w14:textFill>
        </w:rPr>
      </w:pPr>
      <w:r>
        <w:rPr>
          <w:rFonts w:hint="eastAsia" w:ascii="宋体" w:hAnsi="宋体" w:cs="宋体"/>
          <w:b/>
          <w:bCs/>
          <w:color w:val="000000" w:themeColor="text1"/>
          <w:szCs w:val="18"/>
          <w:highlight w:val="none"/>
          <w:lang w:val="zh-CN"/>
          <w14:textFill>
            <w14:solidFill>
              <w14:schemeClr w14:val="tx1"/>
            </w14:solidFill>
          </w14:textFill>
        </w:rPr>
        <w:t>▲依据财政部《关于印发《政府采购促进中小企业发展管理办法》的通知》（财库〔20</w:t>
      </w:r>
      <w:r>
        <w:rPr>
          <w:rFonts w:hint="eastAsia" w:ascii="宋体" w:hAnsi="宋体" w:cs="宋体"/>
          <w:b/>
          <w:bCs/>
          <w:color w:val="000000" w:themeColor="text1"/>
          <w:szCs w:val="18"/>
          <w:highlight w:val="none"/>
          <w14:textFill>
            <w14:solidFill>
              <w14:schemeClr w14:val="tx1"/>
            </w14:solidFill>
          </w14:textFill>
        </w:rPr>
        <w:t>20</w:t>
      </w:r>
      <w:r>
        <w:rPr>
          <w:rFonts w:hint="eastAsia" w:ascii="宋体" w:hAnsi="宋体" w:cs="宋体"/>
          <w:b/>
          <w:bCs/>
          <w:color w:val="000000" w:themeColor="text1"/>
          <w:szCs w:val="18"/>
          <w:highlight w:val="none"/>
          <w:lang w:val="zh-CN"/>
          <w14:textFill>
            <w14:solidFill>
              <w14:schemeClr w14:val="tx1"/>
            </w14:solidFill>
          </w14:textFill>
        </w:rPr>
        <w:t>〕</w:t>
      </w:r>
      <w:r>
        <w:rPr>
          <w:rFonts w:hint="eastAsia" w:ascii="宋体" w:hAnsi="宋体" w:cs="宋体"/>
          <w:b/>
          <w:bCs/>
          <w:color w:val="000000" w:themeColor="text1"/>
          <w:szCs w:val="18"/>
          <w:highlight w:val="none"/>
          <w14:textFill>
            <w14:solidFill>
              <w14:schemeClr w14:val="tx1"/>
            </w14:solidFill>
          </w14:textFill>
        </w:rPr>
        <w:t>46</w:t>
      </w:r>
      <w:r>
        <w:rPr>
          <w:rFonts w:hint="eastAsia" w:ascii="宋体" w:hAnsi="宋体" w:cs="宋体"/>
          <w:b/>
          <w:bCs/>
          <w:color w:val="000000" w:themeColor="text1"/>
          <w:szCs w:val="18"/>
          <w:highlight w:val="none"/>
          <w:lang w:val="zh-CN"/>
          <w14:textFill>
            <w14:solidFill>
              <w14:schemeClr w14:val="tx1"/>
            </w14:solidFill>
          </w14:textFill>
        </w:rPr>
        <w:t>号）、（财库﹝2022﹞19号）规定本项目对小型和微型企业产品的价格给予</w:t>
      </w:r>
      <w:r>
        <w:rPr>
          <w:rFonts w:hint="eastAsia" w:ascii="宋体" w:hAnsi="宋体" w:cs="宋体"/>
          <w:b/>
          <w:bCs/>
          <w:color w:val="000000" w:themeColor="text1"/>
          <w:szCs w:val="18"/>
          <w:highlight w:val="none"/>
          <w:lang w:val="en-US" w:eastAsia="zh-CN"/>
          <w14:textFill>
            <w14:solidFill>
              <w14:schemeClr w14:val="tx1"/>
            </w14:solidFill>
          </w14:textFill>
        </w:rPr>
        <w:t>3</w:t>
      </w:r>
      <w:r>
        <w:rPr>
          <w:rFonts w:hint="eastAsia" w:ascii="宋体" w:hAnsi="宋体" w:cs="宋体"/>
          <w:b/>
          <w:bCs/>
          <w:color w:val="000000" w:themeColor="text1"/>
          <w:szCs w:val="18"/>
          <w:highlight w:val="none"/>
          <w:lang w:val="zh-CN"/>
          <w14:textFill>
            <w14:solidFill>
              <w14:schemeClr w14:val="tx1"/>
            </w14:solidFill>
          </w14:textFill>
        </w:rPr>
        <w:t>%的扣除，本项目为专门面向中小企业采购，无需进行价格扣除评审，参加本次采购活动的中小企业应当提供本办法规定的《中小企业声明函》。</w:t>
      </w:r>
    </w:p>
    <w:p w14:paraId="5C2BE4B2">
      <w:pPr>
        <w:pStyle w:val="2"/>
        <w:keepNext w:val="0"/>
        <w:keepLines w:val="0"/>
        <w:pageBreakBefore w:val="0"/>
        <w:kinsoku/>
        <w:wordWrap/>
        <w:overflowPunct/>
        <w:topLinePunct w:val="0"/>
        <w:bidi w:val="0"/>
        <w:snapToGrid/>
        <w:spacing w:after="0" w:line="360" w:lineRule="auto"/>
        <w:ind w:left="0" w:leftChars="0"/>
        <w:textAlignment w:val="auto"/>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在政府采购活动中，供应商提供的货物、工程 或者服务符合下列情形的，享受本办法规定的中小企业扶持 政策：（一）在货物采购项目中，货物由中小企业制造，即货 物由中小企业生产且使用该中小企业商号或者注册商标； （二）在工程采购项目中，工程由中小企业承建，即工 程施工单位为中小企业； （三）在服务采购项目中，服务由中小企业承接，即提供服务的人员为中小企业依照《中华人民共和国民法典》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 企业的，联合体视同小微企业。</w:t>
      </w:r>
    </w:p>
    <w:p w14:paraId="54207C12">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微软雅黑" w:hAnsi="微软雅黑" w:eastAsia="微软雅黑" w:cs="宋体"/>
          <w:bCs/>
          <w:color w:val="000000" w:themeColor="text1"/>
          <w:kern w:val="36"/>
          <w:sz w:val="36"/>
          <w:szCs w:val="36"/>
          <w:highlight w:val="none"/>
          <w:lang w:val="zh-CN"/>
          <w14:textFill>
            <w14:solidFill>
              <w14:schemeClr w14:val="tx1"/>
            </w14:solidFill>
          </w14:textFill>
        </w:rPr>
      </w:pPr>
    </w:p>
    <w:p w14:paraId="33504A3A">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微软雅黑" w:hAnsi="微软雅黑" w:eastAsia="微软雅黑" w:cs="宋体"/>
          <w:bCs/>
          <w:color w:val="000000" w:themeColor="text1"/>
          <w:kern w:val="36"/>
          <w:sz w:val="36"/>
          <w:szCs w:val="36"/>
          <w:highlight w:val="none"/>
          <w:lang w:val="zh-CN"/>
          <w14:textFill>
            <w14:solidFill>
              <w14:schemeClr w14:val="tx1"/>
            </w14:solidFill>
          </w14:textFill>
        </w:rPr>
      </w:pPr>
      <w:r>
        <w:rPr>
          <w:rFonts w:hint="eastAsia" w:ascii="微软雅黑" w:hAnsi="微软雅黑" w:eastAsia="微软雅黑" w:cs="宋体"/>
          <w:bCs/>
          <w:color w:val="000000" w:themeColor="text1"/>
          <w:kern w:val="36"/>
          <w:sz w:val="36"/>
          <w:szCs w:val="36"/>
          <w:highlight w:val="none"/>
          <w:lang w:val="zh-CN"/>
          <w14:textFill>
            <w14:solidFill>
              <w14:schemeClr w14:val="tx1"/>
            </w14:solidFill>
          </w14:textFill>
        </w:rPr>
        <w:t>关于印发中小企业划型标准规定的通知</w:t>
      </w:r>
    </w:p>
    <w:p w14:paraId="72949856">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cs="宋体"/>
          <w:b/>
          <w:color w:val="000000" w:themeColor="text1"/>
          <w:szCs w:val="18"/>
          <w:highlight w:val="none"/>
          <w:lang w:val="zh-CN"/>
          <w14:textFill>
            <w14:solidFill>
              <w14:schemeClr w14:val="tx1"/>
            </w14:solidFill>
          </w14:textFill>
        </w:rPr>
      </w:pPr>
    </w:p>
    <w:p w14:paraId="0383586E">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工信部联企业[2011]300号</w:t>
      </w:r>
    </w:p>
    <w:p w14:paraId="3F84DCA4">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各省、自治区、直辖市人民政府，国务院各部委、各直属机构及有关单位：</w:t>
      </w:r>
    </w:p>
    <w:p w14:paraId="728AE06B">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p>
    <w:p w14:paraId="0D219086">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AE8158E">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p>
    <w:p w14:paraId="4796FA78">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p>
    <w:p w14:paraId="083D27F6">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                                工业和信息化部          国家统计局</w:t>
      </w:r>
    </w:p>
    <w:p w14:paraId="4382536A">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p>
    <w:p w14:paraId="6547E85F">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 xml:space="preserve">                                   国家发展和改革委员会       财政部</w:t>
      </w:r>
    </w:p>
    <w:p w14:paraId="706FC5B3">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p>
    <w:p w14:paraId="6990A0C4">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14:textFill>
            <w14:solidFill>
              <w14:schemeClr w14:val="tx1"/>
            </w14:solidFill>
          </w14:textFill>
        </w:rPr>
        <w:t xml:space="preserve">                                   </w:t>
      </w:r>
      <w:r>
        <w:rPr>
          <w:rFonts w:hint="eastAsia" w:ascii="宋体" w:hAnsi="宋体" w:cs="宋体"/>
          <w:color w:val="000000" w:themeColor="text1"/>
          <w:szCs w:val="18"/>
          <w:highlight w:val="none"/>
          <w:lang w:val="zh-CN"/>
          <w14:textFill>
            <w14:solidFill>
              <w14:schemeClr w14:val="tx1"/>
            </w14:solidFill>
          </w14:textFill>
        </w:rPr>
        <w:t>二○一一年六月十八日</w:t>
      </w:r>
    </w:p>
    <w:p w14:paraId="0820F08E">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bCs/>
          <w:color w:val="000000" w:themeColor="text1"/>
          <w:szCs w:val="18"/>
          <w:highlight w:val="none"/>
          <w14:textFill>
            <w14:solidFill>
              <w14:schemeClr w14:val="tx1"/>
            </w14:solidFill>
          </w14:textFill>
        </w:rPr>
      </w:pPr>
      <w:r>
        <w:rPr>
          <w:rFonts w:hint="eastAsia" w:ascii="宋体" w:hAnsi="宋体" w:cs="宋体"/>
          <w:b/>
          <w:color w:val="000000" w:themeColor="text1"/>
          <w:szCs w:val="18"/>
          <w:highlight w:val="none"/>
          <w14:textFill>
            <w14:solidFill>
              <w14:schemeClr w14:val="tx1"/>
            </w14:solidFill>
          </w14:textFill>
        </w:rPr>
        <w:t xml:space="preserve">                            </w:t>
      </w:r>
      <w:r>
        <w:rPr>
          <w:rFonts w:hint="eastAsia" w:ascii="宋体" w:hAnsi="宋体" w:cs="宋体"/>
          <w:bCs/>
          <w:color w:val="000000" w:themeColor="text1"/>
          <w:szCs w:val="18"/>
          <w:highlight w:val="none"/>
          <w14:textFill>
            <w14:solidFill>
              <w14:schemeClr w14:val="tx1"/>
            </w14:solidFill>
          </w14:textFill>
        </w:rPr>
        <w:t xml:space="preserve">  </w:t>
      </w:r>
    </w:p>
    <w:p w14:paraId="4109F15B">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bCs/>
          <w:color w:val="000000" w:themeColor="text1"/>
          <w:szCs w:val="18"/>
          <w:highlight w:val="none"/>
          <w14:textFill>
            <w14:solidFill>
              <w14:schemeClr w14:val="tx1"/>
            </w14:solidFill>
          </w14:textFill>
        </w:rPr>
      </w:pPr>
    </w:p>
    <w:p w14:paraId="3F87E1D7">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bCs/>
          <w:color w:val="000000" w:themeColor="text1"/>
          <w:szCs w:val="18"/>
          <w:highlight w:val="none"/>
          <w14:textFill>
            <w14:solidFill>
              <w14:schemeClr w14:val="tx1"/>
            </w14:solidFill>
          </w14:textFill>
        </w:rPr>
      </w:pPr>
    </w:p>
    <w:p w14:paraId="38677248">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color w:val="000000" w:themeColor="text1"/>
          <w:kern w:val="36"/>
          <w:sz w:val="36"/>
          <w:szCs w:val="36"/>
          <w:highlight w:val="none"/>
          <w:lang w:val="zh-CN"/>
          <w14:textFill>
            <w14:solidFill>
              <w14:schemeClr w14:val="tx1"/>
            </w14:solidFill>
          </w14:textFill>
        </w:rPr>
      </w:pPr>
      <w:r>
        <w:rPr>
          <w:rFonts w:hint="eastAsia" w:ascii="宋体" w:hAnsi="宋体" w:cs="宋体"/>
          <w:bCs/>
          <w:color w:val="000000" w:themeColor="text1"/>
          <w:kern w:val="36"/>
          <w:sz w:val="36"/>
          <w:szCs w:val="36"/>
          <w:highlight w:val="none"/>
          <w:lang w:val="zh-CN"/>
          <w14:textFill>
            <w14:solidFill>
              <w14:schemeClr w14:val="tx1"/>
            </w14:solidFill>
          </w14:textFill>
        </w:rPr>
        <w:t>中小企业划型标准规定</w:t>
      </w:r>
    </w:p>
    <w:p w14:paraId="60635001">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一、根据《中华人民共和国中小企业促进法》和《国务院关于进一步促进中小企业发展的若干意见》(国发[2009]36号)，制定本规定。</w:t>
      </w:r>
    </w:p>
    <w:p w14:paraId="5B507818">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二、中小企业划分为中型、小型、微型三种类型，具体标准根据企业从业人员、营业收入、资产总额等指标，结合行业特点制定。</w:t>
      </w:r>
    </w:p>
    <w:p w14:paraId="07B86372">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75F1CC8">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四、各行业划型标准为：</w:t>
      </w:r>
    </w:p>
    <w:p w14:paraId="75CC9ECA">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6C3A7576">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4308790">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C1EB743">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9313DFE">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20200C8">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272FACC">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1A13389">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E887CB9">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D3FD2C">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D83457">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C5811FF">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AD758A8">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EC162B1">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785A663">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551ADA5">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3FCE65BD">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五、企业类型的划分以统计部门的统计数据为依据。</w:t>
      </w:r>
    </w:p>
    <w:p w14:paraId="56CADF1A">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4F4A539B">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02C0EC76">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八、本规定由工业和信息化部、国家统计局会同有关部门根据《国民经济行业分类》修订情况和企业发展变化情况适时修订。</w:t>
      </w:r>
    </w:p>
    <w:p w14:paraId="36E940D2">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九、本规定由工业和信息化部、国家统计局会同有关部门负责解释。</w:t>
      </w:r>
    </w:p>
    <w:p w14:paraId="0AA38545">
      <w:pPr>
        <w:pStyle w:val="9"/>
        <w:keepNext w:val="0"/>
        <w:keepLines w:val="0"/>
        <w:pageBreakBefore w:val="0"/>
        <w:kinsoku/>
        <w:wordWrap/>
        <w:overflowPunct/>
        <w:topLinePunct w:val="0"/>
        <w:bidi w:val="0"/>
        <w:snapToGrid/>
        <w:spacing w:line="240" w:lineRule="auto"/>
        <w:ind w:firstLine="420" w:firstLineChars="200"/>
        <w:textAlignment w:val="auto"/>
        <w:rPr>
          <w:rFonts w:hint="eastAsia" w:ascii="宋体" w:eastAsia="宋体" w:cs="宋体"/>
          <w:b w:val="0"/>
          <w:bCs w:val="0"/>
          <w:color w:val="000000" w:themeColor="text1"/>
          <w:spacing w:val="0"/>
          <w:sz w:val="21"/>
          <w:szCs w:val="18"/>
          <w:highlight w:val="none"/>
          <w:lang w:val="zh-CN"/>
          <w14:textFill>
            <w14:solidFill>
              <w14:schemeClr w14:val="tx1"/>
            </w14:solidFill>
          </w14:textFill>
        </w:rPr>
        <w:sectPr>
          <w:type w:val="continuous"/>
          <w:pgSz w:w="11906" w:h="16838"/>
          <w:pgMar w:top="1134" w:right="1134" w:bottom="1134" w:left="1701" w:header="851" w:footer="850" w:gutter="0"/>
          <w:pgNumType w:fmt="decimal"/>
          <w:cols w:space="720" w:num="1"/>
          <w:docGrid w:linePitch="312" w:charSpace="0"/>
        </w:sectPr>
      </w:pPr>
      <w:r>
        <w:rPr>
          <w:rFonts w:hint="eastAsia" w:ascii="宋体" w:eastAsia="宋体" w:cs="宋体"/>
          <w:b w:val="0"/>
          <w:bCs w:val="0"/>
          <w:color w:val="000000" w:themeColor="text1"/>
          <w:spacing w:val="0"/>
          <w:sz w:val="21"/>
          <w:szCs w:val="18"/>
          <w:highlight w:val="none"/>
          <w:lang w:val="zh-CN"/>
          <w14:textFill>
            <w14:solidFill>
              <w14:schemeClr w14:val="tx1"/>
            </w14:solidFill>
          </w14:textFill>
        </w:rPr>
        <w:t>十、本规定自发布之日起执行，原国家经贸委、原国家计委、财政部和国家统计局2003年颁布的《中小企业标准暂行规定》同时废止。</w:t>
      </w:r>
    </w:p>
    <w:p w14:paraId="62A23D6D">
      <w:pPr>
        <w:pStyle w:val="9"/>
        <w:rPr>
          <w:rFonts w:hint="eastAsia"/>
          <w:color w:val="auto"/>
          <w:highlight w:val="none"/>
        </w:rPr>
      </w:pPr>
    </w:p>
    <w:p w14:paraId="3A6E87B0">
      <w:pPr>
        <w:widowControl/>
        <w:shd w:val="clear" w:color="auto" w:fill="FFFFFF"/>
        <w:spacing w:line="360" w:lineRule="atLeast"/>
        <w:ind w:firstLine="480"/>
        <w:jc w:val="left"/>
        <w:rPr>
          <w:rFonts w:hint="eastAsia"/>
          <w:color w:val="auto"/>
          <w:highlight w:val="none"/>
        </w:rPr>
      </w:pPr>
    </w:p>
    <w:p w14:paraId="608616B5">
      <w:pPr>
        <w:widowControl/>
        <w:shd w:val="clear" w:color="auto" w:fill="FFFFFF"/>
        <w:spacing w:line="360" w:lineRule="atLeast"/>
        <w:ind w:firstLine="480"/>
        <w:jc w:val="left"/>
        <w:rPr>
          <w:rFonts w:hint="eastAsia"/>
          <w:color w:val="auto"/>
          <w:highlight w:val="none"/>
        </w:rPr>
      </w:pPr>
    </w:p>
    <w:p w14:paraId="488120EA">
      <w:pPr>
        <w:pStyle w:val="5"/>
        <w:outlineLvl w:val="9"/>
        <w:rPr>
          <w:rFonts w:hint="eastAsia"/>
          <w:color w:val="auto"/>
          <w:highlight w:val="none"/>
        </w:rPr>
      </w:pPr>
    </w:p>
    <w:p w14:paraId="451A1088">
      <w:pPr>
        <w:rPr>
          <w:rFonts w:hint="eastAsia"/>
          <w:color w:val="auto"/>
          <w:highlight w:val="none"/>
        </w:rPr>
      </w:pPr>
    </w:p>
    <w:p w14:paraId="3432A280">
      <w:pPr>
        <w:pStyle w:val="5"/>
        <w:outlineLvl w:val="9"/>
        <w:rPr>
          <w:rFonts w:hint="eastAsia"/>
          <w:color w:val="auto"/>
          <w:highlight w:val="none"/>
        </w:rPr>
      </w:pPr>
    </w:p>
    <w:p w14:paraId="128EE5FC">
      <w:pPr>
        <w:rPr>
          <w:rFonts w:hint="eastAsia"/>
          <w:color w:val="auto"/>
          <w:highlight w:val="none"/>
        </w:rPr>
      </w:pPr>
    </w:p>
    <w:p w14:paraId="63E7B08E">
      <w:pPr>
        <w:pStyle w:val="5"/>
        <w:outlineLvl w:val="9"/>
        <w:rPr>
          <w:rFonts w:hint="eastAsia"/>
          <w:color w:val="auto"/>
          <w:highlight w:val="none"/>
        </w:rPr>
      </w:pPr>
    </w:p>
    <w:p w14:paraId="0359D0B0">
      <w:pPr>
        <w:rPr>
          <w:rFonts w:hint="eastAsia"/>
          <w:color w:val="auto"/>
          <w:highlight w:val="none"/>
        </w:rPr>
      </w:pPr>
    </w:p>
    <w:p w14:paraId="01B9EE6A">
      <w:pPr>
        <w:widowControl/>
        <w:shd w:val="clear" w:color="auto" w:fill="FFFFFF"/>
        <w:spacing w:line="360" w:lineRule="atLeast"/>
        <w:jc w:val="center"/>
        <w:rPr>
          <w:rFonts w:hint="eastAsia" w:ascii="宋体" w:hAnsi="宋体"/>
          <w:color w:val="auto"/>
          <w:sz w:val="52"/>
          <w:szCs w:val="52"/>
          <w:highlight w:val="none"/>
        </w:rPr>
      </w:pPr>
      <w:bookmarkStart w:id="96" w:name="_Toc530036533"/>
    </w:p>
    <w:p w14:paraId="53E0DA7B">
      <w:pPr>
        <w:rPr>
          <w:rFonts w:hint="eastAsia" w:ascii="宋体" w:hAnsi="宋体"/>
          <w:color w:val="auto"/>
          <w:sz w:val="52"/>
          <w:szCs w:val="52"/>
          <w:highlight w:val="none"/>
        </w:rPr>
      </w:pPr>
      <w:r>
        <w:rPr>
          <w:rFonts w:hint="eastAsia" w:ascii="宋体" w:hAnsi="宋体"/>
          <w:color w:val="auto"/>
          <w:sz w:val="52"/>
          <w:szCs w:val="52"/>
          <w:highlight w:val="none"/>
        </w:rPr>
        <w:br w:type="page"/>
      </w:r>
    </w:p>
    <w:p w14:paraId="2AB3A5BB">
      <w:pPr>
        <w:widowControl/>
        <w:shd w:val="clear" w:color="auto" w:fill="FFFFFF"/>
        <w:spacing w:line="360" w:lineRule="atLeast"/>
        <w:jc w:val="center"/>
        <w:rPr>
          <w:rFonts w:hint="eastAsia" w:ascii="宋体" w:hAnsi="宋体"/>
          <w:color w:val="auto"/>
          <w:sz w:val="52"/>
          <w:szCs w:val="52"/>
          <w:highlight w:val="none"/>
        </w:rPr>
      </w:pPr>
    </w:p>
    <w:p w14:paraId="7F9BEEB8">
      <w:pPr>
        <w:widowControl/>
        <w:shd w:val="clear" w:color="auto" w:fill="FFFFFF"/>
        <w:spacing w:line="360" w:lineRule="atLeast"/>
        <w:jc w:val="center"/>
        <w:rPr>
          <w:rFonts w:hint="eastAsia" w:ascii="宋体" w:hAnsi="宋体"/>
          <w:color w:val="auto"/>
          <w:sz w:val="52"/>
          <w:szCs w:val="52"/>
          <w:highlight w:val="none"/>
        </w:rPr>
      </w:pPr>
    </w:p>
    <w:p w14:paraId="6A1B7F40">
      <w:pPr>
        <w:widowControl/>
        <w:shd w:val="clear" w:color="auto" w:fill="FFFFFF"/>
        <w:spacing w:line="360" w:lineRule="atLeast"/>
        <w:jc w:val="center"/>
        <w:rPr>
          <w:rFonts w:hint="eastAsia" w:ascii="宋体" w:hAnsi="宋体"/>
          <w:color w:val="auto"/>
          <w:sz w:val="52"/>
          <w:szCs w:val="52"/>
          <w:highlight w:val="none"/>
        </w:rPr>
      </w:pPr>
    </w:p>
    <w:bookmarkEnd w:id="96"/>
    <w:p w14:paraId="45635177">
      <w:pPr>
        <w:pStyle w:val="9"/>
        <w:rPr>
          <w:rFonts w:hint="eastAsia"/>
          <w:color w:val="auto"/>
          <w:highlight w:val="none"/>
        </w:rPr>
      </w:pPr>
      <w:bookmarkStart w:id="97" w:name="_Toc466454736"/>
      <w:bookmarkStart w:id="98" w:name="_Toc466466380"/>
      <w:bookmarkStart w:id="99" w:name="_Toc465257485"/>
    </w:p>
    <w:p w14:paraId="0E298D6F">
      <w:pPr>
        <w:pStyle w:val="9"/>
        <w:rPr>
          <w:rFonts w:hint="eastAsia"/>
          <w:color w:val="auto"/>
          <w:highlight w:val="none"/>
        </w:rPr>
      </w:pPr>
    </w:p>
    <w:p w14:paraId="184B5FFA">
      <w:pPr>
        <w:pStyle w:val="9"/>
        <w:rPr>
          <w:rFonts w:hint="eastAsia"/>
          <w:color w:val="auto"/>
          <w:highlight w:val="none"/>
        </w:rPr>
      </w:pPr>
    </w:p>
    <w:bookmarkEnd w:id="97"/>
    <w:bookmarkEnd w:id="98"/>
    <w:bookmarkEnd w:id="99"/>
    <w:p w14:paraId="749BD600">
      <w:pPr>
        <w:pStyle w:val="4"/>
        <w:numPr>
          <w:ilvl w:val="0"/>
          <w:numId w:val="0"/>
        </w:numPr>
        <w:spacing w:before="0" w:after="0" w:line="240" w:lineRule="auto"/>
        <w:ind w:leftChars="0"/>
        <w:jc w:val="both"/>
        <w:rPr>
          <w:rFonts w:hint="eastAsia" w:ascii="宋体" w:hAnsi="宋体" w:cs="宋体"/>
          <w:b/>
          <w:bCs/>
          <w:color w:val="auto"/>
          <w:highlight w:val="none"/>
        </w:rPr>
      </w:pPr>
      <w:bookmarkStart w:id="100" w:name="_Toc19276"/>
      <w:bookmarkStart w:id="101" w:name="_Toc21104"/>
    </w:p>
    <w:p w14:paraId="6DEBF89F">
      <w:pPr>
        <w:rPr>
          <w:rFonts w:hint="eastAsia" w:ascii="宋体" w:hAnsi="宋体" w:cs="宋体"/>
          <w:b/>
          <w:bCs/>
          <w:color w:val="auto"/>
          <w:highlight w:val="none"/>
        </w:rPr>
      </w:pPr>
    </w:p>
    <w:p w14:paraId="67FB3C2D">
      <w:pPr>
        <w:pStyle w:val="5"/>
        <w:rPr>
          <w:rFonts w:hint="eastAsia" w:ascii="宋体" w:hAnsi="宋体" w:cs="宋体"/>
          <w:b/>
          <w:bCs/>
          <w:color w:val="auto"/>
          <w:highlight w:val="none"/>
        </w:rPr>
      </w:pPr>
    </w:p>
    <w:p w14:paraId="72EFA249">
      <w:pPr>
        <w:pStyle w:val="5"/>
        <w:ind w:left="0" w:leftChars="0" w:firstLine="0" w:firstLineChars="0"/>
        <w:rPr>
          <w:rFonts w:hint="eastAsia"/>
          <w:color w:val="auto"/>
          <w:highlight w:val="none"/>
        </w:rPr>
      </w:pPr>
    </w:p>
    <w:p w14:paraId="3C1BB328">
      <w:pPr>
        <w:pStyle w:val="4"/>
        <w:numPr>
          <w:ilvl w:val="0"/>
          <w:numId w:val="4"/>
        </w:numPr>
        <w:spacing w:before="0" w:after="0" w:line="240" w:lineRule="auto"/>
        <w:ind w:left="9" w:hanging="9"/>
        <w:jc w:val="center"/>
        <w:rPr>
          <w:rFonts w:hint="eastAsia" w:ascii="宋体" w:hAnsi="宋体" w:eastAsia="宋体" w:cs="宋体"/>
          <w:color w:val="auto"/>
          <w:sz w:val="36"/>
          <w:szCs w:val="36"/>
          <w:highlight w:val="none"/>
        </w:rPr>
        <w:sectPr>
          <w:footerReference r:id="rId10" w:type="default"/>
          <w:type w:val="continuous"/>
          <w:pgSz w:w="11906" w:h="16838"/>
          <w:pgMar w:top="1440" w:right="1080" w:bottom="1440" w:left="1080" w:header="851" w:footer="992" w:gutter="0"/>
          <w:pgNumType w:fmt="decimal"/>
          <w:cols w:space="720" w:num="1"/>
          <w:docGrid w:linePitch="312" w:charSpace="0"/>
        </w:sectPr>
      </w:pPr>
      <w:bookmarkStart w:id="102" w:name="_Toc16851"/>
      <w:r>
        <w:rPr>
          <w:rFonts w:hint="eastAsia" w:ascii="宋体" w:hAnsi="宋体" w:cs="宋体"/>
          <w:b/>
          <w:bCs/>
          <w:color w:val="auto"/>
          <w:highlight w:val="none"/>
        </w:rPr>
        <w:t>合同条款及格式</w:t>
      </w:r>
      <w:bookmarkEnd w:id="100"/>
      <w:bookmarkEnd w:id="101"/>
      <w:bookmarkEnd w:id="102"/>
    </w:p>
    <w:p w14:paraId="20990546">
      <w:pPr>
        <w:shd w:val="clear" w:color="auto" w:fill="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第一节  通用合同条款</w:t>
      </w:r>
    </w:p>
    <w:p w14:paraId="496B1B60">
      <w:pPr>
        <w:shd w:val="clear" w:color="auto" w:fill="auto"/>
        <w:jc w:val="center"/>
        <w:rPr>
          <w:rFonts w:hint="eastAsia" w:ascii="宋体" w:hAnsi="宋体" w:eastAsia="宋体" w:cs="宋体"/>
          <w:color w:val="auto"/>
          <w:sz w:val="30"/>
          <w:szCs w:val="30"/>
          <w:highlight w:val="none"/>
        </w:rPr>
      </w:pPr>
    </w:p>
    <w:p w14:paraId="46143811">
      <w:pPr>
        <w:shd w:val="clear" w:color="auto" w:fill="auto"/>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此部分采用国家工商行政管理局和建设部颁布的《建设工程施工合同》范本(GF-</w:t>
      </w:r>
      <w:r>
        <w:rPr>
          <w:rFonts w:hint="eastAsia" w:ascii="宋体" w:hAnsi="宋体" w:cs="宋体"/>
          <w:color w:val="auto"/>
          <w:sz w:val="24"/>
          <w:highlight w:val="none"/>
          <w:lang w:val="en-US" w:eastAsia="zh-CN"/>
        </w:rPr>
        <w:t>2017</w:t>
      </w:r>
      <w:r>
        <w:rPr>
          <w:rFonts w:hint="eastAsia" w:ascii="宋体" w:hAnsi="宋体" w:eastAsia="宋体" w:cs="宋体"/>
          <w:color w:val="auto"/>
          <w:sz w:val="24"/>
          <w:highlight w:val="none"/>
        </w:rPr>
        <w:t>-0201)中《第二部分通用条款 》</w:t>
      </w:r>
    </w:p>
    <w:p w14:paraId="78E6AE3A">
      <w:pPr>
        <w:shd w:val="clear" w:color="auto" w:fill="auto"/>
        <w:jc w:val="center"/>
        <w:rPr>
          <w:rFonts w:hint="eastAsia" w:ascii="宋体" w:hAnsi="宋体" w:eastAsia="宋体" w:cs="宋体"/>
          <w:color w:val="auto"/>
          <w:sz w:val="36"/>
          <w:szCs w:val="36"/>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6"/>
          <w:szCs w:val="36"/>
          <w:highlight w:val="none"/>
        </w:rPr>
        <w:t>第二节  专用合同条款</w:t>
      </w:r>
    </w:p>
    <w:p w14:paraId="619EEBE5">
      <w:pPr>
        <w:shd w:val="clear" w:color="auto" w:fill="auto"/>
        <w:jc w:val="center"/>
        <w:rPr>
          <w:rFonts w:hint="eastAsia" w:ascii="宋体" w:hAnsi="宋体" w:eastAsia="宋体" w:cs="宋体"/>
          <w:color w:val="auto"/>
          <w:sz w:val="30"/>
          <w:szCs w:val="30"/>
          <w:highlight w:val="none"/>
        </w:rPr>
      </w:pPr>
    </w:p>
    <w:p w14:paraId="01EE6AB7">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一、词语定义及合同文件</w:t>
      </w:r>
    </w:p>
    <w:p w14:paraId="717F582E">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b/>
          <w:bCs/>
          <w:color w:val="auto"/>
          <w:sz w:val="25"/>
          <w:szCs w:val="25"/>
          <w:highlight w:val="none"/>
        </w:rPr>
        <w:t>2.合同文件及解释顺序</w:t>
      </w:r>
      <w:r>
        <w:rPr>
          <w:rFonts w:hint="eastAsia" w:ascii="宋体" w:hAnsi="宋体" w:eastAsia="宋体" w:cs="宋体"/>
          <w:color w:val="auto"/>
          <w:sz w:val="25"/>
          <w:szCs w:val="25"/>
          <w:highlight w:val="none"/>
        </w:rPr>
        <w:t xml:space="preserve"> </w:t>
      </w:r>
    </w:p>
    <w:p w14:paraId="71D634DA">
      <w:pPr>
        <w:pStyle w:val="41"/>
        <w:shd w:val="clear" w:color="auto" w:fill="auto"/>
        <w:spacing w:line="360" w:lineRule="auto"/>
        <w:ind w:firstLine="250" w:firstLineChars="1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合同文件组成及解释顺序：</w:t>
      </w:r>
      <w:r>
        <w:rPr>
          <w:rFonts w:hint="eastAsia" w:ascii="宋体" w:hAnsi="宋体" w:eastAsia="宋体" w:cs="宋体"/>
          <w:color w:val="auto"/>
          <w:sz w:val="25"/>
          <w:szCs w:val="25"/>
          <w:highlight w:val="none"/>
          <w:u w:val="single"/>
        </w:rPr>
        <w:t xml:space="preserve">                                           </w:t>
      </w:r>
    </w:p>
    <w:p w14:paraId="4E149F54">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209C7D11">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3D9589C9">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5DA60ECA">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3.</w:t>
      </w:r>
      <w:r>
        <w:rPr>
          <w:rFonts w:hint="eastAsia" w:ascii="宋体" w:hAnsi="宋体" w:eastAsia="宋体" w:cs="宋体"/>
          <w:b/>
          <w:bCs/>
          <w:color w:val="auto"/>
          <w:sz w:val="25"/>
          <w:szCs w:val="25"/>
          <w:highlight w:val="none"/>
        </w:rPr>
        <w:t>语言文字和适用法律、标准及规范</w:t>
      </w:r>
      <w:r>
        <w:rPr>
          <w:rFonts w:hint="eastAsia" w:ascii="宋体" w:hAnsi="宋体" w:eastAsia="宋体" w:cs="宋体"/>
          <w:color w:val="auto"/>
          <w:sz w:val="25"/>
          <w:szCs w:val="25"/>
          <w:highlight w:val="none"/>
        </w:rPr>
        <w:t xml:space="preserve"> </w:t>
      </w:r>
    </w:p>
    <w:p w14:paraId="76385019">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3.1本合同除使用汉语外，不使用</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 xml:space="preserve">语言文字。 </w:t>
      </w:r>
    </w:p>
    <w:p w14:paraId="604EDD25">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3.2适用法律和法规</w:t>
      </w:r>
    </w:p>
    <w:p w14:paraId="5A9D45E1">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需要明示的法律、行政法规：</w:t>
      </w:r>
      <w:r>
        <w:rPr>
          <w:rFonts w:hint="eastAsia" w:ascii="宋体" w:hAnsi="宋体" w:eastAsia="宋体" w:cs="宋体"/>
          <w:color w:val="auto"/>
          <w:sz w:val="25"/>
          <w:szCs w:val="25"/>
          <w:highlight w:val="none"/>
          <w:u w:val="single"/>
        </w:rPr>
        <w:t xml:space="preserve">                                          </w:t>
      </w:r>
    </w:p>
    <w:p w14:paraId="7EE741EE">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3F03921E">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r>
        <w:rPr>
          <w:rFonts w:hint="eastAsia" w:ascii="宋体" w:hAnsi="宋体" w:cs="宋体"/>
          <w:color w:val="auto"/>
          <w:sz w:val="25"/>
          <w:szCs w:val="25"/>
          <w:highlight w:val="none"/>
          <w:u w:val="single"/>
          <w:lang w:val="en-US" w:eastAsia="zh-CN"/>
        </w:rPr>
        <w:t xml:space="preserve"> </w:t>
      </w:r>
      <w:r>
        <w:rPr>
          <w:rFonts w:hint="eastAsia" w:ascii="宋体" w:hAnsi="宋体" w:eastAsia="宋体" w:cs="宋体"/>
          <w:color w:val="auto"/>
          <w:sz w:val="25"/>
          <w:szCs w:val="25"/>
          <w:highlight w:val="none"/>
          <w:u w:val="single"/>
        </w:rPr>
        <w:t xml:space="preserve">                                              </w:t>
      </w:r>
    </w:p>
    <w:p w14:paraId="543FABA1">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758504A6">
      <w:pPr>
        <w:pStyle w:val="41"/>
        <w:shd w:val="clear" w:color="auto" w:fill="auto"/>
        <w:spacing w:line="360" w:lineRule="auto"/>
        <w:rPr>
          <w:rFonts w:hint="eastAsia" w:ascii="宋体" w:hAnsi="宋体" w:eastAsia="宋体" w:cs="宋体"/>
          <w:color w:val="auto"/>
          <w:sz w:val="25"/>
          <w:szCs w:val="25"/>
          <w:highlight w:val="none"/>
          <w:u w:val="single"/>
        </w:rPr>
      </w:pPr>
    </w:p>
    <w:p w14:paraId="15C2C5F6">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 xml:space="preserve">3.3适用标准、规范 </w:t>
      </w:r>
    </w:p>
    <w:p w14:paraId="0840EF99">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适用标准、规范的名称：</w:t>
      </w:r>
      <w:r>
        <w:rPr>
          <w:rFonts w:hint="eastAsia" w:ascii="宋体" w:hAnsi="宋体" w:eastAsia="宋体" w:cs="宋体"/>
          <w:color w:val="auto"/>
          <w:sz w:val="25"/>
          <w:szCs w:val="25"/>
          <w:highlight w:val="none"/>
          <w:u w:val="single"/>
        </w:rPr>
        <w:t xml:space="preserve">                                              </w:t>
      </w:r>
    </w:p>
    <w:p w14:paraId="69BB15CF">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2D34FC58">
      <w:pPr>
        <w:pStyle w:val="41"/>
        <w:shd w:val="clear" w:color="auto" w:fill="auto"/>
        <w:spacing w:line="360" w:lineRule="auto"/>
        <w:ind w:firstLine="46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发包人提供标准、规范的时间：</w:t>
      </w:r>
      <w:r>
        <w:rPr>
          <w:rFonts w:hint="eastAsia" w:ascii="宋体" w:hAnsi="宋体" w:eastAsia="宋体" w:cs="宋体"/>
          <w:color w:val="auto"/>
          <w:sz w:val="25"/>
          <w:szCs w:val="25"/>
          <w:highlight w:val="none"/>
          <w:u w:val="single"/>
        </w:rPr>
        <w:t xml:space="preserve">无                                   </w:t>
      </w:r>
    </w:p>
    <w:p w14:paraId="11D0F20C">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国内没有相应标准、规范时的约定：</w:t>
      </w:r>
      <w:r>
        <w:rPr>
          <w:rFonts w:hint="eastAsia" w:ascii="宋体" w:hAnsi="宋体" w:eastAsia="宋体" w:cs="宋体"/>
          <w:color w:val="auto"/>
          <w:sz w:val="25"/>
          <w:szCs w:val="25"/>
          <w:highlight w:val="none"/>
          <w:u w:val="single"/>
        </w:rPr>
        <w:t xml:space="preserve">   无                 </w:t>
      </w:r>
    </w:p>
    <w:p w14:paraId="44242A9D">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4.图纸 </w:t>
      </w:r>
    </w:p>
    <w:p w14:paraId="40C76782">
      <w:pPr>
        <w:pStyle w:val="41"/>
        <w:shd w:val="clear" w:color="auto" w:fill="auto"/>
        <w:spacing w:line="360" w:lineRule="auto"/>
        <w:ind w:firstLine="5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4.1发包人向承包人提供图纸日期和套数：</w:t>
      </w:r>
      <w:r>
        <w:rPr>
          <w:rFonts w:hint="eastAsia" w:ascii="宋体" w:hAnsi="宋体" w:eastAsia="宋体" w:cs="宋体"/>
          <w:color w:val="auto"/>
          <w:sz w:val="25"/>
          <w:szCs w:val="25"/>
          <w:highlight w:val="none"/>
          <w:u w:val="single"/>
        </w:rPr>
        <w:t>四套</w:t>
      </w:r>
      <w:r>
        <w:rPr>
          <w:rFonts w:hint="eastAsia" w:ascii="宋体" w:hAnsi="宋体" w:eastAsia="宋体" w:cs="宋体"/>
          <w:color w:val="auto"/>
          <w:sz w:val="25"/>
          <w:szCs w:val="25"/>
          <w:highlight w:val="none"/>
        </w:rPr>
        <w:t xml:space="preserve">。 </w:t>
      </w:r>
    </w:p>
    <w:p w14:paraId="6E3214BB">
      <w:pPr>
        <w:pStyle w:val="41"/>
        <w:shd w:val="clear" w:color="auto" w:fill="auto"/>
        <w:spacing w:line="360" w:lineRule="auto"/>
        <w:ind w:firstLine="1000" w:firstLineChars="4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发包人对图纸的保密要求：</w:t>
      </w:r>
      <w:r>
        <w:rPr>
          <w:rFonts w:hint="eastAsia" w:ascii="宋体" w:hAnsi="宋体" w:eastAsia="宋体" w:cs="宋体"/>
          <w:color w:val="auto"/>
          <w:sz w:val="25"/>
          <w:szCs w:val="25"/>
          <w:highlight w:val="none"/>
          <w:u w:val="single"/>
        </w:rPr>
        <w:t>无</w:t>
      </w:r>
      <w:r>
        <w:rPr>
          <w:rFonts w:hint="eastAsia" w:ascii="宋体" w:hAnsi="宋体" w:eastAsia="宋体" w:cs="宋体"/>
          <w:color w:val="auto"/>
          <w:sz w:val="25"/>
          <w:szCs w:val="25"/>
          <w:highlight w:val="none"/>
        </w:rPr>
        <w:t>。</w:t>
      </w:r>
    </w:p>
    <w:p w14:paraId="49AF7FFA">
      <w:pPr>
        <w:pStyle w:val="41"/>
        <w:shd w:val="clear" w:color="auto" w:fill="auto"/>
        <w:spacing w:line="360" w:lineRule="auto"/>
        <w:ind w:firstLine="1000" w:firstLineChars="4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使用国外图纸的要求及费用承担：</w:t>
      </w:r>
      <w:r>
        <w:rPr>
          <w:rFonts w:hint="eastAsia" w:ascii="宋体" w:hAnsi="宋体" w:eastAsia="宋体" w:cs="宋体"/>
          <w:color w:val="auto"/>
          <w:sz w:val="25"/>
          <w:szCs w:val="25"/>
          <w:highlight w:val="none"/>
          <w:u w:val="single"/>
        </w:rPr>
        <w:t xml:space="preserve">   无                 </w:t>
      </w:r>
    </w:p>
    <w:p w14:paraId="0D040407">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p>
    <w:p w14:paraId="0F57E025">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p>
    <w:p w14:paraId="0CDB8681">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p>
    <w:p w14:paraId="125A41E4">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p>
    <w:p w14:paraId="08BCF9A9">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二、双方一般权利和义务</w:t>
      </w:r>
    </w:p>
    <w:p w14:paraId="0E62A124">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5.工程师 </w:t>
      </w:r>
    </w:p>
    <w:p w14:paraId="74D55FFA">
      <w:pPr>
        <w:pStyle w:val="41"/>
        <w:shd w:val="clear" w:color="auto" w:fill="auto"/>
        <w:spacing w:line="360" w:lineRule="auto"/>
        <w:ind w:firstLine="460"/>
        <w:rPr>
          <w:rFonts w:hint="default" w:ascii="宋体" w:hAnsi="宋体" w:eastAsia="宋体" w:cs="宋体"/>
          <w:color w:val="auto"/>
          <w:sz w:val="25"/>
          <w:szCs w:val="25"/>
          <w:highlight w:val="none"/>
          <w:lang w:val="en-US" w:eastAsia="zh-CN"/>
        </w:rPr>
      </w:pPr>
      <w:r>
        <w:rPr>
          <w:rFonts w:hint="eastAsia" w:ascii="宋体" w:hAnsi="宋体" w:eastAsia="宋体" w:cs="宋体"/>
          <w:color w:val="auto"/>
          <w:sz w:val="25"/>
          <w:szCs w:val="25"/>
          <w:highlight w:val="none"/>
        </w:rPr>
        <w:t>5.2监理单位委派的工程师</w:t>
      </w:r>
    </w:p>
    <w:p w14:paraId="21B98822">
      <w:pPr>
        <w:pStyle w:val="41"/>
        <w:shd w:val="clear" w:color="auto" w:fill="auto"/>
        <w:spacing w:line="360" w:lineRule="auto"/>
        <w:ind w:firstLine="46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姓名：</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 xml:space="preserve"> 职务：</w:t>
      </w:r>
      <w:r>
        <w:rPr>
          <w:rFonts w:hint="eastAsia" w:ascii="宋体" w:hAnsi="宋体" w:eastAsia="宋体" w:cs="宋体"/>
          <w:color w:val="auto"/>
          <w:sz w:val="25"/>
          <w:szCs w:val="25"/>
          <w:highlight w:val="none"/>
          <w:u w:val="single"/>
        </w:rPr>
        <w:t xml:space="preserve">        </w:t>
      </w:r>
    </w:p>
    <w:p w14:paraId="69E720DF">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 xml:space="preserve"> 发包人委托的职权：</w:t>
      </w:r>
      <w:r>
        <w:rPr>
          <w:rFonts w:hint="eastAsia" w:ascii="宋体" w:hAnsi="宋体" w:eastAsia="宋体" w:cs="宋体"/>
          <w:color w:val="auto"/>
          <w:sz w:val="25"/>
          <w:szCs w:val="25"/>
          <w:highlight w:val="none"/>
          <w:u w:val="single"/>
        </w:rPr>
        <w:t xml:space="preserve">                                                 </w:t>
      </w:r>
    </w:p>
    <w:p w14:paraId="0F785C86">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2EF94B6B">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3F0FDB9A">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需要取得发包人批准才能行使的职权：</w:t>
      </w:r>
      <w:r>
        <w:rPr>
          <w:rFonts w:hint="eastAsia" w:ascii="宋体" w:hAnsi="宋体" w:eastAsia="宋体" w:cs="宋体"/>
          <w:color w:val="auto"/>
          <w:sz w:val="25"/>
          <w:szCs w:val="25"/>
          <w:highlight w:val="none"/>
          <w:u w:val="single"/>
        </w:rPr>
        <w:t xml:space="preserve">                                   </w:t>
      </w:r>
    </w:p>
    <w:p w14:paraId="3888282A">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34157073">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 xml:space="preserve"> 5.3发包人派驻的工程师 </w:t>
      </w:r>
    </w:p>
    <w:p w14:paraId="1BDDBA13">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姓名：</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 xml:space="preserve">  职务：</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 xml:space="preserve"> </w:t>
      </w:r>
    </w:p>
    <w:p w14:paraId="2B848BE9">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职权：</w:t>
      </w:r>
      <w:r>
        <w:rPr>
          <w:rFonts w:hint="eastAsia" w:ascii="宋体" w:hAnsi="宋体" w:eastAsia="宋体" w:cs="宋体"/>
          <w:color w:val="auto"/>
          <w:sz w:val="25"/>
          <w:szCs w:val="25"/>
          <w:highlight w:val="none"/>
          <w:u w:val="single"/>
        </w:rPr>
        <w:t xml:space="preserve">                                                              </w:t>
      </w:r>
    </w:p>
    <w:p w14:paraId="63C9C1BB">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086745A4">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5B6B7B4F">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5.6不实行监理的，工程师的职权：</w:t>
      </w:r>
      <w:r>
        <w:rPr>
          <w:rFonts w:hint="eastAsia" w:ascii="宋体" w:hAnsi="宋体" w:eastAsia="宋体" w:cs="宋体"/>
          <w:color w:val="auto"/>
          <w:sz w:val="25"/>
          <w:szCs w:val="25"/>
          <w:highlight w:val="none"/>
          <w:u w:val="single"/>
        </w:rPr>
        <w:t xml:space="preserve">                              </w:t>
      </w:r>
    </w:p>
    <w:p w14:paraId="23B1893C">
      <w:pPr>
        <w:pStyle w:val="41"/>
        <w:shd w:val="clear" w:color="auto" w:fill="auto"/>
        <w:spacing w:line="360" w:lineRule="auto"/>
        <w:ind w:firstLine="50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7.项目负责人 </w:t>
      </w:r>
    </w:p>
    <w:p w14:paraId="54F0C10A">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 xml:space="preserve"> 姓名：</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 xml:space="preserve"> 职务：</w:t>
      </w:r>
      <w:r>
        <w:rPr>
          <w:rFonts w:hint="eastAsia" w:ascii="宋体" w:hAnsi="宋体" w:eastAsia="宋体" w:cs="宋体"/>
          <w:color w:val="auto"/>
          <w:sz w:val="25"/>
          <w:szCs w:val="25"/>
          <w:highlight w:val="none"/>
          <w:u w:val="single"/>
        </w:rPr>
        <w:t xml:space="preserve">  项目负责人  </w:t>
      </w:r>
    </w:p>
    <w:p w14:paraId="45F86A6B">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8.发包人工作 </w:t>
      </w:r>
    </w:p>
    <w:p w14:paraId="2FD39962">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 xml:space="preserve">8.1发包人应按约定的时间和要求完成以下工作： </w:t>
      </w:r>
    </w:p>
    <w:p w14:paraId="3D5585D5">
      <w:pPr>
        <w:pStyle w:val="41"/>
        <w:shd w:val="clear" w:color="auto" w:fill="auto"/>
        <w:spacing w:line="360" w:lineRule="auto"/>
        <w:ind w:firstLine="5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(1)施工场地具备施工条件的要求及完成的时间：</w:t>
      </w:r>
      <w:r>
        <w:rPr>
          <w:rFonts w:hint="eastAsia" w:ascii="宋体" w:hAnsi="宋体" w:eastAsia="宋体" w:cs="宋体"/>
          <w:color w:val="auto"/>
          <w:sz w:val="25"/>
          <w:szCs w:val="25"/>
          <w:highlight w:val="none"/>
          <w:u w:val="single"/>
        </w:rPr>
        <w:t xml:space="preserve">                          </w:t>
      </w:r>
    </w:p>
    <w:p w14:paraId="149401FC">
      <w:pPr>
        <w:pStyle w:val="41"/>
        <w:shd w:val="clear" w:color="auto" w:fill="auto"/>
        <w:spacing w:line="360" w:lineRule="auto"/>
        <w:ind w:firstLine="46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 xml:space="preserve">(2)将施工所需的水、电、电讯线路接至施工场地的时间、地点和供应要求： </w:t>
      </w:r>
      <w:r>
        <w:rPr>
          <w:rFonts w:hint="eastAsia" w:ascii="宋体" w:hAnsi="宋体" w:eastAsia="宋体" w:cs="宋体"/>
          <w:color w:val="auto"/>
          <w:sz w:val="25"/>
          <w:szCs w:val="25"/>
          <w:highlight w:val="none"/>
          <w:u w:val="single"/>
        </w:rPr>
        <w:t xml:space="preserve">             </w:t>
      </w:r>
    </w:p>
    <w:p w14:paraId="73B33803">
      <w:pPr>
        <w:pStyle w:val="41"/>
        <w:shd w:val="clear" w:color="auto" w:fill="auto"/>
        <w:spacing w:line="360" w:lineRule="auto"/>
        <w:ind w:firstLine="46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22C4B848">
      <w:pPr>
        <w:pStyle w:val="41"/>
        <w:shd w:val="clear" w:color="auto" w:fill="auto"/>
        <w:spacing w:line="360" w:lineRule="auto"/>
        <w:ind w:firstLine="46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 xml:space="preserve"> (3)施工场地与公共道路的通道开通时间和要求：</w:t>
      </w:r>
      <w:r>
        <w:rPr>
          <w:rFonts w:hint="eastAsia" w:ascii="宋体" w:hAnsi="宋体" w:eastAsia="宋体" w:cs="宋体"/>
          <w:color w:val="auto"/>
          <w:sz w:val="25"/>
          <w:szCs w:val="25"/>
          <w:highlight w:val="none"/>
          <w:u w:val="single"/>
        </w:rPr>
        <w:t xml:space="preserve">  </w:t>
      </w:r>
    </w:p>
    <w:p w14:paraId="1CC620B0">
      <w:pPr>
        <w:pStyle w:val="41"/>
        <w:shd w:val="clear" w:color="auto" w:fill="auto"/>
        <w:spacing w:line="360" w:lineRule="auto"/>
        <w:ind w:firstLine="37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(4)工程地质和地下管线资料的提供时间：</w:t>
      </w:r>
      <w:r>
        <w:rPr>
          <w:rFonts w:hint="eastAsia" w:ascii="宋体" w:hAnsi="宋体" w:eastAsia="宋体" w:cs="宋体"/>
          <w:color w:val="auto"/>
          <w:sz w:val="25"/>
          <w:szCs w:val="25"/>
          <w:highlight w:val="none"/>
          <w:u w:val="single"/>
        </w:rPr>
        <w:t xml:space="preserve">       </w:t>
      </w:r>
    </w:p>
    <w:p w14:paraId="6A9F06DC">
      <w:pPr>
        <w:pStyle w:val="41"/>
        <w:shd w:val="clear" w:color="auto" w:fill="auto"/>
        <w:spacing w:line="360" w:lineRule="auto"/>
        <w:ind w:firstLine="37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(5)由发包人办理的施工所需证件、批件的名称和完成时间：</w:t>
      </w:r>
      <w:r>
        <w:rPr>
          <w:rFonts w:hint="eastAsia" w:ascii="宋体" w:hAnsi="宋体" w:eastAsia="宋体" w:cs="宋体"/>
          <w:color w:val="auto"/>
          <w:sz w:val="25"/>
          <w:szCs w:val="25"/>
          <w:highlight w:val="none"/>
          <w:u w:val="single"/>
        </w:rPr>
        <w:t xml:space="preserve">              </w:t>
      </w:r>
    </w:p>
    <w:p w14:paraId="7E57EDDA">
      <w:pPr>
        <w:pStyle w:val="41"/>
        <w:shd w:val="clear" w:color="auto" w:fill="auto"/>
        <w:spacing w:line="360" w:lineRule="auto"/>
        <w:ind w:firstLine="37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1247B3C7">
      <w:pPr>
        <w:pStyle w:val="41"/>
        <w:shd w:val="clear" w:color="auto" w:fill="auto"/>
        <w:spacing w:line="360" w:lineRule="auto"/>
        <w:ind w:firstLine="37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(6)水准点与座标控制点交验要求：</w:t>
      </w:r>
      <w:r>
        <w:rPr>
          <w:rFonts w:hint="eastAsia" w:ascii="宋体" w:hAnsi="宋体" w:eastAsia="宋体" w:cs="宋体"/>
          <w:color w:val="auto"/>
          <w:sz w:val="25"/>
          <w:szCs w:val="25"/>
          <w:highlight w:val="none"/>
          <w:u w:val="single"/>
        </w:rPr>
        <w:t xml:space="preserve">                                      </w:t>
      </w:r>
    </w:p>
    <w:p w14:paraId="37159FBC">
      <w:pPr>
        <w:pStyle w:val="41"/>
        <w:shd w:val="clear" w:color="auto" w:fill="auto"/>
        <w:spacing w:line="360" w:lineRule="auto"/>
        <w:ind w:firstLine="37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5A2D58E8">
      <w:pPr>
        <w:pStyle w:val="41"/>
        <w:shd w:val="clear" w:color="auto" w:fill="auto"/>
        <w:spacing w:line="360" w:lineRule="auto"/>
        <w:ind w:firstLine="37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(7)图纸会审和设计交底时间：</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w:t>
      </w:r>
    </w:p>
    <w:p w14:paraId="19417BE8">
      <w:pPr>
        <w:pStyle w:val="41"/>
        <w:shd w:val="clear" w:color="auto" w:fill="auto"/>
        <w:spacing w:line="360" w:lineRule="auto"/>
        <w:ind w:firstLine="37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(8)协调处理施工场地周围地下管线和邻近建筑物、构筑物（含文物保护建筑）、古树名木的保护工作：</w:t>
      </w:r>
      <w:r>
        <w:rPr>
          <w:rFonts w:hint="eastAsia" w:ascii="宋体" w:hAnsi="宋体" w:eastAsia="宋体" w:cs="宋体"/>
          <w:color w:val="auto"/>
          <w:sz w:val="25"/>
          <w:szCs w:val="25"/>
          <w:highlight w:val="none"/>
          <w:u w:val="single"/>
        </w:rPr>
        <w:t xml:space="preserve">                                            </w:t>
      </w:r>
    </w:p>
    <w:p w14:paraId="7A9889C1">
      <w:pPr>
        <w:pStyle w:val="41"/>
        <w:shd w:val="clear" w:color="auto" w:fill="auto"/>
        <w:spacing w:line="360" w:lineRule="auto"/>
        <w:ind w:firstLine="37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2605FFDB">
      <w:pPr>
        <w:pStyle w:val="41"/>
        <w:shd w:val="clear" w:color="auto" w:fill="auto"/>
        <w:spacing w:line="360" w:lineRule="auto"/>
        <w:ind w:firstLine="375"/>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(9)双方约定发包人应做的其他工作：</w:t>
      </w:r>
      <w:r>
        <w:rPr>
          <w:rFonts w:hint="eastAsia" w:ascii="宋体" w:hAnsi="宋体" w:eastAsia="宋体" w:cs="宋体"/>
          <w:color w:val="auto"/>
          <w:sz w:val="25"/>
          <w:szCs w:val="25"/>
          <w:highlight w:val="none"/>
          <w:u w:val="single"/>
        </w:rPr>
        <w:t xml:space="preserve"> 无 </w:t>
      </w:r>
      <w:r>
        <w:rPr>
          <w:rFonts w:hint="eastAsia" w:ascii="宋体" w:hAnsi="宋体" w:eastAsia="宋体" w:cs="宋体"/>
          <w:color w:val="auto"/>
          <w:sz w:val="25"/>
          <w:szCs w:val="25"/>
          <w:highlight w:val="none"/>
        </w:rPr>
        <w:t>。</w:t>
      </w:r>
    </w:p>
    <w:p w14:paraId="2561C57A">
      <w:pPr>
        <w:pStyle w:val="41"/>
        <w:shd w:val="clear" w:color="auto" w:fill="auto"/>
        <w:spacing w:line="360" w:lineRule="auto"/>
        <w:ind w:firstLine="37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 xml:space="preserve">8.2发包人委托承包人办理的工作： </w:t>
      </w:r>
      <w:r>
        <w:rPr>
          <w:rFonts w:hint="eastAsia" w:ascii="宋体" w:hAnsi="宋体" w:eastAsia="宋体" w:cs="宋体"/>
          <w:color w:val="auto"/>
          <w:sz w:val="25"/>
          <w:szCs w:val="25"/>
          <w:highlight w:val="none"/>
          <w:u w:val="single"/>
        </w:rPr>
        <w:t xml:space="preserve">          </w:t>
      </w:r>
    </w:p>
    <w:p w14:paraId="3EEACB98">
      <w:pPr>
        <w:pStyle w:val="41"/>
        <w:shd w:val="clear" w:color="auto" w:fill="auto"/>
        <w:spacing w:line="360" w:lineRule="auto"/>
        <w:ind w:firstLine="50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9.承包人工作</w:t>
      </w:r>
    </w:p>
    <w:p w14:paraId="78178ABC">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 xml:space="preserve">9.1承包人应按约定时间和要求，完成以下工作： </w:t>
      </w:r>
    </w:p>
    <w:p w14:paraId="4F978F6A">
      <w:pPr>
        <w:pStyle w:val="41"/>
        <w:shd w:val="clear" w:color="auto" w:fill="auto"/>
        <w:spacing w:line="360" w:lineRule="auto"/>
        <w:ind w:firstLine="5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(1)需由设计资质等级和业务范围允许的承包人完成的设计文件提交时间：</w:t>
      </w:r>
      <w:r>
        <w:rPr>
          <w:rFonts w:hint="eastAsia" w:ascii="宋体" w:hAnsi="宋体" w:eastAsia="宋体" w:cs="宋体"/>
          <w:color w:val="auto"/>
          <w:sz w:val="25"/>
          <w:szCs w:val="25"/>
          <w:highlight w:val="none"/>
          <w:u w:val="single"/>
        </w:rPr>
        <w:t xml:space="preserve"> 无     </w:t>
      </w:r>
    </w:p>
    <w:p w14:paraId="16CC656A">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(2)应提供计划、报表的名称及完成时间：</w:t>
      </w:r>
      <w:r>
        <w:rPr>
          <w:rFonts w:hint="eastAsia" w:ascii="宋体" w:hAnsi="宋体" w:eastAsia="宋体" w:cs="宋体"/>
          <w:color w:val="auto"/>
          <w:sz w:val="25"/>
          <w:szCs w:val="25"/>
          <w:highlight w:val="none"/>
          <w:u w:val="single"/>
        </w:rPr>
        <w:t xml:space="preserve">                                </w:t>
      </w:r>
    </w:p>
    <w:p w14:paraId="73FEDD55">
      <w:pPr>
        <w:pStyle w:val="41"/>
        <w:shd w:val="clear" w:color="auto" w:fill="auto"/>
        <w:spacing w:line="360" w:lineRule="auto"/>
        <w:ind w:firstLine="5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u w:val="single"/>
        </w:rPr>
        <w:t xml:space="preserve">                                                                 </w:t>
      </w:r>
    </w:p>
    <w:p w14:paraId="11736E7B">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(3)承担施工安全保卫工作及非夜间施工照明的责任和要求：</w:t>
      </w:r>
      <w:r>
        <w:rPr>
          <w:rFonts w:hint="eastAsia" w:ascii="宋体" w:hAnsi="宋体" w:eastAsia="宋体" w:cs="宋体"/>
          <w:color w:val="auto"/>
          <w:sz w:val="25"/>
          <w:szCs w:val="25"/>
          <w:highlight w:val="none"/>
          <w:u w:val="single"/>
        </w:rPr>
        <w:t xml:space="preserve">               </w:t>
      </w:r>
    </w:p>
    <w:p w14:paraId="247FDBAC">
      <w:pPr>
        <w:pStyle w:val="41"/>
        <w:shd w:val="clear" w:color="auto" w:fill="auto"/>
        <w:spacing w:line="360" w:lineRule="auto"/>
        <w:ind w:firstLine="5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u w:val="single"/>
        </w:rPr>
        <w:t xml:space="preserve">                                                                </w:t>
      </w:r>
    </w:p>
    <w:p w14:paraId="57C897CB">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(4)向发包人提供的办公和生活房屋及设施的要求：</w:t>
      </w:r>
      <w:r>
        <w:rPr>
          <w:rFonts w:hint="eastAsia" w:ascii="宋体" w:hAnsi="宋体" w:eastAsia="宋体" w:cs="宋体"/>
          <w:color w:val="auto"/>
          <w:sz w:val="25"/>
          <w:szCs w:val="25"/>
          <w:highlight w:val="none"/>
          <w:u w:val="single"/>
        </w:rPr>
        <w:t xml:space="preserve">                   </w:t>
      </w:r>
    </w:p>
    <w:p w14:paraId="5F800B19">
      <w:pPr>
        <w:pStyle w:val="41"/>
        <w:shd w:val="clear" w:color="auto" w:fill="auto"/>
        <w:spacing w:line="360" w:lineRule="auto"/>
        <w:ind w:firstLine="500" w:firstLineChars="2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(5)需承包人办理的有关施工场地交通、环卫环保和施工噪音管理等手续：</w:t>
      </w:r>
      <w:r>
        <w:rPr>
          <w:rFonts w:hint="eastAsia" w:ascii="宋体" w:hAnsi="宋体" w:eastAsia="宋体" w:cs="宋体"/>
          <w:color w:val="auto"/>
          <w:sz w:val="25"/>
          <w:szCs w:val="25"/>
          <w:highlight w:val="none"/>
          <w:u w:val="single"/>
        </w:rPr>
        <w:t xml:space="preserve">           </w:t>
      </w:r>
    </w:p>
    <w:p w14:paraId="4DA6767B">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303A63BF">
      <w:pPr>
        <w:pStyle w:val="41"/>
        <w:shd w:val="clear" w:color="auto" w:fill="auto"/>
        <w:spacing w:line="360" w:lineRule="auto"/>
        <w:ind w:firstLine="62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(6)已完工程成品保护的特殊要求及费用承担：</w:t>
      </w:r>
      <w:r>
        <w:rPr>
          <w:rFonts w:hint="eastAsia" w:ascii="宋体" w:hAnsi="宋体" w:eastAsia="宋体" w:cs="宋体"/>
          <w:color w:val="auto"/>
          <w:sz w:val="25"/>
          <w:szCs w:val="25"/>
          <w:highlight w:val="none"/>
          <w:u w:val="single"/>
        </w:rPr>
        <w:t xml:space="preserve">                      </w:t>
      </w:r>
    </w:p>
    <w:p w14:paraId="56DEC483">
      <w:pPr>
        <w:pStyle w:val="41"/>
        <w:shd w:val="clear" w:color="auto" w:fill="auto"/>
        <w:spacing w:line="360" w:lineRule="auto"/>
        <w:ind w:firstLine="625"/>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u w:val="single"/>
        </w:rPr>
        <w:t xml:space="preserve">                                                               </w:t>
      </w:r>
    </w:p>
    <w:p w14:paraId="05C86BC8">
      <w:pPr>
        <w:pStyle w:val="41"/>
        <w:shd w:val="clear" w:color="auto" w:fill="auto"/>
        <w:spacing w:line="360" w:lineRule="auto"/>
        <w:ind w:firstLine="62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(7)施工场地周围地下管线和邻近建筑物、构筑物（含文物保护建筑）、古树名木的保护要求及费用承担：</w:t>
      </w:r>
      <w:r>
        <w:rPr>
          <w:rFonts w:hint="eastAsia" w:ascii="宋体" w:hAnsi="宋体" w:eastAsia="宋体" w:cs="宋体"/>
          <w:color w:val="auto"/>
          <w:sz w:val="25"/>
          <w:szCs w:val="25"/>
          <w:highlight w:val="none"/>
          <w:u w:val="single"/>
        </w:rPr>
        <w:t xml:space="preserve">                                        </w:t>
      </w:r>
    </w:p>
    <w:p w14:paraId="7E5C407F">
      <w:pPr>
        <w:pStyle w:val="41"/>
        <w:shd w:val="clear" w:color="auto" w:fill="auto"/>
        <w:spacing w:line="360" w:lineRule="auto"/>
        <w:ind w:firstLine="62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2D64D0CE">
      <w:pPr>
        <w:pStyle w:val="41"/>
        <w:shd w:val="clear" w:color="auto" w:fill="auto"/>
        <w:spacing w:line="360" w:lineRule="auto"/>
        <w:ind w:firstLine="75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(8)施工场地清洁卫生的要求：</w:t>
      </w:r>
      <w:r>
        <w:rPr>
          <w:rFonts w:hint="eastAsia" w:ascii="宋体" w:hAnsi="宋体" w:eastAsia="宋体" w:cs="宋体"/>
          <w:color w:val="auto"/>
          <w:sz w:val="25"/>
          <w:szCs w:val="25"/>
          <w:highlight w:val="none"/>
          <w:u w:val="single"/>
        </w:rPr>
        <w:t xml:space="preserve">                                     </w:t>
      </w:r>
    </w:p>
    <w:p w14:paraId="5C5D7346">
      <w:pPr>
        <w:pStyle w:val="41"/>
        <w:shd w:val="clear" w:color="auto" w:fill="auto"/>
        <w:spacing w:line="360" w:lineRule="auto"/>
        <w:ind w:firstLine="75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u w:val="single"/>
        </w:rPr>
        <w:t xml:space="preserve">                                                              </w:t>
      </w:r>
    </w:p>
    <w:p w14:paraId="51E9CDD0">
      <w:pPr>
        <w:pStyle w:val="41"/>
        <w:shd w:val="clear" w:color="auto" w:fill="auto"/>
        <w:spacing w:line="360" w:lineRule="auto"/>
        <w:ind w:firstLine="625"/>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(9)双方约定承包人应做的其他工作：</w:t>
      </w:r>
      <w:r>
        <w:rPr>
          <w:rFonts w:hint="eastAsia" w:ascii="宋体" w:hAnsi="宋体" w:eastAsia="宋体" w:cs="宋体"/>
          <w:color w:val="auto"/>
          <w:sz w:val="25"/>
          <w:szCs w:val="25"/>
          <w:highlight w:val="none"/>
          <w:u w:val="single"/>
        </w:rPr>
        <w:t xml:space="preserve">无 </w:t>
      </w:r>
    </w:p>
    <w:p w14:paraId="63410FB8">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p>
    <w:p w14:paraId="0A9B03CE">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三、施工组织设计和工期</w:t>
      </w:r>
    </w:p>
    <w:p w14:paraId="17E46137">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10.进度计划 </w:t>
      </w:r>
    </w:p>
    <w:p w14:paraId="67734DBE">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10.1承包人提供施工组织设计（施工方案）和进度计划的时间：</w:t>
      </w:r>
      <w:r>
        <w:rPr>
          <w:rFonts w:hint="eastAsia" w:ascii="宋体" w:hAnsi="宋体" w:eastAsia="宋体" w:cs="宋体"/>
          <w:color w:val="auto"/>
          <w:sz w:val="25"/>
          <w:szCs w:val="25"/>
          <w:highlight w:val="none"/>
          <w:u w:val="single"/>
        </w:rPr>
        <w:t xml:space="preserve">    </w:t>
      </w:r>
    </w:p>
    <w:p w14:paraId="798D9B0A">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42A7CBB0">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615366BE">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0E706DC3">
      <w:pPr>
        <w:pStyle w:val="41"/>
        <w:shd w:val="clear" w:color="auto" w:fill="auto"/>
        <w:spacing w:line="360" w:lineRule="auto"/>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工程师确认的时间：</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 xml:space="preserve">。 </w:t>
      </w:r>
    </w:p>
    <w:p w14:paraId="6F8B1E7C">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10.2群体工程中有关进度计划的要求：</w:t>
      </w:r>
      <w:r>
        <w:rPr>
          <w:rFonts w:hint="eastAsia" w:ascii="宋体" w:hAnsi="宋体" w:eastAsia="宋体" w:cs="宋体"/>
          <w:color w:val="auto"/>
          <w:sz w:val="25"/>
          <w:szCs w:val="25"/>
          <w:highlight w:val="none"/>
          <w:u w:val="single"/>
        </w:rPr>
        <w:t xml:space="preserve">                            </w:t>
      </w:r>
    </w:p>
    <w:p w14:paraId="10FE9240">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4C247C53">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13.工期延误 </w:t>
      </w:r>
    </w:p>
    <w:p w14:paraId="16FE6FC6">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13.1双方约定工期顺延的其他情况：</w:t>
      </w:r>
      <w:r>
        <w:rPr>
          <w:rFonts w:hint="eastAsia" w:ascii="宋体" w:hAnsi="宋体" w:eastAsia="宋体" w:cs="宋体"/>
          <w:color w:val="auto"/>
          <w:sz w:val="25"/>
          <w:szCs w:val="25"/>
          <w:highlight w:val="none"/>
          <w:u w:val="single"/>
        </w:rPr>
        <w:t xml:space="preserve">                              </w:t>
      </w:r>
    </w:p>
    <w:p w14:paraId="74B0A84B">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088889E9">
      <w:pPr>
        <w:pStyle w:val="41"/>
        <w:shd w:val="clear" w:color="auto" w:fill="auto"/>
        <w:spacing w:line="360" w:lineRule="auto"/>
        <w:ind w:firstLine="5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u w:val="single"/>
        </w:rPr>
        <w:t xml:space="preserve">                                                               </w:t>
      </w:r>
    </w:p>
    <w:p w14:paraId="5B992531">
      <w:pPr>
        <w:pStyle w:val="41"/>
        <w:shd w:val="clear" w:color="auto" w:fill="auto"/>
        <w:spacing w:line="360" w:lineRule="auto"/>
        <w:ind w:firstLine="460"/>
        <w:jc w:val="center"/>
        <w:rPr>
          <w:rFonts w:hint="eastAsia" w:ascii="宋体" w:hAnsi="宋体" w:eastAsia="宋体" w:cs="宋体"/>
          <w:color w:val="auto"/>
          <w:sz w:val="25"/>
          <w:szCs w:val="25"/>
          <w:highlight w:val="none"/>
        </w:rPr>
      </w:pPr>
    </w:p>
    <w:p w14:paraId="50857520">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四、质量与验收</w:t>
      </w:r>
    </w:p>
    <w:p w14:paraId="7DF458D2">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17.隐蔽工程和中间验收 </w:t>
      </w:r>
    </w:p>
    <w:p w14:paraId="7F254B36">
      <w:pPr>
        <w:pStyle w:val="41"/>
        <w:shd w:val="clear" w:color="auto" w:fill="auto"/>
        <w:spacing w:line="360" w:lineRule="auto"/>
        <w:ind w:left="546" w:hanging="25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17.1双方约定中间验收部位：</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w:t>
      </w:r>
    </w:p>
    <w:p w14:paraId="77C16274">
      <w:pPr>
        <w:pStyle w:val="41"/>
        <w:shd w:val="clear" w:color="auto" w:fill="auto"/>
        <w:spacing w:line="360" w:lineRule="auto"/>
        <w:ind w:left="44" w:hanging="750"/>
        <w:rPr>
          <w:rFonts w:hint="eastAsia" w:ascii="宋体" w:hAnsi="宋体" w:eastAsia="宋体" w:cs="宋体"/>
          <w:b/>
          <w:bCs/>
          <w:color w:val="auto"/>
          <w:sz w:val="25"/>
          <w:szCs w:val="25"/>
          <w:highlight w:val="none"/>
        </w:rPr>
      </w:pPr>
      <w:r>
        <w:rPr>
          <w:rFonts w:hint="eastAsia" w:ascii="宋体" w:hAnsi="宋体" w:eastAsia="宋体" w:cs="宋体"/>
          <w:color w:val="auto"/>
          <w:sz w:val="25"/>
          <w:szCs w:val="25"/>
          <w:highlight w:val="none"/>
        </w:rPr>
        <w:t xml:space="preserve">    </w:t>
      </w:r>
      <w:r>
        <w:rPr>
          <w:rFonts w:hint="eastAsia" w:ascii="宋体" w:hAnsi="宋体" w:eastAsia="宋体" w:cs="宋体"/>
          <w:b/>
          <w:bCs/>
          <w:color w:val="auto"/>
          <w:sz w:val="25"/>
          <w:szCs w:val="25"/>
          <w:highlight w:val="none"/>
        </w:rPr>
        <w:t>19.工程试车</w:t>
      </w:r>
    </w:p>
    <w:p w14:paraId="0B21AC94">
      <w:pPr>
        <w:pStyle w:val="41"/>
        <w:shd w:val="clear" w:color="auto" w:fill="auto"/>
        <w:spacing w:line="360" w:lineRule="auto"/>
        <w:ind w:left="44" w:hanging="75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 xml:space="preserve">    19.5试车费用的承担：</w:t>
      </w:r>
      <w:r>
        <w:rPr>
          <w:rFonts w:hint="eastAsia" w:ascii="宋体" w:hAnsi="宋体" w:eastAsia="宋体" w:cs="宋体"/>
          <w:color w:val="auto"/>
          <w:sz w:val="25"/>
          <w:szCs w:val="25"/>
          <w:highlight w:val="none"/>
          <w:u w:val="single"/>
        </w:rPr>
        <w:t xml:space="preserve">                                                </w:t>
      </w:r>
    </w:p>
    <w:p w14:paraId="0FBA4AD1">
      <w:pPr>
        <w:pStyle w:val="41"/>
        <w:shd w:val="clear" w:color="auto" w:fill="auto"/>
        <w:spacing w:line="360" w:lineRule="auto"/>
        <w:ind w:firstLine="460"/>
        <w:jc w:val="center"/>
        <w:rPr>
          <w:rFonts w:hint="eastAsia" w:ascii="宋体" w:hAnsi="宋体" w:eastAsia="宋体" w:cs="宋体"/>
          <w:color w:val="auto"/>
          <w:sz w:val="25"/>
          <w:szCs w:val="25"/>
          <w:highlight w:val="none"/>
        </w:rPr>
      </w:pPr>
    </w:p>
    <w:p w14:paraId="2E092C86">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五、安全施工</w:t>
      </w:r>
    </w:p>
    <w:p w14:paraId="5254BF29">
      <w:pPr>
        <w:pStyle w:val="41"/>
        <w:shd w:val="clear" w:color="auto" w:fill="auto"/>
        <w:spacing w:line="360" w:lineRule="auto"/>
        <w:ind w:firstLine="5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按照《通用条款》第20条～第22条执行</w:t>
      </w:r>
    </w:p>
    <w:p w14:paraId="0FB5ECF0">
      <w:pPr>
        <w:pStyle w:val="41"/>
        <w:shd w:val="clear" w:color="auto" w:fill="auto"/>
        <w:spacing w:line="360" w:lineRule="auto"/>
        <w:ind w:firstLine="500"/>
        <w:rPr>
          <w:rFonts w:hint="eastAsia" w:ascii="宋体" w:hAnsi="宋体" w:eastAsia="宋体" w:cs="宋体"/>
          <w:color w:val="auto"/>
          <w:sz w:val="25"/>
          <w:szCs w:val="25"/>
          <w:highlight w:val="none"/>
        </w:rPr>
      </w:pPr>
    </w:p>
    <w:p w14:paraId="322D89B6">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六、合同价款与支付</w:t>
      </w:r>
    </w:p>
    <w:p w14:paraId="2B0B18AD">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23.合同价款及调整 </w:t>
      </w:r>
    </w:p>
    <w:p w14:paraId="7FBD1236">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23.2本合同价款采用</w:t>
      </w:r>
      <w:r>
        <w:rPr>
          <w:rFonts w:hint="eastAsia" w:ascii="宋体" w:hAnsi="宋体" w:eastAsia="宋体" w:cs="宋体"/>
          <w:color w:val="auto"/>
          <w:sz w:val="25"/>
          <w:szCs w:val="25"/>
          <w:highlight w:val="none"/>
          <w:u w:val="single"/>
        </w:rPr>
        <w:t xml:space="preserve"> </w:t>
      </w:r>
      <w:r>
        <w:rPr>
          <w:rFonts w:hint="eastAsia" w:ascii="宋体" w:hAnsi="宋体" w:cs="宋体"/>
          <w:color w:val="auto"/>
          <w:sz w:val="25"/>
          <w:szCs w:val="25"/>
          <w:highlight w:val="none"/>
          <w:u w:val="single"/>
          <w:lang w:eastAsia="zh-CN"/>
        </w:rPr>
        <w:t>固定单价</w:t>
      </w:r>
      <w:r>
        <w:rPr>
          <w:rFonts w:hint="eastAsia" w:ascii="宋体" w:hAnsi="宋体" w:eastAsia="宋体" w:cs="宋体"/>
          <w:color w:val="auto"/>
          <w:sz w:val="25"/>
          <w:szCs w:val="25"/>
          <w:highlight w:val="none"/>
          <w:u w:val="single"/>
        </w:rPr>
        <w:t xml:space="preserve">合同 </w:t>
      </w:r>
      <w:r>
        <w:rPr>
          <w:rFonts w:hint="eastAsia" w:ascii="宋体" w:hAnsi="宋体" w:eastAsia="宋体" w:cs="宋体"/>
          <w:color w:val="auto"/>
          <w:sz w:val="25"/>
          <w:szCs w:val="25"/>
          <w:highlight w:val="none"/>
        </w:rPr>
        <w:t>方式确定。</w:t>
      </w:r>
    </w:p>
    <w:p w14:paraId="01105935">
      <w:pPr>
        <w:pStyle w:val="41"/>
        <w:shd w:val="clear" w:color="auto" w:fill="auto"/>
        <w:spacing w:line="360" w:lineRule="auto"/>
        <w:ind w:firstLine="368"/>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24.工程预付款 </w:t>
      </w:r>
    </w:p>
    <w:p w14:paraId="36FAFC81">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发包人向承包人预付工程款的时间和金额或占合同价款总额的比例：</w:t>
      </w:r>
      <w:r>
        <w:rPr>
          <w:rFonts w:hint="eastAsia" w:ascii="宋体" w:hAnsi="宋体" w:eastAsia="宋体" w:cs="宋体"/>
          <w:color w:val="auto"/>
          <w:sz w:val="25"/>
          <w:szCs w:val="25"/>
          <w:highlight w:val="none"/>
          <w:u w:val="single"/>
        </w:rPr>
        <w:t xml:space="preserve">        </w:t>
      </w:r>
    </w:p>
    <w:p w14:paraId="1406EEDC">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5B25AABB">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25.工程量确认 </w:t>
      </w:r>
    </w:p>
    <w:p w14:paraId="0CDFCC3F">
      <w:pPr>
        <w:pStyle w:val="41"/>
        <w:shd w:val="clear" w:color="auto" w:fill="auto"/>
        <w:spacing w:line="360" w:lineRule="auto"/>
        <w:ind w:firstLine="25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 xml:space="preserve"> 25.1承包人向工程师提交已完工程量报告的时间：</w:t>
      </w:r>
      <w:r>
        <w:rPr>
          <w:rFonts w:hint="eastAsia" w:ascii="宋体" w:hAnsi="宋体" w:eastAsia="宋体" w:cs="宋体"/>
          <w:color w:val="auto"/>
          <w:sz w:val="25"/>
          <w:szCs w:val="25"/>
          <w:highlight w:val="none"/>
          <w:u w:val="single"/>
        </w:rPr>
        <w:t>每月的工程量于25日结止，30日前将已完成合格工程量报告三套提交发包人和监理，发包人和监理于次月5日前对该工程量进行确认，10日前完成造价审定</w:t>
      </w:r>
      <w:r>
        <w:rPr>
          <w:rFonts w:hint="eastAsia" w:ascii="宋体" w:hAnsi="宋体" w:eastAsia="宋体" w:cs="宋体"/>
          <w:color w:val="auto"/>
          <w:sz w:val="25"/>
          <w:szCs w:val="25"/>
          <w:highlight w:val="none"/>
        </w:rPr>
        <w:t xml:space="preserve">。 </w:t>
      </w:r>
    </w:p>
    <w:p w14:paraId="2281ED34">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26.工程款(进度款)支付 </w:t>
      </w:r>
    </w:p>
    <w:p w14:paraId="14B94D04">
      <w:pPr>
        <w:pStyle w:val="41"/>
        <w:shd w:val="clear" w:color="auto" w:fill="auto"/>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5"/>
          <w:szCs w:val="25"/>
          <w:highlight w:val="none"/>
        </w:rPr>
        <w:t>双方约定的工程款(进度款)支付的方式和时间：</w:t>
      </w:r>
      <w:r>
        <w:rPr>
          <w:rFonts w:hint="eastAsia" w:ascii="宋体" w:hAnsi="宋体" w:cs="宋体"/>
          <w:color w:val="auto"/>
          <w:sz w:val="25"/>
          <w:szCs w:val="25"/>
          <w:highlight w:val="none"/>
          <w:u w:val="single"/>
          <w:lang w:val="en-US" w:eastAsia="zh-CN"/>
        </w:rPr>
        <w:t xml:space="preserve">     </w:t>
      </w:r>
      <w:r>
        <w:rPr>
          <w:rFonts w:hint="eastAsia" w:ascii="宋体" w:hAnsi="宋体" w:eastAsia="宋体" w:cs="宋体"/>
          <w:color w:val="auto"/>
          <w:sz w:val="25"/>
          <w:szCs w:val="25"/>
          <w:highlight w:val="none"/>
          <w:u w:val="single"/>
        </w:rPr>
        <w:t>。</w:t>
      </w:r>
      <w:r>
        <w:rPr>
          <w:rFonts w:hint="eastAsia" w:ascii="宋体" w:hAnsi="宋体" w:eastAsia="宋体" w:cs="宋体"/>
          <w:color w:val="auto"/>
          <w:sz w:val="24"/>
          <w:szCs w:val="24"/>
          <w:highlight w:val="none"/>
        </w:rPr>
        <w:t xml:space="preserve"> </w:t>
      </w:r>
    </w:p>
    <w:p w14:paraId="0F552D23">
      <w:pPr>
        <w:pStyle w:val="41"/>
        <w:shd w:val="clear" w:color="auto" w:fill="auto"/>
        <w:spacing w:line="360" w:lineRule="auto"/>
        <w:ind w:firstLine="500"/>
        <w:rPr>
          <w:rFonts w:hint="eastAsia" w:ascii="宋体" w:hAnsi="宋体" w:eastAsia="宋体" w:cs="宋体"/>
          <w:color w:val="auto"/>
          <w:sz w:val="25"/>
          <w:szCs w:val="25"/>
          <w:highlight w:val="none"/>
        </w:rPr>
      </w:pPr>
    </w:p>
    <w:p w14:paraId="730FCB88">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七、材料设备供应</w:t>
      </w:r>
    </w:p>
    <w:p w14:paraId="47BA306E">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27.发包人供应材料设备</w:t>
      </w:r>
    </w:p>
    <w:p w14:paraId="54A909EC">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发包人</w:t>
      </w:r>
    </w:p>
    <w:p w14:paraId="0878F6FF">
      <w:pPr>
        <w:pStyle w:val="41"/>
        <w:shd w:val="clear" w:color="auto" w:fill="auto"/>
        <w:spacing w:line="360" w:lineRule="auto"/>
        <w:ind w:left="460" w:hanging="25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28.承包人采购材料设备 </w:t>
      </w:r>
    </w:p>
    <w:p w14:paraId="2C900B5A">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28.1 承包人采购材料设备的约定：</w:t>
      </w:r>
    </w:p>
    <w:p w14:paraId="6F68EB8B">
      <w:pPr>
        <w:pStyle w:val="41"/>
        <w:shd w:val="clear" w:color="auto" w:fill="auto"/>
        <w:spacing w:line="360" w:lineRule="auto"/>
        <w:ind w:firstLine="46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符合图纸设计要求和国家相关标准，钢材、水泥等重要材料采购前须征得发包人同意，并提供合格证和材质表等资料。</w:t>
      </w:r>
    </w:p>
    <w:p w14:paraId="0E0B8B67">
      <w:pPr>
        <w:pStyle w:val="41"/>
        <w:shd w:val="clear" w:color="auto" w:fill="auto"/>
        <w:spacing w:line="360" w:lineRule="auto"/>
        <w:ind w:firstLine="460"/>
        <w:rPr>
          <w:rFonts w:hint="eastAsia" w:ascii="宋体" w:hAnsi="宋体" w:eastAsia="宋体" w:cs="宋体"/>
          <w:color w:val="auto"/>
          <w:spacing w:val="-8"/>
          <w:sz w:val="25"/>
          <w:szCs w:val="25"/>
          <w:highlight w:val="none"/>
          <w:u w:val="single"/>
        </w:rPr>
      </w:pPr>
    </w:p>
    <w:p w14:paraId="1EB47E36">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八、工程变更</w:t>
      </w:r>
    </w:p>
    <w:p w14:paraId="3C106784">
      <w:pPr>
        <w:pStyle w:val="41"/>
        <w:shd w:val="clear" w:color="auto" w:fill="auto"/>
        <w:spacing w:line="360" w:lineRule="auto"/>
        <w:ind w:firstLine="5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u w:val="single"/>
        </w:rPr>
        <w:t>执行通用条款。</w:t>
      </w:r>
    </w:p>
    <w:p w14:paraId="35496A30">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九、竣工验收与结算</w:t>
      </w:r>
    </w:p>
    <w:p w14:paraId="4D99C744">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32.竣工验收 </w:t>
      </w:r>
    </w:p>
    <w:p w14:paraId="35ADC24F">
      <w:pPr>
        <w:pStyle w:val="41"/>
        <w:shd w:val="clear" w:color="auto" w:fill="auto"/>
        <w:spacing w:line="360" w:lineRule="auto"/>
        <w:ind w:firstLine="46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32.1承包人提供竣工图的约定：</w:t>
      </w:r>
      <w:r>
        <w:rPr>
          <w:rFonts w:hint="eastAsia" w:ascii="宋体" w:hAnsi="宋体" w:eastAsia="宋体" w:cs="宋体"/>
          <w:color w:val="auto"/>
          <w:sz w:val="25"/>
          <w:szCs w:val="25"/>
          <w:highlight w:val="none"/>
          <w:u w:val="single"/>
        </w:rPr>
        <w:t xml:space="preserve">                                 。</w:t>
      </w:r>
    </w:p>
    <w:p w14:paraId="42028D76">
      <w:pPr>
        <w:pStyle w:val="41"/>
        <w:shd w:val="clear" w:color="auto" w:fill="auto"/>
        <w:spacing w:line="360" w:lineRule="auto"/>
        <w:ind w:firstLine="46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32.6中间交工工程的范围和竣工时间：</w:t>
      </w:r>
      <w:r>
        <w:rPr>
          <w:rFonts w:hint="eastAsia" w:ascii="宋体" w:hAnsi="宋体" w:eastAsia="宋体" w:cs="宋体"/>
          <w:color w:val="auto"/>
          <w:sz w:val="25"/>
          <w:szCs w:val="25"/>
          <w:highlight w:val="none"/>
          <w:u w:val="single"/>
        </w:rPr>
        <w:t xml:space="preserve">                             </w:t>
      </w:r>
    </w:p>
    <w:p w14:paraId="600B938E">
      <w:pPr>
        <w:pStyle w:val="41"/>
        <w:shd w:val="clear" w:color="auto" w:fill="auto"/>
        <w:spacing w:line="360" w:lineRule="auto"/>
        <w:ind w:firstLine="460"/>
        <w:rPr>
          <w:rFonts w:hint="eastAsia" w:ascii="宋体" w:hAnsi="宋体" w:eastAsia="宋体" w:cs="宋体"/>
          <w:color w:val="auto"/>
          <w:sz w:val="25"/>
          <w:szCs w:val="25"/>
          <w:highlight w:val="none"/>
          <w:u w:val="single"/>
        </w:rPr>
      </w:pPr>
    </w:p>
    <w:p w14:paraId="7CFC328F">
      <w:pPr>
        <w:pStyle w:val="41"/>
        <w:shd w:val="clear" w:color="auto" w:fill="auto"/>
        <w:spacing w:line="360" w:lineRule="auto"/>
        <w:jc w:val="center"/>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十、违约、索赔和争议</w:t>
      </w:r>
    </w:p>
    <w:p w14:paraId="617B0151">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35.违约 </w:t>
      </w:r>
    </w:p>
    <w:p w14:paraId="5193BA23">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 xml:space="preserve">35.1本合同中关于发包人违约的具体责任如下： </w:t>
      </w:r>
    </w:p>
    <w:p w14:paraId="31916327">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本合同通用条款第24条约定发包人违约应承担的违约责任：</w:t>
      </w:r>
      <w:r>
        <w:rPr>
          <w:rFonts w:hint="eastAsia" w:ascii="宋体" w:hAnsi="宋体" w:eastAsia="宋体" w:cs="宋体"/>
          <w:color w:val="auto"/>
          <w:sz w:val="25"/>
          <w:szCs w:val="25"/>
          <w:highlight w:val="none"/>
          <w:u w:val="single"/>
        </w:rPr>
        <w:t>发包人不按约定拨付工程款的，每迟延一天，按违约金额的千分之一向承包人支付违约金。</w:t>
      </w:r>
    </w:p>
    <w:p w14:paraId="314CB550">
      <w:pPr>
        <w:pStyle w:val="41"/>
        <w:shd w:val="clear" w:color="auto" w:fill="auto"/>
        <w:spacing w:line="360" w:lineRule="auto"/>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本合同通用条款第26.4款约定发包人违约应承担的违约责任：</w:t>
      </w:r>
      <w:r>
        <w:rPr>
          <w:rFonts w:hint="eastAsia" w:ascii="宋体" w:hAnsi="宋体" w:eastAsia="宋体" w:cs="宋体"/>
          <w:color w:val="auto"/>
          <w:sz w:val="25"/>
          <w:szCs w:val="25"/>
          <w:highlight w:val="none"/>
          <w:u w:val="single"/>
        </w:rPr>
        <w:t xml:space="preserve">              </w:t>
      </w:r>
    </w:p>
    <w:p w14:paraId="3EA33E4A">
      <w:pPr>
        <w:pStyle w:val="41"/>
        <w:shd w:val="clear" w:color="auto" w:fill="auto"/>
        <w:spacing w:line="360" w:lineRule="auto"/>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本合同通用条款第33.3款约定发包人违约应承担的违约责任：</w:t>
      </w:r>
      <w:r>
        <w:rPr>
          <w:rFonts w:hint="eastAsia" w:ascii="宋体" w:hAnsi="宋体" w:eastAsia="宋体" w:cs="宋体"/>
          <w:color w:val="auto"/>
          <w:sz w:val="25"/>
          <w:szCs w:val="25"/>
          <w:highlight w:val="none"/>
          <w:u w:val="single"/>
        </w:rPr>
        <w:t xml:space="preserve">              </w:t>
      </w:r>
    </w:p>
    <w:p w14:paraId="04E38256">
      <w:pPr>
        <w:pStyle w:val="41"/>
        <w:shd w:val="clear" w:color="auto" w:fill="auto"/>
        <w:spacing w:line="360" w:lineRule="auto"/>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双方约定的发包人其他违约责任：</w:t>
      </w:r>
      <w:r>
        <w:rPr>
          <w:rFonts w:hint="eastAsia" w:ascii="宋体" w:hAnsi="宋体" w:eastAsia="宋体" w:cs="宋体"/>
          <w:color w:val="auto"/>
          <w:sz w:val="25"/>
          <w:szCs w:val="25"/>
          <w:highlight w:val="none"/>
          <w:u w:val="single"/>
        </w:rPr>
        <w:t xml:space="preserve">       </w:t>
      </w:r>
    </w:p>
    <w:p w14:paraId="53BE5D66">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 xml:space="preserve">35.2本合同中关于承包人违约的具体责任如下： </w:t>
      </w:r>
    </w:p>
    <w:p w14:paraId="1A31ACB4">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本合同通用条款第14.2款约定承包人违约承担的违约责任：</w:t>
      </w:r>
      <w:r>
        <w:rPr>
          <w:rFonts w:hint="eastAsia" w:ascii="宋体" w:hAnsi="宋体" w:eastAsia="宋体" w:cs="宋体"/>
          <w:color w:val="auto"/>
          <w:sz w:val="25"/>
          <w:szCs w:val="25"/>
          <w:highlight w:val="none"/>
          <w:u w:val="single"/>
        </w:rPr>
        <w:t>因承包人责任工期每逾期一天，按合同总价款的万分之三支付违约金。</w:t>
      </w:r>
    </w:p>
    <w:p w14:paraId="2FF4A3B1">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本合同通用条款第15.1款约定承包人违约应承担的违约责任：</w:t>
      </w:r>
      <w:r>
        <w:rPr>
          <w:rFonts w:hint="eastAsia" w:ascii="宋体" w:hAnsi="宋体" w:eastAsia="宋体" w:cs="宋体"/>
          <w:color w:val="auto"/>
          <w:sz w:val="25"/>
          <w:szCs w:val="25"/>
          <w:highlight w:val="none"/>
          <w:u w:val="single"/>
        </w:rPr>
        <w:t>不合格的工程，由承包人无偿修复至合格。</w:t>
      </w:r>
    </w:p>
    <w:p w14:paraId="6B19A98E">
      <w:pPr>
        <w:pStyle w:val="41"/>
        <w:shd w:val="clear" w:color="auto" w:fill="auto"/>
        <w:spacing w:line="460" w:lineRule="atLeast"/>
        <w:ind w:firstLine="5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 xml:space="preserve"> 双方约定的承包人其他违约责任：</w:t>
      </w:r>
    </w:p>
    <w:p w14:paraId="1BE5357A">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 xml:space="preserve"> </w:t>
      </w:r>
      <w:r>
        <w:rPr>
          <w:rFonts w:hint="eastAsia" w:ascii="宋体" w:hAnsi="宋体" w:eastAsia="宋体" w:cs="宋体"/>
          <w:color w:val="auto"/>
          <w:sz w:val="25"/>
          <w:szCs w:val="25"/>
          <w:highlight w:val="none"/>
          <w:u w:val="single"/>
        </w:rPr>
        <w:t xml:space="preserve">                                                               </w:t>
      </w:r>
    </w:p>
    <w:p w14:paraId="5CB12F41">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1C90DF31">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0C9571F4">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37.争议 </w:t>
      </w:r>
    </w:p>
    <w:p w14:paraId="23D7245F">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 xml:space="preserve">37.1双方约定，在履行合同过程中产生争议时： </w:t>
      </w:r>
    </w:p>
    <w:p w14:paraId="5A4328E4">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(1)请</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 xml:space="preserve">调解； </w:t>
      </w:r>
    </w:p>
    <w:p w14:paraId="64028923">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(2)当采取第</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种方式不能解决时，双方约定向</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 xml:space="preserve">仲裁委员会申请仲裁。 </w:t>
      </w:r>
    </w:p>
    <w:p w14:paraId="70C89AC7">
      <w:pPr>
        <w:pStyle w:val="41"/>
        <w:shd w:val="clear" w:color="auto" w:fill="auto"/>
        <w:spacing w:line="360" w:lineRule="auto"/>
        <w:jc w:val="center"/>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十一、其他</w:t>
      </w:r>
    </w:p>
    <w:p w14:paraId="468F261D">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38.工程分包 </w:t>
      </w:r>
    </w:p>
    <w:p w14:paraId="49F41F74">
      <w:pPr>
        <w:pStyle w:val="41"/>
        <w:shd w:val="clear" w:color="auto" w:fill="auto"/>
        <w:spacing w:line="360" w:lineRule="auto"/>
        <w:ind w:firstLine="5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38.1本工程发包人同意承包人分包的工程：</w:t>
      </w:r>
    </w:p>
    <w:p w14:paraId="7E407474">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7A4E9A3E">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2A8EB8EF">
      <w:pPr>
        <w:pStyle w:val="41"/>
        <w:shd w:val="clear" w:color="auto" w:fill="auto"/>
        <w:spacing w:line="360" w:lineRule="auto"/>
        <w:rPr>
          <w:rFonts w:hint="eastAsia" w:ascii="宋体" w:hAnsi="宋体" w:eastAsia="宋体" w:cs="宋体"/>
          <w:color w:val="auto"/>
          <w:sz w:val="25"/>
          <w:szCs w:val="25"/>
          <w:highlight w:val="none"/>
          <w:u w:val="single"/>
        </w:rPr>
      </w:pPr>
    </w:p>
    <w:p w14:paraId="7F803CD0">
      <w:pPr>
        <w:pStyle w:val="41"/>
        <w:shd w:val="clear" w:color="auto" w:fill="auto"/>
        <w:spacing w:line="360" w:lineRule="auto"/>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分包施工单位为：</w:t>
      </w:r>
      <w:r>
        <w:rPr>
          <w:rFonts w:hint="eastAsia" w:ascii="宋体" w:hAnsi="宋体" w:eastAsia="宋体" w:cs="宋体"/>
          <w:color w:val="auto"/>
          <w:sz w:val="25"/>
          <w:szCs w:val="25"/>
          <w:highlight w:val="none"/>
          <w:u w:val="single"/>
        </w:rPr>
        <w:t xml:space="preserve">                                                   </w:t>
      </w:r>
      <w:r>
        <w:rPr>
          <w:rFonts w:hint="eastAsia" w:ascii="宋体" w:hAnsi="宋体" w:eastAsia="宋体" w:cs="宋体"/>
          <w:b/>
          <w:bCs/>
          <w:color w:val="auto"/>
          <w:sz w:val="25"/>
          <w:szCs w:val="25"/>
          <w:highlight w:val="none"/>
        </w:rPr>
        <w:t>。</w:t>
      </w:r>
    </w:p>
    <w:p w14:paraId="2FF3023C">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color w:val="auto"/>
          <w:sz w:val="25"/>
          <w:szCs w:val="25"/>
          <w:highlight w:val="none"/>
        </w:rPr>
        <w:t xml:space="preserve"> </w:t>
      </w:r>
      <w:r>
        <w:rPr>
          <w:rFonts w:hint="eastAsia" w:ascii="宋体" w:hAnsi="宋体" w:eastAsia="宋体" w:cs="宋体"/>
          <w:b/>
          <w:bCs/>
          <w:color w:val="auto"/>
          <w:sz w:val="25"/>
          <w:szCs w:val="25"/>
          <w:highlight w:val="none"/>
        </w:rPr>
        <w:t xml:space="preserve">39.不可抗力 </w:t>
      </w:r>
    </w:p>
    <w:p w14:paraId="1004E4A5">
      <w:pPr>
        <w:pStyle w:val="41"/>
        <w:shd w:val="clear" w:color="auto" w:fill="auto"/>
        <w:spacing w:line="360" w:lineRule="auto"/>
        <w:ind w:firstLine="5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39.1双方关于不可抗力的约定：</w:t>
      </w:r>
      <w:r>
        <w:rPr>
          <w:rFonts w:hint="eastAsia" w:ascii="宋体" w:hAnsi="宋体" w:eastAsia="宋体" w:cs="宋体"/>
          <w:color w:val="auto"/>
          <w:sz w:val="25"/>
          <w:szCs w:val="25"/>
          <w:highlight w:val="none"/>
          <w:u w:val="single"/>
        </w:rPr>
        <w:t>执行通用条款</w:t>
      </w:r>
    </w:p>
    <w:p w14:paraId="4BBE1695">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40.保险 </w:t>
      </w:r>
    </w:p>
    <w:p w14:paraId="65EE1D5F">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 xml:space="preserve">40.6本工程双方约定投保内容如下： </w:t>
      </w:r>
    </w:p>
    <w:p w14:paraId="4D0CCA7E">
      <w:pPr>
        <w:pStyle w:val="41"/>
        <w:shd w:val="clear" w:color="auto" w:fill="auto"/>
        <w:spacing w:line="360" w:lineRule="auto"/>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发包人投保内容：</w:t>
      </w:r>
      <w:r>
        <w:rPr>
          <w:rFonts w:hint="eastAsia" w:ascii="宋体" w:hAnsi="宋体" w:eastAsia="宋体" w:cs="宋体"/>
          <w:color w:val="auto"/>
          <w:sz w:val="25"/>
          <w:szCs w:val="25"/>
          <w:highlight w:val="none"/>
          <w:u w:val="single"/>
        </w:rPr>
        <w:t>执行通用条款</w:t>
      </w:r>
    </w:p>
    <w:p w14:paraId="56263F24">
      <w:pPr>
        <w:pStyle w:val="41"/>
        <w:shd w:val="clear" w:color="auto" w:fill="auto"/>
        <w:spacing w:line="360" w:lineRule="auto"/>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发包人委托承包人办理的保险事项：</w:t>
      </w:r>
      <w:r>
        <w:rPr>
          <w:rFonts w:hint="eastAsia" w:ascii="宋体" w:hAnsi="宋体" w:eastAsia="宋体" w:cs="宋体"/>
          <w:color w:val="auto"/>
          <w:sz w:val="25"/>
          <w:szCs w:val="25"/>
          <w:highlight w:val="none"/>
          <w:u w:val="single"/>
        </w:rPr>
        <w:t>执行通用条款</w:t>
      </w:r>
    </w:p>
    <w:p w14:paraId="63857695">
      <w:pPr>
        <w:pStyle w:val="41"/>
        <w:shd w:val="clear" w:color="auto" w:fill="auto"/>
        <w:spacing w:line="360" w:lineRule="auto"/>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承包人投保内容：</w:t>
      </w:r>
      <w:r>
        <w:rPr>
          <w:rFonts w:hint="eastAsia" w:ascii="宋体" w:hAnsi="宋体" w:eastAsia="宋体" w:cs="宋体"/>
          <w:color w:val="auto"/>
          <w:sz w:val="25"/>
          <w:szCs w:val="25"/>
          <w:highlight w:val="none"/>
          <w:u w:val="single"/>
        </w:rPr>
        <w:t>执行通用条款</w:t>
      </w:r>
    </w:p>
    <w:p w14:paraId="7EF4F6BC">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41.担保 </w:t>
      </w:r>
    </w:p>
    <w:p w14:paraId="6284B72D">
      <w:pPr>
        <w:pStyle w:val="41"/>
        <w:shd w:val="clear" w:color="auto" w:fill="auto"/>
        <w:spacing w:line="360" w:lineRule="auto"/>
        <w:ind w:firstLine="46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41.3本工程双方约定担保事项如下：</w:t>
      </w:r>
    </w:p>
    <w:p w14:paraId="6C0E95F5">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(1)发包人向承包人提供履约担保，担保方式为：</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 xml:space="preserve">担保合同作为本合同附件。 </w:t>
      </w:r>
    </w:p>
    <w:p w14:paraId="4412E30C">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(2)承包人向发包人提供履约担保，担保方式为：</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担保合同作为本合同附件。</w:t>
      </w:r>
    </w:p>
    <w:p w14:paraId="446552B9">
      <w:pPr>
        <w:pStyle w:val="41"/>
        <w:shd w:val="clear" w:color="auto" w:fill="auto"/>
        <w:spacing w:line="360" w:lineRule="auto"/>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双方约定的其他担保事项：</w:t>
      </w:r>
      <w:r>
        <w:rPr>
          <w:rFonts w:hint="eastAsia" w:ascii="宋体" w:hAnsi="宋体" w:eastAsia="宋体" w:cs="宋体"/>
          <w:color w:val="auto"/>
          <w:sz w:val="25"/>
          <w:szCs w:val="25"/>
          <w:highlight w:val="none"/>
          <w:u w:val="single"/>
        </w:rPr>
        <w:t xml:space="preserve">无 </w:t>
      </w:r>
      <w:r>
        <w:rPr>
          <w:rFonts w:hint="eastAsia" w:ascii="宋体" w:hAnsi="宋体" w:eastAsia="宋体" w:cs="宋体"/>
          <w:color w:val="auto"/>
          <w:sz w:val="25"/>
          <w:szCs w:val="25"/>
          <w:highlight w:val="none"/>
        </w:rPr>
        <w:t xml:space="preserve">  </w:t>
      </w:r>
    </w:p>
    <w:p w14:paraId="48B015A9">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46.合同份数 </w:t>
      </w:r>
    </w:p>
    <w:p w14:paraId="0193BFDF">
      <w:pPr>
        <w:pStyle w:val="41"/>
        <w:shd w:val="clear" w:color="auto" w:fill="auto"/>
        <w:spacing w:line="360" w:lineRule="auto"/>
        <w:ind w:firstLine="46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46.1双方约定合同副本份数：</w:t>
      </w:r>
      <w:r>
        <w:rPr>
          <w:rFonts w:hint="eastAsia" w:ascii="宋体" w:hAnsi="宋体" w:eastAsia="宋体" w:cs="宋体"/>
          <w:color w:val="auto"/>
          <w:sz w:val="25"/>
          <w:szCs w:val="25"/>
          <w:highlight w:val="none"/>
          <w:u w:val="single"/>
        </w:rPr>
        <w:t xml:space="preserve">                                        </w:t>
      </w:r>
    </w:p>
    <w:p w14:paraId="7FCE76A0">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14:paraId="11108E28">
      <w:pPr>
        <w:pStyle w:val="41"/>
        <w:shd w:val="clear" w:color="auto" w:fill="auto"/>
        <w:rPr>
          <w:rFonts w:hint="eastAsia" w:ascii="宋体" w:hAnsi="宋体" w:eastAsia="宋体" w:cs="宋体"/>
          <w:color w:val="auto"/>
          <w:highlight w:val="none"/>
        </w:rPr>
      </w:pPr>
    </w:p>
    <w:p w14:paraId="00C4430E">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b/>
          <w:bCs/>
          <w:color w:val="auto"/>
          <w:sz w:val="25"/>
          <w:szCs w:val="25"/>
          <w:highlight w:val="none"/>
        </w:rPr>
        <w:t>47.补充条款</w:t>
      </w:r>
    </w:p>
    <w:p w14:paraId="4FFCA93C">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1B0CFC49">
      <w:pPr>
        <w:shd w:val="clear" w:color="auto" w:fill="auto"/>
        <w:jc w:val="center"/>
        <w:rPr>
          <w:rFonts w:hint="eastAsia" w:ascii="宋体" w:hAnsi="宋体" w:eastAsia="宋体" w:cs="宋体"/>
          <w:color w:val="auto"/>
          <w:sz w:val="30"/>
          <w:szCs w:val="30"/>
          <w:highlight w:val="none"/>
        </w:rPr>
      </w:pPr>
    </w:p>
    <w:p w14:paraId="6E9368D2">
      <w:pPr>
        <w:shd w:val="clear" w:color="auto" w:fill="auto"/>
        <w:jc w:val="center"/>
        <w:rPr>
          <w:rFonts w:hint="eastAsia" w:ascii="宋体" w:hAnsi="宋体" w:eastAsia="宋体" w:cs="宋体"/>
          <w:color w:val="auto"/>
          <w:sz w:val="30"/>
          <w:szCs w:val="30"/>
          <w:highlight w:val="none"/>
        </w:rPr>
      </w:pPr>
    </w:p>
    <w:p w14:paraId="67B1E4DB">
      <w:pPr>
        <w:shd w:val="clear" w:color="auto" w:fill="auto"/>
        <w:jc w:val="center"/>
        <w:rPr>
          <w:rFonts w:hint="eastAsia" w:ascii="宋体" w:hAnsi="宋体" w:eastAsia="宋体" w:cs="宋体"/>
          <w:color w:val="auto"/>
          <w:sz w:val="30"/>
          <w:szCs w:val="30"/>
          <w:highlight w:val="none"/>
        </w:rPr>
      </w:pPr>
    </w:p>
    <w:p w14:paraId="6FE95E8B">
      <w:pPr>
        <w:shd w:val="clear" w:color="auto" w:fill="auto"/>
        <w:jc w:val="center"/>
        <w:rPr>
          <w:rFonts w:hint="eastAsia" w:ascii="宋体" w:hAnsi="宋体" w:eastAsia="宋体" w:cs="宋体"/>
          <w:color w:val="auto"/>
          <w:sz w:val="30"/>
          <w:szCs w:val="30"/>
          <w:highlight w:val="none"/>
        </w:rPr>
      </w:pPr>
    </w:p>
    <w:p w14:paraId="6E8A9456">
      <w:pPr>
        <w:shd w:val="clear" w:color="auto" w:fill="auto"/>
        <w:jc w:val="center"/>
        <w:rPr>
          <w:rFonts w:hint="eastAsia" w:ascii="宋体" w:hAnsi="宋体" w:eastAsia="宋体" w:cs="宋体"/>
          <w:color w:val="auto"/>
          <w:sz w:val="30"/>
          <w:szCs w:val="30"/>
          <w:highlight w:val="none"/>
        </w:rPr>
      </w:pPr>
    </w:p>
    <w:p w14:paraId="7A566F57">
      <w:pPr>
        <w:shd w:val="clear" w:color="auto" w:fill="auto"/>
        <w:jc w:val="center"/>
        <w:rPr>
          <w:rFonts w:hint="eastAsia" w:ascii="宋体" w:hAnsi="宋体" w:eastAsia="宋体" w:cs="宋体"/>
          <w:color w:val="auto"/>
          <w:sz w:val="30"/>
          <w:szCs w:val="30"/>
          <w:highlight w:val="none"/>
        </w:rPr>
      </w:pPr>
    </w:p>
    <w:p w14:paraId="32529A65">
      <w:pPr>
        <w:shd w:val="clear" w:color="auto" w:fill="auto"/>
        <w:jc w:val="center"/>
        <w:rPr>
          <w:rFonts w:hint="eastAsia" w:ascii="宋体" w:hAnsi="宋体" w:eastAsia="宋体" w:cs="宋体"/>
          <w:color w:val="auto"/>
          <w:sz w:val="30"/>
          <w:szCs w:val="30"/>
          <w:highlight w:val="none"/>
        </w:rPr>
      </w:pPr>
    </w:p>
    <w:p w14:paraId="3D7E0227">
      <w:pPr>
        <w:shd w:val="clear" w:color="auto" w:fill="auto"/>
        <w:jc w:val="center"/>
        <w:rPr>
          <w:rFonts w:hint="eastAsia" w:ascii="宋体" w:hAnsi="宋体" w:eastAsia="宋体" w:cs="宋体"/>
          <w:color w:val="auto"/>
          <w:sz w:val="30"/>
          <w:szCs w:val="30"/>
          <w:highlight w:val="none"/>
        </w:rPr>
      </w:pPr>
    </w:p>
    <w:p w14:paraId="40BFC54D">
      <w:pPr>
        <w:shd w:val="clear" w:color="auto" w:fill="auto"/>
        <w:jc w:val="center"/>
        <w:rPr>
          <w:rFonts w:hint="eastAsia" w:ascii="宋体" w:hAnsi="宋体" w:eastAsia="宋体" w:cs="宋体"/>
          <w:color w:val="auto"/>
          <w:sz w:val="36"/>
          <w:szCs w:val="36"/>
          <w:highlight w:val="none"/>
        </w:rPr>
      </w:pPr>
    </w:p>
    <w:p w14:paraId="7A017C95">
      <w:pPr>
        <w:shd w:val="clear" w:color="auto" w:fill="auto"/>
        <w:jc w:val="center"/>
        <w:rPr>
          <w:rFonts w:hint="eastAsia" w:ascii="宋体" w:hAnsi="宋体" w:eastAsia="宋体" w:cs="宋体"/>
          <w:color w:val="auto"/>
          <w:sz w:val="36"/>
          <w:szCs w:val="36"/>
          <w:highlight w:val="none"/>
        </w:rPr>
      </w:pPr>
    </w:p>
    <w:p w14:paraId="48AB3830">
      <w:pPr>
        <w:shd w:val="clear" w:color="auto" w:fill="auto"/>
        <w:jc w:val="center"/>
        <w:rPr>
          <w:rFonts w:hint="eastAsia" w:ascii="宋体" w:hAnsi="宋体" w:eastAsia="宋体" w:cs="宋体"/>
          <w:color w:val="auto"/>
          <w:sz w:val="36"/>
          <w:szCs w:val="36"/>
          <w:highlight w:val="none"/>
        </w:rPr>
      </w:pPr>
    </w:p>
    <w:p w14:paraId="598B59C0">
      <w:pPr>
        <w:shd w:val="clear" w:color="auto" w:fill="auto"/>
        <w:jc w:val="center"/>
        <w:rPr>
          <w:rFonts w:hint="eastAsia" w:ascii="宋体" w:hAnsi="宋体" w:eastAsia="宋体" w:cs="宋体"/>
          <w:color w:val="auto"/>
          <w:sz w:val="36"/>
          <w:szCs w:val="36"/>
          <w:highlight w:val="none"/>
        </w:rPr>
      </w:pPr>
    </w:p>
    <w:p w14:paraId="160BB0CC">
      <w:pPr>
        <w:shd w:val="clear" w:color="auto" w:fill="auto"/>
        <w:jc w:val="center"/>
        <w:rPr>
          <w:rFonts w:hint="eastAsia" w:ascii="宋体" w:hAnsi="宋体" w:eastAsia="宋体" w:cs="宋体"/>
          <w:color w:val="auto"/>
          <w:sz w:val="36"/>
          <w:szCs w:val="36"/>
          <w:highlight w:val="none"/>
        </w:rPr>
      </w:pPr>
    </w:p>
    <w:p w14:paraId="63E2D74E">
      <w:pPr>
        <w:shd w:val="clear" w:color="auto" w:fill="auto"/>
        <w:jc w:val="center"/>
        <w:rPr>
          <w:rFonts w:hint="eastAsia" w:ascii="宋体" w:hAnsi="宋体" w:eastAsia="宋体" w:cs="宋体"/>
          <w:color w:val="auto"/>
          <w:sz w:val="36"/>
          <w:szCs w:val="36"/>
          <w:highlight w:val="none"/>
        </w:rPr>
      </w:pPr>
    </w:p>
    <w:p w14:paraId="571111A1">
      <w:pPr>
        <w:shd w:val="clear" w:color="auto" w:fill="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第三节  合同附件格式</w:t>
      </w:r>
    </w:p>
    <w:p w14:paraId="4448B4DA">
      <w:pPr>
        <w:shd w:val="clear" w:color="auto" w:fill="auto"/>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附件一：合同协议书</w:t>
      </w:r>
    </w:p>
    <w:p w14:paraId="6595FBDD">
      <w:pPr>
        <w:shd w:val="clear" w:color="auto" w:fill="auto"/>
        <w:spacing w:line="400" w:lineRule="exact"/>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合同协议书</w:t>
      </w:r>
    </w:p>
    <w:p w14:paraId="41466130">
      <w:pPr>
        <w:shd w:val="clear" w:color="auto" w:fill="auto"/>
        <w:wordWrap w:val="0"/>
        <w:spacing w:line="400" w:lineRule="exact"/>
        <w:ind w:firstLine="420"/>
        <w:jc w:val="right"/>
        <w:rPr>
          <w:rFonts w:hint="eastAsia" w:ascii="宋体" w:hAnsi="宋体" w:eastAsia="宋体" w:cs="宋体"/>
          <w:color w:val="auto"/>
          <w:highlight w:val="none"/>
        </w:rPr>
      </w:pPr>
      <w:r>
        <w:rPr>
          <w:rFonts w:hint="eastAsia" w:ascii="宋体" w:hAnsi="宋体" w:eastAsia="宋体" w:cs="宋体"/>
          <w:color w:val="auto"/>
          <w:highlight w:val="none"/>
        </w:rPr>
        <w:t>编号：</w:t>
      </w:r>
      <w:r>
        <w:rPr>
          <w:rFonts w:hint="eastAsia" w:ascii="宋体" w:hAnsi="宋体" w:eastAsia="宋体" w:cs="宋体"/>
          <w:color w:val="auto"/>
          <w:highlight w:val="none"/>
          <w:u w:val="single"/>
        </w:rPr>
        <w:t xml:space="preserve">               </w:t>
      </w:r>
    </w:p>
    <w:p w14:paraId="0AFF5726">
      <w:pPr>
        <w:shd w:val="clear" w:color="auto" w:fill="auto"/>
        <w:spacing w:line="380" w:lineRule="exact"/>
        <w:rPr>
          <w:rFonts w:hint="eastAsia" w:ascii="宋体" w:hAnsi="宋体" w:eastAsia="宋体" w:cs="宋体"/>
          <w:b/>
          <w:color w:val="auto"/>
          <w:highlight w:val="none"/>
          <w:u w:val="single"/>
        </w:rPr>
      </w:pPr>
      <w:r>
        <w:rPr>
          <w:rFonts w:hint="eastAsia" w:ascii="宋体" w:hAnsi="宋体" w:eastAsia="宋体" w:cs="宋体"/>
          <w:b/>
          <w:color w:val="auto"/>
          <w:highlight w:val="none"/>
        </w:rPr>
        <w:t>发包人（全称）：</w:t>
      </w:r>
      <w:r>
        <w:rPr>
          <w:rFonts w:hint="eastAsia" w:ascii="宋体" w:hAnsi="宋体" w:eastAsia="宋体" w:cs="宋体"/>
          <w:b/>
          <w:color w:val="auto"/>
          <w:highlight w:val="none"/>
          <w:u w:val="single"/>
        </w:rPr>
        <w:t xml:space="preserve">                                                                 </w:t>
      </w:r>
    </w:p>
    <w:p w14:paraId="2F9F73AA">
      <w:pPr>
        <w:shd w:val="clear" w:color="auto" w:fill="auto"/>
        <w:spacing w:line="380" w:lineRule="exact"/>
        <w:rPr>
          <w:rFonts w:hint="eastAsia" w:ascii="宋体" w:hAnsi="宋体" w:eastAsia="宋体" w:cs="宋体"/>
          <w:b/>
          <w:color w:val="auto"/>
          <w:spacing w:val="10"/>
          <w:szCs w:val="21"/>
          <w:highlight w:val="none"/>
        </w:rPr>
      </w:pPr>
      <w:r>
        <w:rPr>
          <w:rFonts w:hint="eastAsia" w:ascii="宋体" w:hAnsi="宋体" w:eastAsia="宋体" w:cs="宋体"/>
          <w:b/>
          <w:color w:val="auto"/>
          <w:spacing w:val="30"/>
          <w:szCs w:val="21"/>
          <w:highlight w:val="none"/>
        </w:rPr>
        <w:t>法定代表人</w:t>
      </w:r>
      <w:r>
        <w:rPr>
          <w:rFonts w:hint="eastAsia" w:ascii="宋体" w:hAnsi="宋体" w:eastAsia="宋体" w:cs="宋体"/>
          <w:b/>
          <w:color w:val="auto"/>
          <w:spacing w:val="10"/>
          <w:szCs w:val="21"/>
          <w:highlight w:val="none"/>
        </w:rPr>
        <w:t>：</w:t>
      </w:r>
      <w:r>
        <w:rPr>
          <w:rFonts w:hint="eastAsia" w:ascii="宋体" w:hAnsi="宋体" w:eastAsia="宋体" w:cs="宋体"/>
          <w:b/>
          <w:color w:val="auto"/>
          <w:szCs w:val="21"/>
          <w:highlight w:val="none"/>
          <w:u w:val="single"/>
        </w:rPr>
        <w:t xml:space="preserve">                                                                 </w:t>
      </w:r>
    </w:p>
    <w:p w14:paraId="646D6321">
      <w:pPr>
        <w:shd w:val="clear" w:color="auto" w:fill="auto"/>
        <w:spacing w:line="380" w:lineRule="exact"/>
        <w:rPr>
          <w:rFonts w:hint="eastAsia" w:ascii="宋体" w:hAnsi="宋体" w:eastAsia="宋体" w:cs="宋体"/>
          <w:b/>
          <w:color w:val="auto"/>
          <w:highlight w:val="none"/>
        </w:rPr>
      </w:pPr>
      <w:r>
        <w:rPr>
          <w:rFonts w:hint="eastAsia" w:ascii="宋体" w:hAnsi="宋体" w:eastAsia="宋体" w:cs="宋体"/>
          <w:b/>
          <w:color w:val="auto"/>
          <w:spacing w:val="10"/>
          <w:szCs w:val="21"/>
          <w:highlight w:val="none"/>
        </w:rPr>
        <w:t>法定注册地址：</w:t>
      </w:r>
      <w:r>
        <w:rPr>
          <w:rFonts w:hint="eastAsia" w:ascii="宋体" w:hAnsi="宋体" w:eastAsia="宋体" w:cs="宋体"/>
          <w:b/>
          <w:color w:val="auto"/>
          <w:szCs w:val="21"/>
          <w:highlight w:val="none"/>
          <w:u w:val="single"/>
        </w:rPr>
        <w:t xml:space="preserve">                                                                 </w:t>
      </w:r>
    </w:p>
    <w:p w14:paraId="1C6176F1">
      <w:pPr>
        <w:shd w:val="clear" w:color="auto" w:fill="auto"/>
        <w:spacing w:line="400" w:lineRule="exact"/>
        <w:rPr>
          <w:rFonts w:hint="eastAsia" w:ascii="宋体" w:hAnsi="宋体" w:eastAsia="宋体" w:cs="宋体"/>
          <w:b/>
          <w:color w:val="auto"/>
          <w:highlight w:val="none"/>
        </w:rPr>
      </w:pPr>
    </w:p>
    <w:p w14:paraId="013E8BD3">
      <w:pPr>
        <w:shd w:val="clear" w:color="auto" w:fill="auto"/>
        <w:spacing w:line="380" w:lineRule="exact"/>
        <w:rPr>
          <w:rFonts w:hint="eastAsia" w:ascii="宋体" w:hAnsi="宋体" w:eastAsia="宋体" w:cs="宋体"/>
          <w:b/>
          <w:color w:val="auto"/>
          <w:highlight w:val="none"/>
        </w:rPr>
      </w:pPr>
      <w:r>
        <w:rPr>
          <w:rFonts w:hint="eastAsia" w:ascii="宋体" w:hAnsi="宋体" w:eastAsia="宋体" w:cs="宋体"/>
          <w:b/>
          <w:color w:val="auto"/>
          <w:highlight w:val="none"/>
        </w:rPr>
        <w:t>承包人(全称）</w:t>
      </w:r>
      <w:r>
        <w:rPr>
          <w:rFonts w:hint="eastAsia" w:ascii="宋体" w:hAnsi="宋体" w:eastAsia="宋体" w:cs="宋体"/>
          <w:b/>
          <w:color w:val="auto"/>
          <w:highlight w:val="none"/>
          <w:u w:val="single"/>
        </w:rPr>
        <w:t xml:space="preserve">                                                                   </w:t>
      </w:r>
    </w:p>
    <w:p w14:paraId="39496051">
      <w:pPr>
        <w:shd w:val="clear" w:color="auto" w:fill="auto"/>
        <w:spacing w:line="380" w:lineRule="exact"/>
        <w:rPr>
          <w:rFonts w:hint="eastAsia" w:ascii="宋体" w:hAnsi="宋体" w:eastAsia="宋体" w:cs="宋体"/>
          <w:b/>
          <w:color w:val="auto"/>
          <w:szCs w:val="21"/>
          <w:highlight w:val="none"/>
        </w:rPr>
      </w:pPr>
      <w:r>
        <w:rPr>
          <w:rFonts w:hint="eastAsia" w:ascii="宋体" w:hAnsi="宋体" w:eastAsia="宋体" w:cs="宋体"/>
          <w:b/>
          <w:color w:val="auto"/>
          <w:spacing w:val="30"/>
          <w:szCs w:val="21"/>
          <w:highlight w:val="none"/>
        </w:rPr>
        <w:t>法定代表人：</w:t>
      </w:r>
      <w:r>
        <w:rPr>
          <w:rFonts w:hint="eastAsia" w:ascii="宋体" w:hAnsi="宋体" w:eastAsia="宋体" w:cs="宋体"/>
          <w:b/>
          <w:color w:val="auto"/>
          <w:szCs w:val="21"/>
          <w:highlight w:val="none"/>
          <w:u w:val="single"/>
        </w:rPr>
        <w:t xml:space="preserve">                                                                 </w:t>
      </w:r>
    </w:p>
    <w:p w14:paraId="347B35FB">
      <w:pPr>
        <w:shd w:val="clear" w:color="auto" w:fill="auto"/>
        <w:spacing w:after="156" w:line="380" w:lineRule="exact"/>
        <w:rPr>
          <w:rFonts w:hint="eastAsia" w:ascii="宋体" w:hAnsi="宋体" w:eastAsia="宋体" w:cs="宋体"/>
          <w:b/>
          <w:color w:val="auto"/>
          <w:highlight w:val="none"/>
        </w:rPr>
      </w:pPr>
      <w:r>
        <w:rPr>
          <w:rFonts w:hint="eastAsia" w:ascii="宋体" w:hAnsi="宋体" w:eastAsia="宋体" w:cs="宋体"/>
          <w:b/>
          <w:color w:val="auto"/>
          <w:spacing w:val="10"/>
          <w:szCs w:val="21"/>
          <w:highlight w:val="none"/>
        </w:rPr>
        <w:t>法定注册地址：</w:t>
      </w:r>
      <w:r>
        <w:rPr>
          <w:rFonts w:hint="eastAsia" w:ascii="宋体" w:hAnsi="宋体" w:eastAsia="宋体" w:cs="宋体"/>
          <w:b/>
          <w:color w:val="auto"/>
          <w:szCs w:val="21"/>
          <w:highlight w:val="none"/>
          <w:u w:val="single"/>
        </w:rPr>
        <w:t xml:space="preserve">                                                                 </w:t>
      </w:r>
    </w:p>
    <w:p w14:paraId="4C53C956">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发包人为建设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14:paraId="745F70FF">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一、工程概况</w:t>
      </w:r>
    </w:p>
    <w:p w14:paraId="4D5A88C8">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工程名称：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标段</w:t>
      </w:r>
    </w:p>
    <w:p w14:paraId="6B5BB825">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工程地点：</w:t>
      </w:r>
      <w:r>
        <w:rPr>
          <w:rFonts w:hint="eastAsia" w:ascii="宋体" w:hAnsi="宋体" w:eastAsia="宋体" w:cs="宋体"/>
          <w:color w:val="auto"/>
          <w:highlight w:val="none"/>
          <w:u w:val="single"/>
        </w:rPr>
        <w:t xml:space="preserve">                                                 </w:t>
      </w:r>
    </w:p>
    <w:p w14:paraId="68F63C01">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工程内容：</w:t>
      </w:r>
      <w:r>
        <w:rPr>
          <w:rFonts w:hint="eastAsia" w:ascii="宋体" w:hAnsi="宋体" w:eastAsia="宋体" w:cs="宋体"/>
          <w:color w:val="auto"/>
          <w:highlight w:val="none"/>
          <w:u w:val="single"/>
        </w:rPr>
        <w:t xml:space="preserve">                                                 </w:t>
      </w:r>
    </w:p>
    <w:p w14:paraId="09953B8F">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群体工程应附“承包人承揽工程项目一览表”(附件1)</w:t>
      </w:r>
    </w:p>
    <w:p w14:paraId="0D353C9A">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工程立项批准文号：</w:t>
      </w:r>
      <w:r>
        <w:rPr>
          <w:rFonts w:hint="eastAsia" w:ascii="宋体" w:hAnsi="宋体" w:eastAsia="宋体" w:cs="宋体"/>
          <w:color w:val="auto"/>
          <w:highlight w:val="none"/>
          <w:u w:val="single"/>
        </w:rPr>
        <w:t xml:space="preserve">                                         </w:t>
      </w:r>
    </w:p>
    <w:p w14:paraId="752922EA">
      <w:pPr>
        <w:shd w:val="clear" w:color="auto" w:fill="auto"/>
        <w:spacing w:line="290" w:lineRule="exact"/>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资金来源：</w:t>
      </w:r>
      <w:r>
        <w:rPr>
          <w:rFonts w:hint="eastAsia" w:ascii="宋体" w:hAnsi="宋体" w:eastAsia="宋体" w:cs="宋体"/>
          <w:color w:val="auto"/>
          <w:highlight w:val="none"/>
          <w:u w:val="single"/>
        </w:rPr>
        <w:t xml:space="preserve">                                                 </w:t>
      </w:r>
    </w:p>
    <w:p w14:paraId="493F6C48">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二、工程承包范围</w:t>
      </w:r>
    </w:p>
    <w:p w14:paraId="27104658">
      <w:pPr>
        <w:shd w:val="clear" w:color="auto" w:fill="auto"/>
        <w:spacing w:line="290" w:lineRule="exact"/>
        <w:ind w:left="420"/>
        <w:rPr>
          <w:rFonts w:hint="eastAsia" w:ascii="宋体" w:hAnsi="宋体" w:eastAsia="宋体" w:cs="宋体"/>
          <w:color w:val="auto"/>
          <w:highlight w:val="none"/>
        </w:rPr>
      </w:pPr>
      <w:r>
        <w:rPr>
          <w:rFonts w:hint="eastAsia" w:ascii="宋体" w:hAnsi="宋体" w:eastAsia="宋体" w:cs="宋体"/>
          <w:color w:val="auto"/>
          <w:highlight w:val="none"/>
        </w:rPr>
        <w:t>承包范围：</w:t>
      </w:r>
      <w:r>
        <w:rPr>
          <w:rFonts w:hint="eastAsia" w:ascii="宋体" w:hAnsi="宋体" w:eastAsia="宋体" w:cs="宋体"/>
          <w:color w:val="auto"/>
          <w:highlight w:val="none"/>
          <w:u w:val="single"/>
        </w:rPr>
        <w:t xml:space="preserve">                                                 </w:t>
      </w:r>
    </w:p>
    <w:p w14:paraId="2E54FA5C">
      <w:pPr>
        <w:shd w:val="clear" w:color="auto" w:fill="auto"/>
        <w:spacing w:line="290" w:lineRule="exact"/>
        <w:ind w:left="420"/>
        <w:rPr>
          <w:rFonts w:hint="eastAsia" w:ascii="宋体" w:hAnsi="宋体" w:eastAsia="宋体" w:cs="宋体"/>
          <w:color w:val="auto"/>
          <w:highlight w:val="none"/>
        </w:rPr>
      </w:pPr>
      <w:r>
        <w:rPr>
          <w:rFonts w:hint="eastAsia" w:ascii="宋体" w:hAnsi="宋体" w:eastAsia="宋体" w:cs="宋体"/>
          <w:color w:val="auto"/>
          <w:highlight w:val="none"/>
        </w:rPr>
        <w:t>详细承包范围见第七章“技术标准和要求”。</w:t>
      </w:r>
    </w:p>
    <w:p w14:paraId="06192C3E">
      <w:pPr>
        <w:shd w:val="clear" w:color="auto" w:fill="auto"/>
        <w:spacing w:line="290" w:lineRule="exact"/>
        <w:ind w:left="420"/>
        <w:rPr>
          <w:rFonts w:hint="eastAsia" w:ascii="宋体" w:hAnsi="宋体" w:eastAsia="宋体" w:cs="宋体"/>
          <w:color w:val="auto"/>
          <w:highlight w:val="none"/>
        </w:rPr>
      </w:pPr>
      <w:r>
        <w:rPr>
          <w:rFonts w:hint="eastAsia" w:ascii="宋体" w:hAnsi="宋体" w:eastAsia="宋体" w:cs="宋体"/>
          <w:color w:val="auto"/>
          <w:highlight w:val="none"/>
        </w:rPr>
        <w:t>三、合同工期</w:t>
      </w:r>
    </w:p>
    <w:p w14:paraId="036C6B9B">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计划开工日期：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5F82D9A5">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计划竣工日期：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776E985B">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工期总日历天数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天，自监理人发出的开工通知中载明的开工日期起算。</w:t>
      </w:r>
    </w:p>
    <w:p w14:paraId="7E034177">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四、质量标准</w:t>
      </w:r>
    </w:p>
    <w:p w14:paraId="6A4D8C1D">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工程质量标准：</w:t>
      </w:r>
      <w:r>
        <w:rPr>
          <w:rFonts w:hint="eastAsia" w:ascii="宋体" w:hAnsi="宋体" w:eastAsia="宋体" w:cs="宋体"/>
          <w:color w:val="auto"/>
          <w:highlight w:val="none"/>
          <w:u w:val="single"/>
        </w:rPr>
        <w:t xml:space="preserve">                                               </w:t>
      </w:r>
    </w:p>
    <w:p w14:paraId="0A742642">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五、合同形式</w:t>
      </w:r>
    </w:p>
    <w:p w14:paraId="74BADF43">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本合同采用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合同形式。</w:t>
      </w:r>
    </w:p>
    <w:p w14:paraId="6C642803">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六、签约合同价</w:t>
      </w:r>
    </w:p>
    <w:p w14:paraId="3D5D1AFC">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金额(大写）：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元(人民币)</w:t>
      </w:r>
    </w:p>
    <w:p w14:paraId="63610C53">
      <w:pPr>
        <w:shd w:val="clear" w:color="auto" w:fill="auto"/>
        <w:spacing w:line="290" w:lineRule="exact"/>
        <w:ind w:firstLine="643"/>
        <w:rPr>
          <w:rFonts w:hint="eastAsia" w:ascii="宋体" w:hAnsi="宋体" w:eastAsia="宋体" w:cs="宋体"/>
          <w:color w:val="auto"/>
          <w:highlight w:val="none"/>
        </w:rPr>
      </w:pPr>
      <w:r>
        <w:rPr>
          <w:rFonts w:hint="eastAsia" w:ascii="宋体" w:hAnsi="宋体" w:eastAsia="宋体" w:cs="宋体"/>
          <w:color w:val="auto"/>
          <w:highlight w:val="none"/>
        </w:rPr>
        <w:t>(小写)￥：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7A4A49DF">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其中：安全文明施工费：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757E825D">
      <w:pPr>
        <w:shd w:val="clear" w:color="auto" w:fill="auto"/>
        <w:spacing w:line="290" w:lineRule="exact"/>
        <w:ind w:firstLine="1050"/>
        <w:rPr>
          <w:rFonts w:hint="eastAsia" w:ascii="宋体" w:hAnsi="宋体" w:eastAsia="宋体" w:cs="宋体"/>
          <w:color w:val="auto"/>
          <w:highlight w:val="none"/>
        </w:rPr>
      </w:pPr>
      <w:r>
        <w:rPr>
          <w:rFonts w:hint="eastAsia" w:ascii="宋体" w:hAnsi="宋体" w:eastAsia="宋体" w:cs="宋体"/>
          <w:color w:val="auto"/>
          <w:highlight w:val="none"/>
        </w:rPr>
        <w:t>暂列金额：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元（其中计日工金额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1CF6CD66">
      <w:pPr>
        <w:shd w:val="clear" w:color="auto" w:fill="auto"/>
        <w:spacing w:line="290" w:lineRule="exact"/>
        <w:ind w:firstLine="1050"/>
        <w:rPr>
          <w:rFonts w:hint="eastAsia" w:ascii="宋体" w:hAnsi="宋体" w:eastAsia="宋体" w:cs="宋体"/>
          <w:color w:val="auto"/>
          <w:highlight w:val="none"/>
        </w:rPr>
      </w:pPr>
      <w:r>
        <w:rPr>
          <w:rFonts w:hint="eastAsia" w:ascii="宋体" w:hAnsi="宋体" w:eastAsia="宋体" w:cs="宋体"/>
          <w:color w:val="auto"/>
          <w:highlight w:val="none"/>
        </w:rPr>
        <w:t>材料和工程设备暂估价：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57E44A65">
      <w:pPr>
        <w:shd w:val="clear" w:color="auto" w:fill="auto"/>
        <w:spacing w:line="290" w:lineRule="exact"/>
        <w:ind w:firstLine="1050"/>
        <w:rPr>
          <w:rFonts w:hint="eastAsia" w:ascii="宋体" w:hAnsi="宋体" w:eastAsia="宋体" w:cs="宋体"/>
          <w:color w:val="auto"/>
          <w:highlight w:val="none"/>
        </w:rPr>
      </w:pPr>
      <w:r>
        <w:rPr>
          <w:rFonts w:hint="eastAsia" w:ascii="宋体" w:hAnsi="宋体" w:eastAsia="宋体" w:cs="宋体"/>
          <w:color w:val="auto"/>
          <w:highlight w:val="none"/>
        </w:rPr>
        <w:t>专业工程暂估价：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14:paraId="00F0C6D1">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七、承包人项目经理：</w:t>
      </w:r>
    </w:p>
    <w:p w14:paraId="3F67C669">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职称：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31B894A">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建造师执业资格证书号：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F8CFA15">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建造师注册证书号：</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w:t>
      </w:r>
    </w:p>
    <w:p w14:paraId="7C127242">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建造师执业印章号：</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w:t>
      </w:r>
    </w:p>
    <w:p w14:paraId="513D27C4">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安全生产考核合格证书号：</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w:t>
      </w:r>
    </w:p>
    <w:p w14:paraId="222FEEE5">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八、合同文件的组成</w:t>
      </w:r>
    </w:p>
    <w:p w14:paraId="20AA8487">
      <w:pPr>
        <w:shd w:val="clear" w:color="auto" w:fill="auto"/>
        <w:spacing w:line="400" w:lineRule="exact"/>
        <w:ind w:firstLine="42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下列文件共同构成合同文件：</w:t>
      </w:r>
      <w:r>
        <w:rPr>
          <w:rFonts w:hint="eastAsia" w:ascii="宋体" w:hAnsi="宋体" w:cs="宋体"/>
          <w:color w:val="auto"/>
          <w:szCs w:val="21"/>
          <w:highlight w:val="none"/>
          <w:lang w:val="en-US" w:eastAsia="zh-CN"/>
        </w:rPr>
        <w:t xml:space="preserve"> </w:t>
      </w:r>
    </w:p>
    <w:p w14:paraId="7576834B">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1、本协议书；</w:t>
      </w:r>
    </w:p>
    <w:p w14:paraId="186D03C8">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2、中标通知书；</w:t>
      </w:r>
    </w:p>
    <w:p w14:paraId="18141156">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3、投标函及投标函附录；</w:t>
      </w:r>
    </w:p>
    <w:p w14:paraId="06EC2D5B">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w:t>
      </w:r>
    </w:p>
    <w:p w14:paraId="5B1B7BAF">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14:paraId="77FC1AB7">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6、技术标准和要求；</w:t>
      </w:r>
    </w:p>
    <w:p w14:paraId="174E357F">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14:paraId="76886557">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8、已标价工程量清单；</w:t>
      </w:r>
    </w:p>
    <w:p w14:paraId="1C1635B1">
      <w:pPr>
        <w:shd w:val="clear" w:color="auto" w:fill="auto"/>
        <w:spacing w:after="156"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9、其他合同文件。</w:t>
      </w:r>
    </w:p>
    <w:p w14:paraId="0D14BEC9">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上述文件互相补充和解释，如有不明确或不一致之处，以合同约定次序在先者为准。</w:t>
      </w:r>
    </w:p>
    <w:p w14:paraId="599E165C">
      <w:pPr>
        <w:shd w:val="clear" w:color="auto" w:fill="auto"/>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九、本协议书中有关词语定义与合同条款中的定义相同。</w:t>
      </w:r>
    </w:p>
    <w:p w14:paraId="2BBA3278">
      <w:pPr>
        <w:shd w:val="clear" w:color="auto" w:fill="auto"/>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十、承包人承诺按照合同约定进行施工、竣工、交付并在缺陷责任期内对工程缺陷承担维修责任。</w:t>
      </w:r>
    </w:p>
    <w:p w14:paraId="42D93FA1">
      <w:pPr>
        <w:shd w:val="clear" w:color="auto" w:fill="auto"/>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十一、发包人承诺按照合同约定的条件、期限和方式向承包人支付合同价款。</w:t>
      </w:r>
    </w:p>
    <w:p w14:paraId="1A920482">
      <w:pPr>
        <w:shd w:val="clear" w:color="auto" w:fill="auto"/>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十二、本协议书连同其他合同文件正本一式两份，合同双方各执一份；副本一式</w:t>
      </w:r>
      <w:r>
        <w:rPr>
          <w:rFonts w:hint="eastAsia" w:ascii="宋体" w:hAnsi="宋体" w:eastAsia="宋体" w:cs="宋体"/>
          <w:color w:val="auto"/>
          <w:szCs w:val="21"/>
          <w:highlight w:val="none"/>
          <w:u w:val="single"/>
        </w:rPr>
        <w:t xml:space="preserve">       </w:t>
      </w:r>
    </w:p>
    <w:p w14:paraId="13F042AE">
      <w:pPr>
        <w:shd w:val="clear" w:color="auto" w:fill="auto"/>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份，其中一份在合同报送建设行政主管部门备案时留存。</w:t>
      </w:r>
    </w:p>
    <w:p w14:paraId="2E2885A6">
      <w:pPr>
        <w:shd w:val="clear" w:color="auto" w:fill="auto"/>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十三、合同未尽事宜，双方另行签订补充协议，但不得背离本协议第八条所约定的合同文件的实质性内容。补充协议是合同文件的组成部分。</w:t>
      </w:r>
    </w:p>
    <w:p w14:paraId="75E48707">
      <w:pPr>
        <w:shd w:val="clear" w:color="auto" w:fill="auto"/>
        <w:spacing w:line="340" w:lineRule="exact"/>
        <w:ind w:firstLine="420"/>
        <w:rPr>
          <w:rFonts w:hint="eastAsia" w:ascii="宋体" w:hAnsi="宋体" w:eastAsia="宋体" w:cs="宋体"/>
          <w:color w:val="auto"/>
          <w:szCs w:val="21"/>
          <w:highlight w:val="none"/>
        </w:rPr>
      </w:pPr>
    </w:p>
    <w:p w14:paraId="24A5F5B1">
      <w:pPr>
        <w:shd w:val="clear" w:color="auto" w:fill="auto"/>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(盖单位章)  </w:t>
      </w:r>
      <w:r>
        <w:rPr>
          <w:rFonts w:hint="eastAsia" w:ascii="宋体" w:hAnsi="宋体" w:eastAsia="宋体" w:cs="宋体"/>
          <w:color w:val="auto"/>
          <w:sz w:val="15"/>
          <w:szCs w:val="15"/>
          <w:highlight w:val="none"/>
        </w:rPr>
        <w:t xml:space="preserve">    </w:t>
      </w:r>
      <w:r>
        <w:rPr>
          <w:rFonts w:hint="eastAsia" w:ascii="宋体" w:hAnsi="宋体" w:eastAsia="宋体" w:cs="宋体"/>
          <w:color w:val="auto"/>
          <w:szCs w:val="21"/>
          <w:highlight w:val="none"/>
        </w:rPr>
        <w:t xml:space="preserve">  承包人：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(盖单位章)</w:t>
      </w:r>
    </w:p>
    <w:p w14:paraId="0D4D8372">
      <w:pPr>
        <w:shd w:val="clear" w:color="auto" w:fill="auto"/>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法定代表人或其                       </w:t>
      </w:r>
      <w:r>
        <w:rPr>
          <w:rFonts w:hint="eastAsia" w:ascii="宋体" w:hAnsi="宋体" w:eastAsia="宋体" w:cs="宋体"/>
          <w:color w:val="auto"/>
          <w:sz w:val="15"/>
          <w:szCs w:val="15"/>
          <w:highlight w:val="none"/>
        </w:rPr>
        <w:t xml:space="preserve"> </w:t>
      </w:r>
      <w:r>
        <w:rPr>
          <w:rFonts w:hint="eastAsia" w:ascii="宋体" w:hAnsi="宋体" w:eastAsia="宋体" w:cs="宋体"/>
          <w:color w:val="auto"/>
          <w:szCs w:val="21"/>
          <w:highlight w:val="none"/>
        </w:rPr>
        <w:t xml:space="preserve">   法定代表人或其</w:t>
      </w:r>
    </w:p>
    <w:p w14:paraId="66152CE3">
      <w:pPr>
        <w:shd w:val="clear" w:color="auto" w:fill="auto"/>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(签字)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Cs w:val="21"/>
          <w:highlight w:val="none"/>
        </w:rPr>
        <w:t xml:space="preserve">   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(签字)</w:t>
      </w:r>
    </w:p>
    <w:p w14:paraId="6D6AB8C4">
      <w:pPr>
        <w:shd w:val="clear" w:color="auto" w:fill="auto"/>
        <w:spacing w:line="400" w:lineRule="exact"/>
        <w:rPr>
          <w:rFonts w:hint="eastAsia" w:ascii="宋体" w:hAnsi="宋体" w:eastAsia="宋体" w:cs="宋体"/>
          <w:color w:val="auto"/>
          <w:szCs w:val="21"/>
          <w:highlight w:val="none"/>
        </w:rPr>
      </w:pPr>
    </w:p>
    <w:p w14:paraId="48706E5D">
      <w:pPr>
        <w:shd w:val="clear" w:color="auto" w:fill="auto"/>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2B7EC24">
      <w:pPr>
        <w:shd w:val="clear" w:color="auto" w:fill="auto"/>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签约地点：</w:t>
      </w:r>
      <w:r>
        <w:rPr>
          <w:rFonts w:hint="eastAsia" w:ascii="宋体" w:hAnsi="宋体" w:eastAsia="宋体" w:cs="宋体"/>
          <w:color w:val="auto"/>
          <w:szCs w:val="21"/>
          <w:highlight w:val="none"/>
          <w:u w:val="single"/>
        </w:rPr>
        <w:t xml:space="preserve">                                                                 </w:t>
      </w:r>
    </w:p>
    <w:p w14:paraId="416DA654">
      <w:pPr>
        <w:shd w:val="clear" w:color="auto" w:fill="auto"/>
        <w:spacing w:after="187" w:line="40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u w:val="single"/>
        </w:rPr>
        <w:br w:type="page"/>
      </w:r>
      <w:r>
        <w:rPr>
          <w:rFonts w:hint="eastAsia" w:ascii="宋体" w:hAnsi="宋体" w:eastAsia="宋体" w:cs="宋体"/>
          <w:color w:val="auto"/>
          <w:sz w:val="24"/>
          <w:highlight w:val="none"/>
        </w:rPr>
        <w:t>附件二：承包人提供的材料和工程设备一览表</w:t>
      </w:r>
    </w:p>
    <w:tbl>
      <w:tblPr>
        <w:tblStyle w:val="18"/>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14:paraId="4AD26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vAlign w:val="center"/>
          </w:tcPr>
          <w:p w14:paraId="3BFAEAEA">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75" w:type="dxa"/>
            <w:vAlign w:val="center"/>
          </w:tcPr>
          <w:p w14:paraId="00DEFE87">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材料设备</w:t>
            </w:r>
          </w:p>
          <w:p w14:paraId="51A3F079">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1032" w:type="dxa"/>
            <w:vAlign w:val="center"/>
          </w:tcPr>
          <w:p w14:paraId="405BDF76">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p w14:paraId="1578C04A">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613" w:type="dxa"/>
            <w:vAlign w:val="center"/>
          </w:tcPr>
          <w:p w14:paraId="1F9D4D10">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w:t>
            </w:r>
          </w:p>
          <w:p w14:paraId="6E93FE32">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位</w:t>
            </w:r>
          </w:p>
        </w:tc>
        <w:tc>
          <w:tcPr>
            <w:tcW w:w="613" w:type="dxa"/>
            <w:vAlign w:val="center"/>
          </w:tcPr>
          <w:p w14:paraId="76E88F2F">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w:t>
            </w:r>
          </w:p>
          <w:p w14:paraId="6983966F">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量</w:t>
            </w:r>
          </w:p>
        </w:tc>
        <w:tc>
          <w:tcPr>
            <w:tcW w:w="613" w:type="dxa"/>
            <w:vAlign w:val="center"/>
          </w:tcPr>
          <w:p w14:paraId="4A103203">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w:t>
            </w:r>
          </w:p>
          <w:p w14:paraId="7EA8C6F4">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w:t>
            </w:r>
          </w:p>
        </w:tc>
        <w:tc>
          <w:tcPr>
            <w:tcW w:w="900" w:type="dxa"/>
            <w:vAlign w:val="center"/>
          </w:tcPr>
          <w:p w14:paraId="758DE3FA">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14:paraId="5FE65F6E">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p>
        </w:tc>
        <w:tc>
          <w:tcPr>
            <w:tcW w:w="900" w:type="dxa"/>
            <w:vAlign w:val="center"/>
          </w:tcPr>
          <w:p w14:paraId="323399DA">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14:paraId="1F6FF7F5">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w:t>
            </w:r>
          </w:p>
        </w:tc>
        <w:tc>
          <w:tcPr>
            <w:tcW w:w="900" w:type="dxa"/>
            <w:vAlign w:val="center"/>
          </w:tcPr>
          <w:p w14:paraId="3A8B0CE2">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w:t>
            </w:r>
          </w:p>
          <w:p w14:paraId="4B3A47A4">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14:paraId="0B2E0229">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900" w:type="dxa"/>
            <w:vAlign w:val="center"/>
          </w:tcPr>
          <w:p w14:paraId="52215843">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F1265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5E3D7596">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6BD9AB94">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4743C1D3">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49D974F0">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31D5E07A">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372D921F">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1AF9F545">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2756694A">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1F202612">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6A418FC1">
            <w:pPr>
              <w:shd w:val="clear" w:color="auto" w:fill="auto"/>
              <w:spacing w:line="400" w:lineRule="exact"/>
              <w:rPr>
                <w:rFonts w:hint="eastAsia" w:ascii="宋体" w:hAnsi="宋体" w:eastAsia="宋体" w:cs="宋体"/>
                <w:color w:val="auto"/>
                <w:szCs w:val="21"/>
                <w:highlight w:val="none"/>
              </w:rPr>
            </w:pPr>
          </w:p>
        </w:tc>
      </w:tr>
      <w:tr w14:paraId="23C54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15EF8298">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35FBE1E0">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7691AC8D">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741CEE0A">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2D5760B5">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378126A6">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518D7BD9">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7023E2C0">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05FBBECB">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29EE59FB">
            <w:pPr>
              <w:shd w:val="clear" w:color="auto" w:fill="auto"/>
              <w:spacing w:line="400" w:lineRule="exact"/>
              <w:rPr>
                <w:rFonts w:hint="eastAsia" w:ascii="宋体" w:hAnsi="宋体" w:eastAsia="宋体" w:cs="宋体"/>
                <w:color w:val="auto"/>
                <w:szCs w:val="21"/>
                <w:highlight w:val="none"/>
              </w:rPr>
            </w:pPr>
          </w:p>
        </w:tc>
      </w:tr>
      <w:tr w14:paraId="057280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00AB46C3">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0BDF4F4D">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5AA4AA0A">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74AD2BF5">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7375D953">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3B8E47F8">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29C9DF2F">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224B7F13">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57EA4DCA">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7E385493">
            <w:pPr>
              <w:shd w:val="clear" w:color="auto" w:fill="auto"/>
              <w:spacing w:line="400" w:lineRule="exact"/>
              <w:rPr>
                <w:rFonts w:hint="eastAsia" w:ascii="宋体" w:hAnsi="宋体" w:eastAsia="宋体" w:cs="宋体"/>
                <w:color w:val="auto"/>
                <w:szCs w:val="21"/>
                <w:highlight w:val="none"/>
              </w:rPr>
            </w:pPr>
          </w:p>
        </w:tc>
      </w:tr>
      <w:tr w14:paraId="12951A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45D1DBBC">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27F9A1DE">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3C7FB36B">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2668EC53">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7E3DBEB3">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1B87DFDA">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64D7ECD1">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1C565F67">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20ACC6A3">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1EC7C1AC">
            <w:pPr>
              <w:shd w:val="clear" w:color="auto" w:fill="auto"/>
              <w:spacing w:line="400" w:lineRule="exact"/>
              <w:rPr>
                <w:rFonts w:hint="eastAsia" w:ascii="宋体" w:hAnsi="宋体" w:eastAsia="宋体" w:cs="宋体"/>
                <w:color w:val="auto"/>
                <w:szCs w:val="21"/>
                <w:highlight w:val="none"/>
              </w:rPr>
            </w:pPr>
          </w:p>
        </w:tc>
      </w:tr>
      <w:tr w14:paraId="6BDBCD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026CBB97">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54F8BA59">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54E929C7">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1F24361F">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00DDD16A">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420DFC37">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5B4F2053">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1EE26478">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49D5F76D">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2C40724A">
            <w:pPr>
              <w:shd w:val="clear" w:color="auto" w:fill="auto"/>
              <w:spacing w:line="400" w:lineRule="exact"/>
              <w:rPr>
                <w:rFonts w:hint="eastAsia" w:ascii="宋体" w:hAnsi="宋体" w:eastAsia="宋体" w:cs="宋体"/>
                <w:color w:val="auto"/>
                <w:szCs w:val="21"/>
                <w:highlight w:val="none"/>
              </w:rPr>
            </w:pPr>
          </w:p>
        </w:tc>
      </w:tr>
      <w:tr w14:paraId="4CD754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0B8A525C">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0EB99448">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165CCEE6">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1170B60F">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6CDA5AE2">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6906D252">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7C12348C">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160C1099">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1A963FCD">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3E0D7552">
            <w:pPr>
              <w:shd w:val="clear" w:color="auto" w:fill="auto"/>
              <w:spacing w:line="400" w:lineRule="exact"/>
              <w:rPr>
                <w:rFonts w:hint="eastAsia" w:ascii="宋体" w:hAnsi="宋体" w:eastAsia="宋体" w:cs="宋体"/>
                <w:color w:val="auto"/>
                <w:szCs w:val="21"/>
                <w:highlight w:val="none"/>
              </w:rPr>
            </w:pPr>
          </w:p>
        </w:tc>
      </w:tr>
      <w:tr w14:paraId="6D4C57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242CD965">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222F9794">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1E20399E">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25A6655B">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6293C5DE">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76EC17A3">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7FF4A7EB">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5836C4BD">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10950EC3">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3EB98132">
            <w:pPr>
              <w:shd w:val="clear" w:color="auto" w:fill="auto"/>
              <w:spacing w:line="400" w:lineRule="exact"/>
              <w:rPr>
                <w:rFonts w:hint="eastAsia" w:ascii="宋体" w:hAnsi="宋体" w:eastAsia="宋体" w:cs="宋体"/>
                <w:color w:val="auto"/>
                <w:szCs w:val="21"/>
                <w:highlight w:val="none"/>
              </w:rPr>
            </w:pPr>
          </w:p>
        </w:tc>
      </w:tr>
      <w:tr w14:paraId="3D671A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615BBB40">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7A050B66">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7312F26B">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75E98779">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62C48129">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4E7B7916">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7904690D">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6EF77B85">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6A79225A">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083250E4">
            <w:pPr>
              <w:shd w:val="clear" w:color="auto" w:fill="auto"/>
              <w:spacing w:line="400" w:lineRule="exact"/>
              <w:rPr>
                <w:rFonts w:hint="eastAsia" w:ascii="宋体" w:hAnsi="宋体" w:eastAsia="宋体" w:cs="宋体"/>
                <w:color w:val="auto"/>
                <w:szCs w:val="21"/>
                <w:highlight w:val="none"/>
              </w:rPr>
            </w:pPr>
          </w:p>
        </w:tc>
      </w:tr>
      <w:tr w14:paraId="3CE74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5BA53B4E">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5F798A4B">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7BF23027">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5CD92E2F">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4E298948">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6F8F3874">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6DD93757">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114D7BDE">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636DD6A9">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0E7136BD">
            <w:pPr>
              <w:shd w:val="clear" w:color="auto" w:fill="auto"/>
              <w:spacing w:line="400" w:lineRule="exact"/>
              <w:rPr>
                <w:rFonts w:hint="eastAsia" w:ascii="宋体" w:hAnsi="宋体" w:eastAsia="宋体" w:cs="宋体"/>
                <w:color w:val="auto"/>
                <w:szCs w:val="21"/>
                <w:highlight w:val="none"/>
              </w:rPr>
            </w:pPr>
          </w:p>
        </w:tc>
      </w:tr>
      <w:tr w14:paraId="15C5AD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465586AA">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2B98A247">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0F40F936">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3BA8C339">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7D4C4114">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6628130F">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648A8958">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7102D2CB">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274465E9">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4DDD9EDE">
            <w:pPr>
              <w:shd w:val="clear" w:color="auto" w:fill="auto"/>
              <w:spacing w:line="400" w:lineRule="exact"/>
              <w:rPr>
                <w:rFonts w:hint="eastAsia" w:ascii="宋体" w:hAnsi="宋体" w:eastAsia="宋体" w:cs="宋体"/>
                <w:color w:val="auto"/>
                <w:szCs w:val="21"/>
                <w:highlight w:val="none"/>
              </w:rPr>
            </w:pPr>
          </w:p>
        </w:tc>
      </w:tr>
      <w:tr w14:paraId="0295A5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6F776458">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1D620EB2">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572FE312">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380A81D6">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1C585304">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18840127">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6F929772">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7EDBCE13">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7A8420FD">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5361EF25">
            <w:pPr>
              <w:shd w:val="clear" w:color="auto" w:fill="auto"/>
              <w:spacing w:line="400" w:lineRule="exact"/>
              <w:rPr>
                <w:rFonts w:hint="eastAsia" w:ascii="宋体" w:hAnsi="宋体" w:eastAsia="宋体" w:cs="宋体"/>
                <w:color w:val="auto"/>
                <w:szCs w:val="21"/>
                <w:highlight w:val="none"/>
              </w:rPr>
            </w:pPr>
          </w:p>
        </w:tc>
      </w:tr>
      <w:tr w14:paraId="4DA98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35FF6F46">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30D1FBF1">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054E4BA3">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25100029">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28A9BB6B">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68A0A156">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30EAEED9">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1A57D51A">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03ECD6BA">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159830FD">
            <w:pPr>
              <w:shd w:val="clear" w:color="auto" w:fill="auto"/>
              <w:spacing w:line="400" w:lineRule="exact"/>
              <w:rPr>
                <w:rFonts w:hint="eastAsia" w:ascii="宋体" w:hAnsi="宋体" w:eastAsia="宋体" w:cs="宋体"/>
                <w:color w:val="auto"/>
                <w:szCs w:val="21"/>
                <w:highlight w:val="none"/>
              </w:rPr>
            </w:pPr>
          </w:p>
        </w:tc>
      </w:tr>
      <w:tr w14:paraId="2718F2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5616C29C">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7A028C95">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580A3471">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25DC2921">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57294056">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7D9C28B0">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72A84D30">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674BA8CD">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52491BC8">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1C3A9E67">
            <w:pPr>
              <w:shd w:val="clear" w:color="auto" w:fill="auto"/>
              <w:spacing w:line="400" w:lineRule="exact"/>
              <w:rPr>
                <w:rFonts w:hint="eastAsia" w:ascii="宋体" w:hAnsi="宋体" w:eastAsia="宋体" w:cs="宋体"/>
                <w:color w:val="auto"/>
                <w:szCs w:val="21"/>
                <w:highlight w:val="none"/>
              </w:rPr>
            </w:pPr>
          </w:p>
        </w:tc>
      </w:tr>
      <w:tr w14:paraId="1E072B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2569ECA7">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52D8FDD7">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57CE709B">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31204FC2">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0D3A6FC5">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2D31E053">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185CBDE2">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1E2263B4">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6A5B940A">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21E6EAD8">
            <w:pPr>
              <w:shd w:val="clear" w:color="auto" w:fill="auto"/>
              <w:spacing w:line="400" w:lineRule="exact"/>
              <w:rPr>
                <w:rFonts w:hint="eastAsia" w:ascii="宋体" w:hAnsi="宋体" w:eastAsia="宋体" w:cs="宋体"/>
                <w:color w:val="auto"/>
                <w:szCs w:val="21"/>
                <w:highlight w:val="none"/>
              </w:rPr>
            </w:pPr>
          </w:p>
        </w:tc>
      </w:tr>
      <w:tr w14:paraId="4AFD16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523B5428">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466F64B9">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37E9A262">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1D059A7C">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16D92BAE">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2B436C83">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7BC19B6C">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5B6A3053">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0C0E3E7D">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1B1052F9">
            <w:pPr>
              <w:shd w:val="clear" w:color="auto" w:fill="auto"/>
              <w:spacing w:line="400" w:lineRule="exact"/>
              <w:rPr>
                <w:rFonts w:hint="eastAsia" w:ascii="宋体" w:hAnsi="宋体" w:eastAsia="宋体" w:cs="宋体"/>
                <w:color w:val="auto"/>
                <w:szCs w:val="21"/>
                <w:highlight w:val="none"/>
              </w:rPr>
            </w:pPr>
          </w:p>
        </w:tc>
      </w:tr>
      <w:tr w14:paraId="79AEAD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357BCC97">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31A46DD6">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2F9AB9D8">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1F5D970C">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7B33F57F">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5A64ABB3">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14E03AFF">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2FD10ECE">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69936074">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44725D3C">
            <w:pPr>
              <w:shd w:val="clear" w:color="auto" w:fill="auto"/>
              <w:spacing w:line="400" w:lineRule="exact"/>
              <w:rPr>
                <w:rFonts w:hint="eastAsia" w:ascii="宋体" w:hAnsi="宋体" w:eastAsia="宋体" w:cs="宋体"/>
                <w:color w:val="auto"/>
                <w:szCs w:val="21"/>
                <w:highlight w:val="none"/>
              </w:rPr>
            </w:pPr>
          </w:p>
        </w:tc>
      </w:tr>
      <w:tr w14:paraId="12D2BF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6EAD6B9C">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53C553AA">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128F71ED">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431D8755">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58F31CF1">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3D5976BD">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71CD1875">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29B29135">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04B3BCA7">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0EE68B34">
            <w:pPr>
              <w:shd w:val="clear" w:color="auto" w:fill="auto"/>
              <w:spacing w:line="400" w:lineRule="exact"/>
              <w:rPr>
                <w:rFonts w:hint="eastAsia" w:ascii="宋体" w:hAnsi="宋体" w:eastAsia="宋体" w:cs="宋体"/>
                <w:color w:val="auto"/>
                <w:szCs w:val="21"/>
                <w:highlight w:val="none"/>
              </w:rPr>
            </w:pPr>
          </w:p>
        </w:tc>
      </w:tr>
      <w:tr w14:paraId="79443A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765D534E">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5D7417C9">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3EFDCD76">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79E22459">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007936F1">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4E564573">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071FD11E">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5A6C0F38">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6D23E30F">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4B87A182">
            <w:pPr>
              <w:shd w:val="clear" w:color="auto" w:fill="auto"/>
              <w:spacing w:line="400" w:lineRule="exact"/>
              <w:rPr>
                <w:rFonts w:hint="eastAsia" w:ascii="宋体" w:hAnsi="宋体" w:eastAsia="宋体" w:cs="宋体"/>
                <w:color w:val="auto"/>
                <w:szCs w:val="21"/>
                <w:highlight w:val="none"/>
              </w:rPr>
            </w:pPr>
          </w:p>
        </w:tc>
      </w:tr>
      <w:tr w14:paraId="1E015C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05DDBC5C">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104B16C7">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25A3AE50">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1EABBE69">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0A877794">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5FBC1CF7">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57DA01BF">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151DC596">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1D5BC3CC">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58A2D8DF">
            <w:pPr>
              <w:shd w:val="clear" w:color="auto" w:fill="auto"/>
              <w:spacing w:line="400" w:lineRule="exact"/>
              <w:rPr>
                <w:rFonts w:hint="eastAsia" w:ascii="宋体" w:hAnsi="宋体" w:eastAsia="宋体" w:cs="宋体"/>
                <w:color w:val="auto"/>
                <w:szCs w:val="21"/>
                <w:highlight w:val="none"/>
              </w:rPr>
            </w:pPr>
          </w:p>
        </w:tc>
      </w:tr>
      <w:tr w14:paraId="25A301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5FC1E4EA">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517497F8">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4B668883">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68FD6E1D">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05C200B0">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1369F1AF">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0114050B">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1383960C">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5388C2D4">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73150ED9">
            <w:pPr>
              <w:shd w:val="clear" w:color="auto" w:fill="auto"/>
              <w:spacing w:line="400" w:lineRule="exact"/>
              <w:rPr>
                <w:rFonts w:hint="eastAsia" w:ascii="宋体" w:hAnsi="宋体" w:eastAsia="宋体" w:cs="宋体"/>
                <w:color w:val="auto"/>
                <w:szCs w:val="21"/>
                <w:highlight w:val="none"/>
              </w:rPr>
            </w:pPr>
          </w:p>
        </w:tc>
      </w:tr>
      <w:tr w14:paraId="4A0BE3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1083F04B">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1F60AB04">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74A02313">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631D8D8B">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627F48CB">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5ADCEBB3">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460FB4CE">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565CA2D9">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6ADF2DBF">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65D36009">
            <w:pPr>
              <w:shd w:val="clear" w:color="auto" w:fill="auto"/>
              <w:spacing w:line="400" w:lineRule="exact"/>
              <w:rPr>
                <w:rFonts w:hint="eastAsia" w:ascii="宋体" w:hAnsi="宋体" w:eastAsia="宋体" w:cs="宋体"/>
                <w:color w:val="auto"/>
                <w:szCs w:val="21"/>
                <w:highlight w:val="none"/>
              </w:rPr>
            </w:pPr>
          </w:p>
        </w:tc>
      </w:tr>
      <w:tr w14:paraId="1EA4D1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44835C47">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6B622152">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10DEA772">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2B4FD42A">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6000BC78">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22F78091">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269CE6FA">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583F1EC9">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6EBBAFED">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3AE7DE78">
            <w:pPr>
              <w:shd w:val="clear" w:color="auto" w:fill="auto"/>
              <w:spacing w:line="400" w:lineRule="exact"/>
              <w:rPr>
                <w:rFonts w:hint="eastAsia" w:ascii="宋体" w:hAnsi="宋体" w:eastAsia="宋体" w:cs="宋体"/>
                <w:color w:val="auto"/>
                <w:szCs w:val="21"/>
                <w:highlight w:val="none"/>
              </w:rPr>
            </w:pPr>
          </w:p>
        </w:tc>
      </w:tr>
      <w:tr w14:paraId="0303CF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682BFE50">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64A37EA4">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18C407D8">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58861253">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77893604">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2936191D">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3F180FD0">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1A1D2745">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325B25E8">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76D90937">
            <w:pPr>
              <w:shd w:val="clear" w:color="auto" w:fill="auto"/>
              <w:spacing w:line="400" w:lineRule="exact"/>
              <w:rPr>
                <w:rFonts w:hint="eastAsia" w:ascii="宋体" w:hAnsi="宋体" w:eastAsia="宋体" w:cs="宋体"/>
                <w:color w:val="auto"/>
                <w:szCs w:val="21"/>
                <w:highlight w:val="none"/>
              </w:rPr>
            </w:pPr>
          </w:p>
        </w:tc>
      </w:tr>
      <w:tr w14:paraId="09B939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3DB5C97D">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7AE0558B">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14591823">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65390263">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5C91CFE1">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1A7A67BA">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208B33BA">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2A3D0ED0">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4FBCD660">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011BF07C">
            <w:pPr>
              <w:shd w:val="clear" w:color="auto" w:fill="auto"/>
              <w:spacing w:line="400" w:lineRule="exact"/>
              <w:rPr>
                <w:rFonts w:hint="eastAsia" w:ascii="宋体" w:hAnsi="宋体" w:eastAsia="宋体" w:cs="宋体"/>
                <w:color w:val="auto"/>
                <w:szCs w:val="21"/>
                <w:highlight w:val="none"/>
              </w:rPr>
            </w:pPr>
          </w:p>
        </w:tc>
      </w:tr>
      <w:tr w14:paraId="6FAC2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3B689A0C">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43AACB69">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59CC285C">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7C8CBDC5">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44A9AF21">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7B444081">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3FB4103C">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43ACEB2E">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6C41E75A">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2AF6FE28">
            <w:pPr>
              <w:shd w:val="clear" w:color="auto" w:fill="auto"/>
              <w:spacing w:line="400" w:lineRule="exact"/>
              <w:rPr>
                <w:rFonts w:hint="eastAsia" w:ascii="宋体" w:hAnsi="宋体" w:eastAsia="宋体" w:cs="宋体"/>
                <w:color w:val="auto"/>
                <w:szCs w:val="21"/>
                <w:highlight w:val="none"/>
              </w:rPr>
            </w:pPr>
          </w:p>
        </w:tc>
      </w:tr>
      <w:tr w14:paraId="7EB60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5A12E10D">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47CC0DDD">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61C43C9B">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7E2258D3">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4400C631">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2E2D5112">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2F11097A">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7F1CDFC1">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06C7C72A">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05CC6A84">
            <w:pPr>
              <w:shd w:val="clear" w:color="auto" w:fill="auto"/>
              <w:spacing w:line="400" w:lineRule="exact"/>
              <w:rPr>
                <w:rFonts w:hint="eastAsia" w:ascii="宋体" w:hAnsi="宋体" w:eastAsia="宋体" w:cs="宋体"/>
                <w:color w:val="auto"/>
                <w:szCs w:val="21"/>
                <w:highlight w:val="none"/>
              </w:rPr>
            </w:pPr>
          </w:p>
        </w:tc>
      </w:tr>
      <w:tr w14:paraId="782658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14:paraId="70C7C98C">
            <w:pPr>
              <w:shd w:val="clear" w:color="auto" w:fill="auto"/>
              <w:spacing w:line="400" w:lineRule="exact"/>
              <w:rPr>
                <w:rFonts w:hint="eastAsia" w:ascii="宋体" w:hAnsi="宋体" w:eastAsia="宋体" w:cs="宋体"/>
                <w:color w:val="auto"/>
                <w:szCs w:val="21"/>
                <w:highlight w:val="none"/>
              </w:rPr>
            </w:pPr>
          </w:p>
        </w:tc>
        <w:tc>
          <w:tcPr>
            <w:tcW w:w="1175" w:type="dxa"/>
            <w:vAlign w:val="top"/>
          </w:tcPr>
          <w:p w14:paraId="002E5D3F">
            <w:pPr>
              <w:shd w:val="clear" w:color="auto" w:fill="auto"/>
              <w:spacing w:line="400" w:lineRule="exact"/>
              <w:rPr>
                <w:rFonts w:hint="eastAsia" w:ascii="宋体" w:hAnsi="宋体" w:eastAsia="宋体" w:cs="宋体"/>
                <w:color w:val="auto"/>
                <w:szCs w:val="21"/>
                <w:highlight w:val="none"/>
              </w:rPr>
            </w:pPr>
          </w:p>
        </w:tc>
        <w:tc>
          <w:tcPr>
            <w:tcW w:w="1032" w:type="dxa"/>
            <w:vAlign w:val="top"/>
          </w:tcPr>
          <w:p w14:paraId="66DD48F3">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2F04734A">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5E1BFF37">
            <w:pPr>
              <w:shd w:val="clear" w:color="auto" w:fill="auto"/>
              <w:spacing w:line="400" w:lineRule="exact"/>
              <w:rPr>
                <w:rFonts w:hint="eastAsia" w:ascii="宋体" w:hAnsi="宋体" w:eastAsia="宋体" w:cs="宋体"/>
                <w:color w:val="auto"/>
                <w:szCs w:val="21"/>
                <w:highlight w:val="none"/>
              </w:rPr>
            </w:pPr>
          </w:p>
        </w:tc>
        <w:tc>
          <w:tcPr>
            <w:tcW w:w="613" w:type="dxa"/>
            <w:vAlign w:val="top"/>
          </w:tcPr>
          <w:p w14:paraId="2D112503">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05E5168F">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49919DCD">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68EB2F8A">
            <w:pPr>
              <w:shd w:val="clear" w:color="auto" w:fill="auto"/>
              <w:spacing w:line="400" w:lineRule="exact"/>
              <w:rPr>
                <w:rFonts w:hint="eastAsia" w:ascii="宋体" w:hAnsi="宋体" w:eastAsia="宋体" w:cs="宋体"/>
                <w:color w:val="auto"/>
                <w:szCs w:val="21"/>
                <w:highlight w:val="none"/>
              </w:rPr>
            </w:pPr>
          </w:p>
        </w:tc>
        <w:tc>
          <w:tcPr>
            <w:tcW w:w="900" w:type="dxa"/>
            <w:vAlign w:val="top"/>
          </w:tcPr>
          <w:p w14:paraId="1FCABD4D">
            <w:pPr>
              <w:shd w:val="clear" w:color="auto" w:fill="auto"/>
              <w:spacing w:line="400" w:lineRule="exact"/>
              <w:rPr>
                <w:rFonts w:hint="eastAsia" w:ascii="宋体" w:hAnsi="宋体" w:eastAsia="宋体" w:cs="宋体"/>
                <w:color w:val="auto"/>
                <w:szCs w:val="21"/>
                <w:highlight w:val="none"/>
              </w:rPr>
            </w:pPr>
          </w:p>
        </w:tc>
      </w:tr>
    </w:tbl>
    <w:p w14:paraId="6C5DD834">
      <w:pPr>
        <w:shd w:val="clear" w:color="auto" w:fill="auto"/>
        <w:spacing w:after="93" w:line="400" w:lineRule="exact"/>
        <w:rPr>
          <w:rFonts w:hint="eastAsia" w:ascii="宋体" w:hAnsi="宋体" w:eastAsia="宋体" w:cs="宋体"/>
          <w:color w:val="auto"/>
          <w:sz w:val="24"/>
          <w:highlight w:val="none"/>
        </w:rPr>
      </w:pPr>
    </w:p>
    <w:p w14:paraId="3F5AD3F2">
      <w:pPr>
        <w:shd w:val="clear" w:color="auto" w:fill="auto"/>
        <w:spacing w:after="93"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附件三：发包人提供的材料和工程设备一览表</w:t>
      </w:r>
    </w:p>
    <w:tbl>
      <w:tblPr>
        <w:tblStyle w:val="18"/>
        <w:tblW w:w="81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179"/>
        <w:gridCol w:w="1036"/>
        <w:gridCol w:w="615"/>
        <w:gridCol w:w="615"/>
        <w:gridCol w:w="615"/>
        <w:gridCol w:w="903"/>
        <w:gridCol w:w="903"/>
        <w:gridCol w:w="903"/>
        <w:gridCol w:w="903"/>
      </w:tblGrid>
      <w:tr w14:paraId="2FAA06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8" w:type="dxa"/>
            <w:vAlign w:val="center"/>
          </w:tcPr>
          <w:p w14:paraId="2756F7CE">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79" w:type="dxa"/>
            <w:vAlign w:val="center"/>
          </w:tcPr>
          <w:p w14:paraId="5731AAAE">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材料设备</w:t>
            </w:r>
          </w:p>
          <w:p w14:paraId="77CC3433">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1036" w:type="dxa"/>
            <w:vAlign w:val="center"/>
          </w:tcPr>
          <w:p w14:paraId="47263160">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p w14:paraId="10AF0E1C">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615" w:type="dxa"/>
            <w:vAlign w:val="center"/>
          </w:tcPr>
          <w:p w14:paraId="51CB2D0E">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w:t>
            </w:r>
          </w:p>
          <w:p w14:paraId="70C436A2">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位</w:t>
            </w:r>
          </w:p>
        </w:tc>
        <w:tc>
          <w:tcPr>
            <w:tcW w:w="615" w:type="dxa"/>
            <w:vAlign w:val="center"/>
          </w:tcPr>
          <w:p w14:paraId="0042EEE8">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w:t>
            </w:r>
          </w:p>
          <w:p w14:paraId="114A591D">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量</w:t>
            </w:r>
          </w:p>
        </w:tc>
        <w:tc>
          <w:tcPr>
            <w:tcW w:w="615" w:type="dxa"/>
            <w:vAlign w:val="center"/>
          </w:tcPr>
          <w:p w14:paraId="58A0F3FE">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w:t>
            </w:r>
          </w:p>
          <w:p w14:paraId="5AE5A6E7">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w:t>
            </w:r>
          </w:p>
        </w:tc>
        <w:tc>
          <w:tcPr>
            <w:tcW w:w="903" w:type="dxa"/>
            <w:vAlign w:val="center"/>
          </w:tcPr>
          <w:p w14:paraId="5ECCE8FB">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14:paraId="5E7BE4D8">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p>
        </w:tc>
        <w:tc>
          <w:tcPr>
            <w:tcW w:w="903" w:type="dxa"/>
            <w:vAlign w:val="center"/>
          </w:tcPr>
          <w:p w14:paraId="1B2A41FD">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14:paraId="776BA814">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w:t>
            </w:r>
          </w:p>
        </w:tc>
        <w:tc>
          <w:tcPr>
            <w:tcW w:w="903" w:type="dxa"/>
            <w:vAlign w:val="center"/>
          </w:tcPr>
          <w:p w14:paraId="2D368E73">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w:t>
            </w:r>
          </w:p>
          <w:p w14:paraId="5F1BBF4B">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14:paraId="41AFD906">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903" w:type="dxa"/>
            <w:vAlign w:val="center"/>
          </w:tcPr>
          <w:p w14:paraId="444E5FE2">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61610C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752584F3">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3ED63428">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36ACD7E1">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23BC1055">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31609BEC">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5A15AF05">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6DB54EE9">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533725C9">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009B8242">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7E9185E3">
            <w:pPr>
              <w:shd w:val="clear" w:color="auto" w:fill="auto"/>
              <w:spacing w:line="400" w:lineRule="exact"/>
              <w:rPr>
                <w:rFonts w:hint="eastAsia" w:ascii="宋体" w:hAnsi="宋体" w:eastAsia="宋体" w:cs="宋体"/>
                <w:color w:val="auto"/>
                <w:szCs w:val="21"/>
                <w:highlight w:val="none"/>
              </w:rPr>
            </w:pPr>
          </w:p>
        </w:tc>
      </w:tr>
      <w:tr w14:paraId="25C13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4076279C">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70410C0A">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36A74043">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69DFD876">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489AF51C">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0A954021">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2AFC087A">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5C8EBBCA">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063464F3">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498F8C71">
            <w:pPr>
              <w:shd w:val="clear" w:color="auto" w:fill="auto"/>
              <w:spacing w:line="400" w:lineRule="exact"/>
              <w:rPr>
                <w:rFonts w:hint="eastAsia" w:ascii="宋体" w:hAnsi="宋体" w:eastAsia="宋体" w:cs="宋体"/>
                <w:color w:val="auto"/>
                <w:szCs w:val="21"/>
                <w:highlight w:val="none"/>
              </w:rPr>
            </w:pPr>
          </w:p>
        </w:tc>
      </w:tr>
      <w:tr w14:paraId="2F97F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4C1395F0">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3D2BF5F5">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3BFDDE4C">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511617E5">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7384FB48">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12A05CB3">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5294E35A">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32F6836C">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44EB9F5E">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2B538729">
            <w:pPr>
              <w:shd w:val="clear" w:color="auto" w:fill="auto"/>
              <w:spacing w:line="400" w:lineRule="exact"/>
              <w:rPr>
                <w:rFonts w:hint="eastAsia" w:ascii="宋体" w:hAnsi="宋体" w:eastAsia="宋体" w:cs="宋体"/>
                <w:color w:val="auto"/>
                <w:szCs w:val="21"/>
                <w:highlight w:val="none"/>
              </w:rPr>
            </w:pPr>
          </w:p>
        </w:tc>
      </w:tr>
      <w:tr w14:paraId="11F684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0675051D">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3F1F1F94">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6DCD5C87">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4738865C">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375FB528">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69FA27F1">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0D81E680">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3798F127">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0C9D26F8">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6CC21448">
            <w:pPr>
              <w:shd w:val="clear" w:color="auto" w:fill="auto"/>
              <w:spacing w:line="400" w:lineRule="exact"/>
              <w:rPr>
                <w:rFonts w:hint="eastAsia" w:ascii="宋体" w:hAnsi="宋体" w:eastAsia="宋体" w:cs="宋体"/>
                <w:color w:val="auto"/>
                <w:szCs w:val="21"/>
                <w:highlight w:val="none"/>
              </w:rPr>
            </w:pPr>
          </w:p>
        </w:tc>
      </w:tr>
      <w:tr w14:paraId="563269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33F30FC9">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6133103C">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57E0E288">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0B0BEA91">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26C7D015">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665F7C3D">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1850A958">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74C54C92">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5990CF17">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7F435272">
            <w:pPr>
              <w:shd w:val="clear" w:color="auto" w:fill="auto"/>
              <w:spacing w:line="400" w:lineRule="exact"/>
              <w:rPr>
                <w:rFonts w:hint="eastAsia" w:ascii="宋体" w:hAnsi="宋体" w:eastAsia="宋体" w:cs="宋体"/>
                <w:color w:val="auto"/>
                <w:szCs w:val="21"/>
                <w:highlight w:val="none"/>
              </w:rPr>
            </w:pPr>
          </w:p>
        </w:tc>
      </w:tr>
      <w:tr w14:paraId="3E4B7B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5549068F">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34A05467">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0CC6DB43">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022A0707">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50D671D2">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16A809D8">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256CEE85">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03A3F66F">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68FAAA66">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10464B3A">
            <w:pPr>
              <w:shd w:val="clear" w:color="auto" w:fill="auto"/>
              <w:spacing w:line="400" w:lineRule="exact"/>
              <w:rPr>
                <w:rFonts w:hint="eastAsia" w:ascii="宋体" w:hAnsi="宋体" w:eastAsia="宋体" w:cs="宋体"/>
                <w:color w:val="auto"/>
                <w:szCs w:val="21"/>
                <w:highlight w:val="none"/>
              </w:rPr>
            </w:pPr>
          </w:p>
        </w:tc>
      </w:tr>
      <w:tr w14:paraId="7B692B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4115A0C9">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57DF6938">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4CA61F31">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793771C7">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44F658CA">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7905DA0E">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247BED46">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66D7DD31">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053A6E86">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78FA09FC">
            <w:pPr>
              <w:shd w:val="clear" w:color="auto" w:fill="auto"/>
              <w:spacing w:line="400" w:lineRule="exact"/>
              <w:rPr>
                <w:rFonts w:hint="eastAsia" w:ascii="宋体" w:hAnsi="宋体" w:eastAsia="宋体" w:cs="宋体"/>
                <w:color w:val="auto"/>
                <w:szCs w:val="21"/>
                <w:highlight w:val="none"/>
              </w:rPr>
            </w:pPr>
          </w:p>
        </w:tc>
      </w:tr>
      <w:tr w14:paraId="1C527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10441D41">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33332390">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0E2EDBD1">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218082AC">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74F5599E">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1B9B8144">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6987D150">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0F27EC0D">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5673E221">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5E688B5A">
            <w:pPr>
              <w:shd w:val="clear" w:color="auto" w:fill="auto"/>
              <w:spacing w:line="400" w:lineRule="exact"/>
              <w:rPr>
                <w:rFonts w:hint="eastAsia" w:ascii="宋体" w:hAnsi="宋体" w:eastAsia="宋体" w:cs="宋体"/>
                <w:color w:val="auto"/>
                <w:szCs w:val="21"/>
                <w:highlight w:val="none"/>
              </w:rPr>
            </w:pPr>
          </w:p>
        </w:tc>
      </w:tr>
      <w:tr w14:paraId="3B762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5DE2ECCE">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3947EA8C">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127C2742">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39A5F981">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03B4B11F">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0CC5A71F">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4609707B">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6C594340">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22DA278D">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1B1128CC">
            <w:pPr>
              <w:shd w:val="clear" w:color="auto" w:fill="auto"/>
              <w:spacing w:line="400" w:lineRule="exact"/>
              <w:rPr>
                <w:rFonts w:hint="eastAsia" w:ascii="宋体" w:hAnsi="宋体" w:eastAsia="宋体" w:cs="宋体"/>
                <w:color w:val="auto"/>
                <w:szCs w:val="21"/>
                <w:highlight w:val="none"/>
              </w:rPr>
            </w:pPr>
          </w:p>
        </w:tc>
      </w:tr>
      <w:tr w14:paraId="2226FB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47BFCB19">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3C762A71">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385E3188">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6759CF0C">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538524CA">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46C42197">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6693B440">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262736AF">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0EBF545E">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5B072138">
            <w:pPr>
              <w:shd w:val="clear" w:color="auto" w:fill="auto"/>
              <w:spacing w:line="400" w:lineRule="exact"/>
              <w:rPr>
                <w:rFonts w:hint="eastAsia" w:ascii="宋体" w:hAnsi="宋体" w:eastAsia="宋体" w:cs="宋体"/>
                <w:color w:val="auto"/>
                <w:szCs w:val="21"/>
                <w:highlight w:val="none"/>
              </w:rPr>
            </w:pPr>
          </w:p>
        </w:tc>
      </w:tr>
      <w:tr w14:paraId="53E2C0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34208300">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1AF56206">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033B29FE">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0DACA3E9">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43D12B28">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49263532">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00EE42D0">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04B51E69">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0F72D942">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757958A7">
            <w:pPr>
              <w:shd w:val="clear" w:color="auto" w:fill="auto"/>
              <w:spacing w:line="400" w:lineRule="exact"/>
              <w:rPr>
                <w:rFonts w:hint="eastAsia" w:ascii="宋体" w:hAnsi="宋体" w:eastAsia="宋体" w:cs="宋体"/>
                <w:color w:val="auto"/>
                <w:szCs w:val="21"/>
                <w:highlight w:val="none"/>
              </w:rPr>
            </w:pPr>
          </w:p>
        </w:tc>
      </w:tr>
      <w:tr w14:paraId="5330F6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286DE16E">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233DE5C1">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4AB415CF">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0E4A5EE3">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49174F82">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11B2DDDD">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40EA0E59">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0A5152E3">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13F84682">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33E575E3">
            <w:pPr>
              <w:shd w:val="clear" w:color="auto" w:fill="auto"/>
              <w:spacing w:line="400" w:lineRule="exact"/>
              <w:rPr>
                <w:rFonts w:hint="eastAsia" w:ascii="宋体" w:hAnsi="宋体" w:eastAsia="宋体" w:cs="宋体"/>
                <w:color w:val="auto"/>
                <w:szCs w:val="21"/>
                <w:highlight w:val="none"/>
              </w:rPr>
            </w:pPr>
          </w:p>
        </w:tc>
      </w:tr>
      <w:tr w14:paraId="4110F6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18018E38">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3B74C568">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1F0E5A2C">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60C1D89C">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4AC4B8EA">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4FFDACA0">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6BBF0880">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43EB2B85">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0B0E7C5D">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70F329CB">
            <w:pPr>
              <w:shd w:val="clear" w:color="auto" w:fill="auto"/>
              <w:spacing w:line="400" w:lineRule="exact"/>
              <w:rPr>
                <w:rFonts w:hint="eastAsia" w:ascii="宋体" w:hAnsi="宋体" w:eastAsia="宋体" w:cs="宋体"/>
                <w:color w:val="auto"/>
                <w:szCs w:val="21"/>
                <w:highlight w:val="none"/>
              </w:rPr>
            </w:pPr>
          </w:p>
        </w:tc>
      </w:tr>
      <w:tr w14:paraId="764DB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37E89BE3">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6D3A2C4A">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2E9987C5">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5157C715">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5A1144D9">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7B667D17">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54325C5E">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14248172">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113CC8F4">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7578BBA0">
            <w:pPr>
              <w:shd w:val="clear" w:color="auto" w:fill="auto"/>
              <w:spacing w:line="400" w:lineRule="exact"/>
              <w:rPr>
                <w:rFonts w:hint="eastAsia" w:ascii="宋体" w:hAnsi="宋体" w:eastAsia="宋体" w:cs="宋体"/>
                <w:color w:val="auto"/>
                <w:szCs w:val="21"/>
                <w:highlight w:val="none"/>
              </w:rPr>
            </w:pPr>
          </w:p>
        </w:tc>
      </w:tr>
      <w:tr w14:paraId="1138A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6A57507D">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29F8D794">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701EDA4F">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5E2D0776">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21F395E8">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09D25A08">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0896DDF7">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6319AA09">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5492C42C">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6BC84BCC">
            <w:pPr>
              <w:shd w:val="clear" w:color="auto" w:fill="auto"/>
              <w:spacing w:line="400" w:lineRule="exact"/>
              <w:rPr>
                <w:rFonts w:hint="eastAsia" w:ascii="宋体" w:hAnsi="宋体" w:eastAsia="宋体" w:cs="宋体"/>
                <w:color w:val="auto"/>
                <w:szCs w:val="21"/>
                <w:highlight w:val="none"/>
              </w:rPr>
            </w:pPr>
          </w:p>
        </w:tc>
      </w:tr>
      <w:tr w14:paraId="09FF5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745B3A00">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77D0F878">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7014476A">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309D9C0A">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058A61E2">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29559B43">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08815965">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126D46BA">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57C98A4B">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401460A7">
            <w:pPr>
              <w:shd w:val="clear" w:color="auto" w:fill="auto"/>
              <w:spacing w:line="400" w:lineRule="exact"/>
              <w:rPr>
                <w:rFonts w:hint="eastAsia" w:ascii="宋体" w:hAnsi="宋体" w:eastAsia="宋体" w:cs="宋体"/>
                <w:color w:val="auto"/>
                <w:szCs w:val="21"/>
                <w:highlight w:val="none"/>
              </w:rPr>
            </w:pPr>
          </w:p>
        </w:tc>
      </w:tr>
      <w:tr w14:paraId="2E77B3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21CCD3AE">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4A062886">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129FE39A">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69B1A385">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2BF8643C">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3B82291F">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4228923B">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7C26B296">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6DF0B819">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28D5F178">
            <w:pPr>
              <w:shd w:val="clear" w:color="auto" w:fill="auto"/>
              <w:spacing w:line="400" w:lineRule="exact"/>
              <w:rPr>
                <w:rFonts w:hint="eastAsia" w:ascii="宋体" w:hAnsi="宋体" w:eastAsia="宋体" w:cs="宋体"/>
                <w:color w:val="auto"/>
                <w:szCs w:val="21"/>
                <w:highlight w:val="none"/>
              </w:rPr>
            </w:pPr>
          </w:p>
        </w:tc>
      </w:tr>
      <w:tr w14:paraId="00EE4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0FDD1A02">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2D1EA898">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7ABAEE57">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5A8ACD97">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6E48EE89">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4C72ED2F">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35343AD2">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77B28CEC">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10A0EF5B">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56AFE206">
            <w:pPr>
              <w:shd w:val="clear" w:color="auto" w:fill="auto"/>
              <w:spacing w:line="400" w:lineRule="exact"/>
              <w:rPr>
                <w:rFonts w:hint="eastAsia" w:ascii="宋体" w:hAnsi="宋体" w:eastAsia="宋体" w:cs="宋体"/>
                <w:color w:val="auto"/>
                <w:szCs w:val="21"/>
                <w:highlight w:val="none"/>
              </w:rPr>
            </w:pPr>
          </w:p>
        </w:tc>
      </w:tr>
      <w:tr w14:paraId="4371C8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5A0540F2">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6474244D">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7947422F">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5C2428AD">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5BD2B49C">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16126644">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23A59537">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5E986A59">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12A6C6E7">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1309AA23">
            <w:pPr>
              <w:shd w:val="clear" w:color="auto" w:fill="auto"/>
              <w:spacing w:line="400" w:lineRule="exact"/>
              <w:rPr>
                <w:rFonts w:hint="eastAsia" w:ascii="宋体" w:hAnsi="宋体" w:eastAsia="宋体" w:cs="宋体"/>
                <w:color w:val="auto"/>
                <w:szCs w:val="21"/>
                <w:highlight w:val="none"/>
              </w:rPr>
            </w:pPr>
          </w:p>
        </w:tc>
      </w:tr>
      <w:tr w14:paraId="302F29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1D7C8BF8">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6D14AF85">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56EA585D">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23E9E336">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02060700">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436A0473">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48B44965">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3C41642B">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147D13F8">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26D406FE">
            <w:pPr>
              <w:shd w:val="clear" w:color="auto" w:fill="auto"/>
              <w:spacing w:line="400" w:lineRule="exact"/>
              <w:rPr>
                <w:rFonts w:hint="eastAsia" w:ascii="宋体" w:hAnsi="宋体" w:eastAsia="宋体" w:cs="宋体"/>
                <w:color w:val="auto"/>
                <w:szCs w:val="21"/>
                <w:highlight w:val="none"/>
              </w:rPr>
            </w:pPr>
          </w:p>
        </w:tc>
      </w:tr>
      <w:tr w14:paraId="7D32D3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394BF4D3">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6075C6AE">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5305DE36">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7AE9DB01">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1B5DCFCE">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2B4ECD76">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0D757375">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27A134D7">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01CFDEF9">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244F58AB">
            <w:pPr>
              <w:shd w:val="clear" w:color="auto" w:fill="auto"/>
              <w:spacing w:line="400" w:lineRule="exact"/>
              <w:rPr>
                <w:rFonts w:hint="eastAsia" w:ascii="宋体" w:hAnsi="宋体" w:eastAsia="宋体" w:cs="宋体"/>
                <w:color w:val="auto"/>
                <w:szCs w:val="21"/>
                <w:highlight w:val="none"/>
              </w:rPr>
            </w:pPr>
          </w:p>
        </w:tc>
      </w:tr>
      <w:tr w14:paraId="3E3F4F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3DC648F4">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3A7D5734">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36B506CE">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36C658E4">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56AAB6DB">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58B21162">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514A2781">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7CB27F21">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5DE10003">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1732B26B">
            <w:pPr>
              <w:shd w:val="clear" w:color="auto" w:fill="auto"/>
              <w:spacing w:line="400" w:lineRule="exact"/>
              <w:rPr>
                <w:rFonts w:hint="eastAsia" w:ascii="宋体" w:hAnsi="宋体" w:eastAsia="宋体" w:cs="宋体"/>
                <w:color w:val="auto"/>
                <w:szCs w:val="21"/>
                <w:highlight w:val="none"/>
              </w:rPr>
            </w:pPr>
          </w:p>
        </w:tc>
      </w:tr>
      <w:tr w14:paraId="17F3BB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466BF3DC">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77925521">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11995A5C">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7FB1E4B7">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3EC4C797">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3BB253E4">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2DF77F1C">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684AEE9F">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0A0A1876">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0B860C70">
            <w:pPr>
              <w:shd w:val="clear" w:color="auto" w:fill="auto"/>
              <w:spacing w:line="400" w:lineRule="exact"/>
              <w:rPr>
                <w:rFonts w:hint="eastAsia" w:ascii="宋体" w:hAnsi="宋体" w:eastAsia="宋体" w:cs="宋体"/>
                <w:color w:val="auto"/>
                <w:szCs w:val="21"/>
                <w:highlight w:val="none"/>
              </w:rPr>
            </w:pPr>
          </w:p>
        </w:tc>
      </w:tr>
      <w:tr w14:paraId="41508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38767AC4">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668CC553">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35775405">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48FD21E8">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21F049E9">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1C2EEEEF">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2BB93360">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0C1A54AA">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1E700820">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2373C31D">
            <w:pPr>
              <w:shd w:val="clear" w:color="auto" w:fill="auto"/>
              <w:spacing w:line="400" w:lineRule="exact"/>
              <w:rPr>
                <w:rFonts w:hint="eastAsia" w:ascii="宋体" w:hAnsi="宋体" w:eastAsia="宋体" w:cs="宋体"/>
                <w:color w:val="auto"/>
                <w:szCs w:val="21"/>
                <w:highlight w:val="none"/>
              </w:rPr>
            </w:pPr>
          </w:p>
        </w:tc>
      </w:tr>
      <w:tr w14:paraId="2CFC44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443633C1">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4855D991">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48A2DDB1">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7DA5A062">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3AC9E9F9">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021AAEFE">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7EEC98C2">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7813702C">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6A158ADA">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64166975">
            <w:pPr>
              <w:shd w:val="clear" w:color="auto" w:fill="auto"/>
              <w:spacing w:line="400" w:lineRule="exact"/>
              <w:rPr>
                <w:rFonts w:hint="eastAsia" w:ascii="宋体" w:hAnsi="宋体" w:eastAsia="宋体" w:cs="宋体"/>
                <w:color w:val="auto"/>
                <w:szCs w:val="21"/>
                <w:highlight w:val="none"/>
              </w:rPr>
            </w:pPr>
          </w:p>
        </w:tc>
      </w:tr>
      <w:tr w14:paraId="081F0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4C19385F">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51162015">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6FE26553">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0D29F70A">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4CCA38AB">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770C512F">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1E3109BF">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6278B18F">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110B90F3">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4B7CBD8A">
            <w:pPr>
              <w:shd w:val="clear" w:color="auto" w:fill="auto"/>
              <w:spacing w:line="400" w:lineRule="exact"/>
              <w:rPr>
                <w:rFonts w:hint="eastAsia" w:ascii="宋体" w:hAnsi="宋体" w:eastAsia="宋体" w:cs="宋体"/>
                <w:color w:val="auto"/>
                <w:szCs w:val="21"/>
                <w:highlight w:val="none"/>
              </w:rPr>
            </w:pPr>
          </w:p>
        </w:tc>
      </w:tr>
      <w:tr w14:paraId="0A7ADD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21F5925D">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45DF737B">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5682CA2C">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7C0FCF26">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30439A6E">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7E54C652">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131EFBB6">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3BB260D6">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1B117C70">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3F5789AE">
            <w:pPr>
              <w:shd w:val="clear" w:color="auto" w:fill="auto"/>
              <w:spacing w:line="400" w:lineRule="exact"/>
              <w:rPr>
                <w:rFonts w:hint="eastAsia" w:ascii="宋体" w:hAnsi="宋体" w:eastAsia="宋体" w:cs="宋体"/>
                <w:color w:val="auto"/>
                <w:szCs w:val="21"/>
                <w:highlight w:val="none"/>
              </w:rPr>
            </w:pPr>
          </w:p>
        </w:tc>
      </w:tr>
      <w:tr w14:paraId="6A16DC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3D9465CA">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3B7B29D9">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3F46DC95">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50618BCA">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677F174B">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0E06DE15">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6ADA587C">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26C98DB5">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247A1D99">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4524D94E">
            <w:pPr>
              <w:shd w:val="clear" w:color="auto" w:fill="auto"/>
              <w:spacing w:line="400" w:lineRule="exact"/>
              <w:rPr>
                <w:rFonts w:hint="eastAsia" w:ascii="宋体" w:hAnsi="宋体" w:eastAsia="宋体" w:cs="宋体"/>
                <w:color w:val="auto"/>
                <w:szCs w:val="21"/>
                <w:highlight w:val="none"/>
              </w:rPr>
            </w:pPr>
          </w:p>
        </w:tc>
      </w:tr>
      <w:tr w14:paraId="43D740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043F829E">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66056F28">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5FB95F19">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66F0E5E9">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7C82E806">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10641A54">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5EE35C66">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598AAE9A">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3B719E9E">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153AB0C8">
            <w:pPr>
              <w:shd w:val="clear" w:color="auto" w:fill="auto"/>
              <w:spacing w:line="400" w:lineRule="exact"/>
              <w:rPr>
                <w:rFonts w:hint="eastAsia" w:ascii="宋体" w:hAnsi="宋体" w:eastAsia="宋体" w:cs="宋体"/>
                <w:color w:val="auto"/>
                <w:szCs w:val="21"/>
                <w:highlight w:val="none"/>
              </w:rPr>
            </w:pPr>
          </w:p>
        </w:tc>
      </w:tr>
      <w:tr w14:paraId="2E4D33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14:paraId="57286F06">
            <w:pPr>
              <w:shd w:val="clear" w:color="auto" w:fill="auto"/>
              <w:spacing w:line="400" w:lineRule="exact"/>
              <w:rPr>
                <w:rFonts w:hint="eastAsia" w:ascii="宋体" w:hAnsi="宋体" w:eastAsia="宋体" w:cs="宋体"/>
                <w:color w:val="auto"/>
                <w:szCs w:val="21"/>
                <w:highlight w:val="none"/>
              </w:rPr>
            </w:pPr>
          </w:p>
        </w:tc>
        <w:tc>
          <w:tcPr>
            <w:tcW w:w="1179" w:type="dxa"/>
            <w:vAlign w:val="top"/>
          </w:tcPr>
          <w:p w14:paraId="4A973FD5">
            <w:pPr>
              <w:shd w:val="clear" w:color="auto" w:fill="auto"/>
              <w:spacing w:line="400" w:lineRule="exact"/>
              <w:rPr>
                <w:rFonts w:hint="eastAsia" w:ascii="宋体" w:hAnsi="宋体" w:eastAsia="宋体" w:cs="宋体"/>
                <w:color w:val="auto"/>
                <w:szCs w:val="21"/>
                <w:highlight w:val="none"/>
              </w:rPr>
            </w:pPr>
          </w:p>
        </w:tc>
        <w:tc>
          <w:tcPr>
            <w:tcW w:w="1036" w:type="dxa"/>
            <w:vAlign w:val="top"/>
          </w:tcPr>
          <w:p w14:paraId="6A3A10D8">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408DB49D">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782FEFC5">
            <w:pPr>
              <w:shd w:val="clear" w:color="auto" w:fill="auto"/>
              <w:spacing w:line="400" w:lineRule="exact"/>
              <w:rPr>
                <w:rFonts w:hint="eastAsia" w:ascii="宋体" w:hAnsi="宋体" w:eastAsia="宋体" w:cs="宋体"/>
                <w:color w:val="auto"/>
                <w:szCs w:val="21"/>
                <w:highlight w:val="none"/>
              </w:rPr>
            </w:pPr>
          </w:p>
        </w:tc>
        <w:tc>
          <w:tcPr>
            <w:tcW w:w="615" w:type="dxa"/>
            <w:vAlign w:val="top"/>
          </w:tcPr>
          <w:p w14:paraId="0CDDF801">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0F53088F">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6E9C702B">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5A8452CC">
            <w:pPr>
              <w:shd w:val="clear" w:color="auto" w:fill="auto"/>
              <w:spacing w:line="400" w:lineRule="exact"/>
              <w:rPr>
                <w:rFonts w:hint="eastAsia" w:ascii="宋体" w:hAnsi="宋体" w:eastAsia="宋体" w:cs="宋体"/>
                <w:color w:val="auto"/>
                <w:szCs w:val="21"/>
                <w:highlight w:val="none"/>
              </w:rPr>
            </w:pPr>
          </w:p>
        </w:tc>
        <w:tc>
          <w:tcPr>
            <w:tcW w:w="903" w:type="dxa"/>
            <w:vAlign w:val="top"/>
          </w:tcPr>
          <w:p w14:paraId="6114A290">
            <w:pPr>
              <w:shd w:val="clear" w:color="auto" w:fill="auto"/>
              <w:spacing w:line="400" w:lineRule="exact"/>
              <w:rPr>
                <w:rFonts w:hint="eastAsia" w:ascii="宋体" w:hAnsi="宋体" w:eastAsia="宋体" w:cs="宋体"/>
                <w:color w:val="auto"/>
                <w:szCs w:val="21"/>
                <w:highlight w:val="none"/>
              </w:rPr>
            </w:pPr>
          </w:p>
        </w:tc>
      </w:tr>
    </w:tbl>
    <w:p w14:paraId="584D61FC">
      <w:pPr>
        <w:shd w:val="clear" w:color="auto" w:fill="auto"/>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备注：除合同另有约定外，本表所列发包人供应材料和工程设备的数量不考虑施工损耗，施工损耗被认为已经包括在承包人的投标价格中。</w:t>
      </w:r>
    </w:p>
    <w:p w14:paraId="0288F555">
      <w:pPr>
        <w:shd w:val="clear" w:color="auto" w:fill="auto"/>
        <w:spacing w:line="400" w:lineRule="exact"/>
        <w:rPr>
          <w:rFonts w:hint="eastAsia" w:ascii="宋体" w:hAnsi="宋体" w:eastAsia="宋体" w:cs="宋体"/>
          <w:color w:val="auto"/>
          <w:sz w:val="24"/>
          <w:highlight w:val="none"/>
        </w:rPr>
      </w:pPr>
    </w:p>
    <w:p w14:paraId="1CBCB96B">
      <w:pPr>
        <w:shd w:val="clear" w:color="auto" w:fill="auto"/>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附件四：预付款担保格式</w:t>
      </w:r>
    </w:p>
    <w:p w14:paraId="576FC24D">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预付款担保</w:t>
      </w:r>
    </w:p>
    <w:p w14:paraId="1590B550">
      <w:pPr>
        <w:shd w:val="clear" w:color="auto" w:fill="auto"/>
        <w:wordWrap w:val="0"/>
        <w:spacing w:line="400" w:lineRule="exact"/>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保函编号：</w:t>
      </w:r>
      <w:r>
        <w:rPr>
          <w:rFonts w:hint="eastAsia" w:ascii="宋体" w:hAnsi="宋体" w:eastAsia="宋体" w:cs="宋体"/>
          <w:color w:val="auto"/>
          <w:szCs w:val="21"/>
          <w:highlight w:val="none"/>
          <w:u w:val="single"/>
        </w:rPr>
        <w:t xml:space="preserve">          </w:t>
      </w:r>
    </w:p>
    <w:p w14:paraId="4CC08653">
      <w:pPr>
        <w:shd w:val="clear" w:color="auto" w:fill="auto"/>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(发包人名称)：</w:t>
      </w:r>
    </w:p>
    <w:p w14:paraId="1261CDA8">
      <w:pPr>
        <w:shd w:val="clear" w:color="auto" w:fill="auto"/>
        <w:spacing w:line="4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鉴于你方作为发包人已经与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(承包人名称)(以下称“承包人”)于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(工程名称)施工承包合同(以下称“主合同”)。</w:t>
      </w:r>
    </w:p>
    <w:p w14:paraId="0C7F6A84">
      <w:pPr>
        <w:shd w:val="clear" w:color="auto" w:fill="auto"/>
        <w:spacing w:line="4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鉴于该主合同规定，你方将支付承包人一笔金额为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)的预付款(以下称“预付款”)，而承包人须向你方提供与预付款等额的不可撤消和无条件兑现的预付款保函。</w:t>
      </w:r>
    </w:p>
    <w:p w14:paraId="0E8F6921">
      <w:pPr>
        <w:shd w:val="clear" w:color="auto" w:fill="auto"/>
        <w:spacing w:line="4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我方受承包人委托，为承包人履行主合同规定的义务作出如下不可撤销的保证：</w:t>
      </w:r>
    </w:p>
    <w:p w14:paraId="41BE1488">
      <w:pPr>
        <w:shd w:val="clear" w:color="auto" w:fill="auto"/>
        <w:spacing w:line="4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我方将在收到你方提出要求收回上述预付款金额的部分或全部的索偿通知时，无须你方提出任何证明或证据，立即无条件地向你方支付不超过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)或根据本保函约定递减后的其他金额的任何你方要求的金额，并放弃向你方追索的权力。</w:t>
      </w:r>
    </w:p>
    <w:p w14:paraId="2EBC77D5">
      <w:pPr>
        <w:shd w:val="clear" w:color="auto" w:fill="auto"/>
        <w:spacing w:line="4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我方特此确认并同意：我方受本保函制约的责任是连续的，主合同的任何修改、变更、</w:t>
      </w:r>
    </w:p>
    <w:p w14:paraId="5EC4BF84">
      <w:pPr>
        <w:shd w:val="clear" w:color="auto" w:fill="auto"/>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中止、终止或失效都不能削弱或影响我方受本保函制约的责任。</w:t>
      </w:r>
    </w:p>
    <w:p w14:paraId="4FFC1C2B">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在收到你方的书面通知后，本保函的担保金额将根据你方依主合同签认的进度付款证书</w:t>
      </w:r>
    </w:p>
    <w:p w14:paraId="1BA9801F">
      <w:pPr>
        <w:shd w:val="clear" w:color="auto" w:fill="auto"/>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中累计扣回的预付款金额作等额调减。</w:t>
      </w:r>
    </w:p>
    <w:p w14:paraId="02E9946E">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本保函自预付款支付给承包人起生效，至你方签发的进度付款证书说明已抵扣完毕止。</w:t>
      </w:r>
    </w:p>
    <w:p w14:paraId="04208922">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除非你方提前终止或解除本保函。本保函失效后请将本保函退回我方注销。</w:t>
      </w:r>
    </w:p>
    <w:p w14:paraId="38C40A7F">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本保函项下所有权利和义务均受中华人民共和国法律管辖和制约。</w:t>
      </w:r>
    </w:p>
    <w:p w14:paraId="2C066F16">
      <w:pPr>
        <w:shd w:val="clear" w:color="auto" w:fill="auto"/>
        <w:spacing w:line="400" w:lineRule="exact"/>
        <w:ind w:firstLine="420"/>
        <w:rPr>
          <w:rFonts w:hint="eastAsia" w:ascii="宋体" w:hAnsi="宋体" w:eastAsia="宋体" w:cs="宋体"/>
          <w:color w:val="auto"/>
          <w:szCs w:val="21"/>
          <w:highlight w:val="none"/>
        </w:rPr>
      </w:pPr>
    </w:p>
    <w:p w14:paraId="54AB0879">
      <w:pPr>
        <w:shd w:val="clear" w:color="auto" w:fill="auto"/>
        <w:spacing w:line="400" w:lineRule="exact"/>
        <w:ind w:firstLine="37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38BEF78B">
      <w:pPr>
        <w:shd w:val="clear" w:color="auto" w:fill="auto"/>
        <w:spacing w:line="400" w:lineRule="exact"/>
        <w:ind w:firstLine="37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(签字)</w:t>
      </w:r>
    </w:p>
    <w:p w14:paraId="405C025D">
      <w:pPr>
        <w:shd w:val="clear" w:color="auto" w:fill="auto"/>
        <w:spacing w:line="400" w:lineRule="exact"/>
        <w:ind w:firstLine="37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14:paraId="0BF95CAA">
      <w:pPr>
        <w:shd w:val="clear" w:color="auto" w:fill="auto"/>
        <w:spacing w:line="400" w:lineRule="exact"/>
        <w:ind w:firstLine="378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14:paraId="69654C4E">
      <w:pPr>
        <w:shd w:val="clear" w:color="auto" w:fill="auto"/>
        <w:spacing w:line="400" w:lineRule="exact"/>
        <w:ind w:firstLine="378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14:paraId="5330708E">
      <w:pPr>
        <w:shd w:val="clear" w:color="auto" w:fill="auto"/>
        <w:spacing w:line="400" w:lineRule="exact"/>
        <w:ind w:firstLine="378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p>
    <w:p w14:paraId="715F0623">
      <w:pPr>
        <w:shd w:val="clear" w:color="auto" w:fill="auto"/>
        <w:wordWrap w:val="0"/>
        <w:spacing w:after="156" w:line="400" w:lineRule="exact"/>
        <w:ind w:right="108" w:firstLine="378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14:paraId="00066F74">
      <w:pPr>
        <w:shd w:val="clear" w:color="auto" w:fill="auto"/>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备注：本预付款担保格式可采用经发包人认可的其他格式，但相关内容不得违背合同文件约定的实质性内容。</w:t>
      </w:r>
    </w:p>
    <w:p w14:paraId="22EDDC88">
      <w:pPr>
        <w:shd w:val="clear" w:color="auto" w:fill="auto"/>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sz w:val="24"/>
          <w:highlight w:val="none"/>
        </w:rPr>
        <w:t>附件五：履约担保格式</w:t>
      </w:r>
    </w:p>
    <w:p w14:paraId="5EF00F07">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承包人履约保函</w:t>
      </w:r>
    </w:p>
    <w:p w14:paraId="4EF5AF9D">
      <w:pPr>
        <w:shd w:val="clear" w:color="auto" w:fill="auto"/>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(发包人名称)：</w:t>
      </w:r>
    </w:p>
    <w:p w14:paraId="4ACE7CDA">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鉴于你方作为发包人已经与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(承包人名称)(以下称“承包人”)于</w:t>
      </w:r>
    </w:p>
    <w:p w14:paraId="38DE320F">
      <w:pPr>
        <w:shd w:val="clear" w:color="auto" w:fill="auto"/>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(工程名称)施工承包合同(以下称“主合同”)，应承包人申请，我方愿就承包人履行主合同约定的义务以保证的方式向你方提供如下担保：</w:t>
      </w:r>
    </w:p>
    <w:p w14:paraId="40A44124">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一、保证的范围及保证金额</w:t>
      </w:r>
    </w:p>
    <w:p w14:paraId="39A96D66">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我方的保证范围是承包人未按照主合同的约定履行义务，给你方造成的实际损失。</w:t>
      </w:r>
    </w:p>
    <w:p w14:paraId="4F81254E">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我方保证的金额是主合同约定的合同总价款</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%，数额最高不超过人民币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w:t>
      </w:r>
    </w:p>
    <w:p w14:paraId="275ACFB1">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二、保证的方式及保证期间</w:t>
      </w:r>
    </w:p>
    <w:p w14:paraId="09C5DF74">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我方保证的方式为：连带责任保证。</w:t>
      </w:r>
    </w:p>
    <w:p w14:paraId="15066323">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我方保证的期间为：自本合同生效之日起至主合同约定的工程竣工日期后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w:t>
      </w:r>
    </w:p>
    <w:p w14:paraId="40B50FDE">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你方与承包人协议变更工程竣工日期的，经我方书面同意后，保证期间按照变更后的竣工日期做相应调整。</w:t>
      </w:r>
    </w:p>
    <w:p w14:paraId="5726C444">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三、承担保证责任的形式</w:t>
      </w:r>
    </w:p>
    <w:p w14:paraId="1F3C9765">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我方按照你方的要求以下列方式之一承担保证责任：</w:t>
      </w:r>
    </w:p>
    <w:p w14:paraId="612C2781">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(1)由我方提供资金及技术援助，使承包人继续履行主合同义务，支付金额不超过本保函第一条规定的保证金额。</w:t>
      </w:r>
    </w:p>
    <w:p w14:paraId="6A15AE5B">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(2)由我方在本保函第一条规定的保证金额内赔偿你方的损失。</w:t>
      </w:r>
    </w:p>
    <w:p w14:paraId="05A8AAA3">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四、代偿的安排</w:t>
      </w:r>
    </w:p>
    <w:p w14:paraId="4AFC0360">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14:paraId="0F98EFCA">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你方以工程质量不符合主合同约定标准为由，向我方提出违约索赔的，还需同时提供符合相应条件要求的工程质量检测部门出具的质量说明材料。</w:t>
      </w:r>
    </w:p>
    <w:p w14:paraId="0457F622">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我方收到你方的书面索赔通知及相应证明材料后，在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工作日内进行核定后按照本保函的承诺承担保证责任。</w:t>
      </w:r>
    </w:p>
    <w:p w14:paraId="0E25D375">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五、保证责任的解除</w:t>
      </w:r>
    </w:p>
    <w:p w14:paraId="287E3876">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1、在本保函承诺的保证期间内，你方未书面向我方主张保证责任的，自保证期间届满次日起，我方保证责任解除。</w:t>
      </w:r>
    </w:p>
    <w:p w14:paraId="187949C5">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2、承包人按主合同约定履行了义务的，自本保函承诺的保证期间届满次日起，我方保证责任解除。</w:t>
      </w:r>
    </w:p>
    <w:p w14:paraId="1BBB37D4">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3、我方按照本保函向你方履行保证责任所支付的金额达到本保函保证金额时，自我方向你方支付(支付款项从我方帐户划出)之日起，保证责任即解除。</w:t>
      </w:r>
    </w:p>
    <w:p w14:paraId="2A0AB514">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4、按照法律法规的规定或出现应解除我方保证责任的其它情形的，我方在本保函项下的保证责任亦解除。</w:t>
      </w:r>
    </w:p>
    <w:p w14:paraId="7FE851E4">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我方解除保证责任后，你方应自我方保证责任解除之日起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个工作日内，将本保函原件返还我方。</w:t>
      </w:r>
    </w:p>
    <w:p w14:paraId="04DB78D3">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六、免责条款</w:t>
      </w:r>
    </w:p>
    <w:p w14:paraId="441E4293">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1、因你方违约致使承包人不能履行义务的，我方不承担保证责任。</w:t>
      </w:r>
    </w:p>
    <w:p w14:paraId="4D22311C">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2、依照法律法规的规定或你方与承包人的另行约定，免除承包人部分或全部义务的，我方亦免除其相应的保证责任。</w:t>
      </w:r>
    </w:p>
    <w:p w14:paraId="6491909B">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3、你方与承包人协议变更主合同(符合主合同合同条款第15条约定的变更除外)，如加重承包人责任致使我方保证责任加重的，需征得我方书面同意，否则我方不再承担因此而加重部分的保证责任。</w:t>
      </w:r>
    </w:p>
    <w:p w14:paraId="5C1DB2DA">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4、因不可抗力造成承包人不能履行义务的，我方不承担保证责任。</w:t>
      </w:r>
    </w:p>
    <w:p w14:paraId="178BA3F6">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七、争议的解决</w:t>
      </w:r>
    </w:p>
    <w:p w14:paraId="4937ADB4">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因本保函发生的纠纷，由贵我双方协商解决，协商不成的，任何一方均可提请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仲裁委员会仲裁。</w:t>
      </w:r>
    </w:p>
    <w:p w14:paraId="32F54DD6">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八、保函的生效</w:t>
      </w:r>
    </w:p>
    <w:p w14:paraId="640CE300">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本保函自我方法定代表人(或其授权代理人)签字或加盖公章并交付你方之日起生效。</w:t>
      </w:r>
    </w:p>
    <w:p w14:paraId="5DEEDA4E">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本条所称交付是指：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36DDBC7">
      <w:pPr>
        <w:shd w:val="clear" w:color="auto" w:fill="auto"/>
        <w:spacing w:line="360" w:lineRule="auto"/>
        <w:ind w:firstLine="420"/>
        <w:rPr>
          <w:rFonts w:hint="eastAsia" w:ascii="宋体" w:hAnsi="宋体" w:eastAsia="宋体" w:cs="宋体"/>
          <w:color w:val="auto"/>
          <w:szCs w:val="21"/>
          <w:highlight w:val="none"/>
        </w:rPr>
      </w:pPr>
    </w:p>
    <w:p w14:paraId="491CFC8F">
      <w:pPr>
        <w:shd w:val="clear" w:color="auto" w:fill="auto"/>
        <w:spacing w:line="360" w:lineRule="auto"/>
        <w:ind w:firstLine="2879"/>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(盖单位章)</w:t>
      </w:r>
    </w:p>
    <w:p w14:paraId="51B3EF34">
      <w:pPr>
        <w:shd w:val="clear" w:color="auto" w:fill="auto"/>
        <w:spacing w:line="360" w:lineRule="auto"/>
        <w:ind w:firstLine="287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756FD057">
      <w:pPr>
        <w:shd w:val="clear" w:color="auto" w:fill="auto"/>
        <w:spacing w:line="360" w:lineRule="auto"/>
        <w:ind w:firstLine="287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14:paraId="5C5CAC7F">
      <w:pPr>
        <w:shd w:val="clear" w:color="auto" w:fill="auto"/>
        <w:spacing w:line="360" w:lineRule="auto"/>
        <w:ind w:firstLine="287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14:paraId="76127435">
      <w:pPr>
        <w:shd w:val="clear" w:color="auto" w:fill="auto"/>
        <w:spacing w:line="360" w:lineRule="auto"/>
        <w:ind w:firstLine="287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14:paraId="66F3D098">
      <w:pPr>
        <w:shd w:val="clear" w:color="auto" w:fill="auto"/>
        <w:spacing w:line="360" w:lineRule="auto"/>
        <w:ind w:firstLine="287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p>
    <w:p w14:paraId="0DC7F420">
      <w:pPr>
        <w:shd w:val="clear" w:color="auto" w:fill="auto"/>
        <w:spacing w:line="360" w:lineRule="auto"/>
        <w:ind w:firstLine="2879"/>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14:paraId="3F6625B1">
      <w:pPr>
        <w:shd w:val="clear" w:color="auto" w:fill="auto"/>
        <w:spacing w:line="360" w:lineRule="auto"/>
        <w:ind w:firstLine="420"/>
        <w:jc w:val="left"/>
        <w:rPr>
          <w:rFonts w:hint="eastAsia" w:ascii="宋体" w:hAnsi="宋体" w:eastAsia="宋体" w:cs="宋体"/>
          <w:color w:val="auto"/>
          <w:szCs w:val="21"/>
          <w:highlight w:val="none"/>
        </w:rPr>
      </w:pPr>
    </w:p>
    <w:p w14:paraId="0A39EEDA">
      <w:pPr>
        <w:shd w:val="clear" w:color="auto" w:fill="auto"/>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备注：本履约担保格式可以采用经发包人同意的其他格式，但相关内容不得违背合同约定的实质性内容。</w:t>
      </w:r>
    </w:p>
    <w:p w14:paraId="6B1CD904">
      <w:pPr>
        <w:shd w:val="clear" w:color="auto" w:fill="auto"/>
        <w:spacing w:after="156"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附件六：支付担保格式</w:t>
      </w:r>
    </w:p>
    <w:p w14:paraId="7EB35AC4">
      <w:pPr>
        <w:shd w:val="clear" w:color="auto" w:fill="auto"/>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发包人支付保函</w:t>
      </w:r>
    </w:p>
    <w:p w14:paraId="51F8F0AC">
      <w:pPr>
        <w:shd w:val="clear" w:color="auto" w:fill="auto"/>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(承包人)：</w:t>
      </w:r>
    </w:p>
    <w:p w14:paraId="4AFCD098">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鉴于你方作为承包人已经与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(发包人名称)(以下称“发包人”)于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(工程名称)施工承包合同(以下称“主合同”)，应发包人的申请，我方愿就发包人履行主合同约定的工程款支付义务以保证的方式向你方提供如下担保：</w:t>
      </w:r>
    </w:p>
    <w:p w14:paraId="303A3DDF">
      <w:pPr>
        <w:shd w:val="clear" w:color="auto" w:fill="auto"/>
        <w:spacing w:line="360" w:lineRule="auto"/>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一、保证的范围及保证金额</w:t>
      </w:r>
    </w:p>
    <w:p w14:paraId="2EE3D142">
      <w:pPr>
        <w:shd w:val="clear" w:color="auto" w:fill="auto"/>
        <w:spacing w:line="360" w:lineRule="auto"/>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我方的保证范围是主合同约定的工程款。</w:t>
      </w:r>
    </w:p>
    <w:p w14:paraId="243B4E53">
      <w:pPr>
        <w:shd w:val="clear" w:color="auto" w:fill="auto"/>
        <w:spacing w:line="360" w:lineRule="auto"/>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本保函所称主合同约定的工程款是指主合同约定的除工程质量保证金以外的合同价款。</w:t>
      </w:r>
    </w:p>
    <w:p w14:paraId="4947EAE0">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我方保证的金额是主合同约定的工程款的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％，数额最高不超过人民币元(大写：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2CAAC8F">
      <w:pPr>
        <w:shd w:val="clear" w:color="auto" w:fill="auto"/>
        <w:spacing w:line="360" w:lineRule="auto"/>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二、保证的方式及保证期间</w:t>
      </w:r>
    </w:p>
    <w:p w14:paraId="53E45CE0">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我方保证的方式为：连带责任保证。</w:t>
      </w:r>
    </w:p>
    <w:p w14:paraId="78411779">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我方保证的期间为：自本合同生效之日起至主合同约定的工程款支付之日后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w:t>
      </w:r>
    </w:p>
    <w:p w14:paraId="108B6ACB">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你方与发包人协议变更工程款支付日期的，经我方书面同意后，保证期间按照变更后的支付日期做相应调整。</w:t>
      </w:r>
    </w:p>
    <w:p w14:paraId="08030F14">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三、承担保证责任的形式</w:t>
      </w:r>
    </w:p>
    <w:p w14:paraId="1145644C">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我方承担保证责任的形式是代为支付。发包人未按主合同约定向你方支付工程款的，由我方在保证金额内代为支付。</w:t>
      </w:r>
    </w:p>
    <w:p w14:paraId="3D5642C2">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四、代偿的安排</w:t>
      </w:r>
    </w:p>
    <w:p w14:paraId="5248304D">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你方要求我方承担保证责任的，应向我方发出书面索赔通知及发包人未支付主合同约定工程款的证明材料。索赔通知应写明要求索赔的金额，支付款项应到达的帐号。</w:t>
      </w:r>
    </w:p>
    <w:p w14:paraId="0D1B7036">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14:paraId="6BCF8B6B">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我方收到你方的书面索赔通知及相应证明材料后，在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个工作日内进行核定后按照本保函的承诺承担保证责任。</w:t>
      </w:r>
    </w:p>
    <w:p w14:paraId="0506A9B2">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五、保证责任的解除</w:t>
      </w:r>
    </w:p>
    <w:p w14:paraId="38F3EF5B">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1、在本保函承诺的保证期间内，你方未书面向我方主张保证责任的，自保证期间届满次日起，我方保证责任解除。</w:t>
      </w:r>
    </w:p>
    <w:p w14:paraId="00AE6FDE">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2、发包人按主合同约定履行了工程款的全部支付义务的，自本保函承诺的保证期间届满次日起，我方保证责任解除。</w:t>
      </w:r>
    </w:p>
    <w:p w14:paraId="29E2B030">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3、我方按照本保函向你方履行保证责任所支付金额达到本保函保证金额时，自我方向你方支付(支付款项从我方帐户划出)之日起，保证责任即解除。</w:t>
      </w:r>
    </w:p>
    <w:p w14:paraId="67666ACA">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4、按照法律法规的规定或出现应解除我方保证责任的其它情形的，我方在本保函项下的保证责任亦解除。</w:t>
      </w:r>
    </w:p>
    <w:p w14:paraId="4DCD73B3">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我方解除保证责任后，你方应自我方保证责任解除之日起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个工作日内，将本保函原件返还我方。</w:t>
      </w:r>
    </w:p>
    <w:p w14:paraId="457B471C">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六、免责条款</w:t>
      </w:r>
    </w:p>
    <w:p w14:paraId="1CF470D2">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1、因你方违约致使发包人不能履行义务的，我方不承担保证责任。</w:t>
      </w:r>
    </w:p>
    <w:p w14:paraId="7E35CF25">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2、依照法律法规的规定或你方与发包人的另行约定，免除发包人部分或全部义务的，我方亦免除其相应的保证责任。</w:t>
      </w:r>
    </w:p>
    <w:p w14:paraId="6C6866BC">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3、你方与发包人协议变更主合同的(符合主合同合同条款第15条约定的变更除外)，如加重发包人责任致使我方保证责任加重的，需征得我方书面同意，否则我方不再承担因此而加重部分的保证责任。</w:t>
      </w:r>
    </w:p>
    <w:p w14:paraId="155DA4E9">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4、因不可抗力造成发包人不能履行义务的，我方不承担保证责任。</w:t>
      </w:r>
    </w:p>
    <w:p w14:paraId="4585FCD2">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七、争议的解决</w:t>
      </w:r>
    </w:p>
    <w:p w14:paraId="05E1BDD1">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因本保函发生的纠纷，由贵我双方协商解决，协商不成的，任何一方均可提请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仲裁委员会仲裁。</w:t>
      </w:r>
    </w:p>
    <w:p w14:paraId="1DA75949">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八、保函的生效</w:t>
      </w:r>
    </w:p>
    <w:p w14:paraId="2DD1A68A">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本保函自我方法定代表人(或其授权代理人)签字或加盖公章并交付你方之日起生效。</w:t>
      </w:r>
    </w:p>
    <w:p w14:paraId="3109F3CD">
      <w:pPr>
        <w:shd w:val="clear" w:color="auto" w:fill="auto"/>
        <w:spacing w:after="156"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本条所称交付是指：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E9C6F4B">
      <w:pPr>
        <w:shd w:val="clear" w:color="auto" w:fill="auto"/>
        <w:spacing w:line="360" w:lineRule="auto"/>
        <w:ind w:firstLine="2879"/>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(盖单位章)</w:t>
      </w:r>
    </w:p>
    <w:p w14:paraId="7E4D844E">
      <w:pPr>
        <w:shd w:val="clear" w:color="auto" w:fill="auto"/>
        <w:spacing w:line="360" w:lineRule="auto"/>
        <w:ind w:firstLine="287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641E6BF3">
      <w:pPr>
        <w:shd w:val="clear" w:color="auto" w:fill="auto"/>
        <w:spacing w:line="360" w:lineRule="auto"/>
        <w:ind w:firstLine="287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14:paraId="37DBAA94">
      <w:pPr>
        <w:shd w:val="clear" w:color="auto" w:fill="auto"/>
        <w:spacing w:line="360" w:lineRule="auto"/>
        <w:ind w:firstLine="287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14:paraId="7BE68037">
      <w:pPr>
        <w:shd w:val="clear" w:color="auto" w:fill="auto"/>
        <w:spacing w:line="360" w:lineRule="auto"/>
        <w:ind w:firstLine="287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14:paraId="4C7C20EC">
      <w:pPr>
        <w:shd w:val="clear" w:color="auto" w:fill="auto"/>
        <w:spacing w:line="360" w:lineRule="auto"/>
        <w:ind w:firstLine="287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p>
    <w:p w14:paraId="670C532C">
      <w:pPr>
        <w:shd w:val="clear" w:color="auto" w:fill="auto"/>
        <w:spacing w:line="360" w:lineRule="auto"/>
        <w:ind w:firstLine="2879"/>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14:paraId="1538C951">
      <w:pPr>
        <w:shd w:val="clear" w:color="auto" w:fill="auto"/>
        <w:spacing w:line="360" w:lineRule="auto"/>
        <w:ind w:firstLine="2879"/>
        <w:jc w:val="right"/>
        <w:rPr>
          <w:rFonts w:hint="eastAsia" w:ascii="宋体" w:hAnsi="宋体" w:eastAsia="宋体" w:cs="宋体"/>
          <w:color w:val="auto"/>
          <w:szCs w:val="21"/>
          <w:highlight w:val="none"/>
        </w:rPr>
      </w:pPr>
    </w:p>
    <w:p w14:paraId="0FBF6134">
      <w:pPr>
        <w:shd w:val="clear" w:color="auto" w:fill="auto"/>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备注：本支付担保格式可采用经承包人同意的其他格式，但相关约定应当与履约担保对等。</w:t>
      </w:r>
    </w:p>
    <w:p w14:paraId="5DD1999B">
      <w:pPr>
        <w:shd w:val="clear" w:color="auto" w:fill="auto"/>
        <w:spacing w:after="156" w:line="360" w:lineRule="auto"/>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附件七：质量保修书格式</w:t>
      </w:r>
    </w:p>
    <w:p w14:paraId="20BDC68F">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房屋</w:t>
      </w:r>
      <w:r>
        <w:rPr>
          <w:rFonts w:hint="eastAsia" w:ascii="宋体" w:hAnsi="宋体" w:cs="宋体"/>
          <w:color w:val="auto"/>
          <w:sz w:val="24"/>
          <w:highlight w:val="none"/>
          <w:lang w:eastAsia="zh-CN"/>
        </w:rPr>
        <w:t>市政公用工程</w:t>
      </w:r>
      <w:r>
        <w:rPr>
          <w:rFonts w:hint="eastAsia" w:ascii="宋体" w:hAnsi="宋体" w:eastAsia="宋体" w:cs="宋体"/>
          <w:color w:val="auto"/>
          <w:sz w:val="24"/>
          <w:highlight w:val="none"/>
        </w:rPr>
        <w:t>质量保修书</w:t>
      </w:r>
    </w:p>
    <w:p w14:paraId="5D9EA4A0">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u w:val="single"/>
        </w:rPr>
        <w:t xml:space="preserve">                                               </w:t>
      </w:r>
    </w:p>
    <w:p w14:paraId="24D575C5">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w:t>
      </w:r>
      <w:r>
        <w:rPr>
          <w:rFonts w:hint="eastAsia" w:ascii="宋体" w:hAnsi="宋体" w:eastAsia="宋体" w:cs="宋体"/>
          <w:color w:val="auto"/>
          <w:szCs w:val="21"/>
          <w:highlight w:val="none"/>
          <w:u w:val="single"/>
        </w:rPr>
        <w:t xml:space="preserve">                                               </w:t>
      </w:r>
    </w:p>
    <w:p w14:paraId="1AEB0328">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发包人、承包人根据《中华人民共和国建筑法》、《建设工程质量管理条例》和《房屋</w:t>
      </w:r>
      <w:r>
        <w:rPr>
          <w:rFonts w:hint="eastAsia" w:ascii="宋体" w:hAnsi="宋体" w:cs="宋体"/>
          <w:color w:val="auto"/>
          <w:szCs w:val="21"/>
          <w:highlight w:val="none"/>
          <w:lang w:eastAsia="zh-CN"/>
        </w:rPr>
        <w:t>市政公用工程</w:t>
      </w:r>
      <w:r>
        <w:rPr>
          <w:rFonts w:hint="eastAsia" w:ascii="宋体" w:hAnsi="宋体" w:eastAsia="宋体" w:cs="宋体"/>
          <w:color w:val="auto"/>
          <w:szCs w:val="21"/>
          <w:highlight w:val="none"/>
        </w:rPr>
        <w:t>质量保修办法》，经协商一致，对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(工程名称)签订保修书。</w:t>
      </w:r>
    </w:p>
    <w:p w14:paraId="0208472B">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一、工程保修范围和内容</w:t>
      </w:r>
    </w:p>
    <w:p w14:paraId="29BF3DBE">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承包人在保修期内，按照有关法律、法规、规章的管理规定和双方约定，承担本工程保修责任。</w:t>
      </w:r>
    </w:p>
    <w:p w14:paraId="6ECDF593">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E7068C0">
      <w:pPr>
        <w:shd w:val="clear" w:color="auto" w:fill="auto"/>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561E6D2E">
      <w:pPr>
        <w:shd w:val="clear" w:color="auto" w:fill="auto"/>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2A1259BA">
      <w:pPr>
        <w:shd w:val="clear" w:color="auto" w:fill="auto"/>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2FC76B0A">
      <w:pPr>
        <w:shd w:val="clear" w:color="auto" w:fill="auto"/>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929DB20">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二、保修期</w:t>
      </w:r>
    </w:p>
    <w:p w14:paraId="6DFB9884">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双方根据《建设工程质量管理条例》及有关规定，约定本工程的保修期如下：</w:t>
      </w:r>
    </w:p>
    <w:p w14:paraId="6CB65196">
      <w:pPr>
        <w:shd w:val="clear" w:color="auto" w:fill="auto"/>
        <w:spacing w:line="360" w:lineRule="auto"/>
        <w:ind w:firstLine="89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1、地基基础工程和主体结构工程为设计文件规定的该工程合理使用年限；</w:t>
      </w:r>
    </w:p>
    <w:p w14:paraId="0D283D71">
      <w:pPr>
        <w:shd w:val="clear" w:color="auto" w:fill="auto"/>
        <w:spacing w:line="360" w:lineRule="auto"/>
        <w:ind w:firstLine="89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2、屋面防水工程、有防水要求的卫生间、房间和外墙面的防渗漏为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14:paraId="153F01C1">
      <w:pPr>
        <w:shd w:val="clear" w:color="auto" w:fill="auto"/>
        <w:spacing w:line="360" w:lineRule="auto"/>
        <w:ind w:firstLine="89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3、装修工程为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14:paraId="2690BD11">
      <w:pPr>
        <w:shd w:val="clear" w:color="auto" w:fill="auto"/>
        <w:spacing w:line="360" w:lineRule="auto"/>
        <w:ind w:firstLine="89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4、电气管线、给排水管道、设备安装工程为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14:paraId="32F20B3F">
      <w:pPr>
        <w:shd w:val="clear" w:color="auto" w:fill="auto"/>
        <w:spacing w:line="360" w:lineRule="auto"/>
        <w:ind w:firstLine="89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5、供热与供冷系统为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个采暖期、供冷期；</w:t>
      </w:r>
    </w:p>
    <w:p w14:paraId="26EA8A3B">
      <w:pPr>
        <w:shd w:val="clear" w:color="auto" w:fill="auto"/>
        <w:spacing w:line="360" w:lineRule="auto"/>
        <w:ind w:firstLine="89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6、住宅小区内的给排水设施、道路等配套工程为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14:paraId="20298B2E">
      <w:pPr>
        <w:shd w:val="clear" w:color="auto" w:fill="auto"/>
        <w:spacing w:line="360" w:lineRule="auto"/>
        <w:ind w:firstLine="899"/>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7、其他项目保修期限约定如下：</w:t>
      </w:r>
    </w:p>
    <w:p w14:paraId="50F5CEAD">
      <w:pPr>
        <w:shd w:val="clear" w:color="auto" w:fill="auto"/>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38D41D89">
      <w:pPr>
        <w:shd w:val="clear" w:color="auto" w:fill="auto"/>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3C261585">
      <w:pPr>
        <w:shd w:val="clear" w:color="auto" w:fill="auto"/>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50D6189E">
      <w:pPr>
        <w:shd w:val="clear" w:color="auto" w:fill="auto"/>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09E2E36">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三、保修责任</w:t>
      </w:r>
    </w:p>
    <w:p w14:paraId="3C2E466A">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1、属于责任范围、内容的项目，承包人应当在接到保修通知之日起7天内派人保修。承包人不在约定期限内派人保修的，发包人可以委托他人修理。</w:t>
      </w:r>
    </w:p>
    <w:p w14:paraId="7DC8545B">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2、发生紧急抢修事故的，承包人在接到事故通知后，应当立即到达事故现场抢修。</w:t>
      </w:r>
    </w:p>
    <w:p w14:paraId="699E1A58">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3、对于涉及结构安全的质量问题，应当按照《房屋</w:t>
      </w:r>
      <w:r>
        <w:rPr>
          <w:rFonts w:hint="eastAsia" w:ascii="宋体" w:hAnsi="宋体" w:cs="宋体"/>
          <w:color w:val="auto"/>
          <w:szCs w:val="21"/>
          <w:highlight w:val="none"/>
          <w:lang w:eastAsia="zh-CN"/>
        </w:rPr>
        <w:t>市政公用工程</w:t>
      </w:r>
      <w:r>
        <w:rPr>
          <w:rFonts w:hint="eastAsia" w:ascii="宋体" w:hAnsi="宋体" w:eastAsia="宋体" w:cs="宋体"/>
          <w:color w:val="auto"/>
          <w:szCs w:val="21"/>
          <w:highlight w:val="none"/>
        </w:rPr>
        <w:t>质量保修办法》的规定，立即向当地建设行政主管部门报告，采取安全防范措施；由原设计人或者具有相应资质等级的设计人提出保修方案，承包人实施保修。</w:t>
      </w:r>
    </w:p>
    <w:p w14:paraId="2ED41F20">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3E205649">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四、保修费用</w:t>
      </w:r>
    </w:p>
    <w:p w14:paraId="1B1FA683">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14:paraId="52C2A79B">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五、其他</w:t>
      </w:r>
    </w:p>
    <w:p w14:paraId="21F3294A">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双方约定的其他工程保修责任事项：</w:t>
      </w:r>
    </w:p>
    <w:p w14:paraId="430F9154">
      <w:pPr>
        <w:shd w:val="clear" w:color="auto" w:fill="auto"/>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40D02D4A">
      <w:pPr>
        <w:shd w:val="clear" w:color="auto" w:fill="auto"/>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09D1F9E8">
      <w:pPr>
        <w:shd w:val="clear" w:color="auto" w:fill="auto"/>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1E0A31BA">
      <w:pPr>
        <w:shd w:val="clear" w:color="auto" w:fill="auto"/>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E3AC48D">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本工程保修书，由施工合同发包人、承包人双方在竣工验收前共同签署，作为施工合同附件，其有效期限至保修期满。</w:t>
      </w:r>
    </w:p>
    <w:p w14:paraId="5639709A">
      <w:pPr>
        <w:shd w:val="clear" w:color="auto" w:fill="auto"/>
        <w:spacing w:line="360" w:lineRule="auto"/>
        <w:ind w:firstLine="420"/>
        <w:rPr>
          <w:rFonts w:hint="eastAsia" w:ascii="宋体" w:hAnsi="宋体" w:eastAsia="宋体" w:cs="宋体"/>
          <w:color w:val="auto"/>
          <w:szCs w:val="21"/>
          <w:highlight w:val="none"/>
        </w:rPr>
      </w:pPr>
    </w:p>
    <w:p w14:paraId="5447B6F3">
      <w:pPr>
        <w:shd w:val="clear" w:color="auto" w:fill="auto"/>
        <w:spacing w:line="360" w:lineRule="auto"/>
        <w:ind w:firstLine="420"/>
        <w:rPr>
          <w:rFonts w:hint="eastAsia" w:ascii="宋体" w:hAnsi="宋体" w:eastAsia="宋体" w:cs="宋体"/>
          <w:color w:val="auto"/>
          <w:szCs w:val="21"/>
          <w:highlight w:val="none"/>
        </w:rPr>
      </w:pPr>
    </w:p>
    <w:p w14:paraId="3B425218">
      <w:pPr>
        <w:shd w:val="clear" w:color="auto" w:fill="auto"/>
        <w:spacing w:line="360" w:lineRule="auto"/>
        <w:ind w:firstLine="420"/>
        <w:rPr>
          <w:rFonts w:hint="eastAsia" w:ascii="宋体" w:hAnsi="宋体" w:eastAsia="宋体" w:cs="宋体"/>
          <w:color w:val="auto"/>
          <w:szCs w:val="21"/>
          <w:highlight w:val="none"/>
        </w:rPr>
      </w:pPr>
    </w:p>
    <w:p w14:paraId="7015C2C9">
      <w:pPr>
        <w:shd w:val="clear" w:color="auto" w:fill="auto"/>
        <w:spacing w:line="360" w:lineRule="auto"/>
        <w:ind w:firstLine="420"/>
        <w:rPr>
          <w:rFonts w:hint="eastAsia" w:ascii="宋体" w:hAnsi="宋体" w:eastAsia="宋体" w:cs="宋体"/>
          <w:color w:val="auto"/>
          <w:szCs w:val="21"/>
          <w:highlight w:val="none"/>
        </w:rPr>
      </w:pPr>
    </w:p>
    <w:p w14:paraId="030E191F">
      <w:pPr>
        <w:shd w:val="clear" w:color="auto" w:fill="auto"/>
        <w:spacing w:line="360" w:lineRule="auto"/>
        <w:ind w:firstLine="420"/>
        <w:rPr>
          <w:rFonts w:hint="eastAsia" w:ascii="宋体" w:hAnsi="宋体" w:eastAsia="宋体" w:cs="宋体"/>
          <w:color w:val="auto"/>
          <w:szCs w:val="21"/>
          <w:highlight w:val="none"/>
        </w:rPr>
      </w:pPr>
    </w:p>
    <w:p w14:paraId="15DFCC4D">
      <w:pPr>
        <w:shd w:val="clear" w:color="auto" w:fill="auto"/>
        <w:spacing w:line="360" w:lineRule="auto"/>
        <w:ind w:firstLine="420"/>
        <w:rPr>
          <w:rFonts w:hint="eastAsia" w:ascii="宋体" w:hAnsi="宋体" w:eastAsia="宋体" w:cs="宋体"/>
          <w:color w:val="auto"/>
          <w:szCs w:val="21"/>
          <w:highlight w:val="none"/>
        </w:rPr>
      </w:pPr>
    </w:p>
    <w:p w14:paraId="3AA747BE">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    承包人：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(公章)</w:t>
      </w:r>
    </w:p>
    <w:p w14:paraId="4AD13D91">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法定地址：</w:t>
      </w:r>
      <w:r>
        <w:rPr>
          <w:rFonts w:hint="eastAsia" w:ascii="宋体" w:hAnsi="宋体" w:eastAsia="宋体" w:cs="宋体"/>
          <w:color w:val="auto"/>
          <w:szCs w:val="21"/>
          <w:highlight w:val="none"/>
          <w:u w:val="single"/>
        </w:rPr>
        <w:t xml:space="preserve">                   </w:t>
      </w:r>
    </w:p>
    <w:p w14:paraId="45539562">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                         法定代表人或其</w:t>
      </w:r>
    </w:p>
    <w:p w14:paraId="2B5C9B6D">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    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(签字)</w:t>
      </w:r>
    </w:p>
    <w:p w14:paraId="17AECE68">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电话：</w:t>
      </w:r>
      <w:r>
        <w:rPr>
          <w:rFonts w:hint="eastAsia" w:ascii="宋体" w:hAnsi="宋体" w:eastAsia="宋体" w:cs="宋体"/>
          <w:color w:val="auto"/>
          <w:szCs w:val="21"/>
          <w:highlight w:val="none"/>
          <w:u w:val="single"/>
        </w:rPr>
        <w:t xml:space="preserve">                       </w:t>
      </w:r>
    </w:p>
    <w:p w14:paraId="49D8AD9F">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 xml:space="preserve">                       </w:t>
      </w:r>
    </w:p>
    <w:p w14:paraId="1DCA018E">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电子邮箱：</w:t>
      </w:r>
      <w:r>
        <w:rPr>
          <w:rFonts w:hint="eastAsia" w:ascii="宋体" w:hAnsi="宋体" w:eastAsia="宋体" w:cs="宋体"/>
          <w:color w:val="auto"/>
          <w:szCs w:val="21"/>
          <w:highlight w:val="none"/>
          <w:u w:val="single"/>
        </w:rPr>
        <w:t xml:space="preserve">                   </w:t>
      </w:r>
    </w:p>
    <w:p w14:paraId="17B02EBF">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p>
    <w:p w14:paraId="66EDE601">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帐号：</w:t>
      </w:r>
      <w:r>
        <w:rPr>
          <w:rFonts w:hint="eastAsia" w:ascii="宋体" w:hAnsi="宋体" w:eastAsia="宋体" w:cs="宋体"/>
          <w:color w:val="auto"/>
          <w:szCs w:val="21"/>
          <w:highlight w:val="none"/>
          <w:u w:val="single"/>
        </w:rPr>
        <w:t xml:space="preserve">                       </w:t>
      </w:r>
    </w:p>
    <w:p w14:paraId="5032DF04">
      <w:pPr>
        <w:shd w:val="clear" w:color="auto" w:fill="auto"/>
        <w:spacing w:line="360" w:lineRule="auto"/>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14:paraId="7A3647C6">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Cs w:val="21"/>
          <w:highlight w:val="none"/>
          <w:u w:val="single"/>
        </w:rPr>
        <w:br w:type="page"/>
      </w:r>
      <w:r>
        <w:rPr>
          <w:rFonts w:hint="eastAsia" w:ascii="宋体" w:hAnsi="宋体" w:eastAsia="宋体" w:cs="宋体"/>
          <w:color w:val="auto"/>
          <w:sz w:val="24"/>
          <w:highlight w:val="none"/>
        </w:rPr>
        <w:t>附件八：廉政责任书格式</w:t>
      </w:r>
    </w:p>
    <w:p w14:paraId="64830033">
      <w:pPr>
        <w:shd w:val="clear" w:color="auto" w:fill="auto"/>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建设工程廉政责任书</w:t>
      </w:r>
    </w:p>
    <w:p w14:paraId="1E2181C4">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u w:val="single"/>
        </w:rPr>
        <w:t xml:space="preserve">                                               </w:t>
      </w:r>
    </w:p>
    <w:p w14:paraId="1041E509">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w:t>
      </w:r>
      <w:r>
        <w:rPr>
          <w:rFonts w:hint="eastAsia" w:ascii="宋体" w:hAnsi="宋体" w:eastAsia="宋体" w:cs="宋体"/>
          <w:color w:val="auto"/>
          <w:szCs w:val="21"/>
          <w:highlight w:val="none"/>
          <w:u w:val="single"/>
        </w:rPr>
        <w:t xml:space="preserve">                                               </w:t>
      </w:r>
    </w:p>
    <w:p w14:paraId="60A097D7">
      <w:pPr>
        <w:shd w:val="clear" w:color="auto" w:fill="auto"/>
        <w:spacing w:line="360" w:lineRule="auto"/>
        <w:ind w:left="-178" w:leftChars="-85"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58EC7385">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一、双方的责任</w:t>
      </w:r>
    </w:p>
    <w:p w14:paraId="59C09D78">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1.1应严格遵守国家关于建设工程的有关法律、法规，相关政策，以及廉政建设的各项规定。</w:t>
      </w:r>
    </w:p>
    <w:p w14:paraId="0D4E0C8B">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1.2严格执行建设工程合同文件，自觉按合同办事。</w:t>
      </w:r>
    </w:p>
    <w:p w14:paraId="70D85E6B">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1.3各项活动必须坚持公开、公平、公正、诚信、透明的原则(除法律法规另有规定者外)，不得为获取不正当的利益，损害国家、集体和对方利益，不得违反建设工程管理的规章制度。</w:t>
      </w:r>
    </w:p>
    <w:p w14:paraId="4DB4870D">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1.4发现对方在业务活动中有违规、违纪、违法行为的，应及时提醒对方，情节严重的，应向其上级主管部门或纪检监察、司法等有关机关举报。</w:t>
      </w:r>
    </w:p>
    <w:p w14:paraId="68B3CBEB">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二、发包人责任</w:t>
      </w:r>
    </w:p>
    <w:p w14:paraId="346B54CC">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发包人的领导和从事该建设工程项目的工作人员，在工程建设的事前、事中、事后应遵守以下规定：</w:t>
      </w:r>
    </w:p>
    <w:p w14:paraId="7C5975D9">
      <w:pPr>
        <w:shd w:val="clear" w:color="auto" w:fill="auto"/>
        <w:spacing w:line="360" w:lineRule="auto"/>
        <w:ind w:left="-178" w:leftChars="-85" w:firstLine="358"/>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2.1不得向承包人和相关单位索要或接受回扣、礼金、有价证券、贵重物品和好处费、感谢费等。</w:t>
      </w:r>
    </w:p>
    <w:p w14:paraId="11F17BE3">
      <w:pPr>
        <w:shd w:val="clear" w:color="auto" w:fill="auto"/>
        <w:spacing w:line="360" w:lineRule="auto"/>
        <w:ind w:left="-178" w:leftChars="-85"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2.2不得在承包人和相关单位报销任何应由发包人或个人支付的费用。</w:t>
      </w:r>
    </w:p>
    <w:p w14:paraId="16F13160">
      <w:pPr>
        <w:shd w:val="clear" w:color="auto" w:fill="auto"/>
        <w:spacing w:line="360" w:lineRule="auto"/>
        <w:ind w:left="-178" w:leftChars="-85"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2.3不得要求、暗示或接受承包人和相关单位为个人装修住房、婚丧嫁娶、配偶子女的工作安排以及出国(境)、旅游等提供方便。</w:t>
      </w:r>
    </w:p>
    <w:p w14:paraId="21F978F3">
      <w:pPr>
        <w:shd w:val="clear" w:color="auto" w:fill="auto"/>
        <w:spacing w:line="360" w:lineRule="auto"/>
        <w:ind w:left="-178" w:leftChars="-85"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2.4不得参加有可能影响公正执行公务的承包人和相关单位的宴请、健身、娱乐等活动。</w:t>
      </w:r>
    </w:p>
    <w:p w14:paraId="53218E8B">
      <w:pPr>
        <w:shd w:val="clear" w:color="auto" w:fill="auto"/>
        <w:spacing w:line="360" w:lineRule="auto"/>
        <w:ind w:left="-181" w:leftChars="-86"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14:paraId="293441E6">
      <w:pPr>
        <w:shd w:val="clear" w:color="auto" w:fill="auto"/>
        <w:spacing w:line="360" w:lineRule="auto"/>
        <w:ind w:left="-178" w:leftChars="-85"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三、承包人责任</w:t>
      </w:r>
    </w:p>
    <w:p w14:paraId="08D8ED1F">
      <w:pPr>
        <w:shd w:val="clear" w:color="auto" w:fill="auto"/>
        <w:spacing w:line="360" w:lineRule="auto"/>
        <w:ind w:left="-178" w:leftChars="-85" w:firstLine="487" w:firstLineChars="232"/>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应与发包人保持正常的业务交往，按照有关法律法规和程序开展业务工作，严格执行工程建设的有关方针、政策，执行工程建设强制性标准，并遵守以下规定：</w:t>
      </w:r>
    </w:p>
    <w:p w14:paraId="04389B59">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3.1不得以任何理由向发包人及其工作人员索要、接受或赠送礼金、有价证券、贵重物品及回扣、好处费、感谢费等。</w:t>
      </w:r>
    </w:p>
    <w:p w14:paraId="1195789A">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3.2不得以任何理由为发包人和相关单位报销应由对方或个人支付的费用。</w:t>
      </w:r>
    </w:p>
    <w:p w14:paraId="12077EC0">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3.3不得接受或暗示为发包人、相关单位或个人装修住房、婚丧嫁娶、配偶子女的工作安排以及出国(境)、旅游等提供方便。</w:t>
      </w:r>
    </w:p>
    <w:p w14:paraId="255C123A">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3.4不得以任何理由为发包人、相关单位或个人组织有可能影响公正执行公务的宴请、健身、娱乐等活动。</w:t>
      </w:r>
    </w:p>
    <w:p w14:paraId="0A806CCB">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四、违约责任</w:t>
      </w:r>
    </w:p>
    <w:p w14:paraId="267E7CD6">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14:paraId="24D8413F">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4.2承包人工作人员有违反本责任书第一、三条责任行为的，依据有关法律法规处理；涉嫌犯罪的，移交司法机关追究刑事责任；给发包人单位造成经济损失的，应予以赔偿。</w:t>
      </w:r>
    </w:p>
    <w:p w14:paraId="03649744">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4.3本责任书作为建设工程合同的组成部分，与建设工程合同具有同等法律效力。经双方签署后立即生效。</w:t>
      </w:r>
    </w:p>
    <w:p w14:paraId="32A2922A">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五、责任书有效期</w:t>
      </w:r>
    </w:p>
    <w:p w14:paraId="43306DD4">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本责任书的有效期为双方签署之日起至该工程项目竣工验收合格时止。</w:t>
      </w:r>
    </w:p>
    <w:p w14:paraId="708AF51E">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六、责任书份数</w:t>
      </w:r>
    </w:p>
    <w:p w14:paraId="713296DB">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本责任书一式二份，发包人承包人各执一份，具有同等效力。</w:t>
      </w:r>
    </w:p>
    <w:p w14:paraId="71643461">
      <w:pPr>
        <w:shd w:val="clear" w:color="auto" w:fill="auto"/>
        <w:spacing w:line="360" w:lineRule="auto"/>
        <w:rPr>
          <w:rFonts w:hint="eastAsia" w:ascii="宋体" w:hAnsi="宋体" w:eastAsia="宋体" w:cs="宋体"/>
          <w:color w:val="auto"/>
          <w:szCs w:val="21"/>
          <w:highlight w:val="none"/>
        </w:rPr>
      </w:pPr>
    </w:p>
    <w:p w14:paraId="7BC1560A">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    承包人：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(公章)</w:t>
      </w:r>
    </w:p>
    <w:p w14:paraId="7CC8746F">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法定地址：</w:t>
      </w:r>
      <w:r>
        <w:rPr>
          <w:rFonts w:hint="eastAsia" w:ascii="宋体" w:hAnsi="宋体" w:eastAsia="宋体" w:cs="宋体"/>
          <w:color w:val="auto"/>
          <w:szCs w:val="21"/>
          <w:highlight w:val="none"/>
          <w:u w:val="single"/>
        </w:rPr>
        <w:t xml:space="preserve">                   </w:t>
      </w:r>
    </w:p>
    <w:p w14:paraId="7E96CB46">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                         法定代表人或其</w:t>
      </w:r>
    </w:p>
    <w:p w14:paraId="528081C5">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    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(签字)</w:t>
      </w:r>
    </w:p>
    <w:p w14:paraId="7AECC41A">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电话：</w:t>
      </w:r>
      <w:r>
        <w:rPr>
          <w:rFonts w:hint="eastAsia" w:ascii="宋体" w:hAnsi="宋体" w:eastAsia="宋体" w:cs="宋体"/>
          <w:color w:val="auto"/>
          <w:szCs w:val="21"/>
          <w:highlight w:val="none"/>
          <w:u w:val="single"/>
        </w:rPr>
        <w:t xml:space="preserve">                       </w:t>
      </w:r>
    </w:p>
    <w:p w14:paraId="466AD092">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 xml:space="preserve">                       </w:t>
      </w:r>
    </w:p>
    <w:p w14:paraId="64A56074">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电子邮箱：</w:t>
      </w:r>
      <w:r>
        <w:rPr>
          <w:rFonts w:hint="eastAsia" w:ascii="宋体" w:hAnsi="宋体" w:eastAsia="宋体" w:cs="宋体"/>
          <w:color w:val="auto"/>
          <w:szCs w:val="21"/>
          <w:highlight w:val="none"/>
          <w:u w:val="single"/>
        </w:rPr>
        <w:t xml:space="preserve">                   </w:t>
      </w:r>
    </w:p>
    <w:p w14:paraId="7F2B6FD5">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p>
    <w:p w14:paraId="238AA2AF">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帐号：</w:t>
      </w:r>
      <w:r>
        <w:rPr>
          <w:rFonts w:hint="eastAsia" w:ascii="宋体" w:hAnsi="宋体" w:eastAsia="宋体" w:cs="宋体"/>
          <w:color w:val="auto"/>
          <w:szCs w:val="21"/>
          <w:highlight w:val="none"/>
          <w:u w:val="single"/>
        </w:rPr>
        <w:t xml:space="preserve">                       </w:t>
      </w:r>
    </w:p>
    <w:p w14:paraId="43A903CE">
      <w:pPr>
        <w:shd w:val="clear" w:color="auto" w:fill="auto"/>
        <w:spacing w:line="360" w:lineRule="auto"/>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14:paraId="4A9E2C11">
      <w:pPr>
        <w:shd w:val="clear" w:color="auto"/>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53B98C0">
      <w:pPr>
        <w:shd w:val="clear" w:color="auto"/>
        <w:spacing w:line="420" w:lineRule="exact"/>
        <w:jc w:val="center"/>
        <w:rPr>
          <w:rFonts w:hint="eastAsia" w:ascii="宋体" w:hAnsi="宋体" w:eastAsia="宋体" w:cs="宋体"/>
          <w:color w:val="auto"/>
          <w:highlight w:val="none"/>
        </w:rPr>
      </w:pPr>
    </w:p>
    <w:p w14:paraId="6EC48918">
      <w:pPr>
        <w:shd w:val="clear" w:color="auto"/>
        <w:spacing w:line="420" w:lineRule="exact"/>
        <w:jc w:val="center"/>
        <w:rPr>
          <w:rFonts w:hint="eastAsia" w:ascii="宋体" w:hAnsi="宋体" w:eastAsia="宋体" w:cs="宋体"/>
          <w:color w:val="auto"/>
          <w:highlight w:val="none"/>
        </w:rPr>
      </w:pPr>
    </w:p>
    <w:p w14:paraId="2426EBCB">
      <w:pPr>
        <w:shd w:val="clear" w:color="auto"/>
        <w:spacing w:line="420" w:lineRule="exact"/>
        <w:jc w:val="center"/>
        <w:rPr>
          <w:rFonts w:hint="eastAsia" w:ascii="宋体" w:hAnsi="宋体" w:eastAsia="宋体" w:cs="宋体"/>
          <w:color w:val="auto"/>
          <w:highlight w:val="none"/>
        </w:rPr>
      </w:pPr>
    </w:p>
    <w:p w14:paraId="1AE36E6E">
      <w:pPr>
        <w:shd w:val="clear" w:color="auto"/>
        <w:spacing w:line="420" w:lineRule="exact"/>
        <w:jc w:val="center"/>
        <w:rPr>
          <w:rFonts w:hint="eastAsia" w:ascii="宋体" w:hAnsi="宋体" w:eastAsia="宋体" w:cs="宋体"/>
          <w:color w:val="auto"/>
          <w:highlight w:val="none"/>
        </w:rPr>
      </w:pPr>
    </w:p>
    <w:p w14:paraId="40ACFD56">
      <w:pPr>
        <w:shd w:val="clear" w:color="auto"/>
        <w:spacing w:line="420" w:lineRule="exact"/>
        <w:jc w:val="center"/>
        <w:rPr>
          <w:rFonts w:hint="eastAsia" w:ascii="宋体" w:hAnsi="宋体" w:eastAsia="宋体" w:cs="宋体"/>
          <w:color w:val="auto"/>
          <w:highlight w:val="none"/>
        </w:rPr>
      </w:pPr>
    </w:p>
    <w:p w14:paraId="4BD6FFC6">
      <w:pPr>
        <w:shd w:val="clear" w:color="auto"/>
        <w:spacing w:line="420" w:lineRule="exact"/>
        <w:jc w:val="center"/>
        <w:rPr>
          <w:rFonts w:hint="eastAsia" w:ascii="宋体" w:hAnsi="宋体" w:eastAsia="宋体" w:cs="宋体"/>
          <w:color w:val="auto"/>
          <w:highlight w:val="none"/>
        </w:rPr>
      </w:pPr>
    </w:p>
    <w:p w14:paraId="0C16B146">
      <w:pPr>
        <w:shd w:val="clear" w:color="auto"/>
        <w:spacing w:line="420" w:lineRule="exact"/>
        <w:jc w:val="center"/>
        <w:rPr>
          <w:rFonts w:hint="eastAsia" w:ascii="宋体" w:hAnsi="宋体" w:eastAsia="宋体" w:cs="宋体"/>
          <w:color w:val="auto"/>
          <w:highlight w:val="none"/>
        </w:rPr>
      </w:pPr>
    </w:p>
    <w:p w14:paraId="4DCAF803">
      <w:pPr>
        <w:shd w:val="clear" w:color="auto"/>
        <w:spacing w:line="420" w:lineRule="exact"/>
        <w:jc w:val="center"/>
        <w:rPr>
          <w:rFonts w:hint="eastAsia" w:ascii="宋体" w:hAnsi="宋体" w:eastAsia="宋体" w:cs="宋体"/>
          <w:color w:val="auto"/>
          <w:highlight w:val="none"/>
        </w:rPr>
      </w:pPr>
    </w:p>
    <w:p w14:paraId="494909C6">
      <w:pPr>
        <w:pStyle w:val="5"/>
        <w:rPr>
          <w:rFonts w:hint="eastAsia"/>
          <w:color w:val="auto"/>
          <w:highlight w:val="none"/>
        </w:rPr>
      </w:pPr>
    </w:p>
    <w:p w14:paraId="1F45C63F">
      <w:pPr>
        <w:shd w:val="clear" w:color="auto"/>
        <w:spacing w:line="420" w:lineRule="exact"/>
        <w:jc w:val="center"/>
        <w:rPr>
          <w:rFonts w:hint="eastAsia" w:ascii="宋体" w:hAnsi="宋体" w:eastAsia="宋体" w:cs="宋体"/>
          <w:color w:val="auto"/>
          <w:highlight w:val="none"/>
        </w:rPr>
      </w:pPr>
    </w:p>
    <w:p w14:paraId="11EC6916">
      <w:pPr>
        <w:numPr>
          <w:ilvl w:val="0"/>
          <w:numId w:val="5"/>
        </w:numPr>
        <w:shd w:val="clear" w:color="auto"/>
        <w:jc w:val="center"/>
        <w:outlineLvl w:val="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 xml:space="preserve"> </w:t>
      </w:r>
      <w:bookmarkStart w:id="103" w:name="_Toc28831"/>
      <w:r>
        <w:rPr>
          <w:rFonts w:hint="eastAsia" w:ascii="宋体" w:hAnsi="宋体" w:eastAsia="宋体" w:cs="宋体"/>
          <w:b/>
          <w:color w:val="auto"/>
          <w:sz w:val="52"/>
          <w:szCs w:val="52"/>
          <w:highlight w:val="none"/>
        </w:rPr>
        <w:t>工程量清单</w:t>
      </w:r>
      <w:bookmarkEnd w:id="103"/>
    </w:p>
    <w:p w14:paraId="1D7E279A">
      <w:pP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br w:type="page"/>
      </w:r>
    </w:p>
    <w:p w14:paraId="1568B3F6">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color w:val="auto"/>
          <w:sz w:val="28"/>
          <w:szCs w:val="28"/>
          <w:highlight w:val="none"/>
        </w:rPr>
      </w:pPr>
      <w:bookmarkStart w:id="104" w:name="_Toc296602588"/>
      <w:bookmarkStart w:id="105" w:name="_Toc179632790"/>
      <w:bookmarkStart w:id="106" w:name="_Toc152042555"/>
      <w:bookmarkStart w:id="107" w:name="_Toc152045773"/>
      <w:bookmarkStart w:id="108" w:name="_Toc246996341"/>
      <w:bookmarkStart w:id="109" w:name="_Toc247085856"/>
      <w:bookmarkStart w:id="110" w:name="_Toc246997084"/>
      <w:bookmarkStart w:id="111" w:name="_Toc144974835"/>
      <w:r>
        <w:rPr>
          <w:rFonts w:hint="eastAsia" w:ascii="宋体" w:hAnsi="宋体"/>
          <w:color w:val="auto"/>
          <w:sz w:val="28"/>
          <w:szCs w:val="28"/>
          <w:highlight w:val="none"/>
        </w:rPr>
        <w:t>1. 工程量清单说明</w:t>
      </w:r>
      <w:bookmarkEnd w:id="104"/>
      <w:bookmarkEnd w:id="105"/>
      <w:bookmarkEnd w:id="106"/>
      <w:bookmarkEnd w:id="107"/>
      <w:bookmarkEnd w:id="108"/>
      <w:bookmarkEnd w:id="109"/>
      <w:bookmarkEnd w:id="110"/>
      <w:bookmarkEnd w:id="111"/>
    </w:p>
    <w:p w14:paraId="2A5B068A">
      <w:pPr>
        <w:widowControl/>
        <w:spacing w:line="400" w:lineRule="exact"/>
        <w:ind w:firstLine="420" w:firstLineChars="200"/>
        <w:rPr>
          <w:rFonts w:hint="eastAsia"/>
          <w:bCs/>
          <w:color w:val="auto"/>
          <w:kern w:val="0"/>
          <w:szCs w:val="21"/>
          <w:highlight w:val="none"/>
        </w:rPr>
      </w:pPr>
      <w:r>
        <w:rPr>
          <w:rFonts w:hint="eastAsia"/>
          <w:bCs/>
          <w:color w:val="auto"/>
          <w:kern w:val="0"/>
          <w:szCs w:val="21"/>
          <w:highlight w:val="none"/>
          <w:lang w:val="en-US" w:eastAsia="zh-CN"/>
        </w:rPr>
        <w:t>一、</w:t>
      </w:r>
      <w:r>
        <w:rPr>
          <w:rFonts w:hint="eastAsia"/>
          <w:bCs/>
          <w:color w:val="auto"/>
          <w:kern w:val="0"/>
          <w:szCs w:val="21"/>
          <w:highlight w:val="none"/>
        </w:rPr>
        <w:t>工程概况</w:t>
      </w:r>
    </w:p>
    <w:p w14:paraId="72AEBE7E">
      <w:pPr>
        <w:widowControl/>
        <w:spacing w:line="400" w:lineRule="exact"/>
        <w:ind w:firstLine="420" w:firstLineChars="200"/>
        <w:rPr>
          <w:rFonts w:hint="eastAsia"/>
          <w:bCs/>
          <w:color w:val="auto"/>
          <w:kern w:val="0"/>
          <w:szCs w:val="21"/>
          <w:highlight w:val="none"/>
        </w:rPr>
      </w:pPr>
      <w:r>
        <w:rPr>
          <w:rFonts w:hint="eastAsia"/>
          <w:bCs/>
          <w:color w:val="auto"/>
          <w:kern w:val="0"/>
          <w:szCs w:val="21"/>
          <w:highlight w:val="none"/>
          <w:lang w:val="en-US" w:eastAsia="zh-CN"/>
        </w:rPr>
        <w:t>项目名称：三道湾镇中心村道路提升改造项目（一期）</w:t>
      </w:r>
    </w:p>
    <w:p w14:paraId="60D05EDE">
      <w:pPr>
        <w:widowControl/>
        <w:spacing w:line="400" w:lineRule="exact"/>
        <w:ind w:firstLine="420" w:firstLineChars="200"/>
        <w:rPr>
          <w:rFonts w:hint="eastAsia"/>
          <w:bCs/>
          <w:color w:val="auto"/>
          <w:kern w:val="0"/>
          <w:szCs w:val="21"/>
          <w:highlight w:val="none"/>
          <w:lang w:eastAsia="zh-CN"/>
        </w:rPr>
      </w:pPr>
      <w:r>
        <w:rPr>
          <w:rFonts w:hint="eastAsia"/>
          <w:bCs/>
          <w:color w:val="auto"/>
          <w:kern w:val="0"/>
          <w:szCs w:val="21"/>
          <w:highlight w:val="none"/>
        </w:rPr>
        <w:t>主要内容</w:t>
      </w:r>
      <w:r>
        <w:rPr>
          <w:rFonts w:hint="eastAsia"/>
          <w:bCs/>
          <w:color w:val="auto"/>
          <w:kern w:val="0"/>
          <w:szCs w:val="21"/>
          <w:highlight w:val="none"/>
          <w:lang w:eastAsia="zh-CN"/>
        </w:rPr>
        <w:t>：</w:t>
      </w:r>
    </w:p>
    <w:p w14:paraId="41ED5043">
      <w:pPr>
        <w:widowControl/>
        <w:spacing w:line="400" w:lineRule="exact"/>
        <w:ind w:firstLine="420" w:firstLineChars="200"/>
        <w:rPr>
          <w:rFonts w:hint="eastAsia"/>
          <w:bCs/>
          <w:color w:val="auto"/>
          <w:kern w:val="0"/>
          <w:szCs w:val="21"/>
          <w:highlight w:val="none"/>
          <w:lang w:val="en-US" w:eastAsia="zh-CN"/>
        </w:rPr>
      </w:pPr>
      <w:r>
        <w:rPr>
          <w:rFonts w:hint="eastAsia"/>
          <w:bCs/>
          <w:color w:val="auto"/>
          <w:kern w:val="0"/>
          <w:szCs w:val="21"/>
          <w:highlight w:val="none"/>
          <w:lang w:val="en-US" w:eastAsia="zh-CN"/>
        </w:rPr>
        <w:t>水泥路罩面9730m2：既有路凿毛、乳化沥青粘层、5cm中粒式沥青混凝土。</w:t>
      </w:r>
    </w:p>
    <w:p w14:paraId="59A51EBC">
      <w:pPr>
        <w:widowControl/>
        <w:spacing w:line="400" w:lineRule="exact"/>
        <w:ind w:firstLine="420" w:firstLineChars="200"/>
        <w:rPr>
          <w:rFonts w:hint="eastAsia"/>
          <w:bCs/>
          <w:color w:val="auto"/>
          <w:kern w:val="0"/>
          <w:szCs w:val="21"/>
          <w:highlight w:val="none"/>
          <w:lang w:val="en-US" w:eastAsia="zh-CN"/>
        </w:rPr>
      </w:pPr>
      <w:r>
        <w:rPr>
          <w:rFonts w:hint="eastAsia"/>
          <w:bCs/>
          <w:color w:val="auto"/>
          <w:kern w:val="0"/>
          <w:szCs w:val="21"/>
          <w:highlight w:val="none"/>
          <w:lang w:val="en-US" w:eastAsia="zh-CN"/>
        </w:rPr>
        <w:t>道路翻建2327.72m2：30cm山皮石、20cmC25混凝土、乳化沥青粘层、5cm中粒式沥青混凝土。</w:t>
      </w:r>
    </w:p>
    <w:p w14:paraId="5078849E">
      <w:pPr>
        <w:widowControl/>
        <w:spacing w:line="400" w:lineRule="exact"/>
        <w:ind w:firstLine="420" w:firstLineChars="200"/>
        <w:rPr>
          <w:rFonts w:hint="eastAsia"/>
          <w:bCs/>
          <w:color w:val="auto"/>
          <w:kern w:val="0"/>
          <w:szCs w:val="21"/>
          <w:highlight w:val="none"/>
          <w:lang w:val="en-US" w:eastAsia="zh-CN"/>
        </w:rPr>
      </w:pPr>
      <w:r>
        <w:rPr>
          <w:rFonts w:hint="eastAsia"/>
          <w:bCs/>
          <w:color w:val="auto"/>
          <w:kern w:val="0"/>
          <w:szCs w:val="21"/>
          <w:highlight w:val="none"/>
          <w:lang w:val="en-US" w:eastAsia="zh-CN"/>
        </w:rPr>
        <w:t>其他：道路挖方、土路肩培土、旧路拆除、交通划线、既有检查井盖调高。</w:t>
      </w:r>
    </w:p>
    <w:p w14:paraId="391DEC63">
      <w:pPr>
        <w:widowControl/>
        <w:spacing w:line="400" w:lineRule="exact"/>
        <w:ind w:firstLine="420" w:firstLineChars="200"/>
        <w:rPr>
          <w:rFonts w:hint="eastAsia"/>
          <w:bCs/>
          <w:color w:val="auto"/>
          <w:kern w:val="0"/>
          <w:szCs w:val="21"/>
          <w:highlight w:val="none"/>
        </w:rPr>
      </w:pPr>
      <w:r>
        <w:rPr>
          <w:rFonts w:hint="eastAsia"/>
          <w:bCs/>
          <w:color w:val="auto"/>
          <w:kern w:val="0"/>
          <w:szCs w:val="21"/>
          <w:highlight w:val="none"/>
        </w:rPr>
        <w:t>二、招标范围</w:t>
      </w:r>
    </w:p>
    <w:p w14:paraId="2850D481">
      <w:pPr>
        <w:widowControl/>
        <w:spacing w:line="400" w:lineRule="exact"/>
        <w:ind w:firstLine="420" w:firstLineChars="200"/>
        <w:rPr>
          <w:rFonts w:hint="eastAsia"/>
          <w:bCs/>
          <w:color w:val="auto"/>
          <w:kern w:val="0"/>
          <w:szCs w:val="21"/>
          <w:highlight w:val="none"/>
        </w:rPr>
      </w:pPr>
      <w:r>
        <w:rPr>
          <w:rFonts w:hint="eastAsia"/>
          <w:bCs/>
          <w:color w:val="auto"/>
          <w:kern w:val="0"/>
          <w:szCs w:val="21"/>
          <w:highlight w:val="none"/>
        </w:rPr>
        <w:t>上述工程概况中的内容。</w:t>
      </w:r>
    </w:p>
    <w:p w14:paraId="2AB7097F">
      <w:pPr>
        <w:widowControl/>
        <w:spacing w:line="400" w:lineRule="exact"/>
        <w:ind w:firstLine="420" w:firstLineChars="200"/>
        <w:rPr>
          <w:rFonts w:hint="eastAsia"/>
          <w:bCs/>
          <w:color w:val="auto"/>
          <w:kern w:val="0"/>
          <w:szCs w:val="21"/>
          <w:highlight w:val="none"/>
        </w:rPr>
      </w:pPr>
      <w:r>
        <w:rPr>
          <w:rFonts w:hint="eastAsia"/>
          <w:bCs/>
          <w:color w:val="auto"/>
          <w:kern w:val="0"/>
          <w:szCs w:val="21"/>
          <w:highlight w:val="none"/>
        </w:rPr>
        <w:t>三、编制依据</w:t>
      </w:r>
    </w:p>
    <w:p w14:paraId="7E3EB4A9">
      <w:pPr>
        <w:widowControl/>
        <w:spacing w:line="400" w:lineRule="exact"/>
        <w:ind w:firstLine="420" w:firstLineChars="200"/>
        <w:rPr>
          <w:rFonts w:hint="eastAsia"/>
          <w:bCs/>
          <w:color w:val="auto"/>
          <w:kern w:val="0"/>
          <w:szCs w:val="21"/>
          <w:highlight w:val="none"/>
        </w:rPr>
      </w:pPr>
      <w:r>
        <w:rPr>
          <w:rFonts w:hint="eastAsia"/>
          <w:bCs/>
          <w:color w:val="auto"/>
          <w:kern w:val="0"/>
          <w:szCs w:val="21"/>
          <w:highlight w:val="none"/>
          <w:lang w:val="en-US" w:eastAsia="zh-CN"/>
        </w:rPr>
        <w:t>1</w:t>
      </w:r>
      <w:r>
        <w:rPr>
          <w:rFonts w:hint="eastAsia"/>
          <w:bCs/>
          <w:color w:val="auto"/>
          <w:kern w:val="0"/>
          <w:szCs w:val="21"/>
          <w:highlight w:val="none"/>
        </w:rPr>
        <w:t>、</w:t>
      </w:r>
      <w:r>
        <w:rPr>
          <w:rFonts w:hint="eastAsia"/>
          <w:bCs/>
          <w:color w:val="auto"/>
          <w:kern w:val="0"/>
          <w:szCs w:val="21"/>
          <w:highlight w:val="none"/>
          <w:lang w:val="en-US" w:eastAsia="zh-CN"/>
        </w:rPr>
        <w:t>工程设计</w:t>
      </w:r>
      <w:r>
        <w:rPr>
          <w:rFonts w:hint="eastAsia"/>
          <w:bCs/>
          <w:color w:val="auto"/>
          <w:kern w:val="0"/>
          <w:szCs w:val="21"/>
          <w:highlight w:val="none"/>
        </w:rPr>
        <w:t>图纸；</w:t>
      </w:r>
    </w:p>
    <w:p w14:paraId="7668D647">
      <w:pPr>
        <w:widowControl/>
        <w:spacing w:line="400" w:lineRule="exact"/>
        <w:ind w:firstLine="420" w:firstLineChars="200"/>
        <w:rPr>
          <w:rFonts w:hint="eastAsia"/>
          <w:bCs/>
          <w:color w:val="auto"/>
          <w:kern w:val="0"/>
          <w:szCs w:val="21"/>
          <w:highlight w:val="none"/>
        </w:rPr>
      </w:pPr>
      <w:r>
        <w:rPr>
          <w:rFonts w:hint="eastAsia"/>
          <w:bCs/>
          <w:color w:val="auto"/>
          <w:kern w:val="0"/>
          <w:szCs w:val="21"/>
          <w:highlight w:val="none"/>
          <w:lang w:val="en-US" w:eastAsia="zh-CN"/>
        </w:rPr>
        <w:t>2、</w:t>
      </w:r>
      <w:r>
        <w:rPr>
          <w:rFonts w:hint="eastAsia"/>
          <w:bCs/>
          <w:color w:val="auto"/>
          <w:kern w:val="0"/>
          <w:szCs w:val="21"/>
          <w:highlight w:val="none"/>
        </w:rPr>
        <w:t>《建设工程工程量清单计价规范》（GB50500-2013）;</w:t>
      </w:r>
    </w:p>
    <w:p w14:paraId="5B638A3A">
      <w:pPr>
        <w:widowControl/>
        <w:spacing w:line="400" w:lineRule="exact"/>
        <w:ind w:firstLine="420" w:firstLineChars="200"/>
        <w:rPr>
          <w:rFonts w:hint="eastAsia"/>
          <w:bCs/>
          <w:color w:val="auto"/>
          <w:kern w:val="0"/>
          <w:szCs w:val="21"/>
          <w:highlight w:val="none"/>
          <w:lang w:val="en-US" w:eastAsia="zh-CN"/>
        </w:rPr>
      </w:pPr>
      <w:r>
        <w:rPr>
          <w:rFonts w:hint="eastAsia"/>
          <w:bCs/>
          <w:color w:val="auto"/>
          <w:kern w:val="0"/>
          <w:szCs w:val="21"/>
          <w:highlight w:val="none"/>
          <w:lang w:val="en-US" w:eastAsia="zh-CN"/>
        </w:rPr>
        <w:t>3、《吉林省市政工程计价定额》（JLJD-SZ-2024）；</w:t>
      </w:r>
    </w:p>
    <w:p w14:paraId="74E63AB6">
      <w:pPr>
        <w:widowControl/>
        <w:spacing w:line="400" w:lineRule="exact"/>
        <w:ind w:firstLine="420" w:firstLineChars="200"/>
        <w:rPr>
          <w:rFonts w:hint="eastAsia"/>
          <w:bCs/>
          <w:color w:val="auto"/>
          <w:kern w:val="0"/>
          <w:szCs w:val="21"/>
          <w:highlight w:val="none"/>
          <w:lang w:val="en-US" w:eastAsia="zh-CN"/>
        </w:rPr>
      </w:pPr>
      <w:r>
        <w:rPr>
          <w:rFonts w:hint="eastAsia"/>
          <w:bCs/>
          <w:color w:val="auto"/>
          <w:kern w:val="0"/>
          <w:szCs w:val="21"/>
          <w:highlight w:val="none"/>
          <w:lang w:val="en-US" w:eastAsia="zh-CN"/>
        </w:rPr>
        <w:t>4、关于调整建设工程计</w:t>
      </w:r>
      <w:r>
        <w:rPr>
          <w:rFonts w:hint="eastAsia"/>
          <w:bCs/>
          <w:color w:val="auto"/>
          <w:kern w:val="0"/>
          <w:szCs w:val="21"/>
          <w:highlight w:val="none"/>
        </w:rPr>
        <w:t>价依据增值税税率的通知（吉建造[2019]3号）</w:t>
      </w:r>
      <w:r>
        <w:rPr>
          <w:rFonts w:hint="eastAsia"/>
          <w:bCs/>
          <w:color w:val="auto"/>
          <w:kern w:val="0"/>
          <w:szCs w:val="21"/>
          <w:highlight w:val="none"/>
          <w:lang w:val="en-US" w:eastAsia="zh-CN"/>
        </w:rPr>
        <w:t>；</w:t>
      </w:r>
    </w:p>
    <w:p w14:paraId="70400F6B">
      <w:pPr>
        <w:widowControl/>
        <w:spacing w:line="400" w:lineRule="exact"/>
        <w:ind w:firstLine="420" w:firstLineChars="200"/>
        <w:rPr>
          <w:rFonts w:hint="eastAsia"/>
          <w:bCs/>
          <w:color w:val="auto"/>
          <w:kern w:val="0"/>
          <w:szCs w:val="21"/>
          <w:highlight w:val="none"/>
          <w:lang w:val="en-US" w:eastAsia="zh-CN"/>
        </w:rPr>
      </w:pPr>
      <w:r>
        <w:rPr>
          <w:rFonts w:hint="eastAsia"/>
          <w:bCs/>
          <w:color w:val="auto"/>
          <w:kern w:val="0"/>
          <w:szCs w:val="21"/>
          <w:highlight w:val="none"/>
          <w:lang w:val="en-US" w:eastAsia="zh-CN"/>
        </w:rPr>
        <w:t>5、延吉市4月份信息价；</w:t>
      </w:r>
    </w:p>
    <w:p w14:paraId="1AE5BF6C">
      <w:pPr>
        <w:widowControl/>
        <w:spacing w:line="400" w:lineRule="exact"/>
        <w:ind w:firstLine="420" w:firstLineChars="200"/>
        <w:rPr>
          <w:rFonts w:hint="eastAsia"/>
          <w:bCs/>
          <w:color w:val="auto"/>
          <w:kern w:val="0"/>
          <w:szCs w:val="21"/>
          <w:highlight w:val="none"/>
        </w:rPr>
      </w:pPr>
    </w:p>
    <w:p w14:paraId="5C6A5C06">
      <w:pPr>
        <w:autoSpaceDE w:val="0"/>
        <w:autoSpaceDN w:val="0"/>
        <w:adjustRightInd w:val="0"/>
        <w:spacing w:line="400" w:lineRule="exact"/>
        <w:jc w:val="left"/>
        <w:rPr>
          <w:rFonts w:hint="eastAsia"/>
          <w:b/>
          <w:color w:val="auto"/>
          <w:kern w:val="0"/>
          <w:sz w:val="28"/>
          <w:szCs w:val="28"/>
          <w:highlight w:val="none"/>
        </w:rPr>
      </w:pPr>
    </w:p>
    <w:p w14:paraId="6CF8F9F3">
      <w:pPr>
        <w:autoSpaceDE w:val="0"/>
        <w:autoSpaceDN w:val="0"/>
        <w:adjustRightInd w:val="0"/>
        <w:spacing w:line="400" w:lineRule="exact"/>
        <w:jc w:val="left"/>
        <w:rPr>
          <w:rFonts w:hint="eastAsia"/>
          <w:b/>
          <w:color w:val="auto"/>
          <w:kern w:val="0"/>
          <w:sz w:val="28"/>
          <w:szCs w:val="28"/>
          <w:highlight w:val="none"/>
        </w:rPr>
      </w:pPr>
    </w:p>
    <w:p w14:paraId="6F9A07FD">
      <w:pPr>
        <w:autoSpaceDE w:val="0"/>
        <w:autoSpaceDN w:val="0"/>
        <w:adjustRightInd w:val="0"/>
        <w:spacing w:line="400" w:lineRule="exact"/>
        <w:jc w:val="left"/>
        <w:rPr>
          <w:rFonts w:hint="eastAsia" w:eastAsia="宋体"/>
          <w:b/>
          <w:color w:val="auto"/>
          <w:kern w:val="0"/>
          <w:sz w:val="28"/>
          <w:szCs w:val="28"/>
          <w:highlight w:val="none"/>
          <w:lang w:eastAsia="zh-CN"/>
        </w:rPr>
      </w:pPr>
      <w:r>
        <w:rPr>
          <w:rFonts w:hint="eastAsia"/>
          <w:b/>
          <w:color w:val="auto"/>
          <w:kern w:val="0"/>
          <w:sz w:val="28"/>
          <w:szCs w:val="28"/>
          <w:highlight w:val="none"/>
        </w:rPr>
        <w:t>2.工程量清单</w:t>
      </w:r>
      <w:r>
        <w:rPr>
          <w:rFonts w:hint="eastAsia"/>
          <w:b/>
          <w:color w:val="auto"/>
          <w:kern w:val="0"/>
          <w:sz w:val="28"/>
          <w:szCs w:val="28"/>
          <w:highlight w:val="none"/>
          <w:lang w:eastAsia="zh-CN"/>
        </w:rPr>
        <w:t>（另册）</w:t>
      </w:r>
    </w:p>
    <w:p w14:paraId="5C4FDBFC">
      <w:pPr>
        <w:keepNext w:val="0"/>
        <w:keepLines w:val="0"/>
        <w:pageBreakBefore w:val="0"/>
        <w:widowControl w:val="0"/>
        <w:shd w:val="clear" w:color="auto"/>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b w:val="0"/>
          <w:color w:val="auto"/>
          <w:sz w:val="21"/>
          <w:szCs w:val="21"/>
          <w:highlight w:val="none"/>
        </w:rPr>
        <w:t xml:space="preserve">  </w:t>
      </w:r>
    </w:p>
    <w:p w14:paraId="51807010">
      <w:pPr>
        <w:rPr>
          <w:rFonts w:hint="eastAsia"/>
          <w:color w:val="auto"/>
          <w:highlight w:val="none"/>
        </w:rPr>
      </w:pPr>
      <w:r>
        <w:rPr>
          <w:rFonts w:hint="eastAsia"/>
          <w:color w:val="auto"/>
          <w:highlight w:val="none"/>
        </w:rPr>
        <w:br w:type="page"/>
      </w:r>
    </w:p>
    <w:p w14:paraId="64BD3606">
      <w:pPr>
        <w:pStyle w:val="2"/>
        <w:rPr>
          <w:rFonts w:hint="eastAsia" w:ascii="宋体" w:hAnsi="宋体" w:eastAsia="宋体" w:cs="宋体"/>
          <w:b/>
          <w:color w:val="auto"/>
          <w:sz w:val="52"/>
          <w:szCs w:val="52"/>
          <w:highlight w:val="none"/>
        </w:rPr>
      </w:pPr>
      <w:bookmarkStart w:id="112" w:name="_Toc6282"/>
    </w:p>
    <w:p w14:paraId="5385E8B6">
      <w:pPr>
        <w:pStyle w:val="2"/>
        <w:rPr>
          <w:rFonts w:hint="eastAsia" w:ascii="宋体" w:hAnsi="宋体" w:eastAsia="宋体" w:cs="宋体"/>
          <w:b/>
          <w:color w:val="auto"/>
          <w:sz w:val="52"/>
          <w:szCs w:val="52"/>
          <w:highlight w:val="none"/>
        </w:rPr>
      </w:pPr>
    </w:p>
    <w:p w14:paraId="5B0B2DCC">
      <w:pPr>
        <w:pStyle w:val="2"/>
        <w:ind w:left="0" w:leftChars="0" w:firstLine="0" w:firstLineChars="0"/>
        <w:rPr>
          <w:rFonts w:hint="eastAsia" w:ascii="宋体" w:hAnsi="宋体" w:eastAsia="宋体" w:cs="宋体"/>
          <w:b/>
          <w:color w:val="auto"/>
          <w:sz w:val="52"/>
          <w:szCs w:val="52"/>
          <w:highlight w:val="none"/>
        </w:rPr>
      </w:pPr>
    </w:p>
    <w:p w14:paraId="2EAFB74A">
      <w:pPr>
        <w:shd w:val="clear" w:color="auto"/>
        <w:jc w:val="center"/>
        <w:outlineLvl w:val="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第</w:t>
      </w:r>
      <w:r>
        <w:rPr>
          <w:rFonts w:hint="eastAsia" w:ascii="宋体" w:hAnsi="宋体" w:cs="宋体"/>
          <w:b/>
          <w:color w:val="auto"/>
          <w:sz w:val="52"/>
          <w:szCs w:val="52"/>
          <w:highlight w:val="none"/>
          <w:lang w:eastAsia="zh-CN"/>
        </w:rPr>
        <w:t>六</w:t>
      </w:r>
      <w:r>
        <w:rPr>
          <w:rFonts w:hint="eastAsia" w:ascii="宋体" w:hAnsi="宋体" w:eastAsia="宋体" w:cs="宋体"/>
          <w:b/>
          <w:color w:val="auto"/>
          <w:sz w:val="52"/>
          <w:szCs w:val="52"/>
          <w:highlight w:val="none"/>
        </w:rPr>
        <w:t>章  技术标准和要求</w:t>
      </w:r>
      <w:bookmarkEnd w:id="112"/>
    </w:p>
    <w:p w14:paraId="0A2AFAD4">
      <w:pPr>
        <w:pStyle w:val="9"/>
        <w:rPr>
          <w:rFonts w:hint="eastAsia"/>
          <w:color w:val="auto"/>
          <w:highlight w:val="none"/>
        </w:rPr>
      </w:pPr>
    </w:p>
    <w:p w14:paraId="2E318662">
      <w:pPr>
        <w:spacing w:line="400" w:lineRule="exact"/>
        <w:jc w:val="both"/>
        <w:rPr>
          <w:rFonts w:hint="eastAsia" w:hAnsi="宋体"/>
          <w:b w:val="0"/>
          <w:bCs/>
          <w:color w:val="auto"/>
          <w:sz w:val="21"/>
          <w:szCs w:val="21"/>
          <w:highlight w:val="none"/>
        </w:rPr>
      </w:pPr>
    </w:p>
    <w:p w14:paraId="4CBEAEA2">
      <w:pPr>
        <w:spacing w:line="400" w:lineRule="exact"/>
        <w:jc w:val="both"/>
        <w:rPr>
          <w:rFonts w:hint="eastAsia" w:hAnsi="宋体"/>
          <w:b w:val="0"/>
          <w:bCs/>
          <w:color w:val="auto"/>
          <w:sz w:val="21"/>
          <w:szCs w:val="21"/>
          <w:highlight w:val="none"/>
        </w:rPr>
      </w:pPr>
    </w:p>
    <w:p w14:paraId="08CB26C1">
      <w:pPr>
        <w:spacing w:line="400" w:lineRule="exact"/>
        <w:jc w:val="both"/>
        <w:rPr>
          <w:rFonts w:hint="eastAsia" w:hAnsi="宋体"/>
          <w:b w:val="0"/>
          <w:bCs/>
          <w:color w:val="auto"/>
          <w:sz w:val="21"/>
          <w:szCs w:val="21"/>
          <w:highlight w:val="none"/>
        </w:rPr>
      </w:pPr>
      <w:r>
        <w:rPr>
          <w:rFonts w:hint="eastAsia" w:hAnsi="宋体"/>
          <w:b w:val="0"/>
          <w:bCs/>
          <w:color w:val="auto"/>
          <w:sz w:val="21"/>
          <w:szCs w:val="21"/>
          <w:highlight w:val="none"/>
        </w:rPr>
        <w:t>1. 依据设计文件的要求，本招标工程项目的材料、设备、施工须达到下列现行中华人民共和国以及省、自治区、直辖市或行业的工程建设标准、规范的要求。</w:t>
      </w:r>
    </w:p>
    <w:p w14:paraId="42F2777D">
      <w:pPr>
        <w:widowControl/>
        <w:shd w:val="clear"/>
        <w:spacing w:line="360" w:lineRule="auto"/>
        <w:ind w:left="880"/>
        <w:rPr>
          <w:rFonts w:hint="eastAsia" w:ascii="宋体" w:hAnsi="宋体" w:eastAsia="宋体" w:cs="宋体"/>
          <w:color w:val="auto"/>
          <w:kern w:val="0"/>
          <w:szCs w:val="21"/>
          <w:highlight w:val="none"/>
        </w:rPr>
      </w:pPr>
    </w:p>
    <w:p w14:paraId="4B3812D6">
      <w:pPr>
        <w:pStyle w:val="9"/>
        <w:rPr>
          <w:rFonts w:hint="eastAsia"/>
          <w:color w:val="auto"/>
          <w:highlight w:val="none"/>
        </w:rPr>
      </w:pPr>
      <w:r>
        <w:rPr>
          <w:rFonts w:hint="eastAsia"/>
          <w:color w:val="auto"/>
          <w:highlight w:val="none"/>
        </w:rPr>
        <w:br w:type="page"/>
      </w:r>
    </w:p>
    <w:p w14:paraId="44144866">
      <w:pPr>
        <w:pStyle w:val="9"/>
        <w:rPr>
          <w:rFonts w:hint="eastAsia"/>
          <w:color w:val="auto"/>
          <w:highlight w:val="none"/>
        </w:rPr>
      </w:pPr>
    </w:p>
    <w:p w14:paraId="16462216">
      <w:pPr>
        <w:rPr>
          <w:rFonts w:hint="eastAsia"/>
          <w:color w:val="auto"/>
          <w:highlight w:val="none"/>
        </w:rPr>
      </w:pPr>
    </w:p>
    <w:p w14:paraId="76F8087C">
      <w:pPr>
        <w:shd w:val="clear" w:color="auto"/>
        <w:spacing w:line="420" w:lineRule="exact"/>
        <w:jc w:val="center"/>
        <w:rPr>
          <w:rFonts w:hint="eastAsia" w:ascii="宋体" w:hAnsi="宋体" w:eastAsia="宋体" w:cs="宋体"/>
          <w:color w:val="auto"/>
          <w:highlight w:val="none"/>
        </w:rPr>
      </w:pPr>
    </w:p>
    <w:p w14:paraId="524248E0">
      <w:pPr>
        <w:shd w:val="clear" w:color="auto"/>
        <w:spacing w:line="420" w:lineRule="exact"/>
        <w:jc w:val="center"/>
        <w:rPr>
          <w:rFonts w:hint="eastAsia" w:ascii="宋体" w:hAnsi="宋体" w:eastAsia="宋体" w:cs="宋体"/>
          <w:color w:val="auto"/>
          <w:highlight w:val="none"/>
        </w:rPr>
      </w:pPr>
    </w:p>
    <w:p w14:paraId="74283952">
      <w:pPr>
        <w:shd w:val="clear" w:color="auto"/>
        <w:spacing w:line="420" w:lineRule="exact"/>
        <w:jc w:val="center"/>
        <w:rPr>
          <w:rFonts w:hint="eastAsia" w:ascii="宋体" w:hAnsi="宋体" w:eastAsia="宋体" w:cs="宋体"/>
          <w:color w:val="auto"/>
          <w:highlight w:val="none"/>
        </w:rPr>
      </w:pPr>
    </w:p>
    <w:p w14:paraId="73BB2939">
      <w:pPr>
        <w:shd w:val="clear" w:color="auto"/>
        <w:spacing w:line="420" w:lineRule="exact"/>
        <w:jc w:val="center"/>
        <w:rPr>
          <w:rFonts w:hint="eastAsia" w:ascii="宋体" w:hAnsi="宋体" w:eastAsia="宋体" w:cs="宋体"/>
          <w:color w:val="auto"/>
          <w:highlight w:val="none"/>
        </w:rPr>
      </w:pPr>
    </w:p>
    <w:p w14:paraId="43C9174B">
      <w:pPr>
        <w:shd w:val="clear" w:color="auto"/>
        <w:spacing w:line="420" w:lineRule="exact"/>
        <w:jc w:val="center"/>
        <w:rPr>
          <w:rFonts w:hint="eastAsia" w:ascii="宋体" w:hAnsi="宋体" w:eastAsia="宋体" w:cs="宋体"/>
          <w:color w:val="auto"/>
          <w:highlight w:val="none"/>
        </w:rPr>
      </w:pPr>
    </w:p>
    <w:p w14:paraId="38EA2D8C">
      <w:pPr>
        <w:shd w:val="clear" w:color="auto"/>
        <w:spacing w:line="420" w:lineRule="exact"/>
        <w:jc w:val="center"/>
        <w:rPr>
          <w:rFonts w:hint="eastAsia" w:ascii="宋体" w:hAnsi="宋体" w:eastAsia="宋体" w:cs="宋体"/>
          <w:color w:val="auto"/>
          <w:highlight w:val="none"/>
        </w:rPr>
      </w:pPr>
    </w:p>
    <w:p w14:paraId="20FA9675">
      <w:pPr>
        <w:shd w:val="clear" w:color="auto"/>
        <w:spacing w:line="420" w:lineRule="exact"/>
        <w:jc w:val="both"/>
        <w:rPr>
          <w:rFonts w:hint="eastAsia" w:ascii="宋体" w:hAnsi="宋体" w:eastAsia="宋体" w:cs="宋体"/>
          <w:color w:val="auto"/>
          <w:highlight w:val="none"/>
        </w:rPr>
      </w:pPr>
    </w:p>
    <w:p w14:paraId="4E1D7ED5">
      <w:pPr>
        <w:shd w:val="clear" w:color="auto"/>
        <w:spacing w:line="420" w:lineRule="exact"/>
        <w:jc w:val="center"/>
        <w:rPr>
          <w:rFonts w:hint="eastAsia" w:ascii="宋体" w:hAnsi="宋体" w:eastAsia="宋体" w:cs="宋体"/>
          <w:color w:val="auto"/>
          <w:highlight w:val="none"/>
        </w:rPr>
      </w:pPr>
    </w:p>
    <w:p w14:paraId="39EF79AC">
      <w:pPr>
        <w:pStyle w:val="4"/>
        <w:pageBreakBefore w:val="0"/>
        <w:bidi w:val="0"/>
        <w:spacing w:line="360" w:lineRule="auto"/>
        <w:jc w:val="center"/>
        <w:textAlignment w:val="auto"/>
        <w:rPr>
          <w:rFonts w:ascii="宋体" w:hAnsi="宋体" w:eastAsia="宋体"/>
          <w:b/>
          <w:bCs/>
          <w:color w:val="auto"/>
          <w:sz w:val="48"/>
          <w:szCs w:val="48"/>
          <w:highlight w:val="none"/>
          <w:lang w:val="zh-CN"/>
        </w:rPr>
      </w:pPr>
      <w:bookmarkStart w:id="113" w:name="_Toc29587"/>
      <w:r>
        <w:rPr>
          <w:rFonts w:hint="eastAsia" w:ascii="宋体" w:hAnsi="宋体" w:eastAsia="宋体" w:cs="宋体"/>
          <w:b/>
          <w:color w:val="auto"/>
          <w:sz w:val="52"/>
          <w:szCs w:val="52"/>
          <w:highlight w:val="none"/>
        </w:rPr>
        <w:t>第</w:t>
      </w:r>
      <w:r>
        <w:rPr>
          <w:rFonts w:hint="eastAsia" w:ascii="宋体" w:hAnsi="宋体" w:cs="宋体"/>
          <w:b/>
          <w:color w:val="auto"/>
          <w:sz w:val="52"/>
          <w:szCs w:val="52"/>
          <w:highlight w:val="none"/>
          <w:lang w:eastAsia="zh-CN"/>
        </w:rPr>
        <w:t>七</w:t>
      </w:r>
      <w:r>
        <w:rPr>
          <w:rFonts w:hint="eastAsia" w:ascii="宋体" w:hAnsi="宋体" w:eastAsia="宋体" w:cs="宋体"/>
          <w:b/>
          <w:color w:val="auto"/>
          <w:sz w:val="52"/>
          <w:szCs w:val="52"/>
          <w:highlight w:val="none"/>
        </w:rPr>
        <w:t xml:space="preserve">章  </w:t>
      </w:r>
      <w:r>
        <w:rPr>
          <w:rFonts w:hint="eastAsia" w:ascii="宋体" w:hAnsi="宋体" w:eastAsia="宋体" w:cs="宋体"/>
          <w:b/>
          <w:color w:val="auto"/>
          <w:sz w:val="52"/>
          <w:szCs w:val="52"/>
          <w:highlight w:val="none"/>
          <w:lang w:val="zh-CN"/>
        </w:rPr>
        <w:t>响应文件格式</w:t>
      </w:r>
      <w:bookmarkEnd w:id="113"/>
    </w:p>
    <w:p w14:paraId="7B4060F4">
      <w:pPr>
        <w:pageBreakBefore w:val="0"/>
        <w:autoSpaceDE w:val="0"/>
        <w:autoSpaceDN w:val="0"/>
        <w:bidi w:val="0"/>
        <w:spacing w:line="360" w:lineRule="auto"/>
        <w:ind w:firstLine="360" w:firstLineChars="150"/>
        <w:textAlignment w:val="auto"/>
        <w:rPr>
          <w:rFonts w:ascii="宋体" w:hAnsi="宋体"/>
          <w:color w:val="auto"/>
          <w:sz w:val="24"/>
          <w:highlight w:val="none"/>
          <w:lang w:val="zh-CN"/>
        </w:rPr>
      </w:pPr>
    </w:p>
    <w:p w14:paraId="0256FAB5">
      <w:pPr>
        <w:pageBreakBefore w:val="0"/>
        <w:autoSpaceDE w:val="0"/>
        <w:autoSpaceDN w:val="0"/>
        <w:bidi w:val="0"/>
        <w:spacing w:line="360" w:lineRule="auto"/>
        <w:ind w:firstLine="360" w:firstLineChars="150"/>
        <w:textAlignment w:val="auto"/>
        <w:rPr>
          <w:rFonts w:ascii="宋体" w:hAnsi="宋体"/>
          <w:color w:val="auto"/>
          <w:sz w:val="24"/>
          <w:highlight w:val="none"/>
          <w:lang w:val="zh-CN"/>
        </w:rPr>
      </w:pPr>
    </w:p>
    <w:p w14:paraId="47A84EAB">
      <w:pPr>
        <w:pageBreakBefore w:val="0"/>
        <w:autoSpaceDE w:val="0"/>
        <w:autoSpaceDN w:val="0"/>
        <w:bidi w:val="0"/>
        <w:spacing w:line="360" w:lineRule="auto"/>
        <w:ind w:firstLine="360" w:firstLineChars="150"/>
        <w:textAlignment w:val="auto"/>
        <w:rPr>
          <w:rFonts w:ascii="宋体" w:hAnsi="宋体"/>
          <w:color w:val="auto"/>
          <w:sz w:val="24"/>
          <w:highlight w:val="none"/>
          <w:lang w:val="zh-CN"/>
        </w:rPr>
      </w:pPr>
    </w:p>
    <w:p w14:paraId="2E7C5822">
      <w:pPr>
        <w:pageBreakBefore w:val="0"/>
        <w:autoSpaceDE w:val="0"/>
        <w:autoSpaceDN w:val="0"/>
        <w:bidi w:val="0"/>
        <w:spacing w:line="360" w:lineRule="auto"/>
        <w:ind w:firstLine="360" w:firstLineChars="150"/>
        <w:textAlignment w:val="auto"/>
        <w:rPr>
          <w:rFonts w:ascii="宋体" w:hAnsi="宋体"/>
          <w:color w:val="auto"/>
          <w:highlight w:val="none"/>
          <w:lang w:val="zh-CN"/>
        </w:rPr>
      </w:pPr>
      <w:r>
        <w:rPr>
          <w:rFonts w:ascii="宋体" w:hAnsi="宋体"/>
          <w:color w:val="auto"/>
          <w:sz w:val="24"/>
          <w:highlight w:val="none"/>
          <w:lang w:val="zh-CN"/>
        </w:rPr>
        <w:br w:type="page"/>
      </w:r>
    </w:p>
    <w:p w14:paraId="376B034D">
      <w:pPr>
        <w:spacing w:line="360" w:lineRule="auto"/>
        <w:ind w:firstLine="1260" w:firstLineChars="450"/>
        <w:jc w:val="right"/>
        <w:rPr>
          <w:rFonts w:hint="eastAsia" w:ascii="宋体" w:hAnsi="宋体"/>
          <w:color w:val="auto"/>
          <w:sz w:val="32"/>
          <w:szCs w:val="32"/>
          <w:highlight w:val="none"/>
        </w:rPr>
      </w:pPr>
      <w:r>
        <w:rPr>
          <w:rFonts w:hint="default" w:ascii="宋体" w:hAnsi="宋体"/>
          <w:color w:val="auto"/>
          <w:sz w:val="28"/>
          <w:highlight w:val="none"/>
        </w:rPr>
        <w:t xml:space="preserve">                   </w:t>
      </w:r>
      <w:r>
        <w:rPr>
          <w:rFonts w:ascii="宋体" w:hAnsi="宋体"/>
          <w:color w:val="auto"/>
          <w:sz w:val="28"/>
          <w:highlight w:val="none"/>
        </w:rPr>
        <w:t xml:space="preserve">                     </w:t>
      </w:r>
    </w:p>
    <w:p w14:paraId="1D1406DC">
      <w:pPr>
        <w:rPr>
          <w:rFonts w:hint="eastAsia" w:ascii="宋体" w:hAnsi="宋体"/>
          <w:b/>
          <w:color w:val="auto"/>
          <w:sz w:val="32"/>
          <w:szCs w:val="32"/>
          <w:highlight w:val="none"/>
          <w:u w:val="single"/>
        </w:rPr>
      </w:pPr>
    </w:p>
    <w:p w14:paraId="22C5AE32">
      <w:pPr>
        <w:ind w:firstLine="1446" w:firstLineChars="450"/>
        <w:rPr>
          <w:rFonts w:hint="eastAsia" w:ascii="宋体" w:hAnsi="宋体"/>
          <w:b/>
          <w:color w:val="auto"/>
          <w:sz w:val="32"/>
          <w:szCs w:val="32"/>
          <w:highlight w:val="none"/>
          <w:u w:val="single"/>
        </w:rPr>
      </w:pPr>
    </w:p>
    <w:p w14:paraId="373BDBC0">
      <w:pPr>
        <w:ind w:firstLine="1606" w:firstLineChars="500"/>
        <w:rPr>
          <w:rFonts w:ascii="宋体" w:hAnsi="宋体"/>
          <w:b/>
          <w:color w:val="auto"/>
          <w:sz w:val="32"/>
          <w:szCs w:val="32"/>
          <w:highlight w:val="none"/>
        </w:rPr>
      </w:pP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（项目名称）</w:t>
      </w:r>
    </w:p>
    <w:p w14:paraId="4472A16F">
      <w:pPr>
        <w:ind w:firstLine="420" w:firstLineChars="200"/>
        <w:rPr>
          <w:rFonts w:ascii="宋体" w:hAnsi="宋体"/>
          <w:color w:val="auto"/>
          <w:highlight w:val="none"/>
        </w:rPr>
      </w:pPr>
    </w:p>
    <w:p w14:paraId="0200AD69">
      <w:pPr>
        <w:jc w:val="center"/>
        <w:rPr>
          <w:rFonts w:hint="eastAsia"/>
          <w:b/>
          <w:bCs/>
          <w:color w:val="auto"/>
          <w:sz w:val="80"/>
          <w:highlight w:val="none"/>
          <w:lang w:eastAsia="zh-CN"/>
        </w:rPr>
      </w:pPr>
    </w:p>
    <w:p w14:paraId="5E7E3798">
      <w:pPr>
        <w:jc w:val="center"/>
        <w:rPr>
          <w:rFonts w:hint="eastAsia"/>
          <w:b/>
          <w:bCs/>
          <w:color w:val="auto"/>
          <w:sz w:val="80"/>
          <w:highlight w:val="none"/>
          <w:lang w:eastAsia="zh-CN"/>
        </w:rPr>
      </w:pPr>
    </w:p>
    <w:p w14:paraId="110D5022">
      <w:pPr>
        <w:jc w:val="center"/>
        <w:rPr>
          <w:rFonts w:hint="eastAsia"/>
          <w:b/>
          <w:bCs/>
          <w:color w:val="auto"/>
          <w:sz w:val="80"/>
          <w:highlight w:val="none"/>
          <w:lang w:eastAsia="zh-CN"/>
        </w:rPr>
      </w:pPr>
    </w:p>
    <w:p w14:paraId="192C7F00">
      <w:pPr>
        <w:jc w:val="center"/>
        <w:rPr>
          <w:rFonts w:hint="eastAsia" w:ascii="宋体" w:hAnsi="宋体" w:eastAsia="宋体"/>
          <w:color w:val="auto"/>
          <w:sz w:val="72"/>
          <w:szCs w:val="72"/>
          <w:highlight w:val="none"/>
          <w:lang w:eastAsia="zh-CN"/>
        </w:rPr>
      </w:pPr>
      <w:r>
        <w:rPr>
          <w:rFonts w:hint="eastAsia"/>
          <w:b/>
          <w:bCs/>
          <w:color w:val="auto"/>
          <w:sz w:val="80"/>
          <w:highlight w:val="none"/>
          <w:lang w:eastAsia="zh-CN"/>
        </w:rPr>
        <w:t>响应文件</w:t>
      </w:r>
    </w:p>
    <w:p w14:paraId="508D1DA8">
      <w:pPr>
        <w:jc w:val="center"/>
        <w:rPr>
          <w:rFonts w:hint="eastAsia" w:ascii="宋体" w:hAnsi="宋体"/>
          <w:b/>
          <w:color w:val="auto"/>
          <w:sz w:val="44"/>
          <w:szCs w:val="44"/>
          <w:highlight w:val="none"/>
        </w:rPr>
      </w:pPr>
    </w:p>
    <w:p w14:paraId="03CF9F88">
      <w:pPr>
        <w:ind w:firstLine="1890" w:firstLineChars="675"/>
        <w:rPr>
          <w:rFonts w:ascii="宋体" w:hAnsi="宋体"/>
          <w:b/>
          <w:color w:val="auto"/>
          <w:sz w:val="44"/>
          <w:szCs w:val="44"/>
          <w:highlight w:val="none"/>
        </w:rPr>
      </w:pPr>
      <w:bookmarkStart w:id="114" w:name="_Toc459_WPSOffice_Level1"/>
      <w:bookmarkStart w:id="115" w:name="_Toc20780_WPSOffice_Level1"/>
      <w:r>
        <w:rPr>
          <w:rFonts w:hint="eastAsia" w:ascii="宋体" w:hAnsi="宋体" w:cs="宋体"/>
          <w:color w:val="auto"/>
          <w:sz w:val="28"/>
          <w:szCs w:val="28"/>
          <w:highlight w:val="none"/>
          <w:lang w:val="zh-CN"/>
        </w:rPr>
        <w:t>项目编号：</w:t>
      </w:r>
      <w:bookmarkEnd w:id="114"/>
      <w:bookmarkEnd w:id="115"/>
      <w:r>
        <w:rPr>
          <w:rFonts w:hint="eastAsia" w:ascii="宋体" w:hAnsi="宋体" w:cs="宋体"/>
          <w:color w:val="auto"/>
          <w:sz w:val="28"/>
          <w:szCs w:val="28"/>
          <w:highlight w:val="none"/>
          <w:u w:val="single"/>
        </w:rPr>
        <w:t xml:space="preserve">                       </w:t>
      </w:r>
    </w:p>
    <w:p w14:paraId="1240CDD3">
      <w:pPr>
        <w:ind w:firstLine="420" w:firstLineChars="200"/>
        <w:rPr>
          <w:rFonts w:hint="eastAsia" w:ascii="宋体" w:hAnsi="宋体"/>
          <w:color w:val="auto"/>
          <w:highlight w:val="none"/>
        </w:rPr>
      </w:pPr>
    </w:p>
    <w:p w14:paraId="62BBD7CA">
      <w:pPr>
        <w:ind w:firstLine="420" w:firstLineChars="200"/>
        <w:rPr>
          <w:rFonts w:hint="eastAsia" w:ascii="宋体" w:hAnsi="宋体"/>
          <w:color w:val="auto"/>
          <w:highlight w:val="none"/>
        </w:rPr>
      </w:pPr>
    </w:p>
    <w:p w14:paraId="70C22746">
      <w:pPr>
        <w:ind w:firstLine="420" w:firstLineChars="200"/>
        <w:rPr>
          <w:rFonts w:hint="eastAsia" w:ascii="宋体" w:hAnsi="宋体"/>
          <w:color w:val="auto"/>
          <w:highlight w:val="none"/>
        </w:rPr>
      </w:pPr>
    </w:p>
    <w:p w14:paraId="000A1425">
      <w:pPr>
        <w:ind w:firstLine="420" w:firstLineChars="200"/>
        <w:rPr>
          <w:rFonts w:hint="eastAsia" w:ascii="宋体" w:hAnsi="宋体"/>
          <w:color w:val="auto"/>
          <w:highlight w:val="none"/>
        </w:rPr>
      </w:pPr>
    </w:p>
    <w:p w14:paraId="508DCE59">
      <w:pPr>
        <w:ind w:firstLine="420" w:firstLineChars="200"/>
        <w:rPr>
          <w:rFonts w:hint="eastAsia" w:ascii="宋体" w:hAnsi="宋体"/>
          <w:color w:val="auto"/>
          <w:highlight w:val="none"/>
        </w:rPr>
      </w:pPr>
    </w:p>
    <w:p w14:paraId="3C1EB5D6">
      <w:pPr>
        <w:ind w:firstLine="420" w:firstLineChars="200"/>
        <w:rPr>
          <w:rFonts w:hint="eastAsia" w:ascii="宋体" w:hAnsi="宋体"/>
          <w:color w:val="auto"/>
          <w:highlight w:val="none"/>
        </w:rPr>
      </w:pPr>
    </w:p>
    <w:p w14:paraId="4066DCB5">
      <w:pPr>
        <w:ind w:firstLine="420" w:firstLineChars="200"/>
        <w:rPr>
          <w:rFonts w:hint="eastAsia" w:ascii="宋体" w:hAnsi="宋体"/>
          <w:color w:val="auto"/>
          <w:highlight w:val="none"/>
        </w:rPr>
      </w:pPr>
    </w:p>
    <w:p w14:paraId="00486B38">
      <w:pPr>
        <w:ind w:firstLine="420" w:firstLineChars="200"/>
        <w:rPr>
          <w:rFonts w:hint="eastAsia" w:ascii="宋体" w:hAnsi="宋体"/>
          <w:color w:val="auto"/>
          <w:highlight w:val="none"/>
        </w:rPr>
      </w:pPr>
    </w:p>
    <w:p w14:paraId="6A94A8E2">
      <w:pPr>
        <w:ind w:firstLine="420" w:firstLineChars="200"/>
        <w:rPr>
          <w:rFonts w:hint="eastAsia" w:ascii="宋体" w:hAnsi="宋体"/>
          <w:color w:val="auto"/>
          <w:highlight w:val="none"/>
        </w:rPr>
      </w:pPr>
    </w:p>
    <w:p w14:paraId="094C22D4">
      <w:pPr>
        <w:ind w:firstLine="420" w:firstLineChars="200"/>
        <w:rPr>
          <w:rFonts w:hint="eastAsia" w:ascii="宋体" w:hAnsi="宋体"/>
          <w:color w:val="auto"/>
          <w:highlight w:val="none"/>
        </w:rPr>
      </w:pPr>
    </w:p>
    <w:p w14:paraId="0F0E0758">
      <w:pPr>
        <w:ind w:firstLine="420" w:firstLineChars="200"/>
        <w:rPr>
          <w:rFonts w:hint="eastAsia" w:ascii="宋体" w:hAnsi="宋体"/>
          <w:color w:val="auto"/>
          <w:highlight w:val="none"/>
        </w:rPr>
      </w:pPr>
    </w:p>
    <w:p w14:paraId="2BB5AEBB">
      <w:pPr>
        <w:ind w:firstLine="420" w:firstLineChars="200"/>
        <w:rPr>
          <w:rFonts w:hint="eastAsia" w:ascii="宋体" w:hAnsi="宋体"/>
          <w:color w:val="auto"/>
          <w:highlight w:val="none"/>
        </w:rPr>
      </w:pPr>
    </w:p>
    <w:p w14:paraId="1B69A56A">
      <w:pPr>
        <w:ind w:firstLine="420" w:firstLineChars="200"/>
        <w:rPr>
          <w:rFonts w:hint="eastAsia" w:ascii="宋体" w:hAnsi="宋体"/>
          <w:color w:val="auto"/>
          <w:highlight w:val="none"/>
        </w:rPr>
      </w:pPr>
    </w:p>
    <w:p w14:paraId="599E4594">
      <w:pPr>
        <w:ind w:firstLine="420" w:firstLineChars="200"/>
        <w:rPr>
          <w:rFonts w:hint="eastAsia" w:ascii="宋体" w:hAnsi="宋体"/>
          <w:color w:val="auto"/>
          <w:highlight w:val="none"/>
        </w:rPr>
      </w:pPr>
    </w:p>
    <w:p w14:paraId="12302B7A">
      <w:pPr>
        <w:ind w:firstLine="420" w:firstLineChars="200"/>
        <w:rPr>
          <w:rFonts w:hint="eastAsia" w:ascii="宋体" w:hAnsi="宋体"/>
          <w:color w:val="auto"/>
          <w:highlight w:val="none"/>
        </w:rPr>
      </w:pPr>
    </w:p>
    <w:p w14:paraId="409E016D">
      <w:pPr>
        <w:ind w:firstLine="420" w:firstLineChars="200"/>
        <w:rPr>
          <w:rFonts w:hint="eastAsia" w:ascii="宋体" w:hAnsi="宋体"/>
          <w:color w:val="auto"/>
          <w:highlight w:val="none"/>
        </w:rPr>
      </w:pPr>
    </w:p>
    <w:p w14:paraId="39BE969B">
      <w:pPr>
        <w:ind w:firstLine="420" w:firstLineChars="200"/>
        <w:rPr>
          <w:rFonts w:hint="eastAsia" w:ascii="宋体" w:hAnsi="宋体"/>
          <w:color w:val="auto"/>
          <w:highlight w:val="none"/>
        </w:rPr>
      </w:pPr>
    </w:p>
    <w:p w14:paraId="4BE0EEBE">
      <w:pPr>
        <w:autoSpaceDE w:val="0"/>
        <w:autoSpaceDN w:val="0"/>
        <w:adjustRightInd w:val="0"/>
        <w:spacing w:line="400" w:lineRule="exact"/>
        <w:jc w:val="left"/>
        <w:rPr>
          <w:rFonts w:ascii="宋体" w:hAnsi="宋体" w:cs="宋体"/>
          <w:color w:val="auto"/>
          <w:sz w:val="28"/>
          <w:szCs w:val="18"/>
          <w:highlight w:val="none"/>
          <w:lang w:val="zh-CN"/>
        </w:rPr>
      </w:pPr>
      <w:r>
        <w:rPr>
          <w:rFonts w:hint="eastAsia" w:ascii="宋体" w:hAnsi="宋体" w:cs="宋体"/>
          <w:color w:val="auto"/>
          <w:sz w:val="28"/>
          <w:szCs w:val="18"/>
          <w:highlight w:val="none"/>
          <w:lang w:val="zh-CN"/>
        </w:rPr>
        <w:t>供应商</w:t>
      </w:r>
      <w:r>
        <w:rPr>
          <w:rFonts w:ascii="宋体" w:hAnsi="宋体" w:cs="宋体"/>
          <w:color w:val="auto"/>
          <w:sz w:val="28"/>
          <w:szCs w:val="18"/>
          <w:highlight w:val="none"/>
          <w:lang w:val="zh-CN"/>
        </w:rPr>
        <w:t>：</w:t>
      </w:r>
      <w:r>
        <w:rPr>
          <w:rFonts w:ascii="宋体" w:hAnsi="宋体" w:cs="宋体"/>
          <w:color w:val="auto"/>
          <w:sz w:val="28"/>
          <w:szCs w:val="18"/>
          <w:highlight w:val="none"/>
          <w:u w:val="single"/>
          <w:lang w:val="zh-CN"/>
        </w:rPr>
        <w:t xml:space="preserve"> </w:t>
      </w:r>
      <w:r>
        <w:rPr>
          <w:rFonts w:hint="eastAsia" w:ascii="宋体" w:hAnsi="宋体" w:cs="宋体"/>
          <w:color w:val="auto"/>
          <w:sz w:val="28"/>
          <w:szCs w:val="18"/>
          <w:highlight w:val="none"/>
          <w:u w:val="single"/>
          <w:lang w:val="zh-CN"/>
        </w:rPr>
        <w:t xml:space="preserve">    </w:t>
      </w:r>
      <w:r>
        <w:rPr>
          <w:rFonts w:hint="eastAsia" w:ascii="宋体" w:hAnsi="宋体" w:cs="宋体"/>
          <w:color w:val="auto"/>
          <w:sz w:val="28"/>
          <w:szCs w:val="18"/>
          <w:highlight w:val="none"/>
          <w:u w:val="single"/>
        </w:rPr>
        <w:t xml:space="preserve">    </w:t>
      </w:r>
      <w:r>
        <w:rPr>
          <w:rFonts w:hint="eastAsia" w:ascii="宋体" w:hAnsi="宋体" w:cs="宋体"/>
          <w:color w:val="auto"/>
          <w:sz w:val="28"/>
          <w:szCs w:val="18"/>
          <w:highlight w:val="none"/>
          <w:u w:val="single"/>
          <w:lang w:val="zh-CN"/>
        </w:rPr>
        <w:t xml:space="preserve">                             </w:t>
      </w:r>
      <w:r>
        <w:rPr>
          <w:rFonts w:ascii="宋体" w:hAnsi="宋体" w:cs="宋体"/>
          <w:color w:val="auto"/>
          <w:sz w:val="28"/>
          <w:szCs w:val="18"/>
          <w:highlight w:val="none"/>
          <w:lang w:val="zh-CN"/>
        </w:rPr>
        <w:t>(</w:t>
      </w:r>
      <w:r>
        <w:rPr>
          <w:rFonts w:hint="eastAsia" w:ascii="宋体" w:hAnsi="宋体" w:cs="宋体"/>
          <w:color w:val="auto"/>
          <w:sz w:val="28"/>
          <w:szCs w:val="18"/>
          <w:highlight w:val="none"/>
          <w:lang w:val="zh-CN"/>
        </w:rPr>
        <w:t>盖单位章</w:t>
      </w:r>
      <w:r>
        <w:rPr>
          <w:rFonts w:ascii="宋体" w:hAnsi="宋体" w:cs="宋体"/>
          <w:color w:val="auto"/>
          <w:sz w:val="28"/>
          <w:szCs w:val="18"/>
          <w:highlight w:val="none"/>
          <w:lang w:val="zh-CN"/>
        </w:rPr>
        <w:t>)</w:t>
      </w:r>
    </w:p>
    <w:p w14:paraId="6D6B97D9">
      <w:pPr>
        <w:autoSpaceDE w:val="0"/>
        <w:autoSpaceDN w:val="0"/>
        <w:adjustRightInd w:val="0"/>
        <w:spacing w:line="400" w:lineRule="exact"/>
        <w:jc w:val="left"/>
        <w:rPr>
          <w:rFonts w:ascii="宋体" w:hAnsi="宋体" w:cs="宋体"/>
          <w:color w:val="auto"/>
          <w:sz w:val="28"/>
          <w:szCs w:val="18"/>
          <w:highlight w:val="none"/>
          <w:lang w:val="zh-CN"/>
        </w:rPr>
      </w:pPr>
    </w:p>
    <w:p w14:paraId="50201BA0">
      <w:pPr>
        <w:spacing w:line="360" w:lineRule="auto"/>
        <w:rPr>
          <w:rFonts w:ascii="宋体" w:hAnsi="宋体"/>
          <w:color w:val="auto"/>
          <w:sz w:val="28"/>
          <w:szCs w:val="28"/>
          <w:highlight w:val="none"/>
        </w:rPr>
      </w:pPr>
      <w:r>
        <w:rPr>
          <w:rFonts w:hint="eastAsia" w:ascii="宋体" w:hAnsi="宋体" w:cs="宋体"/>
          <w:color w:val="auto"/>
          <w:sz w:val="28"/>
          <w:szCs w:val="18"/>
          <w:highlight w:val="none"/>
          <w:lang w:val="zh-CN"/>
        </w:rPr>
        <w:t>法定代表人（负责人）或其委托代理人</w:t>
      </w:r>
      <w:r>
        <w:rPr>
          <w:rFonts w:ascii="宋体" w:hAnsi="宋体" w:cs="宋体"/>
          <w:color w:val="auto"/>
          <w:sz w:val="28"/>
          <w:szCs w:val="18"/>
          <w:highlight w:val="none"/>
          <w:lang w:val="zh-CN"/>
        </w:rPr>
        <w:t>：</w:t>
      </w:r>
      <w:r>
        <w:rPr>
          <w:rFonts w:hint="eastAsia" w:ascii="宋体" w:hAnsi="宋体" w:cs="宋体"/>
          <w:color w:val="auto"/>
          <w:sz w:val="28"/>
          <w:szCs w:val="18"/>
          <w:highlight w:val="none"/>
          <w:u w:val="single"/>
          <w:lang w:val="zh-CN"/>
        </w:rPr>
        <w:t xml:space="preserve">          </w:t>
      </w:r>
      <w:r>
        <w:rPr>
          <w:rFonts w:ascii="宋体" w:hAnsi="宋体" w:cs="宋体"/>
          <w:color w:val="auto"/>
          <w:sz w:val="28"/>
          <w:szCs w:val="18"/>
          <w:highlight w:val="none"/>
          <w:lang w:val="zh-CN"/>
        </w:rPr>
        <w:t>(</w:t>
      </w:r>
      <w:r>
        <w:rPr>
          <w:rFonts w:hint="eastAsia" w:ascii="宋体" w:hAnsi="宋体" w:cs="宋体"/>
          <w:color w:val="auto"/>
          <w:sz w:val="28"/>
          <w:szCs w:val="18"/>
          <w:highlight w:val="none"/>
          <w:lang w:val="zh-CN"/>
        </w:rPr>
        <w:t>签字或盖章</w:t>
      </w:r>
      <w:r>
        <w:rPr>
          <w:rFonts w:ascii="宋体" w:hAnsi="宋体" w:cs="宋体"/>
          <w:color w:val="auto"/>
          <w:sz w:val="28"/>
          <w:szCs w:val="18"/>
          <w:highlight w:val="none"/>
          <w:lang w:val="zh-CN"/>
        </w:rPr>
        <w:t>)</w:t>
      </w:r>
    </w:p>
    <w:p w14:paraId="291C5890">
      <w:pPr>
        <w:spacing w:line="360" w:lineRule="auto"/>
        <w:jc w:val="center"/>
        <w:rPr>
          <w:rFonts w:hint="eastAsia" w:ascii="宋体" w:hAnsi="宋体"/>
          <w:color w:val="auto"/>
          <w:highlight w:val="none"/>
          <w:u w:val="single"/>
        </w:rPr>
      </w:pPr>
    </w:p>
    <w:p w14:paraId="1561080C">
      <w:pPr>
        <w:spacing w:line="360" w:lineRule="auto"/>
        <w:jc w:val="center"/>
        <w:rPr>
          <w:rFonts w:ascii="宋体" w:hAnsi="宋体"/>
          <w:color w:val="auto"/>
          <w:highlight w:val="none"/>
        </w:rPr>
        <w:sectPr>
          <w:pgSz w:w="11906" w:h="16838"/>
          <w:pgMar w:top="1134" w:right="1134" w:bottom="1134" w:left="1701" w:header="851" w:footer="992" w:gutter="0"/>
          <w:pgNumType w:fmt="decimal"/>
          <w:cols w:space="720" w:num="1"/>
          <w:docGrid w:linePitch="312" w:charSpace="0"/>
        </w:sectPr>
      </w:pPr>
      <w:r>
        <w:rPr>
          <w:rFonts w:hint="eastAsia" w:ascii="宋体" w:hAnsi="宋体"/>
          <w:color w:val="auto"/>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2B91DA34">
      <w:pPr>
        <w:spacing w:line="360" w:lineRule="auto"/>
        <w:jc w:val="center"/>
        <w:rPr>
          <w:rFonts w:hint="eastAsia" w:ascii="宋体" w:hAnsi="宋体"/>
          <w:b/>
          <w:color w:val="auto"/>
          <w:highlight w:val="none"/>
        </w:rPr>
      </w:pPr>
    </w:p>
    <w:p w14:paraId="0690EFBE">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目  录</w:t>
      </w:r>
    </w:p>
    <w:p w14:paraId="381A9A38">
      <w:pPr>
        <w:spacing w:line="360" w:lineRule="auto"/>
        <w:jc w:val="center"/>
        <w:rPr>
          <w:rFonts w:ascii="宋体" w:hAnsi="宋体"/>
          <w:b/>
          <w:color w:val="auto"/>
          <w:sz w:val="32"/>
          <w:szCs w:val="32"/>
          <w:highlight w:val="none"/>
        </w:rPr>
      </w:pPr>
    </w:p>
    <w:p w14:paraId="5EA12604">
      <w:pPr>
        <w:shd w:val="clear" w:color="auto" w:fill="auto"/>
        <w:spacing w:line="600" w:lineRule="exact"/>
        <w:outlineLvl w:val="0"/>
        <w:rPr>
          <w:rFonts w:hint="eastAsia" w:ascii="宋体" w:hAnsi="宋体" w:eastAsia="宋体" w:cs="宋体"/>
          <w:color w:val="auto"/>
          <w:szCs w:val="21"/>
          <w:highlight w:val="none"/>
        </w:rPr>
      </w:pPr>
      <w:bookmarkStart w:id="116" w:name="_Toc28267"/>
      <w:bookmarkStart w:id="117" w:name="_Toc12247"/>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函及</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函附录</w:t>
      </w:r>
      <w:bookmarkEnd w:id="116"/>
      <w:bookmarkEnd w:id="117"/>
    </w:p>
    <w:p w14:paraId="64ACDED2">
      <w:pPr>
        <w:shd w:val="clear" w:color="auto" w:fill="auto"/>
        <w:spacing w:line="600" w:lineRule="exact"/>
        <w:outlineLvl w:val="0"/>
        <w:rPr>
          <w:rFonts w:hint="eastAsia" w:ascii="宋体" w:hAnsi="宋体" w:eastAsia="宋体" w:cs="宋体"/>
          <w:color w:val="auto"/>
          <w:szCs w:val="21"/>
          <w:highlight w:val="none"/>
          <w:lang w:eastAsia="zh-CN"/>
        </w:rPr>
      </w:pPr>
      <w:bookmarkStart w:id="118" w:name="_Toc14508"/>
      <w:bookmarkStart w:id="119" w:name="_Toc32125"/>
      <w:r>
        <w:rPr>
          <w:rFonts w:hint="eastAsia" w:ascii="宋体" w:hAnsi="宋体" w:eastAsia="宋体" w:cs="宋体"/>
          <w:color w:val="auto"/>
          <w:szCs w:val="21"/>
          <w:highlight w:val="none"/>
        </w:rPr>
        <w:t>二、</w:t>
      </w:r>
      <w:bookmarkEnd w:id="118"/>
      <w:r>
        <w:rPr>
          <w:rFonts w:hint="eastAsia" w:ascii="宋体" w:hAnsi="宋体" w:eastAsia="宋体" w:cs="宋体"/>
          <w:color w:val="auto"/>
          <w:szCs w:val="21"/>
          <w:highlight w:val="none"/>
        </w:rPr>
        <w:t>法定代表人（负责人）身份证明</w:t>
      </w:r>
      <w:r>
        <w:rPr>
          <w:rFonts w:hint="eastAsia" w:ascii="宋体" w:hAnsi="宋体" w:eastAsia="宋体" w:cs="宋体"/>
          <w:color w:val="auto"/>
          <w:szCs w:val="21"/>
          <w:highlight w:val="none"/>
          <w:lang w:eastAsia="zh-CN"/>
        </w:rPr>
        <w:t>及</w:t>
      </w:r>
      <w:r>
        <w:rPr>
          <w:rFonts w:hint="eastAsia" w:ascii="宋体" w:hAnsi="宋体" w:eastAsia="宋体" w:cs="宋体"/>
          <w:color w:val="auto"/>
          <w:szCs w:val="21"/>
          <w:highlight w:val="none"/>
        </w:rPr>
        <w:t>授权委托书</w:t>
      </w:r>
      <w:bookmarkEnd w:id="119"/>
    </w:p>
    <w:p w14:paraId="0FC58587">
      <w:pPr>
        <w:shd w:val="clear" w:color="auto" w:fill="auto"/>
        <w:spacing w:line="600" w:lineRule="exact"/>
        <w:outlineLvl w:val="0"/>
        <w:rPr>
          <w:rFonts w:hint="eastAsia" w:ascii="宋体" w:hAnsi="宋体" w:eastAsia="宋体" w:cs="宋体"/>
          <w:color w:val="auto"/>
          <w:szCs w:val="21"/>
          <w:highlight w:val="none"/>
          <w:lang w:eastAsia="zh-CN"/>
        </w:rPr>
      </w:pPr>
      <w:bookmarkStart w:id="120" w:name="_Toc7523"/>
      <w:bookmarkStart w:id="121" w:name="_Toc10026"/>
      <w:r>
        <w:rPr>
          <w:rFonts w:hint="eastAsia" w:ascii="宋体" w:hAnsi="宋体" w:cs="宋体"/>
          <w:color w:val="auto"/>
          <w:szCs w:val="21"/>
          <w:highlight w:val="none"/>
          <w:lang w:eastAsia="zh-CN"/>
        </w:rPr>
        <w:t>三</w:t>
      </w:r>
      <w:r>
        <w:rPr>
          <w:rFonts w:hint="eastAsia" w:ascii="宋体" w:hAnsi="宋体" w:eastAsia="宋体" w:cs="宋体"/>
          <w:color w:val="auto"/>
          <w:szCs w:val="21"/>
          <w:highlight w:val="none"/>
        </w:rPr>
        <w:t>、</w:t>
      </w:r>
      <w:bookmarkEnd w:id="120"/>
      <w:r>
        <w:rPr>
          <w:rFonts w:hint="eastAsia" w:ascii="宋体" w:hAnsi="宋体" w:eastAsia="宋体" w:cs="宋体"/>
          <w:color w:val="auto"/>
          <w:szCs w:val="21"/>
          <w:highlight w:val="none"/>
          <w:lang w:eastAsia="zh-CN"/>
        </w:rPr>
        <w:t>开标一览表</w:t>
      </w:r>
      <w:bookmarkEnd w:id="121"/>
    </w:p>
    <w:p w14:paraId="1054A075">
      <w:pPr>
        <w:shd w:val="clear" w:color="auto" w:fill="auto"/>
        <w:spacing w:line="600" w:lineRule="exact"/>
        <w:outlineLvl w:val="0"/>
        <w:rPr>
          <w:rFonts w:hint="eastAsia" w:ascii="宋体" w:hAnsi="宋体" w:eastAsia="宋体" w:cs="宋体"/>
          <w:color w:val="auto"/>
          <w:szCs w:val="21"/>
          <w:highlight w:val="none"/>
        </w:rPr>
      </w:pPr>
      <w:bookmarkStart w:id="122" w:name="_Toc25706"/>
      <w:bookmarkStart w:id="123" w:name="_Toc6153"/>
      <w:r>
        <w:rPr>
          <w:rFonts w:hint="eastAsia" w:ascii="宋体" w:hAnsi="宋体" w:cs="宋体"/>
          <w:color w:val="auto"/>
          <w:szCs w:val="21"/>
          <w:highlight w:val="none"/>
          <w:lang w:eastAsia="zh-CN"/>
        </w:rPr>
        <w:t>四</w:t>
      </w:r>
      <w:r>
        <w:rPr>
          <w:rFonts w:hint="eastAsia" w:ascii="宋体" w:hAnsi="宋体" w:eastAsia="宋体" w:cs="宋体"/>
          <w:color w:val="auto"/>
          <w:szCs w:val="21"/>
          <w:highlight w:val="none"/>
        </w:rPr>
        <w:t>、投标保证金</w:t>
      </w:r>
      <w:bookmarkEnd w:id="122"/>
      <w:bookmarkEnd w:id="123"/>
    </w:p>
    <w:p w14:paraId="2562752C">
      <w:pPr>
        <w:shd w:val="clear" w:color="auto" w:fill="auto"/>
        <w:spacing w:line="600" w:lineRule="exact"/>
        <w:outlineLvl w:val="0"/>
        <w:rPr>
          <w:rFonts w:hint="eastAsia" w:ascii="宋体" w:hAnsi="宋体" w:eastAsia="宋体" w:cs="宋体"/>
          <w:color w:val="auto"/>
          <w:szCs w:val="21"/>
          <w:highlight w:val="none"/>
        </w:rPr>
      </w:pPr>
      <w:bookmarkStart w:id="124" w:name="_Toc260"/>
      <w:bookmarkStart w:id="125" w:name="_Toc31332"/>
      <w:r>
        <w:rPr>
          <w:rFonts w:hint="eastAsia" w:ascii="宋体" w:hAnsi="宋体" w:cs="宋体"/>
          <w:color w:val="auto"/>
          <w:szCs w:val="21"/>
          <w:highlight w:val="none"/>
          <w:lang w:eastAsia="zh-CN"/>
        </w:rPr>
        <w:t>五</w:t>
      </w:r>
      <w:r>
        <w:rPr>
          <w:rFonts w:hint="eastAsia" w:ascii="宋体" w:hAnsi="宋体" w:eastAsia="宋体" w:cs="宋体"/>
          <w:color w:val="auto"/>
          <w:szCs w:val="21"/>
          <w:highlight w:val="none"/>
        </w:rPr>
        <w:t>、已标价工程量清单</w:t>
      </w:r>
      <w:bookmarkEnd w:id="124"/>
      <w:bookmarkEnd w:id="125"/>
    </w:p>
    <w:p w14:paraId="36C198D6">
      <w:pPr>
        <w:shd w:val="clear" w:color="auto" w:fill="auto"/>
        <w:spacing w:line="600" w:lineRule="exact"/>
        <w:outlineLvl w:val="0"/>
        <w:rPr>
          <w:rFonts w:hint="eastAsia" w:ascii="宋体" w:hAnsi="宋体" w:eastAsia="宋体" w:cs="宋体"/>
          <w:color w:val="auto"/>
          <w:szCs w:val="21"/>
          <w:highlight w:val="none"/>
        </w:rPr>
      </w:pPr>
      <w:bookmarkStart w:id="126" w:name="_Toc25749"/>
      <w:bookmarkStart w:id="127" w:name="_Toc13915"/>
      <w:r>
        <w:rPr>
          <w:rFonts w:hint="eastAsia" w:ascii="宋体" w:hAnsi="宋体" w:cs="宋体"/>
          <w:color w:val="auto"/>
          <w:szCs w:val="21"/>
          <w:highlight w:val="none"/>
          <w:lang w:eastAsia="zh-CN"/>
        </w:rPr>
        <w:t>六</w:t>
      </w:r>
      <w:r>
        <w:rPr>
          <w:rFonts w:hint="eastAsia" w:ascii="宋体" w:hAnsi="宋体" w:eastAsia="宋体" w:cs="宋体"/>
          <w:color w:val="auto"/>
          <w:szCs w:val="21"/>
          <w:highlight w:val="none"/>
        </w:rPr>
        <w:t>、施工组织设计</w:t>
      </w:r>
      <w:bookmarkEnd w:id="126"/>
      <w:bookmarkEnd w:id="127"/>
    </w:p>
    <w:p w14:paraId="1820CD52">
      <w:pPr>
        <w:shd w:val="clear" w:color="auto" w:fill="auto"/>
        <w:spacing w:line="600" w:lineRule="exact"/>
        <w:outlineLvl w:val="0"/>
        <w:rPr>
          <w:rFonts w:hint="eastAsia" w:ascii="宋体" w:hAnsi="宋体" w:eastAsia="宋体" w:cs="宋体"/>
          <w:color w:val="auto"/>
          <w:szCs w:val="21"/>
          <w:highlight w:val="none"/>
        </w:rPr>
      </w:pPr>
      <w:bookmarkStart w:id="128" w:name="_Toc2962"/>
      <w:bookmarkStart w:id="129" w:name="_Toc10868"/>
      <w:r>
        <w:rPr>
          <w:rFonts w:hint="eastAsia" w:ascii="宋体" w:hAnsi="宋体" w:cs="宋体"/>
          <w:color w:val="auto"/>
          <w:szCs w:val="21"/>
          <w:highlight w:val="none"/>
          <w:lang w:eastAsia="zh-CN"/>
        </w:rPr>
        <w:t>七</w:t>
      </w:r>
      <w:r>
        <w:rPr>
          <w:rFonts w:hint="eastAsia" w:ascii="宋体" w:hAnsi="宋体" w:eastAsia="宋体" w:cs="宋体"/>
          <w:color w:val="auto"/>
          <w:szCs w:val="21"/>
          <w:highlight w:val="none"/>
        </w:rPr>
        <w:t>、项目管理机构</w:t>
      </w:r>
      <w:bookmarkEnd w:id="128"/>
      <w:bookmarkEnd w:id="129"/>
    </w:p>
    <w:p w14:paraId="2D989150">
      <w:pPr>
        <w:shd w:val="clear" w:color="auto" w:fill="auto"/>
        <w:spacing w:line="600" w:lineRule="exact"/>
        <w:outlineLvl w:val="0"/>
        <w:rPr>
          <w:rFonts w:hint="eastAsia" w:ascii="宋体" w:hAnsi="宋体" w:cs="宋体"/>
          <w:color w:val="auto"/>
          <w:szCs w:val="21"/>
          <w:highlight w:val="none"/>
          <w:lang w:eastAsia="zh-CN"/>
        </w:rPr>
      </w:pPr>
      <w:bookmarkStart w:id="130" w:name="_Toc28947"/>
      <w:bookmarkStart w:id="131" w:name="_Toc6667"/>
      <w:r>
        <w:rPr>
          <w:rFonts w:hint="eastAsia" w:ascii="宋体" w:hAnsi="宋体" w:cs="宋体"/>
          <w:color w:val="auto"/>
          <w:szCs w:val="21"/>
          <w:highlight w:val="none"/>
          <w:lang w:eastAsia="zh-CN"/>
        </w:rPr>
        <w:t>八、拟分包项目情况表</w:t>
      </w:r>
      <w:bookmarkEnd w:id="130"/>
      <w:bookmarkEnd w:id="131"/>
    </w:p>
    <w:p w14:paraId="2DC95C19">
      <w:pPr>
        <w:shd w:val="clear" w:color="auto" w:fill="auto"/>
        <w:spacing w:line="600" w:lineRule="exact"/>
        <w:outlineLvl w:val="0"/>
        <w:rPr>
          <w:rFonts w:hint="eastAsia" w:ascii="宋体" w:hAnsi="宋体" w:cs="宋体"/>
          <w:color w:val="auto"/>
          <w:szCs w:val="21"/>
          <w:highlight w:val="none"/>
          <w:lang w:eastAsia="zh-CN"/>
        </w:rPr>
      </w:pPr>
      <w:bookmarkStart w:id="132" w:name="_Toc22196"/>
      <w:bookmarkStart w:id="133" w:name="_Toc2040"/>
      <w:r>
        <w:rPr>
          <w:rFonts w:hint="eastAsia" w:ascii="宋体" w:hAnsi="宋体" w:cs="宋体"/>
          <w:color w:val="auto"/>
          <w:szCs w:val="21"/>
          <w:highlight w:val="none"/>
          <w:lang w:eastAsia="zh-CN"/>
        </w:rPr>
        <w:t>九、资格审查资料</w:t>
      </w:r>
      <w:bookmarkEnd w:id="132"/>
      <w:bookmarkEnd w:id="133"/>
    </w:p>
    <w:p w14:paraId="4EEADA06">
      <w:pPr>
        <w:shd w:val="clear" w:color="auto" w:fill="auto"/>
        <w:spacing w:line="600" w:lineRule="exact"/>
        <w:outlineLvl w:val="0"/>
        <w:rPr>
          <w:rFonts w:hint="eastAsia" w:ascii="宋体" w:hAnsi="宋体" w:cs="宋体"/>
          <w:color w:val="auto"/>
          <w:szCs w:val="21"/>
          <w:highlight w:val="none"/>
          <w:lang w:eastAsia="zh-CN"/>
        </w:rPr>
      </w:pPr>
      <w:bookmarkStart w:id="134" w:name="_Toc12996"/>
      <w:r>
        <w:rPr>
          <w:rFonts w:hint="eastAsia" w:ascii="宋体" w:hAnsi="宋体" w:cs="宋体"/>
          <w:color w:val="auto"/>
          <w:szCs w:val="21"/>
          <w:highlight w:val="none"/>
          <w:lang w:eastAsia="zh-CN"/>
        </w:rPr>
        <w:t>十、其他材料</w:t>
      </w:r>
      <w:bookmarkEnd w:id="134"/>
    </w:p>
    <w:p w14:paraId="0A359164">
      <w:pPr>
        <w:spacing w:line="360" w:lineRule="auto"/>
        <w:ind w:firstLine="420" w:firstLineChars="200"/>
        <w:rPr>
          <w:rFonts w:hint="eastAsia" w:ascii="宋体" w:hAnsi="宋体"/>
          <w:color w:val="auto"/>
          <w:highlight w:val="none"/>
        </w:rPr>
      </w:pPr>
    </w:p>
    <w:p w14:paraId="29B6979A">
      <w:pPr>
        <w:spacing w:line="360" w:lineRule="auto"/>
        <w:jc w:val="center"/>
        <w:rPr>
          <w:rFonts w:hint="eastAsia" w:ascii="宋体" w:hAnsi="宋体"/>
          <w:b/>
          <w:color w:val="auto"/>
          <w:highlight w:val="none"/>
        </w:rPr>
      </w:pPr>
    </w:p>
    <w:p w14:paraId="192FBDFD">
      <w:pPr>
        <w:spacing w:line="360" w:lineRule="auto"/>
        <w:ind w:firstLine="422" w:firstLineChars="200"/>
        <w:jc w:val="left"/>
        <w:rPr>
          <w:rFonts w:hint="eastAsia" w:ascii="宋体" w:hAnsi="宋体" w:cs="宋体"/>
          <w:b/>
          <w:color w:val="auto"/>
          <w:highlight w:val="none"/>
        </w:rPr>
      </w:pPr>
      <w:r>
        <w:rPr>
          <w:rFonts w:hint="eastAsia" w:ascii="宋体" w:hAnsi="宋体" w:cs="宋体"/>
          <w:b/>
          <w:color w:val="auto"/>
          <w:highlight w:val="none"/>
        </w:rPr>
        <w:t>备注：响应文件及目录必须编制页码。</w:t>
      </w:r>
    </w:p>
    <w:p w14:paraId="10B11425">
      <w:pPr>
        <w:spacing w:line="360" w:lineRule="auto"/>
        <w:jc w:val="left"/>
        <w:rPr>
          <w:rFonts w:hint="eastAsia" w:ascii="宋体" w:hAnsi="宋体"/>
          <w:b/>
          <w:color w:val="auto"/>
          <w:highlight w:val="none"/>
        </w:rPr>
      </w:pPr>
    </w:p>
    <w:p w14:paraId="2CEA5DDA">
      <w:pPr>
        <w:rPr>
          <w:color w:val="auto"/>
          <w:highlight w:val="none"/>
        </w:rPr>
        <w:sectPr>
          <w:pgSz w:w="11906" w:h="16838"/>
          <w:pgMar w:top="1440" w:right="1800" w:bottom="1440" w:left="1800" w:header="851" w:footer="992" w:gutter="0"/>
          <w:pgNumType w:fmt="decimal"/>
          <w:cols w:space="720" w:num="1"/>
          <w:docGrid w:type="lines" w:linePitch="312" w:charSpace="0"/>
        </w:sectPr>
      </w:pPr>
    </w:p>
    <w:p w14:paraId="75237A1E">
      <w:pPr>
        <w:pStyle w:val="15"/>
        <w:rPr>
          <w:color w:val="auto"/>
          <w:highlight w:val="none"/>
        </w:rPr>
      </w:pPr>
    </w:p>
    <w:p w14:paraId="7B50C0DC">
      <w:pPr>
        <w:spacing w:line="300" w:lineRule="exact"/>
        <w:jc w:val="center"/>
        <w:rPr>
          <w:rFonts w:hint="eastAsia" w:cs="Times New Roman"/>
          <w:b/>
          <w:bCs/>
          <w:color w:val="auto"/>
          <w:sz w:val="30"/>
          <w:szCs w:val="30"/>
          <w:highlight w:val="none"/>
        </w:rPr>
      </w:pPr>
      <w:r>
        <w:rPr>
          <w:rFonts w:hint="eastAsia" w:cs="宋体"/>
          <w:b/>
          <w:bCs/>
          <w:color w:val="auto"/>
          <w:sz w:val="30"/>
          <w:szCs w:val="30"/>
          <w:highlight w:val="none"/>
        </w:rPr>
        <w:t>一、磋商函</w:t>
      </w:r>
    </w:p>
    <w:p w14:paraId="0D6CDD66">
      <w:pPr>
        <w:pStyle w:val="11"/>
        <w:rPr>
          <w:rFonts w:hAnsi="宋体" w:cs="Times New Roman"/>
          <w:color w:val="auto"/>
          <w:highlight w:val="none"/>
        </w:rPr>
      </w:pPr>
    </w:p>
    <w:p w14:paraId="794DFFB4">
      <w:pPr>
        <w:spacing w:line="360" w:lineRule="auto"/>
        <w:rPr>
          <w:rFonts w:ascii="宋体" w:hAnsi="宋体"/>
          <w:color w:val="auto"/>
          <w:highlight w:val="none"/>
        </w:rPr>
      </w:pPr>
      <w:bookmarkStart w:id="135" w:name="_Toc465257490"/>
      <w:bookmarkStart w:id="136" w:name="_Toc466454741"/>
      <w:bookmarkStart w:id="137" w:name="_Toc466466385"/>
      <w:r>
        <w:rPr>
          <w:rFonts w:hint="eastAsia" w:ascii="宋体" w:hAnsi="宋体"/>
          <w:color w:val="auto"/>
          <w:highlight w:val="none"/>
          <w:u w:val="single"/>
        </w:rPr>
        <w:t xml:space="preserve">                    </w:t>
      </w:r>
      <w:r>
        <w:rPr>
          <w:rFonts w:hint="eastAsia" w:ascii="宋体" w:hAnsi="宋体"/>
          <w:color w:val="auto"/>
          <w:highlight w:val="none"/>
        </w:rPr>
        <w:t xml:space="preserve">（采购人名称）: </w:t>
      </w:r>
    </w:p>
    <w:p w14:paraId="5BD533B9">
      <w:pPr>
        <w:spacing w:line="360"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rPr>
        <w:t>1．我方已仔细研究了</w:t>
      </w:r>
      <w:r>
        <w:rPr>
          <w:rFonts w:hint="eastAsia" w:ascii="宋体" w:hAnsi="宋体"/>
          <w:color w:val="auto"/>
          <w:highlight w:val="none"/>
          <w:u w:val="single"/>
        </w:rPr>
        <w:t xml:space="preserve">                     （项目名称）</w:t>
      </w:r>
      <w:r>
        <w:rPr>
          <w:rFonts w:hint="eastAsia" w:ascii="宋体" w:hAnsi="宋体"/>
          <w:color w:val="auto"/>
          <w:highlight w:val="none"/>
        </w:rPr>
        <w:t>竞争性磋商文件的全部内容，愿意以</w:t>
      </w:r>
      <w:r>
        <w:rPr>
          <w:rFonts w:hint="eastAsia"/>
          <w:color w:val="auto"/>
          <w:highlight w:val="none"/>
        </w:rPr>
        <w:t>第二轮的最终报价做为本项目的</w:t>
      </w:r>
      <w:r>
        <w:rPr>
          <w:rFonts w:hint="eastAsia" w:ascii="宋体" w:hAnsi="宋体"/>
          <w:color w:val="auto"/>
          <w:highlight w:val="none"/>
        </w:rPr>
        <w:t>磋商总报价，</w:t>
      </w:r>
      <w:r>
        <w:rPr>
          <w:rFonts w:hint="eastAsia" w:ascii="宋体" w:hAnsi="宋体"/>
          <w:color w:val="auto"/>
          <w:highlight w:val="none"/>
          <w:lang w:eastAsia="zh-CN"/>
        </w:rPr>
        <w:t>工期</w:t>
      </w:r>
      <w:r>
        <w:rPr>
          <w:rFonts w:hint="eastAsia" w:ascii="宋体" w:hAnsi="宋体"/>
          <w:color w:val="auto"/>
          <w:highlight w:val="none"/>
          <w:u w:val="single"/>
        </w:rPr>
        <w:t xml:space="preserve">        </w:t>
      </w:r>
      <w:r>
        <w:rPr>
          <w:rFonts w:hint="eastAsia" w:ascii="宋体" w:hAnsi="宋体"/>
          <w:color w:val="auto"/>
          <w:highlight w:val="none"/>
          <w:u w:val="none"/>
          <w:lang w:eastAsia="zh-CN"/>
        </w:rPr>
        <w:t>日历天</w:t>
      </w:r>
      <w:r>
        <w:rPr>
          <w:rFonts w:hint="eastAsia" w:ascii="宋体" w:hAnsi="宋体"/>
          <w:color w:val="auto"/>
          <w:highlight w:val="none"/>
        </w:rPr>
        <w:t>，按合同约定实施和完成承包服务项目，</w:t>
      </w:r>
      <w:r>
        <w:rPr>
          <w:rFonts w:hint="eastAsia" w:ascii="宋体" w:hAnsi="宋体"/>
          <w:color w:val="auto"/>
          <w:highlight w:val="none"/>
          <w:lang w:eastAsia="zh-CN"/>
        </w:rPr>
        <w:t>工程</w:t>
      </w:r>
      <w:r>
        <w:rPr>
          <w:rFonts w:hint="eastAsia" w:ascii="宋体" w:hAnsi="宋体"/>
          <w:color w:val="auto"/>
          <w:highlight w:val="none"/>
        </w:rPr>
        <w:t>质量</w:t>
      </w:r>
      <w:r>
        <w:rPr>
          <w:rFonts w:hint="eastAsia" w:ascii="宋体" w:hAnsi="宋体"/>
          <w:color w:val="auto"/>
          <w:highlight w:val="none"/>
          <w:lang w:eastAsia="zh-CN"/>
        </w:rPr>
        <w:t>：</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cs="宋体"/>
          <w:color w:val="auto"/>
          <w:kern w:val="0"/>
          <w:szCs w:val="21"/>
          <w:highlight w:val="none"/>
          <w:lang w:eastAsia="zh-CN"/>
        </w:rPr>
        <w:t>。</w:t>
      </w:r>
    </w:p>
    <w:p w14:paraId="27735E1D">
      <w:pPr>
        <w:spacing w:line="360" w:lineRule="auto"/>
        <w:ind w:firstLine="420" w:firstLineChars="200"/>
        <w:rPr>
          <w:rFonts w:hint="eastAsia" w:ascii="宋体" w:hAnsi="宋体"/>
          <w:color w:val="auto"/>
          <w:highlight w:val="none"/>
        </w:rPr>
      </w:pPr>
      <w:r>
        <w:rPr>
          <w:rFonts w:hint="eastAsia" w:ascii="宋体" w:hAnsi="宋体"/>
          <w:color w:val="auto"/>
          <w:highlight w:val="none"/>
        </w:rPr>
        <w:t>2．我方承诺磋商有效期为</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90</w:t>
      </w:r>
      <w:r>
        <w:rPr>
          <w:rFonts w:hint="eastAsia" w:ascii="宋体" w:hAnsi="宋体"/>
          <w:color w:val="auto"/>
          <w:highlight w:val="none"/>
          <w:u w:val="single"/>
        </w:rPr>
        <w:t xml:space="preserve"> </w:t>
      </w:r>
      <w:r>
        <w:rPr>
          <w:rFonts w:hint="eastAsia" w:ascii="宋体" w:hAnsi="宋体"/>
          <w:color w:val="auto"/>
          <w:highlight w:val="none"/>
        </w:rPr>
        <w:t>日历天，在磋商有效期内不修改、撤销响应文件。</w:t>
      </w:r>
    </w:p>
    <w:p w14:paraId="700275EB">
      <w:pPr>
        <w:spacing w:line="360" w:lineRule="auto"/>
        <w:ind w:firstLine="420" w:firstLineChars="200"/>
        <w:rPr>
          <w:rFonts w:hint="eastAsia" w:ascii="宋体" w:hAnsi="宋体"/>
          <w:color w:val="auto"/>
          <w:highlight w:val="none"/>
        </w:rPr>
      </w:pPr>
      <w:r>
        <w:rPr>
          <w:rFonts w:hint="eastAsia" w:ascii="宋体" w:hAnsi="宋体"/>
          <w:color w:val="auto"/>
          <w:highlight w:val="none"/>
        </w:rPr>
        <w:t>3．随同本磋商响应函递交磋商保证金一份，金额为人民币（大写）</w:t>
      </w:r>
      <w:r>
        <w:rPr>
          <w:rFonts w:hint="eastAsia" w:ascii="宋体" w:hAnsi="宋体"/>
          <w:color w:val="auto"/>
          <w:highlight w:val="none"/>
          <w:u w:val="single"/>
        </w:rPr>
        <w:t xml:space="preserve">             </w:t>
      </w:r>
      <w:r>
        <w:rPr>
          <w:rFonts w:hint="eastAsia" w:ascii="宋体" w:hAnsi="宋体"/>
          <w:color w:val="auto"/>
          <w:highlight w:val="none"/>
        </w:rPr>
        <w:t>元（￥</w:t>
      </w:r>
      <w:r>
        <w:rPr>
          <w:rFonts w:hint="eastAsia" w:ascii="宋体" w:hAnsi="宋体"/>
          <w:color w:val="auto"/>
          <w:highlight w:val="none"/>
          <w:u w:val="single"/>
        </w:rPr>
        <w:t xml:space="preserve">               </w:t>
      </w:r>
      <w:r>
        <w:rPr>
          <w:rFonts w:hint="eastAsia" w:ascii="宋体" w:hAnsi="宋体"/>
          <w:color w:val="auto"/>
          <w:highlight w:val="none"/>
        </w:rPr>
        <w:t>）。</w:t>
      </w:r>
    </w:p>
    <w:p w14:paraId="3084AA0B">
      <w:pPr>
        <w:spacing w:line="360" w:lineRule="auto"/>
        <w:ind w:firstLine="420" w:firstLineChars="200"/>
        <w:rPr>
          <w:rFonts w:hint="eastAsia" w:ascii="宋体" w:hAnsi="宋体"/>
          <w:color w:val="auto"/>
          <w:highlight w:val="none"/>
        </w:rPr>
      </w:pPr>
      <w:r>
        <w:rPr>
          <w:rFonts w:hint="eastAsia" w:ascii="宋体" w:hAnsi="宋体"/>
          <w:color w:val="auto"/>
          <w:highlight w:val="none"/>
        </w:rPr>
        <w:t>4．如我方成交：</w:t>
      </w:r>
    </w:p>
    <w:p w14:paraId="0B33F523">
      <w:pPr>
        <w:spacing w:line="360" w:lineRule="auto"/>
        <w:ind w:firstLine="420" w:firstLineChars="200"/>
        <w:rPr>
          <w:rFonts w:hint="eastAsia" w:ascii="宋体" w:hAnsi="宋体"/>
          <w:color w:val="auto"/>
          <w:highlight w:val="none"/>
        </w:rPr>
      </w:pPr>
      <w:r>
        <w:rPr>
          <w:rFonts w:hint="eastAsia" w:ascii="宋体" w:hAnsi="宋体"/>
          <w:color w:val="auto"/>
          <w:highlight w:val="none"/>
        </w:rPr>
        <w:t>(l）我方承诺在收到成交通知书后，在成交通知书规定的期限内与你方签订合同。</w:t>
      </w:r>
    </w:p>
    <w:p w14:paraId="48579171">
      <w:pPr>
        <w:spacing w:line="360" w:lineRule="auto"/>
        <w:ind w:firstLine="420" w:firstLineChars="200"/>
        <w:rPr>
          <w:rFonts w:hint="eastAsia" w:ascii="宋体" w:hAnsi="宋体"/>
          <w:color w:val="auto"/>
          <w:highlight w:val="none"/>
        </w:rPr>
      </w:pPr>
      <w:r>
        <w:rPr>
          <w:rFonts w:hint="eastAsia" w:ascii="宋体" w:hAnsi="宋体"/>
          <w:color w:val="auto"/>
          <w:highlight w:val="none"/>
        </w:rPr>
        <w:t>(2）随同本磋商响应函递交的磋商响应函附录属于合同文件的组成部分。</w:t>
      </w:r>
    </w:p>
    <w:p w14:paraId="680C2885">
      <w:pPr>
        <w:spacing w:line="360" w:lineRule="auto"/>
        <w:ind w:firstLine="420" w:firstLineChars="200"/>
        <w:rPr>
          <w:rFonts w:hint="eastAsia" w:ascii="宋体" w:hAnsi="宋体"/>
          <w:color w:val="auto"/>
          <w:highlight w:val="none"/>
        </w:rPr>
      </w:pPr>
      <w:r>
        <w:rPr>
          <w:rFonts w:hint="eastAsia" w:ascii="宋体" w:hAnsi="宋体"/>
          <w:color w:val="auto"/>
          <w:highlight w:val="none"/>
        </w:rPr>
        <w:t>(3）我方承诺按照竞争性磋商文件规定向你方递交履约担保。</w:t>
      </w:r>
    </w:p>
    <w:p w14:paraId="6E028D77">
      <w:pPr>
        <w:spacing w:line="360" w:lineRule="auto"/>
        <w:ind w:firstLine="420" w:firstLineChars="200"/>
        <w:rPr>
          <w:rFonts w:hint="eastAsia" w:ascii="宋体" w:hAnsi="宋体"/>
          <w:color w:val="auto"/>
          <w:highlight w:val="none"/>
        </w:rPr>
      </w:pPr>
      <w:r>
        <w:rPr>
          <w:rFonts w:hint="eastAsia" w:ascii="宋体" w:hAnsi="宋体"/>
          <w:color w:val="auto"/>
          <w:highlight w:val="none"/>
        </w:rPr>
        <w:t>(4）我方承诺在合同约定的期限内完成全部合同内容。</w:t>
      </w:r>
    </w:p>
    <w:p w14:paraId="2E6E9305">
      <w:pPr>
        <w:spacing w:line="360" w:lineRule="auto"/>
        <w:ind w:firstLine="420" w:firstLineChars="200"/>
        <w:rPr>
          <w:rFonts w:hint="eastAsia" w:ascii="宋体" w:hAnsi="宋体"/>
          <w:color w:val="auto"/>
          <w:highlight w:val="none"/>
        </w:rPr>
      </w:pPr>
      <w:r>
        <w:rPr>
          <w:rFonts w:hint="eastAsia" w:ascii="宋体" w:hAnsi="宋体"/>
          <w:color w:val="auto"/>
          <w:highlight w:val="none"/>
        </w:rPr>
        <w:t>5．我方在此声明，所递交的响应文件及有关资料内容完整、真实和准确，且不存在第二章“供应商须知”第1.4.3 项规定的任何一种情形。</w:t>
      </w:r>
    </w:p>
    <w:p w14:paraId="0F83D133">
      <w:pPr>
        <w:spacing w:line="360" w:lineRule="auto"/>
        <w:ind w:firstLine="420" w:firstLineChars="200"/>
        <w:rPr>
          <w:rFonts w:ascii="宋体" w:hAnsi="宋体"/>
          <w:color w:val="auto"/>
          <w:highlight w:val="none"/>
        </w:rPr>
      </w:pPr>
      <w:r>
        <w:rPr>
          <w:rFonts w:hint="eastAsia" w:ascii="宋体" w:hAnsi="宋体"/>
          <w:color w:val="auto"/>
          <w:highlight w:val="none"/>
        </w:rPr>
        <w:t xml:space="preserve">6. </w:t>
      </w:r>
      <w:r>
        <w:rPr>
          <w:rFonts w:hint="eastAsia" w:ascii="宋体" w:hAnsi="宋体"/>
          <w:color w:val="auto"/>
          <w:highlight w:val="none"/>
          <w:u w:val="single"/>
        </w:rPr>
        <w:t xml:space="preserve">                     </w:t>
      </w:r>
      <w:r>
        <w:rPr>
          <w:rFonts w:hint="eastAsia" w:ascii="宋体" w:hAnsi="宋体"/>
          <w:color w:val="auto"/>
          <w:highlight w:val="none"/>
        </w:rPr>
        <w:t>（其他补充说明）。</w:t>
      </w:r>
    </w:p>
    <w:p w14:paraId="378BB596">
      <w:pPr>
        <w:spacing w:line="360" w:lineRule="auto"/>
        <w:ind w:firstLine="420" w:firstLineChars="200"/>
        <w:rPr>
          <w:rFonts w:hint="eastAsia" w:ascii="宋体" w:hAnsi="宋体"/>
          <w:color w:val="auto"/>
          <w:highlight w:val="none"/>
        </w:rPr>
      </w:pPr>
    </w:p>
    <w:p w14:paraId="5E20516D">
      <w:pPr>
        <w:spacing w:line="360" w:lineRule="auto"/>
        <w:ind w:firstLine="420" w:firstLineChars="200"/>
        <w:rPr>
          <w:rFonts w:hint="eastAsia" w:ascii="宋体" w:hAnsi="宋体"/>
          <w:color w:val="auto"/>
          <w:highlight w:val="none"/>
        </w:rPr>
      </w:pPr>
    </w:p>
    <w:p w14:paraId="1E026BB7">
      <w:pPr>
        <w:spacing w:line="360" w:lineRule="auto"/>
        <w:ind w:firstLine="3360" w:firstLineChars="1600"/>
        <w:rPr>
          <w:rFonts w:hint="eastAsia" w:ascii="宋体" w:hAnsi="宋体"/>
          <w:color w:val="auto"/>
          <w:highlight w:val="none"/>
        </w:rPr>
      </w:pPr>
      <w:r>
        <w:rPr>
          <w:rFonts w:hint="eastAsia" w:ascii="宋体" w:hAnsi="宋体"/>
          <w:color w:val="auto"/>
          <w:highlight w:val="none"/>
        </w:rPr>
        <w:t>供应商：</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14:paraId="3CC14DB5">
      <w:pPr>
        <w:spacing w:line="360" w:lineRule="auto"/>
        <w:ind w:firstLine="3360" w:firstLineChars="1600"/>
        <w:rPr>
          <w:rFonts w:hint="eastAsia" w:ascii="宋体" w:hAnsi="宋体"/>
          <w:color w:val="auto"/>
          <w:highlight w:val="none"/>
        </w:rPr>
      </w:pPr>
      <w:r>
        <w:rPr>
          <w:rFonts w:hint="eastAsia" w:ascii="宋体" w:hAnsi="宋体"/>
          <w:color w:val="auto"/>
          <w:highlight w:val="none"/>
        </w:rPr>
        <w:t>法定代表人（负责人）或其委托代理人：</w:t>
      </w:r>
      <w:r>
        <w:rPr>
          <w:rFonts w:hint="eastAsia" w:ascii="宋体" w:hAnsi="宋体"/>
          <w:color w:val="auto"/>
          <w:highlight w:val="none"/>
          <w:u w:val="single"/>
        </w:rPr>
        <w:t xml:space="preserve">    </w:t>
      </w:r>
      <w:r>
        <w:rPr>
          <w:rFonts w:hint="eastAsia" w:ascii="宋体" w:hAnsi="宋体"/>
          <w:color w:val="auto"/>
          <w:highlight w:val="none"/>
        </w:rPr>
        <w:t>(签字或盖章)</w:t>
      </w:r>
    </w:p>
    <w:p w14:paraId="7E014813">
      <w:pPr>
        <w:spacing w:line="360" w:lineRule="auto"/>
        <w:ind w:firstLine="3360" w:firstLineChars="1600"/>
        <w:rPr>
          <w:rFonts w:hint="eastAsia" w:ascii="宋体" w:hAnsi="宋体"/>
          <w:color w:val="auto"/>
          <w:highlight w:val="none"/>
        </w:rPr>
      </w:pPr>
      <w:r>
        <w:rPr>
          <w:rFonts w:hint="eastAsia" w:ascii="宋体" w:hAnsi="宋体"/>
          <w:color w:val="auto"/>
          <w:highlight w:val="none"/>
        </w:rPr>
        <w:t>地址：</w:t>
      </w:r>
      <w:r>
        <w:rPr>
          <w:rFonts w:hint="eastAsia" w:ascii="宋体" w:hAnsi="宋体"/>
          <w:color w:val="auto"/>
          <w:highlight w:val="none"/>
          <w:u w:val="single"/>
        </w:rPr>
        <w:t xml:space="preserve">                                 </w:t>
      </w:r>
    </w:p>
    <w:p w14:paraId="60C59AF1">
      <w:pPr>
        <w:spacing w:line="360" w:lineRule="auto"/>
        <w:ind w:firstLine="3360" w:firstLineChars="1600"/>
        <w:rPr>
          <w:rFonts w:hint="eastAsia" w:ascii="宋体" w:hAnsi="宋体"/>
          <w:color w:val="auto"/>
          <w:highlight w:val="none"/>
        </w:rPr>
      </w:pPr>
      <w:r>
        <w:rPr>
          <w:rFonts w:hint="eastAsia" w:ascii="宋体" w:hAnsi="宋体"/>
          <w:color w:val="auto"/>
          <w:highlight w:val="none"/>
        </w:rPr>
        <w:t>网址：</w:t>
      </w:r>
      <w:r>
        <w:rPr>
          <w:rFonts w:hint="eastAsia" w:ascii="宋体" w:hAnsi="宋体"/>
          <w:color w:val="auto"/>
          <w:highlight w:val="none"/>
          <w:u w:val="single"/>
        </w:rPr>
        <w:t xml:space="preserve">                                 </w:t>
      </w:r>
    </w:p>
    <w:p w14:paraId="5A635F76">
      <w:pPr>
        <w:spacing w:line="360" w:lineRule="auto"/>
        <w:ind w:firstLine="3360" w:firstLineChars="1600"/>
        <w:rPr>
          <w:rFonts w:hint="eastAsia" w:ascii="宋体" w:hAnsi="宋体"/>
          <w:color w:val="auto"/>
          <w:highlight w:val="none"/>
        </w:rPr>
      </w:pPr>
      <w:r>
        <w:rPr>
          <w:rFonts w:hint="eastAsia" w:ascii="宋体" w:hAnsi="宋体"/>
          <w:color w:val="auto"/>
          <w:highlight w:val="none"/>
        </w:rPr>
        <w:t>电话：</w:t>
      </w:r>
      <w:r>
        <w:rPr>
          <w:rFonts w:hint="eastAsia" w:ascii="宋体" w:hAnsi="宋体"/>
          <w:color w:val="auto"/>
          <w:highlight w:val="none"/>
          <w:u w:val="single"/>
        </w:rPr>
        <w:t xml:space="preserve">                                 </w:t>
      </w:r>
    </w:p>
    <w:p w14:paraId="6343EBBB">
      <w:pPr>
        <w:spacing w:line="360" w:lineRule="auto"/>
        <w:ind w:firstLine="3360" w:firstLineChars="1600"/>
        <w:rPr>
          <w:rFonts w:hint="eastAsia" w:ascii="宋体" w:hAnsi="宋体"/>
          <w:color w:val="auto"/>
          <w:highlight w:val="none"/>
        </w:rPr>
      </w:pPr>
      <w:r>
        <w:rPr>
          <w:rFonts w:hint="eastAsia" w:ascii="宋体" w:hAnsi="宋体"/>
          <w:color w:val="auto"/>
          <w:highlight w:val="none"/>
        </w:rPr>
        <w:t>传真：</w:t>
      </w:r>
      <w:r>
        <w:rPr>
          <w:rFonts w:hint="eastAsia" w:ascii="宋体" w:hAnsi="宋体"/>
          <w:color w:val="auto"/>
          <w:highlight w:val="none"/>
          <w:u w:val="single"/>
        </w:rPr>
        <w:t xml:space="preserve">                                 </w:t>
      </w:r>
    </w:p>
    <w:p w14:paraId="7BBE83D8">
      <w:pPr>
        <w:spacing w:line="360" w:lineRule="auto"/>
        <w:ind w:firstLine="3360" w:firstLineChars="1600"/>
        <w:rPr>
          <w:rFonts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xml:space="preserve">                             </w:t>
      </w:r>
    </w:p>
    <w:p w14:paraId="36CFD70E">
      <w:pPr>
        <w:spacing w:line="360" w:lineRule="auto"/>
        <w:ind w:firstLine="3360" w:firstLineChars="1600"/>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0F8D19E">
      <w:pPr>
        <w:spacing w:line="360" w:lineRule="auto"/>
        <w:ind w:firstLine="3360" w:firstLineChars="1600"/>
        <w:rPr>
          <w:rFonts w:ascii="宋体" w:hAnsi="宋体"/>
          <w:color w:val="auto"/>
          <w:highlight w:val="none"/>
        </w:rPr>
        <w:sectPr>
          <w:pgSz w:w="11906" w:h="16838"/>
          <w:pgMar w:top="1418" w:right="1418" w:bottom="1418" w:left="1418" w:header="851" w:footer="1134" w:gutter="0"/>
          <w:pgNumType w:fmt="decimal"/>
          <w:cols w:space="720" w:num="1"/>
          <w:docGrid w:linePitch="312" w:charSpace="0"/>
        </w:sectPr>
      </w:pPr>
    </w:p>
    <w:bookmarkEnd w:id="135"/>
    <w:bookmarkEnd w:id="136"/>
    <w:bookmarkEnd w:id="137"/>
    <w:p w14:paraId="25A8C382">
      <w:pPr>
        <w:spacing w:line="440" w:lineRule="exact"/>
        <w:jc w:val="center"/>
        <w:rPr>
          <w:rFonts w:ascii="宋体" w:hAnsi="宋体"/>
          <w:b/>
          <w:color w:val="auto"/>
          <w:sz w:val="24"/>
          <w:szCs w:val="24"/>
          <w:highlight w:val="none"/>
        </w:rPr>
      </w:pPr>
      <w:r>
        <w:rPr>
          <w:rFonts w:ascii="宋体" w:hAnsi="宋体"/>
          <w:b/>
          <w:color w:val="auto"/>
          <w:sz w:val="24"/>
          <w:szCs w:val="24"/>
          <w:highlight w:val="none"/>
        </w:rPr>
        <w:t>（二）</w:t>
      </w:r>
      <w:r>
        <w:rPr>
          <w:rFonts w:hint="eastAsia" w:ascii="宋体" w:hAnsi="宋体" w:eastAsia="宋体"/>
          <w:b/>
          <w:color w:val="auto"/>
          <w:sz w:val="24"/>
          <w:szCs w:val="24"/>
          <w:highlight w:val="none"/>
        </w:rPr>
        <w:t>磋商函</w:t>
      </w:r>
      <w:r>
        <w:rPr>
          <w:rFonts w:ascii="宋体" w:hAnsi="宋体" w:eastAsia="宋体"/>
          <w:b/>
          <w:color w:val="auto"/>
          <w:sz w:val="24"/>
          <w:szCs w:val="24"/>
          <w:highlight w:val="none"/>
        </w:rPr>
        <w:t>附录</w:t>
      </w:r>
    </w:p>
    <w:p w14:paraId="1C6302AF">
      <w:pPr>
        <w:shd w:val="clear" w:color="auto" w:fil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工程名称：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标段</w:t>
      </w:r>
    </w:p>
    <w:tbl>
      <w:tblPr>
        <w:tblStyle w:val="1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93"/>
        <w:gridCol w:w="1030"/>
        <w:gridCol w:w="2617"/>
        <w:gridCol w:w="1314"/>
      </w:tblGrid>
      <w:tr w14:paraId="52DF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EEE3ABA">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 号</w:t>
            </w:r>
          </w:p>
        </w:tc>
        <w:tc>
          <w:tcPr>
            <w:tcW w:w="2693" w:type="dxa"/>
            <w:vAlign w:val="center"/>
          </w:tcPr>
          <w:p w14:paraId="4C234541">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条款内容</w:t>
            </w:r>
          </w:p>
        </w:tc>
        <w:tc>
          <w:tcPr>
            <w:tcW w:w="1030" w:type="dxa"/>
            <w:vAlign w:val="center"/>
          </w:tcPr>
          <w:p w14:paraId="7235BBDA">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合同条款号</w:t>
            </w:r>
          </w:p>
        </w:tc>
        <w:tc>
          <w:tcPr>
            <w:tcW w:w="2617" w:type="dxa"/>
            <w:vAlign w:val="center"/>
          </w:tcPr>
          <w:p w14:paraId="52A2CD46">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约定内容</w:t>
            </w:r>
          </w:p>
        </w:tc>
        <w:tc>
          <w:tcPr>
            <w:tcW w:w="1314" w:type="dxa"/>
            <w:vAlign w:val="center"/>
          </w:tcPr>
          <w:p w14:paraId="203CA823">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6B9D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FACC07E">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693" w:type="dxa"/>
            <w:vAlign w:val="center"/>
          </w:tcPr>
          <w:p w14:paraId="30D831EE">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1030" w:type="dxa"/>
            <w:tcMar>
              <w:left w:w="170" w:type="dxa"/>
            </w:tcMar>
            <w:vAlign w:val="center"/>
          </w:tcPr>
          <w:p w14:paraId="232D19DF">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w:t>
            </w:r>
          </w:p>
        </w:tc>
        <w:tc>
          <w:tcPr>
            <w:tcW w:w="2617" w:type="dxa"/>
            <w:vAlign w:val="center"/>
          </w:tcPr>
          <w:p w14:paraId="3D049E59">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p>
        </w:tc>
        <w:tc>
          <w:tcPr>
            <w:tcW w:w="1314" w:type="dxa"/>
            <w:vAlign w:val="center"/>
          </w:tcPr>
          <w:p w14:paraId="1F4901D5">
            <w:pPr>
              <w:shd w:val="clear" w:color="auto" w:fill="auto"/>
              <w:jc w:val="center"/>
              <w:rPr>
                <w:rFonts w:hint="eastAsia" w:ascii="宋体" w:hAnsi="宋体" w:eastAsia="宋体" w:cs="宋体"/>
                <w:color w:val="auto"/>
                <w:szCs w:val="21"/>
                <w:highlight w:val="none"/>
              </w:rPr>
            </w:pPr>
          </w:p>
        </w:tc>
      </w:tr>
      <w:tr w14:paraId="1043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330954D">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693" w:type="dxa"/>
            <w:vAlign w:val="center"/>
          </w:tcPr>
          <w:p w14:paraId="58E19B25">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1030" w:type="dxa"/>
            <w:tcMar>
              <w:left w:w="170" w:type="dxa"/>
            </w:tcMar>
            <w:vAlign w:val="center"/>
          </w:tcPr>
          <w:p w14:paraId="61DD64EF">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1.1.4.3</w:t>
            </w:r>
          </w:p>
        </w:tc>
        <w:tc>
          <w:tcPr>
            <w:tcW w:w="2617" w:type="dxa"/>
            <w:vAlign w:val="center"/>
          </w:tcPr>
          <w:p w14:paraId="5856CE03">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w:t>
            </w:r>
          </w:p>
        </w:tc>
        <w:tc>
          <w:tcPr>
            <w:tcW w:w="1314" w:type="dxa"/>
            <w:vAlign w:val="center"/>
          </w:tcPr>
          <w:p w14:paraId="086505CF">
            <w:pPr>
              <w:shd w:val="clear" w:color="auto" w:fill="auto"/>
              <w:jc w:val="center"/>
              <w:rPr>
                <w:rFonts w:hint="eastAsia" w:ascii="宋体" w:hAnsi="宋体" w:eastAsia="宋体" w:cs="宋体"/>
                <w:color w:val="auto"/>
                <w:szCs w:val="21"/>
                <w:highlight w:val="none"/>
              </w:rPr>
            </w:pPr>
          </w:p>
        </w:tc>
      </w:tr>
      <w:tr w14:paraId="5359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ECBB150">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693" w:type="dxa"/>
            <w:vAlign w:val="center"/>
          </w:tcPr>
          <w:p w14:paraId="2C96FAC7">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p>
        </w:tc>
        <w:tc>
          <w:tcPr>
            <w:tcW w:w="1030" w:type="dxa"/>
            <w:tcMar>
              <w:left w:w="170" w:type="dxa"/>
            </w:tcMar>
            <w:vAlign w:val="center"/>
          </w:tcPr>
          <w:p w14:paraId="25D65F3A">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1.1.4.5</w:t>
            </w:r>
          </w:p>
        </w:tc>
        <w:tc>
          <w:tcPr>
            <w:tcW w:w="2617" w:type="dxa"/>
            <w:vAlign w:val="center"/>
          </w:tcPr>
          <w:p w14:paraId="6ACA53D0">
            <w:pPr>
              <w:shd w:val="clear" w:color="auto" w:fill="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个月</w:t>
            </w:r>
          </w:p>
        </w:tc>
        <w:tc>
          <w:tcPr>
            <w:tcW w:w="1314" w:type="dxa"/>
            <w:vAlign w:val="center"/>
          </w:tcPr>
          <w:p w14:paraId="69A731F3">
            <w:pPr>
              <w:shd w:val="clear" w:color="auto" w:fill="auto"/>
              <w:jc w:val="center"/>
              <w:rPr>
                <w:rFonts w:hint="eastAsia" w:ascii="宋体" w:hAnsi="宋体" w:eastAsia="宋体" w:cs="宋体"/>
                <w:color w:val="auto"/>
                <w:szCs w:val="21"/>
                <w:highlight w:val="none"/>
              </w:rPr>
            </w:pPr>
          </w:p>
        </w:tc>
      </w:tr>
      <w:tr w14:paraId="2A92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720EB7A">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693" w:type="dxa"/>
            <w:vAlign w:val="center"/>
          </w:tcPr>
          <w:p w14:paraId="6F2FB310">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承包人履约担保金额</w:t>
            </w:r>
          </w:p>
        </w:tc>
        <w:tc>
          <w:tcPr>
            <w:tcW w:w="1030" w:type="dxa"/>
            <w:tcMar>
              <w:left w:w="170" w:type="dxa"/>
            </w:tcMar>
            <w:vAlign w:val="center"/>
          </w:tcPr>
          <w:p w14:paraId="69334E90">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2617" w:type="dxa"/>
            <w:vAlign w:val="center"/>
          </w:tcPr>
          <w:p w14:paraId="433D5CE9">
            <w:pPr>
              <w:shd w:val="clear" w:color="auto" w:fill="auto"/>
              <w:jc w:val="center"/>
              <w:rPr>
                <w:rFonts w:hint="eastAsia" w:ascii="宋体" w:hAnsi="宋体" w:eastAsia="宋体" w:cs="宋体"/>
                <w:color w:val="auto"/>
                <w:szCs w:val="21"/>
                <w:highlight w:val="none"/>
                <w:lang w:eastAsia="zh-CN"/>
              </w:rPr>
            </w:pPr>
            <w:r>
              <w:rPr>
                <w:rFonts w:hint="eastAsia" w:ascii="宋体" w:hAnsi="宋体" w:cs="宋体"/>
                <w:bCs/>
                <w:szCs w:val="21"/>
                <w:highlight w:val="none"/>
                <w:lang w:val="zh-CN"/>
              </w:rPr>
              <w:t>合同价款的</w:t>
            </w:r>
            <w:r>
              <w:rPr>
                <w:rFonts w:hint="eastAsia" w:ascii="宋体" w:hAnsi="宋体" w:cs="宋体"/>
                <w:bCs/>
                <w:szCs w:val="21"/>
                <w:highlight w:val="none"/>
                <w:lang w:val="en-US" w:eastAsia="zh-CN"/>
              </w:rPr>
              <w:t>5</w:t>
            </w:r>
            <w:r>
              <w:rPr>
                <w:rFonts w:hint="eastAsia" w:ascii="宋体" w:hAnsi="宋体" w:cs="宋体"/>
                <w:bCs/>
                <w:szCs w:val="21"/>
                <w:highlight w:val="none"/>
                <w:lang w:val="zh-CN"/>
              </w:rPr>
              <w:t>%，</w:t>
            </w:r>
            <w:r>
              <w:rPr>
                <w:rFonts w:ascii="宋体" w:hAnsi="宋体" w:cs="宋体"/>
                <w:bCs/>
                <w:szCs w:val="21"/>
                <w:highlight w:val="none"/>
                <w:lang w:val="zh-CN"/>
              </w:rPr>
              <w:t>承包人应保证其履约担保在发包人颁发工程接收证书前一直有效。发包人应在工程接收证书颁发后28天内把履约担保退还给承包人。</w:t>
            </w:r>
          </w:p>
        </w:tc>
        <w:tc>
          <w:tcPr>
            <w:tcW w:w="1314" w:type="dxa"/>
            <w:vAlign w:val="center"/>
          </w:tcPr>
          <w:p w14:paraId="7B3A1025">
            <w:pPr>
              <w:shd w:val="clear" w:color="auto" w:fill="auto"/>
              <w:jc w:val="center"/>
              <w:rPr>
                <w:rFonts w:hint="eastAsia" w:ascii="宋体" w:hAnsi="宋体" w:eastAsia="宋体" w:cs="宋体"/>
                <w:color w:val="auto"/>
                <w:szCs w:val="21"/>
                <w:highlight w:val="none"/>
              </w:rPr>
            </w:pPr>
          </w:p>
        </w:tc>
      </w:tr>
      <w:tr w14:paraId="7B9A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AF53232">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693" w:type="dxa"/>
            <w:vAlign w:val="center"/>
          </w:tcPr>
          <w:p w14:paraId="508027E8">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1030" w:type="dxa"/>
            <w:tcMar>
              <w:left w:w="170" w:type="dxa"/>
            </w:tcMar>
            <w:vAlign w:val="center"/>
          </w:tcPr>
          <w:p w14:paraId="792B27FF">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4.3.4</w:t>
            </w:r>
          </w:p>
        </w:tc>
        <w:tc>
          <w:tcPr>
            <w:tcW w:w="2617" w:type="dxa"/>
            <w:vAlign w:val="center"/>
          </w:tcPr>
          <w:p w14:paraId="2E5DF187">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本工程不允许分包</w:t>
            </w:r>
          </w:p>
        </w:tc>
        <w:tc>
          <w:tcPr>
            <w:tcW w:w="1314" w:type="dxa"/>
            <w:vAlign w:val="center"/>
          </w:tcPr>
          <w:p w14:paraId="052C0040">
            <w:pPr>
              <w:shd w:val="clear" w:color="auto" w:fill="auto"/>
              <w:jc w:val="center"/>
              <w:rPr>
                <w:rFonts w:hint="eastAsia" w:ascii="宋体" w:hAnsi="宋体" w:eastAsia="宋体" w:cs="宋体"/>
                <w:color w:val="auto"/>
                <w:szCs w:val="21"/>
                <w:highlight w:val="none"/>
              </w:rPr>
            </w:pPr>
          </w:p>
        </w:tc>
      </w:tr>
      <w:tr w14:paraId="0A70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61B5DB8">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693" w:type="dxa"/>
            <w:vAlign w:val="center"/>
          </w:tcPr>
          <w:p w14:paraId="3696161F">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w:t>
            </w:r>
          </w:p>
        </w:tc>
        <w:tc>
          <w:tcPr>
            <w:tcW w:w="1030" w:type="dxa"/>
            <w:tcMar>
              <w:left w:w="170" w:type="dxa"/>
            </w:tcMar>
            <w:vAlign w:val="center"/>
          </w:tcPr>
          <w:p w14:paraId="4501D6E1">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2617" w:type="dxa"/>
            <w:vAlign w:val="center"/>
          </w:tcPr>
          <w:p w14:paraId="2B52677D">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因承包人责任工期每逾期一天，按合同总价款的万分之三支付违约金。</w:t>
            </w:r>
          </w:p>
        </w:tc>
        <w:tc>
          <w:tcPr>
            <w:tcW w:w="1314" w:type="dxa"/>
            <w:vAlign w:val="center"/>
          </w:tcPr>
          <w:p w14:paraId="002C1F93">
            <w:pPr>
              <w:shd w:val="clear" w:color="auto" w:fill="auto"/>
              <w:jc w:val="center"/>
              <w:rPr>
                <w:rFonts w:hint="eastAsia" w:ascii="宋体" w:hAnsi="宋体" w:eastAsia="宋体" w:cs="宋体"/>
                <w:color w:val="auto"/>
                <w:szCs w:val="21"/>
                <w:highlight w:val="none"/>
              </w:rPr>
            </w:pPr>
          </w:p>
        </w:tc>
      </w:tr>
      <w:tr w14:paraId="5AFA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6C3D171">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693" w:type="dxa"/>
            <w:vAlign w:val="center"/>
          </w:tcPr>
          <w:p w14:paraId="1BA2D69D">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逾期竣工违约金最高限额</w:t>
            </w:r>
          </w:p>
        </w:tc>
        <w:tc>
          <w:tcPr>
            <w:tcW w:w="1030" w:type="dxa"/>
            <w:tcMar>
              <w:left w:w="170" w:type="dxa"/>
            </w:tcMar>
            <w:vAlign w:val="center"/>
          </w:tcPr>
          <w:p w14:paraId="4A072CAF">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2617" w:type="dxa"/>
            <w:vAlign w:val="center"/>
          </w:tcPr>
          <w:p w14:paraId="561B026B">
            <w:pPr>
              <w:shd w:val="clear" w:color="auto" w:fill="auto"/>
              <w:rPr>
                <w:rFonts w:hint="eastAsia" w:ascii="宋体" w:hAnsi="宋体" w:eastAsia="宋体" w:cs="宋体"/>
                <w:color w:val="auto"/>
                <w:szCs w:val="21"/>
                <w:highlight w:val="none"/>
              </w:rPr>
            </w:pPr>
          </w:p>
        </w:tc>
        <w:tc>
          <w:tcPr>
            <w:tcW w:w="1314" w:type="dxa"/>
            <w:vAlign w:val="center"/>
          </w:tcPr>
          <w:p w14:paraId="421AB349">
            <w:pPr>
              <w:shd w:val="clear" w:color="auto" w:fill="auto"/>
              <w:jc w:val="center"/>
              <w:rPr>
                <w:rFonts w:hint="eastAsia" w:ascii="宋体" w:hAnsi="宋体" w:eastAsia="宋体" w:cs="宋体"/>
                <w:color w:val="auto"/>
                <w:szCs w:val="21"/>
                <w:highlight w:val="none"/>
              </w:rPr>
            </w:pPr>
          </w:p>
        </w:tc>
      </w:tr>
      <w:tr w14:paraId="4BDE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7FDE2C0">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693" w:type="dxa"/>
            <w:vAlign w:val="center"/>
          </w:tcPr>
          <w:p w14:paraId="2B35B121">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1030" w:type="dxa"/>
            <w:tcMar>
              <w:left w:w="170" w:type="dxa"/>
            </w:tcMar>
            <w:vAlign w:val="center"/>
          </w:tcPr>
          <w:p w14:paraId="60C95750">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617" w:type="dxa"/>
            <w:vAlign w:val="center"/>
          </w:tcPr>
          <w:p w14:paraId="173C6423">
            <w:pPr>
              <w:shd w:val="clear" w:color="auto" w:fill="auto"/>
              <w:jc w:val="center"/>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lang w:eastAsia="zh-CN"/>
              </w:rPr>
              <w:t>符合国家现行相关工程施工质量验收规范标准的合格工程</w:t>
            </w:r>
          </w:p>
        </w:tc>
        <w:tc>
          <w:tcPr>
            <w:tcW w:w="1314" w:type="dxa"/>
            <w:vAlign w:val="center"/>
          </w:tcPr>
          <w:p w14:paraId="23203246">
            <w:pPr>
              <w:shd w:val="clear" w:color="auto" w:fill="auto"/>
              <w:jc w:val="center"/>
              <w:rPr>
                <w:rFonts w:hint="eastAsia" w:ascii="宋体" w:hAnsi="宋体" w:eastAsia="宋体" w:cs="宋体"/>
                <w:color w:val="auto"/>
                <w:szCs w:val="21"/>
                <w:highlight w:val="none"/>
              </w:rPr>
            </w:pPr>
          </w:p>
        </w:tc>
      </w:tr>
      <w:tr w14:paraId="78BB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8A3FE45">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693" w:type="dxa"/>
            <w:vAlign w:val="center"/>
          </w:tcPr>
          <w:p w14:paraId="51FEF258">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价格调整的差额计算</w:t>
            </w:r>
          </w:p>
        </w:tc>
        <w:tc>
          <w:tcPr>
            <w:tcW w:w="1030" w:type="dxa"/>
            <w:tcMar>
              <w:left w:w="170" w:type="dxa"/>
            </w:tcMar>
            <w:vAlign w:val="center"/>
          </w:tcPr>
          <w:p w14:paraId="60D65B11">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16.1.1</w:t>
            </w:r>
          </w:p>
        </w:tc>
        <w:tc>
          <w:tcPr>
            <w:tcW w:w="2617" w:type="dxa"/>
            <w:vAlign w:val="center"/>
          </w:tcPr>
          <w:p w14:paraId="6E79558C">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本合同采用固定单价合同</w:t>
            </w:r>
          </w:p>
        </w:tc>
        <w:tc>
          <w:tcPr>
            <w:tcW w:w="1314" w:type="dxa"/>
            <w:vAlign w:val="center"/>
          </w:tcPr>
          <w:p w14:paraId="088E0125">
            <w:pPr>
              <w:shd w:val="clear" w:color="auto" w:fill="auto"/>
              <w:jc w:val="center"/>
              <w:rPr>
                <w:rFonts w:hint="eastAsia" w:ascii="宋体" w:hAnsi="宋体" w:eastAsia="宋体" w:cs="宋体"/>
                <w:color w:val="auto"/>
                <w:szCs w:val="21"/>
                <w:highlight w:val="none"/>
              </w:rPr>
            </w:pPr>
          </w:p>
        </w:tc>
      </w:tr>
      <w:tr w14:paraId="5D16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D3FD8F7">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693" w:type="dxa"/>
            <w:vAlign w:val="center"/>
          </w:tcPr>
          <w:p w14:paraId="5B867044">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预付款额度</w:t>
            </w:r>
          </w:p>
        </w:tc>
        <w:tc>
          <w:tcPr>
            <w:tcW w:w="1030" w:type="dxa"/>
            <w:tcMar>
              <w:left w:w="170" w:type="dxa"/>
            </w:tcMar>
            <w:vAlign w:val="center"/>
          </w:tcPr>
          <w:p w14:paraId="5184F20C">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w:t>
            </w:r>
          </w:p>
        </w:tc>
        <w:tc>
          <w:tcPr>
            <w:tcW w:w="2617" w:type="dxa"/>
            <w:vAlign w:val="center"/>
          </w:tcPr>
          <w:p w14:paraId="365B750E">
            <w:pPr>
              <w:shd w:val="clear" w:color="auto" w:fill="auto"/>
              <w:jc w:val="center"/>
              <w:rPr>
                <w:rFonts w:hint="eastAsia" w:ascii="宋体" w:hAnsi="宋体" w:eastAsia="宋体" w:cs="宋体"/>
                <w:color w:val="auto"/>
                <w:szCs w:val="21"/>
                <w:highlight w:val="none"/>
              </w:rPr>
            </w:pPr>
          </w:p>
        </w:tc>
        <w:tc>
          <w:tcPr>
            <w:tcW w:w="1314" w:type="dxa"/>
            <w:vAlign w:val="center"/>
          </w:tcPr>
          <w:p w14:paraId="0CDB9ADF">
            <w:pPr>
              <w:shd w:val="clear" w:color="auto" w:fill="auto"/>
              <w:jc w:val="center"/>
              <w:rPr>
                <w:rFonts w:hint="eastAsia" w:ascii="宋体" w:hAnsi="宋体" w:eastAsia="宋体" w:cs="宋体"/>
                <w:color w:val="auto"/>
                <w:szCs w:val="21"/>
                <w:highlight w:val="none"/>
              </w:rPr>
            </w:pPr>
          </w:p>
        </w:tc>
      </w:tr>
      <w:tr w14:paraId="78A2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88CFE6A">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693" w:type="dxa"/>
            <w:vAlign w:val="center"/>
          </w:tcPr>
          <w:p w14:paraId="0CC14880">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预付款保函金额</w:t>
            </w:r>
          </w:p>
        </w:tc>
        <w:tc>
          <w:tcPr>
            <w:tcW w:w="1030" w:type="dxa"/>
            <w:tcMar>
              <w:left w:w="170" w:type="dxa"/>
            </w:tcMar>
            <w:vAlign w:val="center"/>
          </w:tcPr>
          <w:p w14:paraId="2B23EDD3">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17.2.2</w:t>
            </w:r>
          </w:p>
        </w:tc>
        <w:tc>
          <w:tcPr>
            <w:tcW w:w="2617" w:type="dxa"/>
            <w:vAlign w:val="center"/>
          </w:tcPr>
          <w:p w14:paraId="66D0A626">
            <w:pPr>
              <w:shd w:val="clear" w:color="auto" w:fill="auto"/>
              <w:jc w:val="center"/>
              <w:rPr>
                <w:rFonts w:hint="eastAsia" w:ascii="宋体" w:hAnsi="宋体" w:eastAsia="宋体" w:cs="宋体"/>
                <w:color w:val="auto"/>
                <w:szCs w:val="21"/>
                <w:highlight w:val="none"/>
              </w:rPr>
            </w:pPr>
          </w:p>
        </w:tc>
        <w:tc>
          <w:tcPr>
            <w:tcW w:w="1314" w:type="dxa"/>
            <w:vAlign w:val="center"/>
          </w:tcPr>
          <w:p w14:paraId="11CB95BB">
            <w:pPr>
              <w:shd w:val="clear" w:color="auto" w:fill="auto"/>
              <w:jc w:val="center"/>
              <w:rPr>
                <w:rFonts w:hint="eastAsia" w:ascii="宋体" w:hAnsi="宋体" w:eastAsia="宋体" w:cs="宋体"/>
                <w:color w:val="auto"/>
                <w:szCs w:val="21"/>
                <w:highlight w:val="none"/>
              </w:rPr>
            </w:pPr>
          </w:p>
        </w:tc>
      </w:tr>
      <w:tr w14:paraId="4C4B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36270F2">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693" w:type="dxa"/>
            <w:vAlign w:val="center"/>
          </w:tcPr>
          <w:p w14:paraId="26A53BFF">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质量保证金扣留百分比</w:t>
            </w:r>
          </w:p>
        </w:tc>
        <w:tc>
          <w:tcPr>
            <w:tcW w:w="1030" w:type="dxa"/>
            <w:tcMar>
              <w:left w:w="170" w:type="dxa"/>
            </w:tcMar>
            <w:vAlign w:val="center"/>
          </w:tcPr>
          <w:p w14:paraId="5BA2D1A2">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w:t>
            </w:r>
          </w:p>
        </w:tc>
        <w:tc>
          <w:tcPr>
            <w:tcW w:w="2617" w:type="dxa"/>
            <w:vAlign w:val="center"/>
          </w:tcPr>
          <w:p w14:paraId="49554AA5">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合同价款的3%</w:t>
            </w:r>
          </w:p>
        </w:tc>
        <w:tc>
          <w:tcPr>
            <w:tcW w:w="1314" w:type="dxa"/>
            <w:vAlign w:val="center"/>
          </w:tcPr>
          <w:p w14:paraId="560F8C83">
            <w:pPr>
              <w:shd w:val="clear" w:color="auto" w:fill="auto"/>
              <w:jc w:val="center"/>
              <w:rPr>
                <w:rFonts w:hint="eastAsia" w:ascii="宋体" w:hAnsi="宋体" w:eastAsia="宋体" w:cs="宋体"/>
                <w:color w:val="auto"/>
                <w:szCs w:val="21"/>
                <w:highlight w:val="none"/>
              </w:rPr>
            </w:pPr>
          </w:p>
        </w:tc>
      </w:tr>
      <w:tr w14:paraId="00A1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94CF8DA">
            <w:pPr>
              <w:shd w:val="clear" w:color="auto" w:fill="auto"/>
              <w:jc w:val="center"/>
              <w:rPr>
                <w:rFonts w:hint="eastAsia" w:ascii="宋体" w:hAnsi="宋体" w:eastAsia="宋体" w:cs="宋体"/>
                <w:color w:val="auto"/>
                <w:szCs w:val="21"/>
                <w:highlight w:val="none"/>
              </w:rPr>
            </w:pPr>
          </w:p>
        </w:tc>
        <w:tc>
          <w:tcPr>
            <w:tcW w:w="2693" w:type="dxa"/>
            <w:vAlign w:val="center"/>
          </w:tcPr>
          <w:p w14:paraId="2D8CDB11">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质量保证金额度</w:t>
            </w:r>
          </w:p>
        </w:tc>
        <w:tc>
          <w:tcPr>
            <w:tcW w:w="1030" w:type="dxa"/>
            <w:tcMar>
              <w:left w:w="170" w:type="dxa"/>
            </w:tcMar>
            <w:vAlign w:val="center"/>
          </w:tcPr>
          <w:p w14:paraId="24CFFF1D">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w:t>
            </w:r>
          </w:p>
        </w:tc>
        <w:tc>
          <w:tcPr>
            <w:tcW w:w="2617" w:type="dxa"/>
            <w:vAlign w:val="center"/>
          </w:tcPr>
          <w:p w14:paraId="5B7652CA">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合同价款的3%</w:t>
            </w:r>
          </w:p>
        </w:tc>
        <w:tc>
          <w:tcPr>
            <w:tcW w:w="1314" w:type="dxa"/>
            <w:vAlign w:val="center"/>
          </w:tcPr>
          <w:p w14:paraId="35E65891">
            <w:pPr>
              <w:shd w:val="clear" w:color="auto" w:fill="auto"/>
              <w:jc w:val="center"/>
              <w:rPr>
                <w:rFonts w:hint="eastAsia" w:ascii="宋体" w:hAnsi="宋体" w:eastAsia="宋体" w:cs="宋体"/>
                <w:color w:val="auto"/>
                <w:szCs w:val="21"/>
                <w:highlight w:val="none"/>
              </w:rPr>
            </w:pPr>
          </w:p>
        </w:tc>
      </w:tr>
      <w:tr w14:paraId="2C9A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E550821">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693" w:type="dxa"/>
            <w:vAlign w:val="center"/>
          </w:tcPr>
          <w:p w14:paraId="6362FF2D">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30" w:type="dxa"/>
            <w:vAlign w:val="center"/>
          </w:tcPr>
          <w:p w14:paraId="35A3B369">
            <w:pPr>
              <w:shd w:val="clear" w:color="auto" w:fill="auto"/>
              <w:jc w:val="center"/>
              <w:rPr>
                <w:rFonts w:hint="eastAsia" w:ascii="宋体" w:hAnsi="宋体" w:eastAsia="宋体" w:cs="宋体"/>
                <w:color w:val="auto"/>
                <w:szCs w:val="21"/>
                <w:highlight w:val="none"/>
              </w:rPr>
            </w:pPr>
          </w:p>
        </w:tc>
        <w:tc>
          <w:tcPr>
            <w:tcW w:w="2617" w:type="dxa"/>
            <w:vAlign w:val="center"/>
          </w:tcPr>
          <w:p w14:paraId="5B4E2487">
            <w:pPr>
              <w:shd w:val="clear" w:color="auto" w:fill="auto"/>
              <w:jc w:val="center"/>
              <w:rPr>
                <w:rFonts w:hint="eastAsia" w:ascii="宋体" w:hAnsi="宋体" w:eastAsia="宋体" w:cs="宋体"/>
                <w:color w:val="auto"/>
                <w:szCs w:val="21"/>
                <w:highlight w:val="none"/>
              </w:rPr>
            </w:pPr>
          </w:p>
        </w:tc>
        <w:tc>
          <w:tcPr>
            <w:tcW w:w="1314" w:type="dxa"/>
            <w:vAlign w:val="center"/>
          </w:tcPr>
          <w:p w14:paraId="19B1027C">
            <w:pPr>
              <w:shd w:val="clear" w:color="auto" w:fill="auto"/>
              <w:jc w:val="center"/>
              <w:rPr>
                <w:rFonts w:hint="eastAsia" w:ascii="宋体" w:hAnsi="宋体" w:eastAsia="宋体" w:cs="宋体"/>
                <w:color w:val="auto"/>
                <w:szCs w:val="21"/>
                <w:highlight w:val="none"/>
              </w:rPr>
            </w:pPr>
          </w:p>
        </w:tc>
      </w:tr>
      <w:tr w14:paraId="5A8C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05" w:type="dxa"/>
            <w:gridSpan w:val="5"/>
            <w:vAlign w:val="center"/>
          </w:tcPr>
          <w:p w14:paraId="5236BB6E">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在响应</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文件中规定的实质性要求和条件的基础上，可做出其他有利于</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人的承诺。此类承诺可在本表中予以补充填写。</w:t>
            </w:r>
          </w:p>
        </w:tc>
      </w:tr>
    </w:tbl>
    <w:p w14:paraId="51A138F5">
      <w:pPr>
        <w:shd w:val="clear" w:color="auto" w:fill="auto"/>
        <w:spacing w:line="480" w:lineRule="exact"/>
        <w:ind w:firstLine="422"/>
        <w:rPr>
          <w:rFonts w:hint="eastAsia" w:ascii="宋体" w:hAnsi="宋体" w:eastAsia="宋体" w:cs="宋体"/>
          <w:b/>
          <w:color w:val="auto"/>
          <w:szCs w:val="21"/>
          <w:highlight w:val="none"/>
          <w:lang w:eastAsia="zh-CN"/>
        </w:rPr>
      </w:pPr>
    </w:p>
    <w:p w14:paraId="47479729">
      <w:pPr>
        <w:shd w:val="clear" w:color="auto" w:fill="auto"/>
        <w:spacing w:line="480" w:lineRule="exact"/>
        <w:ind w:firstLine="422"/>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人</w:t>
      </w:r>
      <w:r>
        <w:rPr>
          <w:rFonts w:hint="eastAsia" w:ascii="宋体" w:hAnsi="宋体" w:eastAsia="宋体" w:cs="宋体"/>
          <w:color w:val="auto"/>
          <w:szCs w:val="21"/>
          <w:highlight w:val="none"/>
        </w:rPr>
        <w:t>（盖章）：</w:t>
      </w:r>
    </w:p>
    <w:p w14:paraId="25385381">
      <w:pPr>
        <w:shd w:val="clear" w:color="auto" w:fill="auto"/>
        <w:spacing w:line="480" w:lineRule="exact"/>
        <w:ind w:firstLine="422"/>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法人代表或委托代理人</w:t>
      </w:r>
      <w:r>
        <w:rPr>
          <w:rFonts w:hint="eastAsia" w:ascii="宋体" w:hAnsi="宋体" w:eastAsia="宋体" w:cs="宋体"/>
          <w:color w:val="auto"/>
          <w:szCs w:val="21"/>
          <w:highlight w:val="none"/>
        </w:rPr>
        <w:t>（签字或盖章）：</w:t>
      </w:r>
    </w:p>
    <w:p w14:paraId="1C1F5269">
      <w:pPr>
        <w:shd w:val="clear" w:color="auto" w:fill="auto"/>
        <w:spacing w:line="480" w:lineRule="exact"/>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日期：</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年</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月</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日</w:t>
      </w:r>
    </w:p>
    <w:p w14:paraId="15964F7B">
      <w:pPr>
        <w:spacing w:line="480" w:lineRule="exact"/>
        <w:ind w:firstLine="482" w:firstLineChars="200"/>
        <w:rPr>
          <w:rFonts w:ascii="宋体" w:hAnsi="宋体"/>
          <w:b/>
          <w:color w:val="auto"/>
          <w:sz w:val="24"/>
          <w:szCs w:val="24"/>
          <w:highlight w:val="none"/>
        </w:rPr>
      </w:pPr>
    </w:p>
    <w:p w14:paraId="52E6B769">
      <w:pPr>
        <w:spacing w:line="360" w:lineRule="auto"/>
        <w:ind w:firstLine="643" w:firstLineChars="200"/>
        <w:jc w:val="center"/>
        <w:rPr>
          <w:rFonts w:ascii="宋体" w:cs="Times New Roman"/>
          <w:b/>
          <w:bCs/>
          <w:color w:val="auto"/>
          <w:sz w:val="32"/>
          <w:szCs w:val="32"/>
          <w:highlight w:val="none"/>
        </w:rPr>
      </w:pPr>
      <w:r>
        <w:rPr>
          <w:rFonts w:hint="eastAsia" w:cs="宋体"/>
          <w:b/>
          <w:bCs/>
          <w:color w:val="auto"/>
          <w:sz w:val="32"/>
          <w:szCs w:val="32"/>
          <w:highlight w:val="none"/>
        </w:rPr>
        <w:br w:type="column"/>
      </w:r>
      <w:r>
        <w:rPr>
          <w:rFonts w:hint="eastAsia" w:cs="宋体"/>
          <w:b/>
          <w:bCs/>
          <w:color w:val="auto"/>
          <w:sz w:val="32"/>
          <w:szCs w:val="32"/>
          <w:highlight w:val="none"/>
        </w:rPr>
        <w:t>二、法定代表人（负责人）身份证明及授权委托书</w:t>
      </w:r>
    </w:p>
    <w:p w14:paraId="11870D09">
      <w:pPr>
        <w:spacing w:line="360" w:lineRule="auto"/>
        <w:ind w:firstLine="2625" w:firstLineChars="1250"/>
        <w:rPr>
          <w:rFonts w:hint="eastAsia" w:ascii="宋体" w:hAnsi="宋体"/>
          <w:color w:val="auto"/>
          <w:highlight w:val="none"/>
        </w:rPr>
      </w:pPr>
      <w:r>
        <w:rPr>
          <w:rFonts w:hint="eastAsia" w:ascii="宋体" w:hAnsi="宋体"/>
          <w:color w:val="auto"/>
          <w:highlight w:val="none"/>
        </w:rPr>
        <w:t>（一）</w:t>
      </w:r>
      <w:r>
        <w:rPr>
          <w:rFonts w:hint="eastAsia" w:ascii="宋体" w:hAnsi="宋体"/>
          <w:color w:val="auto"/>
          <w:sz w:val="28"/>
          <w:szCs w:val="28"/>
          <w:highlight w:val="none"/>
        </w:rPr>
        <w:t>法定代表人（负责人）身份证明</w:t>
      </w:r>
    </w:p>
    <w:p w14:paraId="71F05F18">
      <w:pPr>
        <w:spacing w:line="360" w:lineRule="auto"/>
        <w:ind w:firstLine="420" w:firstLineChars="200"/>
        <w:rPr>
          <w:rFonts w:hint="eastAsia" w:ascii="宋体" w:hAnsi="宋体"/>
          <w:color w:val="auto"/>
          <w:highlight w:val="none"/>
        </w:rPr>
      </w:pPr>
    </w:p>
    <w:p w14:paraId="6C518131">
      <w:pPr>
        <w:spacing w:line="360" w:lineRule="auto"/>
        <w:ind w:firstLine="420" w:firstLineChars="200"/>
        <w:rPr>
          <w:rFonts w:hint="eastAsia"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3F1BE772">
      <w:pPr>
        <w:spacing w:line="360" w:lineRule="auto"/>
        <w:ind w:firstLine="420" w:firstLineChars="200"/>
        <w:rPr>
          <w:rFonts w:hint="eastAsia" w:ascii="宋体" w:hAnsi="宋体"/>
          <w:color w:val="auto"/>
          <w:highlight w:val="none"/>
        </w:rPr>
      </w:pPr>
      <w:r>
        <w:rPr>
          <w:rFonts w:hint="eastAsia" w:ascii="宋体" w:hAnsi="宋体"/>
          <w:color w:val="auto"/>
          <w:highlight w:val="none"/>
        </w:rPr>
        <w:t>单位性质：</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6E432B0">
      <w:pPr>
        <w:spacing w:line="360" w:lineRule="auto"/>
        <w:ind w:firstLine="420" w:firstLineChars="200"/>
        <w:rPr>
          <w:rFonts w:hint="eastAsia" w:ascii="宋体" w:hAnsi="宋体"/>
          <w:color w:val="auto"/>
          <w:highlight w:val="none"/>
        </w:rPr>
      </w:pPr>
      <w:r>
        <w:rPr>
          <w:rFonts w:hint="eastAsia" w:ascii="宋体" w:hAnsi="宋体"/>
          <w:color w:val="auto"/>
          <w:highlight w:val="none"/>
        </w:rPr>
        <w:t>地址：</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26497B8D">
      <w:pPr>
        <w:spacing w:line="360" w:lineRule="auto"/>
        <w:ind w:firstLine="420" w:firstLineChars="200"/>
        <w:rPr>
          <w:rFonts w:hint="eastAsia" w:ascii="宋体" w:hAnsi="宋体"/>
          <w:color w:val="auto"/>
          <w:highlight w:val="none"/>
        </w:rPr>
      </w:pPr>
      <w:r>
        <w:rPr>
          <w:rFonts w:hint="eastAsia" w:ascii="宋体" w:hAnsi="宋体"/>
          <w:color w:val="auto"/>
          <w:highlight w:val="none"/>
        </w:rPr>
        <w:t>成立时间：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4EB3561A">
      <w:pPr>
        <w:spacing w:line="360" w:lineRule="auto"/>
        <w:ind w:firstLine="420" w:firstLineChars="200"/>
        <w:rPr>
          <w:rFonts w:hint="eastAsia" w:ascii="宋体" w:hAnsi="宋体"/>
          <w:color w:val="auto"/>
          <w:highlight w:val="none"/>
        </w:rPr>
      </w:pPr>
      <w:r>
        <w:rPr>
          <w:rFonts w:hint="eastAsia" w:ascii="宋体" w:hAnsi="宋体"/>
          <w:color w:val="auto"/>
          <w:highlight w:val="none"/>
        </w:rPr>
        <w:t>经营期限：</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33EA9148">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rPr>
        <w:t>姓名：</w:t>
      </w:r>
      <w:r>
        <w:rPr>
          <w:rFonts w:hint="eastAsia" w:ascii="宋体" w:hAnsi="宋体"/>
          <w:color w:val="auto"/>
          <w:highlight w:val="none"/>
          <w:u w:val="single"/>
        </w:rPr>
        <w:t xml:space="preserve">           </w:t>
      </w:r>
      <w:r>
        <w:rPr>
          <w:rFonts w:hint="eastAsia" w:ascii="宋体" w:hAnsi="宋体"/>
          <w:color w:val="auto"/>
          <w:highlight w:val="none"/>
        </w:rPr>
        <w:t>性别：</w:t>
      </w:r>
      <w:r>
        <w:rPr>
          <w:rFonts w:hint="eastAsia" w:ascii="宋体" w:hAnsi="宋体"/>
          <w:color w:val="auto"/>
          <w:highlight w:val="none"/>
          <w:u w:val="single"/>
        </w:rPr>
        <w:t xml:space="preserve">        </w:t>
      </w:r>
      <w:r>
        <w:rPr>
          <w:rFonts w:hint="eastAsia" w:ascii="宋体" w:hAnsi="宋体"/>
          <w:color w:val="auto"/>
          <w:highlight w:val="none"/>
        </w:rPr>
        <w:t>年龄：</w:t>
      </w:r>
      <w:r>
        <w:rPr>
          <w:rFonts w:hint="eastAsia" w:ascii="宋体" w:hAnsi="宋体"/>
          <w:color w:val="auto"/>
          <w:highlight w:val="none"/>
          <w:u w:val="single"/>
        </w:rPr>
        <w:t xml:space="preserve">       </w:t>
      </w:r>
      <w:r>
        <w:rPr>
          <w:rFonts w:hint="eastAsia" w:ascii="宋体" w:hAnsi="宋体"/>
          <w:color w:val="auto"/>
          <w:highlight w:val="none"/>
        </w:rPr>
        <w:t>职务：</w:t>
      </w:r>
      <w:r>
        <w:rPr>
          <w:rFonts w:hint="eastAsia" w:ascii="宋体" w:hAnsi="宋体"/>
          <w:color w:val="auto"/>
          <w:highlight w:val="none"/>
          <w:u w:val="single"/>
        </w:rPr>
        <w:t xml:space="preserve">       </w:t>
      </w:r>
    </w:p>
    <w:p w14:paraId="6B3FD391">
      <w:pPr>
        <w:spacing w:line="360" w:lineRule="auto"/>
        <w:ind w:firstLine="420" w:firstLineChars="200"/>
        <w:rPr>
          <w:rFonts w:hint="eastAsia" w:ascii="宋体" w:hAnsi="宋体"/>
          <w:color w:val="auto"/>
          <w:highlight w:val="none"/>
        </w:rPr>
      </w:pPr>
      <w:r>
        <w:rPr>
          <w:rFonts w:hint="eastAsia" w:ascii="宋体" w:hAnsi="宋体"/>
          <w:color w:val="auto"/>
          <w:highlight w:val="none"/>
        </w:rPr>
        <w:t>系</w:t>
      </w:r>
      <w:r>
        <w:rPr>
          <w:rFonts w:hint="eastAsia" w:ascii="宋体" w:hAnsi="宋体"/>
          <w:color w:val="auto"/>
          <w:highlight w:val="none"/>
          <w:u w:val="single"/>
        </w:rPr>
        <w:t xml:space="preserve">                                </w:t>
      </w:r>
      <w:r>
        <w:rPr>
          <w:rFonts w:hint="eastAsia" w:ascii="宋体" w:hAnsi="宋体"/>
          <w:color w:val="auto"/>
          <w:highlight w:val="none"/>
        </w:rPr>
        <w:t>（供应商名称）的法定代表人。</w:t>
      </w:r>
    </w:p>
    <w:p w14:paraId="65B6B42A">
      <w:pPr>
        <w:spacing w:line="360" w:lineRule="auto"/>
        <w:ind w:firstLine="840" w:firstLineChars="400"/>
        <w:rPr>
          <w:rFonts w:ascii="宋体" w:hAnsi="宋体"/>
          <w:color w:val="auto"/>
          <w:highlight w:val="none"/>
        </w:rPr>
      </w:pPr>
      <w:r>
        <w:rPr>
          <w:rFonts w:hint="eastAsia" w:ascii="宋体" w:hAnsi="宋体"/>
          <w:color w:val="auto"/>
          <w:highlight w:val="none"/>
        </w:rPr>
        <w:t>特此证明。</w:t>
      </w:r>
    </w:p>
    <w:p w14:paraId="541780A7">
      <w:pPr>
        <w:jc w:val="center"/>
        <w:rPr>
          <w:rFonts w:hint="eastAsia" w:ascii="黑体" w:eastAsia="黑体" w:cs="黑体"/>
          <w:color w:val="auto"/>
          <w:sz w:val="24"/>
          <w:szCs w:val="24"/>
          <w:highlight w:val="none"/>
        </w:rPr>
      </w:pPr>
    </w:p>
    <w:p w14:paraId="66D8035F">
      <w:pPr>
        <w:ind w:firstLine="480" w:firstLineChars="200"/>
        <w:jc w:val="both"/>
        <w:rPr>
          <w:rFonts w:ascii="黑体" w:eastAsia="黑体" w:cs="Times New Roman"/>
          <w:color w:val="auto"/>
          <w:sz w:val="24"/>
          <w:szCs w:val="24"/>
          <w:highlight w:val="none"/>
        </w:rPr>
      </w:pPr>
      <w:r>
        <w:rPr>
          <w:rFonts w:hint="eastAsia" w:ascii="黑体" w:eastAsia="黑体" w:cs="黑体"/>
          <w:color w:val="auto"/>
          <w:sz w:val="24"/>
          <w:szCs w:val="24"/>
          <w:highlight w:val="none"/>
          <w:lang w:eastAsia="zh-CN"/>
        </w:rPr>
        <w:t>附：</w:t>
      </w:r>
      <w:r>
        <w:rPr>
          <w:rFonts w:hint="eastAsia" w:ascii="黑体" w:eastAsia="黑体" w:cs="黑体"/>
          <w:color w:val="auto"/>
          <w:sz w:val="24"/>
          <w:szCs w:val="24"/>
          <w:highlight w:val="none"/>
        </w:rPr>
        <w:t>法定代表人（负责人）身份证复印件</w:t>
      </w:r>
    </w:p>
    <w:p w14:paraId="5B3518A6">
      <w:pPr>
        <w:spacing w:line="360" w:lineRule="auto"/>
        <w:ind w:firstLine="420" w:firstLineChars="200"/>
        <w:rPr>
          <w:rFonts w:hint="eastAsia" w:ascii="宋体" w:eastAsia="宋体" w:cs="Times New Roman"/>
          <w:color w:val="auto"/>
          <w:highlight w:val="none"/>
          <w:lang w:val="en-US" w:eastAsia="zh-CN"/>
        </w:rPr>
      </w:pPr>
      <w:r>
        <w:rPr>
          <w:rFonts w:hint="eastAsia" w:ascii="宋体" w:cs="Times New Roman"/>
          <w:color w:val="auto"/>
          <w:highlight w:val="none"/>
          <w:lang w:val="en-US" w:eastAsia="zh-CN"/>
        </w:rPr>
        <w:t xml:space="preserve"> </w:t>
      </w:r>
    </w:p>
    <w:p w14:paraId="29898965">
      <w:pPr>
        <w:spacing w:line="360" w:lineRule="auto"/>
        <w:ind w:firstLine="420" w:firstLineChars="200"/>
        <w:rPr>
          <w:rFonts w:ascii="宋体" w:cs="Times New Roman"/>
          <w:color w:val="auto"/>
          <w:highlight w:val="none"/>
        </w:rPr>
      </w:pPr>
    </w:p>
    <w:p w14:paraId="2123244E">
      <w:pPr>
        <w:spacing w:line="360" w:lineRule="auto"/>
        <w:ind w:firstLine="420" w:firstLineChars="200"/>
        <w:rPr>
          <w:rFonts w:ascii="宋体" w:cs="Times New Roman"/>
          <w:color w:val="auto"/>
          <w:highlight w:val="none"/>
        </w:rPr>
      </w:pPr>
    </w:p>
    <w:p w14:paraId="2134A105">
      <w:pPr>
        <w:spacing w:line="360" w:lineRule="auto"/>
        <w:ind w:firstLine="420" w:firstLineChars="200"/>
        <w:rPr>
          <w:rFonts w:ascii="宋体" w:cs="Times New Roman"/>
          <w:color w:val="auto"/>
          <w:highlight w:val="none"/>
        </w:rPr>
      </w:pPr>
    </w:p>
    <w:p w14:paraId="5713E774">
      <w:pPr>
        <w:spacing w:line="360" w:lineRule="auto"/>
        <w:ind w:firstLine="420" w:firstLineChars="200"/>
        <w:rPr>
          <w:rFonts w:ascii="宋体" w:cs="Times New Roman"/>
          <w:color w:val="auto"/>
          <w:highlight w:val="none"/>
        </w:rPr>
      </w:pPr>
    </w:p>
    <w:p w14:paraId="117636E7">
      <w:pPr>
        <w:spacing w:line="360" w:lineRule="auto"/>
        <w:ind w:firstLine="420" w:firstLineChars="200"/>
        <w:rPr>
          <w:rFonts w:ascii="宋体" w:cs="Times New Roman"/>
          <w:color w:val="auto"/>
          <w:highlight w:val="none"/>
        </w:rPr>
      </w:pPr>
    </w:p>
    <w:p w14:paraId="0784882F">
      <w:pPr>
        <w:spacing w:line="360" w:lineRule="auto"/>
        <w:ind w:firstLine="420" w:firstLineChars="200"/>
        <w:rPr>
          <w:rFonts w:ascii="宋体" w:cs="Times New Roman"/>
          <w:color w:val="auto"/>
          <w:highlight w:val="none"/>
        </w:rPr>
      </w:pPr>
    </w:p>
    <w:p w14:paraId="6340FBAA">
      <w:pPr>
        <w:spacing w:line="360" w:lineRule="auto"/>
        <w:ind w:firstLine="420" w:firstLineChars="200"/>
        <w:rPr>
          <w:rFonts w:ascii="宋体" w:cs="Times New Roman"/>
          <w:color w:val="auto"/>
          <w:highlight w:val="none"/>
        </w:rPr>
      </w:pPr>
    </w:p>
    <w:p w14:paraId="527384AB">
      <w:pPr>
        <w:spacing w:line="360" w:lineRule="auto"/>
        <w:ind w:firstLine="420" w:firstLineChars="200"/>
        <w:rPr>
          <w:rFonts w:ascii="宋体" w:cs="Times New Roman"/>
          <w:color w:val="auto"/>
          <w:highlight w:val="none"/>
        </w:rPr>
      </w:pPr>
    </w:p>
    <w:p w14:paraId="2E29D23B">
      <w:pPr>
        <w:spacing w:line="360" w:lineRule="auto"/>
        <w:ind w:firstLine="420" w:firstLineChars="200"/>
        <w:rPr>
          <w:rFonts w:ascii="宋体" w:cs="Times New Roman"/>
          <w:color w:val="auto"/>
          <w:highlight w:val="none"/>
        </w:rPr>
      </w:pPr>
    </w:p>
    <w:p w14:paraId="109A0DB6">
      <w:pPr>
        <w:spacing w:line="360" w:lineRule="auto"/>
        <w:ind w:firstLine="420" w:firstLineChars="200"/>
        <w:rPr>
          <w:rFonts w:ascii="宋体" w:cs="Times New Roman"/>
          <w:color w:val="auto"/>
          <w:highlight w:val="none"/>
        </w:rPr>
      </w:pPr>
    </w:p>
    <w:p w14:paraId="31BE85D2">
      <w:pPr>
        <w:spacing w:line="360" w:lineRule="auto"/>
        <w:ind w:firstLine="420" w:firstLineChars="200"/>
        <w:rPr>
          <w:rFonts w:ascii="宋体" w:cs="Times New Roman"/>
          <w:color w:val="auto"/>
          <w:highlight w:val="none"/>
        </w:rPr>
      </w:pPr>
    </w:p>
    <w:p w14:paraId="6E557867">
      <w:pPr>
        <w:spacing w:line="360" w:lineRule="auto"/>
        <w:ind w:firstLine="4200" w:firstLineChars="2000"/>
        <w:rPr>
          <w:rFonts w:ascii="宋体" w:cs="Times New Roman"/>
          <w:color w:val="auto"/>
          <w:highlight w:val="none"/>
        </w:rPr>
      </w:pPr>
      <w:r>
        <w:rPr>
          <w:rFonts w:hint="eastAsia" w:ascii="宋体" w:hAnsi="宋体" w:cs="宋体"/>
          <w:color w:val="auto"/>
          <w:highlight w:val="none"/>
        </w:rPr>
        <w:t>供应商名称：</w:t>
      </w:r>
      <w:r>
        <w:rPr>
          <w:rFonts w:ascii="宋体" w:hAnsi="宋体" w:cs="宋体"/>
          <w:color w:val="auto"/>
          <w:highlight w:val="none"/>
          <w:u w:val="single"/>
        </w:rPr>
        <w:t xml:space="preserve">                  </w:t>
      </w:r>
      <w:r>
        <w:rPr>
          <w:rFonts w:hint="eastAsia" w:ascii="宋体" w:hAnsi="宋体" w:cs="宋体"/>
          <w:color w:val="auto"/>
          <w:highlight w:val="none"/>
        </w:rPr>
        <w:t>（盖单位章）</w:t>
      </w:r>
    </w:p>
    <w:p w14:paraId="26308299">
      <w:pPr>
        <w:spacing w:line="360" w:lineRule="auto"/>
        <w:ind w:firstLine="4515" w:firstLineChars="2150"/>
        <w:rPr>
          <w:rFonts w:ascii="宋体" w:cs="Times New Roman"/>
          <w:color w:val="auto"/>
          <w:highlight w:val="none"/>
          <w:u w:val="single"/>
        </w:rPr>
      </w:pPr>
    </w:p>
    <w:p w14:paraId="58DB56E1">
      <w:pPr>
        <w:pStyle w:val="11"/>
        <w:ind w:firstLine="420" w:firstLineChars="200"/>
        <w:jc w:val="right"/>
        <w:rPr>
          <w:rFonts w:hAnsi="宋体" w:cs="Times New Roman"/>
          <w:color w:val="auto"/>
          <w:sz w:val="28"/>
          <w:szCs w:val="28"/>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14:paraId="771A3EA7">
      <w:pPr>
        <w:pStyle w:val="11"/>
        <w:ind w:firstLine="420" w:firstLineChars="200"/>
        <w:rPr>
          <w:rFonts w:hAnsi="宋体" w:cs="Times New Roman"/>
          <w:color w:val="auto"/>
          <w:highlight w:val="none"/>
        </w:rPr>
      </w:pPr>
    </w:p>
    <w:p w14:paraId="5F5A6CA3">
      <w:pPr>
        <w:pStyle w:val="11"/>
        <w:jc w:val="center"/>
        <w:rPr>
          <w:rFonts w:hAnsi="宋体" w:cs="Times New Roman"/>
          <w:b/>
          <w:bCs/>
          <w:color w:val="auto"/>
          <w:sz w:val="32"/>
          <w:szCs w:val="32"/>
          <w:highlight w:val="none"/>
        </w:rPr>
      </w:pPr>
      <w:bookmarkStart w:id="138" w:name="_Toc466466386"/>
      <w:bookmarkStart w:id="139" w:name="_Toc465257491"/>
      <w:bookmarkStart w:id="140" w:name="_Toc466454742"/>
      <w:r>
        <w:rPr>
          <w:rFonts w:cs="Times New Roman"/>
          <w:color w:val="auto"/>
          <w:sz w:val="28"/>
          <w:szCs w:val="28"/>
          <w:highlight w:val="none"/>
        </w:rPr>
        <w:br w:type="page"/>
      </w:r>
      <w:bookmarkEnd w:id="138"/>
      <w:bookmarkEnd w:id="139"/>
      <w:bookmarkEnd w:id="140"/>
      <w:r>
        <w:rPr>
          <w:rFonts w:hint="eastAsia"/>
          <w:b/>
          <w:color w:val="auto"/>
          <w:sz w:val="28"/>
          <w:szCs w:val="28"/>
          <w:highlight w:val="none"/>
        </w:rPr>
        <w:t xml:space="preserve">（二） </w:t>
      </w:r>
      <w:r>
        <w:rPr>
          <w:rFonts w:hint="eastAsia" w:hAnsi="宋体"/>
          <w:b/>
          <w:bCs/>
          <w:color w:val="auto"/>
          <w:sz w:val="32"/>
          <w:szCs w:val="32"/>
          <w:highlight w:val="none"/>
        </w:rPr>
        <w:t>授权委托书</w:t>
      </w:r>
    </w:p>
    <w:p w14:paraId="3A866698">
      <w:pPr>
        <w:spacing w:line="360" w:lineRule="auto"/>
        <w:ind w:firstLine="420" w:firstLineChars="200"/>
        <w:rPr>
          <w:rFonts w:hint="eastAsia" w:ascii="宋体" w:hAnsi="宋体"/>
          <w:color w:val="auto"/>
          <w:highlight w:val="none"/>
        </w:rPr>
      </w:pPr>
    </w:p>
    <w:p w14:paraId="0F4CDCF5">
      <w:pPr>
        <w:spacing w:line="360" w:lineRule="auto"/>
        <w:ind w:firstLine="420" w:firstLineChars="200"/>
        <w:rPr>
          <w:rFonts w:hint="eastAsia" w:ascii="宋体" w:hAnsi="宋体"/>
          <w:color w:val="auto"/>
          <w:highlight w:val="none"/>
        </w:rPr>
      </w:pPr>
      <w:r>
        <w:rPr>
          <w:rFonts w:hint="eastAsia" w:ascii="宋体" w:hAnsi="宋体"/>
          <w:color w:val="auto"/>
          <w:highlight w:val="none"/>
        </w:rPr>
        <w:t>本人</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（供应商名称）的法定代表人，现委托</w:t>
      </w:r>
      <w:r>
        <w:rPr>
          <w:rFonts w:hint="eastAsia" w:ascii="宋体" w:hAnsi="宋体"/>
          <w:color w:val="auto"/>
          <w:highlight w:val="none"/>
          <w:u w:val="single"/>
        </w:rPr>
        <w:t xml:space="preserve">     </w:t>
      </w:r>
      <w:r>
        <w:rPr>
          <w:rFonts w:hint="eastAsia" w:ascii="宋体" w:hAnsi="宋体"/>
          <w:color w:val="auto"/>
          <w:highlight w:val="none"/>
        </w:rPr>
        <w:t>（姓名）为我方代理人。代理人根据授权，以我方名义签署、澄清、说明、补正、递交、撤回、修改</w:t>
      </w:r>
      <w:r>
        <w:rPr>
          <w:rFonts w:hint="eastAsia" w:ascii="宋体" w:hAnsi="宋体"/>
          <w:color w:val="auto"/>
          <w:highlight w:val="none"/>
          <w:u w:val="single"/>
        </w:rPr>
        <w:t xml:space="preserve">       </w:t>
      </w:r>
      <w:r>
        <w:rPr>
          <w:rFonts w:hint="eastAsia" w:ascii="宋体" w:hAnsi="宋体"/>
          <w:color w:val="auto"/>
          <w:highlight w:val="none"/>
        </w:rPr>
        <w:t>（项目名称）响应文件、签订合同和处理有关事宜，其法律后果由我方承担。</w:t>
      </w:r>
    </w:p>
    <w:p w14:paraId="1744A591">
      <w:pPr>
        <w:spacing w:line="360" w:lineRule="auto"/>
        <w:ind w:firstLine="420" w:firstLineChars="200"/>
        <w:rPr>
          <w:rFonts w:hint="eastAsia" w:ascii="宋体" w:hAnsi="宋体"/>
          <w:color w:val="auto"/>
          <w:highlight w:val="none"/>
        </w:rPr>
      </w:pPr>
      <w:r>
        <w:rPr>
          <w:rFonts w:hint="eastAsia" w:ascii="宋体" w:hAnsi="宋体"/>
          <w:color w:val="auto"/>
          <w:highlight w:val="none"/>
        </w:rPr>
        <w:t>委托期限：</w:t>
      </w:r>
      <w:r>
        <w:rPr>
          <w:rFonts w:hint="eastAsia" w:ascii="宋体" w:hAnsi="宋体"/>
          <w:color w:val="auto"/>
          <w:highlight w:val="none"/>
          <w:u w:val="single"/>
        </w:rPr>
        <w:t xml:space="preserve">                                </w:t>
      </w:r>
    </w:p>
    <w:p w14:paraId="581004EB">
      <w:pPr>
        <w:spacing w:line="360" w:lineRule="auto"/>
        <w:ind w:firstLine="420" w:firstLineChars="200"/>
        <w:rPr>
          <w:rFonts w:hint="eastAsia" w:ascii="宋体" w:hAnsi="宋体"/>
          <w:color w:val="auto"/>
          <w:highlight w:val="none"/>
        </w:rPr>
      </w:pPr>
      <w:r>
        <w:rPr>
          <w:rFonts w:hint="eastAsia" w:ascii="宋体" w:hAnsi="宋体"/>
          <w:color w:val="auto"/>
          <w:highlight w:val="none"/>
        </w:rPr>
        <w:t>代理人无转委托权。</w:t>
      </w:r>
    </w:p>
    <w:p w14:paraId="1673F078">
      <w:pPr>
        <w:jc w:val="both"/>
        <w:rPr>
          <w:rFonts w:hint="eastAsia" w:ascii="宋体" w:hAnsi="宋体"/>
          <w:color w:val="auto"/>
          <w:highlight w:val="none"/>
          <w:lang w:eastAsia="zh-CN"/>
        </w:rPr>
      </w:pPr>
    </w:p>
    <w:p w14:paraId="68A652B7">
      <w:pPr>
        <w:jc w:val="both"/>
        <w:rPr>
          <w:rFonts w:hint="eastAsia" w:ascii="黑体" w:eastAsia="黑体"/>
          <w:color w:val="auto"/>
          <w:sz w:val="24"/>
          <w:highlight w:val="none"/>
        </w:rPr>
      </w:pPr>
      <w:r>
        <w:rPr>
          <w:rFonts w:hint="eastAsia" w:ascii="宋体" w:hAnsi="宋体"/>
          <w:color w:val="auto"/>
          <w:highlight w:val="none"/>
          <w:lang w:eastAsia="zh-CN"/>
        </w:rPr>
        <w:t>附：</w:t>
      </w:r>
      <w:r>
        <w:rPr>
          <w:rFonts w:hint="eastAsia" w:ascii="黑体" w:eastAsia="黑体"/>
          <w:color w:val="auto"/>
          <w:sz w:val="24"/>
          <w:highlight w:val="none"/>
        </w:rPr>
        <w:t>法定代表人（负责人）身份证复印件</w:t>
      </w:r>
      <w:r>
        <w:rPr>
          <w:rFonts w:hint="eastAsia" w:ascii="黑体" w:eastAsia="黑体"/>
          <w:color w:val="auto"/>
          <w:sz w:val="24"/>
          <w:highlight w:val="none"/>
          <w:lang w:eastAsia="zh-CN"/>
        </w:rPr>
        <w:t>、</w:t>
      </w:r>
      <w:r>
        <w:rPr>
          <w:rFonts w:hint="eastAsia" w:ascii="黑体" w:eastAsia="黑体"/>
          <w:color w:val="auto"/>
          <w:sz w:val="24"/>
          <w:highlight w:val="none"/>
        </w:rPr>
        <w:t>委托代理人身份证复印件</w:t>
      </w:r>
    </w:p>
    <w:p w14:paraId="3BD31F6B">
      <w:pPr>
        <w:jc w:val="center"/>
        <w:rPr>
          <w:rFonts w:hint="eastAsia" w:ascii="黑体" w:eastAsia="黑体"/>
          <w:color w:val="auto"/>
          <w:sz w:val="24"/>
          <w:highlight w:val="none"/>
          <w:lang w:eastAsia="zh-CN"/>
        </w:rPr>
      </w:pPr>
    </w:p>
    <w:p w14:paraId="5252DF88">
      <w:pPr>
        <w:spacing w:line="360" w:lineRule="auto"/>
        <w:ind w:firstLine="420" w:firstLineChars="200"/>
        <w:rPr>
          <w:rFonts w:hint="eastAsia" w:ascii="宋体" w:hAnsi="宋体" w:eastAsia="宋体"/>
          <w:color w:val="auto"/>
          <w:highlight w:val="none"/>
          <w:lang w:eastAsia="zh-CN"/>
        </w:rPr>
      </w:pPr>
    </w:p>
    <w:p w14:paraId="16B2380B">
      <w:pPr>
        <w:spacing w:line="360" w:lineRule="auto"/>
        <w:rPr>
          <w:rFonts w:hint="eastAsia" w:ascii="宋体" w:hAnsi="宋体"/>
          <w:color w:val="auto"/>
          <w:highlight w:val="none"/>
        </w:rPr>
      </w:pPr>
    </w:p>
    <w:p w14:paraId="76F15F8A">
      <w:pPr>
        <w:spacing w:line="360" w:lineRule="auto"/>
        <w:ind w:firstLine="420" w:firstLineChars="200"/>
        <w:rPr>
          <w:rFonts w:hint="eastAsia" w:ascii="宋体" w:hAnsi="宋体"/>
          <w:color w:val="auto"/>
          <w:highlight w:val="none"/>
        </w:rPr>
      </w:pPr>
    </w:p>
    <w:p w14:paraId="3F29E6AC">
      <w:pPr>
        <w:spacing w:line="360" w:lineRule="auto"/>
        <w:ind w:firstLine="420" w:firstLineChars="200"/>
        <w:rPr>
          <w:rFonts w:hint="eastAsia" w:ascii="宋体" w:hAnsi="宋体"/>
          <w:color w:val="auto"/>
          <w:highlight w:val="none"/>
        </w:rPr>
      </w:pPr>
    </w:p>
    <w:p w14:paraId="17AE4947">
      <w:pPr>
        <w:spacing w:line="360" w:lineRule="auto"/>
        <w:ind w:firstLine="420" w:firstLineChars="200"/>
        <w:rPr>
          <w:rFonts w:hint="eastAsia" w:ascii="宋体" w:hAnsi="宋体"/>
          <w:color w:val="auto"/>
          <w:highlight w:val="none"/>
        </w:rPr>
      </w:pPr>
    </w:p>
    <w:p w14:paraId="61417FDB">
      <w:pPr>
        <w:spacing w:line="360" w:lineRule="auto"/>
        <w:ind w:firstLine="420" w:firstLineChars="200"/>
        <w:rPr>
          <w:rFonts w:hint="eastAsia" w:ascii="宋体" w:hAnsi="宋体"/>
          <w:color w:val="auto"/>
          <w:highlight w:val="none"/>
        </w:rPr>
      </w:pPr>
    </w:p>
    <w:p w14:paraId="635622DD">
      <w:pPr>
        <w:spacing w:line="360" w:lineRule="auto"/>
        <w:ind w:firstLine="420" w:firstLineChars="200"/>
        <w:rPr>
          <w:rFonts w:hint="eastAsia" w:ascii="宋体" w:hAnsi="宋体"/>
          <w:color w:val="auto"/>
          <w:highlight w:val="none"/>
        </w:rPr>
      </w:pPr>
    </w:p>
    <w:p w14:paraId="17B236CE">
      <w:pPr>
        <w:spacing w:line="360" w:lineRule="auto"/>
        <w:ind w:firstLine="420" w:firstLineChars="200"/>
        <w:rPr>
          <w:rFonts w:hint="eastAsia" w:ascii="宋体" w:hAnsi="宋体"/>
          <w:color w:val="auto"/>
          <w:highlight w:val="none"/>
        </w:rPr>
      </w:pPr>
    </w:p>
    <w:p w14:paraId="4807BDE9">
      <w:pPr>
        <w:spacing w:line="360" w:lineRule="auto"/>
        <w:ind w:firstLine="420" w:firstLineChars="200"/>
        <w:rPr>
          <w:rFonts w:hint="eastAsia" w:ascii="宋体" w:hAnsi="宋体"/>
          <w:color w:val="auto"/>
          <w:highlight w:val="none"/>
        </w:rPr>
      </w:pPr>
    </w:p>
    <w:p w14:paraId="799BAF62">
      <w:pPr>
        <w:spacing w:line="360" w:lineRule="auto"/>
        <w:ind w:right="-290" w:rightChars="-138" w:firstLine="3360" w:firstLineChars="1600"/>
        <w:rPr>
          <w:rFonts w:hint="eastAsia" w:ascii="宋体" w:hAnsi="宋体"/>
          <w:color w:val="auto"/>
          <w:highlight w:val="none"/>
        </w:rPr>
      </w:pPr>
      <w:r>
        <w:rPr>
          <w:rFonts w:hint="eastAsia" w:ascii="宋体" w:hAnsi="宋体"/>
          <w:color w:val="auto"/>
          <w:highlight w:val="none"/>
        </w:rPr>
        <w:t>供应商：</w:t>
      </w:r>
      <w:r>
        <w:rPr>
          <w:rFonts w:hint="eastAsia" w:ascii="宋体" w:hAnsi="宋体"/>
          <w:color w:val="auto"/>
          <w:highlight w:val="none"/>
          <w:u w:val="single"/>
        </w:rPr>
        <w:t xml:space="preserve">                                     </w:t>
      </w:r>
      <w:r>
        <w:rPr>
          <w:rFonts w:hint="eastAsia" w:ascii="宋体" w:hAnsi="宋体"/>
          <w:color w:val="auto"/>
          <w:highlight w:val="none"/>
        </w:rPr>
        <w:t>(盖单位章)</w:t>
      </w:r>
    </w:p>
    <w:p w14:paraId="5E9D5891">
      <w:pPr>
        <w:spacing w:line="360" w:lineRule="auto"/>
        <w:ind w:right="-290" w:rightChars="-138" w:firstLine="3360" w:firstLineChars="1600"/>
        <w:rPr>
          <w:rFonts w:hint="eastAsia" w:ascii="宋体" w:hAnsi="宋体"/>
          <w:color w:val="auto"/>
          <w:highlight w:val="none"/>
        </w:rPr>
      </w:pPr>
    </w:p>
    <w:p w14:paraId="337A1E66">
      <w:pPr>
        <w:spacing w:line="360" w:lineRule="auto"/>
        <w:ind w:right="-290" w:rightChars="-138" w:firstLine="3360" w:firstLineChars="1600"/>
        <w:rPr>
          <w:rFonts w:ascii="宋体" w:hAnsi="宋体"/>
          <w:color w:val="auto"/>
          <w:highlight w:val="none"/>
        </w:rPr>
      </w:pPr>
      <w:r>
        <w:rPr>
          <w:rFonts w:hint="eastAsia" w:ascii="宋体" w:hAnsi="宋体"/>
          <w:color w:val="auto"/>
          <w:highlight w:val="none"/>
        </w:rPr>
        <w:t>法定代表人（负责人）：</w:t>
      </w:r>
      <w:r>
        <w:rPr>
          <w:rFonts w:hint="eastAsia" w:ascii="宋体" w:hAnsi="宋体"/>
          <w:color w:val="auto"/>
          <w:highlight w:val="none"/>
          <w:u w:val="single"/>
        </w:rPr>
        <w:t xml:space="preserve">                       </w:t>
      </w:r>
      <w:r>
        <w:rPr>
          <w:rFonts w:hint="eastAsia" w:ascii="宋体" w:hAnsi="宋体"/>
          <w:color w:val="auto"/>
          <w:highlight w:val="none"/>
        </w:rPr>
        <w:t>(签字或盖章)</w:t>
      </w:r>
    </w:p>
    <w:p w14:paraId="6C954AE3">
      <w:pPr>
        <w:spacing w:line="360" w:lineRule="auto"/>
        <w:ind w:firstLine="420" w:firstLineChars="200"/>
        <w:rPr>
          <w:rFonts w:hint="eastAsia" w:ascii="宋体" w:hAnsi="宋体"/>
          <w:color w:val="auto"/>
          <w:highlight w:val="none"/>
        </w:rPr>
      </w:pPr>
    </w:p>
    <w:p w14:paraId="63009B06">
      <w:pPr>
        <w:spacing w:line="360" w:lineRule="auto"/>
        <w:ind w:firstLine="3360" w:firstLineChars="1600"/>
        <w:rPr>
          <w:rFonts w:hint="eastAsia" w:ascii="宋体" w:hAnsi="宋体"/>
          <w:color w:val="auto"/>
          <w:highlight w:val="none"/>
          <w:u w:val="single"/>
        </w:rPr>
      </w:pPr>
      <w:r>
        <w:rPr>
          <w:rFonts w:hint="eastAsia" w:ascii="宋体" w:hAnsi="宋体"/>
          <w:color w:val="auto"/>
          <w:highlight w:val="none"/>
        </w:rPr>
        <w:t>委托代理人：</w:t>
      </w:r>
      <w:r>
        <w:rPr>
          <w:rFonts w:hint="eastAsia" w:ascii="宋体" w:hAnsi="宋体"/>
          <w:color w:val="auto"/>
          <w:highlight w:val="none"/>
          <w:u w:val="single"/>
        </w:rPr>
        <w:t xml:space="preserve">       </w:t>
      </w:r>
      <w:r>
        <w:rPr>
          <w:rFonts w:hint="eastAsia" w:ascii="宋体" w:hAnsi="宋体"/>
          <w:color w:val="auto"/>
          <w:highlight w:val="none"/>
        </w:rPr>
        <w:t>（签字）性别：</w:t>
      </w:r>
      <w:r>
        <w:rPr>
          <w:rFonts w:hint="eastAsia" w:ascii="宋体" w:hAnsi="宋体"/>
          <w:color w:val="auto"/>
          <w:highlight w:val="none"/>
          <w:u w:val="single"/>
        </w:rPr>
        <w:t xml:space="preserve">      </w:t>
      </w:r>
    </w:p>
    <w:p w14:paraId="7AFAB2E7">
      <w:pPr>
        <w:spacing w:line="360" w:lineRule="auto"/>
        <w:ind w:firstLine="3780" w:firstLineChars="1800"/>
        <w:rPr>
          <w:rFonts w:hint="eastAsia" w:ascii="宋体" w:hAnsi="宋体"/>
          <w:color w:val="auto"/>
          <w:highlight w:val="none"/>
        </w:rPr>
      </w:pPr>
    </w:p>
    <w:p w14:paraId="662619A9">
      <w:pPr>
        <w:spacing w:line="360" w:lineRule="auto"/>
        <w:ind w:firstLine="3360" w:firstLineChars="1600"/>
        <w:rPr>
          <w:rFonts w:hint="eastAsia" w:ascii="宋体" w:hAnsi="宋体"/>
          <w:color w:val="auto"/>
          <w:highlight w:val="none"/>
          <w:u w:val="single"/>
        </w:rPr>
      </w:pPr>
      <w:r>
        <w:rPr>
          <w:rFonts w:hint="eastAsia" w:ascii="宋体" w:hAnsi="宋体"/>
          <w:color w:val="auto"/>
          <w:highlight w:val="none"/>
        </w:rPr>
        <w:t>年龄：</w:t>
      </w:r>
      <w:r>
        <w:rPr>
          <w:rFonts w:hint="eastAsia" w:ascii="宋体" w:hAnsi="宋体"/>
          <w:color w:val="auto"/>
          <w:highlight w:val="none"/>
          <w:u w:val="single"/>
        </w:rPr>
        <w:t xml:space="preserve">      </w:t>
      </w:r>
      <w:r>
        <w:rPr>
          <w:rFonts w:hint="eastAsia" w:ascii="宋体" w:hAnsi="宋体"/>
          <w:color w:val="auto"/>
          <w:highlight w:val="none"/>
        </w:rPr>
        <w:t xml:space="preserve"> 职务</w:t>
      </w:r>
      <w:r>
        <w:rPr>
          <w:rFonts w:hint="eastAsia" w:ascii="宋体" w:hAnsi="宋体"/>
          <w:color w:val="auto"/>
          <w:highlight w:val="none"/>
          <w:u w:val="single"/>
        </w:rPr>
        <w:t xml:space="preserve">                 </w:t>
      </w:r>
    </w:p>
    <w:p w14:paraId="1C6D4049">
      <w:pPr>
        <w:spacing w:line="360" w:lineRule="auto"/>
        <w:ind w:firstLine="5355" w:firstLineChars="2550"/>
        <w:rPr>
          <w:rFonts w:hint="eastAsia" w:ascii="宋体" w:hAnsi="宋体"/>
          <w:color w:val="auto"/>
          <w:highlight w:val="none"/>
        </w:rPr>
      </w:pPr>
    </w:p>
    <w:p w14:paraId="60493192">
      <w:pPr>
        <w:spacing w:line="360" w:lineRule="auto"/>
        <w:ind w:firstLine="4620" w:firstLineChars="2200"/>
        <w:rPr>
          <w:rFonts w:ascii="宋体" w:hAnsi="宋体"/>
          <w:color w:val="auto"/>
          <w:highlight w:val="none"/>
        </w:rPr>
        <w:sectPr>
          <w:pgSz w:w="11906" w:h="16838"/>
          <w:pgMar w:top="1418" w:right="1418" w:bottom="1418" w:left="1418" w:header="851" w:footer="992" w:gutter="0"/>
          <w:pgNumType w:fmt="decimal"/>
          <w:cols w:space="720" w:num="1"/>
          <w:docGrid w:linePitch="312" w:charSpace="0"/>
        </w:sect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p>
    <w:p w14:paraId="44A48505">
      <w:pPr>
        <w:pStyle w:val="11"/>
        <w:jc w:val="center"/>
        <w:rPr>
          <w:rFonts w:hint="eastAsia" w:eastAsia="宋体" w:cs="Times New Roman"/>
          <w:b/>
          <w:color w:val="auto"/>
          <w:sz w:val="32"/>
          <w:szCs w:val="32"/>
          <w:highlight w:val="none"/>
          <w:lang w:eastAsia="zh-CN"/>
        </w:rPr>
      </w:pPr>
      <w:r>
        <w:rPr>
          <w:rFonts w:hint="eastAsia" w:hAnsi="宋体"/>
          <w:b/>
          <w:bCs/>
          <w:color w:val="auto"/>
          <w:sz w:val="32"/>
          <w:szCs w:val="32"/>
          <w:highlight w:val="none"/>
          <w:lang w:eastAsia="zh-CN"/>
        </w:rPr>
        <w:t>三</w:t>
      </w:r>
      <w:r>
        <w:rPr>
          <w:rFonts w:hint="eastAsia" w:hAnsi="宋体"/>
          <w:b/>
          <w:bCs/>
          <w:color w:val="auto"/>
          <w:sz w:val="32"/>
          <w:szCs w:val="32"/>
          <w:highlight w:val="none"/>
        </w:rPr>
        <w:t>、</w:t>
      </w:r>
      <w:r>
        <w:rPr>
          <w:rFonts w:hint="eastAsia" w:hAnsi="宋体"/>
          <w:b/>
          <w:bCs/>
          <w:color w:val="auto"/>
          <w:sz w:val="32"/>
          <w:szCs w:val="32"/>
          <w:highlight w:val="none"/>
          <w:lang w:eastAsia="zh-CN"/>
        </w:rPr>
        <w:t>开标一览表</w:t>
      </w:r>
    </w:p>
    <w:p w14:paraId="1CBF0D56">
      <w:pPr>
        <w:rPr>
          <w:rFonts w:hAnsi="宋体"/>
          <w:color w:val="auto"/>
          <w:highlight w:val="none"/>
        </w:rPr>
      </w:pPr>
    </w:p>
    <w:p w14:paraId="7BA2B5C7">
      <w:pPr>
        <w:spacing w:before="312" w:beforeLines="100" w:after="312" w:afterLines="100" w:line="500" w:lineRule="exact"/>
        <w:rPr>
          <w:rFonts w:hint="eastAsia" w:ascii="宋体" w:hAnsi="宋体"/>
          <w:b/>
          <w:color w:val="auto"/>
          <w:sz w:val="24"/>
          <w:szCs w:val="20"/>
          <w:highlight w:val="none"/>
        </w:rPr>
      </w:pPr>
      <w:r>
        <w:rPr>
          <w:rFonts w:hint="eastAsia" w:ascii="宋体" w:hAnsi="宋体"/>
          <w:color w:val="auto"/>
          <w:sz w:val="24"/>
          <w:szCs w:val="20"/>
          <w:highlight w:val="none"/>
        </w:rPr>
        <w:t>项目名称</w:t>
      </w:r>
      <w:r>
        <w:rPr>
          <w:rFonts w:hint="eastAsia" w:ascii="宋体" w:hAnsi="宋体"/>
          <w:b/>
          <w:color w:val="auto"/>
          <w:sz w:val="24"/>
          <w:szCs w:val="20"/>
          <w:highlight w:val="none"/>
        </w:rPr>
        <w:t xml:space="preserve">： </w:t>
      </w:r>
    </w:p>
    <w:p w14:paraId="3A1C6F28">
      <w:pPr>
        <w:spacing w:line="400" w:lineRule="exact"/>
        <w:rPr>
          <w:rFonts w:hint="eastAsia" w:ascii="宋体" w:hAnsi="宋体"/>
          <w:color w:val="auto"/>
          <w:sz w:val="28"/>
          <w:szCs w:val="20"/>
          <w:highlight w:val="none"/>
        </w:rPr>
      </w:pPr>
      <w:r>
        <w:rPr>
          <w:rFonts w:hint="eastAsia" w:ascii="宋体" w:hAnsi="宋体"/>
          <w:color w:val="auto"/>
          <w:sz w:val="24"/>
          <w:szCs w:val="20"/>
          <w:highlight w:val="none"/>
        </w:rPr>
        <w:t>项目编号：</w:t>
      </w:r>
      <w:r>
        <w:rPr>
          <w:rFonts w:hint="eastAsia" w:ascii="宋体" w:hAnsi="宋体"/>
          <w:color w:val="auto"/>
          <w:sz w:val="28"/>
          <w:szCs w:val="20"/>
          <w:highlight w:val="none"/>
        </w:rPr>
        <w:t xml:space="preserve"> </w:t>
      </w:r>
    </w:p>
    <w:p w14:paraId="6A54825A">
      <w:pPr>
        <w:rPr>
          <w:rFonts w:hint="eastAsia" w:ascii="宋体" w:hAnsi="宋体"/>
          <w:bCs/>
          <w:color w:val="auto"/>
          <w:highlight w:val="none"/>
        </w:rPr>
      </w:pPr>
    </w:p>
    <w:p w14:paraId="1ED13F7E">
      <w:pPr>
        <w:ind w:firstLine="3360" w:firstLineChars="1600"/>
        <w:rPr>
          <w:rFonts w:hint="eastAsia" w:ascii="宋体" w:hAnsi="宋体"/>
          <w:bCs/>
          <w:color w:val="auto"/>
          <w:highlight w:val="none"/>
        </w:rPr>
      </w:pPr>
      <w:r>
        <w:rPr>
          <w:rFonts w:hint="eastAsia" w:ascii="宋体" w:hAnsi="宋体"/>
          <w:bCs/>
          <w:color w:val="auto"/>
          <w:highlight w:val="none"/>
        </w:rPr>
        <w:t>开标时间：    年   月   日    时（北京时间）</w:t>
      </w:r>
    </w:p>
    <w:p w14:paraId="28532D74">
      <w:pPr>
        <w:spacing w:line="400" w:lineRule="exact"/>
        <w:rPr>
          <w:rFonts w:hint="eastAsia" w:ascii="宋体" w:hAnsi="宋体"/>
          <w:color w:val="auto"/>
          <w:sz w:val="28"/>
          <w:szCs w:val="20"/>
          <w:highlight w:val="none"/>
        </w:rPr>
      </w:pPr>
    </w:p>
    <w:tbl>
      <w:tblPr>
        <w:tblStyle w:val="18"/>
        <w:tblW w:w="84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9"/>
        <w:gridCol w:w="1665"/>
        <w:gridCol w:w="1725"/>
        <w:gridCol w:w="1890"/>
        <w:gridCol w:w="1605"/>
      </w:tblGrid>
      <w:tr w14:paraId="38E5D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 w:hRule="atLeast"/>
        </w:trPr>
        <w:tc>
          <w:tcPr>
            <w:tcW w:w="1529" w:type="dxa"/>
            <w:vAlign w:val="center"/>
          </w:tcPr>
          <w:p w14:paraId="1A3C922C">
            <w:pPr>
              <w:jc w:val="center"/>
              <w:rPr>
                <w:rFonts w:ascii="宋体" w:hAnsi="宋体"/>
                <w:b/>
                <w:bCs/>
                <w:color w:val="auto"/>
                <w:highlight w:val="none"/>
              </w:rPr>
            </w:pPr>
            <w:r>
              <w:rPr>
                <w:rFonts w:hint="eastAsia" w:ascii="宋体" w:hAnsi="宋体"/>
                <w:b/>
                <w:bCs/>
                <w:color w:val="auto"/>
                <w:highlight w:val="none"/>
                <w:lang w:eastAsia="zh-CN"/>
              </w:rPr>
              <w:t>供应商</w:t>
            </w:r>
          </w:p>
          <w:p w14:paraId="65F551B4">
            <w:pPr>
              <w:jc w:val="center"/>
              <w:rPr>
                <w:rFonts w:hint="eastAsia" w:ascii="宋体" w:hAnsi="宋体"/>
                <w:b/>
                <w:bCs/>
                <w:color w:val="auto"/>
                <w:highlight w:val="none"/>
              </w:rPr>
            </w:pPr>
            <w:r>
              <w:rPr>
                <w:rFonts w:hint="eastAsia" w:ascii="宋体" w:hAnsi="宋体"/>
                <w:b/>
                <w:bCs/>
                <w:color w:val="auto"/>
                <w:highlight w:val="none"/>
              </w:rPr>
              <w:t>名称</w:t>
            </w:r>
          </w:p>
        </w:tc>
        <w:tc>
          <w:tcPr>
            <w:tcW w:w="1665" w:type="dxa"/>
            <w:vAlign w:val="center"/>
          </w:tcPr>
          <w:p w14:paraId="19DA39AF">
            <w:pPr>
              <w:jc w:val="center"/>
              <w:rPr>
                <w:rFonts w:hint="eastAsia" w:ascii="宋体" w:hAnsi="宋体"/>
                <w:b/>
                <w:bCs/>
                <w:color w:val="auto"/>
                <w:highlight w:val="none"/>
              </w:rPr>
            </w:pPr>
            <w:r>
              <w:rPr>
                <w:rFonts w:hint="eastAsia" w:ascii="宋体" w:hAnsi="宋体"/>
                <w:b/>
                <w:bCs/>
                <w:color w:val="auto"/>
                <w:highlight w:val="none"/>
              </w:rPr>
              <w:t>企业施工</w:t>
            </w:r>
          </w:p>
          <w:p w14:paraId="7050E5EB">
            <w:pPr>
              <w:jc w:val="center"/>
              <w:rPr>
                <w:rFonts w:hint="eastAsia" w:ascii="宋体" w:hAnsi="宋体"/>
                <w:b/>
                <w:bCs/>
                <w:color w:val="auto"/>
                <w:highlight w:val="none"/>
              </w:rPr>
            </w:pPr>
            <w:r>
              <w:rPr>
                <w:rFonts w:hint="eastAsia" w:ascii="宋体" w:hAnsi="宋体"/>
                <w:b/>
                <w:bCs/>
                <w:color w:val="auto"/>
                <w:highlight w:val="none"/>
              </w:rPr>
              <w:t>资质等级</w:t>
            </w:r>
          </w:p>
        </w:tc>
        <w:tc>
          <w:tcPr>
            <w:tcW w:w="1725" w:type="dxa"/>
            <w:vAlign w:val="center"/>
          </w:tcPr>
          <w:p w14:paraId="4F222B8D">
            <w:pPr>
              <w:jc w:val="center"/>
              <w:rPr>
                <w:rFonts w:hint="eastAsia" w:ascii="宋体" w:hAnsi="宋体"/>
                <w:b/>
                <w:bCs/>
                <w:color w:val="auto"/>
                <w:highlight w:val="none"/>
              </w:rPr>
            </w:pPr>
            <w:r>
              <w:rPr>
                <w:rFonts w:hint="eastAsia" w:ascii="宋体" w:hAnsi="宋体"/>
                <w:b/>
                <w:bCs/>
                <w:color w:val="auto"/>
                <w:highlight w:val="none"/>
              </w:rPr>
              <w:t>投标报价</w:t>
            </w:r>
          </w:p>
          <w:p w14:paraId="237B253C">
            <w:pPr>
              <w:jc w:val="center"/>
              <w:rPr>
                <w:rFonts w:hint="eastAsia" w:ascii="宋体" w:hAnsi="宋体"/>
                <w:b/>
                <w:bCs/>
                <w:color w:val="auto"/>
                <w:highlight w:val="none"/>
              </w:rPr>
            </w:pPr>
            <w:r>
              <w:rPr>
                <w:rFonts w:hint="eastAsia" w:ascii="宋体" w:hAnsi="宋体"/>
                <w:b/>
                <w:bCs/>
                <w:color w:val="auto"/>
                <w:highlight w:val="none"/>
              </w:rPr>
              <w:t>（元）</w:t>
            </w:r>
          </w:p>
        </w:tc>
        <w:tc>
          <w:tcPr>
            <w:tcW w:w="1890" w:type="dxa"/>
            <w:vAlign w:val="center"/>
          </w:tcPr>
          <w:p w14:paraId="11896955">
            <w:pPr>
              <w:jc w:val="center"/>
              <w:rPr>
                <w:rFonts w:hint="eastAsia" w:ascii="宋体" w:hAnsi="宋体"/>
                <w:b/>
                <w:bCs/>
                <w:color w:val="auto"/>
                <w:highlight w:val="none"/>
              </w:rPr>
            </w:pPr>
            <w:r>
              <w:rPr>
                <w:rFonts w:hint="eastAsia" w:ascii="宋体" w:hAnsi="宋体"/>
                <w:b/>
                <w:bCs/>
                <w:color w:val="auto"/>
                <w:highlight w:val="none"/>
              </w:rPr>
              <w:t>工期</w:t>
            </w:r>
          </w:p>
        </w:tc>
        <w:tc>
          <w:tcPr>
            <w:tcW w:w="1605" w:type="dxa"/>
            <w:vAlign w:val="center"/>
          </w:tcPr>
          <w:p w14:paraId="3019140D">
            <w:pPr>
              <w:jc w:val="center"/>
              <w:rPr>
                <w:rFonts w:hint="eastAsia" w:ascii="宋体" w:hAnsi="宋体"/>
                <w:b/>
                <w:bCs/>
                <w:color w:val="auto"/>
                <w:highlight w:val="none"/>
              </w:rPr>
            </w:pPr>
            <w:r>
              <w:rPr>
                <w:rFonts w:hint="eastAsia" w:ascii="宋体" w:hAnsi="宋体"/>
                <w:b/>
                <w:bCs/>
                <w:color w:val="auto"/>
                <w:highlight w:val="none"/>
              </w:rPr>
              <w:t>质量目标</w:t>
            </w:r>
          </w:p>
        </w:tc>
      </w:tr>
      <w:tr w14:paraId="28B5A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2" w:hRule="atLeast"/>
        </w:trPr>
        <w:tc>
          <w:tcPr>
            <w:tcW w:w="1529" w:type="dxa"/>
            <w:vAlign w:val="top"/>
          </w:tcPr>
          <w:p w14:paraId="4795EEE2">
            <w:pPr>
              <w:rPr>
                <w:rFonts w:hint="eastAsia" w:ascii="宋体" w:hAnsi="宋体"/>
                <w:bCs/>
                <w:color w:val="auto"/>
                <w:highlight w:val="none"/>
              </w:rPr>
            </w:pPr>
          </w:p>
        </w:tc>
        <w:tc>
          <w:tcPr>
            <w:tcW w:w="1665" w:type="dxa"/>
            <w:vAlign w:val="top"/>
          </w:tcPr>
          <w:p w14:paraId="10956937">
            <w:pPr>
              <w:rPr>
                <w:rFonts w:hint="eastAsia" w:ascii="宋体" w:hAnsi="宋体"/>
                <w:bCs/>
                <w:color w:val="auto"/>
                <w:highlight w:val="none"/>
              </w:rPr>
            </w:pPr>
          </w:p>
        </w:tc>
        <w:tc>
          <w:tcPr>
            <w:tcW w:w="1725" w:type="dxa"/>
            <w:vAlign w:val="top"/>
          </w:tcPr>
          <w:p w14:paraId="779DCECB">
            <w:pPr>
              <w:jc w:val="left"/>
              <w:rPr>
                <w:rFonts w:hint="eastAsia" w:ascii="宋体" w:hAnsi="宋体"/>
                <w:bCs/>
                <w:color w:val="auto"/>
                <w:highlight w:val="none"/>
              </w:rPr>
            </w:pPr>
          </w:p>
        </w:tc>
        <w:tc>
          <w:tcPr>
            <w:tcW w:w="1890" w:type="dxa"/>
            <w:vAlign w:val="top"/>
          </w:tcPr>
          <w:p w14:paraId="30F8F8E9">
            <w:pPr>
              <w:rPr>
                <w:rFonts w:hint="eastAsia" w:ascii="宋体" w:hAnsi="宋体"/>
                <w:bCs/>
                <w:color w:val="auto"/>
                <w:highlight w:val="none"/>
              </w:rPr>
            </w:pPr>
          </w:p>
        </w:tc>
        <w:tc>
          <w:tcPr>
            <w:tcW w:w="1605" w:type="dxa"/>
            <w:vAlign w:val="top"/>
          </w:tcPr>
          <w:p w14:paraId="1A724E43">
            <w:pPr>
              <w:rPr>
                <w:rFonts w:hint="eastAsia" w:ascii="宋体" w:hAnsi="宋体"/>
                <w:bCs/>
                <w:color w:val="auto"/>
                <w:highlight w:val="none"/>
              </w:rPr>
            </w:pPr>
          </w:p>
        </w:tc>
      </w:tr>
    </w:tbl>
    <w:p w14:paraId="113070AC">
      <w:pPr>
        <w:pStyle w:val="16"/>
        <w:widowControl w:val="0"/>
        <w:spacing w:before="0" w:beforeAutospacing="0" w:after="0" w:afterAutospacing="0"/>
        <w:ind w:firstLine="480" w:firstLineChars="200"/>
        <w:jc w:val="both"/>
        <w:rPr>
          <w:rFonts w:cs="Times New Roman"/>
          <w:color w:val="auto"/>
          <w:highlight w:val="none"/>
        </w:rPr>
      </w:pPr>
    </w:p>
    <w:p w14:paraId="29400A50">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1、填报的内容必须和磋商响应文件及投标函中的内容一致。 </w:t>
      </w:r>
    </w:p>
    <w:p w14:paraId="34DEE314">
      <w:pPr>
        <w:pStyle w:val="10"/>
        <w:rPr>
          <w:rFonts w:hint="eastAsia"/>
          <w:color w:val="auto"/>
          <w:highlight w:val="none"/>
        </w:rPr>
      </w:pPr>
    </w:p>
    <w:p w14:paraId="65FA58AD">
      <w:pPr>
        <w:pStyle w:val="16"/>
        <w:widowControl w:val="0"/>
        <w:spacing w:before="0" w:beforeAutospacing="0" w:after="0" w:afterAutospacing="0"/>
        <w:ind w:firstLine="480" w:firstLineChars="200"/>
        <w:jc w:val="both"/>
        <w:rPr>
          <w:rFonts w:cs="Times New Roman"/>
          <w:color w:val="auto"/>
          <w:highlight w:val="none"/>
        </w:rPr>
      </w:pPr>
    </w:p>
    <w:p w14:paraId="3B259774">
      <w:pPr>
        <w:pStyle w:val="16"/>
        <w:widowControl w:val="0"/>
        <w:spacing w:before="0" w:beforeAutospacing="0" w:after="0" w:afterAutospacing="0"/>
        <w:ind w:firstLine="480" w:firstLineChars="200"/>
        <w:jc w:val="both"/>
        <w:rPr>
          <w:rFonts w:cs="Times New Roman"/>
          <w:color w:val="auto"/>
          <w:highlight w:val="none"/>
        </w:rPr>
      </w:pPr>
    </w:p>
    <w:p w14:paraId="0D3A5F16">
      <w:pPr>
        <w:pStyle w:val="16"/>
        <w:widowControl w:val="0"/>
        <w:spacing w:before="0" w:beforeAutospacing="0" w:after="0" w:afterAutospacing="0"/>
        <w:ind w:firstLine="480" w:firstLineChars="200"/>
        <w:jc w:val="both"/>
        <w:rPr>
          <w:rFonts w:cs="Times New Roman"/>
          <w:color w:val="auto"/>
          <w:highlight w:val="none"/>
        </w:rPr>
      </w:pPr>
    </w:p>
    <w:p w14:paraId="08B0AC9A">
      <w:pPr>
        <w:pStyle w:val="16"/>
        <w:widowControl w:val="0"/>
        <w:spacing w:before="0" w:beforeAutospacing="0" w:after="0" w:afterAutospacing="0"/>
        <w:ind w:firstLine="480" w:firstLineChars="200"/>
        <w:jc w:val="both"/>
        <w:rPr>
          <w:rFonts w:cs="Times New Roman"/>
          <w:color w:val="auto"/>
          <w:highlight w:val="none"/>
        </w:rPr>
      </w:pPr>
    </w:p>
    <w:p w14:paraId="008C2803">
      <w:pPr>
        <w:pStyle w:val="16"/>
        <w:widowControl w:val="0"/>
        <w:spacing w:before="0" w:beforeAutospacing="0" w:after="0" w:afterAutospacing="0"/>
        <w:ind w:firstLine="420" w:firstLineChars="200"/>
        <w:jc w:val="both"/>
        <w:rPr>
          <w:rFonts w:hint="eastAsia"/>
          <w:color w:val="auto"/>
          <w:kern w:val="2"/>
          <w:sz w:val="21"/>
          <w:szCs w:val="21"/>
          <w:highlight w:val="none"/>
          <w:lang w:bidi="ar"/>
        </w:rPr>
      </w:pPr>
      <w:r>
        <w:rPr>
          <w:rFonts w:hint="eastAsia"/>
          <w:color w:val="auto"/>
          <w:kern w:val="2"/>
          <w:sz w:val="21"/>
          <w:szCs w:val="21"/>
          <w:highlight w:val="none"/>
          <w:lang w:bidi="ar"/>
        </w:rPr>
        <w:t>供应商：</w:t>
      </w:r>
      <w:r>
        <w:rPr>
          <w:rFonts w:hint="eastAsia"/>
          <w:color w:val="auto"/>
          <w:kern w:val="2"/>
          <w:sz w:val="21"/>
          <w:szCs w:val="21"/>
          <w:highlight w:val="none"/>
          <w:u w:val="single"/>
          <w:lang w:bidi="ar"/>
        </w:rPr>
        <w:t xml:space="preserve">                                      </w:t>
      </w:r>
      <w:r>
        <w:rPr>
          <w:rFonts w:hint="eastAsia"/>
          <w:color w:val="auto"/>
          <w:kern w:val="2"/>
          <w:sz w:val="21"/>
          <w:szCs w:val="21"/>
          <w:highlight w:val="none"/>
          <w:lang w:bidi="ar"/>
        </w:rPr>
        <w:t>(盖单位章)</w:t>
      </w:r>
    </w:p>
    <w:p w14:paraId="01D521FF">
      <w:pPr>
        <w:pStyle w:val="16"/>
        <w:widowControl w:val="0"/>
        <w:spacing w:before="0" w:beforeAutospacing="0" w:after="0" w:afterAutospacing="0"/>
        <w:ind w:firstLine="420" w:firstLineChars="200"/>
        <w:jc w:val="both"/>
        <w:rPr>
          <w:rFonts w:hint="eastAsia"/>
          <w:color w:val="auto"/>
          <w:kern w:val="2"/>
          <w:sz w:val="21"/>
          <w:szCs w:val="21"/>
          <w:highlight w:val="none"/>
          <w:lang w:bidi="ar"/>
        </w:rPr>
      </w:pPr>
    </w:p>
    <w:p w14:paraId="6455913E">
      <w:pPr>
        <w:pStyle w:val="16"/>
        <w:widowControl w:val="0"/>
        <w:spacing w:before="0" w:beforeAutospacing="0" w:after="0" w:afterAutospacing="0"/>
        <w:ind w:firstLine="420" w:firstLineChars="200"/>
        <w:jc w:val="both"/>
        <w:rPr>
          <w:rFonts w:hint="eastAsia"/>
          <w:color w:val="auto"/>
          <w:kern w:val="2"/>
          <w:sz w:val="21"/>
          <w:szCs w:val="21"/>
          <w:highlight w:val="none"/>
          <w:lang w:bidi="ar"/>
        </w:rPr>
      </w:pPr>
      <w:r>
        <w:rPr>
          <w:rFonts w:hint="eastAsia"/>
          <w:color w:val="auto"/>
          <w:kern w:val="2"/>
          <w:sz w:val="21"/>
          <w:szCs w:val="21"/>
          <w:highlight w:val="none"/>
          <w:lang w:bidi="ar"/>
        </w:rPr>
        <w:t>法定代表人（负责人）或其委托代理人：</w:t>
      </w:r>
      <w:r>
        <w:rPr>
          <w:rFonts w:hint="eastAsia"/>
          <w:color w:val="auto"/>
          <w:kern w:val="2"/>
          <w:sz w:val="21"/>
          <w:szCs w:val="21"/>
          <w:highlight w:val="none"/>
          <w:u w:val="single"/>
          <w:lang w:bidi="ar"/>
        </w:rPr>
        <w:t xml:space="preserve">          </w:t>
      </w:r>
      <w:r>
        <w:rPr>
          <w:rFonts w:hint="eastAsia"/>
          <w:color w:val="auto"/>
          <w:kern w:val="2"/>
          <w:sz w:val="21"/>
          <w:szCs w:val="21"/>
          <w:highlight w:val="none"/>
          <w:lang w:bidi="ar"/>
        </w:rPr>
        <w:t>(签字或盖章)</w:t>
      </w:r>
    </w:p>
    <w:p w14:paraId="57D92408">
      <w:pPr>
        <w:pStyle w:val="16"/>
        <w:widowControl w:val="0"/>
        <w:spacing w:before="0" w:beforeAutospacing="0" w:after="0" w:afterAutospacing="0"/>
        <w:ind w:firstLine="420" w:firstLineChars="200"/>
        <w:jc w:val="both"/>
        <w:rPr>
          <w:rFonts w:hint="eastAsia"/>
          <w:color w:val="auto"/>
          <w:kern w:val="2"/>
          <w:sz w:val="21"/>
          <w:szCs w:val="21"/>
          <w:highlight w:val="none"/>
          <w:lang w:bidi="ar"/>
        </w:rPr>
      </w:pPr>
    </w:p>
    <w:p w14:paraId="3A21A978">
      <w:pPr>
        <w:pStyle w:val="16"/>
        <w:widowControl w:val="0"/>
        <w:spacing w:before="0" w:beforeAutospacing="0" w:after="0" w:afterAutospacing="0"/>
        <w:ind w:firstLine="420" w:firstLineChars="200"/>
        <w:jc w:val="both"/>
        <w:rPr>
          <w:rFonts w:cs="Times New Roman"/>
          <w:color w:val="auto"/>
          <w:highlight w:val="none"/>
        </w:rPr>
      </w:pPr>
      <w:r>
        <w:rPr>
          <w:rFonts w:hint="eastAsia"/>
          <w:color w:val="auto"/>
          <w:kern w:val="2"/>
          <w:sz w:val="21"/>
          <w:szCs w:val="21"/>
          <w:highlight w:val="none"/>
          <w:lang w:bidi="ar"/>
        </w:rPr>
        <w:t>日期：</w:t>
      </w:r>
      <w:r>
        <w:rPr>
          <w:rFonts w:hint="eastAsia"/>
          <w:color w:val="auto"/>
          <w:kern w:val="2"/>
          <w:sz w:val="21"/>
          <w:szCs w:val="21"/>
          <w:highlight w:val="none"/>
          <w:u w:val="single"/>
          <w:lang w:bidi="ar"/>
        </w:rPr>
        <w:t xml:space="preserve">      </w:t>
      </w:r>
      <w:r>
        <w:rPr>
          <w:rFonts w:hint="eastAsia"/>
          <w:color w:val="auto"/>
          <w:kern w:val="2"/>
          <w:sz w:val="21"/>
          <w:szCs w:val="21"/>
          <w:highlight w:val="none"/>
          <w:lang w:bidi="ar"/>
        </w:rPr>
        <w:t>年</w:t>
      </w:r>
      <w:r>
        <w:rPr>
          <w:rFonts w:hint="eastAsia"/>
          <w:color w:val="auto"/>
          <w:kern w:val="2"/>
          <w:sz w:val="21"/>
          <w:szCs w:val="21"/>
          <w:highlight w:val="none"/>
          <w:u w:val="single"/>
          <w:lang w:bidi="ar"/>
        </w:rPr>
        <w:t xml:space="preserve">      </w:t>
      </w:r>
      <w:r>
        <w:rPr>
          <w:rFonts w:hint="eastAsia"/>
          <w:color w:val="auto"/>
          <w:kern w:val="2"/>
          <w:sz w:val="21"/>
          <w:szCs w:val="21"/>
          <w:highlight w:val="none"/>
          <w:lang w:bidi="ar"/>
        </w:rPr>
        <w:t>月</w:t>
      </w:r>
      <w:r>
        <w:rPr>
          <w:rFonts w:hint="eastAsia"/>
          <w:color w:val="auto"/>
          <w:kern w:val="2"/>
          <w:sz w:val="21"/>
          <w:szCs w:val="21"/>
          <w:highlight w:val="none"/>
          <w:u w:val="single"/>
          <w:lang w:bidi="ar"/>
        </w:rPr>
        <w:t xml:space="preserve">      </w:t>
      </w:r>
      <w:r>
        <w:rPr>
          <w:rFonts w:hint="eastAsia"/>
          <w:color w:val="auto"/>
          <w:kern w:val="2"/>
          <w:sz w:val="21"/>
          <w:szCs w:val="21"/>
          <w:highlight w:val="none"/>
          <w:lang w:bidi="ar"/>
        </w:rPr>
        <w:t>日</w:t>
      </w:r>
    </w:p>
    <w:p w14:paraId="557CC6DD">
      <w:pPr>
        <w:pStyle w:val="16"/>
        <w:spacing w:before="0" w:beforeAutospacing="0" w:after="0" w:afterAutospacing="0" w:line="270" w:lineRule="atLeast"/>
        <w:jc w:val="center"/>
        <w:rPr>
          <w:rFonts w:hint="eastAsia"/>
          <w:b/>
          <w:color w:val="auto"/>
          <w:sz w:val="32"/>
          <w:szCs w:val="32"/>
          <w:highlight w:val="none"/>
        </w:rPr>
        <w:sectPr>
          <w:pgSz w:w="11906" w:h="16838"/>
          <w:pgMar w:top="1440" w:right="1800" w:bottom="1440" w:left="1800" w:header="851" w:footer="992" w:gutter="0"/>
          <w:pgNumType w:fmt="decimal"/>
          <w:cols w:space="720" w:num="1"/>
          <w:docGrid w:type="lines" w:linePitch="312" w:charSpace="0"/>
        </w:sectPr>
      </w:pPr>
    </w:p>
    <w:p w14:paraId="62AA3E49">
      <w:pPr>
        <w:pStyle w:val="11"/>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四、</w:t>
      </w:r>
      <w:r>
        <w:rPr>
          <w:rFonts w:hint="eastAsia" w:ascii="宋体" w:hAnsi="宋体" w:eastAsia="宋体" w:cs="宋体"/>
          <w:b/>
          <w:bCs/>
          <w:color w:val="auto"/>
          <w:sz w:val="32"/>
          <w:szCs w:val="32"/>
          <w:highlight w:val="none"/>
          <w:lang w:val="en-US" w:eastAsia="zh-CN"/>
        </w:rPr>
        <w:t>投标保证金</w:t>
      </w:r>
    </w:p>
    <w:p w14:paraId="5DA0170B">
      <w:pPr>
        <w:spacing w:line="276" w:lineRule="auto"/>
        <w:ind w:firstLine="420" w:firstLineChars="200"/>
        <w:rPr>
          <w:rFonts w:hint="eastAsia" w:ascii="宋体" w:hAnsi="宋体" w:cs="宋体"/>
          <w:color w:val="auto"/>
          <w:kern w:val="0"/>
          <w:highlight w:val="none"/>
        </w:rPr>
      </w:pPr>
    </w:p>
    <w:p w14:paraId="17A65030">
      <w:pPr>
        <w:spacing w:line="276" w:lineRule="auto"/>
        <w:ind w:firstLine="420" w:firstLineChars="200"/>
        <w:rPr>
          <w:rFonts w:hint="eastAsia" w:ascii="宋体" w:hAnsi="宋体" w:cs="宋体"/>
          <w:color w:val="auto"/>
          <w:kern w:val="0"/>
          <w:highlight w:val="none"/>
        </w:rPr>
      </w:pPr>
    </w:p>
    <w:p w14:paraId="67D69B82">
      <w:pPr>
        <w:spacing w:line="276"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若采用现金或支票，供应商应在此提供汇款凭证的复印件、开户许可证复印件（如有），</w:t>
      </w:r>
    </w:p>
    <w:p w14:paraId="5E387BF1">
      <w:pPr>
        <w:spacing w:line="276"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若采用银行保函，银行保函复印件装订在</w:t>
      </w:r>
      <w:r>
        <w:rPr>
          <w:rFonts w:hint="eastAsia" w:ascii="宋体" w:hAnsi="宋体" w:cs="宋体"/>
          <w:color w:val="auto"/>
          <w:kern w:val="0"/>
          <w:highlight w:val="none"/>
          <w:lang w:eastAsia="zh-CN"/>
        </w:rPr>
        <w:t>响应文件</w:t>
      </w:r>
      <w:r>
        <w:rPr>
          <w:rFonts w:hint="eastAsia" w:ascii="宋体" w:hAnsi="宋体" w:cs="宋体"/>
          <w:color w:val="auto"/>
          <w:kern w:val="0"/>
          <w:highlight w:val="none"/>
        </w:rPr>
        <w:t>中，格式</w:t>
      </w:r>
      <w:r>
        <w:rPr>
          <w:rFonts w:hint="eastAsia" w:ascii="宋体" w:hAnsi="宋体" w:cs="宋体"/>
          <w:color w:val="auto"/>
          <w:kern w:val="0"/>
          <w:highlight w:val="none"/>
          <w:lang w:eastAsia="zh-CN"/>
        </w:rPr>
        <w:t>自拟</w:t>
      </w:r>
      <w:r>
        <w:rPr>
          <w:rFonts w:hint="eastAsia" w:ascii="宋体" w:hAnsi="宋体" w:cs="宋体"/>
          <w:color w:val="auto"/>
          <w:kern w:val="0"/>
          <w:highlight w:val="none"/>
        </w:rPr>
        <w:t>。</w:t>
      </w:r>
    </w:p>
    <w:p w14:paraId="64C66B71">
      <w:pPr>
        <w:spacing w:line="276" w:lineRule="auto"/>
        <w:ind w:firstLine="420" w:firstLineChars="200"/>
        <w:rPr>
          <w:rFonts w:hint="eastAsia" w:ascii="宋体" w:hAnsi="宋体" w:cs="宋体"/>
          <w:color w:val="auto"/>
          <w:kern w:val="0"/>
          <w:highlight w:val="none"/>
        </w:rPr>
      </w:pPr>
    </w:p>
    <w:p w14:paraId="4971B325">
      <w:pPr>
        <w:rPr>
          <w:rFonts w:hint="eastAsia" w:ascii="宋体" w:hAnsi="宋体" w:eastAsia="宋体" w:cs="宋体"/>
          <w:color w:val="auto"/>
          <w:sz w:val="21"/>
          <w:szCs w:val="21"/>
          <w:highlight w:val="none"/>
        </w:rPr>
      </w:pPr>
    </w:p>
    <w:p w14:paraId="2BA7FFF8">
      <w:pPr>
        <w:spacing w:line="460" w:lineRule="exact"/>
        <w:rPr>
          <w:rFonts w:hint="eastAsia" w:ascii="宋体" w:hAnsi="宋体"/>
          <w:color w:val="auto"/>
          <w:highlight w:val="none"/>
        </w:rPr>
      </w:pPr>
    </w:p>
    <w:p w14:paraId="6562D1CE">
      <w:pPr>
        <w:autoSpaceDE w:val="0"/>
        <w:autoSpaceDN w:val="0"/>
        <w:adjustRightInd w:val="0"/>
        <w:spacing w:line="320" w:lineRule="exact"/>
        <w:jc w:val="left"/>
        <w:rPr>
          <w:rFonts w:hint="eastAsia" w:ascii="宋体" w:hAnsi="宋体"/>
          <w:color w:val="auto"/>
          <w:highlight w:val="none"/>
        </w:rPr>
      </w:pPr>
    </w:p>
    <w:p w14:paraId="23E879BB">
      <w:pPr>
        <w:spacing w:line="360" w:lineRule="auto"/>
        <w:jc w:val="center"/>
        <w:rPr>
          <w:color w:val="auto"/>
          <w:highlight w:val="none"/>
        </w:rPr>
      </w:pPr>
    </w:p>
    <w:p w14:paraId="2D8102E2">
      <w:pPr>
        <w:jc w:val="center"/>
        <w:rPr>
          <w:color w:val="auto"/>
          <w:highlight w:val="none"/>
        </w:rPr>
      </w:pPr>
    </w:p>
    <w:p w14:paraId="094A365D">
      <w:pPr>
        <w:jc w:val="center"/>
        <w:rPr>
          <w:color w:val="auto"/>
          <w:highlight w:val="none"/>
        </w:rPr>
      </w:pPr>
    </w:p>
    <w:p w14:paraId="45AFAB18">
      <w:pPr>
        <w:jc w:val="center"/>
        <w:rPr>
          <w:color w:val="auto"/>
          <w:highlight w:val="none"/>
        </w:rPr>
      </w:pPr>
    </w:p>
    <w:p w14:paraId="41DAB525">
      <w:pPr>
        <w:jc w:val="center"/>
        <w:rPr>
          <w:color w:val="auto"/>
          <w:highlight w:val="none"/>
        </w:rPr>
      </w:pPr>
    </w:p>
    <w:p w14:paraId="241922D0">
      <w:pPr>
        <w:jc w:val="center"/>
        <w:rPr>
          <w:color w:val="auto"/>
          <w:highlight w:val="none"/>
        </w:rPr>
      </w:pPr>
    </w:p>
    <w:p w14:paraId="0C644871">
      <w:pPr>
        <w:jc w:val="center"/>
        <w:rPr>
          <w:color w:val="auto"/>
          <w:highlight w:val="none"/>
        </w:rPr>
      </w:pPr>
    </w:p>
    <w:p w14:paraId="3708ABE9">
      <w:pPr>
        <w:jc w:val="center"/>
        <w:rPr>
          <w:color w:val="auto"/>
          <w:highlight w:val="none"/>
        </w:rPr>
      </w:pPr>
    </w:p>
    <w:p w14:paraId="0791E2CD">
      <w:pPr>
        <w:jc w:val="center"/>
        <w:rPr>
          <w:color w:val="auto"/>
          <w:highlight w:val="none"/>
        </w:rPr>
      </w:pPr>
    </w:p>
    <w:p w14:paraId="3D76AEA8">
      <w:pPr>
        <w:jc w:val="center"/>
        <w:rPr>
          <w:color w:val="auto"/>
          <w:highlight w:val="none"/>
        </w:rPr>
      </w:pPr>
    </w:p>
    <w:p w14:paraId="5AAA4E48">
      <w:pPr>
        <w:jc w:val="center"/>
        <w:rPr>
          <w:color w:val="auto"/>
          <w:highlight w:val="none"/>
        </w:rPr>
      </w:pPr>
    </w:p>
    <w:p w14:paraId="385D8E61">
      <w:pPr>
        <w:jc w:val="center"/>
        <w:rPr>
          <w:color w:val="auto"/>
          <w:highlight w:val="none"/>
        </w:rPr>
      </w:pPr>
    </w:p>
    <w:p w14:paraId="71BD6613">
      <w:pPr>
        <w:jc w:val="center"/>
        <w:rPr>
          <w:color w:val="auto"/>
          <w:highlight w:val="none"/>
        </w:rPr>
      </w:pPr>
    </w:p>
    <w:p w14:paraId="09475C21">
      <w:pPr>
        <w:jc w:val="center"/>
        <w:rPr>
          <w:color w:val="auto"/>
          <w:highlight w:val="none"/>
        </w:rPr>
      </w:pPr>
    </w:p>
    <w:p w14:paraId="2AEDF150">
      <w:pPr>
        <w:jc w:val="center"/>
        <w:rPr>
          <w:color w:val="auto"/>
          <w:highlight w:val="none"/>
        </w:rPr>
      </w:pPr>
    </w:p>
    <w:p w14:paraId="6DEE4E03">
      <w:pPr>
        <w:jc w:val="center"/>
        <w:rPr>
          <w:color w:val="auto"/>
          <w:highlight w:val="none"/>
        </w:rPr>
      </w:pPr>
    </w:p>
    <w:p w14:paraId="0F8A7F7C">
      <w:pPr>
        <w:jc w:val="center"/>
        <w:rPr>
          <w:color w:val="auto"/>
          <w:highlight w:val="none"/>
        </w:rPr>
      </w:pPr>
    </w:p>
    <w:p w14:paraId="28B53C17">
      <w:pPr>
        <w:jc w:val="center"/>
        <w:rPr>
          <w:color w:val="auto"/>
          <w:highlight w:val="none"/>
        </w:rPr>
      </w:pPr>
    </w:p>
    <w:p w14:paraId="391F6C14">
      <w:pPr>
        <w:jc w:val="center"/>
        <w:rPr>
          <w:color w:val="auto"/>
          <w:highlight w:val="none"/>
        </w:rPr>
      </w:pPr>
    </w:p>
    <w:p w14:paraId="533720F7">
      <w:pPr>
        <w:jc w:val="center"/>
        <w:rPr>
          <w:color w:val="auto"/>
          <w:highlight w:val="none"/>
        </w:rPr>
      </w:pPr>
    </w:p>
    <w:p w14:paraId="3F7BD742">
      <w:pPr>
        <w:jc w:val="center"/>
        <w:rPr>
          <w:color w:val="auto"/>
          <w:highlight w:val="none"/>
        </w:rPr>
      </w:pPr>
    </w:p>
    <w:p w14:paraId="3DE57CD2">
      <w:pPr>
        <w:jc w:val="center"/>
        <w:rPr>
          <w:color w:val="auto"/>
          <w:highlight w:val="none"/>
        </w:rPr>
      </w:pPr>
    </w:p>
    <w:p w14:paraId="7B2E5BAA">
      <w:pPr>
        <w:jc w:val="center"/>
        <w:rPr>
          <w:color w:val="auto"/>
          <w:highlight w:val="none"/>
        </w:rPr>
      </w:pPr>
    </w:p>
    <w:p w14:paraId="05CBDB29">
      <w:pPr>
        <w:jc w:val="center"/>
        <w:rPr>
          <w:color w:val="auto"/>
          <w:highlight w:val="none"/>
        </w:rPr>
      </w:pPr>
    </w:p>
    <w:p w14:paraId="5C915885">
      <w:pPr>
        <w:jc w:val="center"/>
        <w:rPr>
          <w:color w:val="auto"/>
          <w:highlight w:val="none"/>
        </w:rPr>
      </w:pPr>
    </w:p>
    <w:p w14:paraId="4C183C1E">
      <w:pPr>
        <w:jc w:val="center"/>
        <w:rPr>
          <w:color w:val="auto"/>
          <w:highlight w:val="none"/>
        </w:rPr>
      </w:pPr>
    </w:p>
    <w:p w14:paraId="1998ACE5">
      <w:pPr>
        <w:jc w:val="center"/>
        <w:rPr>
          <w:color w:val="auto"/>
          <w:highlight w:val="none"/>
        </w:rPr>
      </w:pPr>
    </w:p>
    <w:p w14:paraId="63A82C03">
      <w:pPr>
        <w:jc w:val="center"/>
        <w:rPr>
          <w:color w:val="auto"/>
          <w:highlight w:val="none"/>
        </w:rPr>
      </w:pPr>
    </w:p>
    <w:p w14:paraId="084AE4A5">
      <w:pPr>
        <w:jc w:val="center"/>
        <w:rPr>
          <w:color w:val="auto"/>
          <w:highlight w:val="none"/>
        </w:rPr>
      </w:pPr>
    </w:p>
    <w:p w14:paraId="2FFEBCFC">
      <w:pPr>
        <w:jc w:val="center"/>
        <w:rPr>
          <w:color w:val="auto"/>
          <w:highlight w:val="none"/>
        </w:rPr>
      </w:pPr>
    </w:p>
    <w:p w14:paraId="42203CD5">
      <w:pPr>
        <w:jc w:val="center"/>
        <w:rPr>
          <w:color w:val="auto"/>
          <w:highlight w:val="none"/>
        </w:rPr>
      </w:pPr>
    </w:p>
    <w:p w14:paraId="22A88228">
      <w:pPr>
        <w:jc w:val="center"/>
        <w:rPr>
          <w:color w:val="auto"/>
          <w:highlight w:val="none"/>
        </w:rPr>
      </w:pPr>
    </w:p>
    <w:p w14:paraId="0E8D3880">
      <w:pPr>
        <w:jc w:val="center"/>
        <w:rPr>
          <w:rFonts w:cs="Times New Roman"/>
          <w:b/>
          <w:bCs/>
          <w:color w:val="auto"/>
          <w:sz w:val="30"/>
          <w:szCs w:val="30"/>
          <w:highlight w:val="none"/>
        </w:rPr>
      </w:pPr>
      <w:r>
        <w:rPr>
          <w:rFonts w:hint="eastAsia" w:cs="宋体"/>
          <w:b/>
          <w:bCs/>
          <w:color w:val="auto"/>
          <w:sz w:val="30"/>
          <w:szCs w:val="30"/>
          <w:highlight w:val="none"/>
          <w:lang w:eastAsia="zh-CN"/>
        </w:rPr>
        <w:t>五</w:t>
      </w:r>
      <w:r>
        <w:rPr>
          <w:rFonts w:hint="eastAsia" w:cs="宋体"/>
          <w:b/>
          <w:bCs/>
          <w:color w:val="auto"/>
          <w:sz w:val="30"/>
          <w:szCs w:val="30"/>
          <w:highlight w:val="none"/>
        </w:rPr>
        <w:t>、已标价工程量清单</w:t>
      </w:r>
    </w:p>
    <w:p w14:paraId="2329DC63">
      <w:pPr>
        <w:jc w:val="center"/>
        <w:rPr>
          <w:color w:val="auto"/>
          <w:highlight w:val="none"/>
        </w:rPr>
      </w:pPr>
    </w:p>
    <w:p w14:paraId="039ACF51">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6EEC5C0A">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32746E80">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44AC92A8">
      <w:pPr>
        <w:pStyle w:val="5"/>
        <w:rPr>
          <w:rFonts w:hint="eastAsia"/>
          <w:color w:val="auto"/>
          <w:highlight w:val="none"/>
          <w:lang w:val="en-US" w:eastAsia="zh-CN"/>
        </w:rPr>
      </w:pPr>
    </w:p>
    <w:p w14:paraId="188ECB0C">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775D7791">
      <w:pPr>
        <w:keepNext w:val="0"/>
        <w:keepLines w:val="0"/>
        <w:widowControl/>
        <w:suppressLineNumbers w:val="0"/>
        <w:jc w:val="center"/>
        <w:rPr>
          <w:color w:val="auto"/>
          <w:highlight w:val="none"/>
        </w:rPr>
      </w:pPr>
      <w:r>
        <w:rPr>
          <w:rFonts w:hint="eastAsia" w:ascii="宋体" w:hAnsi="宋体" w:eastAsia="宋体" w:cs="宋体"/>
          <w:b/>
          <w:bCs/>
          <w:color w:val="auto"/>
          <w:kern w:val="0"/>
          <w:sz w:val="28"/>
          <w:szCs w:val="28"/>
          <w:highlight w:val="none"/>
          <w:lang w:val="en-US" w:eastAsia="zh-CN" w:bidi="ar"/>
        </w:rPr>
        <w:t>按第五章工程量清单中的格式编写</w:t>
      </w:r>
    </w:p>
    <w:p w14:paraId="6821C62B">
      <w:pPr>
        <w:pStyle w:val="6"/>
        <w:jc w:val="center"/>
        <w:rPr>
          <w:rFonts w:hint="eastAsia" w:ascii="宋体" w:hAnsi="宋体"/>
          <w:b/>
          <w:color w:val="auto"/>
          <w:sz w:val="28"/>
          <w:highlight w:val="none"/>
        </w:rPr>
      </w:pPr>
      <w:r>
        <w:rPr>
          <w:color w:val="auto"/>
          <w:highlight w:val="none"/>
        </w:rPr>
        <w:br w:type="page"/>
      </w:r>
      <w:bookmarkStart w:id="141" w:name="_Toc294117170"/>
      <w:bookmarkStart w:id="142" w:name="_Toc2286"/>
      <w:bookmarkStart w:id="143" w:name="_Toc294120778"/>
      <w:bookmarkStart w:id="144" w:name="_Toc294119983"/>
      <w:bookmarkStart w:id="145" w:name="_Toc309533780"/>
      <w:bookmarkStart w:id="146" w:name="_Toc310088883"/>
      <w:bookmarkStart w:id="147" w:name="_Toc294117588"/>
      <w:bookmarkStart w:id="148" w:name="_Toc294120960"/>
      <w:bookmarkStart w:id="149" w:name="_Toc295906960"/>
      <w:bookmarkStart w:id="150" w:name="_Toc309533386"/>
      <w:bookmarkStart w:id="151" w:name="_Toc311205832"/>
      <w:bookmarkStart w:id="152" w:name="_Toc294120595"/>
      <w:bookmarkStart w:id="153" w:name="_Toc247079405"/>
      <w:bookmarkStart w:id="154" w:name="_Toc211162742"/>
      <w:bookmarkStart w:id="155" w:name="_Toc294122028"/>
      <w:bookmarkStart w:id="156" w:name="_Toc294120158"/>
      <w:r>
        <w:rPr>
          <w:rFonts w:hint="eastAsia" w:ascii="Times New Roman" w:hAnsi="Times New Roman" w:eastAsia="宋体" w:cs="宋体"/>
          <w:b/>
          <w:bCs/>
          <w:color w:val="auto"/>
          <w:kern w:val="2"/>
          <w:sz w:val="30"/>
          <w:szCs w:val="30"/>
          <w:highlight w:val="none"/>
          <w:lang w:val="en-US" w:eastAsia="zh-CN" w:bidi="ar-SA"/>
        </w:rPr>
        <w:t>六、</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rFonts w:hint="eastAsia" w:ascii="Times New Roman" w:hAnsi="Times New Roman" w:eastAsia="宋体" w:cs="宋体"/>
          <w:b/>
          <w:bCs/>
          <w:color w:val="auto"/>
          <w:kern w:val="2"/>
          <w:sz w:val="30"/>
          <w:szCs w:val="30"/>
          <w:highlight w:val="none"/>
          <w:lang w:val="en-US" w:eastAsia="zh-CN" w:bidi="ar-SA"/>
        </w:rPr>
        <w:t>施工组织设计</w:t>
      </w:r>
      <w:bookmarkStart w:id="157" w:name="_Toc247079406"/>
      <w:bookmarkStart w:id="158" w:name="_Toc211162743"/>
    </w:p>
    <w:p w14:paraId="1414C562">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应根据招标文件和对现场的勘察情况，采用文字并结合图表形式，参考以下要点编制本工程的施工组织设计：</w:t>
      </w:r>
    </w:p>
    <w:p w14:paraId="5C514197">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（1）施工方案及技术措施；</w:t>
      </w:r>
    </w:p>
    <w:p w14:paraId="5B37B0EF">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（2）质量</w:t>
      </w:r>
      <w:r>
        <w:rPr>
          <w:rFonts w:hint="eastAsia" w:ascii="宋体" w:hAnsi="宋体" w:cs="宋体"/>
          <w:color w:val="auto"/>
          <w:szCs w:val="21"/>
          <w:highlight w:val="none"/>
          <w:lang w:eastAsia="zh-CN"/>
        </w:rPr>
        <w:t>管理体系和措施</w:t>
      </w:r>
      <w:r>
        <w:rPr>
          <w:rFonts w:hint="eastAsia" w:ascii="宋体" w:hAnsi="宋体" w:eastAsia="宋体" w:cs="宋体"/>
          <w:color w:val="auto"/>
          <w:szCs w:val="21"/>
          <w:highlight w:val="none"/>
        </w:rPr>
        <w:t>；</w:t>
      </w:r>
    </w:p>
    <w:p w14:paraId="633F4EA0">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（3）施工总进度计划及保证措施（包括以横道图或标明关键线路的网络进度计划、保障进度计划需要的主要施工机械设备、劳动力需求计划及保证措施、材料设备进场计划及其他保证措施等）；</w:t>
      </w:r>
    </w:p>
    <w:p w14:paraId="7BD74394">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（4）安全</w:t>
      </w:r>
      <w:r>
        <w:rPr>
          <w:rFonts w:hint="eastAsia" w:ascii="宋体" w:hAnsi="宋体" w:eastAsia="宋体" w:cs="宋体"/>
          <w:color w:val="auto"/>
          <w:szCs w:val="21"/>
          <w:highlight w:val="none"/>
          <w:lang w:eastAsia="zh-CN"/>
        </w:rPr>
        <w:t>管理体系和措施</w:t>
      </w:r>
      <w:r>
        <w:rPr>
          <w:rFonts w:hint="eastAsia" w:ascii="宋体" w:hAnsi="宋体" w:eastAsia="宋体" w:cs="宋体"/>
          <w:color w:val="auto"/>
          <w:szCs w:val="21"/>
          <w:highlight w:val="none"/>
        </w:rPr>
        <w:t>；</w:t>
      </w:r>
    </w:p>
    <w:p w14:paraId="21C6B99A">
      <w:pPr>
        <w:shd w:val="clear" w:color="auto" w:fill="auto"/>
        <w:spacing w:line="420" w:lineRule="exact"/>
        <w:ind w:firstLine="42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环境保护管理体系和措施</w:t>
      </w:r>
      <w:r>
        <w:rPr>
          <w:rFonts w:hint="eastAsia" w:ascii="宋体" w:hAnsi="宋体" w:eastAsia="宋体" w:cs="宋体"/>
          <w:color w:val="auto"/>
          <w:szCs w:val="21"/>
          <w:highlight w:val="none"/>
        </w:rPr>
        <w:t>；</w:t>
      </w:r>
    </w:p>
    <w:p w14:paraId="5200FD90">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工程进度计划与措施</w:t>
      </w:r>
      <w:r>
        <w:rPr>
          <w:rFonts w:hint="eastAsia" w:ascii="宋体" w:hAnsi="宋体" w:eastAsia="宋体" w:cs="宋体"/>
          <w:color w:val="auto"/>
          <w:szCs w:val="21"/>
          <w:highlight w:val="none"/>
        </w:rPr>
        <w:t>；</w:t>
      </w:r>
    </w:p>
    <w:p w14:paraId="4785A507">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资源配备计划</w:t>
      </w:r>
      <w:r>
        <w:rPr>
          <w:rFonts w:hint="eastAsia" w:ascii="宋体" w:hAnsi="宋体" w:eastAsia="宋体" w:cs="宋体"/>
          <w:color w:val="auto"/>
          <w:szCs w:val="21"/>
          <w:highlight w:val="none"/>
        </w:rPr>
        <w:t>；</w:t>
      </w:r>
    </w:p>
    <w:p w14:paraId="6238671D">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成品保护和工程保修工作的管理措施和承诺</w:t>
      </w:r>
      <w:r>
        <w:rPr>
          <w:rFonts w:hint="eastAsia" w:ascii="宋体" w:hAnsi="宋体" w:eastAsia="宋体" w:cs="宋体"/>
          <w:color w:val="auto"/>
          <w:szCs w:val="21"/>
          <w:highlight w:val="none"/>
        </w:rPr>
        <w:t>；</w:t>
      </w:r>
    </w:p>
    <w:p w14:paraId="680DD8DA">
      <w:pPr>
        <w:shd w:val="clear" w:color="auto" w:fill="auto"/>
        <w:spacing w:line="420" w:lineRule="exact"/>
        <w:ind w:firstLine="42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）紧急情况的处理措施、预案以及抵抗风险的措施；</w:t>
      </w:r>
    </w:p>
    <w:p w14:paraId="5FE9C265">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）施工现场总平面布置（</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应递交一份施工总平面图，绘出现场临时设施布置图表并附文字说明，说明临时设施、加工车间、现场办公、设备及仓储、供电、供水、卫生、生活、道路、消防等设施的情况和布置）；</w:t>
      </w:r>
    </w:p>
    <w:p w14:paraId="00947113">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）项目组织管理机构（若施工组织设计采用“暗标”方式评审，则在任何情况下， “项目管理机构”不得涉及人员姓名、简历、公司名称等暴露</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身份的内容）；</w:t>
      </w:r>
    </w:p>
    <w:p w14:paraId="37CA06A6">
      <w:pPr>
        <w:shd w:val="clear" w:color="auto" w:fill="auto"/>
        <w:spacing w:line="420" w:lineRule="exact"/>
        <w:ind w:firstLine="420"/>
        <w:rPr>
          <w:rFonts w:hint="eastAsia" w:ascii="宋体" w:hAnsi="宋体" w:eastAsia="宋体" w:cs="宋体"/>
          <w:color w:val="auto"/>
          <w:szCs w:val="21"/>
          <w:highlight w:val="none"/>
        </w:rPr>
      </w:pPr>
    </w:p>
    <w:p w14:paraId="6A3977A8">
      <w:pPr>
        <w:shd w:val="clear" w:color="auto" w:fill="auto"/>
        <w:spacing w:line="42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附表一  拟投入本工程的主要施工设备表</w:t>
      </w:r>
    </w:p>
    <w:p w14:paraId="7A6D8970">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附表二  拟配备本工程的试验和检测仪器设备表</w:t>
      </w:r>
    </w:p>
    <w:p w14:paraId="7ABC8501">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附表三  劳动力计划表</w:t>
      </w:r>
    </w:p>
    <w:p w14:paraId="7E8786AC">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附表四  计划开、竣工日期和施工进度网络图</w:t>
      </w:r>
    </w:p>
    <w:p w14:paraId="3E9F8C4A">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附表五  施工总平面图</w:t>
      </w:r>
    </w:p>
    <w:p w14:paraId="3B0D0D1A">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附表六  临时用地表</w:t>
      </w:r>
    </w:p>
    <w:p w14:paraId="0712F15B">
      <w:pPr>
        <w:shd w:val="clear" w:color="auto" w:fill="auto"/>
        <w:spacing w:before="120" w:after="240" w:line="42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附表一：拟投入本工程的主要施工设备表</w:t>
      </w:r>
    </w:p>
    <w:tbl>
      <w:tblPr>
        <w:tblStyle w:val="1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368F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60D95DBE">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64" w:type="dxa"/>
            <w:vAlign w:val="center"/>
          </w:tcPr>
          <w:p w14:paraId="0F8E9997">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设备名称</w:t>
            </w:r>
          </w:p>
        </w:tc>
        <w:tc>
          <w:tcPr>
            <w:tcW w:w="672" w:type="dxa"/>
            <w:vAlign w:val="center"/>
          </w:tcPr>
          <w:p w14:paraId="27D0E2D7">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p w14:paraId="05C196E0">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1022" w:type="dxa"/>
            <w:vAlign w:val="center"/>
          </w:tcPr>
          <w:p w14:paraId="15F803C3">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  量</w:t>
            </w:r>
          </w:p>
        </w:tc>
        <w:tc>
          <w:tcPr>
            <w:tcW w:w="709" w:type="dxa"/>
            <w:vAlign w:val="center"/>
          </w:tcPr>
          <w:p w14:paraId="55D33EA1">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w:t>
            </w:r>
          </w:p>
          <w:p w14:paraId="78E3C8DD">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709" w:type="dxa"/>
            <w:vAlign w:val="center"/>
          </w:tcPr>
          <w:p w14:paraId="526664D6">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w:t>
            </w:r>
          </w:p>
          <w:p w14:paraId="7A74730F">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年份</w:t>
            </w:r>
          </w:p>
        </w:tc>
        <w:tc>
          <w:tcPr>
            <w:tcW w:w="1176" w:type="dxa"/>
            <w:vAlign w:val="center"/>
          </w:tcPr>
          <w:p w14:paraId="0CA1E349">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额定功率</w:t>
            </w:r>
          </w:p>
          <w:p w14:paraId="11D8CA51">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（KW）</w:t>
            </w:r>
          </w:p>
        </w:tc>
        <w:tc>
          <w:tcPr>
            <w:tcW w:w="872" w:type="dxa"/>
            <w:vAlign w:val="center"/>
          </w:tcPr>
          <w:p w14:paraId="7AE8004D">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w:t>
            </w:r>
          </w:p>
          <w:p w14:paraId="7631DC04">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能力</w:t>
            </w:r>
          </w:p>
        </w:tc>
        <w:tc>
          <w:tcPr>
            <w:tcW w:w="872" w:type="dxa"/>
            <w:vAlign w:val="center"/>
          </w:tcPr>
          <w:p w14:paraId="1B323908">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用于施</w:t>
            </w:r>
          </w:p>
          <w:p w14:paraId="42B0A814">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工部位</w:t>
            </w:r>
          </w:p>
        </w:tc>
        <w:tc>
          <w:tcPr>
            <w:tcW w:w="765" w:type="dxa"/>
            <w:vAlign w:val="center"/>
          </w:tcPr>
          <w:p w14:paraId="22566957">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5D6F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18733C9">
            <w:pPr>
              <w:shd w:val="clear" w:color="auto" w:fill="auto"/>
              <w:jc w:val="center"/>
              <w:rPr>
                <w:rFonts w:hint="eastAsia" w:ascii="宋体" w:hAnsi="宋体" w:eastAsia="宋体" w:cs="宋体"/>
                <w:color w:val="auto"/>
                <w:szCs w:val="21"/>
                <w:highlight w:val="none"/>
              </w:rPr>
            </w:pPr>
          </w:p>
        </w:tc>
        <w:tc>
          <w:tcPr>
            <w:tcW w:w="1064" w:type="dxa"/>
            <w:vAlign w:val="center"/>
          </w:tcPr>
          <w:p w14:paraId="3F6BC369">
            <w:pPr>
              <w:shd w:val="clear" w:color="auto" w:fill="auto"/>
              <w:jc w:val="center"/>
              <w:rPr>
                <w:rFonts w:hint="eastAsia" w:ascii="宋体" w:hAnsi="宋体" w:eastAsia="宋体" w:cs="宋体"/>
                <w:color w:val="auto"/>
                <w:szCs w:val="21"/>
                <w:highlight w:val="none"/>
              </w:rPr>
            </w:pPr>
          </w:p>
        </w:tc>
        <w:tc>
          <w:tcPr>
            <w:tcW w:w="672" w:type="dxa"/>
            <w:vAlign w:val="center"/>
          </w:tcPr>
          <w:p w14:paraId="4034A278">
            <w:pPr>
              <w:shd w:val="clear" w:color="auto" w:fill="auto"/>
              <w:jc w:val="center"/>
              <w:rPr>
                <w:rFonts w:hint="eastAsia" w:ascii="宋体" w:hAnsi="宋体" w:eastAsia="宋体" w:cs="宋体"/>
                <w:color w:val="auto"/>
                <w:szCs w:val="21"/>
                <w:highlight w:val="none"/>
              </w:rPr>
            </w:pPr>
          </w:p>
        </w:tc>
        <w:tc>
          <w:tcPr>
            <w:tcW w:w="1022" w:type="dxa"/>
            <w:vAlign w:val="center"/>
          </w:tcPr>
          <w:p w14:paraId="4692F8AD">
            <w:pPr>
              <w:shd w:val="clear" w:color="auto" w:fill="auto"/>
              <w:jc w:val="center"/>
              <w:rPr>
                <w:rFonts w:hint="eastAsia" w:ascii="宋体" w:hAnsi="宋体" w:eastAsia="宋体" w:cs="宋体"/>
                <w:color w:val="auto"/>
                <w:szCs w:val="21"/>
                <w:highlight w:val="none"/>
              </w:rPr>
            </w:pPr>
          </w:p>
        </w:tc>
        <w:tc>
          <w:tcPr>
            <w:tcW w:w="709" w:type="dxa"/>
            <w:vAlign w:val="center"/>
          </w:tcPr>
          <w:p w14:paraId="1BB31145">
            <w:pPr>
              <w:shd w:val="clear" w:color="auto" w:fill="auto"/>
              <w:jc w:val="center"/>
              <w:rPr>
                <w:rFonts w:hint="eastAsia" w:ascii="宋体" w:hAnsi="宋体" w:eastAsia="宋体" w:cs="宋体"/>
                <w:color w:val="auto"/>
                <w:szCs w:val="21"/>
                <w:highlight w:val="none"/>
              </w:rPr>
            </w:pPr>
          </w:p>
        </w:tc>
        <w:tc>
          <w:tcPr>
            <w:tcW w:w="709" w:type="dxa"/>
            <w:vAlign w:val="center"/>
          </w:tcPr>
          <w:p w14:paraId="3A8A5348">
            <w:pPr>
              <w:shd w:val="clear" w:color="auto" w:fill="auto"/>
              <w:jc w:val="center"/>
              <w:rPr>
                <w:rFonts w:hint="eastAsia" w:ascii="宋体" w:hAnsi="宋体" w:eastAsia="宋体" w:cs="宋体"/>
                <w:color w:val="auto"/>
                <w:szCs w:val="21"/>
                <w:highlight w:val="none"/>
              </w:rPr>
            </w:pPr>
          </w:p>
        </w:tc>
        <w:tc>
          <w:tcPr>
            <w:tcW w:w="1176" w:type="dxa"/>
            <w:vAlign w:val="center"/>
          </w:tcPr>
          <w:p w14:paraId="2943C665">
            <w:pPr>
              <w:shd w:val="clear" w:color="auto" w:fill="auto"/>
              <w:jc w:val="center"/>
              <w:rPr>
                <w:rFonts w:hint="eastAsia" w:ascii="宋体" w:hAnsi="宋体" w:eastAsia="宋体" w:cs="宋体"/>
                <w:color w:val="auto"/>
                <w:szCs w:val="21"/>
                <w:highlight w:val="none"/>
              </w:rPr>
            </w:pPr>
          </w:p>
        </w:tc>
        <w:tc>
          <w:tcPr>
            <w:tcW w:w="872" w:type="dxa"/>
            <w:vAlign w:val="center"/>
          </w:tcPr>
          <w:p w14:paraId="6849E13C">
            <w:pPr>
              <w:shd w:val="clear" w:color="auto" w:fill="auto"/>
              <w:jc w:val="center"/>
              <w:rPr>
                <w:rFonts w:hint="eastAsia" w:ascii="宋体" w:hAnsi="宋体" w:eastAsia="宋体" w:cs="宋体"/>
                <w:color w:val="auto"/>
                <w:szCs w:val="21"/>
                <w:highlight w:val="none"/>
              </w:rPr>
            </w:pPr>
          </w:p>
        </w:tc>
        <w:tc>
          <w:tcPr>
            <w:tcW w:w="872" w:type="dxa"/>
            <w:vAlign w:val="center"/>
          </w:tcPr>
          <w:p w14:paraId="641C6CF3">
            <w:pPr>
              <w:shd w:val="clear" w:color="auto" w:fill="auto"/>
              <w:jc w:val="center"/>
              <w:rPr>
                <w:rFonts w:hint="eastAsia" w:ascii="宋体" w:hAnsi="宋体" w:eastAsia="宋体" w:cs="宋体"/>
                <w:color w:val="auto"/>
                <w:szCs w:val="21"/>
                <w:highlight w:val="none"/>
              </w:rPr>
            </w:pPr>
          </w:p>
        </w:tc>
        <w:tc>
          <w:tcPr>
            <w:tcW w:w="765" w:type="dxa"/>
            <w:vAlign w:val="center"/>
          </w:tcPr>
          <w:p w14:paraId="62CC334A">
            <w:pPr>
              <w:shd w:val="clear" w:color="auto" w:fill="auto"/>
              <w:jc w:val="center"/>
              <w:rPr>
                <w:rFonts w:hint="eastAsia" w:ascii="宋体" w:hAnsi="宋体" w:eastAsia="宋体" w:cs="宋体"/>
                <w:color w:val="auto"/>
                <w:szCs w:val="21"/>
                <w:highlight w:val="none"/>
              </w:rPr>
            </w:pPr>
          </w:p>
        </w:tc>
      </w:tr>
      <w:tr w14:paraId="4F21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DA13F6F">
            <w:pPr>
              <w:shd w:val="clear" w:color="auto" w:fill="auto"/>
              <w:jc w:val="center"/>
              <w:rPr>
                <w:rFonts w:hint="eastAsia" w:ascii="宋体" w:hAnsi="宋体" w:eastAsia="宋体" w:cs="宋体"/>
                <w:color w:val="auto"/>
                <w:szCs w:val="21"/>
                <w:highlight w:val="none"/>
              </w:rPr>
            </w:pPr>
          </w:p>
        </w:tc>
        <w:tc>
          <w:tcPr>
            <w:tcW w:w="1064" w:type="dxa"/>
            <w:vAlign w:val="center"/>
          </w:tcPr>
          <w:p w14:paraId="4DF25BE2">
            <w:pPr>
              <w:shd w:val="clear" w:color="auto" w:fill="auto"/>
              <w:jc w:val="center"/>
              <w:rPr>
                <w:rFonts w:hint="eastAsia" w:ascii="宋体" w:hAnsi="宋体" w:eastAsia="宋体" w:cs="宋体"/>
                <w:color w:val="auto"/>
                <w:szCs w:val="21"/>
                <w:highlight w:val="none"/>
              </w:rPr>
            </w:pPr>
          </w:p>
        </w:tc>
        <w:tc>
          <w:tcPr>
            <w:tcW w:w="672" w:type="dxa"/>
            <w:vAlign w:val="center"/>
          </w:tcPr>
          <w:p w14:paraId="24493237">
            <w:pPr>
              <w:shd w:val="clear" w:color="auto" w:fill="auto"/>
              <w:jc w:val="center"/>
              <w:rPr>
                <w:rFonts w:hint="eastAsia" w:ascii="宋体" w:hAnsi="宋体" w:eastAsia="宋体" w:cs="宋体"/>
                <w:color w:val="auto"/>
                <w:szCs w:val="21"/>
                <w:highlight w:val="none"/>
              </w:rPr>
            </w:pPr>
          </w:p>
        </w:tc>
        <w:tc>
          <w:tcPr>
            <w:tcW w:w="1022" w:type="dxa"/>
            <w:vAlign w:val="center"/>
          </w:tcPr>
          <w:p w14:paraId="68B8A427">
            <w:pPr>
              <w:shd w:val="clear" w:color="auto" w:fill="auto"/>
              <w:jc w:val="center"/>
              <w:rPr>
                <w:rFonts w:hint="eastAsia" w:ascii="宋体" w:hAnsi="宋体" w:eastAsia="宋体" w:cs="宋体"/>
                <w:color w:val="auto"/>
                <w:szCs w:val="21"/>
                <w:highlight w:val="none"/>
              </w:rPr>
            </w:pPr>
          </w:p>
        </w:tc>
        <w:tc>
          <w:tcPr>
            <w:tcW w:w="709" w:type="dxa"/>
            <w:vAlign w:val="center"/>
          </w:tcPr>
          <w:p w14:paraId="00E98BA5">
            <w:pPr>
              <w:shd w:val="clear" w:color="auto" w:fill="auto"/>
              <w:jc w:val="center"/>
              <w:rPr>
                <w:rFonts w:hint="eastAsia" w:ascii="宋体" w:hAnsi="宋体" w:eastAsia="宋体" w:cs="宋体"/>
                <w:color w:val="auto"/>
                <w:szCs w:val="21"/>
                <w:highlight w:val="none"/>
              </w:rPr>
            </w:pPr>
          </w:p>
        </w:tc>
        <w:tc>
          <w:tcPr>
            <w:tcW w:w="709" w:type="dxa"/>
            <w:vAlign w:val="center"/>
          </w:tcPr>
          <w:p w14:paraId="2CB8C15B">
            <w:pPr>
              <w:shd w:val="clear" w:color="auto" w:fill="auto"/>
              <w:jc w:val="center"/>
              <w:rPr>
                <w:rFonts w:hint="eastAsia" w:ascii="宋体" w:hAnsi="宋体" w:eastAsia="宋体" w:cs="宋体"/>
                <w:color w:val="auto"/>
                <w:szCs w:val="21"/>
                <w:highlight w:val="none"/>
              </w:rPr>
            </w:pPr>
          </w:p>
        </w:tc>
        <w:tc>
          <w:tcPr>
            <w:tcW w:w="1176" w:type="dxa"/>
            <w:vAlign w:val="center"/>
          </w:tcPr>
          <w:p w14:paraId="17C0C0A8">
            <w:pPr>
              <w:shd w:val="clear" w:color="auto" w:fill="auto"/>
              <w:jc w:val="center"/>
              <w:rPr>
                <w:rFonts w:hint="eastAsia" w:ascii="宋体" w:hAnsi="宋体" w:eastAsia="宋体" w:cs="宋体"/>
                <w:color w:val="auto"/>
                <w:szCs w:val="21"/>
                <w:highlight w:val="none"/>
              </w:rPr>
            </w:pPr>
          </w:p>
        </w:tc>
        <w:tc>
          <w:tcPr>
            <w:tcW w:w="872" w:type="dxa"/>
            <w:vAlign w:val="center"/>
          </w:tcPr>
          <w:p w14:paraId="3C5E0454">
            <w:pPr>
              <w:shd w:val="clear" w:color="auto" w:fill="auto"/>
              <w:jc w:val="center"/>
              <w:rPr>
                <w:rFonts w:hint="eastAsia" w:ascii="宋体" w:hAnsi="宋体" w:eastAsia="宋体" w:cs="宋体"/>
                <w:color w:val="auto"/>
                <w:szCs w:val="21"/>
                <w:highlight w:val="none"/>
              </w:rPr>
            </w:pPr>
          </w:p>
        </w:tc>
        <w:tc>
          <w:tcPr>
            <w:tcW w:w="872" w:type="dxa"/>
            <w:vAlign w:val="center"/>
          </w:tcPr>
          <w:p w14:paraId="6D5402EF">
            <w:pPr>
              <w:shd w:val="clear" w:color="auto" w:fill="auto"/>
              <w:jc w:val="center"/>
              <w:rPr>
                <w:rFonts w:hint="eastAsia" w:ascii="宋体" w:hAnsi="宋体" w:eastAsia="宋体" w:cs="宋体"/>
                <w:color w:val="auto"/>
                <w:szCs w:val="21"/>
                <w:highlight w:val="none"/>
              </w:rPr>
            </w:pPr>
          </w:p>
        </w:tc>
        <w:tc>
          <w:tcPr>
            <w:tcW w:w="765" w:type="dxa"/>
            <w:vAlign w:val="center"/>
          </w:tcPr>
          <w:p w14:paraId="73B37D54">
            <w:pPr>
              <w:shd w:val="clear" w:color="auto" w:fill="auto"/>
              <w:jc w:val="center"/>
              <w:rPr>
                <w:rFonts w:hint="eastAsia" w:ascii="宋体" w:hAnsi="宋体" w:eastAsia="宋体" w:cs="宋体"/>
                <w:color w:val="auto"/>
                <w:szCs w:val="21"/>
                <w:highlight w:val="none"/>
              </w:rPr>
            </w:pPr>
          </w:p>
        </w:tc>
      </w:tr>
      <w:tr w14:paraId="1350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E1A2C1F">
            <w:pPr>
              <w:shd w:val="clear" w:color="auto" w:fill="auto"/>
              <w:jc w:val="center"/>
              <w:rPr>
                <w:rFonts w:hint="eastAsia" w:ascii="宋体" w:hAnsi="宋体" w:eastAsia="宋体" w:cs="宋体"/>
                <w:color w:val="auto"/>
                <w:szCs w:val="21"/>
                <w:highlight w:val="none"/>
              </w:rPr>
            </w:pPr>
          </w:p>
        </w:tc>
        <w:tc>
          <w:tcPr>
            <w:tcW w:w="1064" w:type="dxa"/>
            <w:vAlign w:val="center"/>
          </w:tcPr>
          <w:p w14:paraId="1D6B118E">
            <w:pPr>
              <w:shd w:val="clear" w:color="auto" w:fill="auto"/>
              <w:jc w:val="center"/>
              <w:rPr>
                <w:rFonts w:hint="eastAsia" w:ascii="宋体" w:hAnsi="宋体" w:eastAsia="宋体" w:cs="宋体"/>
                <w:color w:val="auto"/>
                <w:szCs w:val="21"/>
                <w:highlight w:val="none"/>
              </w:rPr>
            </w:pPr>
          </w:p>
        </w:tc>
        <w:tc>
          <w:tcPr>
            <w:tcW w:w="672" w:type="dxa"/>
            <w:vAlign w:val="center"/>
          </w:tcPr>
          <w:p w14:paraId="361FB7B4">
            <w:pPr>
              <w:shd w:val="clear" w:color="auto" w:fill="auto"/>
              <w:jc w:val="center"/>
              <w:rPr>
                <w:rFonts w:hint="eastAsia" w:ascii="宋体" w:hAnsi="宋体" w:eastAsia="宋体" w:cs="宋体"/>
                <w:color w:val="auto"/>
                <w:szCs w:val="21"/>
                <w:highlight w:val="none"/>
              </w:rPr>
            </w:pPr>
          </w:p>
        </w:tc>
        <w:tc>
          <w:tcPr>
            <w:tcW w:w="1022" w:type="dxa"/>
            <w:vAlign w:val="center"/>
          </w:tcPr>
          <w:p w14:paraId="7B3E4EB0">
            <w:pPr>
              <w:shd w:val="clear" w:color="auto" w:fill="auto"/>
              <w:jc w:val="center"/>
              <w:rPr>
                <w:rFonts w:hint="eastAsia" w:ascii="宋体" w:hAnsi="宋体" w:eastAsia="宋体" w:cs="宋体"/>
                <w:color w:val="auto"/>
                <w:szCs w:val="21"/>
                <w:highlight w:val="none"/>
              </w:rPr>
            </w:pPr>
          </w:p>
        </w:tc>
        <w:tc>
          <w:tcPr>
            <w:tcW w:w="709" w:type="dxa"/>
            <w:vAlign w:val="center"/>
          </w:tcPr>
          <w:p w14:paraId="662780D5">
            <w:pPr>
              <w:shd w:val="clear" w:color="auto" w:fill="auto"/>
              <w:jc w:val="center"/>
              <w:rPr>
                <w:rFonts w:hint="eastAsia" w:ascii="宋体" w:hAnsi="宋体" w:eastAsia="宋体" w:cs="宋体"/>
                <w:color w:val="auto"/>
                <w:szCs w:val="21"/>
                <w:highlight w:val="none"/>
              </w:rPr>
            </w:pPr>
          </w:p>
        </w:tc>
        <w:tc>
          <w:tcPr>
            <w:tcW w:w="709" w:type="dxa"/>
            <w:vAlign w:val="center"/>
          </w:tcPr>
          <w:p w14:paraId="0B46160D">
            <w:pPr>
              <w:shd w:val="clear" w:color="auto" w:fill="auto"/>
              <w:jc w:val="center"/>
              <w:rPr>
                <w:rFonts w:hint="eastAsia" w:ascii="宋体" w:hAnsi="宋体" w:eastAsia="宋体" w:cs="宋体"/>
                <w:color w:val="auto"/>
                <w:szCs w:val="21"/>
                <w:highlight w:val="none"/>
              </w:rPr>
            </w:pPr>
          </w:p>
        </w:tc>
        <w:tc>
          <w:tcPr>
            <w:tcW w:w="1176" w:type="dxa"/>
            <w:vAlign w:val="center"/>
          </w:tcPr>
          <w:p w14:paraId="60AB85AA">
            <w:pPr>
              <w:shd w:val="clear" w:color="auto" w:fill="auto"/>
              <w:jc w:val="center"/>
              <w:rPr>
                <w:rFonts w:hint="eastAsia" w:ascii="宋体" w:hAnsi="宋体" w:eastAsia="宋体" w:cs="宋体"/>
                <w:color w:val="auto"/>
                <w:szCs w:val="21"/>
                <w:highlight w:val="none"/>
              </w:rPr>
            </w:pPr>
          </w:p>
        </w:tc>
        <w:tc>
          <w:tcPr>
            <w:tcW w:w="872" w:type="dxa"/>
            <w:vAlign w:val="center"/>
          </w:tcPr>
          <w:p w14:paraId="5BAF1777">
            <w:pPr>
              <w:shd w:val="clear" w:color="auto" w:fill="auto"/>
              <w:jc w:val="center"/>
              <w:rPr>
                <w:rFonts w:hint="eastAsia" w:ascii="宋体" w:hAnsi="宋体" w:eastAsia="宋体" w:cs="宋体"/>
                <w:color w:val="auto"/>
                <w:szCs w:val="21"/>
                <w:highlight w:val="none"/>
              </w:rPr>
            </w:pPr>
          </w:p>
        </w:tc>
        <w:tc>
          <w:tcPr>
            <w:tcW w:w="872" w:type="dxa"/>
            <w:vAlign w:val="center"/>
          </w:tcPr>
          <w:p w14:paraId="364FC6F1">
            <w:pPr>
              <w:shd w:val="clear" w:color="auto" w:fill="auto"/>
              <w:jc w:val="center"/>
              <w:rPr>
                <w:rFonts w:hint="eastAsia" w:ascii="宋体" w:hAnsi="宋体" w:eastAsia="宋体" w:cs="宋体"/>
                <w:color w:val="auto"/>
                <w:szCs w:val="21"/>
                <w:highlight w:val="none"/>
              </w:rPr>
            </w:pPr>
          </w:p>
        </w:tc>
        <w:tc>
          <w:tcPr>
            <w:tcW w:w="765" w:type="dxa"/>
            <w:vAlign w:val="center"/>
          </w:tcPr>
          <w:p w14:paraId="68F56C54">
            <w:pPr>
              <w:shd w:val="clear" w:color="auto" w:fill="auto"/>
              <w:jc w:val="center"/>
              <w:rPr>
                <w:rFonts w:hint="eastAsia" w:ascii="宋体" w:hAnsi="宋体" w:eastAsia="宋体" w:cs="宋体"/>
                <w:color w:val="auto"/>
                <w:szCs w:val="21"/>
                <w:highlight w:val="none"/>
              </w:rPr>
            </w:pPr>
          </w:p>
        </w:tc>
      </w:tr>
      <w:tr w14:paraId="6225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CC9F7E9">
            <w:pPr>
              <w:shd w:val="clear" w:color="auto" w:fill="auto"/>
              <w:jc w:val="center"/>
              <w:rPr>
                <w:rFonts w:hint="eastAsia" w:ascii="宋体" w:hAnsi="宋体" w:eastAsia="宋体" w:cs="宋体"/>
                <w:color w:val="auto"/>
                <w:szCs w:val="21"/>
                <w:highlight w:val="none"/>
              </w:rPr>
            </w:pPr>
          </w:p>
        </w:tc>
        <w:tc>
          <w:tcPr>
            <w:tcW w:w="1064" w:type="dxa"/>
            <w:vAlign w:val="center"/>
          </w:tcPr>
          <w:p w14:paraId="6062BEF5">
            <w:pPr>
              <w:shd w:val="clear" w:color="auto" w:fill="auto"/>
              <w:jc w:val="center"/>
              <w:rPr>
                <w:rFonts w:hint="eastAsia" w:ascii="宋体" w:hAnsi="宋体" w:eastAsia="宋体" w:cs="宋体"/>
                <w:color w:val="auto"/>
                <w:szCs w:val="21"/>
                <w:highlight w:val="none"/>
              </w:rPr>
            </w:pPr>
          </w:p>
        </w:tc>
        <w:tc>
          <w:tcPr>
            <w:tcW w:w="672" w:type="dxa"/>
            <w:vAlign w:val="center"/>
          </w:tcPr>
          <w:p w14:paraId="3B46BACE">
            <w:pPr>
              <w:shd w:val="clear" w:color="auto" w:fill="auto"/>
              <w:jc w:val="center"/>
              <w:rPr>
                <w:rFonts w:hint="eastAsia" w:ascii="宋体" w:hAnsi="宋体" w:eastAsia="宋体" w:cs="宋体"/>
                <w:color w:val="auto"/>
                <w:szCs w:val="21"/>
                <w:highlight w:val="none"/>
              </w:rPr>
            </w:pPr>
          </w:p>
        </w:tc>
        <w:tc>
          <w:tcPr>
            <w:tcW w:w="1022" w:type="dxa"/>
            <w:vAlign w:val="center"/>
          </w:tcPr>
          <w:p w14:paraId="1002AB4F">
            <w:pPr>
              <w:shd w:val="clear" w:color="auto" w:fill="auto"/>
              <w:jc w:val="center"/>
              <w:rPr>
                <w:rFonts w:hint="eastAsia" w:ascii="宋体" w:hAnsi="宋体" w:eastAsia="宋体" w:cs="宋体"/>
                <w:color w:val="auto"/>
                <w:szCs w:val="21"/>
                <w:highlight w:val="none"/>
              </w:rPr>
            </w:pPr>
          </w:p>
        </w:tc>
        <w:tc>
          <w:tcPr>
            <w:tcW w:w="709" w:type="dxa"/>
            <w:vAlign w:val="center"/>
          </w:tcPr>
          <w:p w14:paraId="2313B69A">
            <w:pPr>
              <w:shd w:val="clear" w:color="auto" w:fill="auto"/>
              <w:jc w:val="center"/>
              <w:rPr>
                <w:rFonts w:hint="eastAsia" w:ascii="宋体" w:hAnsi="宋体" w:eastAsia="宋体" w:cs="宋体"/>
                <w:color w:val="auto"/>
                <w:szCs w:val="21"/>
                <w:highlight w:val="none"/>
              </w:rPr>
            </w:pPr>
          </w:p>
        </w:tc>
        <w:tc>
          <w:tcPr>
            <w:tcW w:w="709" w:type="dxa"/>
            <w:vAlign w:val="center"/>
          </w:tcPr>
          <w:p w14:paraId="35FADBD9">
            <w:pPr>
              <w:shd w:val="clear" w:color="auto" w:fill="auto"/>
              <w:jc w:val="center"/>
              <w:rPr>
                <w:rFonts w:hint="eastAsia" w:ascii="宋体" w:hAnsi="宋体" w:eastAsia="宋体" w:cs="宋体"/>
                <w:color w:val="auto"/>
                <w:szCs w:val="21"/>
                <w:highlight w:val="none"/>
              </w:rPr>
            </w:pPr>
          </w:p>
        </w:tc>
        <w:tc>
          <w:tcPr>
            <w:tcW w:w="1176" w:type="dxa"/>
            <w:vAlign w:val="center"/>
          </w:tcPr>
          <w:p w14:paraId="4B392E77">
            <w:pPr>
              <w:shd w:val="clear" w:color="auto" w:fill="auto"/>
              <w:jc w:val="center"/>
              <w:rPr>
                <w:rFonts w:hint="eastAsia" w:ascii="宋体" w:hAnsi="宋体" w:eastAsia="宋体" w:cs="宋体"/>
                <w:color w:val="auto"/>
                <w:szCs w:val="21"/>
                <w:highlight w:val="none"/>
              </w:rPr>
            </w:pPr>
          </w:p>
        </w:tc>
        <w:tc>
          <w:tcPr>
            <w:tcW w:w="872" w:type="dxa"/>
            <w:vAlign w:val="center"/>
          </w:tcPr>
          <w:p w14:paraId="71FB14A2">
            <w:pPr>
              <w:shd w:val="clear" w:color="auto" w:fill="auto"/>
              <w:jc w:val="center"/>
              <w:rPr>
                <w:rFonts w:hint="eastAsia" w:ascii="宋体" w:hAnsi="宋体" w:eastAsia="宋体" w:cs="宋体"/>
                <w:color w:val="auto"/>
                <w:szCs w:val="21"/>
                <w:highlight w:val="none"/>
              </w:rPr>
            </w:pPr>
          </w:p>
        </w:tc>
        <w:tc>
          <w:tcPr>
            <w:tcW w:w="872" w:type="dxa"/>
            <w:vAlign w:val="center"/>
          </w:tcPr>
          <w:p w14:paraId="6AED753C">
            <w:pPr>
              <w:shd w:val="clear" w:color="auto" w:fill="auto"/>
              <w:jc w:val="center"/>
              <w:rPr>
                <w:rFonts w:hint="eastAsia" w:ascii="宋体" w:hAnsi="宋体" w:eastAsia="宋体" w:cs="宋体"/>
                <w:color w:val="auto"/>
                <w:szCs w:val="21"/>
                <w:highlight w:val="none"/>
              </w:rPr>
            </w:pPr>
          </w:p>
        </w:tc>
        <w:tc>
          <w:tcPr>
            <w:tcW w:w="765" w:type="dxa"/>
            <w:vAlign w:val="center"/>
          </w:tcPr>
          <w:p w14:paraId="5F6CCBCC">
            <w:pPr>
              <w:shd w:val="clear" w:color="auto" w:fill="auto"/>
              <w:jc w:val="center"/>
              <w:rPr>
                <w:rFonts w:hint="eastAsia" w:ascii="宋体" w:hAnsi="宋体" w:eastAsia="宋体" w:cs="宋体"/>
                <w:color w:val="auto"/>
                <w:szCs w:val="21"/>
                <w:highlight w:val="none"/>
              </w:rPr>
            </w:pPr>
          </w:p>
        </w:tc>
      </w:tr>
      <w:tr w14:paraId="0F6B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C049DA4">
            <w:pPr>
              <w:shd w:val="clear" w:color="auto" w:fill="auto"/>
              <w:jc w:val="center"/>
              <w:rPr>
                <w:rFonts w:hint="eastAsia" w:ascii="宋体" w:hAnsi="宋体" w:eastAsia="宋体" w:cs="宋体"/>
                <w:color w:val="auto"/>
                <w:szCs w:val="21"/>
                <w:highlight w:val="none"/>
              </w:rPr>
            </w:pPr>
          </w:p>
        </w:tc>
        <w:tc>
          <w:tcPr>
            <w:tcW w:w="1064" w:type="dxa"/>
            <w:vAlign w:val="center"/>
          </w:tcPr>
          <w:p w14:paraId="45B9DCA2">
            <w:pPr>
              <w:shd w:val="clear" w:color="auto" w:fill="auto"/>
              <w:jc w:val="center"/>
              <w:rPr>
                <w:rFonts w:hint="eastAsia" w:ascii="宋体" w:hAnsi="宋体" w:eastAsia="宋体" w:cs="宋体"/>
                <w:color w:val="auto"/>
                <w:szCs w:val="21"/>
                <w:highlight w:val="none"/>
              </w:rPr>
            </w:pPr>
          </w:p>
        </w:tc>
        <w:tc>
          <w:tcPr>
            <w:tcW w:w="672" w:type="dxa"/>
            <w:vAlign w:val="center"/>
          </w:tcPr>
          <w:p w14:paraId="173F0133">
            <w:pPr>
              <w:shd w:val="clear" w:color="auto" w:fill="auto"/>
              <w:jc w:val="center"/>
              <w:rPr>
                <w:rFonts w:hint="eastAsia" w:ascii="宋体" w:hAnsi="宋体" w:eastAsia="宋体" w:cs="宋体"/>
                <w:color w:val="auto"/>
                <w:szCs w:val="21"/>
                <w:highlight w:val="none"/>
              </w:rPr>
            </w:pPr>
          </w:p>
        </w:tc>
        <w:tc>
          <w:tcPr>
            <w:tcW w:w="1022" w:type="dxa"/>
            <w:vAlign w:val="center"/>
          </w:tcPr>
          <w:p w14:paraId="2E42B024">
            <w:pPr>
              <w:shd w:val="clear" w:color="auto" w:fill="auto"/>
              <w:jc w:val="center"/>
              <w:rPr>
                <w:rFonts w:hint="eastAsia" w:ascii="宋体" w:hAnsi="宋体" w:eastAsia="宋体" w:cs="宋体"/>
                <w:color w:val="auto"/>
                <w:szCs w:val="21"/>
                <w:highlight w:val="none"/>
              </w:rPr>
            </w:pPr>
          </w:p>
        </w:tc>
        <w:tc>
          <w:tcPr>
            <w:tcW w:w="709" w:type="dxa"/>
            <w:vAlign w:val="center"/>
          </w:tcPr>
          <w:p w14:paraId="175F1847">
            <w:pPr>
              <w:shd w:val="clear" w:color="auto" w:fill="auto"/>
              <w:jc w:val="center"/>
              <w:rPr>
                <w:rFonts w:hint="eastAsia" w:ascii="宋体" w:hAnsi="宋体" w:eastAsia="宋体" w:cs="宋体"/>
                <w:color w:val="auto"/>
                <w:szCs w:val="21"/>
                <w:highlight w:val="none"/>
              </w:rPr>
            </w:pPr>
          </w:p>
        </w:tc>
        <w:tc>
          <w:tcPr>
            <w:tcW w:w="709" w:type="dxa"/>
            <w:vAlign w:val="center"/>
          </w:tcPr>
          <w:p w14:paraId="0B2D01C1">
            <w:pPr>
              <w:shd w:val="clear" w:color="auto" w:fill="auto"/>
              <w:jc w:val="center"/>
              <w:rPr>
                <w:rFonts w:hint="eastAsia" w:ascii="宋体" w:hAnsi="宋体" w:eastAsia="宋体" w:cs="宋体"/>
                <w:color w:val="auto"/>
                <w:szCs w:val="21"/>
                <w:highlight w:val="none"/>
              </w:rPr>
            </w:pPr>
          </w:p>
        </w:tc>
        <w:tc>
          <w:tcPr>
            <w:tcW w:w="1176" w:type="dxa"/>
            <w:vAlign w:val="center"/>
          </w:tcPr>
          <w:p w14:paraId="2BA47CC4">
            <w:pPr>
              <w:shd w:val="clear" w:color="auto" w:fill="auto"/>
              <w:jc w:val="center"/>
              <w:rPr>
                <w:rFonts w:hint="eastAsia" w:ascii="宋体" w:hAnsi="宋体" w:eastAsia="宋体" w:cs="宋体"/>
                <w:color w:val="auto"/>
                <w:szCs w:val="21"/>
                <w:highlight w:val="none"/>
              </w:rPr>
            </w:pPr>
          </w:p>
        </w:tc>
        <w:tc>
          <w:tcPr>
            <w:tcW w:w="872" w:type="dxa"/>
            <w:vAlign w:val="center"/>
          </w:tcPr>
          <w:p w14:paraId="747684E7">
            <w:pPr>
              <w:shd w:val="clear" w:color="auto" w:fill="auto"/>
              <w:jc w:val="center"/>
              <w:rPr>
                <w:rFonts w:hint="eastAsia" w:ascii="宋体" w:hAnsi="宋体" w:eastAsia="宋体" w:cs="宋体"/>
                <w:color w:val="auto"/>
                <w:szCs w:val="21"/>
                <w:highlight w:val="none"/>
              </w:rPr>
            </w:pPr>
          </w:p>
        </w:tc>
        <w:tc>
          <w:tcPr>
            <w:tcW w:w="872" w:type="dxa"/>
            <w:vAlign w:val="center"/>
          </w:tcPr>
          <w:p w14:paraId="465A52E1">
            <w:pPr>
              <w:shd w:val="clear" w:color="auto" w:fill="auto"/>
              <w:jc w:val="center"/>
              <w:rPr>
                <w:rFonts w:hint="eastAsia" w:ascii="宋体" w:hAnsi="宋体" w:eastAsia="宋体" w:cs="宋体"/>
                <w:color w:val="auto"/>
                <w:szCs w:val="21"/>
                <w:highlight w:val="none"/>
              </w:rPr>
            </w:pPr>
          </w:p>
        </w:tc>
        <w:tc>
          <w:tcPr>
            <w:tcW w:w="765" w:type="dxa"/>
            <w:vAlign w:val="center"/>
          </w:tcPr>
          <w:p w14:paraId="08BB37A6">
            <w:pPr>
              <w:shd w:val="clear" w:color="auto" w:fill="auto"/>
              <w:jc w:val="center"/>
              <w:rPr>
                <w:rFonts w:hint="eastAsia" w:ascii="宋体" w:hAnsi="宋体" w:eastAsia="宋体" w:cs="宋体"/>
                <w:color w:val="auto"/>
                <w:szCs w:val="21"/>
                <w:highlight w:val="none"/>
              </w:rPr>
            </w:pPr>
          </w:p>
        </w:tc>
      </w:tr>
      <w:tr w14:paraId="3778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684D23F">
            <w:pPr>
              <w:shd w:val="clear" w:color="auto" w:fill="auto"/>
              <w:jc w:val="center"/>
              <w:rPr>
                <w:rFonts w:hint="eastAsia" w:ascii="宋体" w:hAnsi="宋体" w:eastAsia="宋体" w:cs="宋体"/>
                <w:color w:val="auto"/>
                <w:szCs w:val="21"/>
                <w:highlight w:val="none"/>
              </w:rPr>
            </w:pPr>
          </w:p>
        </w:tc>
        <w:tc>
          <w:tcPr>
            <w:tcW w:w="1064" w:type="dxa"/>
            <w:vAlign w:val="center"/>
          </w:tcPr>
          <w:p w14:paraId="0A517EFC">
            <w:pPr>
              <w:shd w:val="clear" w:color="auto" w:fill="auto"/>
              <w:jc w:val="center"/>
              <w:rPr>
                <w:rFonts w:hint="eastAsia" w:ascii="宋体" w:hAnsi="宋体" w:eastAsia="宋体" w:cs="宋体"/>
                <w:color w:val="auto"/>
                <w:szCs w:val="21"/>
                <w:highlight w:val="none"/>
              </w:rPr>
            </w:pPr>
          </w:p>
        </w:tc>
        <w:tc>
          <w:tcPr>
            <w:tcW w:w="672" w:type="dxa"/>
            <w:vAlign w:val="center"/>
          </w:tcPr>
          <w:p w14:paraId="018B9B98">
            <w:pPr>
              <w:shd w:val="clear" w:color="auto" w:fill="auto"/>
              <w:jc w:val="center"/>
              <w:rPr>
                <w:rFonts w:hint="eastAsia" w:ascii="宋体" w:hAnsi="宋体" w:eastAsia="宋体" w:cs="宋体"/>
                <w:color w:val="auto"/>
                <w:szCs w:val="21"/>
                <w:highlight w:val="none"/>
              </w:rPr>
            </w:pPr>
          </w:p>
        </w:tc>
        <w:tc>
          <w:tcPr>
            <w:tcW w:w="1022" w:type="dxa"/>
            <w:vAlign w:val="center"/>
          </w:tcPr>
          <w:p w14:paraId="161D0C62">
            <w:pPr>
              <w:shd w:val="clear" w:color="auto" w:fill="auto"/>
              <w:jc w:val="center"/>
              <w:rPr>
                <w:rFonts w:hint="eastAsia" w:ascii="宋体" w:hAnsi="宋体" w:eastAsia="宋体" w:cs="宋体"/>
                <w:color w:val="auto"/>
                <w:szCs w:val="21"/>
                <w:highlight w:val="none"/>
              </w:rPr>
            </w:pPr>
          </w:p>
        </w:tc>
        <w:tc>
          <w:tcPr>
            <w:tcW w:w="709" w:type="dxa"/>
            <w:vAlign w:val="center"/>
          </w:tcPr>
          <w:p w14:paraId="573CB246">
            <w:pPr>
              <w:shd w:val="clear" w:color="auto" w:fill="auto"/>
              <w:jc w:val="center"/>
              <w:rPr>
                <w:rFonts w:hint="eastAsia" w:ascii="宋体" w:hAnsi="宋体" w:eastAsia="宋体" w:cs="宋体"/>
                <w:color w:val="auto"/>
                <w:szCs w:val="21"/>
                <w:highlight w:val="none"/>
              </w:rPr>
            </w:pPr>
          </w:p>
        </w:tc>
        <w:tc>
          <w:tcPr>
            <w:tcW w:w="709" w:type="dxa"/>
            <w:vAlign w:val="center"/>
          </w:tcPr>
          <w:p w14:paraId="2462CD6F">
            <w:pPr>
              <w:shd w:val="clear" w:color="auto" w:fill="auto"/>
              <w:jc w:val="center"/>
              <w:rPr>
                <w:rFonts w:hint="eastAsia" w:ascii="宋体" w:hAnsi="宋体" w:eastAsia="宋体" w:cs="宋体"/>
                <w:color w:val="auto"/>
                <w:szCs w:val="21"/>
                <w:highlight w:val="none"/>
              </w:rPr>
            </w:pPr>
          </w:p>
        </w:tc>
        <w:tc>
          <w:tcPr>
            <w:tcW w:w="1176" w:type="dxa"/>
            <w:vAlign w:val="center"/>
          </w:tcPr>
          <w:p w14:paraId="6E53160D">
            <w:pPr>
              <w:shd w:val="clear" w:color="auto" w:fill="auto"/>
              <w:jc w:val="center"/>
              <w:rPr>
                <w:rFonts w:hint="eastAsia" w:ascii="宋体" w:hAnsi="宋体" w:eastAsia="宋体" w:cs="宋体"/>
                <w:color w:val="auto"/>
                <w:szCs w:val="21"/>
                <w:highlight w:val="none"/>
              </w:rPr>
            </w:pPr>
          </w:p>
        </w:tc>
        <w:tc>
          <w:tcPr>
            <w:tcW w:w="872" w:type="dxa"/>
            <w:vAlign w:val="center"/>
          </w:tcPr>
          <w:p w14:paraId="7F0C6C2C">
            <w:pPr>
              <w:shd w:val="clear" w:color="auto" w:fill="auto"/>
              <w:jc w:val="center"/>
              <w:rPr>
                <w:rFonts w:hint="eastAsia" w:ascii="宋体" w:hAnsi="宋体" w:eastAsia="宋体" w:cs="宋体"/>
                <w:color w:val="auto"/>
                <w:szCs w:val="21"/>
                <w:highlight w:val="none"/>
              </w:rPr>
            </w:pPr>
          </w:p>
        </w:tc>
        <w:tc>
          <w:tcPr>
            <w:tcW w:w="872" w:type="dxa"/>
            <w:vAlign w:val="center"/>
          </w:tcPr>
          <w:p w14:paraId="1021E12F">
            <w:pPr>
              <w:shd w:val="clear" w:color="auto" w:fill="auto"/>
              <w:jc w:val="center"/>
              <w:rPr>
                <w:rFonts w:hint="eastAsia" w:ascii="宋体" w:hAnsi="宋体" w:eastAsia="宋体" w:cs="宋体"/>
                <w:color w:val="auto"/>
                <w:szCs w:val="21"/>
                <w:highlight w:val="none"/>
              </w:rPr>
            </w:pPr>
          </w:p>
        </w:tc>
        <w:tc>
          <w:tcPr>
            <w:tcW w:w="765" w:type="dxa"/>
            <w:vAlign w:val="center"/>
          </w:tcPr>
          <w:p w14:paraId="1E7E9DC9">
            <w:pPr>
              <w:shd w:val="clear" w:color="auto" w:fill="auto"/>
              <w:jc w:val="center"/>
              <w:rPr>
                <w:rFonts w:hint="eastAsia" w:ascii="宋体" w:hAnsi="宋体" w:eastAsia="宋体" w:cs="宋体"/>
                <w:color w:val="auto"/>
                <w:szCs w:val="21"/>
                <w:highlight w:val="none"/>
              </w:rPr>
            </w:pPr>
          </w:p>
        </w:tc>
      </w:tr>
      <w:tr w14:paraId="532D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5AFCB01">
            <w:pPr>
              <w:shd w:val="clear" w:color="auto" w:fill="auto"/>
              <w:jc w:val="center"/>
              <w:rPr>
                <w:rFonts w:hint="eastAsia" w:ascii="宋体" w:hAnsi="宋体" w:eastAsia="宋体" w:cs="宋体"/>
                <w:color w:val="auto"/>
                <w:szCs w:val="21"/>
                <w:highlight w:val="none"/>
              </w:rPr>
            </w:pPr>
          </w:p>
        </w:tc>
        <w:tc>
          <w:tcPr>
            <w:tcW w:w="1064" w:type="dxa"/>
            <w:vAlign w:val="center"/>
          </w:tcPr>
          <w:p w14:paraId="5B877B0C">
            <w:pPr>
              <w:shd w:val="clear" w:color="auto" w:fill="auto"/>
              <w:jc w:val="center"/>
              <w:rPr>
                <w:rFonts w:hint="eastAsia" w:ascii="宋体" w:hAnsi="宋体" w:eastAsia="宋体" w:cs="宋体"/>
                <w:color w:val="auto"/>
                <w:szCs w:val="21"/>
                <w:highlight w:val="none"/>
              </w:rPr>
            </w:pPr>
          </w:p>
        </w:tc>
        <w:tc>
          <w:tcPr>
            <w:tcW w:w="672" w:type="dxa"/>
            <w:vAlign w:val="center"/>
          </w:tcPr>
          <w:p w14:paraId="1BC40BAB">
            <w:pPr>
              <w:shd w:val="clear" w:color="auto" w:fill="auto"/>
              <w:jc w:val="center"/>
              <w:rPr>
                <w:rFonts w:hint="eastAsia" w:ascii="宋体" w:hAnsi="宋体" w:eastAsia="宋体" w:cs="宋体"/>
                <w:color w:val="auto"/>
                <w:szCs w:val="21"/>
                <w:highlight w:val="none"/>
              </w:rPr>
            </w:pPr>
          </w:p>
        </w:tc>
        <w:tc>
          <w:tcPr>
            <w:tcW w:w="1022" w:type="dxa"/>
            <w:vAlign w:val="center"/>
          </w:tcPr>
          <w:p w14:paraId="6C2E7DE9">
            <w:pPr>
              <w:shd w:val="clear" w:color="auto" w:fill="auto"/>
              <w:jc w:val="center"/>
              <w:rPr>
                <w:rFonts w:hint="eastAsia" w:ascii="宋体" w:hAnsi="宋体" w:eastAsia="宋体" w:cs="宋体"/>
                <w:color w:val="auto"/>
                <w:szCs w:val="21"/>
                <w:highlight w:val="none"/>
              </w:rPr>
            </w:pPr>
          </w:p>
        </w:tc>
        <w:tc>
          <w:tcPr>
            <w:tcW w:w="709" w:type="dxa"/>
            <w:vAlign w:val="center"/>
          </w:tcPr>
          <w:p w14:paraId="0338A995">
            <w:pPr>
              <w:shd w:val="clear" w:color="auto" w:fill="auto"/>
              <w:jc w:val="center"/>
              <w:rPr>
                <w:rFonts w:hint="eastAsia" w:ascii="宋体" w:hAnsi="宋体" w:eastAsia="宋体" w:cs="宋体"/>
                <w:color w:val="auto"/>
                <w:szCs w:val="21"/>
                <w:highlight w:val="none"/>
              </w:rPr>
            </w:pPr>
          </w:p>
        </w:tc>
        <w:tc>
          <w:tcPr>
            <w:tcW w:w="709" w:type="dxa"/>
            <w:vAlign w:val="center"/>
          </w:tcPr>
          <w:p w14:paraId="3D2140EC">
            <w:pPr>
              <w:shd w:val="clear" w:color="auto" w:fill="auto"/>
              <w:jc w:val="center"/>
              <w:rPr>
                <w:rFonts w:hint="eastAsia" w:ascii="宋体" w:hAnsi="宋体" w:eastAsia="宋体" w:cs="宋体"/>
                <w:color w:val="auto"/>
                <w:szCs w:val="21"/>
                <w:highlight w:val="none"/>
              </w:rPr>
            </w:pPr>
          </w:p>
        </w:tc>
        <w:tc>
          <w:tcPr>
            <w:tcW w:w="1176" w:type="dxa"/>
            <w:vAlign w:val="center"/>
          </w:tcPr>
          <w:p w14:paraId="48FB6A75">
            <w:pPr>
              <w:shd w:val="clear" w:color="auto" w:fill="auto"/>
              <w:jc w:val="center"/>
              <w:rPr>
                <w:rFonts w:hint="eastAsia" w:ascii="宋体" w:hAnsi="宋体" w:eastAsia="宋体" w:cs="宋体"/>
                <w:color w:val="auto"/>
                <w:szCs w:val="21"/>
                <w:highlight w:val="none"/>
              </w:rPr>
            </w:pPr>
          </w:p>
        </w:tc>
        <w:tc>
          <w:tcPr>
            <w:tcW w:w="872" w:type="dxa"/>
            <w:vAlign w:val="center"/>
          </w:tcPr>
          <w:p w14:paraId="75FBF226">
            <w:pPr>
              <w:shd w:val="clear" w:color="auto" w:fill="auto"/>
              <w:jc w:val="center"/>
              <w:rPr>
                <w:rFonts w:hint="eastAsia" w:ascii="宋体" w:hAnsi="宋体" w:eastAsia="宋体" w:cs="宋体"/>
                <w:color w:val="auto"/>
                <w:szCs w:val="21"/>
                <w:highlight w:val="none"/>
              </w:rPr>
            </w:pPr>
          </w:p>
        </w:tc>
        <w:tc>
          <w:tcPr>
            <w:tcW w:w="872" w:type="dxa"/>
            <w:vAlign w:val="center"/>
          </w:tcPr>
          <w:p w14:paraId="3BEB532F">
            <w:pPr>
              <w:shd w:val="clear" w:color="auto" w:fill="auto"/>
              <w:jc w:val="center"/>
              <w:rPr>
                <w:rFonts w:hint="eastAsia" w:ascii="宋体" w:hAnsi="宋体" w:eastAsia="宋体" w:cs="宋体"/>
                <w:color w:val="auto"/>
                <w:szCs w:val="21"/>
                <w:highlight w:val="none"/>
              </w:rPr>
            </w:pPr>
          </w:p>
        </w:tc>
        <w:tc>
          <w:tcPr>
            <w:tcW w:w="765" w:type="dxa"/>
            <w:vAlign w:val="center"/>
          </w:tcPr>
          <w:p w14:paraId="06B6D98A">
            <w:pPr>
              <w:shd w:val="clear" w:color="auto" w:fill="auto"/>
              <w:jc w:val="center"/>
              <w:rPr>
                <w:rFonts w:hint="eastAsia" w:ascii="宋体" w:hAnsi="宋体" w:eastAsia="宋体" w:cs="宋体"/>
                <w:color w:val="auto"/>
                <w:szCs w:val="21"/>
                <w:highlight w:val="none"/>
              </w:rPr>
            </w:pPr>
          </w:p>
        </w:tc>
      </w:tr>
      <w:tr w14:paraId="0B60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BF0415E">
            <w:pPr>
              <w:shd w:val="clear" w:color="auto" w:fill="auto"/>
              <w:jc w:val="center"/>
              <w:rPr>
                <w:rFonts w:hint="eastAsia" w:ascii="宋体" w:hAnsi="宋体" w:eastAsia="宋体" w:cs="宋体"/>
                <w:color w:val="auto"/>
                <w:szCs w:val="21"/>
                <w:highlight w:val="none"/>
              </w:rPr>
            </w:pPr>
          </w:p>
        </w:tc>
        <w:tc>
          <w:tcPr>
            <w:tcW w:w="1064" w:type="dxa"/>
            <w:vAlign w:val="center"/>
          </w:tcPr>
          <w:p w14:paraId="6B0F8F1D">
            <w:pPr>
              <w:shd w:val="clear" w:color="auto" w:fill="auto"/>
              <w:jc w:val="center"/>
              <w:rPr>
                <w:rFonts w:hint="eastAsia" w:ascii="宋体" w:hAnsi="宋体" w:eastAsia="宋体" w:cs="宋体"/>
                <w:color w:val="auto"/>
                <w:szCs w:val="21"/>
                <w:highlight w:val="none"/>
              </w:rPr>
            </w:pPr>
          </w:p>
        </w:tc>
        <w:tc>
          <w:tcPr>
            <w:tcW w:w="672" w:type="dxa"/>
            <w:vAlign w:val="center"/>
          </w:tcPr>
          <w:p w14:paraId="24ACD604">
            <w:pPr>
              <w:shd w:val="clear" w:color="auto" w:fill="auto"/>
              <w:jc w:val="center"/>
              <w:rPr>
                <w:rFonts w:hint="eastAsia" w:ascii="宋体" w:hAnsi="宋体" w:eastAsia="宋体" w:cs="宋体"/>
                <w:color w:val="auto"/>
                <w:szCs w:val="21"/>
                <w:highlight w:val="none"/>
              </w:rPr>
            </w:pPr>
          </w:p>
        </w:tc>
        <w:tc>
          <w:tcPr>
            <w:tcW w:w="1022" w:type="dxa"/>
            <w:vAlign w:val="center"/>
          </w:tcPr>
          <w:p w14:paraId="69C0C509">
            <w:pPr>
              <w:shd w:val="clear" w:color="auto" w:fill="auto"/>
              <w:jc w:val="center"/>
              <w:rPr>
                <w:rFonts w:hint="eastAsia" w:ascii="宋体" w:hAnsi="宋体" w:eastAsia="宋体" w:cs="宋体"/>
                <w:color w:val="auto"/>
                <w:szCs w:val="21"/>
                <w:highlight w:val="none"/>
              </w:rPr>
            </w:pPr>
          </w:p>
        </w:tc>
        <w:tc>
          <w:tcPr>
            <w:tcW w:w="709" w:type="dxa"/>
            <w:vAlign w:val="center"/>
          </w:tcPr>
          <w:p w14:paraId="0F51461B">
            <w:pPr>
              <w:shd w:val="clear" w:color="auto" w:fill="auto"/>
              <w:jc w:val="center"/>
              <w:rPr>
                <w:rFonts w:hint="eastAsia" w:ascii="宋体" w:hAnsi="宋体" w:eastAsia="宋体" w:cs="宋体"/>
                <w:color w:val="auto"/>
                <w:szCs w:val="21"/>
                <w:highlight w:val="none"/>
              </w:rPr>
            </w:pPr>
          </w:p>
        </w:tc>
        <w:tc>
          <w:tcPr>
            <w:tcW w:w="709" w:type="dxa"/>
            <w:vAlign w:val="center"/>
          </w:tcPr>
          <w:p w14:paraId="1B4D6EB4">
            <w:pPr>
              <w:shd w:val="clear" w:color="auto" w:fill="auto"/>
              <w:jc w:val="center"/>
              <w:rPr>
                <w:rFonts w:hint="eastAsia" w:ascii="宋体" w:hAnsi="宋体" w:eastAsia="宋体" w:cs="宋体"/>
                <w:color w:val="auto"/>
                <w:szCs w:val="21"/>
                <w:highlight w:val="none"/>
              </w:rPr>
            </w:pPr>
          </w:p>
        </w:tc>
        <w:tc>
          <w:tcPr>
            <w:tcW w:w="1176" w:type="dxa"/>
            <w:vAlign w:val="center"/>
          </w:tcPr>
          <w:p w14:paraId="1CDDE860">
            <w:pPr>
              <w:shd w:val="clear" w:color="auto" w:fill="auto"/>
              <w:jc w:val="center"/>
              <w:rPr>
                <w:rFonts w:hint="eastAsia" w:ascii="宋体" w:hAnsi="宋体" w:eastAsia="宋体" w:cs="宋体"/>
                <w:color w:val="auto"/>
                <w:szCs w:val="21"/>
                <w:highlight w:val="none"/>
              </w:rPr>
            </w:pPr>
          </w:p>
        </w:tc>
        <w:tc>
          <w:tcPr>
            <w:tcW w:w="872" w:type="dxa"/>
            <w:vAlign w:val="center"/>
          </w:tcPr>
          <w:p w14:paraId="76A0EF57">
            <w:pPr>
              <w:shd w:val="clear" w:color="auto" w:fill="auto"/>
              <w:jc w:val="center"/>
              <w:rPr>
                <w:rFonts w:hint="eastAsia" w:ascii="宋体" w:hAnsi="宋体" w:eastAsia="宋体" w:cs="宋体"/>
                <w:color w:val="auto"/>
                <w:szCs w:val="21"/>
                <w:highlight w:val="none"/>
              </w:rPr>
            </w:pPr>
          </w:p>
        </w:tc>
        <w:tc>
          <w:tcPr>
            <w:tcW w:w="872" w:type="dxa"/>
            <w:vAlign w:val="center"/>
          </w:tcPr>
          <w:p w14:paraId="6F78D7CC">
            <w:pPr>
              <w:shd w:val="clear" w:color="auto" w:fill="auto"/>
              <w:jc w:val="center"/>
              <w:rPr>
                <w:rFonts w:hint="eastAsia" w:ascii="宋体" w:hAnsi="宋体" w:eastAsia="宋体" w:cs="宋体"/>
                <w:color w:val="auto"/>
                <w:szCs w:val="21"/>
                <w:highlight w:val="none"/>
              </w:rPr>
            </w:pPr>
          </w:p>
        </w:tc>
        <w:tc>
          <w:tcPr>
            <w:tcW w:w="765" w:type="dxa"/>
            <w:vAlign w:val="center"/>
          </w:tcPr>
          <w:p w14:paraId="6A514489">
            <w:pPr>
              <w:shd w:val="clear" w:color="auto" w:fill="auto"/>
              <w:jc w:val="center"/>
              <w:rPr>
                <w:rFonts w:hint="eastAsia" w:ascii="宋体" w:hAnsi="宋体" w:eastAsia="宋体" w:cs="宋体"/>
                <w:color w:val="auto"/>
                <w:szCs w:val="21"/>
                <w:highlight w:val="none"/>
              </w:rPr>
            </w:pPr>
          </w:p>
        </w:tc>
      </w:tr>
      <w:tr w14:paraId="3C1D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267657E">
            <w:pPr>
              <w:shd w:val="clear" w:color="auto" w:fill="auto"/>
              <w:jc w:val="center"/>
              <w:rPr>
                <w:rFonts w:hint="eastAsia" w:ascii="宋体" w:hAnsi="宋体" w:eastAsia="宋体" w:cs="宋体"/>
                <w:color w:val="auto"/>
                <w:szCs w:val="21"/>
                <w:highlight w:val="none"/>
              </w:rPr>
            </w:pPr>
          </w:p>
        </w:tc>
        <w:tc>
          <w:tcPr>
            <w:tcW w:w="1064" w:type="dxa"/>
            <w:vAlign w:val="center"/>
          </w:tcPr>
          <w:p w14:paraId="750FC91F">
            <w:pPr>
              <w:shd w:val="clear" w:color="auto" w:fill="auto"/>
              <w:jc w:val="center"/>
              <w:rPr>
                <w:rFonts w:hint="eastAsia" w:ascii="宋体" w:hAnsi="宋体" w:eastAsia="宋体" w:cs="宋体"/>
                <w:color w:val="auto"/>
                <w:szCs w:val="21"/>
                <w:highlight w:val="none"/>
              </w:rPr>
            </w:pPr>
          </w:p>
        </w:tc>
        <w:tc>
          <w:tcPr>
            <w:tcW w:w="672" w:type="dxa"/>
            <w:vAlign w:val="center"/>
          </w:tcPr>
          <w:p w14:paraId="0565815A">
            <w:pPr>
              <w:shd w:val="clear" w:color="auto" w:fill="auto"/>
              <w:jc w:val="center"/>
              <w:rPr>
                <w:rFonts w:hint="eastAsia" w:ascii="宋体" w:hAnsi="宋体" w:eastAsia="宋体" w:cs="宋体"/>
                <w:color w:val="auto"/>
                <w:szCs w:val="21"/>
                <w:highlight w:val="none"/>
              </w:rPr>
            </w:pPr>
          </w:p>
        </w:tc>
        <w:tc>
          <w:tcPr>
            <w:tcW w:w="1022" w:type="dxa"/>
            <w:vAlign w:val="center"/>
          </w:tcPr>
          <w:p w14:paraId="727C41B8">
            <w:pPr>
              <w:shd w:val="clear" w:color="auto" w:fill="auto"/>
              <w:jc w:val="center"/>
              <w:rPr>
                <w:rFonts w:hint="eastAsia" w:ascii="宋体" w:hAnsi="宋体" w:eastAsia="宋体" w:cs="宋体"/>
                <w:color w:val="auto"/>
                <w:szCs w:val="21"/>
                <w:highlight w:val="none"/>
              </w:rPr>
            </w:pPr>
          </w:p>
        </w:tc>
        <w:tc>
          <w:tcPr>
            <w:tcW w:w="709" w:type="dxa"/>
            <w:vAlign w:val="center"/>
          </w:tcPr>
          <w:p w14:paraId="5C7C8D3F">
            <w:pPr>
              <w:shd w:val="clear" w:color="auto" w:fill="auto"/>
              <w:jc w:val="center"/>
              <w:rPr>
                <w:rFonts w:hint="eastAsia" w:ascii="宋体" w:hAnsi="宋体" w:eastAsia="宋体" w:cs="宋体"/>
                <w:color w:val="auto"/>
                <w:szCs w:val="21"/>
                <w:highlight w:val="none"/>
              </w:rPr>
            </w:pPr>
          </w:p>
        </w:tc>
        <w:tc>
          <w:tcPr>
            <w:tcW w:w="709" w:type="dxa"/>
            <w:vAlign w:val="center"/>
          </w:tcPr>
          <w:p w14:paraId="3403DE45">
            <w:pPr>
              <w:shd w:val="clear" w:color="auto" w:fill="auto"/>
              <w:jc w:val="center"/>
              <w:rPr>
                <w:rFonts w:hint="eastAsia" w:ascii="宋体" w:hAnsi="宋体" w:eastAsia="宋体" w:cs="宋体"/>
                <w:color w:val="auto"/>
                <w:szCs w:val="21"/>
                <w:highlight w:val="none"/>
              </w:rPr>
            </w:pPr>
          </w:p>
        </w:tc>
        <w:tc>
          <w:tcPr>
            <w:tcW w:w="1176" w:type="dxa"/>
            <w:vAlign w:val="center"/>
          </w:tcPr>
          <w:p w14:paraId="0361C9C4">
            <w:pPr>
              <w:shd w:val="clear" w:color="auto" w:fill="auto"/>
              <w:jc w:val="center"/>
              <w:rPr>
                <w:rFonts w:hint="eastAsia" w:ascii="宋体" w:hAnsi="宋体" w:eastAsia="宋体" w:cs="宋体"/>
                <w:color w:val="auto"/>
                <w:szCs w:val="21"/>
                <w:highlight w:val="none"/>
              </w:rPr>
            </w:pPr>
          </w:p>
        </w:tc>
        <w:tc>
          <w:tcPr>
            <w:tcW w:w="872" w:type="dxa"/>
            <w:vAlign w:val="center"/>
          </w:tcPr>
          <w:p w14:paraId="561EDCEE">
            <w:pPr>
              <w:shd w:val="clear" w:color="auto" w:fill="auto"/>
              <w:jc w:val="center"/>
              <w:rPr>
                <w:rFonts w:hint="eastAsia" w:ascii="宋体" w:hAnsi="宋体" w:eastAsia="宋体" w:cs="宋体"/>
                <w:color w:val="auto"/>
                <w:szCs w:val="21"/>
                <w:highlight w:val="none"/>
              </w:rPr>
            </w:pPr>
          </w:p>
        </w:tc>
        <w:tc>
          <w:tcPr>
            <w:tcW w:w="872" w:type="dxa"/>
            <w:vAlign w:val="center"/>
          </w:tcPr>
          <w:p w14:paraId="6637DDBD">
            <w:pPr>
              <w:shd w:val="clear" w:color="auto" w:fill="auto"/>
              <w:jc w:val="center"/>
              <w:rPr>
                <w:rFonts w:hint="eastAsia" w:ascii="宋体" w:hAnsi="宋体" w:eastAsia="宋体" w:cs="宋体"/>
                <w:color w:val="auto"/>
                <w:szCs w:val="21"/>
                <w:highlight w:val="none"/>
              </w:rPr>
            </w:pPr>
          </w:p>
        </w:tc>
        <w:tc>
          <w:tcPr>
            <w:tcW w:w="765" w:type="dxa"/>
            <w:vAlign w:val="center"/>
          </w:tcPr>
          <w:p w14:paraId="70EBC035">
            <w:pPr>
              <w:shd w:val="clear" w:color="auto" w:fill="auto"/>
              <w:jc w:val="center"/>
              <w:rPr>
                <w:rFonts w:hint="eastAsia" w:ascii="宋体" w:hAnsi="宋体" w:eastAsia="宋体" w:cs="宋体"/>
                <w:color w:val="auto"/>
                <w:szCs w:val="21"/>
                <w:highlight w:val="none"/>
              </w:rPr>
            </w:pPr>
          </w:p>
        </w:tc>
      </w:tr>
      <w:tr w14:paraId="1178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195F7AD">
            <w:pPr>
              <w:shd w:val="clear" w:color="auto" w:fill="auto"/>
              <w:jc w:val="center"/>
              <w:rPr>
                <w:rFonts w:hint="eastAsia" w:ascii="宋体" w:hAnsi="宋体" w:eastAsia="宋体" w:cs="宋体"/>
                <w:color w:val="auto"/>
                <w:szCs w:val="21"/>
                <w:highlight w:val="none"/>
              </w:rPr>
            </w:pPr>
          </w:p>
        </w:tc>
        <w:tc>
          <w:tcPr>
            <w:tcW w:w="1064" w:type="dxa"/>
            <w:vAlign w:val="center"/>
          </w:tcPr>
          <w:p w14:paraId="183A8A88">
            <w:pPr>
              <w:shd w:val="clear" w:color="auto" w:fill="auto"/>
              <w:jc w:val="center"/>
              <w:rPr>
                <w:rFonts w:hint="eastAsia" w:ascii="宋体" w:hAnsi="宋体" w:eastAsia="宋体" w:cs="宋体"/>
                <w:color w:val="auto"/>
                <w:szCs w:val="21"/>
                <w:highlight w:val="none"/>
              </w:rPr>
            </w:pPr>
          </w:p>
        </w:tc>
        <w:tc>
          <w:tcPr>
            <w:tcW w:w="672" w:type="dxa"/>
            <w:vAlign w:val="center"/>
          </w:tcPr>
          <w:p w14:paraId="60874512">
            <w:pPr>
              <w:shd w:val="clear" w:color="auto" w:fill="auto"/>
              <w:jc w:val="center"/>
              <w:rPr>
                <w:rFonts w:hint="eastAsia" w:ascii="宋体" w:hAnsi="宋体" w:eastAsia="宋体" w:cs="宋体"/>
                <w:color w:val="auto"/>
                <w:szCs w:val="21"/>
                <w:highlight w:val="none"/>
              </w:rPr>
            </w:pPr>
          </w:p>
        </w:tc>
        <w:tc>
          <w:tcPr>
            <w:tcW w:w="1022" w:type="dxa"/>
            <w:vAlign w:val="center"/>
          </w:tcPr>
          <w:p w14:paraId="3CF1EAA5">
            <w:pPr>
              <w:shd w:val="clear" w:color="auto" w:fill="auto"/>
              <w:jc w:val="center"/>
              <w:rPr>
                <w:rFonts w:hint="eastAsia" w:ascii="宋体" w:hAnsi="宋体" w:eastAsia="宋体" w:cs="宋体"/>
                <w:color w:val="auto"/>
                <w:szCs w:val="21"/>
                <w:highlight w:val="none"/>
              </w:rPr>
            </w:pPr>
          </w:p>
        </w:tc>
        <w:tc>
          <w:tcPr>
            <w:tcW w:w="709" w:type="dxa"/>
            <w:vAlign w:val="center"/>
          </w:tcPr>
          <w:p w14:paraId="66BEBB34">
            <w:pPr>
              <w:shd w:val="clear" w:color="auto" w:fill="auto"/>
              <w:jc w:val="center"/>
              <w:rPr>
                <w:rFonts w:hint="eastAsia" w:ascii="宋体" w:hAnsi="宋体" w:eastAsia="宋体" w:cs="宋体"/>
                <w:color w:val="auto"/>
                <w:szCs w:val="21"/>
                <w:highlight w:val="none"/>
              </w:rPr>
            </w:pPr>
          </w:p>
        </w:tc>
        <w:tc>
          <w:tcPr>
            <w:tcW w:w="709" w:type="dxa"/>
            <w:vAlign w:val="center"/>
          </w:tcPr>
          <w:p w14:paraId="483DA1B8">
            <w:pPr>
              <w:shd w:val="clear" w:color="auto" w:fill="auto"/>
              <w:jc w:val="center"/>
              <w:rPr>
                <w:rFonts w:hint="eastAsia" w:ascii="宋体" w:hAnsi="宋体" w:eastAsia="宋体" w:cs="宋体"/>
                <w:color w:val="auto"/>
                <w:szCs w:val="21"/>
                <w:highlight w:val="none"/>
              </w:rPr>
            </w:pPr>
          </w:p>
        </w:tc>
        <w:tc>
          <w:tcPr>
            <w:tcW w:w="1176" w:type="dxa"/>
            <w:vAlign w:val="center"/>
          </w:tcPr>
          <w:p w14:paraId="104185EA">
            <w:pPr>
              <w:shd w:val="clear" w:color="auto" w:fill="auto"/>
              <w:jc w:val="center"/>
              <w:rPr>
                <w:rFonts w:hint="eastAsia" w:ascii="宋体" w:hAnsi="宋体" w:eastAsia="宋体" w:cs="宋体"/>
                <w:color w:val="auto"/>
                <w:szCs w:val="21"/>
                <w:highlight w:val="none"/>
              </w:rPr>
            </w:pPr>
          </w:p>
        </w:tc>
        <w:tc>
          <w:tcPr>
            <w:tcW w:w="872" w:type="dxa"/>
            <w:vAlign w:val="center"/>
          </w:tcPr>
          <w:p w14:paraId="5D9E5DD6">
            <w:pPr>
              <w:shd w:val="clear" w:color="auto" w:fill="auto"/>
              <w:jc w:val="center"/>
              <w:rPr>
                <w:rFonts w:hint="eastAsia" w:ascii="宋体" w:hAnsi="宋体" w:eastAsia="宋体" w:cs="宋体"/>
                <w:color w:val="auto"/>
                <w:szCs w:val="21"/>
                <w:highlight w:val="none"/>
              </w:rPr>
            </w:pPr>
          </w:p>
        </w:tc>
        <w:tc>
          <w:tcPr>
            <w:tcW w:w="872" w:type="dxa"/>
            <w:vAlign w:val="center"/>
          </w:tcPr>
          <w:p w14:paraId="2C170B91">
            <w:pPr>
              <w:shd w:val="clear" w:color="auto" w:fill="auto"/>
              <w:jc w:val="center"/>
              <w:rPr>
                <w:rFonts w:hint="eastAsia" w:ascii="宋体" w:hAnsi="宋体" w:eastAsia="宋体" w:cs="宋体"/>
                <w:color w:val="auto"/>
                <w:szCs w:val="21"/>
                <w:highlight w:val="none"/>
              </w:rPr>
            </w:pPr>
          </w:p>
        </w:tc>
        <w:tc>
          <w:tcPr>
            <w:tcW w:w="765" w:type="dxa"/>
            <w:vAlign w:val="center"/>
          </w:tcPr>
          <w:p w14:paraId="0762BEA7">
            <w:pPr>
              <w:shd w:val="clear" w:color="auto" w:fill="auto"/>
              <w:jc w:val="center"/>
              <w:rPr>
                <w:rFonts w:hint="eastAsia" w:ascii="宋体" w:hAnsi="宋体" w:eastAsia="宋体" w:cs="宋体"/>
                <w:color w:val="auto"/>
                <w:szCs w:val="21"/>
                <w:highlight w:val="none"/>
              </w:rPr>
            </w:pPr>
          </w:p>
        </w:tc>
      </w:tr>
      <w:tr w14:paraId="2A30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033F20A">
            <w:pPr>
              <w:shd w:val="clear" w:color="auto" w:fill="auto"/>
              <w:jc w:val="center"/>
              <w:rPr>
                <w:rFonts w:hint="eastAsia" w:ascii="宋体" w:hAnsi="宋体" w:eastAsia="宋体" w:cs="宋体"/>
                <w:color w:val="auto"/>
                <w:szCs w:val="21"/>
                <w:highlight w:val="none"/>
              </w:rPr>
            </w:pPr>
          </w:p>
        </w:tc>
        <w:tc>
          <w:tcPr>
            <w:tcW w:w="1064" w:type="dxa"/>
            <w:vAlign w:val="center"/>
          </w:tcPr>
          <w:p w14:paraId="137E5190">
            <w:pPr>
              <w:shd w:val="clear" w:color="auto" w:fill="auto"/>
              <w:jc w:val="center"/>
              <w:rPr>
                <w:rFonts w:hint="eastAsia" w:ascii="宋体" w:hAnsi="宋体" w:eastAsia="宋体" w:cs="宋体"/>
                <w:color w:val="auto"/>
                <w:szCs w:val="21"/>
                <w:highlight w:val="none"/>
              </w:rPr>
            </w:pPr>
          </w:p>
        </w:tc>
        <w:tc>
          <w:tcPr>
            <w:tcW w:w="672" w:type="dxa"/>
            <w:vAlign w:val="center"/>
          </w:tcPr>
          <w:p w14:paraId="63B38B5D">
            <w:pPr>
              <w:shd w:val="clear" w:color="auto" w:fill="auto"/>
              <w:jc w:val="center"/>
              <w:rPr>
                <w:rFonts w:hint="eastAsia" w:ascii="宋体" w:hAnsi="宋体" w:eastAsia="宋体" w:cs="宋体"/>
                <w:color w:val="auto"/>
                <w:szCs w:val="21"/>
                <w:highlight w:val="none"/>
              </w:rPr>
            </w:pPr>
          </w:p>
        </w:tc>
        <w:tc>
          <w:tcPr>
            <w:tcW w:w="1022" w:type="dxa"/>
            <w:vAlign w:val="center"/>
          </w:tcPr>
          <w:p w14:paraId="0F8A9514">
            <w:pPr>
              <w:shd w:val="clear" w:color="auto" w:fill="auto"/>
              <w:jc w:val="center"/>
              <w:rPr>
                <w:rFonts w:hint="eastAsia" w:ascii="宋体" w:hAnsi="宋体" w:eastAsia="宋体" w:cs="宋体"/>
                <w:color w:val="auto"/>
                <w:szCs w:val="21"/>
                <w:highlight w:val="none"/>
              </w:rPr>
            </w:pPr>
          </w:p>
        </w:tc>
        <w:tc>
          <w:tcPr>
            <w:tcW w:w="709" w:type="dxa"/>
            <w:vAlign w:val="center"/>
          </w:tcPr>
          <w:p w14:paraId="7D8D66DE">
            <w:pPr>
              <w:shd w:val="clear" w:color="auto" w:fill="auto"/>
              <w:jc w:val="center"/>
              <w:rPr>
                <w:rFonts w:hint="eastAsia" w:ascii="宋体" w:hAnsi="宋体" w:eastAsia="宋体" w:cs="宋体"/>
                <w:color w:val="auto"/>
                <w:szCs w:val="21"/>
                <w:highlight w:val="none"/>
              </w:rPr>
            </w:pPr>
          </w:p>
        </w:tc>
        <w:tc>
          <w:tcPr>
            <w:tcW w:w="709" w:type="dxa"/>
            <w:vAlign w:val="center"/>
          </w:tcPr>
          <w:p w14:paraId="3B198693">
            <w:pPr>
              <w:shd w:val="clear" w:color="auto" w:fill="auto"/>
              <w:jc w:val="center"/>
              <w:rPr>
                <w:rFonts w:hint="eastAsia" w:ascii="宋体" w:hAnsi="宋体" w:eastAsia="宋体" w:cs="宋体"/>
                <w:color w:val="auto"/>
                <w:szCs w:val="21"/>
                <w:highlight w:val="none"/>
              </w:rPr>
            </w:pPr>
          </w:p>
        </w:tc>
        <w:tc>
          <w:tcPr>
            <w:tcW w:w="1176" w:type="dxa"/>
            <w:vAlign w:val="center"/>
          </w:tcPr>
          <w:p w14:paraId="20046DCF">
            <w:pPr>
              <w:shd w:val="clear" w:color="auto" w:fill="auto"/>
              <w:jc w:val="center"/>
              <w:rPr>
                <w:rFonts w:hint="eastAsia" w:ascii="宋体" w:hAnsi="宋体" w:eastAsia="宋体" w:cs="宋体"/>
                <w:color w:val="auto"/>
                <w:szCs w:val="21"/>
                <w:highlight w:val="none"/>
              </w:rPr>
            </w:pPr>
          </w:p>
        </w:tc>
        <w:tc>
          <w:tcPr>
            <w:tcW w:w="872" w:type="dxa"/>
            <w:vAlign w:val="center"/>
          </w:tcPr>
          <w:p w14:paraId="3CB4AF95">
            <w:pPr>
              <w:shd w:val="clear" w:color="auto" w:fill="auto"/>
              <w:jc w:val="center"/>
              <w:rPr>
                <w:rFonts w:hint="eastAsia" w:ascii="宋体" w:hAnsi="宋体" w:eastAsia="宋体" w:cs="宋体"/>
                <w:color w:val="auto"/>
                <w:szCs w:val="21"/>
                <w:highlight w:val="none"/>
              </w:rPr>
            </w:pPr>
          </w:p>
        </w:tc>
        <w:tc>
          <w:tcPr>
            <w:tcW w:w="872" w:type="dxa"/>
            <w:vAlign w:val="center"/>
          </w:tcPr>
          <w:p w14:paraId="3AEA3F1D">
            <w:pPr>
              <w:shd w:val="clear" w:color="auto" w:fill="auto"/>
              <w:jc w:val="center"/>
              <w:rPr>
                <w:rFonts w:hint="eastAsia" w:ascii="宋体" w:hAnsi="宋体" w:eastAsia="宋体" w:cs="宋体"/>
                <w:color w:val="auto"/>
                <w:szCs w:val="21"/>
                <w:highlight w:val="none"/>
              </w:rPr>
            </w:pPr>
          </w:p>
        </w:tc>
        <w:tc>
          <w:tcPr>
            <w:tcW w:w="765" w:type="dxa"/>
            <w:vAlign w:val="center"/>
          </w:tcPr>
          <w:p w14:paraId="0781FD50">
            <w:pPr>
              <w:shd w:val="clear" w:color="auto" w:fill="auto"/>
              <w:jc w:val="center"/>
              <w:rPr>
                <w:rFonts w:hint="eastAsia" w:ascii="宋体" w:hAnsi="宋体" w:eastAsia="宋体" w:cs="宋体"/>
                <w:color w:val="auto"/>
                <w:szCs w:val="21"/>
                <w:highlight w:val="none"/>
              </w:rPr>
            </w:pPr>
          </w:p>
        </w:tc>
      </w:tr>
      <w:tr w14:paraId="05F3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AC3448C">
            <w:pPr>
              <w:shd w:val="clear" w:color="auto" w:fill="auto"/>
              <w:jc w:val="center"/>
              <w:rPr>
                <w:rFonts w:hint="eastAsia" w:ascii="宋体" w:hAnsi="宋体" w:eastAsia="宋体" w:cs="宋体"/>
                <w:color w:val="auto"/>
                <w:szCs w:val="21"/>
                <w:highlight w:val="none"/>
              </w:rPr>
            </w:pPr>
          </w:p>
        </w:tc>
        <w:tc>
          <w:tcPr>
            <w:tcW w:w="1064" w:type="dxa"/>
            <w:vAlign w:val="center"/>
          </w:tcPr>
          <w:p w14:paraId="7F2E936E">
            <w:pPr>
              <w:shd w:val="clear" w:color="auto" w:fill="auto"/>
              <w:jc w:val="center"/>
              <w:rPr>
                <w:rFonts w:hint="eastAsia" w:ascii="宋体" w:hAnsi="宋体" w:eastAsia="宋体" w:cs="宋体"/>
                <w:color w:val="auto"/>
                <w:szCs w:val="21"/>
                <w:highlight w:val="none"/>
              </w:rPr>
            </w:pPr>
          </w:p>
        </w:tc>
        <w:tc>
          <w:tcPr>
            <w:tcW w:w="672" w:type="dxa"/>
            <w:vAlign w:val="center"/>
          </w:tcPr>
          <w:p w14:paraId="066F44B5">
            <w:pPr>
              <w:shd w:val="clear" w:color="auto" w:fill="auto"/>
              <w:jc w:val="center"/>
              <w:rPr>
                <w:rFonts w:hint="eastAsia" w:ascii="宋体" w:hAnsi="宋体" w:eastAsia="宋体" w:cs="宋体"/>
                <w:color w:val="auto"/>
                <w:szCs w:val="21"/>
                <w:highlight w:val="none"/>
              </w:rPr>
            </w:pPr>
          </w:p>
        </w:tc>
        <w:tc>
          <w:tcPr>
            <w:tcW w:w="1022" w:type="dxa"/>
            <w:vAlign w:val="center"/>
          </w:tcPr>
          <w:p w14:paraId="580D3359">
            <w:pPr>
              <w:shd w:val="clear" w:color="auto" w:fill="auto"/>
              <w:jc w:val="center"/>
              <w:rPr>
                <w:rFonts w:hint="eastAsia" w:ascii="宋体" w:hAnsi="宋体" w:eastAsia="宋体" w:cs="宋体"/>
                <w:color w:val="auto"/>
                <w:szCs w:val="21"/>
                <w:highlight w:val="none"/>
              </w:rPr>
            </w:pPr>
          </w:p>
        </w:tc>
        <w:tc>
          <w:tcPr>
            <w:tcW w:w="709" w:type="dxa"/>
            <w:vAlign w:val="center"/>
          </w:tcPr>
          <w:p w14:paraId="3F7B5246">
            <w:pPr>
              <w:shd w:val="clear" w:color="auto" w:fill="auto"/>
              <w:jc w:val="center"/>
              <w:rPr>
                <w:rFonts w:hint="eastAsia" w:ascii="宋体" w:hAnsi="宋体" w:eastAsia="宋体" w:cs="宋体"/>
                <w:color w:val="auto"/>
                <w:szCs w:val="21"/>
                <w:highlight w:val="none"/>
              </w:rPr>
            </w:pPr>
          </w:p>
        </w:tc>
        <w:tc>
          <w:tcPr>
            <w:tcW w:w="709" w:type="dxa"/>
            <w:vAlign w:val="center"/>
          </w:tcPr>
          <w:p w14:paraId="088E3377">
            <w:pPr>
              <w:shd w:val="clear" w:color="auto" w:fill="auto"/>
              <w:jc w:val="center"/>
              <w:rPr>
                <w:rFonts w:hint="eastAsia" w:ascii="宋体" w:hAnsi="宋体" w:eastAsia="宋体" w:cs="宋体"/>
                <w:color w:val="auto"/>
                <w:szCs w:val="21"/>
                <w:highlight w:val="none"/>
              </w:rPr>
            </w:pPr>
          </w:p>
        </w:tc>
        <w:tc>
          <w:tcPr>
            <w:tcW w:w="1176" w:type="dxa"/>
            <w:vAlign w:val="center"/>
          </w:tcPr>
          <w:p w14:paraId="528EC695">
            <w:pPr>
              <w:shd w:val="clear" w:color="auto" w:fill="auto"/>
              <w:jc w:val="center"/>
              <w:rPr>
                <w:rFonts w:hint="eastAsia" w:ascii="宋体" w:hAnsi="宋体" w:eastAsia="宋体" w:cs="宋体"/>
                <w:color w:val="auto"/>
                <w:szCs w:val="21"/>
                <w:highlight w:val="none"/>
              </w:rPr>
            </w:pPr>
          </w:p>
        </w:tc>
        <w:tc>
          <w:tcPr>
            <w:tcW w:w="872" w:type="dxa"/>
            <w:vAlign w:val="center"/>
          </w:tcPr>
          <w:p w14:paraId="3C13A7CE">
            <w:pPr>
              <w:shd w:val="clear" w:color="auto" w:fill="auto"/>
              <w:jc w:val="center"/>
              <w:rPr>
                <w:rFonts w:hint="eastAsia" w:ascii="宋体" w:hAnsi="宋体" w:eastAsia="宋体" w:cs="宋体"/>
                <w:color w:val="auto"/>
                <w:szCs w:val="21"/>
                <w:highlight w:val="none"/>
              </w:rPr>
            </w:pPr>
          </w:p>
        </w:tc>
        <w:tc>
          <w:tcPr>
            <w:tcW w:w="872" w:type="dxa"/>
            <w:vAlign w:val="center"/>
          </w:tcPr>
          <w:p w14:paraId="3C5A80D9">
            <w:pPr>
              <w:shd w:val="clear" w:color="auto" w:fill="auto"/>
              <w:jc w:val="center"/>
              <w:rPr>
                <w:rFonts w:hint="eastAsia" w:ascii="宋体" w:hAnsi="宋体" w:eastAsia="宋体" w:cs="宋体"/>
                <w:color w:val="auto"/>
                <w:szCs w:val="21"/>
                <w:highlight w:val="none"/>
              </w:rPr>
            </w:pPr>
          </w:p>
        </w:tc>
        <w:tc>
          <w:tcPr>
            <w:tcW w:w="765" w:type="dxa"/>
            <w:vAlign w:val="center"/>
          </w:tcPr>
          <w:p w14:paraId="1B250418">
            <w:pPr>
              <w:shd w:val="clear" w:color="auto" w:fill="auto"/>
              <w:jc w:val="center"/>
              <w:rPr>
                <w:rFonts w:hint="eastAsia" w:ascii="宋体" w:hAnsi="宋体" w:eastAsia="宋体" w:cs="宋体"/>
                <w:color w:val="auto"/>
                <w:szCs w:val="21"/>
                <w:highlight w:val="none"/>
              </w:rPr>
            </w:pPr>
          </w:p>
        </w:tc>
      </w:tr>
      <w:tr w14:paraId="3BD9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ADBF872">
            <w:pPr>
              <w:shd w:val="clear" w:color="auto" w:fill="auto"/>
              <w:jc w:val="center"/>
              <w:rPr>
                <w:rFonts w:hint="eastAsia" w:ascii="宋体" w:hAnsi="宋体" w:eastAsia="宋体" w:cs="宋体"/>
                <w:color w:val="auto"/>
                <w:szCs w:val="21"/>
                <w:highlight w:val="none"/>
              </w:rPr>
            </w:pPr>
          </w:p>
        </w:tc>
        <w:tc>
          <w:tcPr>
            <w:tcW w:w="1064" w:type="dxa"/>
            <w:vAlign w:val="center"/>
          </w:tcPr>
          <w:p w14:paraId="1AA0140C">
            <w:pPr>
              <w:shd w:val="clear" w:color="auto" w:fill="auto"/>
              <w:jc w:val="center"/>
              <w:rPr>
                <w:rFonts w:hint="eastAsia" w:ascii="宋体" w:hAnsi="宋体" w:eastAsia="宋体" w:cs="宋体"/>
                <w:color w:val="auto"/>
                <w:szCs w:val="21"/>
                <w:highlight w:val="none"/>
              </w:rPr>
            </w:pPr>
          </w:p>
        </w:tc>
        <w:tc>
          <w:tcPr>
            <w:tcW w:w="672" w:type="dxa"/>
            <w:vAlign w:val="center"/>
          </w:tcPr>
          <w:p w14:paraId="025E69D9">
            <w:pPr>
              <w:shd w:val="clear" w:color="auto" w:fill="auto"/>
              <w:jc w:val="center"/>
              <w:rPr>
                <w:rFonts w:hint="eastAsia" w:ascii="宋体" w:hAnsi="宋体" w:eastAsia="宋体" w:cs="宋体"/>
                <w:color w:val="auto"/>
                <w:szCs w:val="21"/>
                <w:highlight w:val="none"/>
              </w:rPr>
            </w:pPr>
          </w:p>
        </w:tc>
        <w:tc>
          <w:tcPr>
            <w:tcW w:w="1022" w:type="dxa"/>
            <w:vAlign w:val="center"/>
          </w:tcPr>
          <w:p w14:paraId="69EDDF92">
            <w:pPr>
              <w:shd w:val="clear" w:color="auto" w:fill="auto"/>
              <w:jc w:val="center"/>
              <w:rPr>
                <w:rFonts w:hint="eastAsia" w:ascii="宋体" w:hAnsi="宋体" w:eastAsia="宋体" w:cs="宋体"/>
                <w:color w:val="auto"/>
                <w:szCs w:val="21"/>
                <w:highlight w:val="none"/>
              </w:rPr>
            </w:pPr>
          </w:p>
        </w:tc>
        <w:tc>
          <w:tcPr>
            <w:tcW w:w="709" w:type="dxa"/>
            <w:vAlign w:val="center"/>
          </w:tcPr>
          <w:p w14:paraId="5BBF809F">
            <w:pPr>
              <w:shd w:val="clear" w:color="auto" w:fill="auto"/>
              <w:jc w:val="center"/>
              <w:rPr>
                <w:rFonts w:hint="eastAsia" w:ascii="宋体" w:hAnsi="宋体" w:eastAsia="宋体" w:cs="宋体"/>
                <w:color w:val="auto"/>
                <w:szCs w:val="21"/>
                <w:highlight w:val="none"/>
              </w:rPr>
            </w:pPr>
          </w:p>
        </w:tc>
        <w:tc>
          <w:tcPr>
            <w:tcW w:w="709" w:type="dxa"/>
            <w:vAlign w:val="center"/>
          </w:tcPr>
          <w:p w14:paraId="31F8FDDC">
            <w:pPr>
              <w:shd w:val="clear" w:color="auto" w:fill="auto"/>
              <w:jc w:val="center"/>
              <w:rPr>
                <w:rFonts w:hint="eastAsia" w:ascii="宋体" w:hAnsi="宋体" w:eastAsia="宋体" w:cs="宋体"/>
                <w:color w:val="auto"/>
                <w:szCs w:val="21"/>
                <w:highlight w:val="none"/>
              </w:rPr>
            </w:pPr>
          </w:p>
        </w:tc>
        <w:tc>
          <w:tcPr>
            <w:tcW w:w="1176" w:type="dxa"/>
            <w:vAlign w:val="center"/>
          </w:tcPr>
          <w:p w14:paraId="629C48F0">
            <w:pPr>
              <w:shd w:val="clear" w:color="auto" w:fill="auto"/>
              <w:jc w:val="center"/>
              <w:rPr>
                <w:rFonts w:hint="eastAsia" w:ascii="宋体" w:hAnsi="宋体" w:eastAsia="宋体" w:cs="宋体"/>
                <w:color w:val="auto"/>
                <w:szCs w:val="21"/>
                <w:highlight w:val="none"/>
              </w:rPr>
            </w:pPr>
          </w:p>
        </w:tc>
        <w:tc>
          <w:tcPr>
            <w:tcW w:w="872" w:type="dxa"/>
            <w:vAlign w:val="center"/>
          </w:tcPr>
          <w:p w14:paraId="2DA44910">
            <w:pPr>
              <w:shd w:val="clear" w:color="auto" w:fill="auto"/>
              <w:jc w:val="center"/>
              <w:rPr>
                <w:rFonts w:hint="eastAsia" w:ascii="宋体" w:hAnsi="宋体" w:eastAsia="宋体" w:cs="宋体"/>
                <w:color w:val="auto"/>
                <w:szCs w:val="21"/>
                <w:highlight w:val="none"/>
              </w:rPr>
            </w:pPr>
          </w:p>
        </w:tc>
        <w:tc>
          <w:tcPr>
            <w:tcW w:w="872" w:type="dxa"/>
            <w:vAlign w:val="center"/>
          </w:tcPr>
          <w:p w14:paraId="22BA0615">
            <w:pPr>
              <w:shd w:val="clear" w:color="auto" w:fill="auto"/>
              <w:jc w:val="center"/>
              <w:rPr>
                <w:rFonts w:hint="eastAsia" w:ascii="宋体" w:hAnsi="宋体" w:eastAsia="宋体" w:cs="宋体"/>
                <w:color w:val="auto"/>
                <w:szCs w:val="21"/>
                <w:highlight w:val="none"/>
              </w:rPr>
            </w:pPr>
          </w:p>
        </w:tc>
        <w:tc>
          <w:tcPr>
            <w:tcW w:w="765" w:type="dxa"/>
            <w:vAlign w:val="center"/>
          </w:tcPr>
          <w:p w14:paraId="14843F05">
            <w:pPr>
              <w:shd w:val="clear" w:color="auto" w:fill="auto"/>
              <w:jc w:val="center"/>
              <w:rPr>
                <w:rFonts w:hint="eastAsia" w:ascii="宋体" w:hAnsi="宋体" w:eastAsia="宋体" w:cs="宋体"/>
                <w:color w:val="auto"/>
                <w:szCs w:val="21"/>
                <w:highlight w:val="none"/>
              </w:rPr>
            </w:pPr>
          </w:p>
        </w:tc>
      </w:tr>
      <w:tr w14:paraId="1BBA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741834D">
            <w:pPr>
              <w:shd w:val="clear" w:color="auto" w:fill="auto"/>
              <w:jc w:val="center"/>
              <w:rPr>
                <w:rFonts w:hint="eastAsia" w:ascii="宋体" w:hAnsi="宋体" w:eastAsia="宋体" w:cs="宋体"/>
                <w:color w:val="auto"/>
                <w:szCs w:val="21"/>
                <w:highlight w:val="none"/>
              </w:rPr>
            </w:pPr>
          </w:p>
        </w:tc>
        <w:tc>
          <w:tcPr>
            <w:tcW w:w="1064" w:type="dxa"/>
            <w:vAlign w:val="center"/>
          </w:tcPr>
          <w:p w14:paraId="010C5BEB">
            <w:pPr>
              <w:shd w:val="clear" w:color="auto" w:fill="auto"/>
              <w:jc w:val="center"/>
              <w:rPr>
                <w:rFonts w:hint="eastAsia" w:ascii="宋体" w:hAnsi="宋体" w:eastAsia="宋体" w:cs="宋体"/>
                <w:color w:val="auto"/>
                <w:szCs w:val="21"/>
                <w:highlight w:val="none"/>
              </w:rPr>
            </w:pPr>
          </w:p>
        </w:tc>
        <w:tc>
          <w:tcPr>
            <w:tcW w:w="672" w:type="dxa"/>
            <w:vAlign w:val="center"/>
          </w:tcPr>
          <w:p w14:paraId="000A0627">
            <w:pPr>
              <w:shd w:val="clear" w:color="auto" w:fill="auto"/>
              <w:jc w:val="center"/>
              <w:rPr>
                <w:rFonts w:hint="eastAsia" w:ascii="宋体" w:hAnsi="宋体" w:eastAsia="宋体" w:cs="宋体"/>
                <w:color w:val="auto"/>
                <w:szCs w:val="21"/>
                <w:highlight w:val="none"/>
              </w:rPr>
            </w:pPr>
          </w:p>
        </w:tc>
        <w:tc>
          <w:tcPr>
            <w:tcW w:w="1022" w:type="dxa"/>
            <w:vAlign w:val="center"/>
          </w:tcPr>
          <w:p w14:paraId="48357225">
            <w:pPr>
              <w:shd w:val="clear" w:color="auto" w:fill="auto"/>
              <w:jc w:val="center"/>
              <w:rPr>
                <w:rFonts w:hint="eastAsia" w:ascii="宋体" w:hAnsi="宋体" w:eastAsia="宋体" w:cs="宋体"/>
                <w:color w:val="auto"/>
                <w:szCs w:val="21"/>
                <w:highlight w:val="none"/>
              </w:rPr>
            </w:pPr>
          </w:p>
        </w:tc>
        <w:tc>
          <w:tcPr>
            <w:tcW w:w="709" w:type="dxa"/>
            <w:vAlign w:val="center"/>
          </w:tcPr>
          <w:p w14:paraId="48BCE2A2">
            <w:pPr>
              <w:shd w:val="clear" w:color="auto" w:fill="auto"/>
              <w:jc w:val="center"/>
              <w:rPr>
                <w:rFonts w:hint="eastAsia" w:ascii="宋体" w:hAnsi="宋体" w:eastAsia="宋体" w:cs="宋体"/>
                <w:color w:val="auto"/>
                <w:szCs w:val="21"/>
                <w:highlight w:val="none"/>
              </w:rPr>
            </w:pPr>
          </w:p>
        </w:tc>
        <w:tc>
          <w:tcPr>
            <w:tcW w:w="709" w:type="dxa"/>
            <w:vAlign w:val="center"/>
          </w:tcPr>
          <w:p w14:paraId="0CFDAD76">
            <w:pPr>
              <w:shd w:val="clear" w:color="auto" w:fill="auto"/>
              <w:jc w:val="center"/>
              <w:rPr>
                <w:rFonts w:hint="eastAsia" w:ascii="宋体" w:hAnsi="宋体" w:eastAsia="宋体" w:cs="宋体"/>
                <w:color w:val="auto"/>
                <w:szCs w:val="21"/>
                <w:highlight w:val="none"/>
              </w:rPr>
            </w:pPr>
          </w:p>
        </w:tc>
        <w:tc>
          <w:tcPr>
            <w:tcW w:w="1176" w:type="dxa"/>
            <w:vAlign w:val="center"/>
          </w:tcPr>
          <w:p w14:paraId="741193CE">
            <w:pPr>
              <w:shd w:val="clear" w:color="auto" w:fill="auto"/>
              <w:jc w:val="center"/>
              <w:rPr>
                <w:rFonts w:hint="eastAsia" w:ascii="宋体" w:hAnsi="宋体" w:eastAsia="宋体" w:cs="宋体"/>
                <w:color w:val="auto"/>
                <w:szCs w:val="21"/>
                <w:highlight w:val="none"/>
              </w:rPr>
            </w:pPr>
          </w:p>
        </w:tc>
        <w:tc>
          <w:tcPr>
            <w:tcW w:w="872" w:type="dxa"/>
            <w:vAlign w:val="center"/>
          </w:tcPr>
          <w:p w14:paraId="6910E9A0">
            <w:pPr>
              <w:shd w:val="clear" w:color="auto" w:fill="auto"/>
              <w:jc w:val="center"/>
              <w:rPr>
                <w:rFonts w:hint="eastAsia" w:ascii="宋体" w:hAnsi="宋体" w:eastAsia="宋体" w:cs="宋体"/>
                <w:color w:val="auto"/>
                <w:szCs w:val="21"/>
                <w:highlight w:val="none"/>
              </w:rPr>
            </w:pPr>
          </w:p>
        </w:tc>
        <w:tc>
          <w:tcPr>
            <w:tcW w:w="872" w:type="dxa"/>
            <w:vAlign w:val="center"/>
          </w:tcPr>
          <w:p w14:paraId="2EED827E">
            <w:pPr>
              <w:shd w:val="clear" w:color="auto" w:fill="auto"/>
              <w:jc w:val="center"/>
              <w:rPr>
                <w:rFonts w:hint="eastAsia" w:ascii="宋体" w:hAnsi="宋体" w:eastAsia="宋体" w:cs="宋体"/>
                <w:color w:val="auto"/>
                <w:szCs w:val="21"/>
                <w:highlight w:val="none"/>
              </w:rPr>
            </w:pPr>
          </w:p>
        </w:tc>
        <w:tc>
          <w:tcPr>
            <w:tcW w:w="765" w:type="dxa"/>
            <w:vAlign w:val="center"/>
          </w:tcPr>
          <w:p w14:paraId="33B9A582">
            <w:pPr>
              <w:shd w:val="clear" w:color="auto" w:fill="auto"/>
              <w:jc w:val="center"/>
              <w:rPr>
                <w:rFonts w:hint="eastAsia" w:ascii="宋体" w:hAnsi="宋体" w:eastAsia="宋体" w:cs="宋体"/>
                <w:color w:val="auto"/>
                <w:szCs w:val="21"/>
                <w:highlight w:val="none"/>
              </w:rPr>
            </w:pPr>
          </w:p>
        </w:tc>
      </w:tr>
      <w:tr w14:paraId="63A2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D001F2D">
            <w:pPr>
              <w:shd w:val="clear" w:color="auto" w:fill="auto"/>
              <w:jc w:val="center"/>
              <w:rPr>
                <w:rFonts w:hint="eastAsia" w:ascii="宋体" w:hAnsi="宋体" w:eastAsia="宋体" w:cs="宋体"/>
                <w:color w:val="auto"/>
                <w:szCs w:val="21"/>
                <w:highlight w:val="none"/>
              </w:rPr>
            </w:pPr>
          </w:p>
        </w:tc>
        <w:tc>
          <w:tcPr>
            <w:tcW w:w="1064" w:type="dxa"/>
            <w:vAlign w:val="center"/>
          </w:tcPr>
          <w:p w14:paraId="0DE95F98">
            <w:pPr>
              <w:shd w:val="clear" w:color="auto" w:fill="auto"/>
              <w:jc w:val="center"/>
              <w:rPr>
                <w:rFonts w:hint="eastAsia" w:ascii="宋体" w:hAnsi="宋体" w:eastAsia="宋体" w:cs="宋体"/>
                <w:color w:val="auto"/>
                <w:szCs w:val="21"/>
                <w:highlight w:val="none"/>
              </w:rPr>
            </w:pPr>
          </w:p>
        </w:tc>
        <w:tc>
          <w:tcPr>
            <w:tcW w:w="672" w:type="dxa"/>
            <w:vAlign w:val="center"/>
          </w:tcPr>
          <w:p w14:paraId="2F9DDF61">
            <w:pPr>
              <w:shd w:val="clear" w:color="auto" w:fill="auto"/>
              <w:jc w:val="center"/>
              <w:rPr>
                <w:rFonts w:hint="eastAsia" w:ascii="宋体" w:hAnsi="宋体" w:eastAsia="宋体" w:cs="宋体"/>
                <w:color w:val="auto"/>
                <w:szCs w:val="21"/>
                <w:highlight w:val="none"/>
              </w:rPr>
            </w:pPr>
          </w:p>
        </w:tc>
        <w:tc>
          <w:tcPr>
            <w:tcW w:w="1022" w:type="dxa"/>
            <w:vAlign w:val="center"/>
          </w:tcPr>
          <w:p w14:paraId="6D6FA50D">
            <w:pPr>
              <w:shd w:val="clear" w:color="auto" w:fill="auto"/>
              <w:jc w:val="center"/>
              <w:rPr>
                <w:rFonts w:hint="eastAsia" w:ascii="宋体" w:hAnsi="宋体" w:eastAsia="宋体" w:cs="宋体"/>
                <w:color w:val="auto"/>
                <w:szCs w:val="21"/>
                <w:highlight w:val="none"/>
              </w:rPr>
            </w:pPr>
          </w:p>
        </w:tc>
        <w:tc>
          <w:tcPr>
            <w:tcW w:w="709" w:type="dxa"/>
            <w:vAlign w:val="center"/>
          </w:tcPr>
          <w:p w14:paraId="01B4EB01">
            <w:pPr>
              <w:shd w:val="clear" w:color="auto" w:fill="auto"/>
              <w:jc w:val="center"/>
              <w:rPr>
                <w:rFonts w:hint="eastAsia" w:ascii="宋体" w:hAnsi="宋体" w:eastAsia="宋体" w:cs="宋体"/>
                <w:color w:val="auto"/>
                <w:szCs w:val="21"/>
                <w:highlight w:val="none"/>
              </w:rPr>
            </w:pPr>
          </w:p>
        </w:tc>
        <w:tc>
          <w:tcPr>
            <w:tcW w:w="709" w:type="dxa"/>
            <w:vAlign w:val="center"/>
          </w:tcPr>
          <w:p w14:paraId="5B7EDA1D">
            <w:pPr>
              <w:shd w:val="clear" w:color="auto" w:fill="auto"/>
              <w:jc w:val="center"/>
              <w:rPr>
                <w:rFonts w:hint="eastAsia" w:ascii="宋体" w:hAnsi="宋体" w:eastAsia="宋体" w:cs="宋体"/>
                <w:color w:val="auto"/>
                <w:szCs w:val="21"/>
                <w:highlight w:val="none"/>
              </w:rPr>
            </w:pPr>
          </w:p>
        </w:tc>
        <w:tc>
          <w:tcPr>
            <w:tcW w:w="1176" w:type="dxa"/>
            <w:vAlign w:val="center"/>
          </w:tcPr>
          <w:p w14:paraId="29508E16">
            <w:pPr>
              <w:shd w:val="clear" w:color="auto" w:fill="auto"/>
              <w:jc w:val="center"/>
              <w:rPr>
                <w:rFonts w:hint="eastAsia" w:ascii="宋体" w:hAnsi="宋体" w:eastAsia="宋体" w:cs="宋体"/>
                <w:color w:val="auto"/>
                <w:szCs w:val="21"/>
                <w:highlight w:val="none"/>
              </w:rPr>
            </w:pPr>
          </w:p>
        </w:tc>
        <w:tc>
          <w:tcPr>
            <w:tcW w:w="872" w:type="dxa"/>
            <w:vAlign w:val="center"/>
          </w:tcPr>
          <w:p w14:paraId="2109FB4F">
            <w:pPr>
              <w:shd w:val="clear" w:color="auto" w:fill="auto"/>
              <w:jc w:val="center"/>
              <w:rPr>
                <w:rFonts w:hint="eastAsia" w:ascii="宋体" w:hAnsi="宋体" w:eastAsia="宋体" w:cs="宋体"/>
                <w:color w:val="auto"/>
                <w:szCs w:val="21"/>
                <w:highlight w:val="none"/>
              </w:rPr>
            </w:pPr>
          </w:p>
        </w:tc>
        <w:tc>
          <w:tcPr>
            <w:tcW w:w="872" w:type="dxa"/>
            <w:vAlign w:val="center"/>
          </w:tcPr>
          <w:p w14:paraId="75A5D71E">
            <w:pPr>
              <w:shd w:val="clear" w:color="auto" w:fill="auto"/>
              <w:jc w:val="center"/>
              <w:rPr>
                <w:rFonts w:hint="eastAsia" w:ascii="宋体" w:hAnsi="宋体" w:eastAsia="宋体" w:cs="宋体"/>
                <w:color w:val="auto"/>
                <w:szCs w:val="21"/>
                <w:highlight w:val="none"/>
              </w:rPr>
            </w:pPr>
          </w:p>
        </w:tc>
        <w:tc>
          <w:tcPr>
            <w:tcW w:w="765" w:type="dxa"/>
            <w:vAlign w:val="center"/>
          </w:tcPr>
          <w:p w14:paraId="50E6BAAF">
            <w:pPr>
              <w:shd w:val="clear" w:color="auto" w:fill="auto"/>
              <w:jc w:val="center"/>
              <w:rPr>
                <w:rFonts w:hint="eastAsia" w:ascii="宋体" w:hAnsi="宋体" w:eastAsia="宋体" w:cs="宋体"/>
                <w:color w:val="auto"/>
                <w:szCs w:val="21"/>
                <w:highlight w:val="none"/>
              </w:rPr>
            </w:pPr>
          </w:p>
        </w:tc>
      </w:tr>
      <w:tr w14:paraId="3A43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A02F0B2">
            <w:pPr>
              <w:shd w:val="clear" w:color="auto" w:fill="auto"/>
              <w:jc w:val="center"/>
              <w:rPr>
                <w:rFonts w:hint="eastAsia" w:ascii="宋体" w:hAnsi="宋体" w:eastAsia="宋体" w:cs="宋体"/>
                <w:color w:val="auto"/>
                <w:szCs w:val="21"/>
                <w:highlight w:val="none"/>
              </w:rPr>
            </w:pPr>
          </w:p>
        </w:tc>
        <w:tc>
          <w:tcPr>
            <w:tcW w:w="1064" w:type="dxa"/>
            <w:vAlign w:val="center"/>
          </w:tcPr>
          <w:p w14:paraId="49214435">
            <w:pPr>
              <w:shd w:val="clear" w:color="auto" w:fill="auto"/>
              <w:jc w:val="center"/>
              <w:rPr>
                <w:rFonts w:hint="eastAsia" w:ascii="宋体" w:hAnsi="宋体" w:eastAsia="宋体" w:cs="宋体"/>
                <w:color w:val="auto"/>
                <w:szCs w:val="21"/>
                <w:highlight w:val="none"/>
              </w:rPr>
            </w:pPr>
          </w:p>
        </w:tc>
        <w:tc>
          <w:tcPr>
            <w:tcW w:w="672" w:type="dxa"/>
            <w:vAlign w:val="center"/>
          </w:tcPr>
          <w:p w14:paraId="201EE221">
            <w:pPr>
              <w:shd w:val="clear" w:color="auto" w:fill="auto"/>
              <w:jc w:val="center"/>
              <w:rPr>
                <w:rFonts w:hint="eastAsia" w:ascii="宋体" w:hAnsi="宋体" w:eastAsia="宋体" w:cs="宋体"/>
                <w:color w:val="auto"/>
                <w:szCs w:val="21"/>
                <w:highlight w:val="none"/>
              </w:rPr>
            </w:pPr>
          </w:p>
        </w:tc>
        <w:tc>
          <w:tcPr>
            <w:tcW w:w="1022" w:type="dxa"/>
            <w:vAlign w:val="center"/>
          </w:tcPr>
          <w:p w14:paraId="55442731">
            <w:pPr>
              <w:shd w:val="clear" w:color="auto" w:fill="auto"/>
              <w:jc w:val="center"/>
              <w:rPr>
                <w:rFonts w:hint="eastAsia" w:ascii="宋体" w:hAnsi="宋体" w:eastAsia="宋体" w:cs="宋体"/>
                <w:color w:val="auto"/>
                <w:szCs w:val="21"/>
                <w:highlight w:val="none"/>
              </w:rPr>
            </w:pPr>
          </w:p>
        </w:tc>
        <w:tc>
          <w:tcPr>
            <w:tcW w:w="709" w:type="dxa"/>
            <w:vAlign w:val="center"/>
          </w:tcPr>
          <w:p w14:paraId="1524A6BA">
            <w:pPr>
              <w:shd w:val="clear" w:color="auto" w:fill="auto"/>
              <w:jc w:val="center"/>
              <w:rPr>
                <w:rFonts w:hint="eastAsia" w:ascii="宋体" w:hAnsi="宋体" w:eastAsia="宋体" w:cs="宋体"/>
                <w:color w:val="auto"/>
                <w:szCs w:val="21"/>
                <w:highlight w:val="none"/>
              </w:rPr>
            </w:pPr>
          </w:p>
        </w:tc>
        <w:tc>
          <w:tcPr>
            <w:tcW w:w="709" w:type="dxa"/>
            <w:vAlign w:val="center"/>
          </w:tcPr>
          <w:p w14:paraId="03F86110">
            <w:pPr>
              <w:shd w:val="clear" w:color="auto" w:fill="auto"/>
              <w:jc w:val="center"/>
              <w:rPr>
                <w:rFonts w:hint="eastAsia" w:ascii="宋体" w:hAnsi="宋体" w:eastAsia="宋体" w:cs="宋体"/>
                <w:color w:val="auto"/>
                <w:szCs w:val="21"/>
                <w:highlight w:val="none"/>
              </w:rPr>
            </w:pPr>
          </w:p>
        </w:tc>
        <w:tc>
          <w:tcPr>
            <w:tcW w:w="1176" w:type="dxa"/>
            <w:vAlign w:val="center"/>
          </w:tcPr>
          <w:p w14:paraId="42C7BF33">
            <w:pPr>
              <w:shd w:val="clear" w:color="auto" w:fill="auto"/>
              <w:jc w:val="center"/>
              <w:rPr>
                <w:rFonts w:hint="eastAsia" w:ascii="宋体" w:hAnsi="宋体" w:eastAsia="宋体" w:cs="宋体"/>
                <w:color w:val="auto"/>
                <w:szCs w:val="21"/>
                <w:highlight w:val="none"/>
              </w:rPr>
            </w:pPr>
          </w:p>
        </w:tc>
        <w:tc>
          <w:tcPr>
            <w:tcW w:w="872" w:type="dxa"/>
            <w:vAlign w:val="center"/>
          </w:tcPr>
          <w:p w14:paraId="6DE218E6">
            <w:pPr>
              <w:shd w:val="clear" w:color="auto" w:fill="auto"/>
              <w:jc w:val="center"/>
              <w:rPr>
                <w:rFonts w:hint="eastAsia" w:ascii="宋体" w:hAnsi="宋体" w:eastAsia="宋体" w:cs="宋体"/>
                <w:color w:val="auto"/>
                <w:szCs w:val="21"/>
                <w:highlight w:val="none"/>
              </w:rPr>
            </w:pPr>
          </w:p>
        </w:tc>
        <w:tc>
          <w:tcPr>
            <w:tcW w:w="872" w:type="dxa"/>
            <w:vAlign w:val="center"/>
          </w:tcPr>
          <w:p w14:paraId="3239FB3E">
            <w:pPr>
              <w:shd w:val="clear" w:color="auto" w:fill="auto"/>
              <w:jc w:val="center"/>
              <w:rPr>
                <w:rFonts w:hint="eastAsia" w:ascii="宋体" w:hAnsi="宋体" w:eastAsia="宋体" w:cs="宋体"/>
                <w:color w:val="auto"/>
                <w:szCs w:val="21"/>
                <w:highlight w:val="none"/>
              </w:rPr>
            </w:pPr>
          </w:p>
        </w:tc>
        <w:tc>
          <w:tcPr>
            <w:tcW w:w="765" w:type="dxa"/>
            <w:vAlign w:val="center"/>
          </w:tcPr>
          <w:p w14:paraId="6D0D8A36">
            <w:pPr>
              <w:shd w:val="clear" w:color="auto" w:fill="auto"/>
              <w:jc w:val="center"/>
              <w:rPr>
                <w:rFonts w:hint="eastAsia" w:ascii="宋体" w:hAnsi="宋体" w:eastAsia="宋体" w:cs="宋体"/>
                <w:color w:val="auto"/>
                <w:szCs w:val="21"/>
                <w:highlight w:val="none"/>
              </w:rPr>
            </w:pPr>
          </w:p>
        </w:tc>
      </w:tr>
      <w:tr w14:paraId="1A9C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98F3394">
            <w:pPr>
              <w:shd w:val="clear" w:color="auto" w:fill="auto"/>
              <w:jc w:val="center"/>
              <w:rPr>
                <w:rFonts w:hint="eastAsia" w:ascii="宋体" w:hAnsi="宋体" w:eastAsia="宋体" w:cs="宋体"/>
                <w:color w:val="auto"/>
                <w:szCs w:val="21"/>
                <w:highlight w:val="none"/>
              </w:rPr>
            </w:pPr>
          </w:p>
        </w:tc>
        <w:tc>
          <w:tcPr>
            <w:tcW w:w="1064" w:type="dxa"/>
            <w:vAlign w:val="center"/>
          </w:tcPr>
          <w:p w14:paraId="7A022C42">
            <w:pPr>
              <w:shd w:val="clear" w:color="auto" w:fill="auto"/>
              <w:jc w:val="center"/>
              <w:rPr>
                <w:rFonts w:hint="eastAsia" w:ascii="宋体" w:hAnsi="宋体" w:eastAsia="宋体" w:cs="宋体"/>
                <w:color w:val="auto"/>
                <w:szCs w:val="21"/>
                <w:highlight w:val="none"/>
              </w:rPr>
            </w:pPr>
          </w:p>
        </w:tc>
        <w:tc>
          <w:tcPr>
            <w:tcW w:w="672" w:type="dxa"/>
            <w:vAlign w:val="center"/>
          </w:tcPr>
          <w:p w14:paraId="52F8BC0E">
            <w:pPr>
              <w:shd w:val="clear" w:color="auto" w:fill="auto"/>
              <w:jc w:val="center"/>
              <w:rPr>
                <w:rFonts w:hint="eastAsia" w:ascii="宋体" w:hAnsi="宋体" w:eastAsia="宋体" w:cs="宋体"/>
                <w:color w:val="auto"/>
                <w:szCs w:val="21"/>
                <w:highlight w:val="none"/>
              </w:rPr>
            </w:pPr>
          </w:p>
        </w:tc>
        <w:tc>
          <w:tcPr>
            <w:tcW w:w="1022" w:type="dxa"/>
            <w:vAlign w:val="center"/>
          </w:tcPr>
          <w:p w14:paraId="21F4CC39">
            <w:pPr>
              <w:shd w:val="clear" w:color="auto" w:fill="auto"/>
              <w:jc w:val="center"/>
              <w:rPr>
                <w:rFonts w:hint="eastAsia" w:ascii="宋体" w:hAnsi="宋体" w:eastAsia="宋体" w:cs="宋体"/>
                <w:color w:val="auto"/>
                <w:szCs w:val="21"/>
                <w:highlight w:val="none"/>
              </w:rPr>
            </w:pPr>
          </w:p>
        </w:tc>
        <w:tc>
          <w:tcPr>
            <w:tcW w:w="709" w:type="dxa"/>
            <w:vAlign w:val="center"/>
          </w:tcPr>
          <w:p w14:paraId="108C5989">
            <w:pPr>
              <w:shd w:val="clear" w:color="auto" w:fill="auto"/>
              <w:jc w:val="center"/>
              <w:rPr>
                <w:rFonts w:hint="eastAsia" w:ascii="宋体" w:hAnsi="宋体" w:eastAsia="宋体" w:cs="宋体"/>
                <w:color w:val="auto"/>
                <w:szCs w:val="21"/>
                <w:highlight w:val="none"/>
              </w:rPr>
            </w:pPr>
          </w:p>
        </w:tc>
        <w:tc>
          <w:tcPr>
            <w:tcW w:w="709" w:type="dxa"/>
            <w:vAlign w:val="center"/>
          </w:tcPr>
          <w:p w14:paraId="483C1E8C">
            <w:pPr>
              <w:shd w:val="clear" w:color="auto" w:fill="auto"/>
              <w:jc w:val="center"/>
              <w:rPr>
                <w:rFonts w:hint="eastAsia" w:ascii="宋体" w:hAnsi="宋体" w:eastAsia="宋体" w:cs="宋体"/>
                <w:color w:val="auto"/>
                <w:szCs w:val="21"/>
                <w:highlight w:val="none"/>
              </w:rPr>
            </w:pPr>
          </w:p>
        </w:tc>
        <w:tc>
          <w:tcPr>
            <w:tcW w:w="1176" w:type="dxa"/>
            <w:vAlign w:val="center"/>
          </w:tcPr>
          <w:p w14:paraId="0DA39CA4">
            <w:pPr>
              <w:shd w:val="clear" w:color="auto" w:fill="auto"/>
              <w:jc w:val="center"/>
              <w:rPr>
                <w:rFonts w:hint="eastAsia" w:ascii="宋体" w:hAnsi="宋体" w:eastAsia="宋体" w:cs="宋体"/>
                <w:color w:val="auto"/>
                <w:szCs w:val="21"/>
                <w:highlight w:val="none"/>
              </w:rPr>
            </w:pPr>
          </w:p>
        </w:tc>
        <w:tc>
          <w:tcPr>
            <w:tcW w:w="872" w:type="dxa"/>
            <w:vAlign w:val="center"/>
          </w:tcPr>
          <w:p w14:paraId="4981D065">
            <w:pPr>
              <w:shd w:val="clear" w:color="auto" w:fill="auto"/>
              <w:jc w:val="center"/>
              <w:rPr>
                <w:rFonts w:hint="eastAsia" w:ascii="宋体" w:hAnsi="宋体" w:eastAsia="宋体" w:cs="宋体"/>
                <w:color w:val="auto"/>
                <w:szCs w:val="21"/>
                <w:highlight w:val="none"/>
              </w:rPr>
            </w:pPr>
          </w:p>
        </w:tc>
        <w:tc>
          <w:tcPr>
            <w:tcW w:w="872" w:type="dxa"/>
            <w:vAlign w:val="center"/>
          </w:tcPr>
          <w:p w14:paraId="77C8F29F">
            <w:pPr>
              <w:shd w:val="clear" w:color="auto" w:fill="auto"/>
              <w:jc w:val="center"/>
              <w:rPr>
                <w:rFonts w:hint="eastAsia" w:ascii="宋体" w:hAnsi="宋体" w:eastAsia="宋体" w:cs="宋体"/>
                <w:color w:val="auto"/>
                <w:szCs w:val="21"/>
                <w:highlight w:val="none"/>
              </w:rPr>
            </w:pPr>
          </w:p>
        </w:tc>
        <w:tc>
          <w:tcPr>
            <w:tcW w:w="765" w:type="dxa"/>
            <w:vAlign w:val="center"/>
          </w:tcPr>
          <w:p w14:paraId="2601E7C2">
            <w:pPr>
              <w:shd w:val="clear" w:color="auto" w:fill="auto"/>
              <w:jc w:val="center"/>
              <w:rPr>
                <w:rFonts w:hint="eastAsia" w:ascii="宋体" w:hAnsi="宋体" w:eastAsia="宋体" w:cs="宋体"/>
                <w:color w:val="auto"/>
                <w:szCs w:val="21"/>
                <w:highlight w:val="none"/>
              </w:rPr>
            </w:pPr>
          </w:p>
        </w:tc>
      </w:tr>
      <w:tr w14:paraId="71D2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982B883">
            <w:pPr>
              <w:shd w:val="clear" w:color="auto" w:fill="auto"/>
              <w:jc w:val="center"/>
              <w:rPr>
                <w:rFonts w:hint="eastAsia" w:ascii="宋体" w:hAnsi="宋体" w:eastAsia="宋体" w:cs="宋体"/>
                <w:color w:val="auto"/>
                <w:szCs w:val="21"/>
                <w:highlight w:val="none"/>
              </w:rPr>
            </w:pPr>
          </w:p>
        </w:tc>
        <w:tc>
          <w:tcPr>
            <w:tcW w:w="1064" w:type="dxa"/>
            <w:vAlign w:val="center"/>
          </w:tcPr>
          <w:p w14:paraId="1DE70383">
            <w:pPr>
              <w:shd w:val="clear" w:color="auto" w:fill="auto"/>
              <w:jc w:val="center"/>
              <w:rPr>
                <w:rFonts w:hint="eastAsia" w:ascii="宋体" w:hAnsi="宋体" w:eastAsia="宋体" w:cs="宋体"/>
                <w:color w:val="auto"/>
                <w:szCs w:val="21"/>
                <w:highlight w:val="none"/>
              </w:rPr>
            </w:pPr>
          </w:p>
        </w:tc>
        <w:tc>
          <w:tcPr>
            <w:tcW w:w="672" w:type="dxa"/>
            <w:vAlign w:val="center"/>
          </w:tcPr>
          <w:p w14:paraId="6401ED27">
            <w:pPr>
              <w:shd w:val="clear" w:color="auto" w:fill="auto"/>
              <w:jc w:val="center"/>
              <w:rPr>
                <w:rFonts w:hint="eastAsia" w:ascii="宋体" w:hAnsi="宋体" w:eastAsia="宋体" w:cs="宋体"/>
                <w:color w:val="auto"/>
                <w:szCs w:val="21"/>
                <w:highlight w:val="none"/>
              </w:rPr>
            </w:pPr>
          </w:p>
        </w:tc>
        <w:tc>
          <w:tcPr>
            <w:tcW w:w="1022" w:type="dxa"/>
            <w:vAlign w:val="center"/>
          </w:tcPr>
          <w:p w14:paraId="127970F8">
            <w:pPr>
              <w:shd w:val="clear" w:color="auto" w:fill="auto"/>
              <w:jc w:val="center"/>
              <w:rPr>
                <w:rFonts w:hint="eastAsia" w:ascii="宋体" w:hAnsi="宋体" w:eastAsia="宋体" w:cs="宋体"/>
                <w:color w:val="auto"/>
                <w:szCs w:val="21"/>
                <w:highlight w:val="none"/>
              </w:rPr>
            </w:pPr>
          </w:p>
        </w:tc>
        <w:tc>
          <w:tcPr>
            <w:tcW w:w="709" w:type="dxa"/>
            <w:vAlign w:val="center"/>
          </w:tcPr>
          <w:p w14:paraId="54C6C930">
            <w:pPr>
              <w:shd w:val="clear" w:color="auto" w:fill="auto"/>
              <w:jc w:val="center"/>
              <w:rPr>
                <w:rFonts w:hint="eastAsia" w:ascii="宋体" w:hAnsi="宋体" w:eastAsia="宋体" w:cs="宋体"/>
                <w:color w:val="auto"/>
                <w:szCs w:val="21"/>
                <w:highlight w:val="none"/>
              </w:rPr>
            </w:pPr>
          </w:p>
        </w:tc>
        <w:tc>
          <w:tcPr>
            <w:tcW w:w="709" w:type="dxa"/>
            <w:vAlign w:val="center"/>
          </w:tcPr>
          <w:p w14:paraId="3E163F91">
            <w:pPr>
              <w:shd w:val="clear" w:color="auto" w:fill="auto"/>
              <w:jc w:val="center"/>
              <w:rPr>
                <w:rFonts w:hint="eastAsia" w:ascii="宋体" w:hAnsi="宋体" w:eastAsia="宋体" w:cs="宋体"/>
                <w:color w:val="auto"/>
                <w:szCs w:val="21"/>
                <w:highlight w:val="none"/>
              </w:rPr>
            </w:pPr>
          </w:p>
        </w:tc>
        <w:tc>
          <w:tcPr>
            <w:tcW w:w="1176" w:type="dxa"/>
            <w:vAlign w:val="center"/>
          </w:tcPr>
          <w:p w14:paraId="18D1E3E4">
            <w:pPr>
              <w:shd w:val="clear" w:color="auto" w:fill="auto"/>
              <w:jc w:val="center"/>
              <w:rPr>
                <w:rFonts w:hint="eastAsia" w:ascii="宋体" w:hAnsi="宋体" w:eastAsia="宋体" w:cs="宋体"/>
                <w:color w:val="auto"/>
                <w:szCs w:val="21"/>
                <w:highlight w:val="none"/>
              </w:rPr>
            </w:pPr>
          </w:p>
        </w:tc>
        <w:tc>
          <w:tcPr>
            <w:tcW w:w="872" w:type="dxa"/>
            <w:vAlign w:val="center"/>
          </w:tcPr>
          <w:p w14:paraId="622A8FA3">
            <w:pPr>
              <w:shd w:val="clear" w:color="auto" w:fill="auto"/>
              <w:jc w:val="center"/>
              <w:rPr>
                <w:rFonts w:hint="eastAsia" w:ascii="宋体" w:hAnsi="宋体" w:eastAsia="宋体" w:cs="宋体"/>
                <w:color w:val="auto"/>
                <w:szCs w:val="21"/>
                <w:highlight w:val="none"/>
              </w:rPr>
            </w:pPr>
          </w:p>
        </w:tc>
        <w:tc>
          <w:tcPr>
            <w:tcW w:w="872" w:type="dxa"/>
            <w:vAlign w:val="center"/>
          </w:tcPr>
          <w:p w14:paraId="46FECD95">
            <w:pPr>
              <w:shd w:val="clear" w:color="auto" w:fill="auto"/>
              <w:jc w:val="center"/>
              <w:rPr>
                <w:rFonts w:hint="eastAsia" w:ascii="宋体" w:hAnsi="宋体" w:eastAsia="宋体" w:cs="宋体"/>
                <w:color w:val="auto"/>
                <w:szCs w:val="21"/>
                <w:highlight w:val="none"/>
              </w:rPr>
            </w:pPr>
          </w:p>
        </w:tc>
        <w:tc>
          <w:tcPr>
            <w:tcW w:w="765" w:type="dxa"/>
            <w:vAlign w:val="center"/>
          </w:tcPr>
          <w:p w14:paraId="0B7A22CF">
            <w:pPr>
              <w:shd w:val="clear" w:color="auto" w:fill="auto"/>
              <w:jc w:val="center"/>
              <w:rPr>
                <w:rFonts w:hint="eastAsia" w:ascii="宋体" w:hAnsi="宋体" w:eastAsia="宋体" w:cs="宋体"/>
                <w:color w:val="auto"/>
                <w:szCs w:val="21"/>
                <w:highlight w:val="none"/>
              </w:rPr>
            </w:pPr>
          </w:p>
        </w:tc>
      </w:tr>
      <w:tr w14:paraId="410F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E657617">
            <w:pPr>
              <w:shd w:val="clear" w:color="auto" w:fill="auto"/>
              <w:jc w:val="center"/>
              <w:rPr>
                <w:rFonts w:hint="eastAsia" w:ascii="宋体" w:hAnsi="宋体" w:eastAsia="宋体" w:cs="宋体"/>
                <w:color w:val="auto"/>
                <w:szCs w:val="21"/>
                <w:highlight w:val="none"/>
              </w:rPr>
            </w:pPr>
          </w:p>
        </w:tc>
        <w:tc>
          <w:tcPr>
            <w:tcW w:w="1064" w:type="dxa"/>
            <w:vAlign w:val="center"/>
          </w:tcPr>
          <w:p w14:paraId="1986D7B4">
            <w:pPr>
              <w:shd w:val="clear" w:color="auto" w:fill="auto"/>
              <w:jc w:val="center"/>
              <w:rPr>
                <w:rFonts w:hint="eastAsia" w:ascii="宋体" w:hAnsi="宋体" w:eastAsia="宋体" w:cs="宋体"/>
                <w:color w:val="auto"/>
                <w:szCs w:val="21"/>
                <w:highlight w:val="none"/>
              </w:rPr>
            </w:pPr>
          </w:p>
        </w:tc>
        <w:tc>
          <w:tcPr>
            <w:tcW w:w="672" w:type="dxa"/>
            <w:vAlign w:val="center"/>
          </w:tcPr>
          <w:p w14:paraId="3E9F7B04">
            <w:pPr>
              <w:shd w:val="clear" w:color="auto" w:fill="auto"/>
              <w:jc w:val="center"/>
              <w:rPr>
                <w:rFonts w:hint="eastAsia" w:ascii="宋体" w:hAnsi="宋体" w:eastAsia="宋体" w:cs="宋体"/>
                <w:color w:val="auto"/>
                <w:szCs w:val="21"/>
                <w:highlight w:val="none"/>
              </w:rPr>
            </w:pPr>
          </w:p>
        </w:tc>
        <w:tc>
          <w:tcPr>
            <w:tcW w:w="1022" w:type="dxa"/>
            <w:vAlign w:val="center"/>
          </w:tcPr>
          <w:p w14:paraId="6A9A7925">
            <w:pPr>
              <w:shd w:val="clear" w:color="auto" w:fill="auto"/>
              <w:jc w:val="center"/>
              <w:rPr>
                <w:rFonts w:hint="eastAsia" w:ascii="宋体" w:hAnsi="宋体" w:eastAsia="宋体" w:cs="宋体"/>
                <w:color w:val="auto"/>
                <w:szCs w:val="21"/>
                <w:highlight w:val="none"/>
              </w:rPr>
            </w:pPr>
          </w:p>
        </w:tc>
        <w:tc>
          <w:tcPr>
            <w:tcW w:w="709" w:type="dxa"/>
            <w:vAlign w:val="center"/>
          </w:tcPr>
          <w:p w14:paraId="3B6D578D">
            <w:pPr>
              <w:shd w:val="clear" w:color="auto" w:fill="auto"/>
              <w:jc w:val="center"/>
              <w:rPr>
                <w:rFonts w:hint="eastAsia" w:ascii="宋体" w:hAnsi="宋体" w:eastAsia="宋体" w:cs="宋体"/>
                <w:color w:val="auto"/>
                <w:szCs w:val="21"/>
                <w:highlight w:val="none"/>
              </w:rPr>
            </w:pPr>
          </w:p>
        </w:tc>
        <w:tc>
          <w:tcPr>
            <w:tcW w:w="709" w:type="dxa"/>
            <w:vAlign w:val="center"/>
          </w:tcPr>
          <w:p w14:paraId="4589B955">
            <w:pPr>
              <w:shd w:val="clear" w:color="auto" w:fill="auto"/>
              <w:jc w:val="center"/>
              <w:rPr>
                <w:rFonts w:hint="eastAsia" w:ascii="宋体" w:hAnsi="宋体" w:eastAsia="宋体" w:cs="宋体"/>
                <w:color w:val="auto"/>
                <w:szCs w:val="21"/>
                <w:highlight w:val="none"/>
              </w:rPr>
            </w:pPr>
          </w:p>
        </w:tc>
        <w:tc>
          <w:tcPr>
            <w:tcW w:w="1176" w:type="dxa"/>
            <w:vAlign w:val="center"/>
          </w:tcPr>
          <w:p w14:paraId="09C90573">
            <w:pPr>
              <w:shd w:val="clear" w:color="auto" w:fill="auto"/>
              <w:jc w:val="center"/>
              <w:rPr>
                <w:rFonts w:hint="eastAsia" w:ascii="宋体" w:hAnsi="宋体" w:eastAsia="宋体" w:cs="宋体"/>
                <w:color w:val="auto"/>
                <w:szCs w:val="21"/>
                <w:highlight w:val="none"/>
              </w:rPr>
            </w:pPr>
          </w:p>
        </w:tc>
        <w:tc>
          <w:tcPr>
            <w:tcW w:w="872" w:type="dxa"/>
            <w:vAlign w:val="center"/>
          </w:tcPr>
          <w:p w14:paraId="61F7503A">
            <w:pPr>
              <w:shd w:val="clear" w:color="auto" w:fill="auto"/>
              <w:jc w:val="center"/>
              <w:rPr>
                <w:rFonts w:hint="eastAsia" w:ascii="宋体" w:hAnsi="宋体" w:eastAsia="宋体" w:cs="宋体"/>
                <w:color w:val="auto"/>
                <w:szCs w:val="21"/>
                <w:highlight w:val="none"/>
              </w:rPr>
            </w:pPr>
          </w:p>
        </w:tc>
        <w:tc>
          <w:tcPr>
            <w:tcW w:w="872" w:type="dxa"/>
            <w:vAlign w:val="center"/>
          </w:tcPr>
          <w:p w14:paraId="70626EFB">
            <w:pPr>
              <w:shd w:val="clear" w:color="auto" w:fill="auto"/>
              <w:jc w:val="center"/>
              <w:rPr>
                <w:rFonts w:hint="eastAsia" w:ascii="宋体" w:hAnsi="宋体" w:eastAsia="宋体" w:cs="宋体"/>
                <w:color w:val="auto"/>
                <w:szCs w:val="21"/>
                <w:highlight w:val="none"/>
              </w:rPr>
            </w:pPr>
          </w:p>
        </w:tc>
        <w:tc>
          <w:tcPr>
            <w:tcW w:w="765" w:type="dxa"/>
            <w:vAlign w:val="center"/>
          </w:tcPr>
          <w:p w14:paraId="4044E0D6">
            <w:pPr>
              <w:shd w:val="clear" w:color="auto" w:fill="auto"/>
              <w:jc w:val="center"/>
              <w:rPr>
                <w:rFonts w:hint="eastAsia" w:ascii="宋体" w:hAnsi="宋体" w:eastAsia="宋体" w:cs="宋体"/>
                <w:color w:val="auto"/>
                <w:szCs w:val="21"/>
                <w:highlight w:val="none"/>
              </w:rPr>
            </w:pPr>
          </w:p>
        </w:tc>
      </w:tr>
      <w:tr w14:paraId="4374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FEF72B6">
            <w:pPr>
              <w:shd w:val="clear" w:color="auto" w:fill="auto"/>
              <w:jc w:val="center"/>
              <w:rPr>
                <w:rFonts w:hint="eastAsia" w:ascii="宋体" w:hAnsi="宋体" w:eastAsia="宋体" w:cs="宋体"/>
                <w:color w:val="auto"/>
                <w:szCs w:val="21"/>
                <w:highlight w:val="none"/>
              </w:rPr>
            </w:pPr>
          </w:p>
        </w:tc>
        <w:tc>
          <w:tcPr>
            <w:tcW w:w="1064" w:type="dxa"/>
            <w:vAlign w:val="center"/>
          </w:tcPr>
          <w:p w14:paraId="1CAC58C6">
            <w:pPr>
              <w:shd w:val="clear" w:color="auto" w:fill="auto"/>
              <w:jc w:val="center"/>
              <w:rPr>
                <w:rFonts w:hint="eastAsia" w:ascii="宋体" w:hAnsi="宋体" w:eastAsia="宋体" w:cs="宋体"/>
                <w:color w:val="auto"/>
                <w:szCs w:val="21"/>
                <w:highlight w:val="none"/>
              </w:rPr>
            </w:pPr>
          </w:p>
        </w:tc>
        <w:tc>
          <w:tcPr>
            <w:tcW w:w="672" w:type="dxa"/>
            <w:vAlign w:val="center"/>
          </w:tcPr>
          <w:p w14:paraId="65A8E15D">
            <w:pPr>
              <w:shd w:val="clear" w:color="auto" w:fill="auto"/>
              <w:jc w:val="center"/>
              <w:rPr>
                <w:rFonts w:hint="eastAsia" w:ascii="宋体" w:hAnsi="宋体" w:eastAsia="宋体" w:cs="宋体"/>
                <w:color w:val="auto"/>
                <w:szCs w:val="21"/>
                <w:highlight w:val="none"/>
              </w:rPr>
            </w:pPr>
          </w:p>
        </w:tc>
        <w:tc>
          <w:tcPr>
            <w:tcW w:w="1022" w:type="dxa"/>
            <w:vAlign w:val="center"/>
          </w:tcPr>
          <w:p w14:paraId="5FA5F256">
            <w:pPr>
              <w:shd w:val="clear" w:color="auto" w:fill="auto"/>
              <w:jc w:val="center"/>
              <w:rPr>
                <w:rFonts w:hint="eastAsia" w:ascii="宋体" w:hAnsi="宋体" w:eastAsia="宋体" w:cs="宋体"/>
                <w:color w:val="auto"/>
                <w:szCs w:val="21"/>
                <w:highlight w:val="none"/>
              </w:rPr>
            </w:pPr>
          </w:p>
        </w:tc>
        <w:tc>
          <w:tcPr>
            <w:tcW w:w="709" w:type="dxa"/>
            <w:vAlign w:val="center"/>
          </w:tcPr>
          <w:p w14:paraId="22F611DD">
            <w:pPr>
              <w:shd w:val="clear" w:color="auto" w:fill="auto"/>
              <w:jc w:val="center"/>
              <w:rPr>
                <w:rFonts w:hint="eastAsia" w:ascii="宋体" w:hAnsi="宋体" w:eastAsia="宋体" w:cs="宋体"/>
                <w:color w:val="auto"/>
                <w:szCs w:val="21"/>
                <w:highlight w:val="none"/>
              </w:rPr>
            </w:pPr>
          </w:p>
        </w:tc>
        <w:tc>
          <w:tcPr>
            <w:tcW w:w="709" w:type="dxa"/>
            <w:vAlign w:val="center"/>
          </w:tcPr>
          <w:p w14:paraId="59EE906B">
            <w:pPr>
              <w:shd w:val="clear" w:color="auto" w:fill="auto"/>
              <w:jc w:val="center"/>
              <w:rPr>
                <w:rFonts w:hint="eastAsia" w:ascii="宋体" w:hAnsi="宋体" w:eastAsia="宋体" w:cs="宋体"/>
                <w:color w:val="auto"/>
                <w:szCs w:val="21"/>
                <w:highlight w:val="none"/>
              </w:rPr>
            </w:pPr>
          </w:p>
        </w:tc>
        <w:tc>
          <w:tcPr>
            <w:tcW w:w="1176" w:type="dxa"/>
            <w:vAlign w:val="center"/>
          </w:tcPr>
          <w:p w14:paraId="01A768BF">
            <w:pPr>
              <w:shd w:val="clear" w:color="auto" w:fill="auto"/>
              <w:jc w:val="center"/>
              <w:rPr>
                <w:rFonts w:hint="eastAsia" w:ascii="宋体" w:hAnsi="宋体" w:eastAsia="宋体" w:cs="宋体"/>
                <w:color w:val="auto"/>
                <w:szCs w:val="21"/>
                <w:highlight w:val="none"/>
              </w:rPr>
            </w:pPr>
          </w:p>
        </w:tc>
        <w:tc>
          <w:tcPr>
            <w:tcW w:w="872" w:type="dxa"/>
            <w:vAlign w:val="center"/>
          </w:tcPr>
          <w:p w14:paraId="5194AF72">
            <w:pPr>
              <w:shd w:val="clear" w:color="auto" w:fill="auto"/>
              <w:jc w:val="center"/>
              <w:rPr>
                <w:rFonts w:hint="eastAsia" w:ascii="宋体" w:hAnsi="宋体" w:eastAsia="宋体" w:cs="宋体"/>
                <w:color w:val="auto"/>
                <w:szCs w:val="21"/>
                <w:highlight w:val="none"/>
              </w:rPr>
            </w:pPr>
          </w:p>
        </w:tc>
        <w:tc>
          <w:tcPr>
            <w:tcW w:w="872" w:type="dxa"/>
            <w:vAlign w:val="center"/>
          </w:tcPr>
          <w:p w14:paraId="7D7523D9">
            <w:pPr>
              <w:shd w:val="clear" w:color="auto" w:fill="auto"/>
              <w:jc w:val="center"/>
              <w:rPr>
                <w:rFonts w:hint="eastAsia" w:ascii="宋体" w:hAnsi="宋体" w:eastAsia="宋体" w:cs="宋体"/>
                <w:color w:val="auto"/>
                <w:szCs w:val="21"/>
                <w:highlight w:val="none"/>
              </w:rPr>
            </w:pPr>
          </w:p>
        </w:tc>
        <w:tc>
          <w:tcPr>
            <w:tcW w:w="765" w:type="dxa"/>
            <w:vAlign w:val="center"/>
          </w:tcPr>
          <w:p w14:paraId="5EEE6473">
            <w:pPr>
              <w:shd w:val="clear" w:color="auto" w:fill="auto"/>
              <w:jc w:val="center"/>
              <w:rPr>
                <w:rFonts w:hint="eastAsia" w:ascii="宋体" w:hAnsi="宋体" w:eastAsia="宋体" w:cs="宋体"/>
                <w:color w:val="auto"/>
                <w:szCs w:val="21"/>
                <w:highlight w:val="none"/>
              </w:rPr>
            </w:pPr>
          </w:p>
        </w:tc>
      </w:tr>
      <w:tr w14:paraId="74A0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A95128E">
            <w:pPr>
              <w:shd w:val="clear" w:color="auto" w:fill="auto"/>
              <w:jc w:val="center"/>
              <w:rPr>
                <w:rFonts w:hint="eastAsia" w:ascii="宋体" w:hAnsi="宋体" w:eastAsia="宋体" w:cs="宋体"/>
                <w:color w:val="auto"/>
                <w:szCs w:val="21"/>
                <w:highlight w:val="none"/>
              </w:rPr>
            </w:pPr>
          </w:p>
        </w:tc>
        <w:tc>
          <w:tcPr>
            <w:tcW w:w="1064" w:type="dxa"/>
            <w:vAlign w:val="center"/>
          </w:tcPr>
          <w:p w14:paraId="1DD8A4CE">
            <w:pPr>
              <w:shd w:val="clear" w:color="auto" w:fill="auto"/>
              <w:jc w:val="center"/>
              <w:rPr>
                <w:rFonts w:hint="eastAsia" w:ascii="宋体" w:hAnsi="宋体" w:eastAsia="宋体" w:cs="宋体"/>
                <w:color w:val="auto"/>
                <w:szCs w:val="21"/>
                <w:highlight w:val="none"/>
              </w:rPr>
            </w:pPr>
          </w:p>
        </w:tc>
        <w:tc>
          <w:tcPr>
            <w:tcW w:w="672" w:type="dxa"/>
            <w:vAlign w:val="center"/>
          </w:tcPr>
          <w:p w14:paraId="3981F820">
            <w:pPr>
              <w:shd w:val="clear" w:color="auto" w:fill="auto"/>
              <w:jc w:val="center"/>
              <w:rPr>
                <w:rFonts w:hint="eastAsia" w:ascii="宋体" w:hAnsi="宋体" w:eastAsia="宋体" w:cs="宋体"/>
                <w:color w:val="auto"/>
                <w:szCs w:val="21"/>
                <w:highlight w:val="none"/>
              </w:rPr>
            </w:pPr>
          </w:p>
        </w:tc>
        <w:tc>
          <w:tcPr>
            <w:tcW w:w="1022" w:type="dxa"/>
            <w:vAlign w:val="center"/>
          </w:tcPr>
          <w:p w14:paraId="791E3C39">
            <w:pPr>
              <w:shd w:val="clear" w:color="auto" w:fill="auto"/>
              <w:jc w:val="center"/>
              <w:rPr>
                <w:rFonts w:hint="eastAsia" w:ascii="宋体" w:hAnsi="宋体" w:eastAsia="宋体" w:cs="宋体"/>
                <w:color w:val="auto"/>
                <w:szCs w:val="21"/>
                <w:highlight w:val="none"/>
              </w:rPr>
            </w:pPr>
          </w:p>
        </w:tc>
        <w:tc>
          <w:tcPr>
            <w:tcW w:w="709" w:type="dxa"/>
            <w:vAlign w:val="center"/>
          </w:tcPr>
          <w:p w14:paraId="491496B7">
            <w:pPr>
              <w:shd w:val="clear" w:color="auto" w:fill="auto"/>
              <w:jc w:val="center"/>
              <w:rPr>
                <w:rFonts w:hint="eastAsia" w:ascii="宋体" w:hAnsi="宋体" w:eastAsia="宋体" w:cs="宋体"/>
                <w:color w:val="auto"/>
                <w:szCs w:val="21"/>
                <w:highlight w:val="none"/>
              </w:rPr>
            </w:pPr>
          </w:p>
        </w:tc>
        <w:tc>
          <w:tcPr>
            <w:tcW w:w="709" w:type="dxa"/>
            <w:vAlign w:val="center"/>
          </w:tcPr>
          <w:p w14:paraId="21A2C443">
            <w:pPr>
              <w:shd w:val="clear" w:color="auto" w:fill="auto"/>
              <w:jc w:val="center"/>
              <w:rPr>
                <w:rFonts w:hint="eastAsia" w:ascii="宋体" w:hAnsi="宋体" w:eastAsia="宋体" w:cs="宋体"/>
                <w:color w:val="auto"/>
                <w:szCs w:val="21"/>
                <w:highlight w:val="none"/>
              </w:rPr>
            </w:pPr>
          </w:p>
        </w:tc>
        <w:tc>
          <w:tcPr>
            <w:tcW w:w="1176" w:type="dxa"/>
            <w:vAlign w:val="center"/>
          </w:tcPr>
          <w:p w14:paraId="102209E4">
            <w:pPr>
              <w:shd w:val="clear" w:color="auto" w:fill="auto"/>
              <w:jc w:val="center"/>
              <w:rPr>
                <w:rFonts w:hint="eastAsia" w:ascii="宋体" w:hAnsi="宋体" w:eastAsia="宋体" w:cs="宋体"/>
                <w:color w:val="auto"/>
                <w:szCs w:val="21"/>
                <w:highlight w:val="none"/>
              </w:rPr>
            </w:pPr>
          </w:p>
        </w:tc>
        <w:tc>
          <w:tcPr>
            <w:tcW w:w="872" w:type="dxa"/>
            <w:vAlign w:val="center"/>
          </w:tcPr>
          <w:p w14:paraId="224BE879">
            <w:pPr>
              <w:shd w:val="clear" w:color="auto" w:fill="auto"/>
              <w:jc w:val="center"/>
              <w:rPr>
                <w:rFonts w:hint="eastAsia" w:ascii="宋体" w:hAnsi="宋体" w:eastAsia="宋体" w:cs="宋体"/>
                <w:color w:val="auto"/>
                <w:szCs w:val="21"/>
                <w:highlight w:val="none"/>
              </w:rPr>
            </w:pPr>
          </w:p>
        </w:tc>
        <w:tc>
          <w:tcPr>
            <w:tcW w:w="872" w:type="dxa"/>
            <w:vAlign w:val="center"/>
          </w:tcPr>
          <w:p w14:paraId="1FE4BC33">
            <w:pPr>
              <w:shd w:val="clear" w:color="auto" w:fill="auto"/>
              <w:jc w:val="center"/>
              <w:rPr>
                <w:rFonts w:hint="eastAsia" w:ascii="宋体" w:hAnsi="宋体" w:eastAsia="宋体" w:cs="宋体"/>
                <w:color w:val="auto"/>
                <w:szCs w:val="21"/>
                <w:highlight w:val="none"/>
              </w:rPr>
            </w:pPr>
          </w:p>
        </w:tc>
        <w:tc>
          <w:tcPr>
            <w:tcW w:w="765" w:type="dxa"/>
            <w:vAlign w:val="center"/>
          </w:tcPr>
          <w:p w14:paraId="42B7EF74">
            <w:pPr>
              <w:shd w:val="clear" w:color="auto" w:fill="auto"/>
              <w:jc w:val="center"/>
              <w:rPr>
                <w:rFonts w:hint="eastAsia" w:ascii="宋体" w:hAnsi="宋体" w:eastAsia="宋体" w:cs="宋体"/>
                <w:color w:val="auto"/>
                <w:szCs w:val="21"/>
                <w:highlight w:val="none"/>
              </w:rPr>
            </w:pPr>
          </w:p>
        </w:tc>
      </w:tr>
      <w:tr w14:paraId="60DA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96890C6">
            <w:pPr>
              <w:shd w:val="clear" w:color="auto" w:fill="auto"/>
              <w:jc w:val="center"/>
              <w:rPr>
                <w:rFonts w:hint="eastAsia" w:ascii="宋体" w:hAnsi="宋体" w:eastAsia="宋体" w:cs="宋体"/>
                <w:color w:val="auto"/>
                <w:szCs w:val="21"/>
                <w:highlight w:val="none"/>
              </w:rPr>
            </w:pPr>
          </w:p>
        </w:tc>
        <w:tc>
          <w:tcPr>
            <w:tcW w:w="1064" w:type="dxa"/>
            <w:vAlign w:val="center"/>
          </w:tcPr>
          <w:p w14:paraId="0AEBCDF6">
            <w:pPr>
              <w:shd w:val="clear" w:color="auto" w:fill="auto"/>
              <w:jc w:val="center"/>
              <w:rPr>
                <w:rFonts w:hint="eastAsia" w:ascii="宋体" w:hAnsi="宋体" w:eastAsia="宋体" w:cs="宋体"/>
                <w:color w:val="auto"/>
                <w:szCs w:val="21"/>
                <w:highlight w:val="none"/>
              </w:rPr>
            </w:pPr>
          </w:p>
        </w:tc>
        <w:tc>
          <w:tcPr>
            <w:tcW w:w="672" w:type="dxa"/>
            <w:vAlign w:val="center"/>
          </w:tcPr>
          <w:p w14:paraId="5F0E0B1C">
            <w:pPr>
              <w:shd w:val="clear" w:color="auto" w:fill="auto"/>
              <w:jc w:val="center"/>
              <w:rPr>
                <w:rFonts w:hint="eastAsia" w:ascii="宋体" w:hAnsi="宋体" w:eastAsia="宋体" w:cs="宋体"/>
                <w:color w:val="auto"/>
                <w:szCs w:val="21"/>
                <w:highlight w:val="none"/>
              </w:rPr>
            </w:pPr>
          </w:p>
        </w:tc>
        <w:tc>
          <w:tcPr>
            <w:tcW w:w="1022" w:type="dxa"/>
            <w:vAlign w:val="center"/>
          </w:tcPr>
          <w:p w14:paraId="0FF3AB8F">
            <w:pPr>
              <w:shd w:val="clear" w:color="auto" w:fill="auto"/>
              <w:jc w:val="center"/>
              <w:rPr>
                <w:rFonts w:hint="eastAsia" w:ascii="宋体" w:hAnsi="宋体" w:eastAsia="宋体" w:cs="宋体"/>
                <w:color w:val="auto"/>
                <w:szCs w:val="21"/>
                <w:highlight w:val="none"/>
              </w:rPr>
            </w:pPr>
          </w:p>
        </w:tc>
        <w:tc>
          <w:tcPr>
            <w:tcW w:w="709" w:type="dxa"/>
            <w:vAlign w:val="center"/>
          </w:tcPr>
          <w:p w14:paraId="2C00E52D">
            <w:pPr>
              <w:shd w:val="clear" w:color="auto" w:fill="auto"/>
              <w:jc w:val="center"/>
              <w:rPr>
                <w:rFonts w:hint="eastAsia" w:ascii="宋体" w:hAnsi="宋体" w:eastAsia="宋体" w:cs="宋体"/>
                <w:color w:val="auto"/>
                <w:szCs w:val="21"/>
                <w:highlight w:val="none"/>
              </w:rPr>
            </w:pPr>
          </w:p>
        </w:tc>
        <w:tc>
          <w:tcPr>
            <w:tcW w:w="709" w:type="dxa"/>
            <w:vAlign w:val="center"/>
          </w:tcPr>
          <w:p w14:paraId="69AEBAD5">
            <w:pPr>
              <w:shd w:val="clear" w:color="auto" w:fill="auto"/>
              <w:jc w:val="center"/>
              <w:rPr>
                <w:rFonts w:hint="eastAsia" w:ascii="宋体" w:hAnsi="宋体" w:eastAsia="宋体" w:cs="宋体"/>
                <w:color w:val="auto"/>
                <w:szCs w:val="21"/>
                <w:highlight w:val="none"/>
              </w:rPr>
            </w:pPr>
          </w:p>
        </w:tc>
        <w:tc>
          <w:tcPr>
            <w:tcW w:w="1176" w:type="dxa"/>
            <w:vAlign w:val="center"/>
          </w:tcPr>
          <w:p w14:paraId="26717FD5">
            <w:pPr>
              <w:shd w:val="clear" w:color="auto" w:fill="auto"/>
              <w:jc w:val="center"/>
              <w:rPr>
                <w:rFonts w:hint="eastAsia" w:ascii="宋体" w:hAnsi="宋体" w:eastAsia="宋体" w:cs="宋体"/>
                <w:color w:val="auto"/>
                <w:szCs w:val="21"/>
                <w:highlight w:val="none"/>
              </w:rPr>
            </w:pPr>
          </w:p>
        </w:tc>
        <w:tc>
          <w:tcPr>
            <w:tcW w:w="872" w:type="dxa"/>
            <w:vAlign w:val="center"/>
          </w:tcPr>
          <w:p w14:paraId="6DFA22EA">
            <w:pPr>
              <w:shd w:val="clear" w:color="auto" w:fill="auto"/>
              <w:jc w:val="center"/>
              <w:rPr>
                <w:rFonts w:hint="eastAsia" w:ascii="宋体" w:hAnsi="宋体" w:eastAsia="宋体" w:cs="宋体"/>
                <w:color w:val="auto"/>
                <w:szCs w:val="21"/>
                <w:highlight w:val="none"/>
              </w:rPr>
            </w:pPr>
          </w:p>
        </w:tc>
        <w:tc>
          <w:tcPr>
            <w:tcW w:w="872" w:type="dxa"/>
            <w:vAlign w:val="center"/>
          </w:tcPr>
          <w:p w14:paraId="21482048">
            <w:pPr>
              <w:shd w:val="clear" w:color="auto" w:fill="auto"/>
              <w:jc w:val="center"/>
              <w:rPr>
                <w:rFonts w:hint="eastAsia" w:ascii="宋体" w:hAnsi="宋体" w:eastAsia="宋体" w:cs="宋体"/>
                <w:color w:val="auto"/>
                <w:szCs w:val="21"/>
                <w:highlight w:val="none"/>
              </w:rPr>
            </w:pPr>
          </w:p>
        </w:tc>
        <w:tc>
          <w:tcPr>
            <w:tcW w:w="765" w:type="dxa"/>
            <w:vAlign w:val="center"/>
          </w:tcPr>
          <w:p w14:paraId="277AE020">
            <w:pPr>
              <w:shd w:val="clear" w:color="auto" w:fill="auto"/>
              <w:jc w:val="center"/>
              <w:rPr>
                <w:rFonts w:hint="eastAsia" w:ascii="宋体" w:hAnsi="宋体" w:eastAsia="宋体" w:cs="宋体"/>
                <w:color w:val="auto"/>
                <w:szCs w:val="21"/>
                <w:highlight w:val="none"/>
              </w:rPr>
            </w:pPr>
          </w:p>
        </w:tc>
      </w:tr>
      <w:tr w14:paraId="6B4F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2090392">
            <w:pPr>
              <w:shd w:val="clear" w:color="auto" w:fill="auto"/>
              <w:jc w:val="center"/>
              <w:rPr>
                <w:rFonts w:hint="eastAsia" w:ascii="宋体" w:hAnsi="宋体" w:eastAsia="宋体" w:cs="宋体"/>
                <w:color w:val="auto"/>
                <w:szCs w:val="21"/>
                <w:highlight w:val="none"/>
              </w:rPr>
            </w:pPr>
          </w:p>
        </w:tc>
        <w:tc>
          <w:tcPr>
            <w:tcW w:w="1064" w:type="dxa"/>
            <w:vAlign w:val="center"/>
          </w:tcPr>
          <w:p w14:paraId="6885A291">
            <w:pPr>
              <w:shd w:val="clear" w:color="auto" w:fill="auto"/>
              <w:jc w:val="center"/>
              <w:rPr>
                <w:rFonts w:hint="eastAsia" w:ascii="宋体" w:hAnsi="宋体" w:eastAsia="宋体" w:cs="宋体"/>
                <w:color w:val="auto"/>
                <w:szCs w:val="21"/>
                <w:highlight w:val="none"/>
              </w:rPr>
            </w:pPr>
          </w:p>
        </w:tc>
        <w:tc>
          <w:tcPr>
            <w:tcW w:w="672" w:type="dxa"/>
            <w:vAlign w:val="center"/>
          </w:tcPr>
          <w:p w14:paraId="588D4F43">
            <w:pPr>
              <w:shd w:val="clear" w:color="auto" w:fill="auto"/>
              <w:jc w:val="center"/>
              <w:rPr>
                <w:rFonts w:hint="eastAsia" w:ascii="宋体" w:hAnsi="宋体" w:eastAsia="宋体" w:cs="宋体"/>
                <w:color w:val="auto"/>
                <w:szCs w:val="21"/>
                <w:highlight w:val="none"/>
              </w:rPr>
            </w:pPr>
          </w:p>
        </w:tc>
        <w:tc>
          <w:tcPr>
            <w:tcW w:w="1022" w:type="dxa"/>
            <w:vAlign w:val="center"/>
          </w:tcPr>
          <w:p w14:paraId="1B522F32">
            <w:pPr>
              <w:shd w:val="clear" w:color="auto" w:fill="auto"/>
              <w:jc w:val="center"/>
              <w:rPr>
                <w:rFonts w:hint="eastAsia" w:ascii="宋体" w:hAnsi="宋体" w:eastAsia="宋体" w:cs="宋体"/>
                <w:color w:val="auto"/>
                <w:szCs w:val="21"/>
                <w:highlight w:val="none"/>
              </w:rPr>
            </w:pPr>
          </w:p>
        </w:tc>
        <w:tc>
          <w:tcPr>
            <w:tcW w:w="709" w:type="dxa"/>
            <w:vAlign w:val="center"/>
          </w:tcPr>
          <w:p w14:paraId="325CF4A5">
            <w:pPr>
              <w:shd w:val="clear" w:color="auto" w:fill="auto"/>
              <w:jc w:val="center"/>
              <w:rPr>
                <w:rFonts w:hint="eastAsia" w:ascii="宋体" w:hAnsi="宋体" w:eastAsia="宋体" w:cs="宋体"/>
                <w:color w:val="auto"/>
                <w:szCs w:val="21"/>
                <w:highlight w:val="none"/>
              </w:rPr>
            </w:pPr>
          </w:p>
        </w:tc>
        <w:tc>
          <w:tcPr>
            <w:tcW w:w="709" w:type="dxa"/>
            <w:vAlign w:val="center"/>
          </w:tcPr>
          <w:p w14:paraId="0FBF84E5">
            <w:pPr>
              <w:shd w:val="clear" w:color="auto" w:fill="auto"/>
              <w:jc w:val="center"/>
              <w:rPr>
                <w:rFonts w:hint="eastAsia" w:ascii="宋体" w:hAnsi="宋体" w:eastAsia="宋体" w:cs="宋体"/>
                <w:color w:val="auto"/>
                <w:szCs w:val="21"/>
                <w:highlight w:val="none"/>
              </w:rPr>
            </w:pPr>
          </w:p>
        </w:tc>
        <w:tc>
          <w:tcPr>
            <w:tcW w:w="1176" w:type="dxa"/>
            <w:vAlign w:val="center"/>
          </w:tcPr>
          <w:p w14:paraId="234CC2F3">
            <w:pPr>
              <w:shd w:val="clear" w:color="auto" w:fill="auto"/>
              <w:jc w:val="center"/>
              <w:rPr>
                <w:rFonts w:hint="eastAsia" w:ascii="宋体" w:hAnsi="宋体" w:eastAsia="宋体" w:cs="宋体"/>
                <w:color w:val="auto"/>
                <w:szCs w:val="21"/>
                <w:highlight w:val="none"/>
              </w:rPr>
            </w:pPr>
          </w:p>
        </w:tc>
        <w:tc>
          <w:tcPr>
            <w:tcW w:w="872" w:type="dxa"/>
            <w:vAlign w:val="center"/>
          </w:tcPr>
          <w:p w14:paraId="5857A057">
            <w:pPr>
              <w:shd w:val="clear" w:color="auto" w:fill="auto"/>
              <w:jc w:val="center"/>
              <w:rPr>
                <w:rFonts w:hint="eastAsia" w:ascii="宋体" w:hAnsi="宋体" w:eastAsia="宋体" w:cs="宋体"/>
                <w:color w:val="auto"/>
                <w:szCs w:val="21"/>
                <w:highlight w:val="none"/>
              </w:rPr>
            </w:pPr>
          </w:p>
        </w:tc>
        <w:tc>
          <w:tcPr>
            <w:tcW w:w="872" w:type="dxa"/>
            <w:vAlign w:val="center"/>
          </w:tcPr>
          <w:p w14:paraId="083766C0">
            <w:pPr>
              <w:shd w:val="clear" w:color="auto" w:fill="auto"/>
              <w:jc w:val="center"/>
              <w:rPr>
                <w:rFonts w:hint="eastAsia" w:ascii="宋体" w:hAnsi="宋体" w:eastAsia="宋体" w:cs="宋体"/>
                <w:color w:val="auto"/>
                <w:szCs w:val="21"/>
                <w:highlight w:val="none"/>
              </w:rPr>
            </w:pPr>
          </w:p>
        </w:tc>
        <w:tc>
          <w:tcPr>
            <w:tcW w:w="765" w:type="dxa"/>
            <w:vAlign w:val="center"/>
          </w:tcPr>
          <w:p w14:paraId="4C6360F6">
            <w:pPr>
              <w:shd w:val="clear" w:color="auto" w:fill="auto"/>
              <w:jc w:val="center"/>
              <w:rPr>
                <w:rFonts w:hint="eastAsia" w:ascii="宋体" w:hAnsi="宋体" w:eastAsia="宋体" w:cs="宋体"/>
                <w:color w:val="auto"/>
                <w:szCs w:val="21"/>
                <w:highlight w:val="none"/>
              </w:rPr>
            </w:pPr>
          </w:p>
        </w:tc>
      </w:tr>
    </w:tbl>
    <w:p w14:paraId="7C81852D">
      <w:pPr>
        <w:shd w:val="clear" w:color="auto" w:fill="auto"/>
        <w:spacing w:line="420" w:lineRule="exact"/>
        <w:rPr>
          <w:rFonts w:hint="eastAsia" w:ascii="宋体" w:hAnsi="宋体" w:eastAsia="宋体" w:cs="宋体"/>
          <w:color w:val="auto"/>
          <w:szCs w:val="21"/>
          <w:highlight w:val="none"/>
        </w:rPr>
      </w:pPr>
    </w:p>
    <w:p w14:paraId="6F6F839D">
      <w:pPr>
        <w:shd w:val="clear" w:color="auto" w:fill="auto"/>
        <w:spacing w:before="120" w:after="240" w:line="42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附表二：拟配备本工程的试验和检测仪器设备表</w:t>
      </w:r>
    </w:p>
    <w:tbl>
      <w:tblPr>
        <w:tblStyle w:val="1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50C6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37BB1A70">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64" w:type="dxa"/>
            <w:vAlign w:val="center"/>
          </w:tcPr>
          <w:p w14:paraId="051AA35D">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仪器设备</w:t>
            </w:r>
          </w:p>
          <w:p w14:paraId="281AA314">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672" w:type="dxa"/>
            <w:vAlign w:val="center"/>
          </w:tcPr>
          <w:p w14:paraId="0D9781C0">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p w14:paraId="0F3DECC2">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1022" w:type="dxa"/>
            <w:vAlign w:val="center"/>
          </w:tcPr>
          <w:p w14:paraId="64E21614">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  量</w:t>
            </w:r>
          </w:p>
        </w:tc>
        <w:tc>
          <w:tcPr>
            <w:tcW w:w="709" w:type="dxa"/>
            <w:vAlign w:val="center"/>
          </w:tcPr>
          <w:p w14:paraId="02EF3C3A">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w:t>
            </w:r>
          </w:p>
          <w:p w14:paraId="404EDBCB">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709" w:type="dxa"/>
            <w:vAlign w:val="center"/>
          </w:tcPr>
          <w:p w14:paraId="2F494F16">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w:t>
            </w:r>
          </w:p>
          <w:p w14:paraId="6B6FE5B6">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年份</w:t>
            </w:r>
          </w:p>
        </w:tc>
        <w:tc>
          <w:tcPr>
            <w:tcW w:w="1176" w:type="dxa"/>
            <w:vAlign w:val="center"/>
          </w:tcPr>
          <w:p w14:paraId="479AC666">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已使用台</w:t>
            </w:r>
          </w:p>
          <w:p w14:paraId="4EB81C2C">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数</w:t>
            </w:r>
          </w:p>
        </w:tc>
        <w:tc>
          <w:tcPr>
            <w:tcW w:w="1659" w:type="dxa"/>
            <w:vAlign w:val="center"/>
          </w:tcPr>
          <w:p w14:paraId="042BFE50">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  途</w:t>
            </w:r>
          </w:p>
        </w:tc>
        <w:tc>
          <w:tcPr>
            <w:tcW w:w="850" w:type="dxa"/>
            <w:vAlign w:val="center"/>
          </w:tcPr>
          <w:p w14:paraId="7CAF7BD2">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D66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3DB6CE7">
            <w:pPr>
              <w:shd w:val="clear" w:color="auto" w:fill="auto"/>
              <w:jc w:val="center"/>
              <w:rPr>
                <w:rFonts w:hint="eastAsia" w:ascii="宋体" w:hAnsi="宋体" w:eastAsia="宋体" w:cs="宋体"/>
                <w:color w:val="auto"/>
                <w:szCs w:val="21"/>
                <w:highlight w:val="none"/>
              </w:rPr>
            </w:pPr>
          </w:p>
        </w:tc>
        <w:tc>
          <w:tcPr>
            <w:tcW w:w="1064" w:type="dxa"/>
            <w:vAlign w:val="center"/>
          </w:tcPr>
          <w:p w14:paraId="5EB087AE">
            <w:pPr>
              <w:shd w:val="clear" w:color="auto" w:fill="auto"/>
              <w:jc w:val="center"/>
              <w:rPr>
                <w:rFonts w:hint="eastAsia" w:ascii="宋体" w:hAnsi="宋体" w:eastAsia="宋体" w:cs="宋体"/>
                <w:color w:val="auto"/>
                <w:szCs w:val="21"/>
                <w:highlight w:val="none"/>
              </w:rPr>
            </w:pPr>
          </w:p>
        </w:tc>
        <w:tc>
          <w:tcPr>
            <w:tcW w:w="672" w:type="dxa"/>
            <w:vAlign w:val="center"/>
          </w:tcPr>
          <w:p w14:paraId="7A3B66D7">
            <w:pPr>
              <w:shd w:val="clear" w:color="auto" w:fill="auto"/>
              <w:jc w:val="center"/>
              <w:rPr>
                <w:rFonts w:hint="eastAsia" w:ascii="宋体" w:hAnsi="宋体" w:eastAsia="宋体" w:cs="宋体"/>
                <w:color w:val="auto"/>
                <w:szCs w:val="21"/>
                <w:highlight w:val="none"/>
              </w:rPr>
            </w:pPr>
          </w:p>
        </w:tc>
        <w:tc>
          <w:tcPr>
            <w:tcW w:w="1022" w:type="dxa"/>
            <w:vAlign w:val="center"/>
          </w:tcPr>
          <w:p w14:paraId="61B2A5C1">
            <w:pPr>
              <w:shd w:val="clear" w:color="auto" w:fill="auto"/>
              <w:jc w:val="center"/>
              <w:rPr>
                <w:rFonts w:hint="eastAsia" w:ascii="宋体" w:hAnsi="宋体" w:eastAsia="宋体" w:cs="宋体"/>
                <w:color w:val="auto"/>
                <w:szCs w:val="21"/>
                <w:highlight w:val="none"/>
              </w:rPr>
            </w:pPr>
          </w:p>
        </w:tc>
        <w:tc>
          <w:tcPr>
            <w:tcW w:w="709" w:type="dxa"/>
            <w:vAlign w:val="center"/>
          </w:tcPr>
          <w:p w14:paraId="0C4235A1">
            <w:pPr>
              <w:shd w:val="clear" w:color="auto" w:fill="auto"/>
              <w:jc w:val="center"/>
              <w:rPr>
                <w:rFonts w:hint="eastAsia" w:ascii="宋体" w:hAnsi="宋体" w:eastAsia="宋体" w:cs="宋体"/>
                <w:color w:val="auto"/>
                <w:szCs w:val="21"/>
                <w:highlight w:val="none"/>
              </w:rPr>
            </w:pPr>
          </w:p>
        </w:tc>
        <w:tc>
          <w:tcPr>
            <w:tcW w:w="709" w:type="dxa"/>
            <w:vAlign w:val="center"/>
          </w:tcPr>
          <w:p w14:paraId="196E9AC9">
            <w:pPr>
              <w:shd w:val="clear" w:color="auto" w:fill="auto"/>
              <w:jc w:val="center"/>
              <w:rPr>
                <w:rFonts w:hint="eastAsia" w:ascii="宋体" w:hAnsi="宋体" w:eastAsia="宋体" w:cs="宋体"/>
                <w:color w:val="auto"/>
                <w:szCs w:val="21"/>
                <w:highlight w:val="none"/>
              </w:rPr>
            </w:pPr>
          </w:p>
        </w:tc>
        <w:tc>
          <w:tcPr>
            <w:tcW w:w="1176" w:type="dxa"/>
            <w:vAlign w:val="center"/>
          </w:tcPr>
          <w:p w14:paraId="385D171A">
            <w:pPr>
              <w:shd w:val="clear" w:color="auto" w:fill="auto"/>
              <w:jc w:val="center"/>
              <w:rPr>
                <w:rFonts w:hint="eastAsia" w:ascii="宋体" w:hAnsi="宋体" w:eastAsia="宋体" w:cs="宋体"/>
                <w:color w:val="auto"/>
                <w:szCs w:val="21"/>
                <w:highlight w:val="none"/>
              </w:rPr>
            </w:pPr>
          </w:p>
        </w:tc>
        <w:tc>
          <w:tcPr>
            <w:tcW w:w="1659" w:type="dxa"/>
            <w:vAlign w:val="center"/>
          </w:tcPr>
          <w:p w14:paraId="2DC40E6E">
            <w:pPr>
              <w:shd w:val="clear" w:color="auto" w:fill="auto"/>
              <w:jc w:val="center"/>
              <w:rPr>
                <w:rFonts w:hint="eastAsia" w:ascii="宋体" w:hAnsi="宋体" w:eastAsia="宋体" w:cs="宋体"/>
                <w:color w:val="auto"/>
                <w:szCs w:val="21"/>
                <w:highlight w:val="none"/>
              </w:rPr>
            </w:pPr>
          </w:p>
        </w:tc>
        <w:tc>
          <w:tcPr>
            <w:tcW w:w="850" w:type="dxa"/>
            <w:vAlign w:val="center"/>
          </w:tcPr>
          <w:p w14:paraId="63A1F92B">
            <w:pPr>
              <w:shd w:val="clear" w:color="auto" w:fill="auto"/>
              <w:jc w:val="center"/>
              <w:rPr>
                <w:rFonts w:hint="eastAsia" w:ascii="宋体" w:hAnsi="宋体" w:eastAsia="宋体" w:cs="宋体"/>
                <w:color w:val="auto"/>
                <w:szCs w:val="21"/>
                <w:highlight w:val="none"/>
              </w:rPr>
            </w:pPr>
          </w:p>
        </w:tc>
      </w:tr>
      <w:tr w14:paraId="0172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3F0D460">
            <w:pPr>
              <w:shd w:val="clear" w:color="auto" w:fill="auto"/>
              <w:jc w:val="center"/>
              <w:rPr>
                <w:rFonts w:hint="eastAsia" w:ascii="宋体" w:hAnsi="宋体" w:eastAsia="宋体" w:cs="宋体"/>
                <w:color w:val="auto"/>
                <w:szCs w:val="21"/>
                <w:highlight w:val="none"/>
              </w:rPr>
            </w:pPr>
          </w:p>
        </w:tc>
        <w:tc>
          <w:tcPr>
            <w:tcW w:w="1064" w:type="dxa"/>
            <w:vAlign w:val="center"/>
          </w:tcPr>
          <w:p w14:paraId="04007E19">
            <w:pPr>
              <w:shd w:val="clear" w:color="auto" w:fill="auto"/>
              <w:jc w:val="center"/>
              <w:rPr>
                <w:rFonts w:hint="eastAsia" w:ascii="宋体" w:hAnsi="宋体" w:eastAsia="宋体" w:cs="宋体"/>
                <w:color w:val="auto"/>
                <w:szCs w:val="21"/>
                <w:highlight w:val="none"/>
              </w:rPr>
            </w:pPr>
          </w:p>
        </w:tc>
        <w:tc>
          <w:tcPr>
            <w:tcW w:w="672" w:type="dxa"/>
            <w:vAlign w:val="center"/>
          </w:tcPr>
          <w:p w14:paraId="248BAB3C">
            <w:pPr>
              <w:shd w:val="clear" w:color="auto" w:fill="auto"/>
              <w:jc w:val="center"/>
              <w:rPr>
                <w:rFonts w:hint="eastAsia" w:ascii="宋体" w:hAnsi="宋体" w:eastAsia="宋体" w:cs="宋体"/>
                <w:color w:val="auto"/>
                <w:szCs w:val="21"/>
                <w:highlight w:val="none"/>
              </w:rPr>
            </w:pPr>
          </w:p>
        </w:tc>
        <w:tc>
          <w:tcPr>
            <w:tcW w:w="1022" w:type="dxa"/>
            <w:vAlign w:val="center"/>
          </w:tcPr>
          <w:p w14:paraId="46873CB3">
            <w:pPr>
              <w:shd w:val="clear" w:color="auto" w:fill="auto"/>
              <w:jc w:val="center"/>
              <w:rPr>
                <w:rFonts w:hint="eastAsia" w:ascii="宋体" w:hAnsi="宋体" w:eastAsia="宋体" w:cs="宋体"/>
                <w:color w:val="auto"/>
                <w:szCs w:val="21"/>
                <w:highlight w:val="none"/>
              </w:rPr>
            </w:pPr>
          </w:p>
        </w:tc>
        <w:tc>
          <w:tcPr>
            <w:tcW w:w="709" w:type="dxa"/>
            <w:vAlign w:val="center"/>
          </w:tcPr>
          <w:p w14:paraId="507C8F2B">
            <w:pPr>
              <w:shd w:val="clear" w:color="auto" w:fill="auto"/>
              <w:jc w:val="center"/>
              <w:rPr>
                <w:rFonts w:hint="eastAsia" w:ascii="宋体" w:hAnsi="宋体" w:eastAsia="宋体" w:cs="宋体"/>
                <w:color w:val="auto"/>
                <w:szCs w:val="21"/>
                <w:highlight w:val="none"/>
              </w:rPr>
            </w:pPr>
          </w:p>
        </w:tc>
        <w:tc>
          <w:tcPr>
            <w:tcW w:w="709" w:type="dxa"/>
            <w:vAlign w:val="center"/>
          </w:tcPr>
          <w:p w14:paraId="3430B96B">
            <w:pPr>
              <w:shd w:val="clear" w:color="auto" w:fill="auto"/>
              <w:jc w:val="center"/>
              <w:rPr>
                <w:rFonts w:hint="eastAsia" w:ascii="宋体" w:hAnsi="宋体" w:eastAsia="宋体" w:cs="宋体"/>
                <w:color w:val="auto"/>
                <w:szCs w:val="21"/>
                <w:highlight w:val="none"/>
              </w:rPr>
            </w:pPr>
          </w:p>
        </w:tc>
        <w:tc>
          <w:tcPr>
            <w:tcW w:w="1176" w:type="dxa"/>
            <w:vAlign w:val="center"/>
          </w:tcPr>
          <w:p w14:paraId="00880858">
            <w:pPr>
              <w:shd w:val="clear" w:color="auto" w:fill="auto"/>
              <w:jc w:val="center"/>
              <w:rPr>
                <w:rFonts w:hint="eastAsia" w:ascii="宋体" w:hAnsi="宋体" w:eastAsia="宋体" w:cs="宋体"/>
                <w:color w:val="auto"/>
                <w:szCs w:val="21"/>
                <w:highlight w:val="none"/>
              </w:rPr>
            </w:pPr>
          </w:p>
        </w:tc>
        <w:tc>
          <w:tcPr>
            <w:tcW w:w="1659" w:type="dxa"/>
            <w:vAlign w:val="center"/>
          </w:tcPr>
          <w:p w14:paraId="0760C745">
            <w:pPr>
              <w:shd w:val="clear" w:color="auto" w:fill="auto"/>
              <w:jc w:val="center"/>
              <w:rPr>
                <w:rFonts w:hint="eastAsia" w:ascii="宋体" w:hAnsi="宋体" w:eastAsia="宋体" w:cs="宋体"/>
                <w:color w:val="auto"/>
                <w:szCs w:val="21"/>
                <w:highlight w:val="none"/>
              </w:rPr>
            </w:pPr>
          </w:p>
        </w:tc>
        <w:tc>
          <w:tcPr>
            <w:tcW w:w="850" w:type="dxa"/>
            <w:vAlign w:val="center"/>
          </w:tcPr>
          <w:p w14:paraId="125B215E">
            <w:pPr>
              <w:shd w:val="clear" w:color="auto" w:fill="auto"/>
              <w:jc w:val="center"/>
              <w:rPr>
                <w:rFonts w:hint="eastAsia" w:ascii="宋体" w:hAnsi="宋体" w:eastAsia="宋体" w:cs="宋体"/>
                <w:color w:val="auto"/>
                <w:szCs w:val="21"/>
                <w:highlight w:val="none"/>
              </w:rPr>
            </w:pPr>
          </w:p>
        </w:tc>
      </w:tr>
      <w:tr w14:paraId="1341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00C31A3">
            <w:pPr>
              <w:shd w:val="clear" w:color="auto" w:fill="auto"/>
              <w:jc w:val="center"/>
              <w:rPr>
                <w:rFonts w:hint="eastAsia" w:ascii="宋体" w:hAnsi="宋体" w:eastAsia="宋体" w:cs="宋体"/>
                <w:color w:val="auto"/>
                <w:szCs w:val="21"/>
                <w:highlight w:val="none"/>
              </w:rPr>
            </w:pPr>
          </w:p>
        </w:tc>
        <w:tc>
          <w:tcPr>
            <w:tcW w:w="1064" w:type="dxa"/>
            <w:vAlign w:val="center"/>
          </w:tcPr>
          <w:p w14:paraId="1366B5E3">
            <w:pPr>
              <w:shd w:val="clear" w:color="auto" w:fill="auto"/>
              <w:jc w:val="center"/>
              <w:rPr>
                <w:rFonts w:hint="eastAsia" w:ascii="宋体" w:hAnsi="宋体" w:eastAsia="宋体" w:cs="宋体"/>
                <w:color w:val="auto"/>
                <w:szCs w:val="21"/>
                <w:highlight w:val="none"/>
              </w:rPr>
            </w:pPr>
          </w:p>
        </w:tc>
        <w:tc>
          <w:tcPr>
            <w:tcW w:w="672" w:type="dxa"/>
            <w:vAlign w:val="center"/>
          </w:tcPr>
          <w:p w14:paraId="61A5D6C8">
            <w:pPr>
              <w:shd w:val="clear" w:color="auto" w:fill="auto"/>
              <w:jc w:val="center"/>
              <w:rPr>
                <w:rFonts w:hint="eastAsia" w:ascii="宋体" w:hAnsi="宋体" w:eastAsia="宋体" w:cs="宋体"/>
                <w:color w:val="auto"/>
                <w:szCs w:val="21"/>
                <w:highlight w:val="none"/>
              </w:rPr>
            </w:pPr>
          </w:p>
        </w:tc>
        <w:tc>
          <w:tcPr>
            <w:tcW w:w="1022" w:type="dxa"/>
            <w:vAlign w:val="center"/>
          </w:tcPr>
          <w:p w14:paraId="02807BFB">
            <w:pPr>
              <w:shd w:val="clear" w:color="auto" w:fill="auto"/>
              <w:jc w:val="center"/>
              <w:rPr>
                <w:rFonts w:hint="eastAsia" w:ascii="宋体" w:hAnsi="宋体" w:eastAsia="宋体" w:cs="宋体"/>
                <w:color w:val="auto"/>
                <w:szCs w:val="21"/>
                <w:highlight w:val="none"/>
              </w:rPr>
            </w:pPr>
          </w:p>
        </w:tc>
        <w:tc>
          <w:tcPr>
            <w:tcW w:w="709" w:type="dxa"/>
            <w:vAlign w:val="center"/>
          </w:tcPr>
          <w:p w14:paraId="07D7EB79">
            <w:pPr>
              <w:shd w:val="clear" w:color="auto" w:fill="auto"/>
              <w:jc w:val="center"/>
              <w:rPr>
                <w:rFonts w:hint="eastAsia" w:ascii="宋体" w:hAnsi="宋体" w:eastAsia="宋体" w:cs="宋体"/>
                <w:color w:val="auto"/>
                <w:szCs w:val="21"/>
                <w:highlight w:val="none"/>
              </w:rPr>
            </w:pPr>
          </w:p>
        </w:tc>
        <w:tc>
          <w:tcPr>
            <w:tcW w:w="709" w:type="dxa"/>
            <w:vAlign w:val="center"/>
          </w:tcPr>
          <w:p w14:paraId="28575B37">
            <w:pPr>
              <w:shd w:val="clear" w:color="auto" w:fill="auto"/>
              <w:jc w:val="center"/>
              <w:rPr>
                <w:rFonts w:hint="eastAsia" w:ascii="宋体" w:hAnsi="宋体" w:eastAsia="宋体" w:cs="宋体"/>
                <w:color w:val="auto"/>
                <w:szCs w:val="21"/>
                <w:highlight w:val="none"/>
              </w:rPr>
            </w:pPr>
          </w:p>
        </w:tc>
        <w:tc>
          <w:tcPr>
            <w:tcW w:w="1176" w:type="dxa"/>
            <w:vAlign w:val="center"/>
          </w:tcPr>
          <w:p w14:paraId="2AE18110">
            <w:pPr>
              <w:shd w:val="clear" w:color="auto" w:fill="auto"/>
              <w:jc w:val="center"/>
              <w:rPr>
                <w:rFonts w:hint="eastAsia" w:ascii="宋体" w:hAnsi="宋体" w:eastAsia="宋体" w:cs="宋体"/>
                <w:color w:val="auto"/>
                <w:szCs w:val="21"/>
                <w:highlight w:val="none"/>
              </w:rPr>
            </w:pPr>
          </w:p>
        </w:tc>
        <w:tc>
          <w:tcPr>
            <w:tcW w:w="1659" w:type="dxa"/>
            <w:vAlign w:val="center"/>
          </w:tcPr>
          <w:p w14:paraId="2023BCED">
            <w:pPr>
              <w:shd w:val="clear" w:color="auto" w:fill="auto"/>
              <w:jc w:val="center"/>
              <w:rPr>
                <w:rFonts w:hint="eastAsia" w:ascii="宋体" w:hAnsi="宋体" w:eastAsia="宋体" w:cs="宋体"/>
                <w:color w:val="auto"/>
                <w:szCs w:val="21"/>
                <w:highlight w:val="none"/>
              </w:rPr>
            </w:pPr>
          </w:p>
        </w:tc>
        <w:tc>
          <w:tcPr>
            <w:tcW w:w="850" w:type="dxa"/>
            <w:vAlign w:val="center"/>
          </w:tcPr>
          <w:p w14:paraId="6C80A37C">
            <w:pPr>
              <w:shd w:val="clear" w:color="auto" w:fill="auto"/>
              <w:jc w:val="center"/>
              <w:rPr>
                <w:rFonts w:hint="eastAsia" w:ascii="宋体" w:hAnsi="宋体" w:eastAsia="宋体" w:cs="宋体"/>
                <w:color w:val="auto"/>
                <w:szCs w:val="21"/>
                <w:highlight w:val="none"/>
              </w:rPr>
            </w:pPr>
          </w:p>
        </w:tc>
      </w:tr>
      <w:tr w14:paraId="3B8D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2F42710">
            <w:pPr>
              <w:shd w:val="clear" w:color="auto" w:fill="auto"/>
              <w:jc w:val="center"/>
              <w:rPr>
                <w:rFonts w:hint="eastAsia" w:ascii="宋体" w:hAnsi="宋体" w:eastAsia="宋体" w:cs="宋体"/>
                <w:color w:val="auto"/>
                <w:szCs w:val="21"/>
                <w:highlight w:val="none"/>
              </w:rPr>
            </w:pPr>
          </w:p>
        </w:tc>
        <w:tc>
          <w:tcPr>
            <w:tcW w:w="1064" w:type="dxa"/>
            <w:vAlign w:val="center"/>
          </w:tcPr>
          <w:p w14:paraId="25B313D9">
            <w:pPr>
              <w:shd w:val="clear" w:color="auto" w:fill="auto"/>
              <w:jc w:val="center"/>
              <w:rPr>
                <w:rFonts w:hint="eastAsia" w:ascii="宋体" w:hAnsi="宋体" w:eastAsia="宋体" w:cs="宋体"/>
                <w:color w:val="auto"/>
                <w:szCs w:val="21"/>
                <w:highlight w:val="none"/>
              </w:rPr>
            </w:pPr>
          </w:p>
        </w:tc>
        <w:tc>
          <w:tcPr>
            <w:tcW w:w="672" w:type="dxa"/>
            <w:vAlign w:val="center"/>
          </w:tcPr>
          <w:p w14:paraId="2584BF1E">
            <w:pPr>
              <w:shd w:val="clear" w:color="auto" w:fill="auto"/>
              <w:jc w:val="center"/>
              <w:rPr>
                <w:rFonts w:hint="eastAsia" w:ascii="宋体" w:hAnsi="宋体" w:eastAsia="宋体" w:cs="宋体"/>
                <w:color w:val="auto"/>
                <w:szCs w:val="21"/>
                <w:highlight w:val="none"/>
              </w:rPr>
            </w:pPr>
          </w:p>
        </w:tc>
        <w:tc>
          <w:tcPr>
            <w:tcW w:w="1022" w:type="dxa"/>
            <w:vAlign w:val="center"/>
          </w:tcPr>
          <w:p w14:paraId="4CC1110A">
            <w:pPr>
              <w:shd w:val="clear" w:color="auto" w:fill="auto"/>
              <w:jc w:val="center"/>
              <w:rPr>
                <w:rFonts w:hint="eastAsia" w:ascii="宋体" w:hAnsi="宋体" w:eastAsia="宋体" w:cs="宋体"/>
                <w:color w:val="auto"/>
                <w:szCs w:val="21"/>
                <w:highlight w:val="none"/>
              </w:rPr>
            </w:pPr>
          </w:p>
        </w:tc>
        <w:tc>
          <w:tcPr>
            <w:tcW w:w="709" w:type="dxa"/>
            <w:vAlign w:val="center"/>
          </w:tcPr>
          <w:p w14:paraId="6B9533FF">
            <w:pPr>
              <w:shd w:val="clear" w:color="auto" w:fill="auto"/>
              <w:jc w:val="center"/>
              <w:rPr>
                <w:rFonts w:hint="eastAsia" w:ascii="宋体" w:hAnsi="宋体" w:eastAsia="宋体" w:cs="宋体"/>
                <w:color w:val="auto"/>
                <w:szCs w:val="21"/>
                <w:highlight w:val="none"/>
              </w:rPr>
            </w:pPr>
          </w:p>
        </w:tc>
        <w:tc>
          <w:tcPr>
            <w:tcW w:w="709" w:type="dxa"/>
            <w:vAlign w:val="center"/>
          </w:tcPr>
          <w:p w14:paraId="754F0200">
            <w:pPr>
              <w:shd w:val="clear" w:color="auto" w:fill="auto"/>
              <w:jc w:val="center"/>
              <w:rPr>
                <w:rFonts w:hint="eastAsia" w:ascii="宋体" w:hAnsi="宋体" w:eastAsia="宋体" w:cs="宋体"/>
                <w:color w:val="auto"/>
                <w:szCs w:val="21"/>
                <w:highlight w:val="none"/>
              </w:rPr>
            </w:pPr>
          </w:p>
        </w:tc>
        <w:tc>
          <w:tcPr>
            <w:tcW w:w="1176" w:type="dxa"/>
            <w:vAlign w:val="center"/>
          </w:tcPr>
          <w:p w14:paraId="2110E3DF">
            <w:pPr>
              <w:shd w:val="clear" w:color="auto" w:fill="auto"/>
              <w:jc w:val="center"/>
              <w:rPr>
                <w:rFonts w:hint="eastAsia" w:ascii="宋体" w:hAnsi="宋体" w:eastAsia="宋体" w:cs="宋体"/>
                <w:color w:val="auto"/>
                <w:szCs w:val="21"/>
                <w:highlight w:val="none"/>
              </w:rPr>
            </w:pPr>
          </w:p>
        </w:tc>
        <w:tc>
          <w:tcPr>
            <w:tcW w:w="1659" w:type="dxa"/>
            <w:vAlign w:val="center"/>
          </w:tcPr>
          <w:p w14:paraId="48AB23A6">
            <w:pPr>
              <w:shd w:val="clear" w:color="auto" w:fill="auto"/>
              <w:jc w:val="center"/>
              <w:rPr>
                <w:rFonts w:hint="eastAsia" w:ascii="宋体" w:hAnsi="宋体" w:eastAsia="宋体" w:cs="宋体"/>
                <w:color w:val="auto"/>
                <w:szCs w:val="21"/>
                <w:highlight w:val="none"/>
              </w:rPr>
            </w:pPr>
          </w:p>
        </w:tc>
        <w:tc>
          <w:tcPr>
            <w:tcW w:w="850" w:type="dxa"/>
            <w:vAlign w:val="center"/>
          </w:tcPr>
          <w:p w14:paraId="11AD3741">
            <w:pPr>
              <w:shd w:val="clear" w:color="auto" w:fill="auto"/>
              <w:jc w:val="center"/>
              <w:rPr>
                <w:rFonts w:hint="eastAsia" w:ascii="宋体" w:hAnsi="宋体" w:eastAsia="宋体" w:cs="宋体"/>
                <w:color w:val="auto"/>
                <w:szCs w:val="21"/>
                <w:highlight w:val="none"/>
              </w:rPr>
            </w:pPr>
          </w:p>
        </w:tc>
      </w:tr>
      <w:tr w14:paraId="0B13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D6206D6">
            <w:pPr>
              <w:shd w:val="clear" w:color="auto" w:fill="auto"/>
              <w:jc w:val="center"/>
              <w:rPr>
                <w:rFonts w:hint="eastAsia" w:ascii="宋体" w:hAnsi="宋体" w:eastAsia="宋体" w:cs="宋体"/>
                <w:color w:val="auto"/>
                <w:szCs w:val="21"/>
                <w:highlight w:val="none"/>
              </w:rPr>
            </w:pPr>
          </w:p>
        </w:tc>
        <w:tc>
          <w:tcPr>
            <w:tcW w:w="1064" w:type="dxa"/>
            <w:vAlign w:val="center"/>
          </w:tcPr>
          <w:p w14:paraId="0B1D8CC3">
            <w:pPr>
              <w:shd w:val="clear" w:color="auto" w:fill="auto"/>
              <w:jc w:val="center"/>
              <w:rPr>
                <w:rFonts w:hint="eastAsia" w:ascii="宋体" w:hAnsi="宋体" w:eastAsia="宋体" w:cs="宋体"/>
                <w:color w:val="auto"/>
                <w:szCs w:val="21"/>
                <w:highlight w:val="none"/>
              </w:rPr>
            </w:pPr>
          </w:p>
        </w:tc>
        <w:tc>
          <w:tcPr>
            <w:tcW w:w="672" w:type="dxa"/>
            <w:vAlign w:val="center"/>
          </w:tcPr>
          <w:p w14:paraId="49CA249A">
            <w:pPr>
              <w:shd w:val="clear" w:color="auto" w:fill="auto"/>
              <w:jc w:val="center"/>
              <w:rPr>
                <w:rFonts w:hint="eastAsia" w:ascii="宋体" w:hAnsi="宋体" w:eastAsia="宋体" w:cs="宋体"/>
                <w:color w:val="auto"/>
                <w:szCs w:val="21"/>
                <w:highlight w:val="none"/>
              </w:rPr>
            </w:pPr>
          </w:p>
        </w:tc>
        <w:tc>
          <w:tcPr>
            <w:tcW w:w="1022" w:type="dxa"/>
            <w:vAlign w:val="center"/>
          </w:tcPr>
          <w:p w14:paraId="1CED69EF">
            <w:pPr>
              <w:shd w:val="clear" w:color="auto" w:fill="auto"/>
              <w:jc w:val="center"/>
              <w:rPr>
                <w:rFonts w:hint="eastAsia" w:ascii="宋体" w:hAnsi="宋体" w:eastAsia="宋体" w:cs="宋体"/>
                <w:color w:val="auto"/>
                <w:szCs w:val="21"/>
                <w:highlight w:val="none"/>
              </w:rPr>
            </w:pPr>
          </w:p>
        </w:tc>
        <w:tc>
          <w:tcPr>
            <w:tcW w:w="709" w:type="dxa"/>
            <w:vAlign w:val="center"/>
          </w:tcPr>
          <w:p w14:paraId="041C18D1">
            <w:pPr>
              <w:shd w:val="clear" w:color="auto" w:fill="auto"/>
              <w:jc w:val="center"/>
              <w:rPr>
                <w:rFonts w:hint="eastAsia" w:ascii="宋体" w:hAnsi="宋体" w:eastAsia="宋体" w:cs="宋体"/>
                <w:color w:val="auto"/>
                <w:szCs w:val="21"/>
                <w:highlight w:val="none"/>
              </w:rPr>
            </w:pPr>
          </w:p>
        </w:tc>
        <w:tc>
          <w:tcPr>
            <w:tcW w:w="709" w:type="dxa"/>
            <w:vAlign w:val="center"/>
          </w:tcPr>
          <w:p w14:paraId="794B8804">
            <w:pPr>
              <w:shd w:val="clear" w:color="auto" w:fill="auto"/>
              <w:jc w:val="center"/>
              <w:rPr>
                <w:rFonts w:hint="eastAsia" w:ascii="宋体" w:hAnsi="宋体" w:eastAsia="宋体" w:cs="宋体"/>
                <w:color w:val="auto"/>
                <w:szCs w:val="21"/>
                <w:highlight w:val="none"/>
              </w:rPr>
            </w:pPr>
          </w:p>
        </w:tc>
        <w:tc>
          <w:tcPr>
            <w:tcW w:w="1176" w:type="dxa"/>
            <w:vAlign w:val="center"/>
          </w:tcPr>
          <w:p w14:paraId="7C6413B9">
            <w:pPr>
              <w:shd w:val="clear" w:color="auto" w:fill="auto"/>
              <w:jc w:val="center"/>
              <w:rPr>
                <w:rFonts w:hint="eastAsia" w:ascii="宋体" w:hAnsi="宋体" w:eastAsia="宋体" w:cs="宋体"/>
                <w:color w:val="auto"/>
                <w:szCs w:val="21"/>
                <w:highlight w:val="none"/>
              </w:rPr>
            </w:pPr>
          </w:p>
        </w:tc>
        <w:tc>
          <w:tcPr>
            <w:tcW w:w="1659" w:type="dxa"/>
            <w:vAlign w:val="center"/>
          </w:tcPr>
          <w:p w14:paraId="5050C9A1">
            <w:pPr>
              <w:shd w:val="clear" w:color="auto" w:fill="auto"/>
              <w:jc w:val="center"/>
              <w:rPr>
                <w:rFonts w:hint="eastAsia" w:ascii="宋体" w:hAnsi="宋体" w:eastAsia="宋体" w:cs="宋体"/>
                <w:color w:val="auto"/>
                <w:szCs w:val="21"/>
                <w:highlight w:val="none"/>
              </w:rPr>
            </w:pPr>
          </w:p>
        </w:tc>
        <w:tc>
          <w:tcPr>
            <w:tcW w:w="850" w:type="dxa"/>
            <w:vAlign w:val="center"/>
          </w:tcPr>
          <w:p w14:paraId="464CAF4D">
            <w:pPr>
              <w:shd w:val="clear" w:color="auto" w:fill="auto"/>
              <w:jc w:val="center"/>
              <w:rPr>
                <w:rFonts w:hint="eastAsia" w:ascii="宋体" w:hAnsi="宋体" w:eastAsia="宋体" w:cs="宋体"/>
                <w:color w:val="auto"/>
                <w:szCs w:val="21"/>
                <w:highlight w:val="none"/>
              </w:rPr>
            </w:pPr>
          </w:p>
        </w:tc>
      </w:tr>
      <w:tr w14:paraId="1F92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4EF5957">
            <w:pPr>
              <w:shd w:val="clear" w:color="auto" w:fill="auto"/>
              <w:jc w:val="center"/>
              <w:rPr>
                <w:rFonts w:hint="eastAsia" w:ascii="宋体" w:hAnsi="宋体" w:eastAsia="宋体" w:cs="宋体"/>
                <w:color w:val="auto"/>
                <w:szCs w:val="21"/>
                <w:highlight w:val="none"/>
              </w:rPr>
            </w:pPr>
          </w:p>
        </w:tc>
        <w:tc>
          <w:tcPr>
            <w:tcW w:w="1064" w:type="dxa"/>
            <w:vAlign w:val="center"/>
          </w:tcPr>
          <w:p w14:paraId="426D1883">
            <w:pPr>
              <w:shd w:val="clear" w:color="auto" w:fill="auto"/>
              <w:jc w:val="center"/>
              <w:rPr>
                <w:rFonts w:hint="eastAsia" w:ascii="宋体" w:hAnsi="宋体" w:eastAsia="宋体" w:cs="宋体"/>
                <w:color w:val="auto"/>
                <w:szCs w:val="21"/>
                <w:highlight w:val="none"/>
              </w:rPr>
            </w:pPr>
          </w:p>
        </w:tc>
        <w:tc>
          <w:tcPr>
            <w:tcW w:w="672" w:type="dxa"/>
            <w:vAlign w:val="center"/>
          </w:tcPr>
          <w:p w14:paraId="3DE8C75A">
            <w:pPr>
              <w:shd w:val="clear" w:color="auto" w:fill="auto"/>
              <w:jc w:val="center"/>
              <w:rPr>
                <w:rFonts w:hint="eastAsia" w:ascii="宋体" w:hAnsi="宋体" w:eastAsia="宋体" w:cs="宋体"/>
                <w:color w:val="auto"/>
                <w:szCs w:val="21"/>
                <w:highlight w:val="none"/>
              </w:rPr>
            </w:pPr>
          </w:p>
        </w:tc>
        <w:tc>
          <w:tcPr>
            <w:tcW w:w="1022" w:type="dxa"/>
            <w:vAlign w:val="center"/>
          </w:tcPr>
          <w:p w14:paraId="260F729D">
            <w:pPr>
              <w:shd w:val="clear" w:color="auto" w:fill="auto"/>
              <w:jc w:val="center"/>
              <w:rPr>
                <w:rFonts w:hint="eastAsia" w:ascii="宋体" w:hAnsi="宋体" w:eastAsia="宋体" w:cs="宋体"/>
                <w:color w:val="auto"/>
                <w:szCs w:val="21"/>
                <w:highlight w:val="none"/>
              </w:rPr>
            </w:pPr>
          </w:p>
        </w:tc>
        <w:tc>
          <w:tcPr>
            <w:tcW w:w="709" w:type="dxa"/>
            <w:vAlign w:val="center"/>
          </w:tcPr>
          <w:p w14:paraId="765A3F33">
            <w:pPr>
              <w:shd w:val="clear" w:color="auto" w:fill="auto"/>
              <w:jc w:val="center"/>
              <w:rPr>
                <w:rFonts w:hint="eastAsia" w:ascii="宋体" w:hAnsi="宋体" w:eastAsia="宋体" w:cs="宋体"/>
                <w:color w:val="auto"/>
                <w:szCs w:val="21"/>
                <w:highlight w:val="none"/>
              </w:rPr>
            </w:pPr>
          </w:p>
        </w:tc>
        <w:tc>
          <w:tcPr>
            <w:tcW w:w="709" w:type="dxa"/>
            <w:vAlign w:val="center"/>
          </w:tcPr>
          <w:p w14:paraId="4B44C566">
            <w:pPr>
              <w:shd w:val="clear" w:color="auto" w:fill="auto"/>
              <w:jc w:val="center"/>
              <w:rPr>
                <w:rFonts w:hint="eastAsia" w:ascii="宋体" w:hAnsi="宋体" w:eastAsia="宋体" w:cs="宋体"/>
                <w:color w:val="auto"/>
                <w:szCs w:val="21"/>
                <w:highlight w:val="none"/>
              </w:rPr>
            </w:pPr>
          </w:p>
        </w:tc>
        <w:tc>
          <w:tcPr>
            <w:tcW w:w="1176" w:type="dxa"/>
            <w:vAlign w:val="center"/>
          </w:tcPr>
          <w:p w14:paraId="7C319C16">
            <w:pPr>
              <w:shd w:val="clear" w:color="auto" w:fill="auto"/>
              <w:jc w:val="center"/>
              <w:rPr>
                <w:rFonts w:hint="eastAsia" w:ascii="宋体" w:hAnsi="宋体" w:eastAsia="宋体" w:cs="宋体"/>
                <w:color w:val="auto"/>
                <w:szCs w:val="21"/>
                <w:highlight w:val="none"/>
              </w:rPr>
            </w:pPr>
          </w:p>
        </w:tc>
        <w:tc>
          <w:tcPr>
            <w:tcW w:w="1659" w:type="dxa"/>
            <w:vAlign w:val="center"/>
          </w:tcPr>
          <w:p w14:paraId="25DB1287">
            <w:pPr>
              <w:shd w:val="clear" w:color="auto" w:fill="auto"/>
              <w:jc w:val="center"/>
              <w:rPr>
                <w:rFonts w:hint="eastAsia" w:ascii="宋体" w:hAnsi="宋体" w:eastAsia="宋体" w:cs="宋体"/>
                <w:color w:val="auto"/>
                <w:szCs w:val="21"/>
                <w:highlight w:val="none"/>
              </w:rPr>
            </w:pPr>
          </w:p>
        </w:tc>
        <w:tc>
          <w:tcPr>
            <w:tcW w:w="850" w:type="dxa"/>
            <w:vAlign w:val="center"/>
          </w:tcPr>
          <w:p w14:paraId="75BE3160">
            <w:pPr>
              <w:shd w:val="clear" w:color="auto" w:fill="auto"/>
              <w:jc w:val="center"/>
              <w:rPr>
                <w:rFonts w:hint="eastAsia" w:ascii="宋体" w:hAnsi="宋体" w:eastAsia="宋体" w:cs="宋体"/>
                <w:color w:val="auto"/>
                <w:szCs w:val="21"/>
                <w:highlight w:val="none"/>
              </w:rPr>
            </w:pPr>
          </w:p>
        </w:tc>
      </w:tr>
      <w:tr w14:paraId="7F29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A108E58">
            <w:pPr>
              <w:shd w:val="clear" w:color="auto" w:fill="auto"/>
              <w:jc w:val="center"/>
              <w:rPr>
                <w:rFonts w:hint="eastAsia" w:ascii="宋体" w:hAnsi="宋体" w:eastAsia="宋体" w:cs="宋体"/>
                <w:color w:val="auto"/>
                <w:szCs w:val="21"/>
                <w:highlight w:val="none"/>
              </w:rPr>
            </w:pPr>
          </w:p>
        </w:tc>
        <w:tc>
          <w:tcPr>
            <w:tcW w:w="1064" w:type="dxa"/>
            <w:vAlign w:val="center"/>
          </w:tcPr>
          <w:p w14:paraId="6E0B45E1">
            <w:pPr>
              <w:shd w:val="clear" w:color="auto" w:fill="auto"/>
              <w:jc w:val="center"/>
              <w:rPr>
                <w:rFonts w:hint="eastAsia" w:ascii="宋体" w:hAnsi="宋体" w:eastAsia="宋体" w:cs="宋体"/>
                <w:color w:val="auto"/>
                <w:szCs w:val="21"/>
                <w:highlight w:val="none"/>
              </w:rPr>
            </w:pPr>
          </w:p>
        </w:tc>
        <w:tc>
          <w:tcPr>
            <w:tcW w:w="672" w:type="dxa"/>
            <w:vAlign w:val="center"/>
          </w:tcPr>
          <w:p w14:paraId="35145A74">
            <w:pPr>
              <w:shd w:val="clear" w:color="auto" w:fill="auto"/>
              <w:jc w:val="center"/>
              <w:rPr>
                <w:rFonts w:hint="eastAsia" w:ascii="宋体" w:hAnsi="宋体" w:eastAsia="宋体" w:cs="宋体"/>
                <w:color w:val="auto"/>
                <w:szCs w:val="21"/>
                <w:highlight w:val="none"/>
              </w:rPr>
            </w:pPr>
          </w:p>
        </w:tc>
        <w:tc>
          <w:tcPr>
            <w:tcW w:w="1022" w:type="dxa"/>
            <w:vAlign w:val="center"/>
          </w:tcPr>
          <w:p w14:paraId="01626615">
            <w:pPr>
              <w:shd w:val="clear" w:color="auto" w:fill="auto"/>
              <w:jc w:val="center"/>
              <w:rPr>
                <w:rFonts w:hint="eastAsia" w:ascii="宋体" w:hAnsi="宋体" w:eastAsia="宋体" w:cs="宋体"/>
                <w:color w:val="auto"/>
                <w:szCs w:val="21"/>
                <w:highlight w:val="none"/>
              </w:rPr>
            </w:pPr>
          </w:p>
        </w:tc>
        <w:tc>
          <w:tcPr>
            <w:tcW w:w="709" w:type="dxa"/>
            <w:vAlign w:val="center"/>
          </w:tcPr>
          <w:p w14:paraId="278003AE">
            <w:pPr>
              <w:shd w:val="clear" w:color="auto" w:fill="auto"/>
              <w:jc w:val="center"/>
              <w:rPr>
                <w:rFonts w:hint="eastAsia" w:ascii="宋体" w:hAnsi="宋体" w:eastAsia="宋体" w:cs="宋体"/>
                <w:color w:val="auto"/>
                <w:szCs w:val="21"/>
                <w:highlight w:val="none"/>
              </w:rPr>
            </w:pPr>
          </w:p>
        </w:tc>
        <w:tc>
          <w:tcPr>
            <w:tcW w:w="709" w:type="dxa"/>
            <w:vAlign w:val="center"/>
          </w:tcPr>
          <w:p w14:paraId="61910773">
            <w:pPr>
              <w:shd w:val="clear" w:color="auto" w:fill="auto"/>
              <w:jc w:val="center"/>
              <w:rPr>
                <w:rFonts w:hint="eastAsia" w:ascii="宋体" w:hAnsi="宋体" w:eastAsia="宋体" w:cs="宋体"/>
                <w:color w:val="auto"/>
                <w:szCs w:val="21"/>
                <w:highlight w:val="none"/>
              </w:rPr>
            </w:pPr>
          </w:p>
        </w:tc>
        <w:tc>
          <w:tcPr>
            <w:tcW w:w="1176" w:type="dxa"/>
            <w:vAlign w:val="center"/>
          </w:tcPr>
          <w:p w14:paraId="0EF724E2">
            <w:pPr>
              <w:shd w:val="clear" w:color="auto" w:fill="auto"/>
              <w:jc w:val="center"/>
              <w:rPr>
                <w:rFonts w:hint="eastAsia" w:ascii="宋体" w:hAnsi="宋体" w:eastAsia="宋体" w:cs="宋体"/>
                <w:color w:val="auto"/>
                <w:szCs w:val="21"/>
                <w:highlight w:val="none"/>
              </w:rPr>
            </w:pPr>
          </w:p>
        </w:tc>
        <w:tc>
          <w:tcPr>
            <w:tcW w:w="1659" w:type="dxa"/>
            <w:vAlign w:val="center"/>
          </w:tcPr>
          <w:p w14:paraId="73D56659">
            <w:pPr>
              <w:shd w:val="clear" w:color="auto" w:fill="auto"/>
              <w:jc w:val="center"/>
              <w:rPr>
                <w:rFonts w:hint="eastAsia" w:ascii="宋体" w:hAnsi="宋体" w:eastAsia="宋体" w:cs="宋体"/>
                <w:color w:val="auto"/>
                <w:szCs w:val="21"/>
                <w:highlight w:val="none"/>
              </w:rPr>
            </w:pPr>
          </w:p>
        </w:tc>
        <w:tc>
          <w:tcPr>
            <w:tcW w:w="850" w:type="dxa"/>
            <w:vAlign w:val="center"/>
          </w:tcPr>
          <w:p w14:paraId="249267CD">
            <w:pPr>
              <w:shd w:val="clear" w:color="auto" w:fill="auto"/>
              <w:jc w:val="center"/>
              <w:rPr>
                <w:rFonts w:hint="eastAsia" w:ascii="宋体" w:hAnsi="宋体" w:eastAsia="宋体" w:cs="宋体"/>
                <w:color w:val="auto"/>
                <w:szCs w:val="21"/>
                <w:highlight w:val="none"/>
              </w:rPr>
            </w:pPr>
          </w:p>
        </w:tc>
      </w:tr>
      <w:tr w14:paraId="6E08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6D86FAB">
            <w:pPr>
              <w:shd w:val="clear" w:color="auto" w:fill="auto"/>
              <w:jc w:val="center"/>
              <w:rPr>
                <w:rFonts w:hint="eastAsia" w:ascii="宋体" w:hAnsi="宋体" w:eastAsia="宋体" w:cs="宋体"/>
                <w:color w:val="auto"/>
                <w:szCs w:val="21"/>
                <w:highlight w:val="none"/>
              </w:rPr>
            </w:pPr>
          </w:p>
        </w:tc>
        <w:tc>
          <w:tcPr>
            <w:tcW w:w="1064" w:type="dxa"/>
            <w:vAlign w:val="center"/>
          </w:tcPr>
          <w:p w14:paraId="5416543B">
            <w:pPr>
              <w:shd w:val="clear" w:color="auto" w:fill="auto"/>
              <w:jc w:val="center"/>
              <w:rPr>
                <w:rFonts w:hint="eastAsia" w:ascii="宋体" w:hAnsi="宋体" w:eastAsia="宋体" w:cs="宋体"/>
                <w:color w:val="auto"/>
                <w:szCs w:val="21"/>
                <w:highlight w:val="none"/>
              </w:rPr>
            </w:pPr>
          </w:p>
        </w:tc>
        <w:tc>
          <w:tcPr>
            <w:tcW w:w="672" w:type="dxa"/>
            <w:vAlign w:val="center"/>
          </w:tcPr>
          <w:p w14:paraId="2321D8C0">
            <w:pPr>
              <w:shd w:val="clear" w:color="auto" w:fill="auto"/>
              <w:jc w:val="center"/>
              <w:rPr>
                <w:rFonts w:hint="eastAsia" w:ascii="宋体" w:hAnsi="宋体" w:eastAsia="宋体" w:cs="宋体"/>
                <w:color w:val="auto"/>
                <w:szCs w:val="21"/>
                <w:highlight w:val="none"/>
              </w:rPr>
            </w:pPr>
          </w:p>
        </w:tc>
        <w:tc>
          <w:tcPr>
            <w:tcW w:w="1022" w:type="dxa"/>
            <w:vAlign w:val="center"/>
          </w:tcPr>
          <w:p w14:paraId="66C8B1D5">
            <w:pPr>
              <w:shd w:val="clear" w:color="auto" w:fill="auto"/>
              <w:jc w:val="center"/>
              <w:rPr>
                <w:rFonts w:hint="eastAsia" w:ascii="宋体" w:hAnsi="宋体" w:eastAsia="宋体" w:cs="宋体"/>
                <w:color w:val="auto"/>
                <w:szCs w:val="21"/>
                <w:highlight w:val="none"/>
              </w:rPr>
            </w:pPr>
          </w:p>
        </w:tc>
        <w:tc>
          <w:tcPr>
            <w:tcW w:w="709" w:type="dxa"/>
            <w:vAlign w:val="center"/>
          </w:tcPr>
          <w:p w14:paraId="75723737">
            <w:pPr>
              <w:shd w:val="clear" w:color="auto" w:fill="auto"/>
              <w:jc w:val="center"/>
              <w:rPr>
                <w:rFonts w:hint="eastAsia" w:ascii="宋体" w:hAnsi="宋体" w:eastAsia="宋体" w:cs="宋体"/>
                <w:color w:val="auto"/>
                <w:szCs w:val="21"/>
                <w:highlight w:val="none"/>
              </w:rPr>
            </w:pPr>
          </w:p>
        </w:tc>
        <w:tc>
          <w:tcPr>
            <w:tcW w:w="709" w:type="dxa"/>
            <w:vAlign w:val="center"/>
          </w:tcPr>
          <w:p w14:paraId="56F082A2">
            <w:pPr>
              <w:shd w:val="clear" w:color="auto" w:fill="auto"/>
              <w:jc w:val="center"/>
              <w:rPr>
                <w:rFonts w:hint="eastAsia" w:ascii="宋体" w:hAnsi="宋体" w:eastAsia="宋体" w:cs="宋体"/>
                <w:color w:val="auto"/>
                <w:szCs w:val="21"/>
                <w:highlight w:val="none"/>
              </w:rPr>
            </w:pPr>
          </w:p>
        </w:tc>
        <w:tc>
          <w:tcPr>
            <w:tcW w:w="1176" w:type="dxa"/>
            <w:vAlign w:val="center"/>
          </w:tcPr>
          <w:p w14:paraId="1BB89943">
            <w:pPr>
              <w:shd w:val="clear" w:color="auto" w:fill="auto"/>
              <w:jc w:val="center"/>
              <w:rPr>
                <w:rFonts w:hint="eastAsia" w:ascii="宋体" w:hAnsi="宋体" w:eastAsia="宋体" w:cs="宋体"/>
                <w:color w:val="auto"/>
                <w:szCs w:val="21"/>
                <w:highlight w:val="none"/>
              </w:rPr>
            </w:pPr>
          </w:p>
        </w:tc>
        <w:tc>
          <w:tcPr>
            <w:tcW w:w="1659" w:type="dxa"/>
            <w:vAlign w:val="center"/>
          </w:tcPr>
          <w:p w14:paraId="16981F86">
            <w:pPr>
              <w:shd w:val="clear" w:color="auto" w:fill="auto"/>
              <w:jc w:val="center"/>
              <w:rPr>
                <w:rFonts w:hint="eastAsia" w:ascii="宋体" w:hAnsi="宋体" w:eastAsia="宋体" w:cs="宋体"/>
                <w:color w:val="auto"/>
                <w:szCs w:val="21"/>
                <w:highlight w:val="none"/>
              </w:rPr>
            </w:pPr>
          </w:p>
        </w:tc>
        <w:tc>
          <w:tcPr>
            <w:tcW w:w="850" w:type="dxa"/>
            <w:vAlign w:val="center"/>
          </w:tcPr>
          <w:p w14:paraId="2D9F38CE">
            <w:pPr>
              <w:shd w:val="clear" w:color="auto" w:fill="auto"/>
              <w:jc w:val="center"/>
              <w:rPr>
                <w:rFonts w:hint="eastAsia" w:ascii="宋体" w:hAnsi="宋体" w:eastAsia="宋体" w:cs="宋体"/>
                <w:color w:val="auto"/>
                <w:szCs w:val="21"/>
                <w:highlight w:val="none"/>
              </w:rPr>
            </w:pPr>
          </w:p>
        </w:tc>
      </w:tr>
      <w:tr w14:paraId="6547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50A1F99">
            <w:pPr>
              <w:shd w:val="clear" w:color="auto" w:fill="auto"/>
              <w:jc w:val="center"/>
              <w:rPr>
                <w:rFonts w:hint="eastAsia" w:ascii="宋体" w:hAnsi="宋体" w:eastAsia="宋体" w:cs="宋体"/>
                <w:color w:val="auto"/>
                <w:szCs w:val="21"/>
                <w:highlight w:val="none"/>
              </w:rPr>
            </w:pPr>
          </w:p>
        </w:tc>
        <w:tc>
          <w:tcPr>
            <w:tcW w:w="1064" w:type="dxa"/>
            <w:vAlign w:val="center"/>
          </w:tcPr>
          <w:p w14:paraId="193AFF38">
            <w:pPr>
              <w:shd w:val="clear" w:color="auto" w:fill="auto"/>
              <w:jc w:val="center"/>
              <w:rPr>
                <w:rFonts w:hint="eastAsia" w:ascii="宋体" w:hAnsi="宋体" w:eastAsia="宋体" w:cs="宋体"/>
                <w:color w:val="auto"/>
                <w:szCs w:val="21"/>
                <w:highlight w:val="none"/>
              </w:rPr>
            </w:pPr>
          </w:p>
        </w:tc>
        <w:tc>
          <w:tcPr>
            <w:tcW w:w="672" w:type="dxa"/>
            <w:vAlign w:val="center"/>
          </w:tcPr>
          <w:p w14:paraId="70051914">
            <w:pPr>
              <w:shd w:val="clear" w:color="auto" w:fill="auto"/>
              <w:jc w:val="center"/>
              <w:rPr>
                <w:rFonts w:hint="eastAsia" w:ascii="宋体" w:hAnsi="宋体" w:eastAsia="宋体" w:cs="宋体"/>
                <w:color w:val="auto"/>
                <w:szCs w:val="21"/>
                <w:highlight w:val="none"/>
              </w:rPr>
            </w:pPr>
          </w:p>
        </w:tc>
        <w:tc>
          <w:tcPr>
            <w:tcW w:w="1022" w:type="dxa"/>
            <w:vAlign w:val="center"/>
          </w:tcPr>
          <w:p w14:paraId="50393984">
            <w:pPr>
              <w:shd w:val="clear" w:color="auto" w:fill="auto"/>
              <w:jc w:val="center"/>
              <w:rPr>
                <w:rFonts w:hint="eastAsia" w:ascii="宋体" w:hAnsi="宋体" w:eastAsia="宋体" w:cs="宋体"/>
                <w:color w:val="auto"/>
                <w:szCs w:val="21"/>
                <w:highlight w:val="none"/>
              </w:rPr>
            </w:pPr>
          </w:p>
        </w:tc>
        <w:tc>
          <w:tcPr>
            <w:tcW w:w="709" w:type="dxa"/>
            <w:vAlign w:val="center"/>
          </w:tcPr>
          <w:p w14:paraId="0E1AE951">
            <w:pPr>
              <w:shd w:val="clear" w:color="auto" w:fill="auto"/>
              <w:jc w:val="center"/>
              <w:rPr>
                <w:rFonts w:hint="eastAsia" w:ascii="宋体" w:hAnsi="宋体" w:eastAsia="宋体" w:cs="宋体"/>
                <w:color w:val="auto"/>
                <w:szCs w:val="21"/>
                <w:highlight w:val="none"/>
              </w:rPr>
            </w:pPr>
          </w:p>
        </w:tc>
        <w:tc>
          <w:tcPr>
            <w:tcW w:w="709" w:type="dxa"/>
            <w:vAlign w:val="center"/>
          </w:tcPr>
          <w:p w14:paraId="4B925818">
            <w:pPr>
              <w:shd w:val="clear" w:color="auto" w:fill="auto"/>
              <w:jc w:val="center"/>
              <w:rPr>
                <w:rFonts w:hint="eastAsia" w:ascii="宋体" w:hAnsi="宋体" w:eastAsia="宋体" w:cs="宋体"/>
                <w:color w:val="auto"/>
                <w:szCs w:val="21"/>
                <w:highlight w:val="none"/>
              </w:rPr>
            </w:pPr>
          </w:p>
        </w:tc>
        <w:tc>
          <w:tcPr>
            <w:tcW w:w="1176" w:type="dxa"/>
            <w:vAlign w:val="center"/>
          </w:tcPr>
          <w:p w14:paraId="41FE4F4D">
            <w:pPr>
              <w:shd w:val="clear" w:color="auto" w:fill="auto"/>
              <w:jc w:val="center"/>
              <w:rPr>
                <w:rFonts w:hint="eastAsia" w:ascii="宋体" w:hAnsi="宋体" w:eastAsia="宋体" w:cs="宋体"/>
                <w:color w:val="auto"/>
                <w:szCs w:val="21"/>
                <w:highlight w:val="none"/>
              </w:rPr>
            </w:pPr>
          </w:p>
        </w:tc>
        <w:tc>
          <w:tcPr>
            <w:tcW w:w="1659" w:type="dxa"/>
            <w:vAlign w:val="center"/>
          </w:tcPr>
          <w:p w14:paraId="72243B9A">
            <w:pPr>
              <w:shd w:val="clear" w:color="auto" w:fill="auto"/>
              <w:jc w:val="center"/>
              <w:rPr>
                <w:rFonts w:hint="eastAsia" w:ascii="宋体" w:hAnsi="宋体" w:eastAsia="宋体" w:cs="宋体"/>
                <w:color w:val="auto"/>
                <w:szCs w:val="21"/>
                <w:highlight w:val="none"/>
              </w:rPr>
            </w:pPr>
          </w:p>
        </w:tc>
        <w:tc>
          <w:tcPr>
            <w:tcW w:w="850" w:type="dxa"/>
            <w:vAlign w:val="center"/>
          </w:tcPr>
          <w:p w14:paraId="346170C4">
            <w:pPr>
              <w:shd w:val="clear" w:color="auto" w:fill="auto"/>
              <w:jc w:val="center"/>
              <w:rPr>
                <w:rFonts w:hint="eastAsia" w:ascii="宋体" w:hAnsi="宋体" w:eastAsia="宋体" w:cs="宋体"/>
                <w:color w:val="auto"/>
                <w:szCs w:val="21"/>
                <w:highlight w:val="none"/>
              </w:rPr>
            </w:pPr>
          </w:p>
        </w:tc>
      </w:tr>
      <w:tr w14:paraId="5C00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30A49BB">
            <w:pPr>
              <w:shd w:val="clear" w:color="auto" w:fill="auto"/>
              <w:jc w:val="center"/>
              <w:rPr>
                <w:rFonts w:hint="eastAsia" w:ascii="宋体" w:hAnsi="宋体" w:eastAsia="宋体" w:cs="宋体"/>
                <w:color w:val="auto"/>
                <w:szCs w:val="21"/>
                <w:highlight w:val="none"/>
              </w:rPr>
            </w:pPr>
          </w:p>
        </w:tc>
        <w:tc>
          <w:tcPr>
            <w:tcW w:w="1064" w:type="dxa"/>
            <w:vAlign w:val="center"/>
          </w:tcPr>
          <w:p w14:paraId="27A49BD0">
            <w:pPr>
              <w:shd w:val="clear" w:color="auto" w:fill="auto"/>
              <w:jc w:val="center"/>
              <w:rPr>
                <w:rFonts w:hint="eastAsia" w:ascii="宋体" w:hAnsi="宋体" w:eastAsia="宋体" w:cs="宋体"/>
                <w:color w:val="auto"/>
                <w:szCs w:val="21"/>
                <w:highlight w:val="none"/>
              </w:rPr>
            </w:pPr>
          </w:p>
        </w:tc>
        <w:tc>
          <w:tcPr>
            <w:tcW w:w="672" w:type="dxa"/>
            <w:vAlign w:val="center"/>
          </w:tcPr>
          <w:p w14:paraId="6E0581B9">
            <w:pPr>
              <w:shd w:val="clear" w:color="auto" w:fill="auto"/>
              <w:jc w:val="center"/>
              <w:rPr>
                <w:rFonts w:hint="eastAsia" w:ascii="宋体" w:hAnsi="宋体" w:eastAsia="宋体" w:cs="宋体"/>
                <w:color w:val="auto"/>
                <w:szCs w:val="21"/>
                <w:highlight w:val="none"/>
              </w:rPr>
            </w:pPr>
          </w:p>
        </w:tc>
        <w:tc>
          <w:tcPr>
            <w:tcW w:w="1022" w:type="dxa"/>
            <w:vAlign w:val="center"/>
          </w:tcPr>
          <w:p w14:paraId="752A6340">
            <w:pPr>
              <w:shd w:val="clear" w:color="auto" w:fill="auto"/>
              <w:jc w:val="center"/>
              <w:rPr>
                <w:rFonts w:hint="eastAsia" w:ascii="宋体" w:hAnsi="宋体" w:eastAsia="宋体" w:cs="宋体"/>
                <w:color w:val="auto"/>
                <w:szCs w:val="21"/>
                <w:highlight w:val="none"/>
              </w:rPr>
            </w:pPr>
          </w:p>
        </w:tc>
        <w:tc>
          <w:tcPr>
            <w:tcW w:w="709" w:type="dxa"/>
            <w:vAlign w:val="center"/>
          </w:tcPr>
          <w:p w14:paraId="00673AE3">
            <w:pPr>
              <w:shd w:val="clear" w:color="auto" w:fill="auto"/>
              <w:jc w:val="center"/>
              <w:rPr>
                <w:rFonts w:hint="eastAsia" w:ascii="宋体" w:hAnsi="宋体" w:eastAsia="宋体" w:cs="宋体"/>
                <w:color w:val="auto"/>
                <w:szCs w:val="21"/>
                <w:highlight w:val="none"/>
              </w:rPr>
            </w:pPr>
          </w:p>
        </w:tc>
        <w:tc>
          <w:tcPr>
            <w:tcW w:w="709" w:type="dxa"/>
            <w:vAlign w:val="center"/>
          </w:tcPr>
          <w:p w14:paraId="70F45F0B">
            <w:pPr>
              <w:shd w:val="clear" w:color="auto" w:fill="auto"/>
              <w:jc w:val="center"/>
              <w:rPr>
                <w:rFonts w:hint="eastAsia" w:ascii="宋体" w:hAnsi="宋体" w:eastAsia="宋体" w:cs="宋体"/>
                <w:color w:val="auto"/>
                <w:szCs w:val="21"/>
                <w:highlight w:val="none"/>
              </w:rPr>
            </w:pPr>
          </w:p>
        </w:tc>
        <w:tc>
          <w:tcPr>
            <w:tcW w:w="1176" w:type="dxa"/>
            <w:vAlign w:val="center"/>
          </w:tcPr>
          <w:p w14:paraId="0CB9346D">
            <w:pPr>
              <w:shd w:val="clear" w:color="auto" w:fill="auto"/>
              <w:jc w:val="center"/>
              <w:rPr>
                <w:rFonts w:hint="eastAsia" w:ascii="宋体" w:hAnsi="宋体" w:eastAsia="宋体" w:cs="宋体"/>
                <w:color w:val="auto"/>
                <w:szCs w:val="21"/>
                <w:highlight w:val="none"/>
              </w:rPr>
            </w:pPr>
          </w:p>
        </w:tc>
        <w:tc>
          <w:tcPr>
            <w:tcW w:w="1659" w:type="dxa"/>
            <w:vAlign w:val="center"/>
          </w:tcPr>
          <w:p w14:paraId="627D33AA">
            <w:pPr>
              <w:shd w:val="clear" w:color="auto" w:fill="auto"/>
              <w:jc w:val="center"/>
              <w:rPr>
                <w:rFonts w:hint="eastAsia" w:ascii="宋体" w:hAnsi="宋体" w:eastAsia="宋体" w:cs="宋体"/>
                <w:color w:val="auto"/>
                <w:szCs w:val="21"/>
                <w:highlight w:val="none"/>
              </w:rPr>
            </w:pPr>
          </w:p>
        </w:tc>
        <w:tc>
          <w:tcPr>
            <w:tcW w:w="850" w:type="dxa"/>
            <w:vAlign w:val="center"/>
          </w:tcPr>
          <w:p w14:paraId="5462F5CB">
            <w:pPr>
              <w:shd w:val="clear" w:color="auto" w:fill="auto"/>
              <w:jc w:val="center"/>
              <w:rPr>
                <w:rFonts w:hint="eastAsia" w:ascii="宋体" w:hAnsi="宋体" w:eastAsia="宋体" w:cs="宋体"/>
                <w:color w:val="auto"/>
                <w:szCs w:val="21"/>
                <w:highlight w:val="none"/>
              </w:rPr>
            </w:pPr>
          </w:p>
        </w:tc>
      </w:tr>
      <w:tr w14:paraId="3790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E2A40E1">
            <w:pPr>
              <w:shd w:val="clear" w:color="auto" w:fill="auto"/>
              <w:jc w:val="center"/>
              <w:rPr>
                <w:rFonts w:hint="eastAsia" w:ascii="宋体" w:hAnsi="宋体" w:eastAsia="宋体" w:cs="宋体"/>
                <w:color w:val="auto"/>
                <w:szCs w:val="21"/>
                <w:highlight w:val="none"/>
              </w:rPr>
            </w:pPr>
          </w:p>
        </w:tc>
        <w:tc>
          <w:tcPr>
            <w:tcW w:w="1064" w:type="dxa"/>
            <w:vAlign w:val="center"/>
          </w:tcPr>
          <w:p w14:paraId="5A32DF7B">
            <w:pPr>
              <w:shd w:val="clear" w:color="auto" w:fill="auto"/>
              <w:jc w:val="center"/>
              <w:rPr>
                <w:rFonts w:hint="eastAsia" w:ascii="宋体" w:hAnsi="宋体" w:eastAsia="宋体" w:cs="宋体"/>
                <w:color w:val="auto"/>
                <w:szCs w:val="21"/>
                <w:highlight w:val="none"/>
              </w:rPr>
            </w:pPr>
          </w:p>
        </w:tc>
        <w:tc>
          <w:tcPr>
            <w:tcW w:w="672" w:type="dxa"/>
            <w:vAlign w:val="center"/>
          </w:tcPr>
          <w:p w14:paraId="0D7975B0">
            <w:pPr>
              <w:shd w:val="clear" w:color="auto" w:fill="auto"/>
              <w:jc w:val="center"/>
              <w:rPr>
                <w:rFonts w:hint="eastAsia" w:ascii="宋体" w:hAnsi="宋体" w:eastAsia="宋体" w:cs="宋体"/>
                <w:color w:val="auto"/>
                <w:szCs w:val="21"/>
                <w:highlight w:val="none"/>
              </w:rPr>
            </w:pPr>
          </w:p>
        </w:tc>
        <w:tc>
          <w:tcPr>
            <w:tcW w:w="1022" w:type="dxa"/>
            <w:vAlign w:val="center"/>
          </w:tcPr>
          <w:p w14:paraId="7CD53748">
            <w:pPr>
              <w:shd w:val="clear" w:color="auto" w:fill="auto"/>
              <w:jc w:val="center"/>
              <w:rPr>
                <w:rFonts w:hint="eastAsia" w:ascii="宋体" w:hAnsi="宋体" w:eastAsia="宋体" w:cs="宋体"/>
                <w:color w:val="auto"/>
                <w:szCs w:val="21"/>
                <w:highlight w:val="none"/>
              </w:rPr>
            </w:pPr>
          </w:p>
        </w:tc>
        <w:tc>
          <w:tcPr>
            <w:tcW w:w="709" w:type="dxa"/>
            <w:vAlign w:val="center"/>
          </w:tcPr>
          <w:p w14:paraId="7055EB45">
            <w:pPr>
              <w:shd w:val="clear" w:color="auto" w:fill="auto"/>
              <w:jc w:val="center"/>
              <w:rPr>
                <w:rFonts w:hint="eastAsia" w:ascii="宋体" w:hAnsi="宋体" w:eastAsia="宋体" w:cs="宋体"/>
                <w:color w:val="auto"/>
                <w:szCs w:val="21"/>
                <w:highlight w:val="none"/>
              </w:rPr>
            </w:pPr>
          </w:p>
        </w:tc>
        <w:tc>
          <w:tcPr>
            <w:tcW w:w="709" w:type="dxa"/>
            <w:vAlign w:val="center"/>
          </w:tcPr>
          <w:p w14:paraId="0B69C2D0">
            <w:pPr>
              <w:shd w:val="clear" w:color="auto" w:fill="auto"/>
              <w:jc w:val="center"/>
              <w:rPr>
                <w:rFonts w:hint="eastAsia" w:ascii="宋体" w:hAnsi="宋体" w:eastAsia="宋体" w:cs="宋体"/>
                <w:color w:val="auto"/>
                <w:szCs w:val="21"/>
                <w:highlight w:val="none"/>
              </w:rPr>
            </w:pPr>
          </w:p>
        </w:tc>
        <w:tc>
          <w:tcPr>
            <w:tcW w:w="1176" w:type="dxa"/>
            <w:vAlign w:val="center"/>
          </w:tcPr>
          <w:p w14:paraId="4D7502C6">
            <w:pPr>
              <w:shd w:val="clear" w:color="auto" w:fill="auto"/>
              <w:jc w:val="center"/>
              <w:rPr>
                <w:rFonts w:hint="eastAsia" w:ascii="宋体" w:hAnsi="宋体" w:eastAsia="宋体" w:cs="宋体"/>
                <w:color w:val="auto"/>
                <w:szCs w:val="21"/>
                <w:highlight w:val="none"/>
              </w:rPr>
            </w:pPr>
          </w:p>
        </w:tc>
        <w:tc>
          <w:tcPr>
            <w:tcW w:w="1659" w:type="dxa"/>
            <w:vAlign w:val="center"/>
          </w:tcPr>
          <w:p w14:paraId="6E08BB7F">
            <w:pPr>
              <w:shd w:val="clear" w:color="auto" w:fill="auto"/>
              <w:jc w:val="center"/>
              <w:rPr>
                <w:rFonts w:hint="eastAsia" w:ascii="宋体" w:hAnsi="宋体" w:eastAsia="宋体" w:cs="宋体"/>
                <w:color w:val="auto"/>
                <w:szCs w:val="21"/>
                <w:highlight w:val="none"/>
              </w:rPr>
            </w:pPr>
          </w:p>
        </w:tc>
        <w:tc>
          <w:tcPr>
            <w:tcW w:w="850" w:type="dxa"/>
            <w:vAlign w:val="center"/>
          </w:tcPr>
          <w:p w14:paraId="61C8735E">
            <w:pPr>
              <w:shd w:val="clear" w:color="auto" w:fill="auto"/>
              <w:jc w:val="center"/>
              <w:rPr>
                <w:rFonts w:hint="eastAsia" w:ascii="宋体" w:hAnsi="宋体" w:eastAsia="宋体" w:cs="宋体"/>
                <w:color w:val="auto"/>
                <w:szCs w:val="21"/>
                <w:highlight w:val="none"/>
              </w:rPr>
            </w:pPr>
          </w:p>
        </w:tc>
      </w:tr>
      <w:tr w14:paraId="454C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7D5F0F2">
            <w:pPr>
              <w:shd w:val="clear" w:color="auto" w:fill="auto"/>
              <w:jc w:val="center"/>
              <w:rPr>
                <w:rFonts w:hint="eastAsia" w:ascii="宋体" w:hAnsi="宋体" w:eastAsia="宋体" w:cs="宋体"/>
                <w:color w:val="auto"/>
                <w:szCs w:val="21"/>
                <w:highlight w:val="none"/>
              </w:rPr>
            </w:pPr>
          </w:p>
        </w:tc>
        <w:tc>
          <w:tcPr>
            <w:tcW w:w="1064" w:type="dxa"/>
            <w:vAlign w:val="center"/>
          </w:tcPr>
          <w:p w14:paraId="773B6ABB">
            <w:pPr>
              <w:shd w:val="clear" w:color="auto" w:fill="auto"/>
              <w:jc w:val="center"/>
              <w:rPr>
                <w:rFonts w:hint="eastAsia" w:ascii="宋体" w:hAnsi="宋体" w:eastAsia="宋体" w:cs="宋体"/>
                <w:color w:val="auto"/>
                <w:szCs w:val="21"/>
                <w:highlight w:val="none"/>
              </w:rPr>
            </w:pPr>
          </w:p>
        </w:tc>
        <w:tc>
          <w:tcPr>
            <w:tcW w:w="672" w:type="dxa"/>
            <w:vAlign w:val="center"/>
          </w:tcPr>
          <w:p w14:paraId="6C5DFDCD">
            <w:pPr>
              <w:shd w:val="clear" w:color="auto" w:fill="auto"/>
              <w:jc w:val="center"/>
              <w:rPr>
                <w:rFonts w:hint="eastAsia" w:ascii="宋体" w:hAnsi="宋体" w:eastAsia="宋体" w:cs="宋体"/>
                <w:color w:val="auto"/>
                <w:szCs w:val="21"/>
                <w:highlight w:val="none"/>
              </w:rPr>
            </w:pPr>
          </w:p>
        </w:tc>
        <w:tc>
          <w:tcPr>
            <w:tcW w:w="1022" w:type="dxa"/>
            <w:vAlign w:val="center"/>
          </w:tcPr>
          <w:p w14:paraId="48C79561">
            <w:pPr>
              <w:shd w:val="clear" w:color="auto" w:fill="auto"/>
              <w:jc w:val="center"/>
              <w:rPr>
                <w:rFonts w:hint="eastAsia" w:ascii="宋体" w:hAnsi="宋体" w:eastAsia="宋体" w:cs="宋体"/>
                <w:color w:val="auto"/>
                <w:szCs w:val="21"/>
                <w:highlight w:val="none"/>
              </w:rPr>
            </w:pPr>
          </w:p>
        </w:tc>
        <w:tc>
          <w:tcPr>
            <w:tcW w:w="709" w:type="dxa"/>
            <w:vAlign w:val="center"/>
          </w:tcPr>
          <w:p w14:paraId="0C4B7CFE">
            <w:pPr>
              <w:shd w:val="clear" w:color="auto" w:fill="auto"/>
              <w:jc w:val="center"/>
              <w:rPr>
                <w:rFonts w:hint="eastAsia" w:ascii="宋体" w:hAnsi="宋体" w:eastAsia="宋体" w:cs="宋体"/>
                <w:color w:val="auto"/>
                <w:szCs w:val="21"/>
                <w:highlight w:val="none"/>
              </w:rPr>
            </w:pPr>
          </w:p>
        </w:tc>
        <w:tc>
          <w:tcPr>
            <w:tcW w:w="709" w:type="dxa"/>
            <w:vAlign w:val="center"/>
          </w:tcPr>
          <w:p w14:paraId="1D5D633F">
            <w:pPr>
              <w:shd w:val="clear" w:color="auto" w:fill="auto"/>
              <w:jc w:val="center"/>
              <w:rPr>
                <w:rFonts w:hint="eastAsia" w:ascii="宋体" w:hAnsi="宋体" w:eastAsia="宋体" w:cs="宋体"/>
                <w:color w:val="auto"/>
                <w:szCs w:val="21"/>
                <w:highlight w:val="none"/>
              </w:rPr>
            </w:pPr>
          </w:p>
        </w:tc>
        <w:tc>
          <w:tcPr>
            <w:tcW w:w="1176" w:type="dxa"/>
            <w:vAlign w:val="center"/>
          </w:tcPr>
          <w:p w14:paraId="41A60F17">
            <w:pPr>
              <w:shd w:val="clear" w:color="auto" w:fill="auto"/>
              <w:jc w:val="center"/>
              <w:rPr>
                <w:rFonts w:hint="eastAsia" w:ascii="宋体" w:hAnsi="宋体" w:eastAsia="宋体" w:cs="宋体"/>
                <w:color w:val="auto"/>
                <w:szCs w:val="21"/>
                <w:highlight w:val="none"/>
              </w:rPr>
            </w:pPr>
          </w:p>
        </w:tc>
        <w:tc>
          <w:tcPr>
            <w:tcW w:w="1659" w:type="dxa"/>
            <w:vAlign w:val="center"/>
          </w:tcPr>
          <w:p w14:paraId="0D761B9A">
            <w:pPr>
              <w:shd w:val="clear" w:color="auto" w:fill="auto"/>
              <w:jc w:val="center"/>
              <w:rPr>
                <w:rFonts w:hint="eastAsia" w:ascii="宋体" w:hAnsi="宋体" w:eastAsia="宋体" w:cs="宋体"/>
                <w:color w:val="auto"/>
                <w:szCs w:val="21"/>
                <w:highlight w:val="none"/>
              </w:rPr>
            </w:pPr>
          </w:p>
        </w:tc>
        <w:tc>
          <w:tcPr>
            <w:tcW w:w="850" w:type="dxa"/>
            <w:vAlign w:val="center"/>
          </w:tcPr>
          <w:p w14:paraId="2A2D6249">
            <w:pPr>
              <w:shd w:val="clear" w:color="auto" w:fill="auto"/>
              <w:jc w:val="center"/>
              <w:rPr>
                <w:rFonts w:hint="eastAsia" w:ascii="宋体" w:hAnsi="宋体" w:eastAsia="宋体" w:cs="宋体"/>
                <w:color w:val="auto"/>
                <w:szCs w:val="21"/>
                <w:highlight w:val="none"/>
              </w:rPr>
            </w:pPr>
          </w:p>
        </w:tc>
      </w:tr>
      <w:tr w14:paraId="0FB1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7E50B5B">
            <w:pPr>
              <w:shd w:val="clear" w:color="auto" w:fill="auto"/>
              <w:jc w:val="center"/>
              <w:rPr>
                <w:rFonts w:hint="eastAsia" w:ascii="宋体" w:hAnsi="宋体" w:eastAsia="宋体" w:cs="宋体"/>
                <w:color w:val="auto"/>
                <w:szCs w:val="21"/>
                <w:highlight w:val="none"/>
              </w:rPr>
            </w:pPr>
          </w:p>
        </w:tc>
        <w:tc>
          <w:tcPr>
            <w:tcW w:w="1064" w:type="dxa"/>
            <w:vAlign w:val="center"/>
          </w:tcPr>
          <w:p w14:paraId="32AF85A4">
            <w:pPr>
              <w:shd w:val="clear" w:color="auto" w:fill="auto"/>
              <w:jc w:val="center"/>
              <w:rPr>
                <w:rFonts w:hint="eastAsia" w:ascii="宋体" w:hAnsi="宋体" w:eastAsia="宋体" w:cs="宋体"/>
                <w:color w:val="auto"/>
                <w:szCs w:val="21"/>
                <w:highlight w:val="none"/>
              </w:rPr>
            </w:pPr>
          </w:p>
        </w:tc>
        <w:tc>
          <w:tcPr>
            <w:tcW w:w="672" w:type="dxa"/>
            <w:vAlign w:val="center"/>
          </w:tcPr>
          <w:p w14:paraId="17DF93DE">
            <w:pPr>
              <w:shd w:val="clear" w:color="auto" w:fill="auto"/>
              <w:jc w:val="center"/>
              <w:rPr>
                <w:rFonts w:hint="eastAsia" w:ascii="宋体" w:hAnsi="宋体" w:eastAsia="宋体" w:cs="宋体"/>
                <w:color w:val="auto"/>
                <w:szCs w:val="21"/>
                <w:highlight w:val="none"/>
              </w:rPr>
            </w:pPr>
          </w:p>
        </w:tc>
        <w:tc>
          <w:tcPr>
            <w:tcW w:w="1022" w:type="dxa"/>
            <w:vAlign w:val="center"/>
          </w:tcPr>
          <w:p w14:paraId="126465CF">
            <w:pPr>
              <w:shd w:val="clear" w:color="auto" w:fill="auto"/>
              <w:jc w:val="center"/>
              <w:rPr>
                <w:rFonts w:hint="eastAsia" w:ascii="宋体" w:hAnsi="宋体" w:eastAsia="宋体" w:cs="宋体"/>
                <w:color w:val="auto"/>
                <w:szCs w:val="21"/>
                <w:highlight w:val="none"/>
              </w:rPr>
            </w:pPr>
          </w:p>
        </w:tc>
        <w:tc>
          <w:tcPr>
            <w:tcW w:w="709" w:type="dxa"/>
            <w:vAlign w:val="center"/>
          </w:tcPr>
          <w:p w14:paraId="6C1CE517">
            <w:pPr>
              <w:shd w:val="clear" w:color="auto" w:fill="auto"/>
              <w:jc w:val="center"/>
              <w:rPr>
                <w:rFonts w:hint="eastAsia" w:ascii="宋体" w:hAnsi="宋体" w:eastAsia="宋体" w:cs="宋体"/>
                <w:color w:val="auto"/>
                <w:szCs w:val="21"/>
                <w:highlight w:val="none"/>
              </w:rPr>
            </w:pPr>
          </w:p>
        </w:tc>
        <w:tc>
          <w:tcPr>
            <w:tcW w:w="709" w:type="dxa"/>
            <w:vAlign w:val="center"/>
          </w:tcPr>
          <w:p w14:paraId="6706DFB9">
            <w:pPr>
              <w:shd w:val="clear" w:color="auto" w:fill="auto"/>
              <w:jc w:val="center"/>
              <w:rPr>
                <w:rFonts w:hint="eastAsia" w:ascii="宋体" w:hAnsi="宋体" w:eastAsia="宋体" w:cs="宋体"/>
                <w:color w:val="auto"/>
                <w:szCs w:val="21"/>
                <w:highlight w:val="none"/>
              </w:rPr>
            </w:pPr>
          </w:p>
        </w:tc>
        <w:tc>
          <w:tcPr>
            <w:tcW w:w="1176" w:type="dxa"/>
            <w:vAlign w:val="center"/>
          </w:tcPr>
          <w:p w14:paraId="2DF7831A">
            <w:pPr>
              <w:shd w:val="clear" w:color="auto" w:fill="auto"/>
              <w:jc w:val="center"/>
              <w:rPr>
                <w:rFonts w:hint="eastAsia" w:ascii="宋体" w:hAnsi="宋体" w:eastAsia="宋体" w:cs="宋体"/>
                <w:color w:val="auto"/>
                <w:szCs w:val="21"/>
                <w:highlight w:val="none"/>
              </w:rPr>
            </w:pPr>
          </w:p>
        </w:tc>
        <w:tc>
          <w:tcPr>
            <w:tcW w:w="1659" w:type="dxa"/>
            <w:vAlign w:val="center"/>
          </w:tcPr>
          <w:p w14:paraId="179E1899">
            <w:pPr>
              <w:shd w:val="clear" w:color="auto" w:fill="auto"/>
              <w:jc w:val="center"/>
              <w:rPr>
                <w:rFonts w:hint="eastAsia" w:ascii="宋体" w:hAnsi="宋体" w:eastAsia="宋体" w:cs="宋体"/>
                <w:color w:val="auto"/>
                <w:szCs w:val="21"/>
                <w:highlight w:val="none"/>
              </w:rPr>
            </w:pPr>
          </w:p>
        </w:tc>
        <w:tc>
          <w:tcPr>
            <w:tcW w:w="850" w:type="dxa"/>
            <w:vAlign w:val="center"/>
          </w:tcPr>
          <w:p w14:paraId="01CAD6B9">
            <w:pPr>
              <w:shd w:val="clear" w:color="auto" w:fill="auto"/>
              <w:jc w:val="center"/>
              <w:rPr>
                <w:rFonts w:hint="eastAsia" w:ascii="宋体" w:hAnsi="宋体" w:eastAsia="宋体" w:cs="宋体"/>
                <w:color w:val="auto"/>
                <w:szCs w:val="21"/>
                <w:highlight w:val="none"/>
              </w:rPr>
            </w:pPr>
          </w:p>
        </w:tc>
      </w:tr>
      <w:tr w14:paraId="29F2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E15A48D">
            <w:pPr>
              <w:shd w:val="clear" w:color="auto" w:fill="auto"/>
              <w:jc w:val="center"/>
              <w:rPr>
                <w:rFonts w:hint="eastAsia" w:ascii="宋体" w:hAnsi="宋体" w:eastAsia="宋体" w:cs="宋体"/>
                <w:color w:val="auto"/>
                <w:szCs w:val="21"/>
                <w:highlight w:val="none"/>
              </w:rPr>
            </w:pPr>
          </w:p>
        </w:tc>
        <w:tc>
          <w:tcPr>
            <w:tcW w:w="1064" w:type="dxa"/>
            <w:vAlign w:val="center"/>
          </w:tcPr>
          <w:p w14:paraId="0DF4837A">
            <w:pPr>
              <w:shd w:val="clear" w:color="auto" w:fill="auto"/>
              <w:jc w:val="center"/>
              <w:rPr>
                <w:rFonts w:hint="eastAsia" w:ascii="宋体" w:hAnsi="宋体" w:eastAsia="宋体" w:cs="宋体"/>
                <w:color w:val="auto"/>
                <w:szCs w:val="21"/>
                <w:highlight w:val="none"/>
              </w:rPr>
            </w:pPr>
          </w:p>
        </w:tc>
        <w:tc>
          <w:tcPr>
            <w:tcW w:w="672" w:type="dxa"/>
            <w:vAlign w:val="center"/>
          </w:tcPr>
          <w:p w14:paraId="01BA0900">
            <w:pPr>
              <w:shd w:val="clear" w:color="auto" w:fill="auto"/>
              <w:jc w:val="center"/>
              <w:rPr>
                <w:rFonts w:hint="eastAsia" w:ascii="宋体" w:hAnsi="宋体" w:eastAsia="宋体" w:cs="宋体"/>
                <w:color w:val="auto"/>
                <w:szCs w:val="21"/>
                <w:highlight w:val="none"/>
              </w:rPr>
            </w:pPr>
          </w:p>
        </w:tc>
        <w:tc>
          <w:tcPr>
            <w:tcW w:w="1022" w:type="dxa"/>
            <w:vAlign w:val="center"/>
          </w:tcPr>
          <w:p w14:paraId="1F43905F">
            <w:pPr>
              <w:shd w:val="clear" w:color="auto" w:fill="auto"/>
              <w:jc w:val="center"/>
              <w:rPr>
                <w:rFonts w:hint="eastAsia" w:ascii="宋体" w:hAnsi="宋体" w:eastAsia="宋体" w:cs="宋体"/>
                <w:color w:val="auto"/>
                <w:szCs w:val="21"/>
                <w:highlight w:val="none"/>
              </w:rPr>
            </w:pPr>
          </w:p>
        </w:tc>
        <w:tc>
          <w:tcPr>
            <w:tcW w:w="709" w:type="dxa"/>
            <w:vAlign w:val="center"/>
          </w:tcPr>
          <w:p w14:paraId="2E5B8DB6">
            <w:pPr>
              <w:shd w:val="clear" w:color="auto" w:fill="auto"/>
              <w:jc w:val="center"/>
              <w:rPr>
                <w:rFonts w:hint="eastAsia" w:ascii="宋体" w:hAnsi="宋体" w:eastAsia="宋体" w:cs="宋体"/>
                <w:color w:val="auto"/>
                <w:szCs w:val="21"/>
                <w:highlight w:val="none"/>
              </w:rPr>
            </w:pPr>
          </w:p>
        </w:tc>
        <w:tc>
          <w:tcPr>
            <w:tcW w:w="709" w:type="dxa"/>
            <w:vAlign w:val="center"/>
          </w:tcPr>
          <w:p w14:paraId="3C400385">
            <w:pPr>
              <w:shd w:val="clear" w:color="auto" w:fill="auto"/>
              <w:jc w:val="center"/>
              <w:rPr>
                <w:rFonts w:hint="eastAsia" w:ascii="宋体" w:hAnsi="宋体" w:eastAsia="宋体" w:cs="宋体"/>
                <w:color w:val="auto"/>
                <w:szCs w:val="21"/>
                <w:highlight w:val="none"/>
              </w:rPr>
            </w:pPr>
          </w:p>
        </w:tc>
        <w:tc>
          <w:tcPr>
            <w:tcW w:w="1176" w:type="dxa"/>
            <w:vAlign w:val="center"/>
          </w:tcPr>
          <w:p w14:paraId="2E68BD99">
            <w:pPr>
              <w:shd w:val="clear" w:color="auto" w:fill="auto"/>
              <w:jc w:val="center"/>
              <w:rPr>
                <w:rFonts w:hint="eastAsia" w:ascii="宋体" w:hAnsi="宋体" w:eastAsia="宋体" w:cs="宋体"/>
                <w:color w:val="auto"/>
                <w:szCs w:val="21"/>
                <w:highlight w:val="none"/>
              </w:rPr>
            </w:pPr>
          </w:p>
        </w:tc>
        <w:tc>
          <w:tcPr>
            <w:tcW w:w="1659" w:type="dxa"/>
            <w:vAlign w:val="center"/>
          </w:tcPr>
          <w:p w14:paraId="3C0D15D5">
            <w:pPr>
              <w:shd w:val="clear" w:color="auto" w:fill="auto"/>
              <w:jc w:val="center"/>
              <w:rPr>
                <w:rFonts w:hint="eastAsia" w:ascii="宋体" w:hAnsi="宋体" w:eastAsia="宋体" w:cs="宋体"/>
                <w:color w:val="auto"/>
                <w:szCs w:val="21"/>
                <w:highlight w:val="none"/>
              </w:rPr>
            </w:pPr>
          </w:p>
        </w:tc>
        <w:tc>
          <w:tcPr>
            <w:tcW w:w="850" w:type="dxa"/>
            <w:vAlign w:val="center"/>
          </w:tcPr>
          <w:p w14:paraId="24B6AF15">
            <w:pPr>
              <w:shd w:val="clear" w:color="auto" w:fill="auto"/>
              <w:jc w:val="center"/>
              <w:rPr>
                <w:rFonts w:hint="eastAsia" w:ascii="宋体" w:hAnsi="宋体" w:eastAsia="宋体" w:cs="宋体"/>
                <w:color w:val="auto"/>
                <w:szCs w:val="21"/>
                <w:highlight w:val="none"/>
              </w:rPr>
            </w:pPr>
          </w:p>
        </w:tc>
      </w:tr>
      <w:tr w14:paraId="1523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6F2D0F9">
            <w:pPr>
              <w:shd w:val="clear" w:color="auto" w:fill="auto"/>
              <w:jc w:val="center"/>
              <w:rPr>
                <w:rFonts w:hint="eastAsia" w:ascii="宋体" w:hAnsi="宋体" w:eastAsia="宋体" w:cs="宋体"/>
                <w:color w:val="auto"/>
                <w:szCs w:val="21"/>
                <w:highlight w:val="none"/>
              </w:rPr>
            </w:pPr>
          </w:p>
        </w:tc>
        <w:tc>
          <w:tcPr>
            <w:tcW w:w="1064" w:type="dxa"/>
            <w:vAlign w:val="center"/>
          </w:tcPr>
          <w:p w14:paraId="43DF5077">
            <w:pPr>
              <w:shd w:val="clear" w:color="auto" w:fill="auto"/>
              <w:jc w:val="center"/>
              <w:rPr>
                <w:rFonts w:hint="eastAsia" w:ascii="宋体" w:hAnsi="宋体" w:eastAsia="宋体" w:cs="宋体"/>
                <w:color w:val="auto"/>
                <w:szCs w:val="21"/>
                <w:highlight w:val="none"/>
              </w:rPr>
            </w:pPr>
          </w:p>
        </w:tc>
        <w:tc>
          <w:tcPr>
            <w:tcW w:w="672" w:type="dxa"/>
            <w:vAlign w:val="center"/>
          </w:tcPr>
          <w:p w14:paraId="66609468">
            <w:pPr>
              <w:shd w:val="clear" w:color="auto" w:fill="auto"/>
              <w:jc w:val="center"/>
              <w:rPr>
                <w:rFonts w:hint="eastAsia" w:ascii="宋体" w:hAnsi="宋体" w:eastAsia="宋体" w:cs="宋体"/>
                <w:color w:val="auto"/>
                <w:szCs w:val="21"/>
                <w:highlight w:val="none"/>
              </w:rPr>
            </w:pPr>
          </w:p>
        </w:tc>
        <w:tc>
          <w:tcPr>
            <w:tcW w:w="1022" w:type="dxa"/>
            <w:vAlign w:val="center"/>
          </w:tcPr>
          <w:p w14:paraId="314B3660">
            <w:pPr>
              <w:shd w:val="clear" w:color="auto" w:fill="auto"/>
              <w:jc w:val="center"/>
              <w:rPr>
                <w:rFonts w:hint="eastAsia" w:ascii="宋体" w:hAnsi="宋体" w:eastAsia="宋体" w:cs="宋体"/>
                <w:color w:val="auto"/>
                <w:szCs w:val="21"/>
                <w:highlight w:val="none"/>
              </w:rPr>
            </w:pPr>
          </w:p>
        </w:tc>
        <w:tc>
          <w:tcPr>
            <w:tcW w:w="709" w:type="dxa"/>
            <w:vAlign w:val="center"/>
          </w:tcPr>
          <w:p w14:paraId="206ED9C4">
            <w:pPr>
              <w:shd w:val="clear" w:color="auto" w:fill="auto"/>
              <w:jc w:val="center"/>
              <w:rPr>
                <w:rFonts w:hint="eastAsia" w:ascii="宋体" w:hAnsi="宋体" w:eastAsia="宋体" w:cs="宋体"/>
                <w:color w:val="auto"/>
                <w:szCs w:val="21"/>
                <w:highlight w:val="none"/>
              </w:rPr>
            </w:pPr>
          </w:p>
        </w:tc>
        <w:tc>
          <w:tcPr>
            <w:tcW w:w="709" w:type="dxa"/>
            <w:vAlign w:val="center"/>
          </w:tcPr>
          <w:p w14:paraId="5451F185">
            <w:pPr>
              <w:shd w:val="clear" w:color="auto" w:fill="auto"/>
              <w:jc w:val="center"/>
              <w:rPr>
                <w:rFonts w:hint="eastAsia" w:ascii="宋体" w:hAnsi="宋体" w:eastAsia="宋体" w:cs="宋体"/>
                <w:color w:val="auto"/>
                <w:szCs w:val="21"/>
                <w:highlight w:val="none"/>
              </w:rPr>
            </w:pPr>
          </w:p>
        </w:tc>
        <w:tc>
          <w:tcPr>
            <w:tcW w:w="1176" w:type="dxa"/>
            <w:vAlign w:val="center"/>
          </w:tcPr>
          <w:p w14:paraId="46070B95">
            <w:pPr>
              <w:shd w:val="clear" w:color="auto" w:fill="auto"/>
              <w:jc w:val="center"/>
              <w:rPr>
                <w:rFonts w:hint="eastAsia" w:ascii="宋体" w:hAnsi="宋体" w:eastAsia="宋体" w:cs="宋体"/>
                <w:color w:val="auto"/>
                <w:szCs w:val="21"/>
                <w:highlight w:val="none"/>
              </w:rPr>
            </w:pPr>
          </w:p>
        </w:tc>
        <w:tc>
          <w:tcPr>
            <w:tcW w:w="1659" w:type="dxa"/>
            <w:vAlign w:val="center"/>
          </w:tcPr>
          <w:p w14:paraId="73108795">
            <w:pPr>
              <w:shd w:val="clear" w:color="auto" w:fill="auto"/>
              <w:jc w:val="center"/>
              <w:rPr>
                <w:rFonts w:hint="eastAsia" w:ascii="宋体" w:hAnsi="宋体" w:eastAsia="宋体" w:cs="宋体"/>
                <w:color w:val="auto"/>
                <w:szCs w:val="21"/>
                <w:highlight w:val="none"/>
              </w:rPr>
            </w:pPr>
          </w:p>
        </w:tc>
        <w:tc>
          <w:tcPr>
            <w:tcW w:w="850" w:type="dxa"/>
            <w:vAlign w:val="center"/>
          </w:tcPr>
          <w:p w14:paraId="6AB8A380">
            <w:pPr>
              <w:shd w:val="clear" w:color="auto" w:fill="auto"/>
              <w:jc w:val="center"/>
              <w:rPr>
                <w:rFonts w:hint="eastAsia" w:ascii="宋体" w:hAnsi="宋体" w:eastAsia="宋体" w:cs="宋体"/>
                <w:color w:val="auto"/>
                <w:szCs w:val="21"/>
                <w:highlight w:val="none"/>
              </w:rPr>
            </w:pPr>
          </w:p>
        </w:tc>
      </w:tr>
      <w:tr w14:paraId="6B8C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434E21E">
            <w:pPr>
              <w:shd w:val="clear" w:color="auto" w:fill="auto"/>
              <w:jc w:val="center"/>
              <w:rPr>
                <w:rFonts w:hint="eastAsia" w:ascii="宋体" w:hAnsi="宋体" w:eastAsia="宋体" w:cs="宋体"/>
                <w:color w:val="auto"/>
                <w:szCs w:val="21"/>
                <w:highlight w:val="none"/>
              </w:rPr>
            </w:pPr>
          </w:p>
        </w:tc>
        <w:tc>
          <w:tcPr>
            <w:tcW w:w="1064" w:type="dxa"/>
            <w:vAlign w:val="center"/>
          </w:tcPr>
          <w:p w14:paraId="0964125C">
            <w:pPr>
              <w:shd w:val="clear" w:color="auto" w:fill="auto"/>
              <w:jc w:val="center"/>
              <w:rPr>
                <w:rFonts w:hint="eastAsia" w:ascii="宋体" w:hAnsi="宋体" w:eastAsia="宋体" w:cs="宋体"/>
                <w:color w:val="auto"/>
                <w:szCs w:val="21"/>
                <w:highlight w:val="none"/>
              </w:rPr>
            </w:pPr>
          </w:p>
        </w:tc>
        <w:tc>
          <w:tcPr>
            <w:tcW w:w="672" w:type="dxa"/>
            <w:vAlign w:val="center"/>
          </w:tcPr>
          <w:p w14:paraId="196B40C8">
            <w:pPr>
              <w:shd w:val="clear" w:color="auto" w:fill="auto"/>
              <w:jc w:val="center"/>
              <w:rPr>
                <w:rFonts w:hint="eastAsia" w:ascii="宋体" w:hAnsi="宋体" w:eastAsia="宋体" w:cs="宋体"/>
                <w:color w:val="auto"/>
                <w:szCs w:val="21"/>
                <w:highlight w:val="none"/>
              </w:rPr>
            </w:pPr>
          </w:p>
        </w:tc>
        <w:tc>
          <w:tcPr>
            <w:tcW w:w="1022" w:type="dxa"/>
            <w:vAlign w:val="center"/>
          </w:tcPr>
          <w:p w14:paraId="27266BF7">
            <w:pPr>
              <w:shd w:val="clear" w:color="auto" w:fill="auto"/>
              <w:jc w:val="center"/>
              <w:rPr>
                <w:rFonts w:hint="eastAsia" w:ascii="宋体" w:hAnsi="宋体" w:eastAsia="宋体" w:cs="宋体"/>
                <w:color w:val="auto"/>
                <w:szCs w:val="21"/>
                <w:highlight w:val="none"/>
              </w:rPr>
            </w:pPr>
          </w:p>
        </w:tc>
        <w:tc>
          <w:tcPr>
            <w:tcW w:w="709" w:type="dxa"/>
            <w:vAlign w:val="center"/>
          </w:tcPr>
          <w:p w14:paraId="47910A00">
            <w:pPr>
              <w:shd w:val="clear" w:color="auto" w:fill="auto"/>
              <w:jc w:val="center"/>
              <w:rPr>
                <w:rFonts w:hint="eastAsia" w:ascii="宋体" w:hAnsi="宋体" w:eastAsia="宋体" w:cs="宋体"/>
                <w:color w:val="auto"/>
                <w:szCs w:val="21"/>
                <w:highlight w:val="none"/>
              </w:rPr>
            </w:pPr>
          </w:p>
        </w:tc>
        <w:tc>
          <w:tcPr>
            <w:tcW w:w="709" w:type="dxa"/>
            <w:vAlign w:val="center"/>
          </w:tcPr>
          <w:p w14:paraId="47CF6F32">
            <w:pPr>
              <w:shd w:val="clear" w:color="auto" w:fill="auto"/>
              <w:jc w:val="center"/>
              <w:rPr>
                <w:rFonts w:hint="eastAsia" w:ascii="宋体" w:hAnsi="宋体" w:eastAsia="宋体" w:cs="宋体"/>
                <w:color w:val="auto"/>
                <w:szCs w:val="21"/>
                <w:highlight w:val="none"/>
              </w:rPr>
            </w:pPr>
          </w:p>
        </w:tc>
        <w:tc>
          <w:tcPr>
            <w:tcW w:w="1176" w:type="dxa"/>
            <w:vAlign w:val="center"/>
          </w:tcPr>
          <w:p w14:paraId="09262BE0">
            <w:pPr>
              <w:shd w:val="clear" w:color="auto" w:fill="auto"/>
              <w:jc w:val="center"/>
              <w:rPr>
                <w:rFonts w:hint="eastAsia" w:ascii="宋体" w:hAnsi="宋体" w:eastAsia="宋体" w:cs="宋体"/>
                <w:color w:val="auto"/>
                <w:szCs w:val="21"/>
                <w:highlight w:val="none"/>
              </w:rPr>
            </w:pPr>
          </w:p>
        </w:tc>
        <w:tc>
          <w:tcPr>
            <w:tcW w:w="1659" w:type="dxa"/>
            <w:vAlign w:val="center"/>
          </w:tcPr>
          <w:p w14:paraId="1BE067B1">
            <w:pPr>
              <w:shd w:val="clear" w:color="auto" w:fill="auto"/>
              <w:jc w:val="center"/>
              <w:rPr>
                <w:rFonts w:hint="eastAsia" w:ascii="宋体" w:hAnsi="宋体" w:eastAsia="宋体" w:cs="宋体"/>
                <w:color w:val="auto"/>
                <w:szCs w:val="21"/>
                <w:highlight w:val="none"/>
              </w:rPr>
            </w:pPr>
          </w:p>
        </w:tc>
        <w:tc>
          <w:tcPr>
            <w:tcW w:w="850" w:type="dxa"/>
            <w:vAlign w:val="center"/>
          </w:tcPr>
          <w:p w14:paraId="77F376C8">
            <w:pPr>
              <w:shd w:val="clear" w:color="auto" w:fill="auto"/>
              <w:jc w:val="center"/>
              <w:rPr>
                <w:rFonts w:hint="eastAsia" w:ascii="宋体" w:hAnsi="宋体" w:eastAsia="宋体" w:cs="宋体"/>
                <w:color w:val="auto"/>
                <w:szCs w:val="21"/>
                <w:highlight w:val="none"/>
              </w:rPr>
            </w:pPr>
          </w:p>
        </w:tc>
      </w:tr>
      <w:tr w14:paraId="6A80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B244EA6">
            <w:pPr>
              <w:shd w:val="clear" w:color="auto" w:fill="auto"/>
              <w:jc w:val="center"/>
              <w:rPr>
                <w:rFonts w:hint="eastAsia" w:ascii="宋体" w:hAnsi="宋体" w:eastAsia="宋体" w:cs="宋体"/>
                <w:color w:val="auto"/>
                <w:szCs w:val="21"/>
                <w:highlight w:val="none"/>
              </w:rPr>
            </w:pPr>
          </w:p>
        </w:tc>
        <w:tc>
          <w:tcPr>
            <w:tcW w:w="1064" w:type="dxa"/>
            <w:vAlign w:val="center"/>
          </w:tcPr>
          <w:p w14:paraId="672AEFD9">
            <w:pPr>
              <w:shd w:val="clear" w:color="auto" w:fill="auto"/>
              <w:jc w:val="center"/>
              <w:rPr>
                <w:rFonts w:hint="eastAsia" w:ascii="宋体" w:hAnsi="宋体" w:eastAsia="宋体" w:cs="宋体"/>
                <w:color w:val="auto"/>
                <w:szCs w:val="21"/>
                <w:highlight w:val="none"/>
              </w:rPr>
            </w:pPr>
          </w:p>
        </w:tc>
        <w:tc>
          <w:tcPr>
            <w:tcW w:w="672" w:type="dxa"/>
            <w:vAlign w:val="center"/>
          </w:tcPr>
          <w:p w14:paraId="276C9646">
            <w:pPr>
              <w:shd w:val="clear" w:color="auto" w:fill="auto"/>
              <w:jc w:val="center"/>
              <w:rPr>
                <w:rFonts w:hint="eastAsia" w:ascii="宋体" w:hAnsi="宋体" w:eastAsia="宋体" w:cs="宋体"/>
                <w:color w:val="auto"/>
                <w:szCs w:val="21"/>
                <w:highlight w:val="none"/>
              </w:rPr>
            </w:pPr>
          </w:p>
        </w:tc>
        <w:tc>
          <w:tcPr>
            <w:tcW w:w="1022" w:type="dxa"/>
            <w:vAlign w:val="center"/>
          </w:tcPr>
          <w:p w14:paraId="0607C778">
            <w:pPr>
              <w:shd w:val="clear" w:color="auto" w:fill="auto"/>
              <w:jc w:val="center"/>
              <w:rPr>
                <w:rFonts w:hint="eastAsia" w:ascii="宋体" w:hAnsi="宋体" w:eastAsia="宋体" w:cs="宋体"/>
                <w:color w:val="auto"/>
                <w:szCs w:val="21"/>
                <w:highlight w:val="none"/>
              </w:rPr>
            </w:pPr>
          </w:p>
        </w:tc>
        <w:tc>
          <w:tcPr>
            <w:tcW w:w="709" w:type="dxa"/>
            <w:vAlign w:val="center"/>
          </w:tcPr>
          <w:p w14:paraId="1C4394F1">
            <w:pPr>
              <w:shd w:val="clear" w:color="auto" w:fill="auto"/>
              <w:jc w:val="center"/>
              <w:rPr>
                <w:rFonts w:hint="eastAsia" w:ascii="宋体" w:hAnsi="宋体" w:eastAsia="宋体" w:cs="宋体"/>
                <w:color w:val="auto"/>
                <w:szCs w:val="21"/>
                <w:highlight w:val="none"/>
              </w:rPr>
            </w:pPr>
          </w:p>
        </w:tc>
        <w:tc>
          <w:tcPr>
            <w:tcW w:w="709" w:type="dxa"/>
            <w:vAlign w:val="center"/>
          </w:tcPr>
          <w:p w14:paraId="43418A48">
            <w:pPr>
              <w:shd w:val="clear" w:color="auto" w:fill="auto"/>
              <w:jc w:val="center"/>
              <w:rPr>
                <w:rFonts w:hint="eastAsia" w:ascii="宋体" w:hAnsi="宋体" w:eastAsia="宋体" w:cs="宋体"/>
                <w:color w:val="auto"/>
                <w:szCs w:val="21"/>
                <w:highlight w:val="none"/>
              </w:rPr>
            </w:pPr>
          </w:p>
        </w:tc>
        <w:tc>
          <w:tcPr>
            <w:tcW w:w="1176" w:type="dxa"/>
            <w:vAlign w:val="center"/>
          </w:tcPr>
          <w:p w14:paraId="35492913">
            <w:pPr>
              <w:shd w:val="clear" w:color="auto" w:fill="auto"/>
              <w:jc w:val="center"/>
              <w:rPr>
                <w:rFonts w:hint="eastAsia" w:ascii="宋体" w:hAnsi="宋体" w:eastAsia="宋体" w:cs="宋体"/>
                <w:color w:val="auto"/>
                <w:szCs w:val="21"/>
                <w:highlight w:val="none"/>
              </w:rPr>
            </w:pPr>
          </w:p>
        </w:tc>
        <w:tc>
          <w:tcPr>
            <w:tcW w:w="1659" w:type="dxa"/>
            <w:vAlign w:val="center"/>
          </w:tcPr>
          <w:p w14:paraId="53096375">
            <w:pPr>
              <w:shd w:val="clear" w:color="auto" w:fill="auto"/>
              <w:jc w:val="center"/>
              <w:rPr>
                <w:rFonts w:hint="eastAsia" w:ascii="宋体" w:hAnsi="宋体" w:eastAsia="宋体" w:cs="宋体"/>
                <w:color w:val="auto"/>
                <w:szCs w:val="21"/>
                <w:highlight w:val="none"/>
              </w:rPr>
            </w:pPr>
          </w:p>
        </w:tc>
        <w:tc>
          <w:tcPr>
            <w:tcW w:w="850" w:type="dxa"/>
            <w:vAlign w:val="center"/>
          </w:tcPr>
          <w:p w14:paraId="7E106D15">
            <w:pPr>
              <w:shd w:val="clear" w:color="auto" w:fill="auto"/>
              <w:jc w:val="center"/>
              <w:rPr>
                <w:rFonts w:hint="eastAsia" w:ascii="宋体" w:hAnsi="宋体" w:eastAsia="宋体" w:cs="宋体"/>
                <w:color w:val="auto"/>
                <w:szCs w:val="21"/>
                <w:highlight w:val="none"/>
              </w:rPr>
            </w:pPr>
          </w:p>
        </w:tc>
      </w:tr>
      <w:tr w14:paraId="40D7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01D9302">
            <w:pPr>
              <w:shd w:val="clear" w:color="auto" w:fill="auto"/>
              <w:jc w:val="center"/>
              <w:rPr>
                <w:rFonts w:hint="eastAsia" w:ascii="宋体" w:hAnsi="宋体" w:eastAsia="宋体" w:cs="宋体"/>
                <w:color w:val="auto"/>
                <w:szCs w:val="21"/>
                <w:highlight w:val="none"/>
              </w:rPr>
            </w:pPr>
          </w:p>
        </w:tc>
        <w:tc>
          <w:tcPr>
            <w:tcW w:w="1064" w:type="dxa"/>
            <w:vAlign w:val="center"/>
          </w:tcPr>
          <w:p w14:paraId="1D308ACD">
            <w:pPr>
              <w:shd w:val="clear" w:color="auto" w:fill="auto"/>
              <w:jc w:val="center"/>
              <w:rPr>
                <w:rFonts w:hint="eastAsia" w:ascii="宋体" w:hAnsi="宋体" w:eastAsia="宋体" w:cs="宋体"/>
                <w:color w:val="auto"/>
                <w:szCs w:val="21"/>
                <w:highlight w:val="none"/>
              </w:rPr>
            </w:pPr>
          </w:p>
        </w:tc>
        <w:tc>
          <w:tcPr>
            <w:tcW w:w="672" w:type="dxa"/>
            <w:vAlign w:val="center"/>
          </w:tcPr>
          <w:p w14:paraId="798C7207">
            <w:pPr>
              <w:shd w:val="clear" w:color="auto" w:fill="auto"/>
              <w:jc w:val="center"/>
              <w:rPr>
                <w:rFonts w:hint="eastAsia" w:ascii="宋体" w:hAnsi="宋体" w:eastAsia="宋体" w:cs="宋体"/>
                <w:color w:val="auto"/>
                <w:szCs w:val="21"/>
                <w:highlight w:val="none"/>
              </w:rPr>
            </w:pPr>
          </w:p>
        </w:tc>
        <w:tc>
          <w:tcPr>
            <w:tcW w:w="1022" w:type="dxa"/>
            <w:vAlign w:val="center"/>
          </w:tcPr>
          <w:p w14:paraId="1EDA392A">
            <w:pPr>
              <w:shd w:val="clear" w:color="auto" w:fill="auto"/>
              <w:jc w:val="center"/>
              <w:rPr>
                <w:rFonts w:hint="eastAsia" w:ascii="宋体" w:hAnsi="宋体" w:eastAsia="宋体" w:cs="宋体"/>
                <w:color w:val="auto"/>
                <w:szCs w:val="21"/>
                <w:highlight w:val="none"/>
              </w:rPr>
            </w:pPr>
          </w:p>
        </w:tc>
        <w:tc>
          <w:tcPr>
            <w:tcW w:w="709" w:type="dxa"/>
            <w:vAlign w:val="center"/>
          </w:tcPr>
          <w:p w14:paraId="4D6EB10F">
            <w:pPr>
              <w:shd w:val="clear" w:color="auto" w:fill="auto"/>
              <w:jc w:val="center"/>
              <w:rPr>
                <w:rFonts w:hint="eastAsia" w:ascii="宋体" w:hAnsi="宋体" w:eastAsia="宋体" w:cs="宋体"/>
                <w:color w:val="auto"/>
                <w:szCs w:val="21"/>
                <w:highlight w:val="none"/>
              </w:rPr>
            </w:pPr>
          </w:p>
        </w:tc>
        <w:tc>
          <w:tcPr>
            <w:tcW w:w="709" w:type="dxa"/>
            <w:vAlign w:val="center"/>
          </w:tcPr>
          <w:p w14:paraId="160DEAAA">
            <w:pPr>
              <w:shd w:val="clear" w:color="auto" w:fill="auto"/>
              <w:jc w:val="center"/>
              <w:rPr>
                <w:rFonts w:hint="eastAsia" w:ascii="宋体" w:hAnsi="宋体" w:eastAsia="宋体" w:cs="宋体"/>
                <w:color w:val="auto"/>
                <w:szCs w:val="21"/>
                <w:highlight w:val="none"/>
              </w:rPr>
            </w:pPr>
          </w:p>
        </w:tc>
        <w:tc>
          <w:tcPr>
            <w:tcW w:w="1176" w:type="dxa"/>
            <w:vAlign w:val="center"/>
          </w:tcPr>
          <w:p w14:paraId="6AB52408">
            <w:pPr>
              <w:shd w:val="clear" w:color="auto" w:fill="auto"/>
              <w:jc w:val="center"/>
              <w:rPr>
                <w:rFonts w:hint="eastAsia" w:ascii="宋体" w:hAnsi="宋体" w:eastAsia="宋体" w:cs="宋体"/>
                <w:color w:val="auto"/>
                <w:szCs w:val="21"/>
                <w:highlight w:val="none"/>
              </w:rPr>
            </w:pPr>
          </w:p>
        </w:tc>
        <w:tc>
          <w:tcPr>
            <w:tcW w:w="1659" w:type="dxa"/>
            <w:vAlign w:val="center"/>
          </w:tcPr>
          <w:p w14:paraId="7748821B">
            <w:pPr>
              <w:shd w:val="clear" w:color="auto" w:fill="auto"/>
              <w:jc w:val="center"/>
              <w:rPr>
                <w:rFonts w:hint="eastAsia" w:ascii="宋体" w:hAnsi="宋体" w:eastAsia="宋体" w:cs="宋体"/>
                <w:color w:val="auto"/>
                <w:szCs w:val="21"/>
                <w:highlight w:val="none"/>
              </w:rPr>
            </w:pPr>
          </w:p>
        </w:tc>
        <w:tc>
          <w:tcPr>
            <w:tcW w:w="850" w:type="dxa"/>
            <w:vAlign w:val="center"/>
          </w:tcPr>
          <w:p w14:paraId="6EB6426E">
            <w:pPr>
              <w:shd w:val="clear" w:color="auto" w:fill="auto"/>
              <w:jc w:val="center"/>
              <w:rPr>
                <w:rFonts w:hint="eastAsia" w:ascii="宋体" w:hAnsi="宋体" w:eastAsia="宋体" w:cs="宋体"/>
                <w:color w:val="auto"/>
                <w:szCs w:val="21"/>
                <w:highlight w:val="none"/>
              </w:rPr>
            </w:pPr>
          </w:p>
        </w:tc>
      </w:tr>
      <w:tr w14:paraId="02A2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6DBC9F9">
            <w:pPr>
              <w:shd w:val="clear" w:color="auto" w:fill="auto"/>
              <w:jc w:val="center"/>
              <w:rPr>
                <w:rFonts w:hint="eastAsia" w:ascii="宋体" w:hAnsi="宋体" w:eastAsia="宋体" w:cs="宋体"/>
                <w:color w:val="auto"/>
                <w:szCs w:val="21"/>
                <w:highlight w:val="none"/>
              </w:rPr>
            </w:pPr>
          </w:p>
        </w:tc>
        <w:tc>
          <w:tcPr>
            <w:tcW w:w="1064" w:type="dxa"/>
            <w:vAlign w:val="center"/>
          </w:tcPr>
          <w:p w14:paraId="58832676">
            <w:pPr>
              <w:shd w:val="clear" w:color="auto" w:fill="auto"/>
              <w:jc w:val="center"/>
              <w:rPr>
                <w:rFonts w:hint="eastAsia" w:ascii="宋体" w:hAnsi="宋体" w:eastAsia="宋体" w:cs="宋体"/>
                <w:color w:val="auto"/>
                <w:szCs w:val="21"/>
                <w:highlight w:val="none"/>
              </w:rPr>
            </w:pPr>
          </w:p>
        </w:tc>
        <w:tc>
          <w:tcPr>
            <w:tcW w:w="672" w:type="dxa"/>
            <w:vAlign w:val="center"/>
          </w:tcPr>
          <w:p w14:paraId="521019B3">
            <w:pPr>
              <w:shd w:val="clear" w:color="auto" w:fill="auto"/>
              <w:jc w:val="center"/>
              <w:rPr>
                <w:rFonts w:hint="eastAsia" w:ascii="宋体" w:hAnsi="宋体" w:eastAsia="宋体" w:cs="宋体"/>
                <w:color w:val="auto"/>
                <w:szCs w:val="21"/>
                <w:highlight w:val="none"/>
              </w:rPr>
            </w:pPr>
          </w:p>
        </w:tc>
        <w:tc>
          <w:tcPr>
            <w:tcW w:w="1022" w:type="dxa"/>
            <w:vAlign w:val="center"/>
          </w:tcPr>
          <w:p w14:paraId="4CF486D1">
            <w:pPr>
              <w:shd w:val="clear" w:color="auto" w:fill="auto"/>
              <w:jc w:val="center"/>
              <w:rPr>
                <w:rFonts w:hint="eastAsia" w:ascii="宋体" w:hAnsi="宋体" w:eastAsia="宋体" w:cs="宋体"/>
                <w:color w:val="auto"/>
                <w:szCs w:val="21"/>
                <w:highlight w:val="none"/>
              </w:rPr>
            </w:pPr>
          </w:p>
        </w:tc>
        <w:tc>
          <w:tcPr>
            <w:tcW w:w="709" w:type="dxa"/>
            <w:vAlign w:val="center"/>
          </w:tcPr>
          <w:p w14:paraId="6966AA07">
            <w:pPr>
              <w:shd w:val="clear" w:color="auto" w:fill="auto"/>
              <w:jc w:val="center"/>
              <w:rPr>
                <w:rFonts w:hint="eastAsia" w:ascii="宋体" w:hAnsi="宋体" w:eastAsia="宋体" w:cs="宋体"/>
                <w:color w:val="auto"/>
                <w:szCs w:val="21"/>
                <w:highlight w:val="none"/>
              </w:rPr>
            </w:pPr>
          </w:p>
        </w:tc>
        <w:tc>
          <w:tcPr>
            <w:tcW w:w="709" w:type="dxa"/>
            <w:vAlign w:val="center"/>
          </w:tcPr>
          <w:p w14:paraId="232907E4">
            <w:pPr>
              <w:shd w:val="clear" w:color="auto" w:fill="auto"/>
              <w:jc w:val="center"/>
              <w:rPr>
                <w:rFonts w:hint="eastAsia" w:ascii="宋体" w:hAnsi="宋体" w:eastAsia="宋体" w:cs="宋体"/>
                <w:color w:val="auto"/>
                <w:szCs w:val="21"/>
                <w:highlight w:val="none"/>
              </w:rPr>
            </w:pPr>
          </w:p>
        </w:tc>
        <w:tc>
          <w:tcPr>
            <w:tcW w:w="1176" w:type="dxa"/>
            <w:vAlign w:val="center"/>
          </w:tcPr>
          <w:p w14:paraId="015A0A47">
            <w:pPr>
              <w:shd w:val="clear" w:color="auto" w:fill="auto"/>
              <w:jc w:val="center"/>
              <w:rPr>
                <w:rFonts w:hint="eastAsia" w:ascii="宋体" w:hAnsi="宋体" w:eastAsia="宋体" w:cs="宋体"/>
                <w:color w:val="auto"/>
                <w:szCs w:val="21"/>
                <w:highlight w:val="none"/>
              </w:rPr>
            </w:pPr>
          </w:p>
        </w:tc>
        <w:tc>
          <w:tcPr>
            <w:tcW w:w="1659" w:type="dxa"/>
            <w:vAlign w:val="center"/>
          </w:tcPr>
          <w:p w14:paraId="03A24FF1">
            <w:pPr>
              <w:shd w:val="clear" w:color="auto" w:fill="auto"/>
              <w:jc w:val="center"/>
              <w:rPr>
                <w:rFonts w:hint="eastAsia" w:ascii="宋体" w:hAnsi="宋体" w:eastAsia="宋体" w:cs="宋体"/>
                <w:color w:val="auto"/>
                <w:szCs w:val="21"/>
                <w:highlight w:val="none"/>
              </w:rPr>
            </w:pPr>
          </w:p>
        </w:tc>
        <w:tc>
          <w:tcPr>
            <w:tcW w:w="850" w:type="dxa"/>
            <w:vAlign w:val="center"/>
          </w:tcPr>
          <w:p w14:paraId="49B55651">
            <w:pPr>
              <w:shd w:val="clear" w:color="auto" w:fill="auto"/>
              <w:jc w:val="center"/>
              <w:rPr>
                <w:rFonts w:hint="eastAsia" w:ascii="宋体" w:hAnsi="宋体" w:eastAsia="宋体" w:cs="宋体"/>
                <w:color w:val="auto"/>
                <w:szCs w:val="21"/>
                <w:highlight w:val="none"/>
              </w:rPr>
            </w:pPr>
          </w:p>
        </w:tc>
      </w:tr>
      <w:tr w14:paraId="1A0E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9C27A27">
            <w:pPr>
              <w:shd w:val="clear" w:color="auto" w:fill="auto"/>
              <w:jc w:val="center"/>
              <w:rPr>
                <w:rFonts w:hint="eastAsia" w:ascii="宋体" w:hAnsi="宋体" w:eastAsia="宋体" w:cs="宋体"/>
                <w:color w:val="auto"/>
                <w:szCs w:val="21"/>
                <w:highlight w:val="none"/>
              </w:rPr>
            </w:pPr>
          </w:p>
        </w:tc>
        <w:tc>
          <w:tcPr>
            <w:tcW w:w="1064" w:type="dxa"/>
            <w:vAlign w:val="center"/>
          </w:tcPr>
          <w:p w14:paraId="750AE9CA">
            <w:pPr>
              <w:shd w:val="clear" w:color="auto" w:fill="auto"/>
              <w:jc w:val="center"/>
              <w:rPr>
                <w:rFonts w:hint="eastAsia" w:ascii="宋体" w:hAnsi="宋体" w:eastAsia="宋体" w:cs="宋体"/>
                <w:color w:val="auto"/>
                <w:szCs w:val="21"/>
                <w:highlight w:val="none"/>
              </w:rPr>
            </w:pPr>
          </w:p>
        </w:tc>
        <w:tc>
          <w:tcPr>
            <w:tcW w:w="672" w:type="dxa"/>
            <w:vAlign w:val="center"/>
          </w:tcPr>
          <w:p w14:paraId="0C5AD27B">
            <w:pPr>
              <w:shd w:val="clear" w:color="auto" w:fill="auto"/>
              <w:jc w:val="center"/>
              <w:rPr>
                <w:rFonts w:hint="eastAsia" w:ascii="宋体" w:hAnsi="宋体" w:eastAsia="宋体" w:cs="宋体"/>
                <w:color w:val="auto"/>
                <w:szCs w:val="21"/>
                <w:highlight w:val="none"/>
              </w:rPr>
            </w:pPr>
          </w:p>
        </w:tc>
        <w:tc>
          <w:tcPr>
            <w:tcW w:w="1022" w:type="dxa"/>
            <w:vAlign w:val="center"/>
          </w:tcPr>
          <w:p w14:paraId="7481CE5A">
            <w:pPr>
              <w:shd w:val="clear" w:color="auto" w:fill="auto"/>
              <w:jc w:val="center"/>
              <w:rPr>
                <w:rFonts w:hint="eastAsia" w:ascii="宋体" w:hAnsi="宋体" w:eastAsia="宋体" w:cs="宋体"/>
                <w:color w:val="auto"/>
                <w:szCs w:val="21"/>
                <w:highlight w:val="none"/>
              </w:rPr>
            </w:pPr>
          </w:p>
        </w:tc>
        <w:tc>
          <w:tcPr>
            <w:tcW w:w="709" w:type="dxa"/>
            <w:vAlign w:val="center"/>
          </w:tcPr>
          <w:p w14:paraId="66F51517">
            <w:pPr>
              <w:shd w:val="clear" w:color="auto" w:fill="auto"/>
              <w:jc w:val="center"/>
              <w:rPr>
                <w:rFonts w:hint="eastAsia" w:ascii="宋体" w:hAnsi="宋体" w:eastAsia="宋体" w:cs="宋体"/>
                <w:color w:val="auto"/>
                <w:szCs w:val="21"/>
                <w:highlight w:val="none"/>
              </w:rPr>
            </w:pPr>
          </w:p>
        </w:tc>
        <w:tc>
          <w:tcPr>
            <w:tcW w:w="709" w:type="dxa"/>
            <w:vAlign w:val="center"/>
          </w:tcPr>
          <w:p w14:paraId="6D89AA36">
            <w:pPr>
              <w:shd w:val="clear" w:color="auto" w:fill="auto"/>
              <w:jc w:val="center"/>
              <w:rPr>
                <w:rFonts w:hint="eastAsia" w:ascii="宋体" w:hAnsi="宋体" w:eastAsia="宋体" w:cs="宋体"/>
                <w:color w:val="auto"/>
                <w:szCs w:val="21"/>
                <w:highlight w:val="none"/>
              </w:rPr>
            </w:pPr>
          </w:p>
        </w:tc>
        <w:tc>
          <w:tcPr>
            <w:tcW w:w="1176" w:type="dxa"/>
            <w:vAlign w:val="center"/>
          </w:tcPr>
          <w:p w14:paraId="387A913C">
            <w:pPr>
              <w:shd w:val="clear" w:color="auto" w:fill="auto"/>
              <w:jc w:val="center"/>
              <w:rPr>
                <w:rFonts w:hint="eastAsia" w:ascii="宋体" w:hAnsi="宋体" w:eastAsia="宋体" w:cs="宋体"/>
                <w:color w:val="auto"/>
                <w:szCs w:val="21"/>
                <w:highlight w:val="none"/>
              </w:rPr>
            </w:pPr>
          </w:p>
        </w:tc>
        <w:tc>
          <w:tcPr>
            <w:tcW w:w="1659" w:type="dxa"/>
            <w:vAlign w:val="center"/>
          </w:tcPr>
          <w:p w14:paraId="78D79A3A">
            <w:pPr>
              <w:shd w:val="clear" w:color="auto" w:fill="auto"/>
              <w:jc w:val="center"/>
              <w:rPr>
                <w:rFonts w:hint="eastAsia" w:ascii="宋体" w:hAnsi="宋体" w:eastAsia="宋体" w:cs="宋体"/>
                <w:color w:val="auto"/>
                <w:szCs w:val="21"/>
                <w:highlight w:val="none"/>
              </w:rPr>
            </w:pPr>
          </w:p>
        </w:tc>
        <w:tc>
          <w:tcPr>
            <w:tcW w:w="850" w:type="dxa"/>
            <w:vAlign w:val="center"/>
          </w:tcPr>
          <w:p w14:paraId="18E5D627">
            <w:pPr>
              <w:shd w:val="clear" w:color="auto" w:fill="auto"/>
              <w:jc w:val="center"/>
              <w:rPr>
                <w:rFonts w:hint="eastAsia" w:ascii="宋体" w:hAnsi="宋体" w:eastAsia="宋体" w:cs="宋体"/>
                <w:color w:val="auto"/>
                <w:szCs w:val="21"/>
                <w:highlight w:val="none"/>
              </w:rPr>
            </w:pPr>
          </w:p>
        </w:tc>
      </w:tr>
      <w:tr w14:paraId="35CD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8C16A38">
            <w:pPr>
              <w:shd w:val="clear" w:color="auto" w:fill="auto"/>
              <w:jc w:val="center"/>
              <w:rPr>
                <w:rFonts w:hint="eastAsia" w:ascii="宋体" w:hAnsi="宋体" w:eastAsia="宋体" w:cs="宋体"/>
                <w:color w:val="auto"/>
                <w:szCs w:val="21"/>
                <w:highlight w:val="none"/>
              </w:rPr>
            </w:pPr>
          </w:p>
        </w:tc>
        <w:tc>
          <w:tcPr>
            <w:tcW w:w="1064" w:type="dxa"/>
            <w:vAlign w:val="center"/>
          </w:tcPr>
          <w:p w14:paraId="34ADFC61">
            <w:pPr>
              <w:shd w:val="clear" w:color="auto" w:fill="auto"/>
              <w:jc w:val="center"/>
              <w:rPr>
                <w:rFonts w:hint="eastAsia" w:ascii="宋体" w:hAnsi="宋体" w:eastAsia="宋体" w:cs="宋体"/>
                <w:color w:val="auto"/>
                <w:szCs w:val="21"/>
                <w:highlight w:val="none"/>
              </w:rPr>
            </w:pPr>
          </w:p>
        </w:tc>
        <w:tc>
          <w:tcPr>
            <w:tcW w:w="672" w:type="dxa"/>
            <w:vAlign w:val="center"/>
          </w:tcPr>
          <w:p w14:paraId="39256C9E">
            <w:pPr>
              <w:shd w:val="clear" w:color="auto" w:fill="auto"/>
              <w:jc w:val="center"/>
              <w:rPr>
                <w:rFonts w:hint="eastAsia" w:ascii="宋体" w:hAnsi="宋体" w:eastAsia="宋体" w:cs="宋体"/>
                <w:color w:val="auto"/>
                <w:szCs w:val="21"/>
                <w:highlight w:val="none"/>
              </w:rPr>
            </w:pPr>
          </w:p>
        </w:tc>
        <w:tc>
          <w:tcPr>
            <w:tcW w:w="1022" w:type="dxa"/>
            <w:vAlign w:val="center"/>
          </w:tcPr>
          <w:p w14:paraId="67F7711C">
            <w:pPr>
              <w:shd w:val="clear" w:color="auto" w:fill="auto"/>
              <w:jc w:val="center"/>
              <w:rPr>
                <w:rFonts w:hint="eastAsia" w:ascii="宋体" w:hAnsi="宋体" w:eastAsia="宋体" w:cs="宋体"/>
                <w:color w:val="auto"/>
                <w:szCs w:val="21"/>
                <w:highlight w:val="none"/>
              </w:rPr>
            </w:pPr>
          </w:p>
        </w:tc>
        <w:tc>
          <w:tcPr>
            <w:tcW w:w="709" w:type="dxa"/>
            <w:vAlign w:val="center"/>
          </w:tcPr>
          <w:p w14:paraId="225A3786">
            <w:pPr>
              <w:shd w:val="clear" w:color="auto" w:fill="auto"/>
              <w:jc w:val="center"/>
              <w:rPr>
                <w:rFonts w:hint="eastAsia" w:ascii="宋体" w:hAnsi="宋体" w:eastAsia="宋体" w:cs="宋体"/>
                <w:color w:val="auto"/>
                <w:szCs w:val="21"/>
                <w:highlight w:val="none"/>
              </w:rPr>
            </w:pPr>
          </w:p>
        </w:tc>
        <w:tc>
          <w:tcPr>
            <w:tcW w:w="709" w:type="dxa"/>
            <w:vAlign w:val="center"/>
          </w:tcPr>
          <w:p w14:paraId="72DFC99B">
            <w:pPr>
              <w:shd w:val="clear" w:color="auto" w:fill="auto"/>
              <w:jc w:val="center"/>
              <w:rPr>
                <w:rFonts w:hint="eastAsia" w:ascii="宋体" w:hAnsi="宋体" w:eastAsia="宋体" w:cs="宋体"/>
                <w:color w:val="auto"/>
                <w:szCs w:val="21"/>
                <w:highlight w:val="none"/>
              </w:rPr>
            </w:pPr>
          </w:p>
        </w:tc>
        <w:tc>
          <w:tcPr>
            <w:tcW w:w="1176" w:type="dxa"/>
            <w:vAlign w:val="center"/>
          </w:tcPr>
          <w:p w14:paraId="31E065F7">
            <w:pPr>
              <w:shd w:val="clear" w:color="auto" w:fill="auto"/>
              <w:jc w:val="center"/>
              <w:rPr>
                <w:rFonts w:hint="eastAsia" w:ascii="宋体" w:hAnsi="宋体" w:eastAsia="宋体" w:cs="宋体"/>
                <w:color w:val="auto"/>
                <w:szCs w:val="21"/>
                <w:highlight w:val="none"/>
              </w:rPr>
            </w:pPr>
          </w:p>
        </w:tc>
        <w:tc>
          <w:tcPr>
            <w:tcW w:w="1659" w:type="dxa"/>
            <w:vAlign w:val="center"/>
          </w:tcPr>
          <w:p w14:paraId="3AF57E62">
            <w:pPr>
              <w:shd w:val="clear" w:color="auto" w:fill="auto"/>
              <w:jc w:val="center"/>
              <w:rPr>
                <w:rFonts w:hint="eastAsia" w:ascii="宋体" w:hAnsi="宋体" w:eastAsia="宋体" w:cs="宋体"/>
                <w:color w:val="auto"/>
                <w:szCs w:val="21"/>
                <w:highlight w:val="none"/>
              </w:rPr>
            </w:pPr>
          </w:p>
        </w:tc>
        <w:tc>
          <w:tcPr>
            <w:tcW w:w="850" w:type="dxa"/>
            <w:vAlign w:val="center"/>
          </w:tcPr>
          <w:p w14:paraId="7046BF93">
            <w:pPr>
              <w:shd w:val="clear" w:color="auto" w:fill="auto"/>
              <w:jc w:val="center"/>
              <w:rPr>
                <w:rFonts w:hint="eastAsia" w:ascii="宋体" w:hAnsi="宋体" w:eastAsia="宋体" w:cs="宋体"/>
                <w:color w:val="auto"/>
                <w:szCs w:val="21"/>
                <w:highlight w:val="none"/>
              </w:rPr>
            </w:pPr>
          </w:p>
        </w:tc>
      </w:tr>
      <w:tr w14:paraId="5DC7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4601AE1">
            <w:pPr>
              <w:shd w:val="clear" w:color="auto" w:fill="auto"/>
              <w:jc w:val="center"/>
              <w:rPr>
                <w:rFonts w:hint="eastAsia" w:ascii="宋体" w:hAnsi="宋体" w:eastAsia="宋体" w:cs="宋体"/>
                <w:color w:val="auto"/>
                <w:szCs w:val="21"/>
                <w:highlight w:val="none"/>
              </w:rPr>
            </w:pPr>
          </w:p>
        </w:tc>
        <w:tc>
          <w:tcPr>
            <w:tcW w:w="1064" w:type="dxa"/>
            <w:vAlign w:val="center"/>
          </w:tcPr>
          <w:p w14:paraId="025B0594">
            <w:pPr>
              <w:shd w:val="clear" w:color="auto" w:fill="auto"/>
              <w:jc w:val="center"/>
              <w:rPr>
                <w:rFonts w:hint="eastAsia" w:ascii="宋体" w:hAnsi="宋体" w:eastAsia="宋体" w:cs="宋体"/>
                <w:color w:val="auto"/>
                <w:szCs w:val="21"/>
                <w:highlight w:val="none"/>
              </w:rPr>
            </w:pPr>
          </w:p>
        </w:tc>
        <w:tc>
          <w:tcPr>
            <w:tcW w:w="672" w:type="dxa"/>
            <w:vAlign w:val="center"/>
          </w:tcPr>
          <w:p w14:paraId="1DAEE4FF">
            <w:pPr>
              <w:shd w:val="clear" w:color="auto" w:fill="auto"/>
              <w:jc w:val="center"/>
              <w:rPr>
                <w:rFonts w:hint="eastAsia" w:ascii="宋体" w:hAnsi="宋体" w:eastAsia="宋体" w:cs="宋体"/>
                <w:color w:val="auto"/>
                <w:szCs w:val="21"/>
                <w:highlight w:val="none"/>
              </w:rPr>
            </w:pPr>
          </w:p>
        </w:tc>
        <w:tc>
          <w:tcPr>
            <w:tcW w:w="1022" w:type="dxa"/>
            <w:vAlign w:val="center"/>
          </w:tcPr>
          <w:p w14:paraId="765C1923">
            <w:pPr>
              <w:shd w:val="clear" w:color="auto" w:fill="auto"/>
              <w:jc w:val="center"/>
              <w:rPr>
                <w:rFonts w:hint="eastAsia" w:ascii="宋体" w:hAnsi="宋体" w:eastAsia="宋体" w:cs="宋体"/>
                <w:color w:val="auto"/>
                <w:szCs w:val="21"/>
                <w:highlight w:val="none"/>
              </w:rPr>
            </w:pPr>
          </w:p>
        </w:tc>
        <w:tc>
          <w:tcPr>
            <w:tcW w:w="709" w:type="dxa"/>
            <w:vAlign w:val="center"/>
          </w:tcPr>
          <w:p w14:paraId="6039561E">
            <w:pPr>
              <w:shd w:val="clear" w:color="auto" w:fill="auto"/>
              <w:jc w:val="center"/>
              <w:rPr>
                <w:rFonts w:hint="eastAsia" w:ascii="宋体" w:hAnsi="宋体" w:eastAsia="宋体" w:cs="宋体"/>
                <w:color w:val="auto"/>
                <w:szCs w:val="21"/>
                <w:highlight w:val="none"/>
              </w:rPr>
            </w:pPr>
          </w:p>
        </w:tc>
        <w:tc>
          <w:tcPr>
            <w:tcW w:w="709" w:type="dxa"/>
            <w:vAlign w:val="center"/>
          </w:tcPr>
          <w:p w14:paraId="6A996CB5">
            <w:pPr>
              <w:shd w:val="clear" w:color="auto" w:fill="auto"/>
              <w:jc w:val="center"/>
              <w:rPr>
                <w:rFonts w:hint="eastAsia" w:ascii="宋体" w:hAnsi="宋体" w:eastAsia="宋体" w:cs="宋体"/>
                <w:color w:val="auto"/>
                <w:szCs w:val="21"/>
                <w:highlight w:val="none"/>
              </w:rPr>
            </w:pPr>
          </w:p>
        </w:tc>
        <w:tc>
          <w:tcPr>
            <w:tcW w:w="1176" w:type="dxa"/>
            <w:vAlign w:val="center"/>
          </w:tcPr>
          <w:p w14:paraId="19FE34A5">
            <w:pPr>
              <w:shd w:val="clear" w:color="auto" w:fill="auto"/>
              <w:jc w:val="center"/>
              <w:rPr>
                <w:rFonts w:hint="eastAsia" w:ascii="宋体" w:hAnsi="宋体" w:eastAsia="宋体" w:cs="宋体"/>
                <w:color w:val="auto"/>
                <w:szCs w:val="21"/>
                <w:highlight w:val="none"/>
              </w:rPr>
            </w:pPr>
          </w:p>
        </w:tc>
        <w:tc>
          <w:tcPr>
            <w:tcW w:w="1659" w:type="dxa"/>
            <w:vAlign w:val="center"/>
          </w:tcPr>
          <w:p w14:paraId="31DB1284">
            <w:pPr>
              <w:shd w:val="clear" w:color="auto" w:fill="auto"/>
              <w:jc w:val="center"/>
              <w:rPr>
                <w:rFonts w:hint="eastAsia" w:ascii="宋体" w:hAnsi="宋体" w:eastAsia="宋体" w:cs="宋体"/>
                <w:color w:val="auto"/>
                <w:szCs w:val="21"/>
                <w:highlight w:val="none"/>
              </w:rPr>
            </w:pPr>
          </w:p>
        </w:tc>
        <w:tc>
          <w:tcPr>
            <w:tcW w:w="850" w:type="dxa"/>
            <w:vAlign w:val="center"/>
          </w:tcPr>
          <w:p w14:paraId="555A3817">
            <w:pPr>
              <w:shd w:val="clear" w:color="auto" w:fill="auto"/>
              <w:jc w:val="center"/>
              <w:rPr>
                <w:rFonts w:hint="eastAsia" w:ascii="宋体" w:hAnsi="宋体" w:eastAsia="宋体" w:cs="宋体"/>
                <w:color w:val="auto"/>
                <w:szCs w:val="21"/>
                <w:highlight w:val="none"/>
              </w:rPr>
            </w:pPr>
          </w:p>
        </w:tc>
      </w:tr>
      <w:tr w14:paraId="36CC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FB32D3A">
            <w:pPr>
              <w:shd w:val="clear" w:color="auto" w:fill="auto"/>
              <w:jc w:val="center"/>
              <w:rPr>
                <w:rFonts w:hint="eastAsia" w:ascii="宋体" w:hAnsi="宋体" w:eastAsia="宋体" w:cs="宋体"/>
                <w:color w:val="auto"/>
                <w:szCs w:val="21"/>
                <w:highlight w:val="none"/>
              </w:rPr>
            </w:pPr>
          </w:p>
        </w:tc>
        <w:tc>
          <w:tcPr>
            <w:tcW w:w="1064" w:type="dxa"/>
            <w:vAlign w:val="center"/>
          </w:tcPr>
          <w:p w14:paraId="20A57DCC">
            <w:pPr>
              <w:shd w:val="clear" w:color="auto" w:fill="auto"/>
              <w:jc w:val="center"/>
              <w:rPr>
                <w:rFonts w:hint="eastAsia" w:ascii="宋体" w:hAnsi="宋体" w:eastAsia="宋体" w:cs="宋体"/>
                <w:color w:val="auto"/>
                <w:szCs w:val="21"/>
                <w:highlight w:val="none"/>
              </w:rPr>
            </w:pPr>
          </w:p>
        </w:tc>
        <w:tc>
          <w:tcPr>
            <w:tcW w:w="672" w:type="dxa"/>
            <w:vAlign w:val="center"/>
          </w:tcPr>
          <w:p w14:paraId="25B9C654">
            <w:pPr>
              <w:shd w:val="clear" w:color="auto" w:fill="auto"/>
              <w:jc w:val="center"/>
              <w:rPr>
                <w:rFonts w:hint="eastAsia" w:ascii="宋体" w:hAnsi="宋体" w:eastAsia="宋体" w:cs="宋体"/>
                <w:color w:val="auto"/>
                <w:szCs w:val="21"/>
                <w:highlight w:val="none"/>
              </w:rPr>
            </w:pPr>
          </w:p>
        </w:tc>
        <w:tc>
          <w:tcPr>
            <w:tcW w:w="1022" w:type="dxa"/>
            <w:vAlign w:val="center"/>
          </w:tcPr>
          <w:p w14:paraId="07AFE963">
            <w:pPr>
              <w:shd w:val="clear" w:color="auto" w:fill="auto"/>
              <w:jc w:val="center"/>
              <w:rPr>
                <w:rFonts w:hint="eastAsia" w:ascii="宋体" w:hAnsi="宋体" w:eastAsia="宋体" w:cs="宋体"/>
                <w:color w:val="auto"/>
                <w:szCs w:val="21"/>
                <w:highlight w:val="none"/>
              </w:rPr>
            </w:pPr>
          </w:p>
        </w:tc>
        <w:tc>
          <w:tcPr>
            <w:tcW w:w="709" w:type="dxa"/>
            <w:vAlign w:val="center"/>
          </w:tcPr>
          <w:p w14:paraId="79AE339F">
            <w:pPr>
              <w:shd w:val="clear" w:color="auto" w:fill="auto"/>
              <w:jc w:val="center"/>
              <w:rPr>
                <w:rFonts w:hint="eastAsia" w:ascii="宋体" w:hAnsi="宋体" w:eastAsia="宋体" w:cs="宋体"/>
                <w:color w:val="auto"/>
                <w:szCs w:val="21"/>
                <w:highlight w:val="none"/>
              </w:rPr>
            </w:pPr>
          </w:p>
        </w:tc>
        <w:tc>
          <w:tcPr>
            <w:tcW w:w="709" w:type="dxa"/>
            <w:vAlign w:val="center"/>
          </w:tcPr>
          <w:p w14:paraId="7416A178">
            <w:pPr>
              <w:shd w:val="clear" w:color="auto" w:fill="auto"/>
              <w:jc w:val="center"/>
              <w:rPr>
                <w:rFonts w:hint="eastAsia" w:ascii="宋体" w:hAnsi="宋体" w:eastAsia="宋体" w:cs="宋体"/>
                <w:color w:val="auto"/>
                <w:szCs w:val="21"/>
                <w:highlight w:val="none"/>
              </w:rPr>
            </w:pPr>
          </w:p>
        </w:tc>
        <w:tc>
          <w:tcPr>
            <w:tcW w:w="1176" w:type="dxa"/>
            <w:vAlign w:val="center"/>
          </w:tcPr>
          <w:p w14:paraId="64CCD6D1">
            <w:pPr>
              <w:shd w:val="clear" w:color="auto" w:fill="auto"/>
              <w:jc w:val="center"/>
              <w:rPr>
                <w:rFonts w:hint="eastAsia" w:ascii="宋体" w:hAnsi="宋体" w:eastAsia="宋体" w:cs="宋体"/>
                <w:color w:val="auto"/>
                <w:szCs w:val="21"/>
                <w:highlight w:val="none"/>
              </w:rPr>
            </w:pPr>
          </w:p>
        </w:tc>
        <w:tc>
          <w:tcPr>
            <w:tcW w:w="1659" w:type="dxa"/>
            <w:vAlign w:val="center"/>
          </w:tcPr>
          <w:p w14:paraId="3D0F4100">
            <w:pPr>
              <w:shd w:val="clear" w:color="auto" w:fill="auto"/>
              <w:jc w:val="center"/>
              <w:rPr>
                <w:rFonts w:hint="eastAsia" w:ascii="宋体" w:hAnsi="宋体" w:eastAsia="宋体" w:cs="宋体"/>
                <w:color w:val="auto"/>
                <w:szCs w:val="21"/>
                <w:highlight w:val="none"/>
              </w:rPr>
            </w:pPr>
          </w:p>
        </w:tc>
        <w:tc>
          <w:tcPr>
            <w:tcW w:w="850" w:type="dxa"/>
            <w:vAlign w:val="center"/>
          </w:tcPr>
          <w:p w14:paraId="2E948E75">
            <w:pPr>
              <w:shd w:val="clear" w:color="auto" w:fill="auto"/>
              <w:jc w:val="center"/>
              <w:rPr>
                <w:rFonts w:hint="eastAsia" w:ascii="宋体" w:hAnsi="宋体" w:eastAsia="宋体" w:cs="宋体"/>
                <w:color w:val="auto"/>
                <w:szCs w:val="21"/>
                <w:highlight w:val="none"/>
              </w:rPr>
            </w:pPr>
          </w:p>
        </w:tc>
      </w:tr>
    </w:tbl>
    <w:p w14:paraId="24A40D56">
      <w:pPr>
        <w:shd w:val="clear" w:color="auto" w:fill="auto"/>
        <w:spacing w:line="420" w:lineRule="exact"/>
        <w:rPr>
          <w:rFonts w:hint="eastAsia" w:ascii="宋体" w:hAnsi="宋体" w:eastAsia="宋体" w:cs="宋体"/>
          <w:color w:val="auto"/>
          <w:szCs w:val="21"/>
          <w:highlight w:val="none"/>
        </w:rPr>
      </w:pPr>
    </w:p>
    <w:p w14:paraId="6EF693F4">
      <w:pPr>
        <w:shd w:val="clear" w:color="auto" w:fill="auto"/>
        <w:spacing w:before="120" w:after="120" w:line="42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附表三：劳动力计划表</w:t>
      </w:r>
    </w:p>
    <w:p w14:paraId="4F51F345">
      <w:pPr>
        <w:shd w:val="clear" w:color="auto" w:fill="auto"/>
        <w:wordWrap w:val="0"/>
        <w:spacing w:line="42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单位：人   </w:t>
      </w:r>
    </w:p>
    <w:tbl>
      <w:tblPr>
        <w:tblStyle w:val="1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581B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709" w:type="dxa"/>
            <w:vAlign w:val="center"/>
          </w:tcPr>
          <w:p w14:paraId="7B5E7A7C">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工种</w:t>
            </w:r>
          </w:p>
        </w:tc>
        <w:tc>
          <w:tcPr>
            <w:tcW w:w="7796" w:type="dxa"/>
            <w:gridSpan w:val="7"/>
            <w:vAlign w:val="center"/>
          </w:tcPr>
          <w:p w14:paraId="621803F9">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按工程施工阶段投入劳动力情况</w:t>
            </w:r>
          </w:p>
        </w:tc>
      </w:tr>
      <w:tr w14:paraId="3BAB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75812A1">
            <w:pPr>
              <w:shd w:val="clear" w:color="auto" w:fill="auto"/>
              <w:jc w:val="center"/>
              <w:rPr>
                <w:rFonts w:hint="eastAsia" w:ascii="宋体" w:hAnsi="宋体" w:eastAsia="宋体" w:cs="宋体"/>
                <w:color w:val="auto"/>
                <w:szCs w:val="21"/>
                <w:highlight w:val="none"/>
              </w:rPr>
            </w:pPr>
          </w:p>
        </w:tc>
        <w:tc>
          <w:tcPr>
            <w:tcW w:w="1418" w:type="dxa"/>
            <w:vAlign w:val="center"/>
          </w:tcPr>
          <w:p w14:paraId="268C92AC">
            <w:pPr>
              <w:shd w:val="clear" w:color="auto" w:fill="auto"/>
              <w:jc w:val="center"/>
              <w:rPr>
                <w:rFonts w:hint="eastAsia" w:ascii="宋体" w:hAnsi="宋体" w:eastAsia="宋体" w:cs="宋体"/>
                <w:color w:val="auto"/>
                <w:szCs w:val="21"/>
                <w:highlight w:val="none"/>
              </w:rPr>
            </w:pPr>
          </w:p>
        </w:tc>
        <w:tc>
          <w:tcPr>
            <w:tcW w:w="1063" w:type="dxa"/>
            <w:vAlign w:val="center"/>
          </w:tcPr>
          <w:p w14:paraId="53AA1B3D">
            <w:pPr>
              <w:shd w:val="clear" w:color="auto" w:fill="auto"/>
              <w:jc w:val="center"/>
              <w:rPr>
                <w:rFonts w:hint="eastAsia" w:ascii="宋体" w:hAnsi="宋体" w:eastAsia="宋体" w:cs="宋体"/>
                <w:color w:val="auto"/>
                <w:szCs w:val="21"/>
                <w:highlight w:val="none"/>
              </w:rPr>
            </w:pPr>
          </w:p>
        </w:tc>
        <w:tc>
          <w:tcPr>
            <w:tcW w:w="1063" w:type="dxa"/>
            <w:vAlign w:val="center"/>
          </w:tcPr>
          <w:p w14:paraId="2028E057">
            <w:pPr>
              <w:shd w:val="clear" w:color="auto" w:fill="auto"/>
              <w:jc w:val="center"/>
              <w:rPr>
                <w:rFonts w:hint="eastAsia" w:ascii="宋体" w:hAnsi="宋体" w:eastAsia="宋体" w:cs="宋体"/>
                <w:color w:val="auto"/>
                <w:szCs w:val="21"/>
                <w:highlight w:val="none"/>
              </w:rPr>
            </w:pPr>
          </w:p>
        </w:tc>
        <w:tc>
          <w:tcPr>
            <w:tcW w:w="1063" w:type="dxa"/>
            <w:vAlign w:val="center"/>
          </w:tcPr>
          <w:p w14:paraId="44AB3306">
            <w:pPr>
              <w:shd w:val="clear" w:color="auto" w:fill="auto"/>
              <w:jc w:val="center"/>
              <w:rPr>
                <w:rFonts w:hint="eastAsia" w:ascii="宋体" w:hAnsi="宋体" w:eastAsia="宋体" w:cs="宋体"/>
                <w:color w:val="auto"/>
                <w:szCs w:val="21"/>
                <w:highlight w:val="none"/>
              </w:rPr>
            </w:pPr>
          </w:p>
        </w:tc>
        <w:tc>
          <w:tcPr>
            <w:tcW w:w="1063" w:type="dxa"/>
            <w:vAlign w:val="center"/>
          </w:tcPr>
          <w:p w14:paraId="22EA1FC6">
            <w:pPr>
              <w:shd w:val="clear" w:color="auto" w:fill="auto"/>
              <w:jc w:val="center"/>
              <w:rPr>
                <w:rFonts w:hint="eastAsia" w:ascii="宋体" w:hAnsi="宋体" w:eastAsia="宋体" w:cs="宋体"/>
                <w:color w:val="auto"/>
                <w:szCs w:val="21"/>
                <w:highlight w:val="none"/>
              </w:rPr>
            </w:pPr>
          </w:p>
        </w:tc>
        <w:tc>
          <w:tcPr>
            <w:tcW w:w="1063" w:type="dxa"/>
            <w:vAlign w:val="center"/>
          </w:tcPr>
          <w:p w14:paraId="3864231B">
            <w:pPr>
              <w:shd w:val="clear" w:color="auto" w:fill="auto"/>
              <w:jc w:val="center"/>
              <w:rPr>
                <w:rFonts w:hint="eastAsia" w:ascii="宋体" w:hAnsi="宋体" w:eastAsia="宋体" w:cs="宋体"/>
                <w:color w:val="auto"/>
                <w:szCs w:val="21"/>
                <w:highlight w:val="none"/>
              </w:rPr>
            </w:pPr>
          </w:p>
        </w:tc>
        <w:tc>
          <w:tcPr>
            <w:tcW w:w="1063" w:type="dxa"/>
            <w:vAlign w:val="center"/>
          </w:tcPr>
          <w:p w14:paraId="67E8FC85">
            <w:pPr>
              <w:shd w:val="clear" w:color="auto" w:fill="auto"/>
              <w:jc w:val="center"/>
              <w:rPr>
                <w:rFonts w:hint="eastAsia" w:ascii="宋体" w:hAnsi="宋体" w:eastAsia="宋体" w:cs="宋体"/>
                <w:color w:val="auto"/>
                <w:szCs w:val="21"/>
                <w:highlight w:val="none"/>
              </w:rPr>
            </w:pPr>
          </w:p>
        </w:tc>
      </w:tr>
      <w:tr w14:paraId="736E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F854B72">
            <w:pPr>
              <w:shd w:val="clear" w:color="auto" w:fill="auto"/>
              <w:jc w:val="center"/>
              <w:rPr>
                <w:rFonts w:hint="eastAsia" w:ascii="宋体" w:hAnsi="宋体" w:eastAsia="宋体" w:cs="宋体"/>
                <w:color w:val="auto"/>
                <w:szCs w:val="21"/>
                <w:highlight w:val="none"/>
              </w:rPr>
            </w:pPr>
          </w:p>
        </w:tc>
        <w:tc>
          <w:tcPr>
            <w:tcW w:w="1418" w:type="dxa"/>
            <w:vAlign w:val="center"/>
          </w:tcPr>
          <w:p w14:paraId="4FFDCFEA">
            <w:pPr>
              <w:shd w:val="clear" w:color="auto" w:fill="auto"/>
              <w:jc w:val="center"/>
              <w:rPr>
                <w:rFonts w:hint="eastAsia" w:ascii="宋体" w:hAnsi="宋体" w:eastAsia="宋体" w:cs="宋体"/>
                <w:color w:val="auto"/>
                <w:szCs w:val="21"/>
                <w:highlight w:val="none"/>
              </w:rPr>
            </w:pPr>
          </w:p>
        </w:tc>
        <w:tc>
          <w:tcPr>
            <w:tcW w:w="1063" w:type="dxa"/>
            <w:vAlign w:val="center"/>
          </w:tcPr>
          <w:p w14:paraId="34944994">
            <w:pPr>
              <w:shd w:val="clear" w:color="auto" w:fill="auto"/>
              <w:jc w:val="center"/>
              <w:rPr>
                <w:rFonts w:hint="eastAsia" w:ascii="宋体" w:hAnsi="宋体" w:eastAsia="宋体" w:cs="宋体"/>
                <w:color w:val="auto"/>
                <w:szCs w:val="21"/>
                <w:highlight w:val="none"/>
              </w:rPr>
            </w:pPr>
          </w:p>
        </w:tc>
        <w:tc>
          <w:tcPr>
            <w:tcW w:w="1063" w:type="dxa"/>
            <w:vAlign w:val="center"/>
          </w:tcPr>
          <w:p w14:paraId="6DEC207D">
            <w:pPr>
              <w:shd w:val="clear" w:color="auto" w:fill="auto"/>
              <w:jc w:val="center"/>
              <w:rPr>
                <w:rFonts w:hint="eastAsia" w:ascii="宋体" w:hAnsi="宋体" w:eastAsia="宋体" w:cs="宋体"/>
                <w:color w:val="auto"/>
                <w:szCs w:val="21"/>
                <w:highlight w:val="none"/>
              </w:rPr>
            </w:pPr>
          </w:p>
        </w:tc>
        <w:tc>
          <w:tcPr>
            <w:tcW w:w="1063" w:type="dxa"/>
            <w:vAlign w:val="center"/>
          </w:tcPr>
          <w:p w14:paraId="1E393891">
            <w:pPr>
              <w:shd w:val="clear" w:color="auto" w:fill="auto"/>
              <w:jc w:val="center"/>
              <w:rPr>
                <w:rFonts w:hint="eastAsia" w:ascii="宋体" w:hAnsi="宋体" w:eastAsia="宋体" w:cs="宋体"/>
                <w:color w:val="auto"/>
                <w:szCs w:val="21"/>
                <w:highlight w:val="none"/>
              </w:rPr>
            </w:pPr>
          </w:p>
        </w:tc>
        <w:tc>
          <w:tcPr>
            <w:tcW w:w="1063" w:type="dxa"/>
            <w:vAlign w:val="center"/>
          </w:tcPr>
          <w:p w14:paraId="528324A6">
            <w:pPr>
              <w:shd w:val="clear" w:color="auto" w:fill="auto"/>
              <w:jc w:val="center"/>
              <w:rPr>
                <w:rFonts w:hint="eastAsia" w:ascii="宋体" w:hAnsi="宋体" w:eastAsia="宋体" w:cs="宋体"/>
                <w:color w:val="auto"/>
                <w:szCs w:val="21"/>
                <w:highlight w:val="none"/>
              </w:rPr>
            </w:pPr>
          </w:p>
        </w:tc>
        <w:tc>
          <w:tcPr>
            <w:tcW w:w="1063" w:type="dxa"/>
            <w:vAlign w:val="center"/>
          </w:tcPr>
          <w:p w14:paraId="27C292C7">
            <w:pPr>
              <w:shd w:val="clear" w:color="auto" w:fill="auto"/>
              <w:jc w:val="center"/>
              <w:rPr>
                <w:rFonts w:hint="eastAsia" w:ascii="宋体" w:hAnsi="宋体" w:eastAsia="宋体" w:cs="宋体"/>
                <w:color w:val="auto"/>
                <w:szCs w:val="21"/>
                <w:highlight w:val="none"/>
              </w:rPr>
            </w:pPr>
          </w:p>
        </w:tc>
        <w:tc>
          <w:tcPr>
            <w:tcW w:w="1063" w:type="dxa"/>
            <w:vAlign w:val="center"/>
          </w:tcPr>
          <w:p w14:paraId="62A5A55B">
            <w:pPr>
              <w:shd w:val="clear" w:color="auto" w:fill="auto"/>
              <w:jc w:val="center"/>
              <w:rPr>
                <w:rFonts w:hint="eastAsia" w:ascii="宋体" w:hAnsi="宋体" w:eastAsia="宋体" w:cs="宋体"/>
                <w:color w:val="auto"/>
                <w:szCs w:val="21"/>
                <w:highlight w:val="none"/>
              </w:rPr>
            </w:pPr>
          </w:p>
        </w:tc>
      </w:tr>
      <w:tr w14:paraId="7305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ABF7684">
            <w:pPr>
              <w:shd w:val="clear" w:color="auto" w:fill="auto"/>
              <w:jc w:val="center"/>
              <w:rPr>
                <w:rFonts w:hint="eastAsia" w:ascii="宋体" w:hAnsi="宋体" w:eastAsia="宋体" w:cs="宋体"/>
                <w:color w:val="auto"/>
                <w:szCs w:val="21"/>
                <w:highlight w:val="none"/>
              </w:rPr>
            </w:pPr>
          </w:p>
        </w:tc>
        <w:tc>
          <w:tcPr>
            <w:tcW w:w="1418" w:type="dxa"/>
            <w:vAlign w:val="center"/>
          </w:tcPr>
          <w:p w14:paraId="51FFCBFB">
            <w:pPr>
              <w:shd w:val="clear" w:color="auto" w:fill="auto"/>
              <w:jc w:val="center"/>
              <w:rPr>
                <w:rFonts w:hint="eastAsia" w:ascii="宋体" w:hAnsi="宋体" w:eastAsia="宋体" w:cs="宋体"/>
                <w:color w:val="auto"/>
                <w:szCs w:val="21"/>
                <w:highlight w:val="none"/>
              </w:rPr>
            </w:pPr>
          </w:p>
        </w:tc>
        <w:tc>
          <w:tcPr>
            <w:tcW w:w="1063" w:type="dxa"/>
            <w:vAlign w:val="center"/>
          </w:tcPr>
          <w:p w14:paraId="01EC1583">
            <w:pPr>
              <w:shd w:val="clear" w:color="auto" w:fill="auto"/>
              <w:jc w:val="center"/>
              <w:rPr>
                <w:rFonts w:hint="eastAsia" w:ascii="宋体" w:hAnsi="宋体" w:eastAsia="宋体" w:cs="宋体"/>
                <w:color w:val="auto"/>
                <w:szCs w:val="21"/>
                <w:highlight w:val="none"/>
              </w:rPr>
            </w:pPr>
          </w:p>
        </w:tc>
        <w:tc>
          <w:tcPr>
            <w:tcW w:w="1063" w:type="dxa"/>
            <w:vAlign w:val="center"/>
          </w:tcPr>
          <w:p w14:paraId="510F65C3">
            <w:pPr>
              <w:shd w:val="clear" w:color="auto" w:fill="auto"/>
              <w:jc w:val="center"/>
              <w:rPr>
                <w:rFonts w:hint="eastAsia" w:ascii="宋体" w:hAnsi="宋体" w:eastAsia="宋体" w:cs="宋体"/>
                <w:color w:val="auto"/>
                <w:szCs w:val="21"/>
                <w:highlight w:val="none"/>
              </w:rPr>
            </w:pPr>
          </w:p>
        </w:tc>
        <w:tc>
          <w:tcPr>
            <w:tcW w:w="1063" w:type="dxa"/>
            <w:vAlign w:val="center"/>
          </w:tcPr>
          <w:p w14:paraId="78C3CCC1">
            <w:pPr>
              <w:shd w:val="clear" w:color="auto" w:fill="auto"/>
              <w:jc w:val="center"/>
              <w:rPr>
                <w:rFonts w:hint="eastAsia" w:ascii="宋体" w:hAnsi="宋体" w:eastAsia="宋体" w:cs="宋体"/>
                <w:color w:val="auto"/>
                <w:szCs w:val="21"/>
                <w:highlight w:val="none"/>
              </w:rPr>
            </w:pPr>
          </w:p>
        </w:tc>
        <w:tc>
          <w:tcPr>
            <w:tcW w:w="1063" w:type="dxa"/>
            <w:vAlign w:val="center"/>
          </w:tcPr>
          <w:p w14:paraId="2973E66B">
            <w:pPr>
              <w:shd w:val="clear" w:color="auto" w:fill="auto"/>
              <w:jc w:val="center"/>
              <w:rPr>
                <w:rFonts w:hint="eastAsia" w:ascii="宋体" w:hAnsi="宋体" w:eastAsia="宋体" w:cs="宋体"/>
                <w:color w:val="auto"/>
                <w:szCs w:val="21"/>
                <w:highlight w:val="none"/>
              </w:rPr>
            </w:pPr>
          </w:p>
        </w:tc>
        <w:tc>
          <w:tcPr>
            <w:tcW w:w="1063" w:type="dxa"/>
            <w:vAlign w:val="center"/>
          </w:tcPr>
          <w:p w14:paraId="4044732D">
            <w:pPr>
              <w:shd w:val="clear" w:color="auto" w:fill="auto"/>
              <w:jc w:val="center"/>
              <w:rPr>
                <w:rFonts w:hint="eastAsia" w:ascii="宋体" w:hAnsi="宋体" w:eastAsia="宋体" w:cs="宋体"/>
                <w:color w:val="auto"/>
                <w:szCs w:val="21"/>
                <w:highlight w:val="none"/>
              </w:rPr>
            </w:pPr>
          </w:p>
        </w:tc>
        <w:tc>
          <w:tcPr>
            <w:tcW w:w="1063" w:type="dxa"/>
            <w:vAlign w:val="center"/>
          </w:tcPr>
          <w:p w14:paraId="059C6340">
            <w:pPr>
              <w:shd w:val="clear" w:color="auto" w:fill="auto"/>
              <w:jc w:val="center"/>
              <w:rPr>
                <w:rFonts w:hint="eastAsia" w:ascii="宋体" w:hAnsi="宋体" w:eastAsia="宋体" w:cs="宋体"/>
                <w:color w:val="auto"/>
                <w:szCs w:val="21"/>
                <w:highlight w:val="none"/>
              </w:rPr>
            </w:pPr>
          </w:p>
        </w:tc>
      </w:tr>
      <w:tr w14:paraId="6B5D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C8FF442">
            <w:pPr>
              <w:shd w:val="clear" w:color="auto" w:fill="auto"/>
              <w:jc w:val="center"/>
              <w:rPr>
                <w:rFonts w:hint="eastAsia" w:ascii="宋体" w:hAnsi="宋体" w:eastAsia="宋体" w:cs="宋体"/>
                <w:color w:val="auto"/>
                <w:szCs w:val="21"/>
                <w:highlight w:val="none"/>
              </w:rPr>
            </w:pPr>
          </w:p>
        </w:tc>
        <w:tc>
          <w:tcPr>
            <w:tcW w:w="1418" w:type="dxa"/>
            <w:vAlign w:val="center"/>
          </w:tcPr>
          <w:p w14:paraId="0D71CFE2">
            <w:pPr>
              <w:shd w:val="clear" w:color="auto" w:fill="auto"/>
              <w:jc w:val="center"/>
              <w:rPr>
                <w:rFonts w:hint="eastAsia" w:ascii="宋体" w:hAnsi="宋体" w:eastAsia="宋体" w:cs="宋体"/>
                <w:color w:val="auto"/>
                <w:szCs w:val="21"/>
                <w:highlight w:val="none"/>
              </w:rPr>
            </w:pPr>
          </w:p>
        </w:tc>
        <w:tc>
          <w:tcPr>
            <w:tcW w:w="1063" w:type="dxa"/>
            <w:vAlign w:val="center"/>
          </w:tcPr>
          <w:p w14:paraId="099F13F6">
            <w:pPr>
              <w:shd w:val="clear" w:color="auto" w:fill="auto"/>
              <w:jc w:val="center"/>
              <w:rPr>
                <w:rFonts w:hint="eastAsia" w:ascii="宋体" w:hAnsi="宋体" w:eastAsia="宋体" w:cs="宋体"/>
                <w:color w:val="auto"/>
                <w:szCs w:val="21"/>
                <w:highlight w:val="none"/>
              </w:rPr>
            </w:pPr>
          </w:p>
        </w:tc>
        <w:tc>
          <w:tcPr>
            <w:tcW w:w="1063" w:type="dxa"/>
            <w:vAlign w:val="center"/>
          </w:tcPr>
          <w:p w14:paraId="69315F4C">
            <w:pPr>
              <w:shd w:val="clear" w:color="auto" w:fill="auto"/>
              <w:jc w:val="center"/>
              <w:rPr>
                <w:rFonts w:hint="eastAsia" w:ascii="宋体" w:hAnsi="宋体" w:eastAsia="宋体" w:cs="宋体"/>
                <w:color w:val="auto"/>
                <w:szCs w:val="21"/>
                <w:highlight w:val="none"/>
              </w:rPr>
            </w:pPr>
          </w:p>
        </w:tc>
        <w:tc>
          <w:tcPr>
            <w:tcW w:w="1063" w:type="dxa"/>
            <w:vAlign w:val="center"/>
          </w:tcPr>
          <w:p w14:paraId="3A7286F4">
            <w:pPr>
              <w:shd w:val="clear" w:color="auto" w:fill="auto"/>
              <w:jc w:val="center"/>
              <w:rPr>
                <w:rFonts w:hint="eastAsia" w:ascii="宋体" w:hAnsi="宋体" w:eastAsia="宋体" w:cs="宋体"/>
                <w:color w:val="auto"/>
                <w:szCs w:val="21"/>
                <w:highlight w:val="none"/>
              </w:rPr>
            </w:pPr>
          </w:p>
        </w:tc>
        <w:tc>
          <w:tcPr>
            <w:tcW w:w="1063" w:type="dxa"/>
            <w:vAlign w:val="center"/>
          </w:tcPr>
          <w:p w14:paraId="25647BF4">
            <w:pPr>
              <w:shd w:val="clear" w:color="auto" w:fill="auto"/>
              <w:jc w:val="center"/>
              <w:rPr>
                <w:rFonts w:hint="eastAsia" w:ascii="宋体" w:hAnsi="宋体" w:eastAsia="宋体" w:cs="宋体"/>
                <w:color w:val="auto"/>
                <w:szCs w:val="21"/>
                <w:highlight w:val="none"/>
              </w:rPr>
            </w:pPr>
          </w:p>
        </w:tc>
        <w:tc>
          <w:tcPr>
            <w:tcW w:w="1063" w:type="dxa"/>
            <w:vAlign w:val="center"/>
          </w:tcPr>
          <w:p w14:paraId="6B241946">
            <w:pPr>
              <w:shd w:val="clear" w:color="auto" w:fill="auto"/>
              <w:jc w:val="center"/>
              <w:rPr>
                <w:rFonts w:hint="eastAsia" w:ascii="宋体" w:hAnsi="宋体" w:eastAsia="宋体" w:cs="宋体"/>
                <w:color w:val="auto"/>
                <w:szCs w:val="21"/>
                <w:highlight w:val="none"/>
              </w:rPr>
            </w:pPr>
          </w:p>
        </w:tc>
        <w:tc>
          <w:tcPr>
            <w:tcW w:w="1063" w:type="dxa"/>
            <w:vAlign w:val="center"/>
          </w:tcPr>
          <w:p w14:paraId="0822401A">
            <w:pPr>
              <w:shd w:val="clear" w:color="auto" w:fill="auto"/>
              <w:jc w:val="center"/>
              <w:rPr>
                <w:rFonts w:hint="eastAsia" w:ascii="宋体" w:hAnsi="宋体" w:eastAsia="宋体" w:cs="宋体"/>
                <w:color w:val="auto"/>
                <w:szCs w:val="21"/>
                <w:highlight w:val="none"/>
              </w:rPr>
            </w:pPr>
          </w:p>
        </w:tc>
      </w:tr>
      <w:tr w14:paraId="7476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122E88B">
            <w:pPr>
              <w:shd w:val="clear" w:color="auto" w:fill="auto"/>
              <w:jc w:val="center"/>
              <w:rPr>
                <w:rFonts w:hint="eastAsia" w:ascii="宋体" w:hAnsi="宋体" w:eastAsia="宋体" w:cs="宋体"/>
                <w:color w:val="auto"/>
                <w:szCs w:val="21"/>
                <w:highlight w:val="none"/>
              </w:rPr>
            </w:pPr>
          </w:p>
        </w:tc>
        <w:tc>
          <w:tcPr>
            <w:tcW w:w="1418" w:type="dxa"/>
            <w:vAlign w:val="center"/>
          </w:tcPr>
          <w:p w14:paraId="73C13A24">
            <w:pPr>
              <w:shd w:val="clear" w:color="auto" w:fill="auto"/>
              <w:jc w:val="center"/>
              <w:rPr>
                <w:rFonts w:hint="eastAsia" w:ascii="宋体" w:hAnsi="宋体" w:eastAsia="宋体" w:cs="宋体"/>
                <w:color w:val="auto"/>
                <w:szCs w:val="21"/>
                <w:highlight w:val="none"/>
              </w:rPr>
            </w:pPr>
          </w:p>
        </w:tc>
        <w:tc>
          <w:tcPr>
            <w:tcW w:w="1063" w:type="dxa"/>
            <w:vAlign w:val="center"/>
          </w:tcPr>
          <w:p w14:paraId="164A4C7C">
            <w:pPr>
              <w:shd w:val="clear" w:color="auto" w:fill="auto"/>
              <w:jc w:val="center"/>
              <w:rPr>
                <w:rFonts w:hint="eastAsia" w:ascii="宋体" w:hAnsi="宋体" w:eastAsia="宋体" w:cs="宋体"/>
                <w:color w:val="auto"/>
                <w:szCs w:val="21"/>
                <w:highlight w:val="none"/>
              </w:rPr>
            </w:pPr>
          </w:p>
        </w:tc>
        <w:tc>
          <w:tcPr>
            <w:tcW w:w="1063" w:type="dxa"/>
            <w:vAlign w:val="center"/>
          </w:tcPr>
          <w:p w14:paraId="6923FEBB">
            <w:pPr>
              <w:shd w:val="clear" w:color="auto" w:fill="auto"/>
              <w:jc w:val="center"/>
              <w:rPr>
                <w:rFonts w:hint="eastAsia" w:ascii="宋体" w:hAnsi="宋体" w:eastAsia="宋体" w:cs="宋体"/>
                <w:color w:val="auto"/>
                <w:szCs w:val="21"/>
                <w:highlight w:val="none"/>
              </w:rPr>
            </w:pPr>
          </w:p>
        </w:tc>
        <w:tc>
          <w:tcPr>
            <w:tcW w:w="1063" w:type="dxa"/>
            <w:vAlign w:val="center"/>
          </w:tcPr>
          <w:p w14:paraId="5D547826">
            <w:pPr>
              <w:shd w:val="clear" w:color="auto" w:fill="auto"/>
              <w:jc w:val="center"/>
              <w:rPr>
                <w:rFonts w:hint="eastAsia" w:ascii="宋体" w:hAnsi="宋体" w:eastAsia="宋体" w:cs="宋体"/>
                <w:color w:val="auto"/>
                <w:szCs w:val="21"/>
                <w:highlight w:val="none"/>
              </w:rPr>
            </w:pPr>
          </w:p>
        </w:tc>
        <w:tc>
          <w:tcPr>
            <w:tcW w:w="1063" w:type="dxa"/>
            <w:vAlign w:val="center"/>
          </w:tcPr>
          <w:p w14:paraId="2EDC4E26">
            <w:pPr>
              <w:shd w:val="clear" w:color="auto" w:fill="auto"/>
              <w:jc w:val="center"/>
              <w:rPr>
                <w:rFonts w:hint="eastAsia" w:ascii="宋体" w:hAnsi="宋体" w:eastAsia="宋体" w:cs="宋体"/>
                <w:color w:val="auto"/>
                <w:szCs w:val="21"/>
                <w:highlight w:val="none"/>
              </w:rPr>
            </w:pPr>
          </w:p>
        </w:tc>
        <w:tc>
          <w:tcPr>
            <w:tcW w:w="1063" w:type="dxa"/>
            <w:vAlign w:val="center"/>
          </w:tcPr>
          <w:p w14:paraId="727CB675">
            <w:pPr>
              <w:shd w:val="clear" w:color="auto" w:fill="auto"/>
              <w:jc w:val="center"/>
              <w:rPr>
                <w:rFonts w:hint="eastAsia" w:ascii="宋体" w:hAnsi="宋体" w:eastAsia="宋体" w:cs="宋体"/>
                <w:color w:val="auto"/>
                <w:szCs w:val="21"/>
                <w:highlight w:val="none"/>
              </w:rPr>
            </w:pPr>
          </w:p>
        </w:tc>
        <w:tc>
          <w:tcPr>
            <w:tcW w:w="1063" w:type="dxa"/>
            <w:vAlign w:val="center"/>
          </w:tcPr>
          <w:p w14:paraId="08A1D691">
            <w:pPr>
              <w:shd w:val="clear" w:color="auto" w:fill="auto"/>
              <w:jc w:val="center"/>
              <w:rPr>
                <w:rFonts w:hint="eastAsia" w:ascii="宋体" w:hAnsi="宋体" w:eastAsia="宋体" w:cs="宋体"/>
                <w:color w:val="auto"/>
                <w:szCs w:val="21"/>
                <w:highlight w:val="none"/>
              </w:rPr>
            </w:pPr>
          </w:p>
        </w:tc>
      </w:tr>
      <w:tr w14:paraId="1386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0AF1C32">
            <w:pPr>
              <w:shd w:val="clear" w:color="auto" w:fill="auto"/>
              <w:jc w:val="center"/>
              <w:rPr>
                <w:rFonts w:hint="eastAsia" w:ascii="宋体" w:hAnsi="宋体" w:eastAsia="宋体" w:cs="宋体"/>
                <w:color w:val="auto"/>
                <w:szCs w:val="21"/>
                <w:highlight w:val="none"/>
              </w:rPr>
            </w:pPr>
          </w:p>
        </w:tc>
        <w:tc>
          <w:tcPr>
            <w:tcW w:w="1418" w:type="dxa"/>
            <w:vAlign w:val="center"/>
          </w:tcPr>
          <w:p w14:paraId="022FC48C">
            <w:pPr>
              <w:shd w:val="clear" w:color="auto" w:fill="auto"/>
              <w:jc w:val="center"/>
              <w:rPr>
                <w:rFonts w:hint="eastAsia" w:ascii="宋体" w:hAnsi="宋体" w:eastAsia="宋体" w:cs="宋体"/>
                <w:color w:val="auto"/>
                <w:szCs w:val="21"/>
                <w:highlight w:val="none"/>
              </w:rPr>
            </w:pPr>
          </w:p>
        </w:tc>
        <w:tc>
          <w:tcPr>
            <w:tcW w:w="1063" w:type="dxa"/>
            <w:vAlign w:val="center"/>
          </w:tcPr>
          <w:p w14:paraId="5B032C9D">
            <w:pPr>
              <w:shd w:val="clear" w:color="auto" w:fill="auto"/>
              <w:jc w:val="center"/>
              <w:rPr>
                <w:rFonts w:hint="eastAsia" w:ascii="宋体" w:hAnsi="宋体" w:eastAsia="宋体" w:cs="宋体"/>
                <w:color w:val="auto"/>
                <w:szCs w:val="21"/>
                <w:highlight w:val="none"/>
              </w:rPr>
            </w:pPr>
          </w:p>
        </w:tc>
        <w:tc>
          <w:tcPr>
            <w:tcW w:w="1063" w:type="dxa"/>
            <w:vAlign w:val="center"/>
          </w:tcPr>
          <w:p w14:paraId="25C14E54">
            <w:pPr>
              <w:shd w:val="clear" w:color="auto" w:fill="auto"/>
              <w:jc w:val="center"/>
              <w:rPr>
                <w:rFonts w:hint="eastAsia" w:ascii="宋体" w:hAnsi="宋体" w:eastAsia="宋体" w:cs="宋体"/>
                <w:color w:val="auto"/>
                <w:szCs w:val="21"/>
                <w:highlight w:val="none"/>
              </w:rPr>
            </w:pPr>
          </w:p>
        </w:tc>
        <w:tc>
          <w:tcPr>
            <w:tcW w:w="1063" w:type="dxa"/>
            <w:vAlign w:val="center"/>
          </w:tcPr>
          <w:p w14:paraId="199FDB88">
            <w:pPr>
              <w:shd w:val="clear" w:color="auto" w:fill="auto"/>
              <w:jc w:val="center"/>
              <w:rPr>
                <w:rFonts w:hint="eastAsia" w:ascii="宋体" w:hAnsi="宋体" w:eastAsia="宋体" w:cs="宋体"/>
                <w:color w:val="auto"/>
                <w:szCs w:val="21"/>
                <w:highlight w:val="none"/>
              </w:rPr>
            </w:pPr>
          </w:p>
        </w:tc>
        <w:tc>
          <w:tcPr>
            <w:tcW w:w="1063" w:type="dxa"/>
            <w:vAlign w:val="center"/>
          </w:tcPr>
          <w:p w14:paraId="7D3CBFB6">
            <w:pPr>
              <w:shd w:val="clear" w:color="auto" w:fill="auto"/>
              <w:jc w:val="center"/>
              <w:rPr>
                <w:rFonts w:hint="eastAsia" w:ascii="宋体" w:hAnsi="宋体" w:eastAsia="宋体" w:cs="宋体"/>
                <w:color w:val="auto"/>
                <w:szCs w:val="21"/>
                <w:highlight w:val="none"/>
              </w:rPr>
            </w:pPr>
          </w:p>
        </w:tc>
        <w:tc>
          <w:tcPr>
            <w:tcW w:w="1063" w:type="dxa"/>
            <w:vAlign w:val="center"/>
          </w:tcPr>
          <w:p w14:paraId="15680A23">
            <w:pPr>
              <w:shd w:val="clear" w:color="auto" w:fill="auto"/>
              <w:jc w:val="center"/>
              <w:rPr>
                <w:rFonts w:hint="eastAsia" w:ascii="宋体" w:hAnsi="宋体" w:eastAsia="宋体" w:cs="宋体"/>
                <w:color w:val="auto"/>
                <w:szCs w:val="21"/>
                <w:highlight w:val="none"/>
              </w:rPr>
            </w:pPr>
          </w:p>
        </w:tc>
        <w:tc>
          <w:tcPr>
            <w:tcW w:w="1063" w:type="dxa"/>
            <w:vAlign w:val="center"/>
          </w:tcPr>
          <w:p w14:paraId="146F9526">
            <w:pPr>
              <w:shd w:val="clear" w:color="auto" w:fill="auto"/>
              <w:jc w:val="center"/>
              <w:rPr>
                <w:rFonts w:hint="eastAsia" w:ascii="宋体" w:hAnsi="宋体" w:eastAsia="宋体" w:cs="宋体"/>
                <w:color w:val="auto"/>
                <w:szCs w:val="21"/>
                <w:highlight w:val="none"/>
              </w:rPr>
            </w:pPr>
          </w:p>
        </w:tc>
      </w:tr>
      <w:tr w14:paraId="2F31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4CB9307">
            <w:pPr>
              <w:shd w:val="clear" w:color="auto" w:fill="auto"/>
              <w:jc w:val="center"/>
              <w:rPr>
                <w:rFonts w:hint="eastAsia" w:ascii="宋体" w:hAnsi="宋体" w:eastAsia="宋体" w:cs="宋体"/>
                <w:color w:val="auto"/>
                <w:szCs w:val="21"/>
                <w:highlight w:val="none"/>
              </w:rPr>
            </w:pPr>
          </w:p>
        </w:tc>
        <w:tc>
          <w:tcPr>
            <w:tcW w:w="1418" w:type="dxa"/>
            <w:vAlign w:val="center"/>
          </w:tcPr>
          <w:p w14:paraId="0F216B69">
            <w:pPr>
              <w:shd w:val="clear" w:color="auto" w:fill="auto"/>
              <w:jc w:val="center"/>
              <w:rPr>
                <w:rFonts w:hint="eastAsia" w:ascii="宋体" w:hAnsi="宋体" w:eastAsia="宋体" w:cs="宋体"/>
                <w:color w:val="auto"/>
                <w:szCs w:val="21"/>
                <w:highlight w:val="none"/>
              </w:rPr>
            </w:pPr>
          </w:p>
        </w:tc>
        <w:tc>
          <w:tcPr>
            <w:tcW w:w="1063" w:type="dxa"/>
            <w:vAlign w:val="center"/>
          </w:tcPr>
          <w:p w14:paraId="3D2F6ECC">
            <w:pPr>
              <w:shd w:val="clear" w:color="auto" w:fill="auto"/>
              <w:jc w:val="center"/>
              <w:rPr>
                <w:rFonts w:hint="eastAsia" w:ascii="宋体" w:hAnsi="宋体" w:eastAsia="宋体" w:cs="宋体"/>
                <w:color w:val="auto"/>
                <w:szCs w:val="21"/>
                <w:highlight w:val="none"/>
              </w:rPr>
            </w:pPr>
          </w:p>
        </w:tc>
        <w:tc>
          <w:tcPr>
            <w:tcW w:w="1063" w:type="dxa"/>
            <w:vAlign w:val="center"/>
          </w:tcPr>
          <w:p w14:paraId="5CFEF9C8">
            <w:pPr>
              <w:shd w:val="clear" w:color="auto" w:fill="auto"/>
              <w:jc w:val="center"/>
              <w:rPr>
                <w:rFonts w:hint="eastAsia" w:ascii="宋体" w:hAnsi="宋体" w:eastAsia="宋体" w:cs="宋体"/>
                <w:color w:val="auto"/>
                <w:szCs w:val="21"/>
                <w:highlight w:val="none"/>
              </w:rPr>
            </w:pPr>
          </w:p>
        </w:tc>
        <w:tc>
          <w:tcPr>
            <w:tcW w:w="1063" w:type="dxa"/>
            <w:vAlign w:val="center"/>
          </w:tcPr>
          <w:p w14:paraId="30403867">
            <w:pPr>
              <w:shd w:val="clear" w:color="auto" w:fill="auto"/>
              <w:jc w:val="center"/>
              <w:rPr>
                <w:rFonts w:hint="eastAsia" w:ascii="宋体" w:hAnsi="宋体" w:eastAsia="宋体" w:cs="宋体"/>
                <w:color w:val="auto"/>
                <w:szCs w:val="21"/>
                <w:highlight w:val="none"/>
              </w:rPr>
            </w:pPr>
          </w:p>
        </w:tc>
        <w:tc>
          <w:tcPr>
            <w:tcW w:w="1063" w:type="dxa"/>
            <w:vAlign w:val="center"/>
          </w:tcPr>
          <w:p w14:paraId="42F8A0FC">
            <w:pPr>
              <w:shd w:val="clear" w:color="auto" w:fill="auto"/>
              <w:jc w:val="center"/>
              <w:rPr>
                <w:rFonts w:hint="eastAsia" w:ascii="宋体" w:hAnsi="宋体" w:eastAsia="宋体" w:cs="宋体"/>
                <w:color w:val="auto"/>
                <w:szCs w:val="21"/>
                <w:highlight w:val="none"/>
              </w:rPr>
            </w:pPr>
          </w:p>
        </w:tc>
        <w:tc>
          <w:tcPr>
            <w:tcW w:w="1063" w:type="dxa"/>
            <w:vAlign w:val="center"/>
          </w:tcPr>
          <w:p w14:paraId="7981BC56">
            <w:pPr>
              <w:shd w:val="clear" w:color="auto" w:fill="auto"/>
              <w:jc w:val="center"/>
              <w:rPr>
                <w:rFonts w:hint="eastAsia" w:ascii="宋体" w:hAnsi="宋体" w:eastAsia="宋体" w:cs="宋体"/>
                <w:color w:val="auto"/>
                <w:szCs w:val="21"/>
                <w:highlight w:val="none"/>
              </w:rPr>
            </w:pPr>
          </w:p>
        </w:tc>
        <w:tc>
          <w:tcPr>
            <w:tcW w:w="1063" w:type="dxa"/>
            <w:vAlign w:val="center"/>
          </w:tcPr>
          <w:p w14:paraId="57606B61">
            <w:pPr>
              <w:shd w:val="clear" w:color="auto" w:fill="auto"/>
              <w:jc w:val="center"/>
              <w:rPr>
                <w:rFonts w:hint="eastAsia" w:ascii="宋体" w:hAnsi="宋体" w:eastAsia="宋体" w:cs="宋体"/>
                <w:color w:val="auto"/>
                <w:szCs w:val="21"/>
                <w:highlight w:val="none"/>
              </w:rPr>
            </w:pPr>
          </w:p>
        </w:tc>
      </w:tr>
      <w:tr w14:paraId="603D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9EC7533">
            <w:pPr>
              <w:shd w:val="clear" w:color="auto" w:fill="auto"/>
              <w:jc w:val="center"/>
              <w:rPr>
                <w:rFonts w:hint="eastAsia" w:ascii="宋体" w:hAnsi="宋体" w:eastAsia="宋体" w:cs="宋体"/>
                <w:color w:val="auto"/>
                <w:szCs w:val="21"/>
                <w:highlight w:val="none"/>
              </w:rPr>
            </w:pPr>
          </w:p>
        </w:tc>
        <w:tc>
          <w:tcPr>
            <w:tcW w:w="1418" w:type="dxa"/>
            <w:vAlign w:val="center"/>
          </w:tcPr>
          <w:p w14:paraId="38808E3B">
            <w:pPr>
              <w:shd w:val="clear" w:color="auto" w:fill="auto"/>
              <w:jc w:val="center"/>
              <w:rPr>
                <w:rFonts w:hint="eastAsia" w:ascii="宋体" w:hAnsi="宋体" w:eastAsia="宋体" w:cs="宋体"/>
                <w:color w:val="auto"/>
                <w:szCs w:val="21"/>
                <w:highlight w:val="none"/>
              </w:rPr>
            </w:pPr>
          </w:p>
        </w:tc>
        <w:tc>
          <w:tcPr>
            <w:tcW w:w="1063" w:type="dxa"/>
            <w:vAlign w:val="center"/>
          </w:tcPr>
          <w:p w14:paraId="519AF32A">
            <w:pPr>
              <w:shd w:val="clear" w:color="auto" w:fill="auto"/>
              <w:jc w:val="center"/>
              <w:rPr>
                <w:rFonts w:hint="eastAsia" w:ascii="宋体" w:hAnsi="宋体" w:eastAsia="宋体" w:cs="宋体"/>
                <w:color w:val="auto"/>
                <w:szCs w:val="21"/>
                <w:highlight w:val="none"/>
              </w:rPr>
            </w:pPr>
          </w:p>
        </w:tc>
        <w:tc>
          <w:tcPr>
            <w:tcW w:w="1063" w:type="dxa"/>
            <w:vAlign w:val="center"/>
          </w:tcPr>
          <w:p w14:paraId="0F09D978">
            <w:pPr>
              <w:shd w:val="clear" w:color="auto" w:fill="auto"/>
              <w:jc w:val="center"/>
              <w:rPr>
                <w:rFonts w:hint="eastAsia" w:ascii="宋体" w:hAnsi="宋体" w:eastAsia="宋体" w:cs="宋体"/>
                <w:color w:val="auto"/>
                <w:szCs w:val="21"/>
                <w:highlight w:val="none"/>
              </w:rPr>
            </w:pPr>
          </w:p>
        </w:tc>
        <w:tc>
          <w:tcPr>
            <w:tcW w:w="1063" w:type="dxa"/>
            <w:vAlign w:val="center"/>
          </w:tcPr>
          <w:p w14:paraId="7FB2A3D4">
            <w:pPr>
              <w:shd w:val="clear" w:color="auto" w:fill="auto"/>
              <w:jc w:val="center"/>
              <w:rPr>
                <w:rFonts w:hint="eastAsia" w:ascii="宋体" w:hAnsi="宋体" w:eastAsia="宋体" w:cs="宋体"/>
                <w:color w:val="auto"/>
                <w:szCs w:val="21"/>
                <w:highlight w:val="none"/>
              </w:rPr>
            </w:pPr>
          </w:p>
        </w:tc>
        <w:tc>
          <w:tcPr>
            <w:tcW w:w="1063" w:type="dxa"/>
            <w:vAlign w:val="center"/>
          </w:tcPr>
          <w:p w14:paraId="27236492">
            <w:pPr>
              <w:shd w:val="clear" w:color="auto" w:fill="auto"/>
              <w:jc w:val="center"/>
              <w:rPr>
                <w:rFonts w:hint="eastAsia" w:ascii="宋体" w:hAnsi="宋体" w:eastAsia="宋体" w:cs="宋体"/>
                <w:color w:val="auto"/>
                <w:szCs w:val="21"/>
                <w:highlight w:val="none"/>
              </w:rPr>
            </w:pPr>
          </w:p>
        </w:tc>
        <w:tc>
          <w:tcPr>
            <w:tcW w:w="1063" w:type="dxa"/>
            <w:vAlign w:val="center"/>
          </w:tcPr>
          <w:p w14:paraId="586D93AE">
            <w:pPr>
              <w:shd w:val="clear" w:color="auto" w:fill="auto"/>
              <w:jc w:val="center"/>
              <w:rPr>
                <w:rFonts w:hint="eastAsia" w:ascii="宋体" w:hAnsi="宋体" w:eastAsia="宋体" w:cs="宋体"/>
                <w:color w:val="auto"/>
                <w:szCs w:val="21"/>
                <w:highlight w:val="none"/>
              </w:rPr>
            </w:pPr>
          </w:p>
        </w:tc>
        <w:tc>
          <w:tcPr>
            <w:tcW w:w="1063" w:type="dxa"/>
            <w:vAlign w:val="center"/>
          </w:tcPr>
          <w:p w14:paraId="4F9896ED">
            <w:pPr>
              <w:shd w:val="clear" w:color="auto" w:fill="auto"/>
              <w:jc w:val="center"/>
              <w:rPr>
                <w:rFonts w:hint="eastAsia" w:ascii="宋体" w:hAnsi="宋体" w:eastAsia="宋体" w:cs="宋体"/>
                <w:color w:val="auto"/>
                <w:szCs w:val="21"/>
                <w:highlight w:val="none"/>
              </w:rPr>
            </w:pPr>
          </w:p>
        </w:tc>
      </w:tr>
      <w:tr w14:paraId="66B5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A392A3B">
            <w:pPr>
              <w:shd w:val="clear" w:color="auto" w:fill="auto"/>
              <w:jc w:val="center"/>
              <w:rPr>
                <w:rFonts w:hint="eastAsia" w:ascii="宋体" w:hAnsi="宋体" w:eastAsia="宋体" w:cs="宋体"/>
                <w:color w:val="auto"/>
                <w:szCs w:val="21"/>
                <w:highlight w:val="none"/>
              </w:rPr>
            </w:pPr>
          </w:p>
        </w:tc>
        <w:tc>
          <w:tcPr>
            <w:tcW w:w="1418" w:type="dxa"/>
            <w:vAlign w:val="center"/>
          </w:tcPr>
          <w:p w14:paraId="63836AC1">
            <w:pPr>
              <w:shd w:val="clear" w:color="auto" w:fill="auto"/>
              <w:jc w:val="center"/>
              <w:rPr>
                <w:rFonts w:hint="eastAsia" w:ascii="宋体" w:hAnsi="宋体" w:eastAsia="宋体" w:cs="宋体"/>
                <w:color w:val="auto"/>
                <w:szCs w:val="21"/>
                <w:highlight w:val="none"/>
              </w:rPr>
            </w:pPr>
          </w:p>
        </w:tc>
        <w:tc>
          <w:tcPr>
            <w:tcW w:w="1063" w:type="dxa"/>
            <w:vAlign w:val="center"/>
          </w:tcPr>
          <w:p w14:paraId="6DDC19EA">
            <w:pPr>
              <w:shd w:val="clear" w:color="auto" w:fill="auto"/>
              <w:jc w:val="center"/>
              <w:rPr>
                <w:rFonts w:hint="eastAsia" w:ascii="宋体" w:hAnsi="宋体" w:eastAsia="宋体" w:cs="宋体"/>
                <w:color w:val="auto"/>
                <w:szCs w:val="21"/>
                <w:highlight w:val="none"/>
              </w:rPr>
            </w:pPr>
          </w:p>
        </w:tc>
        <w:tc>
          <w:tcPr>
            <w:tcW w:w="1063" w:type="dxa"/>
            <w:vAlign w:val="center"/>
          </w:tcPr>
          <w:p w14:paraId="789697DA">
            <w:pPr>
              <w:shd w:val="clear" w:color="auto" w:fill="auto"/>
              <w:jc w:val="center"/>
              <w:rPr>
                <w:rFonts w:hint="eastAsia" w:ascii="宋体" w:hAnsi="宋体" w:eastAsia="宋体" w:cs="宋体"/>
                <w:color w:val="auto"/>
                <w:szCs w:val="21"/>
                <w:highlight w:val="none"/>
              </w:rPr>
            </w:pPr>
          </w:p>
        </w:tc>
        <w:tc>
          <w:tcPr>
            <w:tcW w:w="1063" w:type="dxa"/>
            <w:vAlign w:val="center"/>
          </w:tcPr>
          <w:p w14:paraId="1662AEC3">
            <w:pPr>
              <w:shd w:val="clear" w:color="auto" w:fill="auto"/>
              <w:jc w:val="center"/>
              <w:rPr>
                <w:rFonts w:hint="eastAsia" w:ascii="宋体" w:hAnsi="宋体" w:eastAsia="宋体" w:cs="宋体"/>
                <w:color w:val="auto"/>
                <w:szCs w:val="21"/>
                <w:highlight w:val="none"/>
              </w:rPr>
            </w:pPr>
          </w:p>
        </w:tc>
        <w:tc>
          <w:tcPr>
            <w:tcW w:w="1063" w:type="dxa"/>
            <w:vAlign w:val="center"/>
          </w:tcPr>
          <w:p w14:paraId="3FB74639">
            <w:pPr>
              <w:shd w:val="clear" w:color="auto" w:fill="auto"/>
              <w:jc w:val="center"/>
              <w:rPr>
                <w:rFonts w:hint="eastAsia" w:ascii="宋体" w:hAnsi="宋体" w:eastAsia="宋体" w:cs="宋体"/>
                <w:color w:val="auto"/>
                <w:szCs w:val="21"/>
                <w:highlight w:val="none"/>
              </w:rPr>
            </w:pPr>
          </w:p>
        </w:tc>
        <w:tc>
          <w:tcPr>
            <w:tcW w:w="1063" w:type="dxa"/>
            <w:vAlign w:val="center"/>
          </w:tcPr>
          <w:p w14:paraId="09845244">
            <w:pPr>
              <w:shd w:val="clear" w:color="auto" w:fill="auto"/>
              <w:jc w:val="center"/>
              <w:rPr>
                <w:rFonts w:hint="eastAsia" w:ascii="宋体" w:hAnsi="宋体" w:eastAsia="宋体" w:cs="宋体"/>
                <w:color w:val="auto"/>
                <w:szCs w:val="21"/>
                <w:highlight w:val="none"/>
              </w:rPr>
            </w:pPr>
          </w:p>
        </w:tc>
        <w:tc>
          <w:tcPr>
            <w:tcW w:w="1063" w:type="dxa"/>
            <w:vAlign w:val="center"/>
          </w:tcPr>
          <w:p w14:paraId="19EE06C9">
            <w:pPr>
              <w:shd w:val="clear" w:color="auto" w:fill="auto"/>
              <w:jc w:val="center"/>
              <w:rPr>
                <w:rFonts w:hint="eastAsia" w:ascii="宋体" w:hAnsi="宋体" w:eastAsia="宋体" w:cs="宋体"/>
                <w:color w:val="auto"/>
                <w:szCs w:val="21"/>
                <w:highlight w:val="none"/>
              </w:rPr>
            </w:pPr>
          </w:p>
        </w:tc>
      </w:tr>
      <w:tr w14:paraId="511C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A08A8D9">
            <w:pPr>
              <w:shd w:val="clear" w:color="auto" w:fill="auto"/>
              <w:jc w:val="center"/>
              <w:rPr>
                <w:rFonts w:hint="eastAsia" w:ascii="宋体" w:hAnsi="宋体" w:eastAsia="宋体" w:cs="宋体"/>
                <w:color w:val="auto"/>
                <w:szCs w:val="21"/>
                <w:highlight w:val="none"/>
              </w:rPr>
            </w:pPr>
          </w:p>
        </w:tc>
        <w:tc>
          <w:tcPr>
            <w:tcW w:w="1418" w:type="dxa"/>
            <w:vAlign w:val="center"/>
          </w:tcPr>
          <w:p w14:paraId="53BDE25A">
            <w:pPr>
              <w:shd w:val="clear" w:color="auto" w:fill="auto"/>
              <w:jc w:val="center"/>
              <w:rPr>
                <w:rFonts w:hint="eastAsia" w:ascii="宋体" w:hAnsi="宋体" w:eastAsia="宋体" w:cs="宋体"/>
                <w:color w:val="auto"/>
                <w:szCs w:val="21"/>
                <w:highlight w:val="none"/>
              </w:rPr>
            </w:pPr>
          </w:p>
        </w:tc>
        <w:tc>
          <w:tcPr>
            <w:tcW w:w="1063" w:type="dxa"/>
            <w:vAlign w:val="center"/>
          </w:tcPr>
          <w:p w14:paraId="0451AD12">
            <w:pPr>
              <w:shd w:val="clear" w:color="auto" w:fill="auto"/>
              <w:jc w:val="center"/>
              <w:rPr>
                <w:rFonts w:hint="eastAsia" w:ascii="宋体" w:hAnsi="宋体" w:eastAsia="宋体" w:cs="宋体"/>
                <w:color w:val="auto"/>
                <w:szCs w:val="21"/>
                <w:highlight w:val="none"/>
              </w:rPr>
            </w:pPr>
          </w:p>
        </w:tc>
        <w:tc>
          <w:tcPr>
            <w:tcW w:w="1063" w:type="dxa"/>
            <w:vAlign w:val="center"/>
          </w:tcPr>
          <w:p w14:paraId="3A5981DD">
            <w:pPr>
              <w:shd w:val="clear" w:color="auto" w:fill="auto"/>
              <w:jc w:val="center"/>
              <w:rPr>
                <w:rFonts w:hint="eastAsia" w:ascii="宋体" w:hAnsi="宋体" w:eastAsia="宋体" w:cs="宋体"/>
                <w:color w:val="auto"/>
                <w:szCs w:val="21"/>
                <w:highlight w:val="none"/>
              </w:rPr>
            </w:pPr>
          </w:p>
        </w:tc>
        <w:tc>
          <w:tcPr>
            <w:tcW w:w="1063" w:type="dxa"/>
            <w:vAlign w:val="center"/>
          </w:tcPr>
          <w:p w14:paraId="3C80DC41">
            <w:pPr>
              <w:shd w:val="clear" w:color="auto" w:fill="auto"/>
              <w:jc w:val="center"/>
              <w:rPr>
                <w:rFonts w:hint="eastAsia" w:ascii="宋体" w:hAnsi="宋体" w:eastAsia="宋体" w:cs="宋体"/>
                <w:color w:val="auto"/>
                <w:szCs w:val="21"/>
                <w:highlight w:val="none"/>
              </w:rPr>
            </w:pPr>
          </w:p>
        </w:tc>
        <w:tc>
          <w:tcPr>
            <w:tcW w:w="1063" w:type="dxa"/>
            <w:vAlign w:val="center"/>
          </w:tcPr>
          <w:p w14:paraId="785F4E0F">
            <w:pPr>
              <w:shd w:val="clear" w:color="auto" w:fill="auto"/>
              <w:jc w:val="center"/>
              <w:rPr>
                <w:rFonts w:hint="eastAsia" w:ascii="宋体" w:hAnsi="宋体" w:eastAsia="宋体" w:cs="宋体"/>
                <w:color w:val="auto"/>
                <w:szCs w:val="21"/>
                <w:highlight w:val="none"/>
              </w:rPr>
            </w:pPr>
          </w:p>
        </w:tc>
        <w:tc>
          <w:tcPr>
            <w:tcW w:w="1063" w:type="dxa"/>
            <w:vAlign w:val="center"/>
          </w:tcPr>
          <w:p w14:paraId="4F73B27A">
            <w:pPr>
              <w:shd w:val="clear" w:color="auto" w:fill="auto"/>
              <w:jc w:val="center"/>
              <w:rPr>
                <w:rFonts w:hint="eastAsia" w:ascii="宋体" w:hAnsi="宋体" w:eastAsia="宋体" w:cs="宋体"/>
                <w:color w:val="auto"/>
                <w:szCs w:val="21"/>
                <w:highlight w:val="none"/>
              </w:rPr>
            </w:pPr>
          </w:p>
        </w:tc>
        <w:tc>
          <w:tcPr>
            <w:tcW w:w="1063" w:type="dxa"/>
            <w:vAlign w:val="center"/>
          </w:tcPr>
          <w:p w14:paraId="0299E2A3">
            <w:pPr>
              <w:shd w:val="clear" w:color="auto" w:fill="auto"/>
              <w:jc w:val="center"/>
              <w:rPr>
                <w:rFonts w:hint="eastAsia" w:ascii="宋体" w:hAnsi="宋体" w:eastAsia="宋体" w:cs="宋体"/>
                <w:color w:val="auto"/>
                <w:szCs w:val="21"/>
                <w:highlight w:val="none"/>
              </w:rPr>
            </w:pPr>
          </w:p>
        </w:tc>
      </w:tr>
      <w:tr w14:paraId="379F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AD37C5A">
            <w:pPr>
              <w:shd w:val="clear" w:color="auto" w:fill="auto"/>
              <w:jc w:val="center"/>
              <w:rPr>
                <w:rFonts w:hint="eastAsia" w:ascii="宋体" w:hAnsi="宋体" w:eastAsia="宋体" w:cs="宋体"/>
                <w:color w:val="auto"/>
                <w:szCs w:val="21"/>
                <w:highlight w:val="none"/>
              </w:rPr>
            </w:pPr>
          </w:p>
        </w:tc>
        <w:tc>
          <w:tcPr>
            <w:tcW w:w="1418" w:type="dxa"/>
            <w:vAlign w:val="center"/>
          </w:tcPr>
          <w:p w14:paraId="0F67A6C3">
            <w:pPr>
              <w:shd w:val="clear" w:color="auto" w:fill="auto"/>
              <w:jc w:val="center"/>
              <w:rPr>
                <w:rFonts w:hint="eastAsia" w:ascii="宋体" w:hAnsi="宋体" w:eastAsia="宋体" w:cs="宋体"/>
                <w:color w:val="auto"/>
                <w:szCs w:val="21"/>
                <w:highlight w:val="none"/>
              </w:rPr>
            </w:pPr>
          </w:p>
        </w:tc>
        <w:tc>
          <w:tcPr>
            <w:tcW w:w="1063" w:type="dxa"/>
            <w:vAlign w:val="center"/>
          </w:tcPr>
          <w:p w14:paraId="2822544B">
            <w:pPr>
              <w:shd w:val="clear" w:color="auto" w:fill="auto"/>
              <w:jc w:val="center"/>
              <w:rPr>
                <w:rFonts w:hint="eastAsia" w:ascii="宋体" w:hAnsi="宋体" w:eastAsia="宋体" w:cs="宋体"/>
                <w:color w:val="auto"/>
                <w:szCs w:val="21"/>
                <w:highlight w:val="none"/>
              </w:rPr>
            </w:pPr>
          </w:p>
        </w:tc>
        <w:tc>
          <w:tcPr>
            <w:tcW w:w="1063" w:type="dxa"/>
            <w:vAlign w:val="center"/>
          </w:tcPr>
          <w:p w14:paraId="7389E300">
            <w:pPr>
              <w:shd w:val="clear" w:color="auto" w:fill="auto"/>
              <w:jc w:val="center"/>
              <w:rPr>
                <w:rFonts w:hint="eastAsia" w:ascii="宋体" w:hAnsi="宋体" w:eastAsia="宋体" w:cs="宋体"/>
                <w:color w:val="auto"/>
                <w:szCs w:val="21"/>
                <w:highlight w:val="none"/>
              </w:rPr>
            </w:pPr>
          </w:p>
        </w:tc>
        <w:tc>
          <w:tcPr>
            <w:tcW w:w="1063" w:type="dxa"/>
            <w:vAlign w:val="center"/>
          </w:tcPr>
          <w:p w14:paraId="6048378B">
            <w:pPr>
              <w:shd w:val="clear" w:color="auto" w:fill="auto"/>
              <w:jc w:val="center"/>
              <w:rPr>
                <w:rFonts w:hint="eastAsia" w:ascii="宋体" w:hAnsi="宋体" w:eastAsia="宋体" w:cs="宋体"/>
                <w:color w:val="auto"/>
                <w:szCs w:val="21"/>
                <w:highlight w:val="none"/>
              </w:rPr>
            </w:pPr>
          </w:p>
        </w:tc>
        <w:tc>
          <w:tcPr>
            <w:tcW w:w="1063" w:type="dxa"/>
            <w:vAlign w:val="center"/>
          </w:tcPr>
          <w:p w14:paraId="40F6FD8F">
            <w:pPr>
              <w:shd w:val="clear" w:color="auto" w:fill="auto"/>
              <w:jc w:val="center"/>
              <w:rPr>
                <w:rFonts w:hint="eastAsia" w:ascii="宋体" w:hAnsi="宋体" w:eastAsia="宋体" w:cs="宋体"/>
                <w:color w:val="auto"/>
                <w:szCs w:val="21"/>
                <w:highlight w:val="none"/>
              </w:rPr>
            </w:pPr>
          </w:p>
        </w:tc>
        <w:tc>
          <w:tcPr>
            <w:tcW w:w="1063" w:type="dxa"/>
            <w:vAlign w:val="center"/>
          </w:tcPr>
          <w:p w14:paraId="0595849C">
            <w:pPr>
              <w:shd w:val="clear" w:color="auto" w:fill="auto"/>
              <w:jc w:val="center"/>
              <w:rPr>
                <w:rFonts w:hint="eastAsia" w:ascii="宋体" w:hAnsi="宋体" w:eastAsia="宋体" w:cs="宋体"/>
                <w:color w:val="auto"/>
                <w:szCs w:val="21"/>
                <w:highlight w:val="none"/>
              </w:rPr>
            </w:pPr>
          </w:p>
        </w:tc>
        <w:tc>
          <w:tcPr>
            <w:tcW w:w="1063" w:type="dxa"/>
            <w:vAlign w:val="center"/>
          </w:tcPr>
          <w:p w14:paraId="50BC0FED">
            <w:pPr>
              <w:shd w:val="clear" w:color="auto" w:fill="auto"/>
              <w:jc w:val="center"/>
              <w:rPr>
                <w:rFonts w:hint="eastAsia" w:ascii="宋体" w:hAnsi="宋体" w:eastAsia="宋体" w:cs="宋体"/>
                <w:color w:val="auto"/>
                <w:szCs w:val="21"/>
                <w:highlight w:val="none"/>
              </w:rPr>
            </w:pPr>
          </w:p>
        </w:tc>
      </w:tr>
      <w:tr w14:paraId="155E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F4F532B">
            <w:pPr>
              <w:shd w:val="clear" w:color="auto" w:fill="auto"/>
              <w:jc w:val="center"/>
              <w:rPr>
                <w:rFonts w:hint="eastAsia" w:ascii="宋体" w:hAnsi="宋体" w:eastAsia="宋体" w:cs="宋体"/>
                <w:color w:val="auto"/>
                <w:szCs w:val="21"/>
                <w:highlight w:val="none"/>
              </w:rPr>
            </w:pPr>
          </w:p>
        </w:tc>
        <w:tc>
          <w:tcPr>
            <w:tcW w:w="1418" w:type="dxa"/>
            <w:vAlign w:val="center"/>
          </w:tcPr>
          <w:p w14:paraId="18367358">
            <w:pPr>
              <w:shd w:val="clear" w:color="auto" w:fill="auto"/>
              <w:jc w:val="center"/>
              <w:rPr>
                <w:rFonts w:hint="eastAsia" w:ascii="宋体" w:hAnsi="宋体" w:eastAsia="宋体" w:cs="宋体"/>
                <w:color w:val="auto"/>
                <w:szCs w:val="21"/>
                <w:highlight w:val="none"/>
              </w:rPr>
            </w:pPr>
          </w:p>
        </w:tc>
        <w:tc>
          <w:tcPr>
            <w:tcW w:w="1063" w:type="dxa"/>
            <w:vAlign w:val="center"/>
          </w:tcPr>
          <w:p w14:paraId="461F2442">
            <w:pPr>
              <w:shd w:val="clear" w:color="auto" w:fill="auto"/>
              <w:jc w:val="center"/>
              <w:rPr>
                <w:rFonts w:hint="eastAsia" w:ascii="宋体" w:hAnsi="宋体" w:eastAsia="宋体" w:cs="宋体"/>
                <w:color w:val="auto"/>
                <w:szCs w:val="21"/>
                <w:highlight w:val="none"/>
              </w:rPr>
            </w:pPr>
          </w:p>
        </w:tc>
        <w:tc>
          <w:tcPr>
            <w:tcW w:w="1063" w:type="dxa"/>
            <w:vAlign w:val="center"/>
          </w:tcPr>
          <w:p w14:paraId="08198135">
            <w:pPr>
              <w:shd w:val="clear" w:color="auto" w:fill="auto"/>
              <w:jc w:val="center"/>
              <w:rPr>
                <w:rFonts w:hint="eastAsia" w:ascii="宋体" w:hAnsi="宋体" w:eastAsia="宋体" w:cs="宋体"/>
                <w:color w:val="auto"/>
                <w:szCs w:val="21"/>
                <w:highlight w:val="none"/>
              </w:rPr>
            </w:pPr>
          </w:p>
        </w:tc>
        <w:tc>
          <w:tcPr>
            <w:tcW w:w="1063" w:type="dxa"/>
            <w:vAlign w:val="center"/>
          </w:tcPr>
          <w:p w14:paraId="7A1DE121">
            <w:pPr>
              <w:shd w:val="clear" w:color="auto" w:fill="auto"/>
              <w:jc w:val="center"/>
              <w:rPr>
                <w:rFonts w:hint="eastAsia" w:ascii="宋体" w:hAnsi="宋体" w:eastAsia="宋体" w:cs="宋体"/>
                <w:color w:val="auto"/>
                <w:szCs w:val="21"/>
                <w:highlight w:val="none"/>
              </w:rPr>
            </w:pPr>
          </w:p>
        </w:tc>
        <w:tc>
          <w:tcPr>
            <w:tcW w:w="1063" w:type="dxa"/>
            <w:vAlign w:val="center"/>
          </w:tcPr>
          <w:p w14:paraId="42CEF7D9">
            <w:pPr>
              <w:shd w:val="clear" w:color="auto" w:fill="auto"/>
              <w:jc w:val="center"/>
              <w:rPr>
                <w:rFonts w:hint="eastAsia" w:ascii="宋体" w:hAnsi="宋体" w:eastAsia="宋体" w:cs="宋体"/>
                <w:color w:val="auto"/>
                <w:szCs w:val="21"/>
                <w:highlight w:val="none"/>
              </w:rPr>
            </w:pPr>
          </w:p>
        </w:tc>
        <w:tc>
          <w:tcPr>
            <w:tcW w:w="1063" w:type="dxa"/>
            <w:vAlign w:val="center"/>
          </w:tcPr>
          <w:p w14:paraId="00DDDD2E">
            <w:pPr>
              <w:shd w:val="clear" w:color="auto" w:fill="auto"/>
              <w:jc w:val="center"/>
              <w:rPr>
                <w:rFonts w:hint="eastAsia" w:ascii="宋体" w:hAnsi="宋体" w:eastAsia="宋体" w:cs="宋体"/>
                <w:color w:val="auto"/>
                <w:szCs w:val="21"/>
                <w:highlight w:val="none"/>
              </w:rPr>
            </w:pPr>
          </w:p>
        </w:tc>
        <w:tc>
          <w:tcPr>
            <w:tcW w:w="1063" w:type="dxa"/>
            <w:vAlign w:val="center"/>
          </w:tcPr>
          <w:p w14:paraId="412352BF">
            <w:pPr>
              <w:shd w:val="clear" w:color="auto" w:fill="auto"/>
              <w:jc w:val="center"/>
              <w:rPr>
                <w:rFonts w:hint="eastAsia" w:ascii="宋体" w:hAnsi="宋体" w:eastAsia="宋体" w:cs="宋体"/>
                <w:color w:val="auto"/>
                <w:szCs w:val="21"/>
                <w:highlight w:val="none"/>
              </w:rPr>
            </w:pPr>
          </w:p>
        </w:tc>
      </w:tr>
      <w:tr w14:paraId="1570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80BB6B3">
            <w:pPr>
              <w:shd w:val="clear" w:color="auto" w:fill="auto"/>
              <w:jc w:val="center"/>
              <w:rPr>
                <w:rFonts w:hint="eastAsia" w:ascii="宋体" w:hAnsi="宋体" w:eastAsia="宋体" w:cs="宋体"/>
                <w:color w:val="auto"/>
                <w:szCs w:val="21"/>
                <w:highlight w:val="none"/>
              </w:rPr>
            </w:pPr>
          </w:p>
        </w:tc>
        <w:tc>
          <w:tcPr>
            <w:tcW w:w="1418" w:type="dxa"/>
            <w:vAlign w:val="center"/>
          </w:tcPr>
          <w:p w14:paraId="74179F76">
            <w:pPr>
              <w:shd w:val="clear" w:color="auto" w:fill="auto"/>
              <w:jc w:val="center"/>
              <w:rPr>
                <w:rFonts w:hint="eastAsia" w:ascii="宋体" w:hAnsi="宋体" w:eastAsia="宋体" w:cs="宋体"/>
                <w:color w:val="auto"/>
                <w:szCs w:val="21"/>
                <w:highlight w:val="none"/>
              </w:rPr>
            </w:pPr>
          </w:p>
        </w:tc>
        <w:tc>
          <w:tcPr>
            <w:tcW w:w="1063" w:type="dxa"/>
            <w:vAlign w:val="center"/>
          </w:tcPr>
          <w:p w14:paraId="5B8AE7D4">
            <w:pPr>
              <w:shd w:val="clear" w:color="auto" w:fill="auto"/>
              <w:jc w:val="center"/>
              <w:rPr>
                <w:rFonts w:hint="eastAsia" w:ascii="宋体" w:hAnsi="宋体" w:eastAsia="宋体" w:cs="宋体"/>
                <w:color w:val="auto"/>
                <w:szCs w:val="21"/>
                <w:highlight w:val="none"/>
              </w:rPr>
            </w:pPr>
          </w:p>
        </w:tc>
        <w:tc>
          <w:tcPr>
            <w:tcW w:w="1063" w:type="dxa"/>
            <w:vAlign w:val="center"/>
          </w:tcPr>
          <w:p w14:paraId="2621E4EB">
            <w:pPr>
              <w:shd w:val="clear" w:color="auto" w:fill="auto"/>
              <w:jc w:val="center"/>
              <w:rPr>
                <w:rFonts w:hint="eastAsia" w:ascii="宋体" w:hAnsi="宋体" w:eastAsia="宋体" w:cs="宋体"/>
                <w:color w:val="auto"/>
                <w:szCs w:val="21"/>
                <w:highlight w:val="none"/>
              </w:rPr>
            </w:pPr>
          </w:p>
        </w:tc>
        <w:tc>
          <w:tcPr>
            <w:tcW w:w="1063" w:type="dxa"/>
            <w:vAlign w:val="center"/>
          </w:tcPr>
          <w:p w14:paraId="78587141">
            <w:pPr>
              <w:shd w:val="clear" w:color="auto" w:fill="auto"/>
              <w:jc w:val="center"/>
              <w:rPr>
                <w:rFonts w:hint="eastAsia" w:ascii="宋体" w:hAnsi="宋体" w:eastAsia="宋体" w:cs="宋体"/>
                <w:color w:val="auto"/>
                <w:szCs w:val="21"/>
                <w:highlight w:val="none"/>
              </w:rPr>
            </w:pPr>
          </w:p>
        </w:tc>
        <w:tc>
          <w:tcPr>
            <w:tcW w:w="1063" w:type="dxa"/>
            <w:vAlign w:val="center"/>
          </w:tcPr>
          <w:p w14:paraId="57DA5C72">
            <w:pPr>
              <w:shd w:val="clear" w:color="auto" w:fill="auto"/>
              <w:jc w:val="center"/>
              <w:rPr>
                <w:rFonts w:hint="eastAsia" w:ascii="宋体" w:hAnsi="宋体" w:eastAsia="宋体" w:cs="宋体"/>
                <w:color w:val="auto"/>
                <w:szCs w:val="21"/>
                <w:highlight w:val="none"/>
              </w:rPr>
            </w:pPr>
          </w:p>
        </w:tc>
        <w:tc>
          <w:tcPr>
            <w:tcW w:w="1063" w:type="dxa"/>
            <w:vAlign w:val="center"/>
          </w:tcPr>
          <w:p w14:paraId="3AB0E608">
            <w:pPr>
              <w:shd w:val="clear" w:color="auto" w:fill="auto"/>
              <w:jc w:val="center"/>
              <w:rPr>
                <w:rFonts w:hint="eastAsia" w:ascii="宋体" w:hAnsi="宋体" w:eastAsia="宋体" w:cs="宋体"/>
                <w:color w:val="auto"/>
                <w:szCs w:val="21"/>
                <w:highlight w:val="none"/>
              </w:rPr>
            </w:pPr>
          </w:p>
        </w:tc>
        <w:tc>
          <w:tcPr>
            <w:tcW w:w="1063" w:type="dxa"/>
            <w:vAlign w:val="center"/>
          </w:tcPr>
          <w:p w14:paraId="42A40E2B">
            <w:pPr>
              <w:shd w:val="clear" w:color="auto" w:fill="auto"/>
              <w:jc w:val="center"/>
              <w:rPr>
                <w:rFonts w:hint="eastAsia" w:ascii="宋体" w:hAnsi="宋体" w:eastAsia="宋体" w:cs="宋体"/>
                <w:color w:val="auto"/>
                <w:szCs w:val="21"/>
                <w:highlight w:val="none"/>
              </w:rPr>
            </w:pPr>
          </w:p>
        </w:tc>
      </w:tr>
      <w:tr w14:paraId="0D6A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7A45DC6">
            <w:pPr>
              <w:shd w:val="clear" w:color="auto" w:fill="auto"/>
              <w:jc w:val="center"/>
              <w:rPr>
                <w:rFonts w:hint="eastAsia" w:ascii="宋体" w:hAnsi="宋体" w:eastAsia="宋体" w:cs="宋体"/>
                <w:color w:val="auto"/>
                <w:szCs w:val="21"/>
                <w:highlight w:val="none"/>
              </w:rPr>
            </w:pPr>
          </w:p>
        </w:tc>
        <w:tc>
          <w:tcPr>
            <w:tcW w:w="1418" w:type="dxa"/>
            <w:vAlign w:val="center"/>
          </w:tcPr>
          <w:p w14:paraId="1BAE8A9B">
            <w:pPr>
              <w:shd w:val="clear" w:color="auto" w:fill="auto"/>
              <w:jc w:val="center"/>
              <w:rPr>
                <w:rFonts w:hint="eastAsia" w:ascii="宋体" w:hAnsi="宋体" w:eastAsia="宋体" w:cs="宋体"/>
                <w:color w:val="auto"/>
                <w:szCs w:val="21"/>
                <w:highlight w:val="none"/>
              </w:rPr>
            </w:pPr>
          </w:p>
        </w:tc>
        <w:tc>
          <w:tcPr>
            <w:tcW w:w="1063" w:type="dxa"/>
            <w:vAlign w:val="center"/>
          </w:tcPr>
          <w:p w14:paraId="30232964">
            <w:pPr>
              <w:shd w:val="clear" w:color="auto" w:fill="auto"/>
              <w:jc w:val="center"/>
              <w:rPr>
                <w:rFonts w:hint="eastAsia" w:ascii="宋体" w:hAnsi="宋体" w:eastAsia="宋体" w:cs="宋体"/>
                <w:color w:val="auto"/>
                <w:szCs w:val="21"/>
                <w:highlight w:val="none"/>
              </w:rPr>
            </w:pPr>
          </w:p>
        </w:tc>
        <w:tc>
          <w:tcPr>
            <w:tcW w:w="1063" w:type="dxa"/>
            <w:vAlign w:val="center"/>
          </w:tcPr>
          <w:p w14:paraId="26592480">
            <w:pPr>
              <w:shd w:val="clear" w:color="auto" w:fill="auto"/>
              <w:jc w:val="center"/>
              <w:rPr>
                <w:rFonts w:hint="eastAsia" w:ascii="宋体" w:hAnsi="宋体" w:eastAsia="宋体" w:cs="宋体"/>
                <w:color w:val="auto"/>
                <w:szCs w:val="21"/>
                <w:highlight w:val="none"/>
              </w:rPr>
            </w:pPr>
          </w:p>
        </w:tc>
        <w:tc>
          <w:tcPr>
            <w:tcW w:w="1063" w:type="dxa"/>
            <w:vAlign w:val="center"/>
          </w:tcPr>
          <w:p w14:paraId="558E6981">
            <w:pPr>
              <w:shd w:val="clear" w:color="auto" w:fill="auto"/>
              <w:jc w:val="center"/>
              <w:rPr>
                <w:rFonts w:hint="eastAsia" w:ascii="宋体" w:hAnsi="宋体" w:eastAsia="宋体" w:cs="宋体"/>
                <w:color w:val="auto"/>
                <w:szCs w:val="21"/>
                <w:highlight w:val="none"/>
              </w:rPr>
            </w:pPr>
          </w:p>
        </w:tc>
        <w:tc>
          <w:tcPr>
            <w:tcW w:w="1063" w:type="dxa"/>
            <w:vAlign w:val="center"/>
          </w:tcPr>
          <w:p w14:paraId="5698B5CD">
            <w:pPr>
              <w:shd w:val="clear" w:color="auto" w:fill="auto"/>
              <w:jc w:val="center"/>
              <w:rPr>
                <w:rFonts w:hint="eastAsia" w:ascii="宋体" w:hAnsi="宋体" w:eastAsia="宋体" w:cs="宋体"/>
                <w:color w:val="auto"/>
                <w:szCs w:val="21"/>
                <w:highlight w:val="none"/>
              </w:rPr>
            </w:pPr>
          </w:p>
        </w:tc>
        <w:tc>
          <w:tcPr>
            <w:tcW w:w="1063" w:type="dxa"/>
            <w:vAlign w:val="center"/>
          </w:tcPr>
          <w:p w14:paraId="46B87E76">
            <w:pPr>
              <w:shd w:val="clear" w:color="auto" w:fill="auto"/>
              <w:jc w:val="center"/>
              <w:rPr>
                <w:rFonts w:hint="eastAsia" w:ascii="宋体" w:hAnsi="宋体" w:eastAsia="宋体" w:cs="宋体"/>
                <w:color w:val="auto"/>
                <w:szCs w:val="21"/>
                <w:highlight w:val="none"/>
              </w:rPr>
            </w:pPr>
          </w:p>
        </w:tc>
        <w:tc>
          <w:tcPr>
            <w:tcW w:w="1063" w:type="dxa"/>
            <w:vAlign w:val="center"/>
          </w:tcPr>
          <w:p w14:paraId="35836C10">
            <w:pPr>
              <w:shd w:val="clear" w:color="auto" w:fill="auto"/>
              <w:jc w:val="center"/>
              <w:rPr>
                <w:rFonts w:hint="eastAsia" w:ascii="宋体" w:hAnsi="宋体" w:eastAsia="宋体" w:cs="宋体"/>
                <w:color w:val="auto"/>
                <w:szCs w:val="21"/>
                <w:highlight w:val="none"/>
              </w:rPr>
            </w:pPr>
          </w:p>
        </w:tc>
      </w:tr>
      <w:tr w14:paraId="1D45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82557A1">
            <w:pPr>
              <w:shd w:val="clear" w:color="auto" w:fill="auto"/>
              <w:jc w:val="center"/>
              <w:rPr>
                <w:rFonts w:hint="eastAsia" w:ascii="宋体" w:hAnsi="宋体" w:eastAsia="宋体" w:cs="宋体"/>
                <w:color w:val="auto"/>
                <w:szCs w:val="21"/>
                <w:highlight w:val="none"/>
              </w:rPr>
            </w:pPr>
          </w:p>
        </w:tc>
        <w:tc>
          <w:tcPr>
            <w:tcW w:w="1418" w:type="dxa"/>
            <w:vAlign w:val="center"/>
          </w:tcPr>
          <w:p w14:paraId="170FEC83">
            <w:pPr>
              <w:shd w:val="clear" w:color="auto" w:fill="auto"/>
              <w:jc w:val="center"/>
              <w:rPr>
                <w:rFonts w:hint="eastAsia" w:ascii="宋体" w:hAnsi="宋体" w:eastAsia="宋体" w:cs="宋体"/>
                <w:color w:val="auto"/>
                <w:szCs w:val="21"/>
                <w:highlight w:val="none"/>
              </w:rPr>
            </w:pPr>
          </w:p>
        </w:tc>
        <w:tc>
          <w:tcPr>
            <w:tcW w:w="1063" w:type="dxa"/>
            <w:vAlign w:val="center"/>
          </w:tcPr>
          <w:p w14:paraId="5A94A9EA">
            <w:pPr>
              <w:shd w:val="clear" w:color="auto" w:fill="auto"/>
              <w:jc w:val="center"/>
              <w:rPr>
                <w:rFonts w:hint="eastAsia" w:ascii="宋体" w:hAnsi="宋体" w:eastAsia="宋体" w:cs="宋体"/>
                <w:color w:val="auto"/>
                <w:szCs w:val="21"/>
                <w:highlight w:val="none"/>
              </w:rPr>
            </w:pPr>
          </w:p>
        </w:tc>
        <w:tc>
          <w:tcPr>
            <w:tcW w:w="1063" w:type="dxa"/>
            <w:vAlign w:val="center"/>
          </w:tcPr>
          <w:p w14:paraId="4D4D1EAE">
            <w:pPr>
              <w:shd w:val="clear" w:color="auto" w:fill="auto"/>
              <w:jc w:val="center"/>
              <w:rPr>
                <w:rFonts w:hint="eastAsia" w:ascii="宋体" w:hAnsi="宋体" w:eastAsia="宋体" w:cs="宋体"/>
                <w:color w:val="auto"/>
                <w:szCs w:val="21"/>
                <w:highlight w:val="none"/>
              </w:rPr>
            </w:pPr>
          </w:p>
        </w:tc>
        <w:tc>
          <w:tcPr>
            <w:tcW w:w="1063" w:type="dxa"/>
            <w:vAlign w:val="center"/>
          </w:tcPr>
          <w:p w14:paraId="7BABF4AA">
            <w:pPr>
              <w:shd w:val="clear" w:color="auto" w:fill="auto"/>
              <w:jc w:val="center"/>
              <w:rPr>
                <w:rFonts w:hint="eastAsia" w:ascii="宋体" w:hAnsi="宋体" w:eastAsia="宋体" w:cs="宋体"/>
                <w:color w:val="auto"/>
                <w:szCs w:val="21"/>
                <w:highlight w:val="none"/>
              </w:rPr>
            </w:pPr>
          </w:p>
        </w:tc>
        <w:tc>
          <w:tcPr>
            <w:tcW w:w="1063" w:type="dxa"/>
            <w:vAlign w:val="center"/>
          </w:tcPr>
          <w:p w14:paraId="49D47DE5">
            <w:pPr>
              <w:shd w:val="clear" w:color="auto" w:fill="auto"/>
              <w:jc w:val="center"/>
              <w:rPr>
                <w:rFonts w:hint="eastAsia" w:ascii="宋体" w:hAnsi="宋体" w:eastAsia="宋体" w:cs="宋体"/>
                <w:color w:val="auto"/>
                <w:szCs w:val="21"/>
                <w:highlight w:val="none"/>
              </w:rPr>
            </w:pPr>
          </w:p>
        </w:tc>
        <w:tc>
          <w:tcPr>
            <w:tcW w:w="1063" w:type="dxa"/>
            <w:vAlign w:val="center"/>
          </w:tcPr>
          <w:p w14:paraId="0451519C">
            <w:pPr>
              <w:shd w:val="clear" w:color="auto" w:fill="auto"/>
              <w:jc w:val="center"/>
              <w:rPr>
                <w:rFonts w:hint="eastAsia" w:ascii="宋体" w:hAnsi="宋体" w:eastAsia="宋体" w:cs="宋体"/>
                <w:color w:val="auto"/>
                <w:szCs w:val="21"/>
                <w:highlight w:val="none"/>
              </w:rPr>
            </w:pPr>
          </w:p>
        </w:tc>
        <w:tc>
          <w:tcPr>
            <w:tcW w:w="1063" w:type="dxa"/>
            <w:vAlign w:val="center"/>
          </w:tcPr>
          <w:p w14:paraId="1072AE1D">
            <w:pPr>
              <w:shd w:val="clear" w:color="auto" w:fill="auto"/>
              <w:jc w:val="center"/>
              <w:rPr>
                <w:rFonts w:hint="eastAsia" w:ascii="宋体" w:hAnsi="宋体" w:eastAsia="宋体" w:cs="宋体"/>
                <w:color w:val="auto"/>
                <w:szCs w:val="21"/>
                <w:highlight w:val="none"/>
              </w:rPr>
            </w:pPr>
          </w:p>
        </w:tc>
      </w:tr>
      <w:tr w14:paraId="69F6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EA5BE3C">
            <w:pPr>
              <w:shd w:val="clear" w:color="auto" w:fill="auto"/>
              <w:jc w:val="center"/>
              <w:rPr>
                <w:rFonts w:hint="eastAsia" w:ascii="宋体" w:hAnsi="宋体" w:eastAsia="宋体" w:cs="宋体"/>
                <w:color w:val="auto"/>
                <w:szCs w:val="21"/>
                <w:highlight w:val="none"/>
              </w:rPr>
            </w:pPr>
          </w:p>
        </w:tc>
        <w:tc>
          <w:tcPr>
            <w:tcW w:w="1418" w:type="dxa"/>
            <w:vAlign w:val="center"/>
          </w:tcPr>
          <w:p w14:paraId="68AEE5F6">
            <w:pPr>
              <w:shd w:val="clear" w:color="auto" w:fill="auto"/>
              <w:jc w:val="center"/>
              <w:rPr>
                <w:rFonts w:hint="eastAsia" w:ascii="宋体" w:hAnsi="宋体" w:eastAsia="宋体" w:cs="宋体"/>
                <w:color w:val="auto"/>
                <w:szCs w:val="21"/>
                <w:highlight w:val="none"/>
              </w:rPr>
            </w:pPr>
          </w:p>
        </w:tc>
        <w:tc>
          <w:tcPr>
            <w:tcW w:w="1063" w:type="dxa"/>
            <w:vAlign w:val="center"/>
          </w:tcPr>
          <w:p w14:paraId="303AEA91">
            <w:pPr>
              <w:shd w:val="clear" w:color="auto" w:fill="auto"/>
              <w:jc w:val="center"/>
              <w:rPr>
                <w:rFonts w:hint="eastAsia" w:ascii="宋体" w:hAnsi="宋体" w:eastAsia="宋体" w:cs="宋体"/>
                <w:color w:val="auto"/>
                <w:szCs w:val="21"/>
                <w:highlight w:val="none"/>
              </w:rPr>
            </w:pPr>
          </w:p>
        </w:tc>
        <w:tc>
          <w:tcPr>
            <w:tcW w:w="1063" w:type="dxa"/>
            <w:vAlign w:val="center"/>
          </w:tcPr>
          <w:p w14:paraId="32427842">
            <w:pPr>
              <w:shd w:val="clear" w:color="auto" w:fill="auto"/>
              <w:jc w:val="center"/>
              <w:rPr>
                <w:rFonts w:hint="eastAsia" w:ascii="宋体" w:hAnsi="宋体" w:eastAsia="宋体" w:cs="宋体"/>
                <w:color w:val="auto"/>
                <w:szCs w:val="21"/>
                <w:highlight w:val="none"/>
              </w:rPr>
            </w:pPr>
          </w:p>
        </w:tc>
        <w:tc>
          <w:tcPr>
            <w:tcW w:w="1063" w:type="dxa"/>
            <w:vAlign w:val="center"/>
          </w:tcPr>
          <w:p w14:paraId="4F96D648">
            <w:pPr>
              <w:shd w:val="clear" w:color="auto" w:fill="auto"/>
              <w:jc w:val="center"/>
              <w:rPr>
                <w:rFonts w:hint="eastAsia" w:ascii="宋体" w:hAnsi="宋体" w:eastAsia="宋体" w:cs="宋体"/>
                <w:color w:val="auto"/>
                <w:szCs w:val="21"/>
                <w:highlight w:val="none"/>
              </w:rPr>
            </w:pPr>
          </w:p>
        </w:tc>
        <w:tc>
          <w:tcPr>
            <w:tcW w:w="1063" w:type="dxa"/>
            <w:vAlign w:val="center"/>
          </w:tcPr>
          <w:p w14:paraId="5311EFE6">
            <w:pPr>
              <w:shd w:val="clear" w:color="auto" w:fill="auto"/>
              <w:jc w:val="center"/>
              <w:rPr>
                <w:rFonts w:hint="eastAsia" w:ascii="宋体" w:hAnsi="宋体" w:eastAsia="宋体" w:cs="宋体"/>
                <w:color w:val="auto"/>
                <w:szCs w:val="21"/>
                <w:highlight w:val="none"/>
              </w:rPr>
            </w:pPr>
          </w:p>
        </w:tc>
        <w:tc>
          <w:tcPr>
            <w:tcW w:w="1063" w:type="dxa"/>
            <w:vAlign w:val="center"/>
          </w:tcPr>
          <w:p w14:paraId="3DB84027">
            <w:pPr>
              <w:shd w:val="clear" w:color="auto" w:fill="auto"/>
              <w:jc w:val="center"/>
              <w:rPr>
                <w:rFonts w:hint="eastAsia" w:ascii="宋体" w:hAnsi="宋体" w:eastAsia="宋体" w:cs="宋体"/>
                <w:color w:val="auto"/>
                <w:szCs w:val="21"/>
                <w:highlight w:val="none"/>
              </w:rPr>
            </w:pPr>
          </w:p>
        </w:tc>
        <w:tc>
          <w:tcPr>
            <w:tcW w:w="1063" w:type="dxa"/>
            <w:vAlign w:val="center"/>
          </w:tcPr>
          <w:p w14:paraId="3ECC908E">
            <w:pPr>
              <w:shd w:val="clear" w:color="auto" w:fill="auto"/>
              <w:jc w:val="center"/>
              <w:rPr>
                <w:rFonts w:hint="eastAsia" w:ascii="宋体" w:hAnsi="宋体" w:eastAsia="宋体" w:cs="宋体"/>
                <w:color w:val="auto"/>
                <w:szCs w:val="21"/>
                <w:highlight w:val="none"/>
              </w:rPr>
            </w:pPr>
          </w:p>
        </w:tc>
      </w:tr>
      <w:tr w14:paraId="5309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8ED6B8E">
            <w:pPr>
              <w:shd w:val="clear" w:color="auto" w:fill="auto"/>
              <w:jc w:val="center"/>
              <w:rPr>
                <w:rFonts w:hint="eastAsia" w:ascii="宋体" w:hAnsi="宋体" w:eastAsia="宋体" w:cs="宋体"/>
                <w:color w:val="auto"/>
                <w:szCs w:val="21"/>
                <w:highlight w:val="none"/>
              </w:rPr>
            </w:pPr>
          </w:p>
        </w:tc>
        <w:tc>
          <w:tcPr>
            <w:tcW w:w="1418" w:type="dxa"/>
            <w:vAlign w:val="center"/>
          </w:tcPr>
          <w:p w14:paraId="6A6976E4">
            <w:pPr>
              <w:shd w:val="clear" w:color="auto" w:fill="auto"/>
              <w:jc w:val="center"/>
              <w:rPr>
                <w:rFonts w:hint="eastAsia" w:ascii="宋体" w:hAnsi="宋体" w:eastAsia="宋体" w:cs="宋体"/>
                <w:color w:val="auto"/>
                <w:szCs w:val="21"/>
                <w:highlight w:val="none"/>
              </w:rPr>
            </w:pPr>
          </w:p>
        </w:tc>
        <w:tc>
          <w:tcPr>
            <w:tcW w:w="1063" w:type="dxa"/>
            <w:vAlign w:val="center"/>
          </w:tcPr>
          <w:p w14:paraId="2777580E">
            <w:pPr>
              <w:shd w:val="clear" w:color="auto" w:fill="auto"/>
              <w:jc w:val="center"/>
              <w:rPr>
                <w:rFonts w:hint="eastAsia" w:ascii="宋体" w:hAnsi="宋体" w:eastAsia="宋体" w:cs="宋体"/>
                <w:color w:val="auto"/>
                <w:szCs w:val="21"/>
                <w:highlight w:val="none"/>
              </w:rPr>
            </w:pPr>
          </w:p>
        </w:tc>
        <w:tc>
          <w:tcPr>
            <w:tcW w:w="1063" w:type="dxa"/>
            <w:vAlign w:val="center"/>
          </w:tcPr>
          <w:p w14:paraId="6212182C">
            <w:pPr>
              <w:shd w:val="clear" w:color="auto" w:fill="auto"/>
              <w:jc w:val="center"/>
              <w:rPr>
                <w:rFonts w:hint="eastAsia" w:ascii="宋体" w:hAnsi="宋体" w:eastAsia="宋体" w:cs="宋体"/>
                <w:color w:val="auto"/>
                <w:szCs w:val="21"/>
                <w:highlight w:val="none"/>
              </w:rPr>
            </w:pPr>
          </w:p>
        </w:tc>
        <w:tc>
          <w:tcPr>
            <w:tcW w:w="1063" w:type="dxa"/>
            <w:vAlign w:val="center"/>
          </w:tcPr>
          <w:p w14:paraId="75EF1EC8">
            <w:pPr>
              <w:shd w:val="clear" w:color="auto" w:fill="auto"/>
              <w:jc w:val="center"/>
              <w:rPr>
                <w:rFonts w:hint="eastAsia" w:ascii="宋体" w:hAnsi="宋体" w:eastAsia="宋体" w:cs="宋体"/>
                <w:color w:val="auto"/>
                <w:szCs w:val="21"/>
                <w:highlight w:val="none"/>
              </w:rPr>
            </w:pPr>
          </w:p>
        </w:tc>
        <w:tc>
          <w:tcPr>
            <w:tcW w:w="1063" w:type="dxa"/>
            <w:vAlign w:val="center"/>
          </w:tcPr>
          <w:p w14:paraId="4CBC8D0D">
            <w:pPr>
              <w:shd w:val="clear" w:color="auto" w:fill="auto"/>
              <w:jc w:val="center"/>
              <w:rPr>
                <w:rFonts w:hint="eastAsia" w:ascii="宋体" w:hAnsi="宋体" w:eastAsia="宋体" w:cs="宋体"/>
                <w:color w:val="auto"/>
                <w:szCs w:val="21"/>
                <w:highlight w:val="none"/>
              </w:rPr>
            </w:pPr>
          </w:p>
        </w:tc>
        <w:tc>
          <w:tcPr>
            <w:tcW w:w="1063" w:type="dxa"/>
            <w:vAlign w:val="center"/>
          </w:tcPr>
          <w:p w14:paraId="24DBD2E5">
            <w:pPr>
              <w:shd w:val="clear" w:color="auto" w:fill="auto"/>
              <w:jc w:val="center"/>
              <w:rPr>
                <w:rFonts w:hint="eastAsia" w:ascii="宋体" w:hAnsi="宋体" w:eastAsia="宋体" w:cs="宋体"/>
                <w:color w:val="auto"/>
                <w:szCs w:val="21"/>
                <w:highlight w:val="none"/>
              </w:rPr>
            </w:pPr>
          </w:p>
        </w:tc>
        <w:tc>
          <w:tcPr>
            <w:tcW w:w="1063" w:type="dxa"/>
            <w:vAlign w:val="center"/>
          </w:tcPr>
          <w:p w14:paraId="28459A44">
            <w:pPr>
              <w:shd w:val="clear" w:color="auto" w:fill="auto"/>
              <w:jc w:val="center"/>
              <w:rPr>
                <w:rFonts w:hint="eastAsia" w:ascii="宋体" w:hAnsi="宋体" w:eastAsia="宋体" w:cs="宋体"/>
                <w:color w:val="auto"/>
                <w:szCs w:val="21"/>
                <w:highlight w:val="none"/>
              </w:rPr>
            </w:pPr>
          </w:p>
        </w:tc>
      </w:tr>
      <w:tr w14:paraId="5DC7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E96C05E">
            <w:pPr>
              <w:shd w:val="clear" w:color="auto" w:fill="auto"/>
              <w:jc w:val="center"/>
              <w:rPr>
                <w:rFonts w:hint="eastAsia" w:ascii="宋体" w:hAnsi="宋体" w:eastAsia="宋体" w:cs="宋体"/>
                <w:color w:val="auto"/>
                <w:szCs w:val="21"/>
                <w:highlight w:val="none"/>
              </w:rPr>
            </w:pPr>
          </w:p>
        </w:tc>
        <w:tc>
          <w:tcPr>
            <w:tcW w:w="1418" w:type="dxa"/>
            <w:vAlign w:val="center"/>
          </w:tcPr>
          <w:p w14:paraId="0D1B0327">
            <w:pPr>
              <w:shd w:val="clear" w:color="auto" w:fill="auto"/>
              <w:jc w:val="center"/>
              <w:rPr>
                <w:rFonts w:hint="eastAsia" w:ascii="宋体" w:hAnsi="宋体" w:eastAsia="宋体" w:cs="宋体"/>
                <w:color w:val="auto"/>
                <w:szCs w:val="21"/>
                <w:highlight w:val="none"/>
              </w:rPr>
            </w:pPr>
          </w:p>
        </w:tc>
        <w:tc>
          <w:tcPr>
            <w:tcW w:w="1063" w:type="dxa"/>
            <w:vAlign w:val="center"/>
          </w:tcPr>
          <w:p w14:paraId="6128479D">
            <w:pPr>
              <w:shd w:val="clear" w:color="auto" w:fill="auto"/>
              <w:jc w:val="center"/>
              <w:rPr>
                <w:rFonts w:hint="eastAsia" w:ascii="宋体" w:hAnsi="宋体" w:eastAsia="宋体" w:cs="宋体"/>
                <w:color w:val="auto"/>
                <w:szCs w:val="21"/>
                <w:highlight w:val="none"/>
              </w:rPr>
            </w:pPr>
          </w:p>
        </w:tc>
        <w:tc>
          <w:tcPr>
            <w:tcW w:w="1063" w:type="dxa"/>
            <w:vAlign w:val="center"/>
          </w:tcPr>
          <w:p w14:paraId="03A8AD28">
            <w:pPr>
              <w:shd w:val="clear" w:color="auto" w:fill="auto"/>
              <w:jc w:val="center"/>
              <w:rPr>
                <w:rFonts w:hint="eastAsia" w:ascii="宋体" w:hAnsi="宋体" w:eastAsia="宋体" w:cs="宋体"/>
                <w:color w:val="auto"/>
                <w:szCs w:val="21"/>
                <w:highlight w:val="none"/>
              </w:rPr>
            </w:pPr>
          </w:p>
        </w:tc>
        <w:tc>
          <w:tcPr>
            <w:tcW w:w="1063" w:type="dxa"/>
            <w:vAlign w:val="center"/>
          </w:tcPr>
          <w:p w14:paraId="7C168100">
            <w:pPr>
              <w:shd w:val="clear" w:color="auto" w:fill="auto"/>
              <w:jc w:val="center"/>
              <w:rPr>
                <w:rFonts w:hint="eastAsia" w:ascii="宋体" w:hAnsi="宋体" w:eastAsia="宋体" w:cs="宋体"/>
                <w:color w:val="auto"/>
                <w:szCs w:val="21"/>
                <w:highlight w:val="none"/>
              </w:rPr>
            </w:pPr>
          </w:p>
        </w:tc>
        <w:tc>
          <w:tcPr>
            <w:tcW w:w="1063" w:type="dxa"/>
            <w:vAlign w:val="center"/>
          </w:tcPr>
          <w:p w14:paraId="45AD3697">
            <w:pPr>
              <w:shd w:val="clear" w:color="auto" w:fill="auto"/>
              <w:jc w:val="center"/>
              <w:rPr>
                <w:rFonts w:hint="eastAsia" w:ascii="宋体" w:hAnsi="宋体" w:eastAsia="宋体" w:cs="宋体"/>
                <w:color w:val="auto"/>
                <w:szCs w:val="21"/>
                <w:highlight w:val="none"/>
              </w:rPr>
            </w:pPr>
          </w:p>
        </w:tc>
        <w:tc>
          <w:tcPr>
            <w:tcW w:w="1063" w:type="dxa"/>
            <w:vAlign w:val="center"/>
          </w:tcPr>
          <w:p w14:paraId="6AD17C0D">
            <w:pPr>
              <w:shd w:val="clear" w:color="auto" w:fill="auto"/>
              <w:jc w:val="center"/>
              <w:rPr>
                <w:rFonts w:hint="eastAsia" w:ascii="宋体" w:hAnsi="宋体" w:eastAsia="宋体" w:cs="宋体"/>
                <w:color w:val="auto"/>
                <w:szCs w:val="21"/>
                <w:highlight w:val="none"/>
              </w:rPr>
            </w:pPr>
          </w:p>
        </w:tc>
        <w:tc>
          <w:tcPr>
            <w:tcW w:w="1063" w:type="dxa"/>
            <w:vAlign w:val="center"/>
          </w:tcPr>
          <w:p w14:paraId="5F759B80">
            <w:pPr>
              <w:shd w:val="clear" w:color="auto" w:fill="auto"/>
              <w:jc w:val="center"/>
              <w:rPr>
                <w:rFonts w:hint="eastAsia" w:ascii="宋体" w:hAnsi="宋体" w:eastAsia="宋体" w:cs="宋体"/>
                <w:color w:val="auto"/>
                <w:szCs w:val="21"/>
                <w:highlight w:val="none"/>
              </w:rPr>
            </w:pPr>
          </w:p>
        </w:tc>
      </w:tr>
      <w:tr w14:paraId="0EFE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2033419">
            <w:pPr>
              <w:shd w:val="clear" w:color="auto" w:fill="auto"/>
              <w:jc w:val="center"/>
              <w:rPr>
                <w:rFonts w:hint="eastAsia" w:ascii="宋体" w:hAnsi="宋体" w:eastAsia="宋体" w:cs="宋体"/>
                <w:color w:val="auto"/>
                <w:szCs w:val="21"/>
                <w:highlight w:val="none"/>
              </w:rPr>
            </w:pPr>
          </w:p>
        </w:tc>
        <w:tc>
          <w:tcPr>
            <w:tcW w:w="1418" w:type="dxa"/>
            <w:vAlign w:val="center"/>
          </w:tcPr>
          <w:p w14:paraId="6DD63CD6">
            <w:pPr>
              <w:shd w:val="clear" w:color="auto" w:fill="auto"/>
              <w:jc w:val="center"/>
              <w:rPr>
                <w:rFonts w:hint="eastAsia" w:ascii="宋体" w:hAnsi="宋体" w:eastAsia="宋体" w:cs="宋体"/>
                <w:color w:val="auto"/>
                <w:szCs w:val="21"/>
                <w:highlight w:val="none"/>
              </w:rPr>
            </w:pPr>
          </w:p>
        </w:tc>
        <w:tc>
          <w:tcPr>
            <w:tcW w:w="1063" w:type="dxa"/>
            <w:vAlign w:val="center"/>
          </w:tcPr>
          <w:p w14:paraId="447C5F20">
            <w:pPr>
              <w:shd w:val="clear" w:color="auto" w:fill="auto"/>
              <w:jc w:val="center"/>
              <w:rPr>
                <w:rFonts w:hint="eastAsia" w:ascii="宋体" w:hAnsi="宋体" w:eastAsia="宋体" w:cs="宋体"/>
                <w:color w:val="auto"/>
                <w:szCs w:val="21"/>
                <w:highlight w:val="none"/>
              </w:rPr>
            </w:pPr>
          </w:p>
        </w:tc>
        <w:tc>
          <w:tcPr>
            <w:tcW w:w="1063" w:type="dxa"/>
            <w:vAlign w:val="center"/>
          </w:tcPr>
          <w:p w14:paraId="5C1C0103">
            <w:pPr>
              <w:shd w:val="clear" w:color="auto" w:fill="auto"/>
              <w:jc w:val="center"/>
              <w:rPr>
                <w:rFonts w:hint="eastAsia" w:ascii="宋体" w:hAnsi="宋体" w:eastAsia="宋体" w:cs="宋体"/>
                <w:color w:val="auto"/>
                <w:szCs w:val="21"/>
                <w:highlight w:val="none"/>
              </w:rPr>
            </w:pPr>
          </w:p>
        </w:tc>
        <w:tc>
          <w:tcPr>
            <w:tcW w:w="1063" w:type="dxa"/>
            <w:vAlign w:val="center"/>
          </w:tcPr>
          <w:p w14:paraId="39E58A42">
            <w:pPr>
              <w:shd w:val="clear" w:color="auto" w:fill="auto"/>
              <w:jc w:val="center"/>
              <w:rPr>
                <w:rFonts w:hint="eastAsia" w:ascii="宋体" w:hAnsi="宋体" w:eastAsia="宋体" w:cs="宋体"/>
                <w:color w:val="auto"/>
                <w:szCs w:val="21"/>
                <w:highlight w:val="none"/>
              </w:rPr>
            </w:pPr>
          </w:p>
        </w:tc>
        <w:tc>
          <w:tcPr>
            <w:tcW w:w="1063" w:type="dxa"/>
            <w:vAlign w:val="center"/>
          </w:tcPr>
          <w:p w14:paraId="3581E41F">
            <w:pPr>
              <w:shd w:val="clear" w:color="auto" w:fill="auto"/>
              <w:jc w:val="center"/>
              <w:rPr>
                <w:rFonts w:hint="eastAsia" w:ascii="宋体" w:hAnsi="宋体" w:eastAsia="宋体" w:cs="宋体"/>
                <w:color w:val="auto"/>
                <w:szCs w:val="21"/>
                <w:highlight w:val="none"/>
              </w:rPr>
            </w:pPr>
          </w:p>
        </w:tc>
        <w:tc>
          <w:tcPr>
            <w:tcW w:w="1063" w:type="dxa"/>
            <w:vAlign w:val="center"/>
          </w:tcPr>
          <w:p w14:paraId="1523376D">
            <w:pPr>
              <w:shd w:val="clear" w:color="auto" w:fill="auto"/>
              <w:jc w:val="center"/>
              <w:rPr>
                <w:rFonts w:hint="eastAsia" w:ascii="宋体" w:hAnsi="宋体" w:eastAsia="宋体" w:cs="宋体"/>
                <w:color w:val="auto"/>
                <w:szCs w:val="21"/>
                <w:highlight w:val="none"/>
              </w:rPr>
            </w:pPr>
          </w:p>
        </w:tc>
        <w:tc>
          <w:tcPr>
            <w:tcW w:w="1063" w:type="dxa"/>
            <w:vAlign w:val="center"/>
          </w:tcPr>
          <w:p w14:paraId="0FE99E0C">
            <w:pPr>
              <w:shd w:val="clear" w:color="auto" w:fill="auto"/>
              <w:jc w:val="center"/>
              <w:rPr>
                <w:rFonts w:hint="eastAsia" w:ascii="宋体" w:hAnsi="宋体" w:eastAsia="宋体" w:cs="宋体"/>
                <w:color w:val="auto"/>
                <w:szCs w:val="21"/>
                <w:highlight w:val="none"/>
              </w:rPr>
            </w:pPr>
          </w:p>
        </w:tc>
      </w:tr>
      <w:tr w14:paraId="66B2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447238B">
            <w:pPr>
              <w:shd w:val="clear" w:color="auto" w:fill="auto"/>
              <w:jc w:val="center"/>
              <w:rPr>
                <w:rFonts w:hint="eastAsia" w:ascii="宋体" w:hAnsi="宋体" w:eastAsia="宋体" w:cs="宋体"/>
                <w:color w:val="auto"/>
                <w:szCs w:val="21"/>
                <w:highlight w:val="none"/>
              </w:rPr>
            </w:pPr>
          </w:p>
        </w:tc>
        <w:tc>
          <w:tcPr>
            <w:tcW w:w="1418" w:type="dxa"/>
            <w:vAlign w:val="center"/>
          </w:tcPr>
          <w:p w14:paraId="76A39A96">
            <w:pPr>
              <w:shd w:val="clear" w:color="auto" w:fill="auto"/>
              <w:jc w:val="center"/>
              <w:rPr>
                <w:rFonts w:hint="eastAsia" w:ascii="宋体" w:hAnsi="宋体" w:eastAsia="宋体" w:cs="宋体"/>
                <w:color w:val="auto"/>
                <w:szCs w:val="21"/>
                <w:highlight w:val="none"/>
              </w:rPr>
            </w:pPr>
          </w:p>
        </w:tc>
        <w:tc>
          <w:tcPr>
            <w:tcW w:w="1063" w:type="dxa"/>
            <w:vAlign w:val="center"/>
          </w:tcPr>
          <w:p w14:paraId="04581DA5">
            <w:pPr>
              <w:shd w:val="clear" w:color="auto" w:fill="auto"/>
              <w:jc w:val="center"/>
              <w:rPr>
                <w:rFonts w:hint="eastAsia" w:ascii="宋体" w:hAnsi="宋体" w:eastAsia="宋体" w:cs="宋体"/>
                <w:color w:val="auto"/>
                <w:szCs w:val="21"/>
                <w:highlight w:val="none"/>
              </w:rPr>
            </w:pPr>
          </w:p>
        </w:tc>
        <w:tc>
          <w:tcPr>
            <w:tcW w:w="1063" w:type="dxa"/>
            <w:vAlign w:val="center"/>
          </w:tcPr>
          <w:p w14:paraId="37FB678D">
            <w:pPr>
              <w:shd w:val="clear" w:color="auto" w:fill="auto"/>
              <w:jc w:val="center"/>
              <w:rPr>
                <w:rFonts w:hint="eastAsia" w:ascii="宋体" w:hAnsi="宋体" w:eastAsia="宋体" w:cs="宋体"/>
                <w:color w:val="auto"/>
                <w:szCs w:val="21"/>
                <w:highlight w:val="none"/>
              </w:rPr>
            </w:pPr>
          </w:p>
        </w:tc>
        <w:tc>
          <w:tcPr>
            <w:tcW w:w="1063" w:type="dxa"/>
            <w:vAlign w:val="center"/>
          </w:tcPr>
          <w:p w14:paraId="108E4497">
            <w:pPr>
              <w:shd w:val="clear" w:color="auto" w:fill="auto"/>
              <w:jc w:val="center"/>
              <w:rPr>
                <w:rFonts w:hint="eastAsia" w:ascii="宋体" w:hAnsi="宋体" w:eastAsia="宋体" w:cs="宋体"/>
                <w:color w:val="auto"/>
                <w:szCs w:val="21"/>
                <w:highlight w:val="none"/>
              </w:rPr>
            </w:pPr>
          </w:p>
        </w:tc>
        <w:tc>
          <w:tcPr>
            <w:tcW w:w="1063" w:type="dxa"/>
            <w:vAlign w:val="center"/>
          </w:tcPr>
          <w:p w14:paraId="1DE66B44">
            <w:pPr>
              <w:shd w:val="clear" w:color="auto" w:fill="auto"/>
              <w:jc w:val="center"/>
              <w:rPr>
                <w:rFonts w:hint="eastAsia" w:ascii="宋体" w:hAnsi="宋体" w:eastAsia="宋体" w:cs="宋体"/>
                <w:color w:val="auto"/>
                <w:szCs w:val="21"/>
                <w:highlight w:val="none"/>
              </w:rPr>
            </w:pPr>
          </w:p>
        </w:tc>
        <w:tc>
          <w:tcPr>
            <w:tcW w:w="1063" w:type="dxa"/>
            <w:vAlign w:val="center"/>
          </w:tcPr>
          <w:p w14:paraId="75351C22">
            <w:pPr>
              <w:shd w:val="clear" w:color="auto" w:fill="auto"/>
              <w:jc w:val="center"/>
              <w:rPr>
                <w:rFonts w:hint="eastAsia" w:ascii="宋体" w:hAnsi="宋体" w:eastAsia="宋体" w:cs="宋体"/>
                <w:color w:val="auto"/>
                <w:szCs w:val="21"/>
                <w:highlight w:val="none"/>
              </w:rPr>
            </w:pPr>
          </w:p>
        </w:tc>
        <w:tc>
          <w:tcPr>
            <w:tcW w:w="1063" w:type="dxa"/>
            <w:vAlign w:val="center"/>
          </w:tcPr>
          <w:p w14:paraId="3FB68287">
            <w:pPr>
              <w:shd w:val="clear" w:color="auto" w:fill="auto"/>
              <w:jc w:val="center"/>
              <w:rPr>
                <w:rFonts w:hint="eastAsia" w:ascii="宋体" w:hAnsi="宋体" w:eastAsia="宋体" w:cs="宋体"/>
                <w:color w:val="auto"/>
                <w:szCs w:val="21"/>
                <w:highlight w:val="none"/>
              </w:rPr>
            </w:pPr>
          </w:p>
        </w:tc>
      </w:tr>
      <w:tr w14:paraId="4358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8250552">
            <w:pPr>
              <w:shd w:val="clear" w:color="auto" w:fill="auto"/>
              <w:jc w:val="center"/>
              <w:rPr>
                <w:rFonts w:hint="eastAsia" w:ascii="宋体" w:hAnsi="宋体" w:eastAsia="宋体" w:cs="宋体"/>
                <w:color w:val="auto"/>
                <w:szCs w:val="21"/>
                <w:highlight w:val="none"/>
              </w:rPr>
            </w:pPr>
          </w:p>
        </w:tc>
        <w:tc>
          <w:tcPr>
            <w:tcW w:w="1418" w:type="dxa"/>
            <w:vAlign w:val="center"/>
          </w:tcPr>
          <w:p w14:paraId="734B4228">
            <w:pPr>
              <w:shd w:val="clear" w:color="auto" w:fill="auto"/>
              <w:jc w:val="center"/>
              <w:rPr>
                <w:rFonts w:hint="eastAsia" w:ascii="宋体" w:hAnsi="宋体" w:eastAsia="宋体" w:cs="宋体"/>
                <w:color w:val="auto"/>
                <w:szCs w:val="21"/>
                <w:highlight w:val="none"/>
              </w:rPr>
            </w:pPr>
          </w:p>
        </w:tc>
        <w:tc>
          <w:tcPr>
            <w:tcW w:w="1063" w:type="dxa"/>
            <w:vAlign w:val="center"/>
          </w:tcPr>
          <w:p w14:paraId="4386CDBC">
            <w:pPr>
              <w:shd w:val="clear" w:color="auto" w:fill="auto"/>
              <w:jc w:val="center"/>
              <w:rPr>
                <w:rFonts w:hint="eastAsia" w:ascii="宋体" w:hAnsi="宋体" w:eastAsia="宋体" w:cs="宋体"/>
                <w:color w:val="auto"/>
                <w:szCs w:val="21"/>
                <w:highlight w:val="none"/>
              </w:rPr>
            </w:pPr>
          </w:p>
        </w:tc>
        <w:tc>
          <w:tcPr>
            <w:tcW w:w="1063" w:type="dxa"/>
            <w:vAlign w:val="center"/>
          </w:tcPr>
          <w:p w14:paraId="4FB8486E">
            <w:pPr>
              <w:shd w:val="clear" w:color="auto" w:fill="auto"/>
              <w:jc w:val="center"/>
              <w:rPr>
                <w:rFonts w:hint="eastAsia" w:ascii="宋体" w:hAnsi="宋体" w:eastAsia="宋体" w:cs="宋体"/>
                <w:color w:val="auto"/>
                <w:szCs w:val="21"/>
                <w:highlight w:val="none"/>
              </w:rPr>
            </w:pPr>
          </w:p>
        </w:tc>
        <w:tc>
          <w:tcPr>
            <w:tcW w:w="1063" w:type="dxa"/>
            <w:vAlign w:val="center"/>
          </w:tcPr>
          <w:p w14:paraId="4A5E1A7A">
            <w:pPr>
              <w:shd w:val="clear" w:color="auto" w:fill="auto"/>
              <w:jc w:val="center"/>
              <w:rPr>
                <w:rFonts w:hint="eastAsia" w:ascii="宋体" w:hAnsi="宋体" w:eastAsia="宋体" w:cs="宋体"/>
                <w:color w:val="auto"/>
                <w:szCs w:val="21"/>
                <w:highlight w:val="none"/>
              </w:rPr>
            </w:pPr>
          </w:p>
        </w:tc>
        <w:tc>
          <w:tcPr>
            <w:tcW w:w="1063" w:type="dxa"/>
            <w:vAlign w:val="center"/>
          </w:tcPr>
          <w:p w14:paraId="5883EF68">
            <w:pPr>
              <w:shd w:val="clear" w:color="auto" w:fill="auto"/>
              <w:jc w:val="center"/>
              <w:rPr>
                <w:rFonts w:hint="eastAsia" w:ascii="宋体" w:hAnsi="宋体" w:eastAsia="宋体" w:cs="宋体"/>
                <w:color w:val="auto"/>
                <w:szCs w:val="21"/>
                <w:highlight w:val="none"/>
              </w:rPr>
            </w:pPr>
          </w:p>
        </w:tc>
        <w:tc>
          <w:tcPr>
            <w:tcW w:w="1063" w:type="dxa"/>
            <w:vAlign w:val="center"/>
          </w:tcPr>
          <w:p w14:paraId="5FFDFBBC">
            <w:pPr>
              <w:shd w:val="clear" w:color="auto" w:fill="auto"/>
              <w:jc w:val="center"/>
              <w:rPr>
                <w:rFonts w:hint="eastAsia" w:ascii="宋体" w:hAnsi="宋体" w:eastAsia="宋体" w:cs="宋体"/>
                <w:color w:val="auto"/>
                <w:szCs w:val="21"/>
                <w:highlight w:val="none"/>
              </w:rPr>
            </w:pPr>
          </w:p>
        </w:tc>
        <w:tc>
          <w:tcPr>
            <w:tcW w:w="1063" w:type="dxa"/>
            <w:vAlign w:val="center"/>
          </w:tcPr>
          <w:p w14:paraId="0AEA52AB">
            <w:pPr>
              <w:shd w:val="clear" w:color="auto" w:fill="auto"/>
              <w:jc w:val="center"/>
              <w:rPr>
                <w:rFonts w:hint="eastAsia" w:ascii="宋体" w:hAnsi="宋体" w:eastAsia="宋体" w:cs="宋体"/>
                <w:color w:val="auto"/>
                <w:szCs w:val="21"/>
                <w:highlight w:val="none"/>
              </w:rPr>
            </w:pPr>
          </w:p>
        </w:tc>
      </w:tr>
      <w:tr w14:paraId="5CB8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6DA7A5E">
            <w:pPr>
              <w:shd w:val="clear" w:color="auto" w:fill="auto"/>
              <w:jc w:val="center"/>
              <w:rPr>
                <w:rFonts w:hint="eastAsia" w:ascii="宋体" w:hAnsi="宋体" w:eastAsia="宋体" w:cs="宋体"/>
                <w:color w:val="auto"/>
                <w:szCs w:val="21"/>
                <w:highlight w:val="none"/>
              </w:rPr>
            </w:pPr>
          </w:p>
        </w:tc>
        <w:tc>
          <w:tcPr>
            <w:tcW w:w="1418" w:type="dxa"/>
            <w:vAlign w:val="center"/>
          </w:tcPr>
          <w:p w14:paraId="023F9E55">
            <w:pPr>
              <w:shd w:val="clear" w:color="auto" w:fill="auto"/>
              <w:jc w:val="center"/>
              <w:rPr>
                <w:rFonts w:hint="eastAsia" w:ascii="宋体" w:hAnsi="宋体" w:eastAsia="宋体" w:cs="宋体"/>
                <w:color w:val="auto"/>
                <w:szCs w:val="21"/>
                <w:highlight w:val="none"/>
              </w:rPr>
            </w:pPr>
          </w:p>
        </w:tc>
        <w:tc>
          <w:tcPr>
            <w:tcW w:w="1063" w:type="dxa"/>
            <w:vAlign w:val="center"/>
          </w:tcPr>
          <w:p w14:paraId="7AE64E6C">
            <w:pPr>
              <w:shd w:val="clear" w:color="auto" w:fill="auto"/>
              <w:jc w:val="center"/>
              <w:rPr>
                <w:rFonts w:hint="eastAsia" w:ascii="宋体" w:hAnsi="宋体" w:eastAsia="宋体" w:cs="宋体"/>
                <w:color w:val="auto"/>
                <w:szCs w:val="21"/>
                <w:highlight w:val="none"/>
              </w:rPr>
            </w:pPr>
          </w:p>
        </w:tc>
        <w:tc>
          <w:tcPr>
            <w:tcW w:w="1063" w:type="dxa"/>
            <w:vAlign w:val="center"/>
          </w:tcPr>
          <w:p w14:paraId="19BC5818">
            <w:pPr>
              <w:shd w:val="clear" w:color="auto" w:fill="auto"/>
              <w:jc w:val="center"/>
              <w:rPr>
                <w:rFonts w:hint="eastAsia" w:ascii="宋体" w:hAnsi="宋体" w:eastAsia="宋体" w:cs="宋体"/>
                <w:color w:val="auto"/>
                <w:szCs w:val="21"/>
                <w:highlight w:val="none"/>
              </w:rPr>
            </w:pPr>
          </w:p>
        </w:tc>
        <w:tc>
          <w:tcPr>
            <w:tcW w:w="1063" w:type="dxa"/>
            <w:vAlign w:val="center"/>
          </w:tcPr>
          <w:p w14:paraId="5E6C1FF8">
            <w:pPr>
              <w:shd w:val="clear" w:color="auto" w:fill="auto"/>
              <w:jc w:val="center"/>
              <w:rPr>
                <w:rFonts w:hint="eastAsia" w:ascii="宋体" w:hAnsi="宋体" w:eastAsia="宋体" w:cs="宋体"/>
                <w:color w:val="auto"/>
                <w:szCs w:val="21"/>
                <w:highlight w:val="none"/>
              </w:rPr>
            </w:pPr>
          </w:p>
        </w:tc>
        <w:tc>
          <w:tcPr>
            <w:tcW w:w="1063" w:type="dxa"/>
            <w:vAlign w:val="center"/>
          </w:tcPr>
          <w:p w14:paraId="09F91287">
            <w:pPr>
              <w:shd w:val="clear" w:color="auto" w:fill="auto"/>
              <w:jc w:val="center"/>
              <w:rPr>
                <w:rFonts w:hint="eastAsia" w:ascii="宋体" w:hAnsi="宋体" w:eastAsia="宋体" w:cs="宋体"/>
                <w:color w:val="auto"/>
                <w:szCs w:val="21"/>
                <w:highlight w:val="none"/>
              </w:rPr>
            </w:pPr>
          </w:p>
        </w:tc>
        <w:tc>
          <w:tcPr>
            <w:tcW w:w="1063" w:type="dxa"/>
            <w:vAlign w:val="center"/>
          </w:tcPr>
          <w:p w14:paraId="26D77BE5">
            <w:pPr>
              <w:shd w:val="clear" w:color="auto" w:fill="auto"/>
              <w:jc w:val="center"/>
              <w:rPr>
                <w:rFonts w:hint="eastAsia" w:ascii="宋体" w:hAnsi="宋体" w:eastAsia="宋体" w:cs="宋体"/>
                <w:color w:val="auto"/>
                <w:szCs w:val="21"/>
                <w:highlight w:val="none"/>
              </w:rPr>
            </w:pPr>
          </w:p>
        </w:tc>
        <w:tc>
          <w:tcPr>
            <w:tcW w:w="1063" w:type="dxa"/>
            <w:vAlign w:val="center"/>
          </w:tcPr>
          <w:p w14:paraId="2B01B42F">
            <w:pPr>
              <w:shd w:val="clear" w:color="auto" w:fill="auto"/>
              <w:jc w:val="center"/>
              <w:rPr>
                <w:rFonts w:hint="eastAsia" w:ascii="宋体" w:hAnsi="宋体" w:eastAsia="宋体" w:cs="宋体"/>
                <w:color w:val="auto"/>
                <w:szCs w:val="21"/>
                <w:highlight w:val="none"/>
              </w:rPr>
            </w:pPr>
          </w:p>
        </w:tc>
      </w:tr>
      <w:tr w14:paraId="4CE7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5523CF2">
            <w:pPr>
              <w:shd w:val="clear" w:color="auto" w:fill="auto"/>
              <w:jc w:val="center"/>
              <w:rPr>
                <w:rFonts w:hint="eastAsia" w:ascii="宋体" w:hAnsi="宋体" w:eastAsia="宋体" w:cs="宋体"/>
                <w:color w:val="auto"/>
                <w:szCs w:val="21"/>
                <w:highlight w:val="none"/>
              </w:rPr>
            </w:pPr>
          </w:p>
        </w:tc>
        <w:tc>
          <w:tcPr>
            <w:tcW w:w="1418" w:type="dxa"/>
            <w:vAlign w:val="center"/>
          </w:tcPr>
          <w:p w14:paraId="08E57846">
            <w:pPr>
              <w:shd w:val="clear" w:color="auto" w:fill="auto"/>
              <w:jc w:val="center"/>
              <w:rPr>
                <w:rFonts w:hint="eastAsia" w:ascii="宋体" w:hAnsi="宋体" w:eastAsia="宋体" w:cs="宋体"/>
                <w:color w:val="auto"/>
                <w:szCs w:val="21"/>
                <w:highlight w:val="none"/>
              </w:rPr>
            </w:pPr>
          </w:p>
        </w:tc>
        <w:tc>
          <w:tcPr>
            <w:tcW w:w="1063" w:type="dxa"/>
            <w:vAlign w:val="center"/>
          </w:tcPr>
          <w:p w14:paraId="4BDE79B1">
            <w:pPr>
              <w:shd w:val="clear" w:color="auto" w:fill="auto"/>
              <w:jc w:val="center"/>
              <w:rPr>
                <w:rFonts w:hint="eastAsia" w:ascii="宋体" w:hAnsi="宋体" w:eastAsia="宋体" w:cs="宋体"/>
                <w:color w:val="auto"/>
                <w:szCs w:val="21"/>
                <w:highlight w:val="none"/>
              </w:rPr>
            </w:pPr>
          </w:p>
        </w:tc>
        <w:tc>
          <w:tcPr>
            <w:tcW w:w="1063" w:type="dxa"/>
            <w:vAlign w:val="center"/>
          </w:tcPr>
          <w:p w14:paraId="73807255">
            <w:pPr>
              <w:shd w:val="clear" w:color="auto" w:fill="auto"/>
              <w:jc w:val="center"/>
              <w:rPr>
                <w:rFonts w:hint="eastAsia" w:ascii="宋体" w:hAnsi="宋体" w:eastAsia="宋体" w:cs="宋体"/>
                <w:color w:val="auto"/>
                <w:szCs w:val="21"/>
                <w:highlight w:val="none"/>
              </w:rPr>
            </w:pPr>
          </w:p>
        </w:tc>
        <w:tc>
          <w:tcPr>
            <w:tcW w:w="1063" w:type="dxa"/>
            <w:vAlign w:val="center"/>
          </w:tcPr>
          <w:p w14:paraId="0E02E06C">
            <w:pPr>
              <w:shd w:val="clear" w:color="auto" w:fill="auto"/>
              <w:jc w:val="center"/>
              <w:rPr>
                <w:rFonts w:hint="eastAsia" w:ascii="宋体" w:hAnsi="宋体" w:eastAsia="宋体" w:cs="宋体"/>
                <w:color w:val="auto"/>
                <w:szCs w:val="21"/>
                <w:highlight w:val="none"/>
              </w:rPr>
            </w:pPr>
          </w:p>
        </w:tc>
        <w:tc>
          <w:tcPr>
            <w:tcW w:w="1063" w:type="dxa"/>
            <w:vAlign w:val="center"/>
          </w:tcPr>
          <w:p w14:paraId="1BA2EC93">
            <w:pPr>
              <w:shd w:val="clear" w:color="auto" w:fill="auto"/>
              <w:jc w:val="center"/>
              <w:rPr>
                <w:rFonts w:hint="eastAsia" w:ascii="宋体" w:hAnsi="宋体" w:eastAsia="宋体" w:cs="宋体"/>
                <w:color w:val="auto"/>
                <w:szCs w:val="21"/>
                <w:highlight w:val="none"/>
              </w:rPr>
            </w:pPr>
          </w:p>
        </w:tc>
        <w:tc>
          <w:tcPr>
            <w:tcW w:w="1063" w:type="dxa"/>
            <w:vAlign w:val="center"/>
          </w:tcPr>
          <w:p w14:paraId="1DDEFFD1">
            <w:pPr>
              <w:shd w:val="clear" w:color="auto" w:fill="auto"/>
              <w:jc w:val="center"/>
              <w:rPr>
                <w:rFonts w:hint="eastAsia" w:ascii="宋体" w:hAnsi="宋体" w:eastAsia="宋体" w:cs="宋体"/>
                <w:color w:val="auto"/>
                <w:szCs w:val="21"/>
                <w:highlight w:val="none"/>
              </w:rPr>
            </w:pPr>
          </w:p>
        </w:tc>
        <w:tc>
          <w:tcPr>
            <w:tcW w:w="1063" w:type="dxa"/>
            <w:vAlign w:val="center"/>
          </w:tcPr>
          <w:p w14:paraId="63FF718B">
            <w:pPr>
              <w:shd w:val="clear" w:color="auto" w:fill="auto"/>
              <w:jc w:val="center"/>
              <w:rPr>
                <w:rFonts w:hint="eastAsia" w:ascii="宋体" w:hAnsi="宋体" w:eastAsia="宋体" w:cs="宋体"/>
                <w:color w:val="auto"/>
                <w:szCs w:val="21"/>
                <w:highlight w:val="none"/>
              </w:rPr>
            </w:pPr>
          </w:p>
        </w:tc>
      </w:tr>
      <w:tr w14:paraId="6B44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179AA10">
            <w:pPr>
              <w:shd w:val="clear" w:color="auto" w:fill="auto"/>
              <w:jc w:val="center"/>
              <w:rPr>
                <w:rFonts w:hint="eastAsia" w:ascii="宋体" w:hAnsi="宋体" w:eastAsia="宋体" w:cs="宋体"/>
                <w:color w:val="auto"/>
                <w:szCs w:val="21"/>
                <w:highlight w:val="none"/>
              </w:rPr>
            </w:pPr>
          </w:p>
        </w:tc>
        <w:tc>
          <w:tcPr>
            <w:tcW w:w="1418" w:type="dxa"/>
            <w:vAlign w:val="center"/>
          </w:tcPr>
          <w:p w14:paraId="578FF3CA">
            <w:pPr>
              <w:shd w:val="clear" w:color="auto" w:fill="auto"/>
              <w:jc w:val="center"/>
              <w:rPr>
                <w:rFonts w:hint="eastAsia" w:ascii="宋体" w:hAnsi="宋体" w:eastAsia="宋体" w:cs="宋体"/>
                <w:color w:val="auto"/>
                <w:szCs w:val="21"/>
                <w:highlight w:val="none"/>
              </w:rPr>
            </w:pPr>
          </w:p>
        </w:tc>
        <w:tc>
          <w:tcPr>
            <w:tcW w:w="1063" w:type="dxa"/>
            <w:vAlign w:val="center"/>
          </w:tcPr>
          <w:p w14:paraId="08C3EF57">
            <w:pPr>
              <w:shd w:val="clear" w:color="auto" w:fill="auto"/>
              <w:jc w:val="center"/>
              <w:rPr>
                <w:rFonts w:hint="eastAsia" w:ascii="宋体" w:hAnsi="宋体" w:eastAsia="宋体" w:cs="宋体"/>
                <w:color w:val="auto"/>
                <w:szCs w:val="21"/>
                <w:highlight w:val="none"/>
              </w:rPr>
            </w:pPr>
          </w:p>
        </w:tc>
        <w:tc>
          <w:tcPr>
            <w:tcW w:w="1063" w:type="dxa"/>
            <w:vAlign w:val="center"/>
          </w:tcPr>
          <w:p w14:paraId="1E43BC69">
            <w:pPr>
              <w:shd w:val="clear" w:color="auto" w:fill="auto"/>
              <w:jc w:val="center"/>
              <w:rPr>
                <w:rFonts w:hint="eastAsia" w:ascii="宋体" w:hAnsi="宋体" w:eastAsia="宋体" w:cs="宋体"/>
                <w:color w:val="auto"/>
                <w:szCs w:val="21"/>
                <w:highlight w:val="none"/>
              </w:rPr>
            </w:pPr>
          </w:p>
        </w:tc>
        <w:tc>
          <w:tcPr>
            <w:tcW w:w="1063" w:type="dxa"/>
            <w:vAlign w:val="center"/>
          </w:tcPr>
          <w:p w14:paraId="76828DF1">
            <w:pPr>
              <w:shd w:val="clear" w:color="auto" w:fill="auto"/>
              <w:jc w:val="center"/>
              <w:rPr>
                <w:rFonts w:hint="eastAsia" w:ascii="宋体" w:hAnsi="宋体" w:eastAsia="宋体" w:cs="宋体"/>
                <w:color w:val="auto"/>
                <w:szCs w:val="21"/>
                <w:highlight w:val="none"/>
              </w:rPr>
            </w:pPr>
          </w:p>
        </w:tc>
        <w:tc>
          <w:tcPr>
            <w:tcW w:w="1063" w:type="dxa"/>
            <w:vAlign w:val="center"/>
          </w:tcPr>
          <w:p w14:paraId="20085065">
            <w:pPr>
              <w:shd w:val="clear" w:color="auto" w:fill="auto"/>
              <w:jc w:val="center"/>
              <w:rPr>
                <w:rFonts w:hint="eastAsia" w:ascii="宋体" w:hAnsi="宋体" w:eastAsia="宋体" w:cs="宋体"/>
                <w:color w:val="auto"/>
                <w:szCs w:val="21"/>
                <w:highlight w:val="none"/>
              </w:rPr>
            </w:pPr>
          </w:p>
        </w:tc>
        <w:tc>
          <w:tcPr>
            <w:tcW w:w="1063" w:type="dxa"/>
            <w:vAlign w:val="center"/>
          </w:tcPr>
          <w:p w14:paraId="1CD2A6C8">
            <w:pPr>
              <w:shd w:val="clear" w:color="auto" w:fill="auto"/>
              <w:jc w:val="center"/>
              <w:rPr>
                <w:rFonts w:hint="eastAsia" w:ascii="宋体" w:hAnsi="宋体" w:eastAsia="宋体" w:cs="宋体"/>
                <w:color w:val="auto"/>
                <w:szCs w:val="21"/>
                <w:highlight w:val="none"/>
              </w:rPr>
            </w:pPr>
          </w:p>
        </w:tc>
        <w:tc>
          <w:tcPr>
            <w:tcW w:w="1063" w:type="dxa"/>
            <w:vAlign w:val="center"/>
          </w:tcPr>
          <w:p w14:paraId="18AEF779">
            <w:pPr>
              <w:shd w:val="clear" w:color="auto" w:fill="auto"/>
              <w:jc w:val="center"/>
              <w:rPr>
                <w:rFonts w:hint="eastAsia" w:ascii="宋体" w:hAnsi="宋体" w:eastAsia="宋体" w:cs="宋体"/>
                <w:color w:val="auto"/>
                <w:szCs w:val="21"/>
                <w:highlight w:val="none"/>
              </w:rPr>
            </w:pPr>
          </w:p>
        </w:tc>
      </w:tr>
      <w:tr w14:paraId="56E2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631D4C0">
            <w:pPr>
              <w:shd w:val="clear" w:color="auto" w:fill="auto"/>
              <w:jc w:val="center"/>
              <w:rPr>
                <w:rFonts w:hint="eastAsia" w:ascii="宋体" w:hAnsi="宋体" w:eastAsia="宋体" w:cs="宋体"/>
                <w:color w:val="auto"/>
                <w:szCs w:val="21"/>
                <w:highlight w:val="none"/>
              </w:rPr>
            </w:pPr>
          </w:p>
        </w:tc>
        <w:tc>
          <w:tcPr>
            <w:tcW w:w="1418" w:type="dxa"/>
            <w:vAlign w:val="center"/>
          </w:tcPr>
          <w:p w14:paraId="45BC8F8E">
            <w:pPr>
              <w:shd w:val="clear" w:color="auto" w:fill="auto"/>
              <w:jc w:val="center"/>
              <w:rPr>
                <w:rFonts w:hint="eastAsia" w:ascii="宋体" w:hAnsi="宋体" w:eastAsia="宋体" w:cs="宋体"/>
                <w:color w:val="auto"/>
                <w:szCs w:val="21"/>
                <w:highlight w:val="none"/>
              </w:rPr>
            </w:pPr>
          </w:p>
        </w:tc>
        <w:tc>
          <w:tcPr>
            <w:tcW w:w="1063" w:type="dxa"/>
            <w:vAlign w:val="center"/>
          </w:tcPr>
          <w:p w14:paraId="3B283522">
            <w:pPr>
              <w:shd w:val="clear" w:color="auto" w:fill="auto"/>
              <w:jc w:val="center"/>
              <w:rPr>
                <w:rFonts w:hint="eastAsia" w:ascii="宋体" w:hAnsi="宋体" w:eastAsia="宋体" w:cs="宋体"/>
                <w:color w:val="auto"/>
                <w:szCs w:val="21"/>
                <w:highlight w:val="none"/>
              </w:rPr>
            </w:pPr>
          </w:p>
        </w:tc>
        <w:tc>
          <w:tcPr>
            <w:tcW w:w="1063" w:type="dxa"/>
            <w:vAlign w:val="center"/>
          </w:tcPr>
          <w:p w14:paraId="26502125">
            <w:pPr>
              <w:shd w:val="clear" w:color="auto" w:fill="auto"/>
              <w:jc w:val="center"/>
              <w:rPr>
                <w:rFonts w:hint="eastAsia" w:ascii="宋体" w:hAnsi="宋体" w:eastAsia="宋体" w:cs="宋体"/>
                <w:color w:val="auto"/>
                <w:szCs w:val="21"/>
                <w:highlight w:val="none"/>
              </w:rPr>
            </w:pPr>
          </w:p>
        </w:tc>
        <w:tc>
          <w:tcPr>
            <w:tcW w:w="1063" w:type="dxa"/>
            <w:vAlign w:val="center"/>
          </w:tcPr>
          <w:p w14:paraId="182D3AC0">
            <w:pPr>
              <w:shd w:val="clear" w:color="auto" w:fill="auto"/>
              <w:jc w:val="center"/>
              <w:rPr>
                <w:rFonts w:hint="eastAsia" w:ascii="宋体" w:hAnsi="宋体" w:eastAsia="宋体" w:cs="宋体"/>
                <w:color w:val="auto"/>
                <w:szCs w:val="21"/>
                <w:highlight w:val="none"/>
              </w:rPr>
            </w:pPr>
          </w:p>
        </w:tc>
        <w:tc>
          <w:tcPr>
            <w:tcW w:w="1063" w:type="dxa"/>
            <w:vAlign w:val="center"/>
          </w:tcPr>
          <w:p w14:paraId="774FD0D5">
            <w:pPr>
              <w:shd w:val="clear" w:color="auto" w:fill="auto"/>
              <w:jc w:val="center"/>
              <w:rPr>
                <w:rFonts w:hint="eastAsia" w:ascii="宋体" w:hAnsi="宋体" w:eastAsia="宋体" w:cs="宋体"/>
                <w:color w:val="auto"/>
                <w:szCs w:val="21"/>
                <w:highlight w:val="none"/>
              </w:rPr>
            </w:pPr>
          </w:p>
        </w:tc>
        <w:tc>
          <w:tcPr>
            <w:tcW w:w="1063" w:type="dxa"/>
            <w:vAlign w:val="center"/>
          </w:tcPr>
          <w:p w14:paraId="69EB1B03">
            <w:pPr>
              <w:shd w:val="clear" w:color="auto" w:fill="auto"/>
              <w:jc w:val="center"/>
              <w:rPr>
                <w:rFonts w:hint="eastAsia" w:ascii="宋体" w:hAnsi="宋体" w:eastAsia="宋体" w:cs="宋体"/>
                <w:color w:val="auto"/>
                <w:szCs w:val="21"/>
                <w:highlight w:val="none"/>
              </w:rPr>
            </w:pPr>
          </w:p>
        </w:tc>
        <w:tc>
          <w:tcPr>
            <w:tcW w:w="1063" w:type="dxa"/>
            <w:vAlign w:val="center"/>
          </w:tcPr>
          <w:p w14:paraId="11FD0659">
            <w:pPr>
              <w:shd w:val="clear" w:color="auto" w:fill="auto"/>
              <w:jc w:val="center"/>
              <w:rPr>
                <w:rFonts w:hint="eastAsia" w:ascii="宋体" w:hAnsi="宋体" w:eastAsia="宋体" w:cs="宋体"/>
                <w:color w:val="auto"/>
                <w:szCs w:val="21"/>
                <w:highlight w:val="none"/>
              </w:rPr>
            </w:pPr>
          </w:p>
        </w:tc>
      </w:tr>
    </w:tbl>
    <w:p w14:paraId="5723E9FF">
      <w:pPr>
        <w:shd w:val="clear" w:color="auto" w:fill="auto"/>
        <w:spacing w:line="420" w:lineRule="exact"/>
        <w:rPr>
          <w:rFonts w:hint="eastAsia" w:ascii="宋体" w:hAnsi="宋体" w:eastAsia="宋体" w:cs="宋体"/>
          <w:color w:val="auto"/>
          <w:szCs w:val="21"/>
          <w:highlight w:val="none"/>
        </w:rPr>
      </w:pPr>
    </w:p>
    <w:p w14:paraId="44196E3A">
      <w:pPr>
        <w:shd w:val="clear" w:color="auto" w:fill="auto"/>
        <w:spacing w:before="120" w:after="240" w:line="42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附表四：计划开、竣工日期和施工进度网络图</w:t>
      </w:r>
    </w:p>
    <w:p w14:paraId="1FF36D09">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应递交施工进度网络图或施工进度表，说明按招标文件要求的计划工期进行施工的各个关键日期。</w:t>
      </w:r>
    </w:p>
    <w:p w14:paraId="3B01846B">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2．施工进度表可采用网络图和（或）横道图表示。</w:t>
      </w:r>
    </w:p>
    <w:p w14:paraId="729FC321">
      <w:pPr>
        <w:shd w:val="clear" w:color="auto" w:fill="auto"/>
        <w:spacing w:before="120" w:after="240"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附表五：施工总平面图</w:t>
      </w:r>
    </w:p>
    <w:p w14:paraId="15E27895">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应递交一份施工总平面图，绘出现场临时设施布置图表并附文字说明，说明临时设施、加工车间、现场办公、设备及仓储、供电、供水、卫生、生活、道路、消防等设施的情况和布置。</w:t>
      </w:r>
    </w:p>
    <w:p w14:paraId="0C95D4EF">
      <w:pPr>
        <w:shd w:val="clear" w:color="auto" w:fill="auto"/>
        <w:spacing w:before="120" w:after="240" w:line="42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附表六：临时用地表</w:t>
      </w:r>
    </w:p>
    <w:tbl>
      <w:tblPr>
        <w:tblStyle w:val="1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461C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62BBEB63">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  途</w:t>
            </w:r>
          </w:p>
        </w:tc>
        <w:tc>
          <w:tcPr>
            <w:tcW w:w="2079" w:type="dxa"/>
            <w:vAlign w:val="center"/>
          </w:tcPr>
          <w:p w14:paraId="21F1CDA4">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面 积（平方米）</w:t>
            </w:r>
          </w:p>
        </w:tc>
        <w:tc>
          <w:tcPr>
            <w:tcW w:w="2079" w:type="dxa"/>
            <w:vAlign w:val="center"/>
          </w:tcPr>
          <w:p w14:paraId="5882D6AD">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位  置</w:t>
            </w:r>
          </w:p>
        </w:tc>
        <w:tc>
          <w:tcPr>
            <w:tcW w:w="2079" w:type="dxa"/>
            <w:vAlign w:val="center"/>
          </w:tcPr>
          <w:p w14:paraId="0DEEFB5A">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需用时间</w:t>
            </w:r>
          </w:p>
        </w:tc>
      </w:tr>
      <w:tr w14:paraId="052A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2BF4977D">
            <w:pPr>
              <w:shd w:val="clear" w:color="auto" w:fill="auto"/>
              <w:rPr>
                <w:rFonts w:hint="eastAsia" w:ascii="宋体" w:hAnsi="宋体" w:eastAsia="宋体" w:cs="宋体"/>
                <w:color w:val="auto"/>
                <w:szCs w:val="21"/>
                <w:highlight w:val="none"/>
              </w:rPr>
            </w:pPr>
          </w:p>
        </w:tc>
        <w:tc>
          <w:tcPr>
            <w:tcW w:w="2079" w:type="dxa"/>
            <w:vAlign w:val="top"/>
          </w:tcPr>
          <w:p w14:paraId="547ABE62">
            <w:pPr>
              <w:shd w:val="clear" w:color="auto" w:fill="auto"/>
              <w:rPr>
                <w:rFonts w:hint="eastAsia" w:ascii="宋体" w:hAnsi="宋体" w:eastAsia="宋体" w:cs="宋体"/>
                <w:color w:val="auto"/>
                <w:szCs w:val="21"/>
                <w:highlight w:val="none"/>
              </w:rPr>
            </w:pPr>
          </w:p>
        </w:tc>
        <w:tc>
          <w:tcPr>
            <w:tcW w:w="2079" w:type="dxa"/>
            <w:vAlign w:val="top"/>
          </w:tcPr>
          <w:p w14:paraId="3F18A6F2">
            <w:pPr>
              <w:shd w:val="clear" w:color="auto" w:fill="auto"/>
              <w:rPr>
                <w:rFonts w:hint="eastAsia" w:ascii="宋体" w:hAnsi="宋体" w:eastAsia="宋体" w:cs="宋体"/>
                <w:color w:val="auto"/>
                <w:szCs w:val="21"/>
                <w:highlight w:val="none"/>
              </w:rPr>
            </w:pPr>
          </w:p>
        </w:tc>
        <w:tc>
          <w:tcPr>
            <w:tcW w:w="2079" w:type="dxa"/>
            <w:vAlign w:val="top"/>
          </w:tcPr>
          <w:p w14:paraId="2ABF4E3D">
            <w:pPr>
              <w:shd w:val="clear" w:color="auto" w:fill="auto"/>
              <w:rPr>
                <w:rFonts w:hint="eastAsia" w:ascii="宋体" w:hAnsi="宋体" w:eastAsia="宋体" w:cs="宋体"/>
                <w:color w:val="auto"/>
                <w:szCs w:val="21"/>
                <w:highlight w:val="none"/>
              </w:rPr>
            </w:pPr>
          </w:p>
        </w:tc>
      </w:tr>
      <w:tr w14:paraId="66F2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0C27A020">
            <w:pPr>
              <w:shd w:val="clear" w:color="auto" w:fill="auto"/>
              <w:rPr>
                <w:rFonts w:hint="eastAsia" w:ascii="宋体" w:hAnsi="宋体" w:eastAsia="宋体" w:cs="宋体"/>
                <w:color w:val="auto"/>
                <w:szCs w:val="21"/>
                <w:highlight w:val="none"/>
              </w:rPr>
            </w:pPr>
          </w:p>
        </w:tc>
        <w:tc>
          <w:tcPr>
            <w:tcW w:w="2079" w:type="dxa"/>
            <w:vAlign w:val="top"/>
          </w:tcPr>
          <w:p w14:paraId="01972063">
            <w:pPr>
              <w:shd w:val="clear" w:color="auto" w:fill="auto"/>
              <w:rPr>
                <w:rFonts w:hint="eastAsia" w:ascii="宋体" w:hAnsi="宋体" w:eastAsia="宋体" w:cs="宋体"/>
                <w:color w:val="auto"/>
                <w:szCs w:val="21"/>
                <w:highlight w:val="none"/>
              </w:rPr>
            </w:pPr>
          </w:p>
        </w:tc>
        <w:tc>
          <w:tcPr>
            <w:tcW w:w="2079" w:type="dxa"/>
            <w:vAlign w:val="top"/>
          </w:tcPr>
          <w:p w14:paraId="4CA8D65D">
            <w:pPr>
              <w:shd w:val="clear" w:color="auto" w:fill="auto"/>
              <w:rPr>
                <w:rFonts w:hint="eastAsia" w:ascii="宋体" w:hAnsi="宋体" w:eastAsia="宋体" w:cs="宋体"/>
                <w:color w:val="auto"/>
                <w:szCs w:val="21"/>
                <w:highlight w:val="none"/>
              </w:rPr>
            </w:pPr>
          </w:p>
        </w:tc>
        <w:tc>
          <w:tcPr>
            <w:tcW w:w="2079" w:type="dxa"/>
            <w:vAlign w:val="top"/>
          </w:tcPr>
          <w:p w14:paraId="2C4097BA">
            <w:pPr>
              <w:shd w:val="clear" w:color="auto" w:fill="auto"/>
              <w:rPr>
                <w:rFonts w:hint="eastAsia" w:ascii="宋体" w:hAnsi="宋体" w:eastAsia="宋体" w:cs="宋体"/>
                <w:color w:val="auto"/>
                <w:szCs w:val="21"/>
                <w:highlight w:val="none"/>
              </w:rPr>
            </w:pPr>
          </w:p>
        </w:tc>
      </w:tr>
      <w:tr w14:paraId="43DC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14ABACC9">
            <w:pPr>
              <w:shd w:val="clear" w:color="auto" w:fill="auto"/>
              <w:rPr>
                <w:rFonts w:hint="eastAsia" w:ascii="宋体" w:hAnsi="宋体" w:eastAsia="宋体" w:cs="宋体"/>
                <w:color w:val="auto"/>
                <w:szCs w:val="21"/>
                <w:highlight w:val="none"/>
              </w:rPr>
            </w:pPr>
          </w:p>
        </w:tc>
        <w:tc>
          <w:tcPr>
            <w:tcW w:w="2079" w:type="dxa"/>
            <w:vAlign w:val="top"/>
          </w:tcPr>
          <w:p w14:paraId="6A79131F">
            <w:pPr>
              <w:shd w:val="clear" w:color="auto" w:fill="auto"/>
              <w:rPr>
                <w:rFonts w:hint="eastAsia" w:ascii="宋体" w:hAnsi="宋体" w:eastAsia="宋体" w:cs="宋体"/>
                <w:color w:val="auto"/>
                <w:szCs w:val="21"/>
                <w:highlight w:val="none"/>
              </w:rPr>
            </w:pPr>
          </w:p>
        </w:tc>
        <w:tc>
          <w:tcPr>
            <w:tcW w:w="2079" w:type="dxa"/>
            <w:vAlign w:val="top"/>
          </w:tcPr>
          <w:p w14:paraId="557E375D">
            <w:pPr>
              <w:shd w:val="clear" w:color="auto" w:fill="auto"/>
              <w:rPr>
                <w:rFonts w:hint="eastAsia" w:ascii="宋体" w:hAnsi="宋体" w:eastAsia="宋体" w:cs="宋体"/>
                <w:color w:val="auto"/>
                <w:szCs w:val="21"/>
                <w:highlight w:val="none"/>
              </w:rPr>
            </w:pPr>
          </w:p>
        </w:tc>
        <w:tc>
          <w:tcPr>
            <w:tcW w:w="2079" w:type="dxa"/>
            <w:vAlign w:val="top"/>
          </w:tcPr>
          <w:p w14:paraId="1DE35CF5">
            <w:pPr>
              <w:shd w:val="clear" w:color="auto" w:fill="auto"/>
              <w:rPr>
                <w:rFonts w:hint="eastAsia" w:ascii="宋体" w:hAnsi="宋体" w:eastAsia="宋体" w:cs="宋体"/>
                <w:color w:val="auto"/>
                <w:szCs w:val="21"/>
                <w:highlight w:val="none"/>
              </w:rPr>
            </w:pPr>
          </w:p>
        </w:tc>
      </w:tr>
      <w:tr w14:paraId="35B2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5C61F073">
            <w:pPr>
              <w:shd w:val="clear" w:color="auto" w:fill="auto"/>
              <w:rPr>
                <w:rFonts w:hint="eastAsia" w:ascii="宋体" w:hAnsi="宋体" w:eastAsia="宋体" w:cs="宋体"/>
                <w:color w:val="auto"/>
                <w:szCs w:val="21"/>
                <w:highlight w:val="none"/>
              </w:rPr>
            </w:pPr>
          </w:p>
        </w:tc>
        <w:tc>
          <w:tcPr>
            <w:tcW w:w="2079" w:type="dxa"/>
            <w:vAlign w:val="top"/>
          </w:tcPr>
          <w:p w14:paraId="43E3B974">
            <w:pPr>
              <w:shd w:val="clear" w:color="auto" w:fill="auto"/>
              <w:rPr>
                <w:rFonts w:hint="eastAsia" w:ascii="宋体" w:hAnsi="宋体" w:eastAsia="宋体" w:cs="宋体"/>
                <w:color w:val="auto"/>
                <w:szCs w:val="21"/>
                <w:highlight w:val="none"/>
              </w:rPr>
            </w:pPr>
          </w:p>
        </w:tc>
        <w:tc>
          <w:tcPr>
            <w:tcW w:w="2079" w:type="dxa"/>
            <w:vAlign w:val="top"/>
          </w:tcPr>
          <w:p w14:paraId="17C887D6">
            <w:pPr>
              <w:shd w:val="clear" w:color="auto" w:fill="auto"/>
              <w:rPr>
                <w:rFonts w:hint="eastAsia" w:ascii="宋体" w:hAnsi="宋体" w:eastAsia="宋体" w:cs="宋体"/>
                <w:color w:val="auto"/>
                <w:szCs w:val="21"/>
                <w:highlight w:val="none"/>
              </w:rPr>
            </w:pPr>
          </w:p>
        </w:tc>
        <w:tc>
          <w:tcPr>
            <w:tcW w:w="2079" w:type="dxa"/>
            <w:vAlign w:val="top"/>
          </w:tcPr>
          <w:p w14:paraId="49DE1E58">
            <w:pPr>
              <w:shd w:val="clear" w:color="auto" w:fill="auto"/>
              <w:rPr>
                <w:rFonts w:hint="eastAsia" w:ascii="宋体" w:hAnsi="宋体" w:eastAsia="宋体" w:cs="宋体"/>
                <w:color w:val="auto"/>
                <w:szCs w:val="21"/>
                <w:highlight w:val="none"/>
              </w:rPr>
            </w:pPr>
          </w:p>
        </w:tc>
      </w:tr>
      <w:tr w14:paraId="6F13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71973D1A">
            <w:pPr>
              <w:shd w:val="clear" w:color="auto" w:fill="auto"/>
              <w:rPr>
                <w:rFonts w:hint="eastAsia" w:ascii="宋体" w:hAnsi="宋体" w:eastAsia="宋体" w:cs="宋体"/>
                <w:color w:val="auto"/>
                <w:szCs w:val="21"/>
                <w:highlight w:val="none"/>
              </w:rPr>
            </w:pPr>
          </w:p>
        </w:tc>
        <w:tc>
          <w:tcPr>
            <w:tcW w:w="2079" w:type="dxa"/>
            <w:vAlign w:val="top"/>
          </w:tcPr>
          <w:p w14:paraId="385C1CBB">
            <w:pPr>
              <w:shd w:val="clear" w:color="auto" w:fill="auto"/>
              <w:rPr>
                <w:rFonts w:hint="eastAsia" w:ascii="宋体" w:hAnsi="宋体" w:eastAsia="宋体" w:cs="宋体"/>
                <w:color w:val="auto"/>
                <w:szCs w:val="21"/>
                <w:highlight w:val="none"/>
              </w:rPr>
            </w:pPr>
          </w:p>
        </w:tc>
        <w:tc>
          <w:tcPr>
            <w:tcW w:w="2079" w:type="dxa"/>
            <w:vAlign w:val="top"/>
          </w:tcPr>
          <w:p w14:paraId="188704F3">
            <w:pPr>
              <w:shd w:val="clear" w:color="auto" w:fill="auto"/>
              <w:rPr>
                <w:rFonts w:hint="eastAsia" w:ascii="宋体" w:hAnsi="宋体" w:eastAsia="宋体" w:cs="宋体"/>
                <w:color w:val="auto"/>
                <w:szCs w:val="21"/>
                <w:highlight w:val="none"/>
              </w:rPr>
            </w:pPr>
          </w:p>
        </w:tc>
        <w:tc>
          <w:tcPr>
            <w:tcW w:w="2079" w:type="dxa"/>
            <w:vAlign w:val="top"/>
          </w:tcPr>
          <w:p w14:paraId="2210A9F0">
            <w:pPr>
              <w:shd w:val="clear" w:color="auto" w:fill="auto"/>
              <w:rPr>
                <w:rFonts w:hint="eastAsia" w:ascii="宋体" w:hAnsi="宋体" w:eastAsia="宋体" w:cs="宋体"/>
                <w:color w:val="auto"/>
                <w:szCs w:val="21"/>
                <w:highlight w:val="none"/>
              </w:rPr>
            </w:pPr>
          </w:p>
        </w:tc>
      </w:tr>
      <w:tr w14:paraId="468E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33087093">
            <w:pPr>
              <w:shd w:val="clear" w:color="auto" w:fill="auto"/>
              <w:rPr>
                <w:rFonts w:hint="eastAsia" w:ascii="宋体" w:hAnsi="宋体" w:eastAsia="宋体" w:cs="宋体"/>
                <w:color w:val="auto"/>
                <w:szCs w:val="21"/>
                <w:highlight w:val="none"/>
              </w:rPr>
            </w:pPr>
          </w:p>
        </w:tc>
        <w:tc>
          <w:tcPr>
            <w:tcW w:w="2079" w:type="dxa"/>
            <w:vAlign w:val="top"/>
          </w:tcPr>
          <w:p w14:paraId="7DE52EEB">
            <w:pPr>
              <w:shd w:val="clear" w:color="auto" w:fill="auto"/>
              <w:rPr>
                <w:rFonts w:hint="eastAsia" w:ascii="宋体" w:hAnsi="宋体" w:eastAsia="宋体" w:cs="宋体"/>
                <w:color w:val="auto"/>
                <w:szCs w:val="21"/>
                <w:highlight w:val="none"/>
              </w:rPr>
            </w:pPr>
          </w:p>
        </w:tc>
        <w:tc>
          <w:tcPr>
            <w:tcW w:w="2079" w:type="dxa"/>
            <w:vAlign w:val="top"/>
          </w:tcPr>
          <w:p w14:paraId="455DBEEF">
            <w:pPr>
              <w:shd w:val="clear" w:color="auto" w:fill="auto"/>
              <w:rPr>
                <w:rFonts w:hint="eastAsia" w:ascii="宋体" w:hAnsi="宋体" w:eastAsia="宋体" w:cs="宋体"/>
                <w:color w:val="auto"/>
                <w:szCs w:val="21"/>
                <w:highlight w:val="none"/>
              </w:rPr>
            </w:pPr>
          </w:p>
        </w:tc>
        <w:tc>
          <w:tcPr>
            <w:tcW w:w="2079" w:type="dxa"/>
            <w:vAlign w:val="top"/>
          </w:tcPr>
          <w:p w14:paraId="2FB93441">
            <w:pPr>
              <w:shd w:val="clear" w:color="auto" w:fill="auto"/>
              <w:rPr>
                <w:rFonts w:hint="eastAsia" w:ascii="宋体" w:hAnsi="宋体" w:eastAsia="宋体" w:cs="宋体"/>
                <w:color w:val="auto"/>
                <w:szCs w:val="21"/>
                <w:highlight w:val="none"/>
              </w:rPr>
            </w:pPr>
          </w:p>
        </w:tc>
      </w:tr>
      <w:tr w14:paraId="33EF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39F9A91C">
            <w:pPr>
              <w:shd w:val="clear" w:color="auto" w:fill="auto"/>
              <w:rPr>
                <w:rFonts w:hint="eastAsia" w:ascii="宋体" w:hAnsi="宋体" w:eastAsia="宋体" w:cs="宋体"/>
                <w:color w:val="auto"/>
                <w:szCs w:val="21"/>
                <w:highlight w:val="none"/>
              </w:rPr>
            </w:pPr>
          </w:p>
        </w:tc>
        <w:tc>
          <w:tcPr>
            <w:tcW w:w="2079" w:type="dxa"/>
            <w:vAlign w:val="top"/>
          </w:tcPr>
          <w:p w14:paraId="5F1BC95C">
            <w:pPr>
              <w:shd w:val="clear" w:color="auto" w:fill="auto"/>
              <w:rPr>
                <w:rFonts w:hint="eastAsia" w:ascii="宋体" w:hAnsi="宋体" w:eastAsia="宋体" w:cs="宋体"/>
                <w:color w:val="auto"/>
                <w:szCs w:val="21"/>
                <w:highlight w:val="none"/>
              </w:rPr>
            </w:pPr>
          </w:p>
        </w:tc>
        <w:tc>
          <w:tcPr>
            <w:tcW w:w="2079" w:type="dxa"/>
            <w:vAlign w:val="top"/>
          </w:tcPr>
          <w:p w14:paraId="320589AF">
            <w:pPr>
              <w:shd w:val="clear" w:color="auto" w:fill="auto"/>
              <w:rPr>
                <w:rFonts w:hint="eastAsia" w:ascii="宋体" w:hAnsi="宋体" w:eastAsia="宋体" w:cs="宋体"/>
                <w:color w:val="auto"/>
                <w:szCs w:val="21"/>
                <w:highlight w:val="none"/>
              </w:rPr>
            </w:pPr>
          </w:p>
        </w:tc>
        <w:tc>
          <w:tcPr>
            <w:tcW w:w="2079" w:type="dxa"/>
            <w:vAlign w:val="top"/>
          </w:tcPr>
          <w:p w14:paraId="029F1FF1">
            <w:pPr>
              <w:shd w:val="clear" w:color="auto" w:fill="auto"/>
              <w:rPr>
                <w:rFonts w:hint="eastAsia" w:ascii="宋体" w:hAnsi="宋体" w:eastAsia="宋体" w:cs="宋体"/>
                <w:color w:val="auto"/>
                <w:szCs w:val="21"/>
                <w:highlight w:val="none"/>
              </w:rPr>
            </w:pPr>
          </w:p>
        </w:tc>
      </w:tr>
      <w:tr w14:paraId="4022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53AEC662">
            <w:pPr>
              <w:shd w:val="clear" w:color="auto" w:fill="auto"/>
              <w:rPr>
                <w:rFonts w:hint="eastAsia" w:ascii="宋体" w:hAnsi="宋体" w:eastAsia="宋体" w:cs="宋体"/>
                <w:color w:val="auto"/>
                <w:szCs w:val="21"/>
                <w:highlight w:val="none"/>
              </w:rPr>
            </w:pPr>
          </w:p>
        </w:tc>
        <w:tc>
          <w:tcPr>
            <w:tcW w:w="2079" w:type="dxa"/>
            <w:vAlign w:val="top"/>
          </w:tcPr>
          <w:p w14:paraId="0AFBBD7D">
            <w:pPr>
              <w:shd w:val="clear" w:color="auto" w:fill="auto"/>
              <w:rPr>
                <w:rFonts w:hint="eastAsia" w:ascii="宋体" w:hAnsi="宋体" w:eastAsia="宋体" w:cs="宋体"/>
                <w:color w:val="auto"/>
                <w:szCs w:val="21"/>
                <w:highlight w:val="none"/>
              </w:rPr>
            </w:pPr>
          </w:p>
        </w:tc>
        <w:tc>
          <w:tcPr>
            <w:tcW w:w="2079" w:type="dxa"/>
            <w:vAlign w:val="top"/>
          </w:tcPr>
          <w:p w14:paraId="4F56E8DC">
            <w:pPr>
              <w:shd w:val="clear" w:color="auto" w:fill="auto"/>
              <w:rPr>
                <w:rFonts w:hint="eastAsia" w:ascii="宋体" w:hAnsi="宋体" w:eastAsia="宋体" w:cs="宋体"/>
                <w:color w:val="auto"/>
                <w:szCs w:val="21"/>
                <w:highlight w:val="none"/>
              </w:rPr>
            </w:pPr>
          </w:p>
        </w:tc>
        <w:tc>
          <w:tcPr>
            <w:tcW w:w="2079" w:type="dxa"/>
            <w:vAlign w:val="top"/>
          </w:tcPr>
          <w:p w14:paraId="3E14D5F5">
            <w:pPr>
              <w:shd w:val="clear" w:color="auto" w:fill="auto"/>
              <w:rPr>
                <w:rFonts w:hint="eastAsia" w:ascii="宋体" w:hAnsi="宋体" w:eastAsia="宋体" w:cs="宋体"/>
                <w:color w:val="auto"/>
                <w:szCs w:val="21"/>
                <w:highlight w:val="none"/>
              </w:rPr>
            </w:pPr>
          </w:p>
        </w:tc>
      </w:tr>
      <w:tr w14:paraId="067C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35F301B1">
            <w:pPr>
              <w:shd w:val="clear" w:color="auto" w:fill="auto"/>
              <w:rPr>
                <w:rFonts w:hint="eastAsia" w:ascii="宋体" w:hAnsi="宋体" w:eastAsia="宋体" w:cs="宋体"/>
                <w:color w:val="auto"/>
                <w:szCs w:val="21"/>
                <w:highlight w:val="none"/>
              </w:rPr>
            </w:pPr>
          </w:p>
        </w:tc>
        <w:tc>
          <w:tcPr>
            <w:tcW w:w="2079" w:type="dxa"/>
            <w:vAlign w:val="top"/>
          </w:tcPr>
          <w:p w14:paraId="79B078A3">
            <w:pPr>
              <w:shd w:val="clear" w:color="auto" w:fill="auto"/>
              <w:rPr>
                <w:rFonts w:hint="eastAsia" w:ascii="宋体" w:hAnsi="宋体" w:eastAsia="宋体" w:cs="宋体"/>
                <w:color w:val="auto"/>
                <w:szCs w:val="21"/>
                <w:highlight w:val="none"/>
              </w:rPr>
            </w:pPr>
          </w:p>
        </w:tc>
        <w:tc>
          <w:tcPr>
            <w:tcW w:w="2079" w:type="dxa"/>
            <w:vAlign w:val="top"/>
          </w:tcPr>
          <w:p w14:paraId="7E30016B">
            <w:pPr>
              <w:shd w:val="clear" w:color="auto" w:fill="auto"/>
              <w:rPr>
                <w:rFonts w:hint="eastAsia" w:ascii="宋体" w:hAnsi="宋体" w:eastAsia="宋体" w:cs="宋体"/>
                <w:color w:val="auto"/>
                <w:szCs w:val="21"/>
                <w:highlight w:val="none"/>
              </w:rPr>
            </w:pPr>
          </w:p>
        </w:tc>
        <w:tc>
          <w:tcPr>
            <w:tcW w:w="2079" w:type="dxa"/>
            <w:vAlign w:val="top"/>
          </w:tcPr>
          <w:p w14:paraId="6A1AB95B">
            <w:pPr>
              <w:shd w:val="clear" w:color="auto" w:fill="auto"/>
              <w:rPr>
                <w:rFonts w:hint="eastAsia" w:ascii="宋体" w:hAnsi="宋体" w:eastAsia="宋体" w:cs="宋体"/>
                <w:color w:val="auto"/>
                <w:szCs w:val="21"/>
                <w:highlight w:val="none"/>
              </w:rPr>
            </w:pPr>
          </w:p>
        </w:tc>
      </w:tr>
      <w:tr w14:paraId="4876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0656FD54">
            <w:pPr>
              <w:shd w:val="clear" w:color="auto" w:fill="auto"/>
              <w:rPr>
                <w:rFonts w:hint="eastAsia" w:ascii="宋体" w:hAnsi="宋体" w:eastAsia="宋体" w:cs="宋体"/>
                <w:color w:val="auto"/>
                <w:szCs w:val="21"/>
                <w:highlight w:val="none"/>
              </w:rPr>
            </w:pPr>
          </w:p>
        </w:tc>
        <w:tc>
          <w:tcPr>
            <w:tcW w:w="2079" w:type="dxa"/>
            <w:vAlign w:val="top"/>
          </w:tcPr>
          <w:p w14:paraId="3B94D779">
            <w:pPr>
              <w:shd w:val="clear" w:color="auto" w:fill="auto"/>
              <w:rPr>
                <w:rFonts w:hint="eastAsia" w:ascii="宋体" w:hAnsi="宋体" w:eastAsia="宋体" w:cs="宋体"/>
                <w:color w:val="auto"/>
                <w:szCs w:val="21"/>
                <w:highlight w:val="none"/>
              </w:rPr>
            </w:pPr>
          </w:p>
        </w:tc>
        <w:tc>
          <w:tcPr>
            <w:tcW w:w="2079" w:type="dxa"/>
            <w:vAlign w:val="top"/>
          </w:tcPr>
          <w:p w14:paraId="09043537">
            <w:pPr>
              <w:shd w:val="clear" w:color="auto" w:fill="auto"/>
              <w:rPr>
                <w:rFonts w:hint="eastAsia" w:ascii="宋体" w:hAnsi="宋体" w:eastAsia="宋体" w:cs="宋体"/>
                <w:color w:val="auto"/>
                <w:szCs w:val="21"/>
                <w:highlight w:val="none"/>
              </w:rPr>
            </w:pPr>
          </w:p>
        </w:tc>
        <w:tc>
          <w:tcPr>
            <w:tcW w:w="2079" w:type="dxa"/>
            <w:vAlign w:val="top"/>
          </w:tcPr>
          <w:p w14:paraId="60709EFA">
            <w:pPr>
              <w:shd w:val="clear" w:color="auto" w:fill="auto"/>
              <w:rPr>
                <w:rFonts w:hint="eastAsia" w:ascii="宋体" w:hAnsi="宋体" w:eastAsia="宋体" w:cs="宋体"/>
                <w:color w:val="auto"/>
                <w:szCs w:val="21"/>
                <w:highlight w:val="none"/>
              </w:rPr>
            </w:pPr>
          </w:p>
        </w:tc>
      </w:tr>
      <w:tr w14:paraId="1884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0FDF45A4">
            <w:pPr>
              <w:shd w:val="clear" w:color="auto" w:fill="auto"/>
              <w:rPr>
                <w:rFonts w:hint="eastAsia" w:ascii="宋体" w:hAnsi="宋体" w:eastAsia="宋体" w:cs="宋体"/>
                <w:color w:val="auto"/>
                <w:szCs w:val="21"/>
                <w:highlight w:val="none"/>
              </w:rPr>
            </w:pPr>
          </w:p>
        </w:tc>
        <w:tc>
          <w:tcPr>
            <w:tcW w:w="2079" w:type="dxa"/>
            <w:vAlign w:val="top"/>
          </w:tcPr>
          <w:p w14:paraId="5A3E2B24">
            <w:pPr>
              <w:shd w:val="clear" w:color="auto" w:fill="auto"/>
              <w:rPr>
                <w:rFonts w:hint="eastAsia" w:ascii="宋体" w:hAnsi="宋体" w:eastAsia="宋体" w:cs="宋体"/>
                <w:color w:val="auto"/>
                <w:szCs w:val="21"/>
                <w:highlight w:val="none"/>
              </w:rPr>
            </w:pPr>
          </w:p>
        </w:tc>
        <w:tc>
          <w:tcPr>
            <w:tcW w:w="2079" w:type="dxa"/>
            <w:vAlign w:val="top"/>
          </w:tcPr>
          <w:p w14:paraId="5217EF1A">
            <w:pPr>
              <w:shd w:val="clear" w:color="auto" w:fill="auto"/>
              <w:rPr>
                <w:rFonts w:hint="eastAsia" w:ascii="宋体" w:hAnsi="宋体" w:eastAsia="宋体" w:cs="宋体"/>
                <w:color w:val="auto"/>
                <w:szCs w:val="21"/>
                <w:highlight w:val="none"/>
              </w:rPr>
            </w:pPr>
          </w:p>
        </w:tc>
        <w:tc>
          <w:tcPr>
            <w:tcW w:w="2079" w:type="dxa"/>
            <w:vAlign w:val="top"/>
          </w:tcPr>
          <w:p w14:paraId="2FE52AD3">
            <w:pPr>
              <w:shd w:val="clear" w:color="auto" w:fill="auto"/>
              <w:rPr>
                <w:rFonts w:hint="eastAsia" w:ascii="宋体" w:hAnsi="宋体" w:eastAsia="宋体" w:cs="宋体"/>
                <w:color w:val="auto"/>
                <w:szCs w:val="21"/>
                <w:highlight w:val="none"/>
              </w:rPr>
            </w:pPr>
          </w:p>
        </w:tc>
      </w:tr>
      <w:tr w14:paraId="2EFD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0AD93CCC">
            <w:pPr>
              <w:shd w:val="clear" w:color="auto" w:fill="auto"/>
              <w:rPr>
                <w:rFonts w:hint="eastAsia" w:ascii="宋体" w:hAnsi="宋体" w:eastAsia="宋体" w:cs="宋体"/>
                <w:color w:val="auto"/>
                <w:szCs w:val="21"/>
                <w:highlight w:val="none"/>
              </w:rPr>
            </w:pPr>
          </w:p>
        </w:tc>
        <w:tc>
          <w:tcPr>
            <w:tcW w:w="2079" w:type="dxa"/>
            <w:vAlign w:val="top"/>
          </w:tcPr>
          <w:p w14:paraId="1A641A38">
            <w:pPr>
              <w:shd w:val="clear" w:color="auto" w:fill="auto"/>
              <w:rPr>
                <w:rFonts w:hint="eastAsia" w:ascii="宋体" w:hAnsi="宋体" w:eastAsia="宋体" w:cs="宋体"/>
                <w:color w:val="auto"/>
                <w:szCs w:val="21"/>
                <w:highlight w:val="none"/>
              </w:rPr>
            </w:pPr>
          </w:p>
        </w:tc>
        <w:tc>
          <w:tcPr>
            <w:tcW w:w="2079" w:type="dxa"/>
            <w:vAlign w:val="top"/>
          </w:tcPr>
          <w:p w14:paraId="2E9A99BE">
            <w:pPr>
              <w:shd w:val="clear" w:color="auto" w:fill="auto"/>
              <w:rPr>
                <w:rFonts w:hint="eastAsia" w:ascii="宋体" w:hAnsi="宋体" w:eastAsia="宋体" w:cs="宋体"/>
                <w:color w:val="auto"/>
                <w:szCs w:val="21"/>
                <w:highlight w:val="none"/>
              </w:rPr>
            </w:pPr>
          </w:p>
        </w:tc>
        <w:tc>
          <w:tcPr>
            <w:tcW w:w="2079" w:type="dxa"/>
            <w:vAlign w:val="top"/>
          </w:tcPr>
          <w:p w14:paraId="26A71DE4">
            <w:pPr>
              <w:shd w:val="clear" w:color="auto" w:fill="auto"/>
              <w:rPr>
                <w:rFonts w:hint="eastAsia" w:ascii="宋体" w:hAnsi="宋体" w:eastAsia="宋体" w:cs="宋体"/>
                <w:color w:val="auto"/>
                <w:szCs w:val="21"/>
                <w:highlight w:val="none"/>
              </w:rPr>
            </w:pPr>
          </w:p>
        </w:tc>
      </w:tr>
      <w:tr w14:paraId="6D33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57EE72F6">
            <w:pPr>
              <w:shd w:val="clear" w:color="auto" w:fill="auto"/>
              <w:rPr>
                <w:rFonts w:hint="eastAsia" w:ascii="宋体" w:hAnsi="宋体" w:eastAsia="宋体" w:cs="宋体"/>
                <w:color w:val="auto"/>
                <w:szCs w:val="21"/>
                <w:highlight w:val="none"/>
              </w:rPr>
            </w:pPr>
          </w:p>
        </w:tc>
        <w:tc>
          <w:tcPr>
            <w:tcW w:w="2079" w:type="dxa"/>
            <w:vAlign w:val="top"/>
          </w:tcPr>
          <w:p w14:paraId="6A2AB242">
            <w:pPr>
              <w:shd w:val="clear" w:color="auto" w:fill="auto"/>
              <w:rPr>
                <w:rFonts w:hint="eastAsia" w:ascii="宋体" w:hAnsi="宋体" w:eastAsia="宋体" w:cs="宋体"/>
                <w:color w:val="auto"/>
                <w:szCs w:val="21"/>
                <w:highlight w:val="none"/>
              </w:rPr>
            </w:pPr>
          </w:p>
        </w:tc>
        <w:tc>
          <w:tcPr>
            <w:tcW w:w="2079" w:type="dxa"/>
            <w:vAlign w:val="top"/>
          </w:tcPr>
          <w:p w14:paraId="74388F8E">
            <w:pPr>
              <w:shd w:val="clear" w:color="auto" w:fill="auto"/>
              <w:rPr>
                <w:rFonts w:hint="eastAsia" w:ascii="宋体" w:hAnsi="宋体" w:eastAsia="宋体" w:cs="宋体"/>
                <w:color w:val="auto"/>
                <w:szCs w:val="21"/>
                <w:highlight w:val="none"/>
              </w:rPr>
            </w:pPr>
          </w:p>
        </w:tc>
        <w:tc>
          <w:tcPr>
            <w:tcW w:w="2079" w:type="dxa"/>
            <w:vAlign w:val="top"/>
          </w:tcPr>
          <w:p w14:paraId="63B5D4FE">
            <w:pPr>
              <w:shd w:val="clear" w:color="auto" w:fill="auto"/>
              <w:rPr>
                <w:rFonts w:hint="eastAsia" w:ascii="宋体" w:hAnsi="宋体" w:eastAsia="宋体" w:cs="宋体"/>
                <w:color w:val="auto"/>
                <w:szCs w:val="21"/>
                <w:highlight w:val="none"/>
              </w:rPr>
            </w:pPr>
          </w:p>
        </w:tc>
      </w:tr>
      <w:tr w14:paraId="1741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14D412E3">
            <w:pPr>
              <w:shd w:val="clear" w:color="auto" w:fill="auto"/>
              <w:rPr>
                <w:rFonts w:hint="eastAsia" w:ascii="宋体" w:hAnsi="宋体" w:eastAsia="宋体" w:cs="宋体"/>
                <w:color w:val="auto"/>
                <w:szCs w:val="21"/>
                <w:highlight w:val="none"/>
              </w:rPr>
            </w:pPr>
          </w:p>
        </w:tc>
        <w:tc>
          <w:tcPr>
            <w:tcW w:w="2079" w:type="dxa"/>
            <w:vAlign w:val="top"/>
          </w:tcPr>
          <w:p w14:paraId="7E7968B4">
            <w:pPr>
              <w:shd w:val="clear" w:color="auto" w:fill="auto"/>
              <w:rPr>
                <w:rFonts w:hint="eastAsia" w:ascii="宋体" w:hAnsi="宋体" w:eastAsia="宋体" w:cs="宋体"/>
                <w:color w:val="auto"/>
                <w:szCs w:val="21"/>
                <w:highlight w:val="none"/>
              </w:rPr>
            </w:pPr>
          </w:p>
        </w:tc>
        <w:tc>
          <w:tcPr>
            <w:tcW w:w="2079" w:type="dxa"/>
            <w:vAlign w:val="top"/>
          </w:tcPr>
          <w:p w14:paraId="43312103">
            <w:pPr>
              <w:shd w:val="clear" w:color="auto" w:fill="auto"/>
              <w:rPr>
                <w:rFonts w:hint="eastAsia" w:ascii="宋体" w:hAnsi="宋体" w:eastAsia="宋体" w:cs="宋体"/>
                <w:color w:val="auto"/>
                <w:szCs w:val="21"/>
                <w:highlight w:val="none"/>
              </w:rPr>
            </w:pPr>
          </w:p>
        </w:tc>
        <w:tc>
          <w:tcPr>
            <w:tcW w:w="2079" w:type="dxa"/>
            <w:vAlign w:val="top"/>
          </w:tcPr>
          <w:p w14:paraId="57EB2A27">
            <w:pPr>
              <w:shd w:val="clear" w:color="auto" w:fill="auto"/>
              <w:rPr>
                <w:rFonts w:hint="eastAsia" w:ascii="宋体" w:hAnsi="宋体" w:eastAsia="宋体" w:cs="宋体"/>
                <w:color w:val="auto"/>
                <w:szCs w:val="21"/>
                <w:highlight w:val="none"/>
              </w:rPr>
            </w:pPr>
          </w:p>
        </w:tc>
      </w:tr>
      <w:tr w14:paraId="2889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78DEA074">
            <w:pPr>
              <w:shd w:val="clear" w:color="auto" w:fill="auto"/>
              <w:rPr>
                <w:rFonts w:hint="eastAsia" w:ascii="宋体" w:hAnsi="宋体" w:eastAsia="宋体" w:cs="宋体"/>
                <w:color w:val="auto"/>
                <w:szCs w:val="21"/>
                <w:highlight w:val="none"/>
              </w:rPr>
            </w:pPr>
          </w:p>
        </w:tc>
        <w:tc>
          <w:tcPr>
            <w:tcW w:w="2079" w:type="dxa"/>
            <w:vAlign w:val="top"/>
          </w:tcPr>
          <w:p w14:paraId="386BA9A3">
            <w:pPr>
              <w:shd w:val="clear" w:color="auto" w:fill="auto"/>
              <w:rPr>
                <w:rFonts w:hint="eastAsia" w:ascii="宋体" w:hAnsi="宋体" w:eastAsia="宋体" w:cs="宋体"/>
                <w:color w:val="auto"/>
                <w:szCs w:val="21"/>
                <w:highlight w:val="none"/>
              </w:rPr>
            </w:pPr>
          </w:p>
        </w:tc>
        <w:tc>
          <w:tcPr>
            <w:tcW w:w="2079" w:type="dxa"/>
            <w:vAlign w:val="top"/>
          </w:tcPr>
          <w:p w14:paraId="743674DD">
            <w:pPr>
              <w:shd w:val="clear" w:color="auto" w:fill="auto"/>
              <w:rPr>
                <w:rFonts w:hint="eastAsia" w:ascii="宋体" w:hAnsi="宋体" w:eastAsia="宋体" w:cs="宋体"/>
                <w:color w:val="auto"/>
                <w:szCs w:val="21"/>
                <w:highlight w:val="none"/>
              </w:rPr>
            </w:pPr>
          </w:p>
        </w:tc>
        <w:tc>
          <w:tcPr>
            <w:tcW w:w="2079" w:type="dxa"/>
            <w:vAlign w:val="top"/>
          </w:tcPr>
          <w:p w14:paraId="72E9038A">
            <w:pPr>
              <w:shd w:val="clear" w:color="auto" w:fill="auto"/>
              <w:rPr>
                <w:rFonts w:hint="eastAsia" w:ascii="宋体" w:hAnsi="宋体" w:eastAsia="宋体" w:cs="宋体"/>
                <w:color w:val="auto"/>
                <w:szCs w:val="21"/>
                <w:highlight w:val="none"/>
              </w:rPr>
            </w:pPr>
          </w:p>
        </w:tc>
      </w:tr>
      <w:tr w14:paraId="0E12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71181ABA">
            <w:pPr>
              <w:shd w:val="clear" w:color="auto" w:fill="auto"/>
              <w:rPr>
                <w:rFonts w:hint="eastAsia" w:ascii="宋体" w:hAnsi="宋体" w:eastAsia="宋体" w:cs="宋体"/>
                <w:color w:val="auto"/>
                <w:szCs w:val="21"/>
                <w:highlight w:val="none"/>
              </w:rPr>
            </w:pPr>
          </w:p>
        </w:tc>
        <w:tc>
          <w:tcPr>
            <w:tcW w:w="2079" w:type="dxa"/>
            <w:vAlign w:val="top"/>
          </w:tcPr>
          <w:p w14:paraId="4B6D23A3">
            <w:pPr>
              <w:shd w:val="clear" w:color="auto" w:fill="auto"/>
              <w:rPr>
                <w:rFonts w:hint="eastAsia" w:ascii="宋体" w:hAnsi="宋体" w:eastAsia="宋体" w:cs="宋体"/>
                <w:color w:val="auto"/>
                <w:szCs w:val="21"/>
                <w:highlight w:val="none"/>
              </w:rPr>
            </w:pPr>
          </w:p>
        </w:tc>
        <w:tc>
          <w:tcPr>
            <w:tcW w:w="2079" w:type="dxa"/>
            <w:vAlign w:val="top"/>
          </w:tcPr>
          <w:p w14:paraId="3D3CE33A">
            <w:pPr>
              <w:shd w:val="clear" w:color="auto" w:fill="auto"/>
              <w:rPr>
                <w:rFonts w:hint="eastAsia" w:ascii="宋体" w:hAnsi="宋体" w:eastAsia="宋体" w:cs="宋体"/>
                <w:color w:val="auto"/>
                <w:szCs w:val="21"/>
                <w:highlight w:val="none"/>
              </w:rPr>
            </w:pPr>
          </w:p>
        </w:tc>
        <w:tc>
          <w:tcPr>
            <w:tcW w:w="2079" w:type="dxa"/>
            <w:vAlign w:val="top"/>
          </w:tcPr>
          <w:p w14:paraId="752AE78E">
            <w:pPr>
              <w:shd w:val="clear" w:color="auto" w:fill="auto"/>
              <w:rPr>
                <w:rFonts w:hint="eastAsia" w:ascii="宋体" w:hAnsi="宋体" w:eastAsia="宋体" w:cs="宋体"/>
                <w:color w:val="auto"/>
                <w:szCs w:val="21"/>
                <w:highlight w:val="none"/>
              </w:rPr>
            </w:pPr>
          </w:p>
        </w:tc>
      </w:tr>
      <w:tr w14:paraId="73C6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172CF18C">
            <w:pPr>
              <w:shd w:val="clear" w:color="auto" w:fill="auto"/>
              <w:rPr>
                <w:rFonts w:hint="eastAsia" w:ascii="宋体" w:hAnsi="宋体" w:eastAsia="宋体" w:cs="宋体"/>
                <w:color w:val="auto"/>
                <w:szCs w:val="21"/>
                <w:highlight w:val="none"/>
              </w:rPr>
            </w:pPr>
          </w:p>
        </w:tc>
        <w:tc>
          <w:tcPr>
            <w:tcW w:w="2079" w:type="dxa"/>
            <w:vAlign w:val="top"/>
          </w:tcPr>
          <w:p w14:paraId="730F041C">
            <w:pPr>
              <w:shd w:val="clear" w:color="auto" w:fill="auto"/>
              <w:rPr>
                <w:rFonts w:hint="eastAsia" w:ascii="宋体" w:hAnsi="宋体" w:eastAsia="宋体" w:cs="宋体"/>
                <w:color w:val="auto"/>
                <w:szCs w:val="21"/>
                <w:highlight w:val="none"/>
              </w:rPr>
            </w:pPr>
          </w:p>
        </w:tc>
        <w:tc>
          <w:tcPr>
            <w:tcW w:w="2079" w:type="dxa"/>
            <w:vAlign w:val="top"/>
          </w:tcPr>
          <w:p w14:paraId="32170BF3">
            <w:pPr>
              <w:shd w:val="clear" w:color="auto" w:fill="auto"/>
              <w:rPr>
                <w:rFonts w:hint="eastAsia" w:ascii="宋体" w:hAnsi="宋体" w:eastAsia="宋体" w:cs="宋体"/>
                <w:color w:val="auto"/>
                <w:szCs w:val="21"/>
                <w:highlight w:val="none"/>
              </w:rPr>
            </w:pPr>
          </w:p>
        </w:tc>
        <w:tc>
          <w:tcPr>
            <w:tcW w:w="2079" w:type="dxa"/>
            <w:vAlign w:val="top"/>
          </w:tcPr>
          <w:p w14:paraId="613AD2F4">
            <w:pPr>
              <w:shd w:val="clear" w:color="auto" w:fill="auto"/>
              <w:rPr>
                <w:rFonts w:hint="eastAsia" w:ascii="宋体" w:hAnsi="宋体" w:eastAsia="宋体" w:cs="宋体"/>
                <w:color w:val="auto"/>
                <w:szCs w:val="21"/>
                <w:highlight w:val="none"/>
              </w:rPr>
            </w:pPr>
          </w:p>
        </w:tc>
      </w:tr>
      <w:tr w14:paraId="5D92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619325BA">
            <w:pPr>
              <w:shd w:val="clear" w:color="auto" w:fill="auto"/>
              <w:rPr>
                <w:rFonts w:hint="eastAsia" w:ascii="宋体" w:hAnsi="宋体" w:eastAsia="宋体" w:cs="宋体"/>
                <w:color w:val="auto"/>
                <w:szCs w:val="21"/>
                <w:highlight w:val="none"/>
              </w:rPr>
            </w:pPr>
          </w:p>
        </w:tc>
        <w:tc>
          <w:tcPr>
            <w:tcW w:w="2079" w:type="dxa"/>
            <w:vAlign w:val="top"/>
          </w:tcPr>
          <w:p w14:paraId="0E5BA492">
            <w:pPr>
              <w:shd w:val="clear" w:color="auto" w:fill="auto"/>
              <w:rPr>
                <w:rFonts w:hint="eastAsia" w:ascii="宋体" w:hAnsi="宋体" w:eastAsia="宋体" w:cs="宋体"/>
                <w:color w:val="auto"/>
                <w:szCs w:val="21"/>
                <w:highlight w:val="none"/>
              </w:rPr>
            </w:pPr>
          </w:p>
        </w:tc>
        <w:tc>
          <w:tcPr>
            <w:tcW w:w="2079" w:type="dxa"/>
            <w:vAlign w:val="top"/>
          </w:tcPr>
          <w:p w14:paraId="2C5C1633">
            <w:pPr>
              <w:shd w:val="clear" w:color="auto" w:fill="auto"/>
              <w:rPr>
                <w:rFonts w:hint="eastAsia" w:ascii="宋体" w:hAnsi="宋体" w:eastAsia="宋体" w:cs="宋体"/>
                <w:color w:val="auto"/>
                <w:szCs w:val="21"/>
                <w:highlight w:val="none"/>
              </w:rPr>
            </w:pPr>
          </w:p>
        </w:tc>
        <w:tc>
          <w:tcPr>
            <w:tcW w:w="2079" w:type="dxa"/>
            <w:vAlign w:val="top"/>
          </w:tcPr>
          <w:p w14:paraId="73BF4982">
            <w:pPr>
              <w:shd w:val="clear" w:color="auto" w:fill="auto"/>
              <w:rPr>
                <w:rFonts w:hint="eastAsia" w:ascii="宋体" w:hAnsi="宋体" w:eastAsia="宋体" w:cs="宋体"/>
                <w:color w:val="auto"/>
                <w:szCs w:val="21"/>
                <w:highlight w:val="none"/>
              </w:rPr>
            </w:pPr>
          </w:p>
        </w:tc>
      </w:tr>
      <w:tr w14:paraId="2431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3C54550A">
            <w:pPr>
              <w:shd w:val="clear" w:color="auto" w:fill="auto"/>
              <w:rPr>
                <w:rFonts w:hint="eastAsia" w:ascii="宋体" w:hAnsi="宋体" w:eastAsia="宋体" w:cs="宋体"/>
                <w:color w:val="auto"/>
                <w:szCs w:val="21"/>
                <w:highlight w:val="none"/>
              </w:rPr>
            </w:pPr>
          </w:p>
        </w:tc>
        <w:tc>
          <w:tcPr>
            <w:tcW w:w="2079" w:type="dxa"/>
            <w:vAlign w:val="top"/>
          </w:tcPr>
          <w:p w14:paraId="3DFF56DA">
            <w:pPr>
              <w:shd w:val="clear" w:color="auto" w:fill="auto"/>
              <w:rPr>
                <w:rFonts w:hint="eastAsia" w:ascii="宋体" w:hAnsi="宋体" w:eastAsia="宋体" w:cs="宋体"/>
                <w:color w:val="auto"/>
                <w:szCs w:val="21"/>
                <w:highlight w:val="none"/>
              </w:rPr>
            </w:pPr>
          </w:p>
        </w:tc>
        <w:tc>
          <w:tcPr>
            <w:tcW w:w="2079" w:type="dxa"/>
            <w:vAlign w:val="top"/>
          </w:tcPr>
          <w:p w14:paraId="76AF731A">
            <w:pPr>
              <w:shd w:val="clear" w:color="auto" w:fill="auto"/>
              <w:rPr>
                <w:rFonts w:hint="eastAsia" w:ascii="宋体" w:hAnsi="宋体" w:eastAsia="宋体" w:cs="宋体"/>
                <w:color w:val="auto"/>
                <w:szCs w:val="21"/>
                <w:highlight w:val="none"/>
              </w:rPr>
            </w:pPr>
          </w:p>
        </w:tc>
        <w:tc>
          <w:tcPr>
            <w:tcW w:w="2079" w:type="dxa"/>
            <w:vAlign w:val="top"/>
          </w:tcPr>
          <w:p w14:paraId="6658E3F9">
            <w:pPr>
              <w:shd w:val="clear" w:color="auto" w:fill="auto"/>
              <w:rPr>
                <w:rFonts w:hint="eastAsia" w:ascii="宋体" w:hAnsi="宋体" w:eastAsia="宋体" w:cs="宋体"/>
                <w:color w:val="auto"/>
                <w:szCs w:val="21"/>
                <w:highlight w:val="none"/>
              </w:rPr>
            </w:pPr>
          </w:p>
        </w:tc>
      </w:tr>
      <w:tr w14:paraId="505F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697FF60F">
            <w:pPr>
              <w:shd w:val="clear" w:color="auto" w:fill="auto"/>
              <w:rPr>
                <w:rFonts w:hint="eastAsia" w:ascii="宋体" w:hAnsi="宋体" w:eastAsia="宋体" w:cs="宋体"/>
                <w:color w:val="auto"/>
                <w:szCs w:val="21"/>
                <w:highlight w:val="none"/>
              </w:rPr>
            </w:pPr>
          </w:p>
        </w:tc>
        <w:tc>
          <w:tcPr>
            <w:tcW w:w="2079" w:type="dxa"/>
            <w:vAlign w:val="top"/>
          </w:tcPr>
          <w:p w14:paraId="266E1BB7">
            <w:pPr>
              <w:shd w:val="clear" w:color="auto" w:fill="auto"/>
              <w:rPr>
                <w:rFonts w:hint="eastAsia" w:ascii="宋体" w:hAnsi="宋体" w:eastAsia="宋体" w:cs="宋体"/>
                <w:color w:val="auto"/>
                <w:szCs w:val="21"/>
                <w:highlight w:val="none"/>
              </w:rPr>
            </w:pPr>
          </w:p>
        </w:tc>
        <w:tc>
          <w:tcPr>
            <w:tcW w:w="2079" w:type="dxa"/>
            <w:vAlign w:val="top"/>
          </w:tcPr>
          <w:p w14:paraId="62FDF148">
            <w:pPr>
              <w:shd w:val="clear" w:color="auto" w:fill="auto"/>
              <w:rPr>
                <w:rFonts w:hint="eastAsia" w:ascii="宋体" w:hAnsi="宋体" w:eastAsia="宋体" w:cs="宋体"/>
                <w:color w:val="auto"/>
                <w:szCs w:val="21"/>
                <w:highlight w:val="none"/>
              </w:rPr>
            </w:pPr>
          </w:p>
        </w:tc>
        <w:tc>
          <w:tcPr>
            <w:tcW w:w="2079" w:type="dxa"/>
            <w:vAlign w:val="top"/>
          </w:tcPr>
          <w:p w14:paraId="37920D29">
            <w:pPr>
              <w:shd w:val="clear" w:color="auto" w:fill="auto"/>
              <w:rPr>
                <w:rFonts w:hint="eastAsia" w:ascii="宋体" w:hAnsi="宋体" w:eastAsia="宋体" w:cs="宋体"/>
                <w:color w:val="auto"/>
                <w:szCs w:val="21"/>
                <w:highlight w:val="none"/>
              </w:rPr>
            </w:pPr>
          </w:p>
        </w:tc>
      </w:tr>
      <w:tr w14:paraId="6B75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15F979A5">
            <w:pPr>
              <w:shd w:val="clear" w:color="auto" w:fill="auto"/>
              <w:rPr>
                <w:rFonts w:hint="eastAsia" w:ascii="宋体" w:hAnsi="宋体" w:eastAsia="宋体" w:cs="宋体"/>
                <w:color w:val="auto"/>
                <w:szCs w:val="21"/>
                <w:highlight w:val="none"/>
              </w:rPr>
            </w:pPr>
          </w:p>
        </w:tc>
        <w:tc>
          <w:tcPr>
            <w:tcW w:w="2079" w:type="dxa"/>
            <w:vAlign w:val="top"/>
          </w:tcPr>
          <w:p w14:paraId="75B8023D">
            <w:pPr>
              <w:shd w:val="clear" w:color="auto" w:fill="auto"/>
              <w:rPr>
                <w:rFonts w:hint="eastAsia" w:ascii="宋体" w:hAnsi="宋体" w:eastAsia="宋体" w:cs="宋体"/>
                <w:color w:val="auto"/>
                <w:szCs w:val="21"/>
                <w:highlight w:val="none"/>
              </w:rPr>
            </w:pPr>
          </w:p>
        </w:tc>
        <w:tc>
          <w:tcPr>
            <w:tcW w:w="2079" w:type="dxa"/>
            <w:vAlign w:val="top"/>
          </w:tcPr>
          <w:p w14:paraId="0266286F">
            <w:pPr>
              <w:shd w:val="clear" w:color="auto" w:fill="auto"/>
              <w:rPr>
                <w:rFonts w:hint="eastAsia" w:ascii="宋体" w:hAnsi="宋体" w:eastAsia="宋体" w:cs="宋体"/>
                <w:color w:val="auto"/>
                <w:szCs w:val="21"/>
                <w:highlight w:val="none"/>
              </w:rPr>
            </w:pPr>
          </w:p>
        </w:tc>
        <w:tc>
          <w:tcPr>
            <w:tcW w:w="2079" w:type="dxa"/>
            <w:vAlign w:val="top"/>
          </w:tcPr>
          <w:p w14:paraId="6EB63304">
            <w:pPr>
              <w:shd w:val="clear" w:color="auto" w:fill="auto"/>
              <w:rPr>
                <w:rFonts w:hint="eastAsia" w:ascii="宋体" w:hAnsi="宋体" w:eastAsia="宋体" w:cs="宋体"/>
                <w:color w:val="auto"/>
                <w:szCs w:val="21"/>
                <w:highlight w:val="none"/>
              </w:rPr>
            </w:pPr>
          </w:p>
        </w:tc>
      </w:tr>
      <w:tr w14:paraId="2BE5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60CA71AC">
            <w:pPr>
              <w:shd w:val="clear" w:color="auto" w:fill="auto"/>
              <w:rPr>
                <w:rFonts w:hint="eastAsia" w:ascii="宋体" w:hAnsi="宋体" w:eastAsia="宋体" w:cs="宋体"/>
                <w:color w:val="auto"/>
                <w:szCs w:val="21"/>
                <w:highlight w:val="none"/>
              </w:rPr>
            </w:pPr>
          </w:p>
        </w:tc>
        <w:tc>
          <w:tcPr>
            <w:tcW w:w="2079" w:type="dxa"/>
            <w:vAlign w:val="top"/>
          </w:tcPr>
          <w:p w14:paraId="6C15FAAD">
            <w:pPr>
              <w:shd w:val="clear" w:color="auto" w:fill="auto"/>
              <w:rPr>
                <w:rFonts w:hint="eastAsia" w:ascii="宋体" w:hAnsi="宋体" w:eastAsia="宋体" w:cs="宋体"/>
                <w:color w:val="auto"/>
                <w:szCs w:val="21"/>
                <w:highlight w:val="none"/>
              </w:rPr>
            </w:pPr>
          </w:p>
        </w:tc>
        <w:tc>
          <w:tcPr>
            <w:tcW w:w="2079" w:type="dxa"/>
            <w:vAlign w:val="top"/>
          </w:tcPr>
          <w:p w14:paraId="085DD770">
            <w:pPr>
              <w:shd w:val="clear" w:color="auto" w:fill="auto"/>
              <w:rPr>
                <w:rFonts w:hint="eastAsia" w:ascii="宋体" w:hAnsi="宋体" w:eastAsia="宋体" w:cs="宋体"/>
                <w:color w:val="auto"/>
                <w:szCs w:val="21"/>
                <w:highlight w:val="none"/>
              </w:rPr>
            </w:pPr>
          </w:p>
        </w:tc>
        <w:tc>
          <w:tcPr>
            <w:tcW w:w="2079" w:type="dxa"/>
            <w:vAlign w:val="top"/>
          </w:tcPr>
          <w:p w14:paraId="74E78992">
            <w:pPr>
              <w:shd w:val="clear" w:color="auto" w:fill="auto"/>
              <w:rPr>
                <w:rFonts w:hint="eastAsia" w:ascii="宋体" w:hAnsi="宋体" w:eastAsia="宋体" w:cs="宋体"/>
                <w:color w:val="auto"/>
                <w:szCs w:val="21"/>
                <w:highlight w:val="none"/>
              </w:rPr>
            </w:pPr>
          </w:p>
        </w:tc>
      </w:tr>
      <w:tr w14:paraId="5E9D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1411841D">
            <w:pPr>
              <w:shd w:val="clear" w:color="auto" w:fill="auto"/>
              <w:rPr>
                <w:rFonts w:hint="eastAsia" w:ascii="宋体" w:hAnsi="宋体" w:eastAsia="宋体" w:cs="宋体"/>
                <w:color w:val="auto"/>
                <w:szCs w:val="21"/>
                <w:highlight w:val="none"/>
              </w:rPr>
            </w:pPr>
          </w:p>
        </w:tc>
        <w:tc>
          <w:tcPr>
            <w:tcW w:w="2079" w:type="dxa"/>
            <w:vAlign w:val="top"/>
          </w:tcPr>
          <w:p w14:paraId="1626995D">
            <w:pPr>
              <w:shd w:val="clear" w:color="auto" w:fill="auto"/>
              <w:rPr>
                <w:rFonts w:hint="eastAsia" w:ascii="宋体" w:hAnsi="宋体" w:eastAsia="宋体" w:cs="宋体"/>
                <w:color w:val="auto"/>
                <w:szCs w:val="21"/>
                <w:highlight w:val="none"/>
              </w:rPr>
            </w:pPr>
          </w:p>
        </w:tc>
        <w:tc>
          <w:tcPr>
            <w:tcW w:w="2079" w:type="dxa"/>
            <w:vAlign w:val="top"/>
          </w:tcPr>
          <w:p w14:paraId="77A4631D">
            <w:pPr>
              <w:shd w:val="clear" w:color="auto" w:fill="auto"/>
              <w:rPr>
                <w:rFonts w:hint="eastAsia" w:ascii="宋体" w:hAnsi="宋体" w:eastAsia="宋体" w:cs="宋体"/>
                <w:color w:val="auto"/>
                <w:szCs w:val="21"/>
                <w:highlight w:val="none"/>
              </w:rPr>
            </w:pPr>
          </w:p>
        </w:tc>
        <w:tc>
          <w:tcPr>
            <w:tcW w:w="2079" w:type="dxa"/>
            <w:vAlign w:val="top"/>
          </w:tcPr>
          <w:p w14:paraId="038407CA">
            <w:pPr>
              <w:shd w:val="clear" w:color="auto" w:fill="auto"/>
              <w:rPr>
                <w:rFonts w:hint="eastAsia" w:ascii="宋体" w:hAnsi="宋体" w:eastAsia="宋体" w:cs="宋体"/>
                <w:color w:val="auto"/>
                <w:szCs w:val="21"/>
                <w:highlight w:val="none"/>
              </w:rPr>
            </w:pPr>
          </w:p>
        </w:tc>
      </w:tr>
      <w:tr w14:paraId="13D3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7C3F22A2">
            <w:pPr>
              <w:shd w:val="clear" w:color="auto" w:fill="auto"/>
              <w:rPr>
                <w:rFonts w:hint="eastAsia" w:ascii="宋体" w:hAnsi="宋体" w:eastAsia="宋体" w:cs="宋体"/>
                <w:color w:val="auto"/>
                <w:szCs w:val="21"/>
                <w:highlight w:val="none"/>
              </w:rPr>
            </w:pPr>
          </w:p>
        </w:tc>
        <w:tc>
          <w:tcPr>
            <w:tcW w:w="2079" w:type="dxa"/>
            <w:vAlign w:val="top"/>
          </w:tcPr>
          <w:p w14:paraId="20A04A99">
            <w:pPr>
              <w:shd w:val="clear" w:color="auto" w:fill="auto"/>
              <w:rPr>
                <w:rFonts w:hint="eastAsia" w:ascii="宋体" w:hAnsi="宋体" w:eastAsia="宋体" w:cs="宋体"/>
                <w:color w:val="auto"/>
                <w:szCs w:val="21"/>
                <w:highlight w:val="none"/>
              </w:rPr>
            </w:pPr>
          </w:p>
        </w:tc>
        <w:tc>
          <w:tcPr>
            <w:tcW w:w="2079" w:type="dxa"/>
            <w:vAlign w:val="top"/>
          </w:tcPr>
          <w:p w14:paraId="13BCB70C">
            <w:pPr>
              <w:shd w:val="clear" w:color="auto" w:fill="auto"/>
              <w:rPr>
                <w:rFonts w:hint="eastAsia" w:ascii="宋体" w:hAnsi="宋体" w:eastAsia="宋体" w:cs="宋体"/>
                <w:color w:val="auto"/>
                <w:szCs w:val="21"/>
                <w:highlight w:val="none"/>
              </w:rPr>
            </w:pPr>
          </w:p>
        </w:tc>
        <w:tc>
          <w:tcPr>
            <w:tcW w:w="2079" w:type="dxa"/>
            <w:vAlign w:val="top"/>
          </w:tcPr>
          <w:p w14:paraId="3208EA24">
            <w:pPr>
              <w:shd w:val="clear" w:color="auto" w:fill="auto"/>
              <w:rPr>
                <w:rFonts w:hint="eastAsia" w:ascii="宋体" w:hAnsi="宋体" w:eastAsia="宋体" w:cs="宋体"/>
                <w:color w:val="auto"/>
                <w:szCs w:val="21"/>
                <w:highlight w:val="none"/>
              </w:rPr>
            </w:pPr>
          </w:p>
        </w:tc>
      </w:tr>
      <w:tr w14:paraId="7641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570E38CE">
            <w:pPr>
              <w:shd w:val="clear" w:color="auto" w:fill="auto"/>
              <w:rPr>
                <w:rFonts w:hint="eastAsia" w:ascii="宋体" w:hAnsi="宋体" w:eastAsia="宋体" w:cs="宋体"/>
                <w:color w:val="auto"/>
                <w:szCs w:val="21"/>
                <w:highlight w:val="none"/>
              </w:rPr>
            </w:pPr>
          </w:p>
        </w:tc>
        <w:tc>
          <w:tcPr>
            <w:tcW w:w="2079" w:type="dxa"/>
            <w:vAlign w:val="top"/>
          </w:tcPr>
          <w:p w14:paraId="7B4CC72B">
            <w:pPr>
              <w:shd w:val="clear" w:color="auto" w:fill="auto"/>
              <w:rPr>
                <w:rFonts w:hint="eastAsia" w:ascii="宋体" w:hAnsi="宋体" w:eastAsia="宋体" w:cs="宋体"/>
                <w:color w:val="auto"/>
                <w:szCs w:val="21"/>
                <w:highlight w:val="none"/>
              </w:rPr>
            </w:pPr>
          </w:p>
        </w:tc>
        <w:tc>
          <w:tcPr>
            <w:tcW w:w="2079" w:type="dxa"/>
            <w:vAlign w:val="top"/>
          </w:tcPr>
          <w:p w14:paraId="4660BC2F">
            <w:pPr>
              <w:shd w:val="clear" w:color="auto" w:fill="auto"/>
              <w:rPr>
                <w:rFonts w:hint="eastAsia" w:ascii="宋体" w:hAnsi="宋体" w:eastAsia="宋体" w:cs="宋体"/>
                <w:color w:val="auto"/>
                <w:szCs w:val="21"/>
                <w:highlight w:val="none"/>
              </w:rPr>
            </w:pPr>
          </w:p>
        </w:tc>
        <w:tc>
          <w:tcPr>
            <w:tcW w:w="2079" w:type="dxa"/>
            <w:vAlign w:val="top"/>
          </w:tcPr>
          <w:p w14:paraId="5D61315F">
            <w:pPr>
              <w:shd w:val="clear" w:color="auto" w:fill="auto"/>
              <w:rPr>
                <w:rFonts w:hint="eastAsia" w:ascii="宋体" w:hAnsi="宋体" w:eastAsia="宋体" w:cs="宋体"/>
                <w:color w:val="auto"/>
                <w:szCs w:val="21"/>
                <w:highlight w:val="none"/>
              </w:rPr>
            </w:pPr>
          </w:p>
        </w:tc>
      </w:tr>
      <w:tr w14:paraId="708D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4A22CA80">
            <w:pPr>
              <w:shd w:val="clear" w:color="auto" w:fill="auto"/>
              <w:rPr>
                <w:rFonts w:hint="eastAsia" w:ascii="宋体" w:hAnsi="宋体" w:eastAsia="宋体" w:cs="宋体"/>
                <w:color w:val="auto"/>
                <w:szCs w:val="21"/>
                <w:highlight w:val="none"/>
              </w:rPr>
            </w:pPr>
          </w:p>
        </w:tc>
        <w:tc>
          <w:tcPr>
            <w:tcW w:w="2079" w:type="dxa"/>
            <w:vAlign w:val="top"/>
          </w:tcPr>
          <w:p w14:paraId="51AE6F43">
            <w:pPr>
              <w:shd w:val="clear" w:color="auto" w:fill="auto"/>
              <w:rPr>
                <w:rFonts w:hint="eastAsia" w:ascii="宋体" w:hAnsi="宋体" w:eastAsia="宋体" w:cs="宋体"/>
                <w:color w:val="auto"/>
                <w:szCs w:val="21"/>
                <w:highlight w:val="none"/>
              </w:rPr>
            </w:pPr>
          </w:p>
        </w:tc>
        <w:tc>
          <w:tcPr>
            <w:tcW w:w="2079" w:type="dxa"/>
            <w:vAlign w:val="top"/>
          </w:tcPr>
          <w:p w14:paraId="7AD5FBA1">
            <w:pPr>
              <w:shd w:val="clear" w:color="auto" w:fill="auto"/>
              <w:rPr>
                <w:rFonts w:hint="eastAsia" w:ascii="宋体" w:hAnsi="宋体" w:eastAsia="宋体" w:cs="宋体"/>
                <w:color w:val="auto"/>
                <w:szCs w:val="21"/>
                <w:highlight w:val="none"/>
              </w:rPr>
            </w:pPr>
          </w:p>
        </w:tc>
        <w:tc>
          <w:tcPr>
            <w:tcW w:w="2079" w:type="dxa"/>
            <w:vAlign w:val="top"/>
          </w:tcPr>
          <w:p w14:paraId="563F8E3F">
            <w:pPr>
              <w:shd w:val="clear" w:color="auto" w:fill="auto"/>
              <w:rPr>
                <w:rFonts w:hint="eastAsia" w:ascii="宋体" w:hAnsi="宋体" w:eastAsia="宋体" w:cs="宋体"/>
                <w:color w:val="auto"/>
                <w:szCs w:val="21"/>
                <w:highlight w:val="none"/>
              </w:rPr>
            </w:pPr>
          </w:p>
        </w:tc>
      </w:tr>
      <w:tr w14:paraId="3851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7C62621B">
            <w:pPr>
              <w:shd w:val="clear" w:color="auto" w:fill="auto"/>
              <w:rPr>
                <w:rFonts w:hint="eastAsia" w:ascii="宋体" w:hAnsi="宋体" w:eastAsia="宋体" w:cs="宋体"/>
                <w:color w:val="auto"/>
                <w:szCs w:val="21"/>
                <w:highlight w:val="none"/>
              </w:rPr>
            </w:pPr>
          </w:p>
        </w:tc>
        <w:tc>
          <w:tcPr>
            <w:tcW w:w="2079" w:type="dxa"/>
            <w:vAlign w:val="top"/>
          </w:tcPr>
          <w:p w14:paraId="1E134FA3">
            <w:pPr>
              <w:shd w:val="clear" w:color="auto" w:fill="auto"/>
              <w:rPr>
                <w:rFonts w:hint="eastAsia" w:ascii="宋体" w:hAnsi="宋体" w:eastAsia="宋体" w:cs="宋体"/>
                <w:color w:val="auto"/>
                <w:szCs w:val="21"/>
                <w:highlight w:val="none"/>
              </w:rPr>
            </w:pPr>
          </w:p>
        </w:tc>
        <w:tc>
          <w:tcPr>
            <w:tcW w:w="2079" w:type="dxa"/>
            <w:vAlign w:val="top"/>
          </w:tcPr>
          <w:p w14:paraId="36D8F343">
            <w:pPr>
              <w:shd w:val="clear" w:color="auto" w:fill="auto"/>
              <w:rPr>
                <w:rFonts w:hint="eastAsia" w:ascii="宋体" w:hAnsi="宋体" w:eastAsia="宋体" w:cs="宋体"/>
                <w:color w:val="auto"/>
                <w:szCs w:val="21"/>
                <w:highlight w:val="none"/>
              </w:rPr>
            </w:pPr>
          </w:p>
        </w:tc>
        <w:tc>
          <w:tcPr>
            <w:tcW w:w="2079" w:type="dxa"/>
            <w:vAlign w:val="top"/>
          </w:tcPr>
          <w:p w14:paraId="0D37A0CD">
            <w:pPr>
              <w:shd w:val="clear" w:color="auto" w:fill="auto"/>
              <w:rPr>
                <w:rFonts w:hint="eastAsia" w:ascii="宋体" w:hAnsi="宋体" w:eastAsia="宋体" w:cs="宋体"/>
                <w:color w:val="auto"/>
                <w:szCs w:val="21"/>
                <w:highlight w:val="none"/>
              </w:rPr>
            </w:pPr>
          </w:p>
        </w:tc>
      </w:tr>
      <w:tr w14:paraId="271F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14:paraId="3080D7CA">
            <w:pPr>
              <w:shd w:val="clear" w:color="auto" w:fill="auto"/>
              <w:rPr>
                <w:rFonts w:hint="eastAsia" w:ascii="宋体" w:hAnsi="宋体" w:eastAsia="宋体" w:cs="宋体"/>
                <w:color w:val="auto"/>
                <w:szCs w:val="21"/>
                <w:highlight w:val="none"/>
              </w:rPr>
            </w:pPr>
          </w:p>
        </w:tc>
        <w:tc>
          <w:tcPr>
            <w:tcW w:w="2079" w:type="dxa"/>
            <w:vAlign w:val="top"/>
          </w:tcPr>
          <w:p w14:paraId="209E76D6">
            <w:pPr>
              <w:shd w:val="clear" w:color="auto" w:fill="auto"/>
              <w:rPr>
                <w:rFonts w:hint="eastAsia" w:ascii="宋体" w:hAnsi="宋体" w:eastAsia="宋体" w:cs="宋体"/>
                <w:color w:val="auto"/>
                <w:szCs w:val="21"/>
                <w:highlight w:val="none"/>
              </w:rPr>
            </w:pPr>
          </w:p>
        </w:tc>
        <w:tc>
          <w:tcPr>
            <w:tcW w:w="2079" w:type="dxa"/>
            <w:vAlign w:val="top"/>
          </w:tcPr>
          <w:p w14:paraId="0016EFB5">
            <w:pPr>
              <w:shd w:val="clear" w:color="auto" w:fill="auto"/>
              <w:rPr>
                <w:rFonts w:hint="eastAsia" w:ascii="宋体" w:hAnsi="宋体" w:eastAsia="宋体" w:cs="宋体"/>
                <w:color w:val="auto"/>
                <w:szCs w:val="21"/>
                <w:highlight w:val="none"/>
              </w:rPr>
            </w:pPr>
          </w:p>
        </w:tc>
        <w:tc>
          <w:tcPr>
            <w:tcW w:w="2079" w:type="dxa"/>
            <w:vAlign w:val="top"/>
          </w:tcPr>
          <w:p w14:paraId="4C2126EA">
            <w:pPr>
              <w:shd w:val="clear" w:color="auto" w:fill="auto"/>
              <w:rPr>
                <w:rFonts w:hint="eastAsia" w:ascii="宋体" w:hAnsi="宋体" w:eastAsia="宋体" w:cs="宋体"/>
                <w:color w:val="auto"/>
                <w:szCs w:val="21"/>
                <w:highlight w:val="none"/>
              </w:rPr>
            </w:pPr>
          </w:p>
        </w:tc>
      </w:tr>
    </w:tbl>
    <w:p w14:paraId="3725E7B3">
      <w:pPr>
        <w:pStyle w:val="5"/>
        <w:rPr>
          <w:rFonts w:hint="eastAsia"/>
          <w:color w:val="auto"/>
          <w:highlight w:val="none"/>
        </w:rPr>
        <w:sectPr>
          <w:pgSz w:w="11906" w:h="16838"/>
          <w:pgMar w:top="1440" w:right="1800" w:bottom="1440" w:left="1800" w:header="851" w:footer="992" w:gutter="0"/>
          <w:pgNumType w:fmt="decimal"/>
          <w:cols w:space="720" w:num="1"/>
          <w:docGrid w:type="lines" w:linePitch="312" w:charSpace="0"/>
        </w:sectPr>
      </w:pPr>
    </w:p>
    <w:p w14:paraId="32F7A628">
      <w:pPr>
        <w:jc w:val="center"/>
        <w:rPr>
          <w:rFonts w:hint="eastAsia" w:ascii="Times New Roman" w:hAnsi="Times New Roman" w:eastAsia="宋体" w:cs="宋体"/>
          <w:b/>
          <w:bCs/>
          <w:color w:val="auto"/>
          <w:kern w:val="2"/>
          <w:sz w:val="30"/>
          <w:szCs w:val="30"/>
          <w:highlight w:val="none"/>
          <w:lang w:val="en-US" w:eastAsia="zh-CN" w:bidi="ar-SA"/>
        </w:rPr>
      </w:pPr>
      <w:r>
        <w:rPr>
          <w:rFonts w:hint="eastAsia" w:ascii="Times New Roman" w:hAnsi="Times New Roman" w:eastAsia="宋体" w:cs="宋体"/>
          <w:b/>
          <w:bCs/>
          <w:color w:val="auto"/>
          <w:kern w:val="2"/>
          <w:sz w:val="30"/>
          <w:szCs w:val="30"/>
          <w:highlight w:val="none"/>
          <w:lang w:val="en-US" w:eastAsia="zh-CN" w:bidi="ar-SA"/>
        </w:rPr>
        <w:t>七、项目管理机构</w:t>
      </w:r>
    </w:p>
    <w:p w14:paraId="12E73665">
      <w:pPr>
        <w:jc w:val="center"/>
        <w:rPr>
          <w:rFonts w:hint="eastAsia" w:ascii="宋体" w:hAnsi="宋体"/>
          <w:b/>
          <w:color w:val="auto"/>
          <w:sz w:val="28"/>
          <w:highlight w:val="none"/>
        </w:rPr>
      </w:pPr>
      <w:r>
        <w:rPr>
          <w:rFonts w:hint="eastAsia" w:ascii="宋体" w:hAnsi="宋体"/>
          <w:b/>
          <w:color w:val="auto"/>
          <w:sz w:val="28"/>
          <w:highlight w:val="none"/>
        </w:rPr>
        <w:t>（一）项目管理机构组成表</w:t>
      </w:r>
      <w:bookmarkEnd w:id="157"/>
      <w:bookmarkEnd w:id="158"/>
    </w:p>
    <w:tbl>
      <w:tblPr>
        <w:tblStyle w:val="18"/>
        <w:tblW w:w="817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4"/>
        <w:gridCol w:w="688"/>
        <w:gridCol w:w="860"/>
        <w:gridCol w:w="1230"/>
        <w:gridCol w:w="1230"/>
        <w:gridCol w:w="1302"/>
        <w:gridCol w:w="930"/>
        <w:gridCol w:w="1153"/>
      </w:tblGrid>
      <w:tr w14:paraId="023D3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784" w:type="dxa"/>
            <w:vMerge w:val="restart"/>
            <w:vAlign w:val="center"/>
          </w:tcPr>
          <w:p w14:paraId="0A0131C5">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职务</w:t>
            </w:r>
          </w:p>
        </w:tc>
        <w:tc>
          <w:tcPr>
            <w:tcW w:w="688" w:type="dxa"/>
            <w:vMerge w:val="restart"/>
            <w:vAlign w:val="center"/>
          </w:tcPr>
          <w:p w14:paraId="62D56857">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姓名</w:t>
            </w:r>
          </w:p>
        </w:tc>
        <w:tc>
          <w:tcPr>
            <w:tcW w:w="860" w:type="dxa"/>
            <w:vMerge w:val="restart"/>
            <w:vAlign w:val="center"/>
          </w:tcPr>
          <w:p w14:paraId="6E85E46C">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职称</w:t>
            </w:r>
          </w:p>
        </w:tc>
        <w:tc>
          <w:tcPr>
            <w:tcW w:w="4692" w:type="dxa"/>
            <w:gridSpan w:val="4"/>
            <w:vAlign w:val="center"/>
          </w:tcPr>
          <w:p w14:paraId="24C67A80">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执业或职业资格证明</w:t>
            </w:r>
          </w:p>
        </w:tc>
        <w:tc>
          <w:tcPr>
            <w:tcW w:w="1153" w:type="dxa"/>
            <w:vMerge w:val="restart"/>
            <w:vAlign w:val="center"/>
          </w:tcPr>
          <w:p w14:paraId="69F7140E">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57201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84" w:type="dxa"/>
            <w:vMerge w:val="continue"/>
            <w:vAlign w:val="center"/>
          </w:tcPr>
          <w:p w14:paraId="47BF2A3C">
            <w:pPr>
              <w:spacing w:line="340" w:lineRule="exact"/>
              <w:jc w:val="center"/>
              <w:rPr>
                <w:rFonts w:hint="eastAsia" w:ascii="宋体" w:hAnsi="宋体"/>
                <w:color w:val="auto"/>
                <w:szCs w:val="21"/>
                <w:highlight w:val="none"/>
              </w:rPr>
            </w:pPr>
          </w:p>
        </w:tc>
        <w:tc>
          <w:tcPr>
            <w:tcW w:w="688" w:type="dxa"/>
            <w:vMerge w:val="continue"/>
            <w:vAlign w:val="center"/>
          </w:tcPr>
          <w:p w14:paraId="242E05D6">
            <w:pPr>
              <w:spacing w:line="340" w:lineRule="exact"/>
              <w:jc w:val="center"/>
              <w:rPr>
                <w:rFonts w:hint="eastAsia" w:ascii="宋体" w:hAnsi="宋体"/>
                <w:color w:val="auto"/>
                <w:szCs w:val="21"/>
                <w:highlight w:val="none"/>
              </w:rPr>
            </w:pPr>
          </w:p>
        </w:tc>
        <w:tc>
          <w:tcPr>
            <w:tcW w:w="860" w:type="dxa"/>
            <w:vMerge w:val="continue"/>
            <w:vAlign w:val="center"/>
          </w:tcPr>
          <w:p w14:paraId="61EC848F">
            <w:pPr>
              <w:spacing w:line="340" w:lineRule="exact"/>
              <w:jc w:val="center"/>
              <w:rPr>
                <w:rFonts w:hint="eastAsia" w:ascii="宋体" w:hAnsi="宋体"/>
                <w:color w:val="auto"/>
                <w:szCs w:val="21"/>
                <w:highlight w:val="none"/>
              </w:rPr>
            </w:pPr>
          </w:p>
        </w:tc>
        <w:tc>
          <w:tcPr>
            <w:tcW w:w="1230" w:type="dxa"/>
            <w:vAlign w:val="center"/>
          </w:tcPr>
          <w:p w14:paraId="1BEFC787">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证书名称</w:t>
            </w:r>
          </w:p>
        </w:tc>
        <w:tc>
          <w:tcPr>
            <w:tcW w:w="1230" w:type="dxa"/>
            <w:vAlign w:val="center"/>
          </w:tcPr>
          <w:p w14:paraId="37DE6DDC">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级别</w:t>
            </w:r>
          </w:p>
        </w:tc>
        <w:tc>
          <w:tcPr>
            <w:tcW w:w="1302" w:type="dxa"/>
            <w:tcBorders>
              <w:right w:val="single" w:color="auto" w:sz="8" w:space="0"/>
            </w:tcBorders>
            <w:vAlign w:val="center"/>
          </w:tcPr>
          <w:p w14:paraId="0DAE7572">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证号</w:t>
            </w:r>
          </w:p>
        </w:tc>
        <w:tc>
          <w:tcPr>
            <w:tcW w:w="930" w:type="dxa"/>
            <w:tcBorders>
              <w:left w:val="single" w:color="auto" w:sz="8" w:space="0"/>
            </w:tcBorders>
            <w:vAlign w:val="center"/>
          </w:tcPr>
          <w:p w14:paraId="39542C36">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专业</w:t>
            </w:r>
          </w:p>
        </w:tc>
        <w:tc>
          <w:tcPr>
            <w:tcW w:w="1153" w:type="dxa"/>
            <w:vMerge w:val="continue"/>
            <w:vAlign w:val="center"/>
          </w:tcPr>
          <w:p w14:paraId="08A318DD">
            <w:pPr>
              <w:spacing w:line="340" w:lineRule="exact"/>
              <w:jc w:val="center"/>
              <w:rPr>
                <w:rFonts w:hint="eastAsia" w:ascii="宋体" w:hAnsi="宋体"/>
                <w:color w:val="auto"/>
                <w:szCs w:val="21"/>
                <w:highlight w:val="none"/>
              </w:rPr>
            </w:pPr>
          </w:p>
        </w:tc>
      </w:tr>
      <w:tr w14:paraId="60538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84" w:type="dxa"/>
            <w:vAlign w:val="center"/>
          </w:tcPr>
          <w:p w14:paraId="2565EA6C">
            <w:pPr>
              <w:spacing w:line="340" w:lineRule="exact"/>
              <w:jc w:val="center"/>
              <w:rPr>
                <w:rFonts w:hint="eastAsia" w:ascii="宋体" w:hAnsi="宋体"/>
                <w:color w:val="auto"/>
                <w:szCs w:val="21"/>
                <w:highlight w:val="none"/>
              </w:rPr>
            </w:pPr>
          </w:p>
        </w:tc>
        <w:tc>
          <w:tcPr>
            <w:tcW w:w="688" w:type="dxa"/>
            <w:vAlign w:val="center"/>
          </w:tcPr>
          <w:p w14:paraId="6AD97001">
            <w:pPr>
              <w:spacing w:line="340" w:lineRule="exact"/>
              <w:jc w:val="center"/>
              <w:rPr>
                <w:rFonts w:hint="eastAsia" w:ascii="宋体" w:hAnsi="宋体"/>
                <w:color w:val="auto"/>
                <w:szCs w:val="21"/>
                <w:highlight w:val="none"/>
              </w:rPr>
            </w:pPr>
          </w:p>
        </w:tc>
        <w:tc>
          <w:tcPr>
            <w:tcW w:w="860" w:type="dxa"/>
            <w:vAlign w:val="center"/>
          </w:tcPr>
          <w:p w14:paraId="59270EF3">
            <w:pPr>
              <w:spacing w:line="340" w:lineRule="exact"/>
              <w:jc w:val="center"/>
              <w:rPr>
                <w:rFonts w:hint="eastAsia" w:ascii="宋体" w:hAnsi="宋体"/>
                <w:color w:val="auto"/>
                <w:szCs w:val="21"/>
                <w:highlight w:val="none"/>
              </w:rPr>
            </w:pPr>
          </w:p>
        </w:tc>
        <w:tc>
          <w:tcPr>
            <w:tcW w:w="1230" w:type="dxa"/>
            <w:vAlign w:val="center"/>
          </w:tcPr>
          <w:p w14:paraId="597B7959">
            <w:pPr>
              <w:spacing w:line="340" w:lineRule="exact"/>
              <w:jc w:val="center"/>
              <w:rPr>
                <w:rFonts w:hint="eastAsia" w:ascii="宋体" w:hAnsi="宋体"/>
                <w:color w:val="auto"/>
                <w:szCs w:val="21"/>
                <w:highlight w:val="none"/>
              </w:rPr>
            </w:pPr>
          </w:p>
        </w:tc>
        <w:tc>
          <w:tcPr>
            <w:tcW w:w="1230" w:type="dxa"/>
            <w:vAlign w:val="center"/>
          </w:tcPr>
          <w:p w14:paraId="15CAC348">
            <w:pPr>
              <w:spacing w:line="340" w:lineRule="exact"/>
              <w:jc w:val="center"/>
              <w:rPr>
                <w:rFonts w:hint="eastAsia" w:ascii="宋体" w:hAnsi="宋体"/>
                <w:color w:val="auto"/>
                <w:szCs w:val="21"/>
                <w:highlight w:val="none"/>
              </w:rPr>
            </w:pPr>
          </w:p>
        </w:tc>
        <w:tc>
          <w:tcPr>
            <w:tcW w:w="1302" w:type="dxa"/>
            <w:tcBorders>
              <w:right w:val="single" w:color="auto" w:sz="8" w:space="0"/>
            </w:tcBorders>
            <w:vAlign w:val="center"/>
          </w:tcPr>
          <w:p w14:paraId="1498EBAF">
            <w:pPr>
              <w:spacing w:line="340" w:lineRule="exact"/>
              <w:jc w:val="center"/>
              <w:rPr>
                <w:rFonts w:hint="eastAsia" w:ascii="宋体" w:hAnsi="宋体"/>
                <w:color w:val="auto"/>
                <w:szCs w:val="21"/>
                <w:highlight w:val="none"/>
              </w:rPr>
            </w:pPr>
          </w:p>
        </w:tc>
        <w:tc>
          <w:tcPr>
            <w:tcW w:w="930" w:type="dxa"/>
            <w:tcBorders>
              <w:left w:val="single" w:color="auto" w:sz="8" w:space="0"/>
            </w:tcBorders>
            <w:vAlign w:val="center"/>
          </w:tcPr>
          <w:p w14:paraId="4C4F7E14">
            <w:pPr>
              <w:spacing w:line="340" w:lineRule="exact"/>
              <w:ind w:firstLine="420" w:firstLineChars="200"/>
              <w:jc w:val="center"/>
              <w:rPr>
                <w:rFonts w:hint="eastAsia" w:ascii="宋体" w:hAnsi="宋体"/>
                <w:color w:val="auto"/>
                <w:szCs w:val="21"/>
                <w:highlight w:val="none"/>
              </w:rPr>
            </w:pPr>
          </w:p>
        </w:tc>
        <w:tc>
          <w:tcPr>
            <w:tcW w:w="1153" w:type="dxa"/>
            <w:vAlign w:val="center"/>
          </w:tcPr>
          <w:p w14:paraId="215CCC75">
            <w:pPr>
              <w:spacing w:line="340" w:lineRule="exact"/>
              <w:jc w:val="center"/>
              <w:rPr>
                <w:rFonts w:hint="eastAsia" w:ascii="宋体" w:hAnsi="宋体"/>
                <w:color w:val="auto"/>
                <w:szCs w:val="21"/>
                <w:highlight w:val="none"/>
              </w:rPr>
            </w:pPr>
          </w:p>
        </w:tc>
      </w:tr>
      <w:tr w14:paraId="3BA59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784" w:type="dxa"/>
            <w:vAlign w:val="center"/>
          </w:tcPr>
          <w:p w14:paraId="0F566DEA">
            <w:pPr>
              <w:spacing w:line="300" w:lineRule="exact"/>
              <w:jc w:val="center"/>
              <w:rPr>
                <w:rFonts w:hint="eastAsia" w:ascii="宋体" w:hAnsi="宋体"/>
                <w:color w:val="auto"/>
                <w:szCs w:val="21"/>
                <w:highlight w:val="none"/>
              </w:rPr>
            </w:pPr>
          </w:p>
        </w:tc>
        <w:tc>
          <w:tcPr>
            <w:tcW w:w="688" w:type="dxa"/>
            <w:vAlign w:val="center"/>
          </w:tcPr>
          <w:p w14:paraId="59624FE2">
            <w:pPr>
              <w:spacing w:line="300" w:lineRule="exact"/>
              <w:jc w:val="center"/>
              <w:rPr>
                <w:rFonts w:hint="eastAsia" w:ascii="宋体" w:hAnsi="宋体"/>
                <w:color w:val="auto"/>
                <w:szCs w:val="21"/>
                <w:highlight w:val="none"/>
              </w:rPr>
            </w:pPr>
          </w:p>
        </w:tc>
        <w:tc>
          <w:tcPr>
            <w:tcW w:w="860" w:type="dxa"/>
            <w:vAlign w:val="center"/>
          </w:tcPr>
          <w:p w14:paraId="0973818E">
            <w:pPr>
              <w:spacing w:line="300" w:lineRule="exact"/>
              <w:jc w:val="center"/>
              <w:rPr>
                <w:rFonts w:hint="eastAsia" w:ascii="宋体" w:hAnsi="宋体"/>
                <w:color w:val="auto"/>
                <w:szCs w:val="21"/>
                <w:highlight w:val="none"/>
              </w:rPr>
            </w:pPr>
          </w:p>
        </w:tc>
        <w:tc>
          <w:tcPr>
            <w:tcW w:w="1230" w:type="dxa"/>
            <w:vAlign w:val="center"/>
          </w:tcPr>
          <w:p w14:paraId="1FA3B909">
            <w:pPr>
              <w:spacing w:line="300" w:lineRule="exact"/>
              <w:jc w:val="center"/>
              <w:rPr>
                <w:rFonts w:hint="eastAsia" w:ascii="宋体" w:hAnsi="宋体"/>
                <w:color w:val="auto"/>
                <w:szCs w:val="21"/>
                <w:highlight w:val="none"/>
              </w:rPr>
            </w:pPr>
          </w:p>
        </w:tc>
        <w:tc>
          <w:tcPr>
            <w:tcW w:w="1230" w:type="dxa"/>
            <w:vAlign w:val="center"/>
          </w:tcPr>
          <w:p w14:paraId="4F13D4AC">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14:paraId="1C2D0470">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14:paraId="2C5A4F00">
            <w:pPr>
              <w:spacing w:line="300" w:lineRule="exact"/>
              <w:jc w:val="center"/>
              <w:rPr>
                <w:rFonts w:hint="eastAsia" w:ascii="宋体" w:hAnsi="宋体"/>
                <w:color w:val="auto"/>
                <w:szCs w:val="21"/>
                <w:highlight w:val="none"/>
              </w:rPr>
            </w:pPr>
          </w:p>
        </w:tc>
        <w:tc>
          <w:tcPr>
            <w:tcW w:w="1153" w:type="dxa"/>
            <w:vAlign w:val="center"/>
          </w:tcPr>
          <w:p w14:paraId="537AD6BF">
            <w:pPr>
              <w:spacing w:line="300" w:lineRule="exact"/>
              <w:jc w:val="center"/>
              <w:rPr>
                <w:rFonts w:hint="eastAsia" w:ascii="宋体" w:hAnsi="宋体"/>
                <w:color w:val="auto"/>
                <w:szCs w:val="21"/>
                <w:highlight w:val="none"/>
              </w:rPr>
            </w:pPr>
          </w:p>
        </w:tc>
      </w:tr>
      <w:tr w14:paraId="7957E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84" w:type="dxa"/>
            <w:vAlign w:val="center"/>
          </w:tcPr>
          <w:p w14:paraId="70C8E8A2">
            <w:pPr>
              <w:spacing w:line="300" w:lineRule="exact"/>
              <w:jc w:val="center"/>
              <w:rPr>
                <w:rFonts w:hint="eastAsia" w:ascii="宋体" w:hAnsi="宋体"/>
                <w:color w:val="auto"/>
                <w:szCs w:val="21"/>
                <w:highlight w:val="none"/>
              </w:rPr>
            </w:pPr>
          </w:p>
        </w:tc>
        <w:tc>
          <w:tcPr>
            <w:tcW w:w="688" w:type="dxa"/>
            <w:vAlign w:val="center"/>
          </w:tcPr>
          <w:p w14:paraId="07DD7113">
            <w:pPr>
              <w:spacing w:line="300" w:lineRule="exact"/>
              <w:jc w:val="center"/>
              <w:rPr>
                <w:rFonts w:hint="eastAsia" w:ascii="宋体" w:hAnsi="宋体"/>
                <w:color w:val="auto"/>
                <w:szCs w:val="21"/>
                <w:highlight w:val="none"/>
              </w:rPr>
            </w:pPr>
          </w:p>
        </w:tc>
        <w:tc>
          <w:tcPr>
            <w:tcW w:w="860" w:type="dxa"/>
            <w:vAlign w:val="center"/>
          </w:tcPr>
          <w:p w14:paraId="7FB7CE12">
            <w:pPr>
              <w:spacing w:line="300" w:lineRule="exact"/>
              <w:jc w:val="center"/>
              <w:rPr>
                <w:rFonts w:hint="eastAsia" w:ascii="宋体" w:hAnsi="宋体"/>
                <w:color w:val="auto"/>
                <w:szCs w:val="21"/>
                <w:highlight w:val="none"/>
              </w:rPr>
            </w:pPr>
          </w:p>
        </w:tc>
        <w:tc>
          <w:tcPr>
            <w:tcW w:w="1230" w:type="dxa"/>
            <w:vAlign w:val="center"/>
          </w:tcPr>
          <w:p w14:paraId="7BA6F8E0">
            <w:pPr>
              <w:spacing w:line="300" w:lineRule="exact"/>
              <w:jc w:val="center"/>
              <w:rPr>
                <w:rFonts w:hint="eastAsia" w:ascii="宋体" w:hAnsi="宋体"/>
                <w:color w:val="auto"/>
                <w:szCs w:val="21"/>
                <w:highlight w:val="none"/>
              </w:rPr>
            </w:pPr>
          </w:p>
        </w:tc>
        <w:tc>
          <w:tcPr>
            <w:tcW w:w="1230" w:type="dxa"/>
            <w:vAlign w:val="center"/>
          </w:tcPr>
          <w:p w14:paraId="6C1FAD55">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14:paraId="36EDC3C0">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14:paraId="17C0E2B9">
            <w:pPr>
              <w:spacing w:line="300" w:lineRule="exact"/>
              <w:jc w:val="center"/>
              <w:rPr>
                <w:rFonts w:hint="eastAsia" w:ascii="宋体" w:hAnsi="宋体"/>
                <w:color w:val="auto"/>
                <w:szCs w:val="21"/>
                <w:highlight w:val="none"/>
              </w:rPr>
            </w:pPr>
          </w:p>
        </w:tc>
        <w:tc>
          <w:tcPr>
            <w:tcW w:w="1153" w:type="dxa"/>
            <w:vAlign w:val="center"/>
          </w:tcPr>
          <w:p w14:paraId="26F225F4">
            <w:pPr>
              <w:spacing w:line="300" w:lineRule="exact"/>
              <w:jc w:val="center"/>
              <w:rPr>
                <w:rFonts w:hint="eastAsia" w:ascii="宋体" w:hAnsi="宋体"/>
                <w:color w:val="auto"/>
                <w:szCs w:val="21"/>
                <w:highlight w:val="none"/>
              </w:rPr>
            </w:pPr>
          </w:p>
        </w:tc>
      </w:tr>
      <w:tr w14:paraId="1BC5A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784" w:type="dxa"/>
            <w:vAlign w:val="center"/>
          </w:tcPr>
          <w:p w14:paraId="55A656BD">
            <w:pPr>
              <w:spacing w:line="300" w:lineRule="exact"/>
              <w:jc w:val="center"/>
              <w:rPr>
                <w:rFonts w:hint="eastAsia" w:ascii="宋体" w:hAnsi="宋体"/>
                <w:color w:val="auto"/>
                <w:szCs w:val="21"/>
                <w:highlight w:val="none"/>
              </w:rPr>
            </w:pPr>
          </w:p>
        </w:tc>
        <w:tc>
          <w:tcPr>
            <w:tcW w:w="688" w:type="dxa"/>
            <w:vAlign w:val="center"/>
          </w:tcPr>
          <w:p w14:paraId="00A47CF9">
            <w:pPr>
              <w:spacing w:line="300" w:lineRule="exact"/>
              <w:jc w:val="center"/>
              <w:rPr>
                <w:rFonts w:hint="eastAsia" w:ascii="宋体" w:hAnsi="宋体"/>
                <w:color w:val="auto"/>
                <w:szCs w:val="21"/>
                <w:highlight w:val="none"/>
              </w:rPr>
            </w:pPr>
          </w:p>
        </w:tc>
        <w:tc>
          <w:tcPr>
            <w:tcW w:w="860" w:type="dxa"/>
            <w:vAlign w:val="center"/>
          </w:tcPr>
          <w:p w14:paraId="19E302AF">
            <w:pPr>
              <w:spacing w:line="300" w:lineRule="exact"/>
              <w:jc w:val="center"/>
              <w:rPr>
                <w:rFonts w:hint="eastAsia" w:ascii="宋体" w:hAnsi="宋体"/>
                <w:color w:val="auto"/>
                <w:szCs w:val="21"/>
                <w:highlight w:val="none"/>
              </w:rPr>
            </w:pPr>
          </w:p>
        </w:tc>
        <w:tc>
          <w:tcPr>
            <w:tcW w:w="1230" w:type="dxa"/>
            <w:vAlign w:val="center"/>
          </w:tcPr>
          <w:p w14:paraId="5111BF6C">
            <w:pPr>
              <w:spacing w:line="300" w:lineRule="exact"/>
              <w:jc w:val="center"/>
              <w:rPr>
                <w:rFonts w:hint="eastAsia" w:ascii="宋体" w:hAnsi="宋体"/>
                <w:color w:val="auto"/>
                <w:szCs w:val="21"/>
                <w:highlight w:val="none"/>
              </w:rPr>
            </w:pPr>
          </w:p>
        </w:tc>
        <w:tc>
          <w:tcPr>
            <w:tcW w:w="1230" w:type="dxa"/>
            <w:vAlign w:val="center"/>
          </w:tcPr>
          <w:p w14:paraId="44DC9BEA">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14:paraId="523F10CB">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14:paraId="60AFCFEE">
            <w:pPr>
              <w:spacing w:line="300" w:lineRule="exact"/>
              <w:jc w:val="center"/>
              <w:rPr>
                <w:rFonts w:hint="eastAsia" w:ascii="宋体" w:hAnsi="宋体"/>
                <w:color w:val="auto"/>
                <w:szCs w:val="21"/>
                <w:highlight w:val="none"/>
              </w:rPr>
            </w:pPr>
          </w:p>
        </w:tc>
        <w:tc>
          <w:tcPr>
            <w:tcW w:w="1153" w:type="dxa"/>
            <w:vAlign w:val="center"/>
          </w:tcPr>
          <w:p w14:paraId="687C606E">
            <w:pPr>
              <w:spacing w:line="300" w:lineRule="exact"/>
              <w:jc w:val="center"/>
              <w:rPr>
                <w:rFonts w:hint="eastAsia" w:ascii="宋体" w:hAnsi="宋体"/>
                <w:color w:val="auto"/>
                <w:szCs w:val="21"/>
                <w:highlight w:val="none"/>
              </w:rPr>
            </w:pPr>
          </w:p>
        </w:tc>
      </w:tr>
      <w:tr w14:paraId="15E22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84" w:type="dxa"/>
            <w:vAlign w:val="center"/>
          </w:tcPr>
          <w:p w14:paraId="1C82FA9F">
            <w:pPr>
              <w:spacing w:line="300" w:lineRule="exact"/>
              <w:jc w:val="center"/>
              <w:rPr>
                <w:rFonts w:hint="eastAsia" w:ascii="宋体" w:hAnsi="宋体"/>
                <w:color w:val="auto"/>
                <w:szCs w:val="21"/>
                <w:highlight w:val="none"/>
              </w:rPr>
            </w:pPr>
          </w:p>
        </w:tc>
        <w:tc>
          <w:tcPr>
            <w:tcW w:w="688" w:type="dxa"/>
            <w:vAlign w:val="center"/>
          </w:tcPr>
          <w:p w14:paraId="188C88BF">
            <w:pPr>
              <w:spacing w:line="300" w:lineRule="exact"/>
              <w:jc w:val="center"/>
              <w:rPr>
                <w:rFonts w:hint="eastAsia" w:ascii="宋体" w:hAnsi="宋体"/>
                <w:color w:val="auto"/>
                <w:szCs w:val="21"/>
                <w:highlight w:val="none"/>
              </w:rPr>
            </w:pPr>
          </w:p>
        </w:tc>
        <w:tc>
          <w:tcPr>
            <w:tcW w:w="860" w:type="dxa"/>
            <w:vAlign w:val="center"/>
          </w:tcPr>
          <w:p w14:paraId="4FA80C9C">
            <w:pPr>
              <w:spacing w:line="300" w:lineRule="exact"/>
              <w:jc w:val="center"/>
              <w:rPr>
                <w:rFonts w:hint="eastAsia" w:ascii="宋体" w:hAnsi="宋体"/>
                <w:color w:val="auto"/>
                <w:szCs w:val="21"/>
                <w:highlight w:val="none"/>
              </w:rPr>
            </w:pPr>
          </w:p>
        </w:tc>
        <w:tc>
          <w:tcPr>
            <w:tcW w:w="1230" w:type="dxa"/>
            <w:vAlign w:val="center"/>
          </w:tcPr>
          <w:p w14:paraId="77FD61C5">
            <w:pPr>
              <w:spacing w:line="300" w:lineRule="exact"/>
              <w:jc w:val="center"/>
              <w:rPr>
                <w:rFonts w:hint="eastAsia" w:ascii="宋体" w:hAnsi="宋体"/>
                <w:color w:val="auto"/>
                <w:szCs w:val="21"/>
                <w:highlight w:val="none"/>
              </w:rPr>
            </w:pPr>
          </w:p>
        </w:tc>
        <w:tc>
          <w:tcPr>
            <w:tcW w:w="1230" w:type="dxa"/>
            <w:vAlign w:val="center"/>
          </w:tcPr>
          <w:p w14:paraId="76540729">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14:paraId="0C539FFC">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14:paraId="2A38F51B">
            <w:pPr>
              <w:spacing w:line="300" w:lineRule="exact"/>
              <w:jc w:val="center"/>
              <w:rPr>
                <w:rFonts w:hint="eastAsia" w:ascii="宋体" w:hAnsi="宋体"/>
                <w:color w:val="auto"/>
                <w:szCs w:val="21"/>
                <w:highlight w:val="none"/>
              </w:rPr>
            </w:pPr>
          </w:p>
        </w:tc>
        <w:tc>
          <w:tcPr>
            <w:tcW w:w="1153" w:type="dxa"/>
            <w:vAlign w:val="center"/>
          </w:tcPr>
          <w:p w14:paraId="68CA75D1">
            <w:pPr>
              <w:spacing w:line="300" w:lineRule="exact"/>
              <w:jc w:val="center"/>
              <w:rPr>
                <w:rFonts w:hint="eastAsia" w:ascii="宋体" w:hAnsi="宋体"/>
                <w:color w:val="auto"/>
                <w:szCs w:val="21"/>
                <w:highlight w:val="none"/>
              </w:rPr>
            </w:pPr>
          </w:p>
        </w:tc>
      </w:tr>
      <w:tr w14:paraId="5BDEB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784" w:type="dxa"/>
            <w:vAlign w:val="center"/>
          </w:tcPr>
          <w:p w14:paraId="54213CF0">
            <w:pPr>
              <w:spacing w:line="300" w:lineRule="exact"/>
              <w:jc w:val="center"/>
              <w:rPr>
                <w:rFonts w:hint="eastAsia" w:ascii="宋体" w:hAnsi="宋体"/>
                <w:color w:val="auto"/>
                <w:szCs w:val="21"/>
                <w:highlight w:val="none"/>
              </w:rPr>
            </w:pPr>
          </w:p>
        </w:tc>
        <w:tc>
          <w:tcPr>
            <w:tcW w:w="688" w:type="dxa"/>
            <w:vAlign w:val="center"/>
          </w:tcPr>
          <w:p w14:paraId="619607E9">
            <w:pPr>
              <w:spacing w:line="300" w:lineRule="exact"/>
              <w:jc w:val="center"/>
              <w:rPr>
                <w:rFonts w:hint="eastAsia" w:ascii="宋体" w:hAnsi="宋体"/>
                <w:color w:val="auto"/>
                <w:szCs w:val="21"/>
                <w:highlight w:val="none"/>
              </w:rPr>
            </w:pPr>
          </w:p>
        </w:tc>
        <w:tc>
          <w:tcPr>
            <w:tcW w:w="860" w:type="dxa"/>
            <w:vAlign w:val="center"/>
          </w:tcPr>
          <w:p w14:paraId="177D91E8">
            <w:pPr>
              <w:spacing w:line="300" w:lineRule="exact"/>
              <w:jc w:val="center"/>
              <w:rPr>
                <w:rFonts w:hint="eastAsia" w:ascii="宋体" w:hAnsi="宋体"/>
                <w:color w:val="auto"/>
                <w:szCs w:val="21"/>
                <w:highlight w:val="none"/>
              </w:rPr>
            </w:pPr>
          </w:p>
        </w:tc>
        <w:tc>
          <w:tcPr>
            <w:tcW w:w="1230" w:type="dxa"/>
            <w:vAlign w:val="center"/>
          </w:tcPr>
          <w:p w14:paraId="3AFBD7EE">
            <w:pPr>
              <w:spacing w:line="300" w:lineRule="exact"/>
              <w:jc w:val="center"/>
              <w:rPr>
                <w:rFonts w:hint="eastAsia" w:ascii="宋体" w:hAnsi="宋体"/>
                <w:color w:val="auto"/>
                <w:szCs w:val="21"/>
                <w:highlight w:val="none"/>
              </w:rPr>
            </w:pPr>
          </w:p>
        </w:tc>
        <w:tc>
          <w:tcPr>
            <w:tcW w:w="1230" w:type="dxa"/>
            <w:vAlign w:val="center"/>
          </w:tcPr>
          <w:p w14:paraId="6C6B3CB9">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14:paraId="651A7501">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14:paraId="7E050F71">
            <w:pPr>
              <w:spacing w:line="300" w:lineRule="exact"/>
              <w:jc w:val="center"/>
              <w:rPr>
                <w:rFonts w:hint="eastAsia" w:ascii="宋体" w:hAnsi="宋体"/>
                <w:color w:val="auto"/>
                <w:szCs w:val="21"/>
                <w:highlight w:val="none"/>
              </w:rPr>
            </w:pPr>
          </w:p>
        </w:tc>
        <w:tc>
          <w:tcPr>
            <w:tcW w:w="1153" w:type="dxa"/>
            <w:vAlign w:val="center"/>
          </w:tcPr>
          <w:p w14:paraId="6287D9CD">
            <w:pPr>
              <w:spacing w:line="300" w:lineRule="exact"/>
              <w:jc w:val="center"/>
              <w:rPr>
                <w:rFonts w:hint="eastAsia" w:ascii="宋体" w:hAnsi="宋体"/>
                <w:color w:val="auto"/>
                <w:szCs w:val="21"/>
                <w:highlight w:val="none"/>
              </w:rPr>
            </w:pPr>
          </w:p>
        </w:tc>
      </w:tr>
      <w:tr w14:paraId="224F4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84" w:type="dxa"/>
            <w:vAlign w:val="center"/>
          </w:tcPr>
          <w:p w14:paraId="68E0B3EF">
            <w:pPr>
              <w:spacing w:line="300" w:lineRule="exact"/>
              <w:jc w:val="center"/>
              <w:rPr>
                <w:rFonts w:hint="eastAsia" w:ascii="宋体" w:hAnsi="宋体"/>
                <w:color w:val="auto"/>
                <w:szCs w:val="21"/>
                <w:highlight w:val="none"/>
              </w:rPr>
            </w:pPr>
          </w:p>
        </w:tc>
        <w:tc>
          <w:tcPr>
            <w:tcW w:w="688" w:type="dxa"/>
            <w:vAlign w:val="center"/>
          </w:tcPr>
          <w:p w14:paraId="1F4F5177">
            <w:pPr>
              <w:spacing w:line="300" w:lineRule="exact"/>
              <w:jc w:val="center"/>
              <w:rPr>
                <w:rFonts w:hint="eastAsia" w:ascii="宋体" w:hAnsi="宋体"/>
                <w:color w:val="auto"/>
                <w:szCs w:val="21"/>
                <w:highlight w:val="none"/>
              </w:rPr>
            </w:pPr>
          </w:p>
        </w:tc>
        <w:tc>
          <w:tcPr>
            <w:tcW w:w="860" w:type="dxa"/>
            <w:vAlign w:val="center"/>
          </w:tcPr>
          <w:p w14:paraId="7A700C54">
            <w:pPr>
              <w:spacing w:line="300" w:lineRule="exact"/>
              <w:jc w:val="center"/>
              <w:rPr>
                <w:rFonts w:hint="eastAsia" w:ascii="宋体" w:hAnsi="宋体"/>
                <w:color w:val="auto"/>
                <w:szCs w:val="21"/>
                <w:highlight w:val="none"/>
              </w:rPr>
            </w:pPr>
          </w:p>
        </w:tc>
        <w:tc>
          <w:tcPr>
            <w:tcW w:w="1230" w:type="dxa"/>
            <w:vAlign w:val="center"/>
          </w:tcPr>
          <w:p w14:paraId="6279EA9D">
            <w:pPr>
              <w:spacing w:line="300" w:lineRule="exact"/>
              <w:jc w:val="center"/>
              <w:rPr>
                <w:rFonts w:hint="eastAsia" w:ascii="宋体" w:hAnsi="宋体"/>
                <w:color w:val="auto"/>
                <w:szCs w:val="21"/>
                <w:highlight w:val="none"/>
              </w:rPr>
            </w:pPr>
          </w:p>
        </w:tc>
        <w:tc>
          <w:tcPr>
            <w:tcW w:w="1230" w:type="dxa"/>
            <w:vAlign w:val="center"/>
          </w:tcPr>
          <w:p w14:paraId="2AE99A2A">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14:paraId="5CABD7D6">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14:paraId="7F8362EF">
            <w:pPr>
              <w:spacing w:line="300" w:lineRule="exact"/>
              <w:jc w:val="center"/>
              <w:rPr>
                <w:rFonts w:hint="eastAsia" w:ascii="宋体" w:hAnsi="宋体"/>
                <w:color w:val="auto"/>
                <w:szCs w:val="21"/>
                <w:highlight w:val="none"/>
              </w:rPr>
            </w:pPr>
          </w:p>
        </w:tc>
        <w:tc>
          <w:tcPr>
            <w:tcW w:w="1153" w:type="dxa"/>
            <w:vAlign w:val="center"/>
          </w:tcPr>
          <w:p w14:paraId="60E1F2F0">
            <w:pPr>
              <w:spacing w:line="300" w:lineRule="exact"/>
              <w:jc w:val="center"/>
              <w:rPr>
                <w:rFonts w:hint="eastAsia" w:ascii="宋体" w:hAnsi="宋体"/>
                <w:color w:val="auto"/>
                <w:szCs w:val="21"/>
                <w:highlight w:val="none"/>
              </w:rPr>
            </w:pPr>
          </w:p>
        </w:tc>
      </w:tr>
      <w:tr w14:paraId="4E82B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784" w:type="dxa"/>
            <w:vAlign w:val="center"/>
          </w:tcPr>
          <w:p w14:paraId="5E42DAAC">
            <w:pPr>
              <w:spacing w:line="300" w:lineRule="exact"/>
              <w:jc w:val="center"/>
              <w:rPr>
                <w:rFonts w:hint="eastAsia" w:ascii="宋体" w:hAnsi="宋体"/>
                <w:color w:val="auto"/>
                <w:szCs w:val="21"/>
                <w:highlight w:val="none"/>
              </w:rPr>
            </w:pPr>
          </w:p>
        </w:tc>
        <w:tc>
          <w:tcPr>
            <w:tcW w:w="688" w:type="dxa"/>
            <w:vAlign w:val="center"/>
          </w:tcPr>
          <w:p w14:paraId="323695EA">
            <w:pPr>
              <w:spacing w:line="300" w:lineRule="exact"/>
              <w:jc w:val="center"/>
              <w:rPr>
                <w:rFonts w:hint="eastAsia" w:ascii="宋体" w:hAnsi="宋体"/>
                <w:color w:val="auto"/>
                <w:szCs w:val="21"/>
                <w:highlight w:val="none"/>
              </w:rPr>
            </w:pPr>
          </w:p>
        </w:tc>
        <w:tc>
          <w:tcPr>
            <w:tcW w:w="860" w:type="dxa"/>
            <w:vAlign w:val="center"/>
          </w:tcPr>
          <w:p w14:paraId="178A84E7">
            <w:pPr>
              <w:spacing w:line="300" w:lineRule="exact"/>
              <w:jc w:val="center"/>
              <w:rPr>
                <w:rFonts w:hint="eastAsia" w:ascii="宋体" w:hAnsi="宋体"/>
                <w:color w:val="auto"/>
                <w:szCs w:val="21"/>
                <w:highlight w:val="none"/>
              </w:rPr>
            </w:pPr>
          </w:p>
        </w:tc>
        <w:tc>
          <w:tcPr>
            <w:tcW w:w="1230" w:type="dxa"/>
            <w:vAlign w:val="center"/>
          </w:tcPr>
          <w:p w14:paraId="260D5F5C">
            <w:pPr>
              <w:spacing w:line="300" w:lineRule="exact"/>
              <w:jc w:val="center"/>
              <w:rPr>
                <w:rFonts w:hint="eastAsia" w:ascii="宋体" w:hAnsi="宋体"/>
                <w:color w:val="auto"/>
                <w:szCs w:val="21"/>
                <w:highlight w:val="none"/>
              </w:rPr>
            </w:pPr>
          </w:p>
        </w:tc>
        <w:tc>
          <w:tcPr>
            <w:tcW w:w="1230" w:type="dxa"/>
            <w:vAlign w:val="center"/>
          </w:tcPr>
          <w:p w14:paraId="59DCB9E6">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14:paraId="6B8AB705">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14:paraId="724F7482">
            <w:pPr>
              <w:spacing w:line="300" w:lineRule="exact"/>
              <w:jc w:val="center"/>
              <w:rPr>
                <w:rFonts w:hint="eastAsia" w:ascii="宋体" w:hAnsi="宋体"/>
                <w:color w:val="auto"/>
                <w:szCs w:val="21"/>
                <w:highlight w:val="none"/>
              </w:rPr>
            </w:pPr>
          </w:p>
        </w:tc>
        <w:tc>
          <w:tcPr>
            <w:tcW w:w="1153" w:type="dxa"/>
            <w:vAlign w:val="center"/>
          </w:tcPr>
          <w:p w14:paraId="0DFABCD5">
            <w:pPr>
              <w:spacing w:line="300" w:lineRule="exact"/>
              <w:jc w:val="center"/>
              <w:rPr>
                <w:rFonts w:hint="eastAsia" w:ascii="宋体" w:hAnsi="宋体"/>
                <w:color w:val="auto"/>
                <w:szCs w:val="21"/>
                <w:highlight w:val="none"/>
              </w:rPr>
            </w:pPr>
          </w:p>
        </w:tc>
      </w:tr>
      <w:tr w14:paraId="550FF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84" w:type="dxa"/>
            <w:vAlign w:val="center"/>
          </w:tcPr>
          <w:p w14:paraId="551EB8FB">
            <w:pPr>
              <w:spacing w:line="300" w:lineRule="exact"/>
              <w:jc w:val="center"/>
              <w:rPr>
                <w:rFonts w:hint="eastAsia" w:ascii="宋体" w:hAnsi="宋体"/>
                <w:color w:val="auto"/>
                <w:szCs w:val="21"/>
                <w:highlight w:val="none"/>
              </w:rPr>
            </w:pPr>
          </w:p>
        </w:tc>
        <w:tc>
          <w:tcPr>
            <w:tcW w:w="688" w:type="dxa"/>
            <w:vAlign w:val="center"/>
          </w:tcPr>
          <w:p w14:paraId="201DA594">
            <w:pPr>
              <w:spacing w:line="300" w:lineRule="exact"/>
              <w:jc w:val="center"/>
              <w:rPr>
                <w:rFonts w:hint="eastAsia" w:ascii="宋体" w:hAnsi="宋体"/>
                <w:color w:val="auto"/>
                <w:szCs w:val="21"/>
                <w:highlight w:val="none"/>
              </w:rPr>
            </w:pPr>
          </w:p>
        </w:tc>
        <w:tc>
          <w:tcPr>
            <w:tcW w:w="860" w:type="dxa"/>
            <w:vAlign w:val="center"/>
          </w:tcPr>
          <w:p w14:paraId="6D65DC83">
            <w:pPr>
              <w:spacing w:line="300" w:lineRule="exact"/>
              <w:jc w:val="center"/>
              <w:rPr>
                <w:rFonts w:hint="eastAsia" w:ascii="宋体" w:hAnsi="宋体"/>
                <w:color w:val="auto"/>
                <w:szCs w:val="21"/>
                <w:highlight w:val="none"/>
              </w:rPr>
            </w:pPr>
          </w:p>
        </w:tc>
        <w:tc>
          <w:tcPr>
            <w:tcW w:w="1230" w:type="dxa"/>
            <w:vAlign w:val="center"/>
          </w:tcPr>
          <w:p w14:paraId="6EA83C88">
            <w:pPr>
              <w:spacing w:line="300" w:lineRule="exact"/>
              <w:jc w:val="center"/>
              <w:rPr>
                <w:rFonts w:hint="eastAsia" w:ascii="宋体" w:hAnsi="宋体"/>
                <w:color w:val="auto"/>
                <w:szCs w:val="21"/>
                <w:highlight w:val="none"/>
              </w:rPr>
            </w:pPr>
          </w:p>
        </w:tc>
        <w:tc>
          <w:tcPr>
            <w:tcW w:w="1230" w:type="dxa"/>
            <w:vAlign w:val="center"/>
          </w:tcPr>
          <w:p w14:paraId="55F040FB">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14:paraId="74E39D3B">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14:paraId="020D4D9B">
            <w:pPr>
              <w:spacing w:line="300" w:lineRule="exact"/>
              <w:jc w:val="center"/>
              <w:rPr>
                <w:rFonts w:hint="eastAsia" w:ascii="宋体" w:hAnsi="宋体"/>
                <w:color w:val="auto"/>
                <w:szCs w:val="21"/>
                <w:highlight w:val="none"/>
              </w:rPr>
            </w:pPr>
          </w:p>
        </w:tc>
        <w:tc>
          <w:tcPr>
            <w:tcW w:w="1153" w:type="dxa"/>
            <w:vAlign w:val="center"/>
          </w:tcPr>
          <w:p w14:paraId="451D5E1A">
            <w:pPr>
              <w:spacing w:line="300" w:lineRule="exact"/>
              <w:jc w:val="center"/>
              <w:rPr>
                <w:rFonts w:hint="eastAsia" w:ascii="宋体" w:hAnsi="宋体"/>
                <w:color w:val="auto"/>
                <w:szCs w:val="21"/>
                <w:highlight w:val="none"/>
              </w:rPr>
            </w:pPr>
          </w:p>
        </w:tc>
      </w:tr>
      <w:tr w14:paraId="0F126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784" w:type="dxa"/>
            <w:vAlign w:val="center"/>
          </w:tcPr>
          <w:p w14:paraId="34518B52">
            <w:pPr>
              <w:spacing w:line="300" w:lineRule="exact"/>
              <w:jc w:val="center"/>
              <w:rPr>
                <w:rFonts w:hint="eastAsia" w:ascii="宋体" w:hAnsi="宋体"/>
                <w:color w:val="auto"/>
                <w:szCs w:val="21"/>
                <w:highlight w:val="none"/>
              </w:rPr>
            </w:pPr>
          </w:p>
        </w:tc>
        <w:tc>
          <w:tcPr>
            <w:tcW w:w="688" w:type="dxa"/>
            <w:vAlign w:val="center"/>
          </w:tcPr>
          <w:p w14:paraId="31091D5B">
            <w:pPr>
              <w:spacing w:line="300" w:lineRule="exact"/>
              <w:jc w:val="center"/>
              <w:rPr>
                <w:rFonts w:hint="eastAsia" w:ascii="宋体" w:hAnsi="宋体"/>
                <w:color w:val="auto"/>
                <w:szCs w:val="21"/>
                <w:highlight w:val="none"/>
              </w:rPr>
            </w:pPr>
          </w:p>
        </w:tc>
        <w:tc>
          <w:tcPr>
            <w:tcW w:w="860" w:type="dxa"/>
            <w:vAlign w:val="center"/>
          </w:tcPr>
          <w:p w14:paraId="30A30FDB">
            <w:pPr>
              <w:spacing w:line="300" w:lineRule="exact"/>
              <w:jc w:val="center"/>
              <w:rPr>
                <w:rFonts w:hint="eastAsia" w:ascii="宋体" w:hAnsi="宋体"/>
                <w:color w:val="auto"/>
                <w:szCs w:val="21"/>
                <w:highlight w:val="none"/>
              </w:rPr>
            </w:pPr>
          </w:p>
        </w:tc>
        <w:tc>
          <w:tcPr>
            <w:tcW w:w="1230" w:type="dxa"/>
            <w:vAlign w:val="center"/>
          </w:tcPr>
          <w:p w14:paraId="036E13CD">
            <w:pPr>
              <w:spacing w:line="300" w:lineRule="exact"/>
              <w:jc w:val="center"/>
              <w:rPr>
                <w:rFonts w:hint="eastAsia" w:ascii="宋体" w:hAnsi="宋体"/>
                <w:color w:val="auto"/>
                <w:szCs w:val="21"/>
                <w:highlight w:val="none"/>
              </w:rPr>
            </w:pPr>
          </w:p>
        </w:tc>
        <w:tc>
          <w:tcPr>
            <w:tcW w:w="1230" w:type="dxa"/>
            <w:vAlign w:val="center"/>
          </w:tcPr>
          <w:p w14:paraId="132F8DB3">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14:paraId="519CFE5E">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14:paraId="63A4F435">
            <w:pPr>
              <w:spacing w:line="300" w:lineRule="exact"/>
              <w:jc w:val="center"/>
              <w:rPr>
                <w:rFonts w:hint="eastAsia" w:ascii="宋体" w:hAnsi="宋体"/>
                <w:color w:val="auto"/>
                <w:szCs w:val="21"/>
                <w:highlight w:val="none"/>
              </w:rPr>
            </w:pPr>
          </w:p>
        </w:tc>
        <w:tc>
          <w:tcPr>
            <w:tcW w:w="1153" w:type="dxa"/>
            <w:vAlign w:val="center"/>
          </w:tcPr>
          <w:p w14:paraId="246D74FB">
            <w:pPr>
              <w:spacing w:line="300" w:lineRule="exact"/>
              <w:jc w:val="center"/>
              <w:rPr>
                <w:rFonts w:hint="eastAsia" w:ascii="宋体" w:hAnsi="宋体"/>
                <w:color w:val="auto"/>
                <w:szCs w:val="21"/>
                <w:highlight w:val="none"/>
              </w:rPr>
            </w:pPr>
          </w:p>
        </w:tc>
      </w:tr>
      <w:tr w14:paraId="643CAD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84" w:type="dxa"/>
            <w:vAlign w:val="center"/>
          </w:tcPr>
          <w:p w14:paraId="14502ECE">
            <w:pPr>
              <w:spacing w:line="300" w:lineRule="exact"/>
              <w:jc w:val="center"/>
              <w:rPr>
                <w:rFonts w:hint="eastAsia" w:ascii="宋体" w:hAnsi="宋体"/>
                <w:color w:val="auto"/>
                <w:szCs w:val="21"/>
                <w:highlight w:val="none"/>
              </w:rPr>
            </w:pPr>
          </w:p>
        </w:tc>
        <w:tc>
          <w:tcPr>
            <w:tcW w:w="688" w:type="dxa"/>
            <w:vAlign w:val="center"/>
          </w:tcPr>
          <w:p w14:paraId="093C2011">
            <w:pPr>
              <w:spacing w:line="300" w:lineRule="exact"/>
              <w:jc w:val="center"/>
              <w:rPr>
                <w:rFonts w:hint="eastAsia" w:ascii="宋体" w:hAnsi="宋体"/>
                <w:color w:val="auto"/>
                <w:szCs w:val="21"/>
                <w:highlight w:val="none"/>
              </w:rPr>
            </w:pPr>
          </w:p>
        </w:tc>
        <w:tc>
          <w:tcPr>
            <w:tcW w:w="860" w:type="dxa"/>
            <w:vAlign w:val="center"/>
          </w:tcPr>
          <w:p w14:paraId="15DCA69F">
            <w:pPr>
              <w:spacing w:line="300" w:lineRule="exact"/>
              <w:jc w:val="center"/>
              <w:rPr>
                <w:rFonts w:hint="eastAsia" w:ascii="宋体" w:hAnsi="宋体"/>
                <w:color w:val="auto"/>
                <w:szCs w:val="21"/>
                <w:highlight w:val="none"/>
              </w:rPr>
            </w:pPr>
          </w:p>
        </w:tc>
        <w:tc>
          <w:tcPr>
            <w:tcW w:w="1230" w:type="dxa"/>
            <w:vAlign w:val="center"/>
          </w:tcPr>
          <w:p w14:paraId="2DEC67FB">
            <w:pPr>
              <w:spacing w:line="300" w:lineRule="exact"/>
              <w:jc w:val="center"/>
              <w:rPr>
                <w:rFonts w:hint="eastAsia" w:ascii="宋体" w:hAnsi="宋体"/>
                <w:color w:val="auto"/>
                <w:szCs w:val="21"/>
                <w:highlight w:val="none"/>
              </w:rPr>
            </w:pPr>
          </w:p>
        </w:tc>
        <w:tc>
          <w:tcPr>
            <w:tcW w:w="1230" w:type="dxa"/>
            <w:vAlign w:val="center"/>
          </w:tcPr>
          <w:p w14:paraId="143D9C39">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14:paraId="61B44744">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14:paraId="51FB89CB">
            <w:pPr>
              <w:spacing w:line="300" w:lineRule="exact"/>
              <w:jc w:val="center"/>
              <w:rPr>
                <w:rFonts w:hint="eastAsia" w:ascii="宋体" w:hAnsi="宋体"/>
                <w:color w:val="auto"/>
                <w:szCs w:val="21"/>
                <w:highlight w:val="none"/>
              </w:rPr>
            </w:pPr>
          </w:p>
        </w:tc>
        <w:tc>
          <w:tcPr>
            <w:tcW w:w="1153" w:type="dxa"/>
            <w:vAlign w:val="center"/>
          </w:tcPr>
          <w:p w14:paraId="7B23C8F0">
            <w:pPr>
              <w:spacing w:line="300" w:lineRule="exact"/>
              <w:jc w:val="center"/>
              <w:rPr>
                <w:rFonts w:hint="eastAsia" w:ascii="宋体" w:hAnsi="宋体"/>
                <w:color w:val="auto"/>
                <w:szCs w:val="21"/>
                <w:highlight w:val="none"/>
              </w:rPr>
            </w:pPr>
          </w:p>
        </w:tc>
      </w:tr>
      <w:tr w14:paraId="4FD11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784" w:type="dxa"/>
            <w:vAlign w:val="center"/>
          </w:tcPr>
          <w:p w14:paraId="00F0DE90">
            <w:pPr>
              <w:spacing w:line="300" w:lineRule="exact"/>
              <w:jc w:val="center"/>
              <w:rPr>
                <w:rFonts w:hint="eastAsia" w:ascii="宋体" w:hAnsi="宋体"/>
                <w:color w:val="auto"/>
                <w:szCs w:val="21"/>
                <w:highlight w:val="none"/>
              </w:rPr>
            </w:pPr>
          </w:p>
        </w:tc>
        <w:tc>
          <w:tcPr>
            <w:tcW w:w="688" w:type="dxa"/>
            <w:vAlign w:val="center"/>
          </w:tcPr>
          <w:p w14:paraId="06892052">
            <w:pPr>
              <w:spacing w:line="300" w:lineRule="exact"/>
              <w:jc w:val="center"/>
              <w:rPr>
                <w:rFonts w:hint="eastAsia" w:ascii="宋体" w:hAnsi="宋体"/>
                <w:color w:val="auto"/>
                <w:szCs w:val="21"/>
                <w:highlight w:val="none"/>
              </w:rPr>
            </w:pPr>
          </w:p>
        </w:tc>
        <w:tc>
          <w:tcPr>
            <w:tcW w:w="860" w:type="dxa"/>
            <w:vAlign w:val="center"/>
          </w:tcPr>
          <w:p w14:paraId="53306C8F">
            <w:pPr>
              <w:spacing w:line="300" w:lineRule="exact"/>
              <w:jc w:val="center"/>
              <w:rPr>
                <w:rFonts w:hint="eastAsia" w:ascii="宋体" w:hAnsi="宋体"/>
                <w:color w:val="auto"/>
                <w:szCs w:val="21"/>
                <w:highlight w:val="none"/>
              </w:rPr>
            </w:pPr>
          </w:p>
        </w:tc>
        <w:tc>
          <w:tcPr>
            <w:tcW w:w="1230" w:type="dxa"/>
            <w:vAlign w:val="center"/>
          </w:tcPr>
          <w:p w14:paraId="06EC0CFB">
            <w:pPr>
              <w:spacing w:line="300" w:lineRule="exact"/>
              <w:jc w:val="center"/>
              <w:rPr>
                <w:rFonts w:hint="eastAsia" w:ascii="宋体" w:hAnsi="宋体"/>
                <w:color w:val="auto"/>
                <w:szCs w:val="21"/>
                <w:highlight w:val="none"/>
              </w:rPr>
            </w:pPr>
          </w:p>
        </w:tc>
        <w:tc>
          <w:tcPr>
            <w:tcW w:w="1230" w:type="dxa"/>
            <w:vAlign w:val="center"/>
          </w:tcPr>
          <w:p w14:paraId="4C324F4D">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14:paraId="390D6891">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14:paraId="0BB41BF5">
            <w:pPr>
              <w:spacing w:line="300" w:lineRule="exact"/>
              <w:jc w:val="center"/>
              <w:rPr>
                <w:rFonts w:hint="eastAsia" w:ascii="宋体" w:hAnsi="宋体"/>
                <w:color w:val="auto"/>
                <w:szCs w:val="21"/>
                <w:highlight w:val="none"/>
              </w:rPr>
            </w:pPr>
          </w:p>
        </w:tc>
        <w:tc>
          <w:tcPr>
            <w:tcW w:w="1153" w:type="dxa"/>
            <w:vAlign w:val="center"/>
          </w:tcPr>
          <w:p w14:paraId="7AD21CED">
            <w:pPr>
              <w:spacing w:line="300" w:lineRule="exact"/>
              <w:jc w:val="center"/>
              <w:rPr>
                <w:rFonts w:hint="eastAsia" w:ascii="宋体" w:hAnsi="宋体"/>
                <w:color w:val="auto"/>
                <w:szCs w:val="21"/>
                <w:highlight w:val="none"/>
              </w:rPr>
            </w:pPr>
          </w:p>
        </w:tc>
      </w:tr>
      <w:tr w14:paraId="7067E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84" w:type="dxa"/>
            <w:vAlign w:val="center"/>
          </w:tcPr>
          <w:p w14:paraId="1667AF71">
            <w:pPr>
              <w:spacing w:line="300" w:lineRule="exact"/>
              <w:jc w:val="center"/>
              <w:rPr>
                <w:rFonts w:hint="eastAsia" w:ascii="宋体" w:hAnsi="宋体"/>
                <w:color w:val="auto"/>
                <w:szCs w:val="21"/>
                <w:highlight w:val="none"/>
              </w:rPr>
            </w:pPr>
          </w:p>
        </w:tc>
        <w:tc>
          <w:tcPr>
            <w:tcW w:w="688" w:type="dxa"/>
            <w:vAlign w:val="center"/>
          </w:tcPr>
          <w:p w14:paraId="0FDFD7C3">
            <w:pPr>
              <w:spacing w:line="300" w:lineRule="exact"/>
              <w:jc w:val="center"/>
              <w:rPr>
                <w:rFonts w:hint="eastAsia" w:ascii="宋体" w:hAnsi="宋体"/>
                <w:color w:val="auto"/>
                <w:szCs w:val="21"/>
                <w:highlight w:val="none"/>
              </w:rPr>
            </w:pPr>
          </w:p>
        </w:tc>
        <w:tc>
          <w:tcPr>
            <w:tcW w:w="860" w:type="dxa"/>
            <w:vAlign w:val="center"/>
          </w:tcPr>
          <w:p w14:paraId="5330359E">
            <w:pPr>
              <w:spacing w:line="300" w:lineRule="exact"/>
              <w:jc w:val="center"/>
              <w:rPr>
                <w:rFonts w:hint="eastAsia" w:ascii="宋体" w:hAnsi="宋体"/>
                <w:color w:val="auto"/>
                <w:szCs w:val="21"/>
                <w:highlight w:val="none"/>
              </w:rPr>
            </w:pPr>
          </w:p>
        </w:tc>
        <w:tc>
          <w:tcPr>
            <w:tcW w:w="1230" w:type="dxa"/>
            <w:vAlign w:val="center"/>
          </w:tcPr>
          <w:p w14:paraId="4198B3F7">
            <w:pPr>
              <w:spacing w:line="300" w:lineRule="exact"/>
              <w:jc w:val="center"/>
              <w:rPr>
                <w:rFonts w:hint="eastAsia" w:ascii="宋体" w:hAnsi="宋体"/>
                <w:color w:val="auto"/>
                <w:szCs w:val="21"/>
                <w:highlight w:val="none"/>
              </w:rPr>
            </w:pPr>
          </w:p>
        </w:tc>
        <w:tc>
          <w:tcPr>
            <w:tcW w:w="1230" w:type="dxa"/>
            <w:vAlign w:val="center"/>
          </w:tcPr>
          <w:p w14:paraId="2BAAE007">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14:paraId="4533AB7F">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14:paraId="33B7504E">
            <w:pPr>
              <w:spacing w:line="300" w:lineRule="exact"/>
              <w:jc w:val="center"/>
              <w:rPr>
                <w:rFonts w:hint="eastAsia" w:ascii="宋体" w:hAnsi="宋体"/>
                <w:color w:val="auto"/>
                <w:szCs w:val="21"/>
                <w:highlight w:val="none"/>
              </w:rPr>
            </w:pPr>
          </w:p>
        </w:tc>
        <w:tc>
          <w:tcPr>
            <w:tcW w:w="1153" w:type="dxa"/>
            <w:vAlign w:val="center"/>
          </w:tcPr>
          <w:p w14:paraId="51EEA523">
            <w:pPr>
              <w:spacing w:line="300" w:lineRule="exact"/>
              <w:jc w:val="center"/>
              <w:rPr>
                <w:rFonts w:hint="eastAsia" w:ascii="宋体" w:hAnsi="宋体"/>
                <w:color w:val="auto"/>
                <w:szCs w:val="21"/>
                <w:highlight w:val="none"/>
              </w:rPr>
            </w:pPr>
          </w:p>
        </w:tc>
      </w:tr>
      <w:tr w14:paraId="437E9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784" w:type="dxa"/>
            <w:vAlign w:val="center"/>
          </w:tcPr>
          <w:p w14:paraId="5B361D0A">
            <w:pPr>
              <w:spacing w:line="300" w:lineRule="exact"/>
              <w:jc w:val="center"/>
              <w:rPr>
                <w:rFonts w:hint="eastAsia" w:ascii="宋体" w:hAnsi="宋体"/>
                <w:color w:val="auto"/>
                <w:szCs w:val="21"/>
                <w:highlight w:val="none"/>
              </w:rPr>
            </w:pPr>
          </w:p>
        </w:tc>
        <w:tc>
          <w:tcPr>
            <w:tcW w:w="688" w:type="dxa"/>
            <w:vAlign w:val="center"/>
          </w:tcPr>
          <w:p w14:paraId="5837C5CD">
            <w:pPr>
              <w:spacing w:line="300" w:lineRule="exact"/>
              <w:jc w:val="center"/>
              <w:rPr>
                <w:rFonts w:hint="eastAsia" w:ascii="宋体" w:hAnsi="宋体"/>
                <w:color w:val="auto"/>
                <w:szCs w:val="21"/>
                <w:highlight w:val="none"/>
              </w:rPr>
            </w:pPr>
          </w:p>
        </w:tc>
        <w:tc>
          <w:tcPr>
            <w:tcW w:w="860" w:type="dxa"/>
            <w:vAlign w:val="center"/>
          </w:tcPr>
          <w:p w14:paraId="34096884">
            <w:pPr>
              <w:spacing w:line="300" w:lineRule="exact"/>
              <w:jc w:val="center"/>
              <w:rPr>
                <w:rFonts w:hint="eastAsia" w:ascii="宋体" w:hAnsi="宋体"/>
                <w:color w:val="auto"/>
                <w:szCs w:val="21"/>
                <w:highlight w:val="none"/>
              </w:rPr>
            </w:pPr>
          </w:p>
        </w:tc>
        <w:tc>
          <w:tcPr>
            <w:tcW w:w="1230" w:type="dxa"/>
            <w:vAlign w:val="center"/>
          </w:tcPr>
          <w:p w14:paraId="2A3B1E24">
            <w:pPr>
              <w:spacing w:line="300" w:lineRule="exact"/>
              <w:jc w:val="center"/>
              <w:rPr>
                <w:rFonts w:hint="eastAsia" w:ascii="宋体" w:hAnsi="宋体"/>
                <w:color w:val="auto"/>
                <w:szCs w:val="21"/>
                <w:highlight w:val="none"/>
              </w:rPr>
            </w:pPr>
          </w:p>
        </w:tc>
        <w:tc>
          <w:tcPr>
            <w:tcW w:w="1230" w:type="dxa"/>
            <w:vAlign w:val="center"/>
          </w:tcPr>
          <w:p w14:paraId="538224E5">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14:paraId="6A312336">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14:paraId="2C3E63E8">
            <w:pPr>
              <w:spacing w:line="300" w:lineRule="exact"/>
              <w:jc w:val="center"/>
              <w:rPr>
                <w:rFonts w:hint="eastAsia" w:ascii="宋体" w:hAnsi="宋体"/>
                <w:color w:val="auto"/>
                <w:szCs w:val="21"/>
                <w:highlight w:val="none"/>
              </w:rPr>
            </w:pPr>
          </w:p>
        </w:tc>
        <w:tc>
          <w:tcPr>
            <w:tcW w:w="1153" w:type="dxa"/>
            <w:vAlign w:val="center"/>
          </w:tcPr>
          <w:p w14:paraId="5B6C4AE1">
            <w:pPr>
              <w:spacing w:line="300" w:lineRule="exact"/>
              <w:jc w:val="center"/>
              <w:rPr>
                <w:rFonts w:hint="eastAsia" w:ascii="宋体" w:hAnsi="宋体"/>
                <w:color w:val="auto"/>
                <w:szCs w:val="21"/>
                <w:highlight w:val="none"/>
              </w:rPr>
            </w:pPr>
          </w:p>
        </w:tc>
      </w:tr>
    </w:tbl>
    <w:p w14:paraId="2017A128">
      <w:pPr>
        <w:spacing w:line="360" w:lineRule="auto"/>
        <w:rPr>
          <w:rFonts w:hint="eastAsia" w:ascii="宋体" w:hAnsi="宋体"/>
          <w:color w:val="auto"/>
          <w:szCs w:val="21"/>
          <w:highlight w:val="none"/>
        </w:rPr>
      </w:pPr>
    </w:p>
    <w:p w14:paraId="2BE89C37">
      <w:pPr>
        <w:spacing w:line="360" w:lineRule="auto"/>
        <w:rPr>
          <w:rFonts w:hint="eastAsia" w:ascii="宋体" w:hAnsi="宋体"/>
          <w:color w:val="auto"/>
          <w:szCs w:val="21"/>
          <w:highlight w:val="none"/>
        </w:rPr>
      </w:pPr>
    </w:p>
    <w:p w14:paraId="3DFC07E2">
      <w:pPr>
        <w:spacing w:line="360" w:lineRule="auto"/>
        <w:rPr>
          <w:rFonts w:hint="eastAsia" w:ascii="宋体" w:hAnsi="宋体"/>
          <w:color w:val="auto"/>
          <w:szCs w:val="21"/>
          <w:highlight w:val="none"/>
        </w:rPr>
      </w:pPr>
    </w:p>
    <w:p w14:paraId="05F609DC">
      <w:pPr>
        <w:jc w:val="center"/>
        <w:rPr>
          <w:rFonts w:hint="eastAsia" w:ascii="宋体" w:hAnsi="宋体"/>
          <w:b/>
          <w:color w:val="auto"/>
          <w:sz w:val="28"/>
          <w:szCs w:val="28"/>
          <w:highlight w:val="none"/>
        </w:rPr>
      </w:pPr>
      <w:bookmarkStart w:id="159" w:name="_Toc247079407"/>
      <w:bookmarkStart w:id="160" w:name="_Toc211162744"/>
    </w:p>
    <w:p w14:paraId="2B37AE66">
      <w:pPr>
        <w:jc w:val="center"/>
        <w:rPr>
          <w:rFonts w:hint="eastAsia" w:ascii="宋体" w:hAnsi="宋体"/>
          <w:b/>
          <w:color w:val="auto"/>
          <w:sz w:val="28"/>
          <w:szCs w:val="28"/>
          <w:highlight w:val="none"/>
        </w:rPr>
      </w:pPr>
    </w:p>
    <w:bookmarkEnd w:id="159"/>
    <w:bookmarkEnd w:id="160"/>
    <w:p w14:paraId="075014B2">
      <w:pPr>
        <w:shd w:val="clear" w:color="auto" w:fill="auto"/>
        <w:spacing w:line="420" w:lineRule="exact"/>
        <w:rPr>
          <w:rFonts w:hint="eastAsia" w:ascii="宋体" w:hAnsi="宋体" w:eastAsia="宋体" w:cs="宋体"/>
          <w:color w:val="auto"/>
          <w:szCs w:val="21"/>
          <w:highlight w:val="none"/>
        </w:rPr>
      </w:pPr>
      <w:bookmarkStart w:id="161" w:name="_Toc309533781"/>
      <w:bookmarkStart w:id="162" w:name="_Toc3711"/>
      <w:bookmarkStart w:id="163" w:name="_Toc309533387"/>
      <w:bookmarkStart w:id="164" w:name="_Toc168475933"/>
      <w:bookmarkStart w:id="165" w:name="_Toc311205833"/>
      <w:bookmarkStart w:id="166" w:name="_Toc144974874"/>
      <w:bookmarkStart w:id="167" w:name="_Toc221952142"/>
      <w:bookmarkStart w:id="168" w:name="_Toc310088884"/>
      <w:bookmarkStart w:id="169" w:name="_Toc222032737"/>
      <w:bookmarkStart w:id="170" w:name="_Toc168476336"/>
      <w:bookmarkStart w:id="171" w:name="_Toc222033919"/>
      <w:bookmarkStart w:id="172" w:name="_Toc222029568"/>
      <w:bookmarkStart w:id="173" w:name="_Toc229408549"/>
      <w:bookmarkStart w:id="174" w:name="_Toc222031070"/>
      <w:bookmarkStart w:id="175" w:name="_Toc229305428"/>
      <w:r>
        <w:rPr>
          <w:rFonts w:hint="eastAsia" w:ascii="宋体" w:hAnsi="宋体" w:eastAsia="宋体" w:cs="宋体"/>
          <w:color w:val="auto"/>
          <w:szCs w:val="21"/>
          <w:highlight w:val="none"/>
        </w:rPr>
        <w:t>附1：项目经理简历表</w:t>
      </w:r>
    </w:p>
    <w:p w14:paraId="04194214">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项目经理应附建造师注册证书、安全生产考核合格证书、身份证、职称证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、学历证</w:t>
      </w:r>
      <w:r>
        <w:rPr>
          <w:rFonts w:hint="eastAsia" w:ascii="宋体" w:hAnsi="宋体" w:cs="宋体"/>
          <w:color w:val="auto"/>
          <w:szCs w:val="21"/>
          <w:highlight w:val="none"/>
          <w:lang w:eastAsia="zh-CN"/>
        </w:rPr>
        <w:t>、社会保险证明</w:t>
      </w:r>
      <w:r>
        <w:rPr>
          <w:rFonts w:hint="eastAsia" w:ascii="宋体" w:hAnsi="宋体" w:eastAsia="宋体" w:cs="宋体"/>
          <w:color w:val="auto"/>
          <w:szCs w:val="21"/>
          <w:highlight w:val="none"/>
        </w:rPr>
        <w:t>复印件及未担任其他在施建设工程项目项目经理的承诺书，管理过的项目业绩须附合同协议书</w:t>
      </w:r>
      <w:r>
        <w:rPr>
          <w:rFonts w:hint="eastAsia" w:ascii="宋体" w:hAnsi="宋体" w:cs="宋体"/>
          <w:color w:val="auto"/>
          <w:szCs w:val="21"/>
          <w:highlight w:val="none"/>
          <w:lang w:eastAsia="zh-CN"/>
        </w:rPr>
        <w:t>或中标通知书</w:t>
      </w:r>
      <w:r>
        <w:rPr>
          <w:rFonts w:hint="eastAsia" w:ascii="宋体" w:hAnsi="宋体" w:eastAsia="宋体" w:cs="宋体"/>
          <w:color w:val="auto"/>
          <w:szCs w:val="21"/>
          <w:highlight w:val="none"/>
        </w:rPr>
        <w:t>复印件。类似项目限于以项目经理身份参与的项目。</w:t>
      </w:r>
    </w:p>
    <w:tbl>
      <w:tblPr>
        <w:tblStyle w:val="1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14:paraId="4DC7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7650642E">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35" w:type="dxa"/>
            <w:vAlign w:val="center"/>
          </w:tcPr>
          <w:p w14:paraId="60CA0479">
            <w:pPr>
              <w:shd w:val="clear" w:color="auto" w:fill="auto"/>
              <w:jc w:val="center"/>
              <w:rPr>
                <w:rFonts w:hint="eastAsia" w:ascii="宋体" w:hAnsi="宋体" w:eastAsia="宋体" w:cs="宋体"/>
                <w:color w:val="auto"/>
                <w:szCs w:val="21"/>
                <w:highlight w:val="none"/>
              </w:rPr>
            </w:pPr>
          </w:p>
        </w:tc>
        <w:tc>
          <w:tcPr>
            <w:tcW w:w="1134" w:type="dxa"/>
            <w:vAlign w:val="center"/>
          </w:tcPr>
          <w:p w14:paraId="5603E6F0">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275" w:type="dxa"/>
            <w:vAlign w:val="center"/>
          </w:tcPr>
          <w:p w14:paraId="208F6C56">
            <w:pPr>
              <w:shd w:val="clear" w:color="auto" w:fill="auto"/>
              <w:jc w:val="center"/>
              <w:rPr>
                <w:rFonts w:hint="eastAsia" w:ascii="宋体" w:hAnsi="宋体" w:eastAsia="宋体" w:cs="宋体"/>
                <w:color w:val="auto"/>
                <w:szCs w:val="21"/>
                <w:highlight w:val="none"/>
              </w:rPr>
            </w:pPr>
          </w:p>
        </w:tc>
        <w:tc>
          <w:tcPr>
            <w:tcW w:w="1843" w:type="dxa"/>
            <w:vAlign w:val="center"/>
          </w:tcPr>
          <w:p w14:paraId="0419FBE4">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2126" w:type="dxa"/>
            <w:vAlign w:val="center"/>
          </w:tcPr>
          <w:p w14:paraId="3C50BD1B">
            <w:pPr>
              <w:shd w:val="clear" w:color="auto" w:fill="auto"/>
              <w:jc w:val="center"/>
              <w:rPr>
                <w:rFonts w:hint="eastAsia" w:ascii="宋体" w:hAnsi="宋体" w:eastAsia="宋体" w:cs="宋体"/>
                <w:color w:val="auto"/>
                <w:szCs w:val="21"/>
                <w:highlight w:val="none"/>
              </w:rPr>
            </w:pPr>
          </w:p>
        </w:tc>
      </w:tr>
      <w:tr w14:paraId="5D18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45324AA2">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35" w:type="dxa"/>
            <w:vAlign w:val="center"/>
          </w:tcPr>
          <w:p w14:paraId="72C1C67B">
            <w:pPr>
              <w:shd w:val="clear" w:color="auto" w:fill="auto"/>
              <w:jc w:val="center"/>
              <w:rPr>
                <w:rFonts w:hint="eastAsia" w:ascii="宋体" w:hAnsi="宋体" w:eastAsia="宋体" w:cs="宋体"/>
                <w:color w:val="auto"/>
                <w:szCs w:val="21"/>
                <w:highlight w:val="none"/>
              </w:rPr>
            </w:pPr>
          </w:p>
        </w:tc>
        <w:tc>
          <w:tcPr>
            <w:tcW w:w="1134" w:type="dxa"/>
            <w:vAlign w:val="center"/>
          </w:tcPr>
          <w:p w14:paraId="0C96E5F8">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275" w:type="dxa"/>
            <w:vAlign w:val="center"/>
          </w:tcPr>
          <w:p w14:paraId="5015F01F">
            <w:pPr>
              <w:shd w:val="clear" w:color="auto" w:fill="auto"/>
              <w:jc w:val="center"/>
              <w:rPr>
                <w:rFonts w:hint="eastAsia" w:ascii="宋体" w:hAnsi="宋体" w:eastAsia="宋体" w:cs="宋体"/>
                <w:color w:val="auto"/>
                <w:szCs w:val="21"/>
                <w:highlight w:val="none"/>
              </w:rPr>
            </w:pPr>
          </w:p>
        </w:tc>
        <w:tc>
          <w:tcPr>
            <w:tcW w:w="1843" w:type="dxa"/>
            <w:vAlign w:val="center"/>
          </w:tcPr>
          <w:p w14:paraId="69AC1783">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拟在本工程任职</w:t>
            </w:r>
          </w:p>
        </w:tc>
        <w:tc>
          <w:tcPr>
            <w:tcW w:w="2126" w:type="dxa"/>
            <w:vAlign w:val="center"/>
          </w:tcPr>
          <w:p w14:paraId="77FFB876">
            <w:pPr>
              <w:shd w:val="clear" w:color="auto" w:fill="auto"/>
              <w:jc w:val="center"/>
              <w:rPr>
                <w:rFonts w:hint="eastAsia" w:ascii="宋体" w:hAnsi="宋体" w:eastAsia="宋体" w:cs="宋体"/>
                <w:color w:val="auto"/>
                <w:szCs w:val="21"/>
                <w:highlight w:val="none"/>
              </w:rPr>
            </w:pPr>
          </w:p>
        </w:tc>
      </w:tr>
      <w:tr w14:paraId="564B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6210A9A4">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注册建造师执业资格等级</w:t>
            </w:r>
          </w:p>
        </w:tc>
        <w:tc>
          <w:tcPr>
            <w:tcW w:w="1275" w:type="dxa"/>
            <w:vAlign w:val="center"/>
          </w:tcPr>
          <w:p w14:paraId="3FC79F9E">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级</w:t>
            </w:r>
          </w:p>
        </w:tc>
        <w:tc>
          <w:tcPr>
            <w:tcW w:w="1843" w:type="dxa"/>
            <w:vAlign w:val="center"/>
          </w:tcPr>
          <w:p w14:paraId="4B192D34">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建造师专业</w:t>
            </w:r>
          </w:p>
        </w:tc>
        <w:tc>
          <w:tcPr>
            <w:tcW w:w="2126" w:type="dxa"/>
            <w:vAlign w:val="center"/>
          </w:tcPr>
          <w:p w14:paraId="2A209C55">
            <w:pPr>
              <w:shd w:val="clear" w:color="auto" w:fill="auto"/>
              <w:jc w:val="center"/>
              <w:rPr>
                <w:rFonts w:hint="eastAsia" w:ascii="宋体" w:hAnsi="宋体" w:eastAsia="宋体" w:cs="宋体"/>
                <w:color w:val="auto"/>
                <w:szCs w:val="21"/>
                <w:highlight w:val="none"/>
              </w:rPr>
            </w:pPr>
          </w:p>
        </w:tc>
      </w:tr>
      <w:tr w14:paraId="3DE6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33AF2FE2">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w:t>
            </w:r>
          </w:p>
        </w:tc>
        <w:tc>
          <w:tcPr>
            <w:tcW w:w="5244" w:type="dxa"/>
            <w:gridSpan w:val="3"/>
            <w:vAlign w:val="center"/>
          </w:tcPr>
          <w:p w14:paraId="011FA52B">
            <w:pPr>
              <w:shd w:val="clear" w:color="auto" w:fill="auto"/>
              <w:jc w:val="center"/>
              <w:rPr>
                <w:rFonts w:hint="eastAsia" w:ascii="宋体" w:hAnsi="宋体" w:eastAsia="宋体" w:cs="宋体"/>
                <w:color w:val="auto"/>
                <w:szCs w:val="21"/>
                <w:highlight w:val="none"/>
              </w:rPr>
            </w:pPr>
          </w:p>
        </w:tc>
      </w:tr>
      <w:tr w14:paraId="387F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0D2FF69C">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413" w:type="dxa"/>
            <w:gridSpan w:val="5"/>
            <w:vAlign w:val="center"/>
          </w:tcPr>
          <w:p w14:paraId="12BCE979">
            <w:pPr>
              <w:shd w:val="clear" w:color="auto" w:fill="auto"/>
              <w:ind w:firstLine="8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年毕业于                  学校            专业</w:t>
            </w:r>
          </w:p>
        </w:tc>
      </w:tr>
      <w:tr w14:paraId="02E6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6"/>
            <w:vAlign w:val="center"/>
          </w:tcPr>
          <w:p w14:paraId="04B81C9D">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14:paraId="7E99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5C4ADF23">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44" w:type="dxa"/>
            <w:gridSpan w:val="3"/>
            <w:vAlign w:val="center"/>
          </w:tcPr>
          <w:p w14:paraId="6261E1BD">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参加过的类似项目名称</w:t>
            </w:r>
          </w:p>
        </w:tc>
        <w:tc>
          <w:tcPr>
            <w:tcW w:w="1843" w:type="dxa"/>
            <w:vAlign w:val="center"/>
          </w:tcPr>
          <w:p w14:paraId="2287C61B">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工程概况说明</w:t>
            </w:r>
          </w:p>
        </w:tc>
        <w:tc>
          <w:tcPr>
            <w:tcW w:w="2126" w:type="dxa"/>
            <w:vAlign w:val="center"/>
          </w:tcPr>
          <w:p w14:paraId="7D751ABE">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发包人及联系电话</w:t>
            </w:r>
          </w:p>
        </w:tc>
      </w:tr>
      <w:tr w14:paraId="5F53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623CEBF">
            <w:pPr>
              <w:shd w:val="clear" w:color="auto" w:fill="auto"/>
              <w:jc w:val="center"/>
              <w:rPr>
                <w:rFonts w:hint="eastAsia" w:ascii="宋体" w:hAnsi="宋体" w:eastAsia="宋体" w:cs="宋体"/>
                <w:color w:val="auto"/>
                <w:szCs w:val="21"/>
                <w:highlight w:val="none"/>
              </w:rPr>
            </w:pPr>
          </w:p>
        </w:tc>
        <w:tc>
          <w:tcPr>
            <w:tcW w:w="1035" w:type="dxa"/>
            <w:vAlign w:val="center"/>
          </w:tcPr>
          <w:p w14:paraId="30A7A203">
            <w:pPr>
              <w:shd w:val="clear" w:color="auto" w:fill="auto"/>
              <w:jc w:val="center"/>
              <w:rPr>
                <w:rFonts w:hint="eastAsia" w:ascii="宋体" w:hAnsi="宋体" w:eastAsia="宋体" w:cs="宋体"/>
                <w:color w:val="auto"/>
                <w:szCs w:val="21"/>
                <w:highlight w:val="none"/>
              </w:rPr>
            </w:pPr>
          </w:p>
        </w:tc>
        <w:tc>
          <w:tcPr>
            <w:tcW w:w="1134" w:type="dxa"/>
            <w:vAlign w:val="center"/>
          </w:tcPr>
          <w:p w14:paraId="4D68A4F7">
            <w:pPr>
              <w:shd w:val="clear" w:color="auto" w:fill="auto"/>
              <w:jc w:val="center"/>
              <w:rPr>
                <w:rFonts w:hint="eastAsia" w:ascii="宋体" w:hAnsi="宋体" w:eastAsia="宋体" w:cs="宋体"/>
                <w:color w:val="auto"/>
                <w:szCs w:val="21"/>
                <w:highlight w:val="none"/>
              </w:rPr>
            </w:pPr>
          </w:p>
        </w:tc>
        <w:tc>
          <w:tcPr>
            <w:tcW w:w="1275" w:type="dxa"/>
            <w:vAlign w:val="center"/>
          </w:tcPr>
          <w:p w14:paraId="20F4322A">
            <w:pPr>
              <w:shd w:val="clear" w:color="auto" w:fill="auto"/>
              <w:jc w:val="center"/>
              <w:rPr>
                <w:rFonts w:hint="eastAsia" w:ascii="宋体" w:hAnsi="宋体" w:eastAsia="宋体" w:cs="宋体"/>
                <w:color w:val="auto"/>
                <w:szCs w:val="21"/>
                <w:highlight w:val="none"/>
              </w:rPr>
            </w:pPr>
          </w:p>
        </w:tc>
        <w:tc>
          <w:tcPr>
            <w:tcW w:w="1843" w:type="dxa"/>
            <w:vAlign w:val="center"/>
          </w:tcPr>
          <w:p w14:paraId="155E4FD3">
            <w:pPr>
              <w:shd w:val="clear" w:color="auto" w:fill="auto"/>
              <w:jc w:val="center"/>
              <w:rPr>
                <w:rFonts w:hint="eastAsia" w:ascii="宋体" w:hAnsi="宋体" w:eastAsia="宋体" w:cs="宋体"/>
                <w:color w:val="auto"/>
                <w:szCs w:val="21"/>
                <w:highlight w:val="none"/>
              </w:rPr>
            </w:pPr>
          </w:p>
        </w:tc>
        <w:tc>
          <w:tcPr>
            <w:tcW w:w="2126" w:type="dxa"/>
            <w:vAlign w:val="center"/>
          </w:tcPr>
          <w:p w14:paraId="3CC3CB3C">
            <w:pPr>
              <w:shd w:val="clear" w:color="auto" w:fill="auto"/>
              <w:jc w:val="center"/>
              <w:rPr>
                <w:rFonts w:hint="eastAsia" w:ascii="宋体" w:hAnsi="宋体" w:eastAsia="宋体" w:cs="宋体"/>
                <w:color w:val="auto"/>
                <w:szCs w:val="21"/>
                <w:highlight w:val="none"/>
              </w:rPr>
            </w:pPr>
          </w:p>
        </w:tc>
      </w:tr>
      <w:tr w14:paraId="0054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BCE7835">
            <w:pPr>
              <w:shd w:val="clear" w:color="auto" w:fill="auto"/>
              <w:jc w:val="center"/>
              <w:rPr>
                <w:rFonts w:hint="eastAsia" w:ascii="宋体" w:hAnsi="宋体" w:eastAsia="宋体" w:cs="宋体"/>
                <w:color w:val="auto"/>
                <w:szCs w:val="21"/>
                <w:highlight w:val="none"/>
              </w:rPr>
            </w:pPr>
          </w:p>
        </w:tc>
        <w:tc>
          <w:tcPr>
            <w:tcW w:w="1035" w:type="dxa"/>
            <w:vAlign w:val="center"/>
          </w:tcPr>
          <w:p w14:paraId="718BF022">
            <w:pPr>
              <w:shd w:val="clear" w:color="auto" w:fill="auto"/>
              <w:jc w:val="center"/>
              <w:rPr>
                <w:rFonts w:hint="eastAsia" w:ascii="宋体" w:hAnsi="宋体" w:eastAsia="宋体" w:cs="宋体"/>
                <w:color w:val="auto"/>
                <w:szCs w:val="21"/>
                <w:highlight w:val="none"/>
              </w:rPr>
            </w:pPr>
          </w:p>
        </w:tc>
        <w:tc>
          <w:tcPr>
            <w:tcW w:w="1134" w:type="dxa"/>
            <w:vAlign w:val="center"/>
          </w:tcPr>
          <w:p w14:paraId="12A280A1">
            <w:pPr>
              <w:shd w:val="clear" w:color="auto" w:fill="auto"/>
              <w:jc w:val="center"/>
              <w:rPr>
                <w:rFonts w:hint="eastAsia" w:ascii="宋体" w:hAnsi="宋体" w:eastAsia="宋体" w:cs="宋体"/>
                <w:color w:val="auto"/>
                <w:szCs w:val="21"/>
                <w:highlight w:val="none"/>
              </w:rPr>
            </w:pPr>
          </w:p>
        </w:tc>
        <w:tc>
          <w:tcPr>
            <w:tcW w:w="1275" w:type="dxa"/>
            <w:vAlign w:val="center"/>
          </w:tcPr>
          <w:p w14:paraId="711F6AD3">
            <w:pPr>
              <w:shd w:val="clear" w:color="auto" w:fill="auto"/>
              <w:jc w:val="center"/>
              <w:rPr>
                <w:rFonts w:hint="eastAsia" w:ascii="宋体" w:hAnsi="宋体" w:eastAsia="宋体" w:cs="宋体"/>
                <w:color w:val="auto"/>
                <w:szCs w:val="21"/>
                <w:highlight w:val="none"/>
              </w:rPr>
            </w:pPr>
          </w:p>
        </w:tc>
        <w:tc>
          <w:tcPr>
            <w:tcW w:w="1843" w:type="dxa"/>
            <w:vAlign w:val="center"/>
          </w:tcPr>
          <w:p w14:paraId="2F502221">
            <w:pPr>
              <w:shd w:val="clear" w:color="auto" w:fill="auto"/>
              <w:jc w:val="center"/>
              <w:rPr>
                <w:rFonts w:hint="eastAsia" w:ascii="宋体" w:hAnsi="宋体" w:eastAsia="宋体" w:cs="宋体"/>
                <w:color w:val="auto"/>
                <w:szCs w:val="21"/>
                <w:highlight w:val="none"/>
              </w:rPr>
            </w:pPr>
          </w:p>
        </w:tc>
        <w:tc>
          <w:tcPr>
            <w:tcW w:w="2126" w:type="dxa"/>
            <w:vAlign w:val="center"/>
          </w:tcPr>
          <w:p w14:paraId="05CE982C">
            <w:pPr>
              <w:shd w:val="clear" w:color="auto" w:fill="auto"/>
              <w:jc w:val="center"/>
              <w:rPr>
                <w:rFonts w:hint="eastAsia" w:ascii="宋体" w:hAnsi="宋体" w:eastAsia="宋体" w:cs="宋体"/>
                <w:color w:val="auto"/>
                <w:szCs w:val="21"/>
                <w:highlight w:val="none"/>
              </w:rPr>
            </w:pPr>
          </w:p>
        </w:tc>
      </w:tr>
      <w:tr w14:paraId="02E7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1520E7F">
            <w:pPr>
              <w:shd w:val="clear" w:color="auto" w:fill="auto"/>
              <w:jc w:val="center"/>
              <w:rPr>
                <w:rFonts w:hint="eastAsia" w:ascii="宋体" w:hAnsi="宋体" w:eastAsia="宋体" w:cs="宋体"/>
                <w:color w:val="auto"/>
                <w:szCs w:val="21"/>
                <w:highlight w:val="none"/>
              </w:rPr>
            </w:pPr>
          </w:p>
        </w:tc>
        <w:tc>
          <w:tcPr>
            <w:tcW w:w="1035" w:type="dxa"/>
            <w:vAlign w:val="center"/>
          </w:tcPr>
          <w:p w14:paraId="43F022E1">
            <w:pPr>
              <w:shd w:val="clear" w:color="auto" w:fill="auto"/>
              <w:jc w:val="center"/>
              <w:rPr>
                <w:rFonts w:hint="eastAsia" w:ascii="宋体" w:hAnsi="宋体" w:eastAsia="宋体" w:cs="宋体"/>
                <w:color w:val="auto"/>
                <w:szCs w:val="21"/>
                <w:highlight w:val="none"/>
              </w:rPr>
            </w:pPr>
          </w:p>
        </w:tc>
        <w:tc>
          <w:tcPr>
            <w:tcW w:w="1134" w:type="dxa"/>
            <w:vAlign w:val="center"/>
          </w:tcPr>
          <w:p w14:paraId="7D03ADA3">
            <w:pPr>
              <w:shd w:val="clear" w:color="auto" w:fill="auto"/>
              <w:jc w:val="center"/>
              <w:rPr>
                <w:rFonts w:hint="eastAsia" w:ascii="宋体" w:hAnsi="宋体" w:eastAsia="宋体" w:cs="宋体"/>
                <w:color w:val="auto"/>
                <w:szCs w:val="21"/>
                <w:highlight w:val="none"/>
              </w:rPr>
            </w:pPr>
          </w:p>
        </w:tc>
        <w:tc>
          <w:tcPr>
            <w:tcW w:w="1275" w:type="dxa"/>
            <w:vAlign w:val="center"/>
          </w:tcPr>
          <w:p w14:paraId="09FEE9F9">
            <w:pPr>
              <w:shd w:val="clear" w:color="auto" w:fill="auto"/>
              <w:jc w:val="center"/>
              <w:rPr>
                <w:rFonts w:hint="eastAsia" w:ascii="宋体" w:hAnsi="宋体" w:eastAsia="宋体" w:cs="宋体"/>
                <w:color w:val="auto"/>
                <w:szCs w:val="21"/>
                <w:highlight w:val="none"/>
              </w:rPr>
            </w:pPr>
          </w:p>
        </w:tc>
        <w:tc>
          <w:tcPr>
            <w:tcW w:w="1843" w:type="dxa"/>
            <w:vAlign w:val="center"/>
          </w:tcPr>
          <w:p w14:paraId="6B6A4F57">
            <w:pPr>
              <w:shd w:val="clear" w:color="auto" w:fill="auto"/>
              <w:jc w:val="center"/>
              <w:rPr>
                <w:rFonts w:hint="eastAsia" w:ascii="宋体" w:hAnsi="宋体" w:eastAsia="宋体" w:cs="宋体"/>
                <w:color w:val="auto"/>
                <w:szCs w:val="21"/>
                <w:highlight w:val="none"/>
              </w:rPr>
            </w:pPr>
          </w:p>
        </w:tc>
        <w:tc>
          <w:tcPr>
            <w:tcW w:w="2126" w:type="dxa"/>
            <w:vAlign w:val="center"/>
          </w:tcPr>
          <w:p w14:paraId="70ECF9BF">
            <w:pPr>
              <w:shd w:val="clear" w:color="auto" w:fill="auto"/>
              <w:jc w:val="center"/>
              <w:rPr>
                <w:rFonts w:hint="eastAsia" w:ascii="宋体" w:hAnsi="宋体" w:eastAsia="宋体" w:cs="宋体"/>
                <w:color w:val="auto"/>
                <w:szCs w:val="21"/>
                <w:highlight w:val="none"/>
              </w:rPr>
            </w:pPr>
          </w:p>
        </w:tc>
      </w:tr>
      <w:tr w14:paraId="23BD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3CE3CE4">
            <w:pPr>
              <w:shd w:val="clear" w:color="auto" w:fill="auto"/>
              <w:jc w:val="center"/>
              <w:rPr>
                <w:rFonts w:hint="eastAsia" w:ascii="宋体" w:hAnsi="宋体" w:eastAsia="宋体" w:cs="宋体"/>
                <w:color w:val="auto"/>
                <w:szCs w:val="21"/>
                <w:highlight w:val="none"/>
              </w:rPr>
            </w:pPr>
          </w:p>
        </w:tc>
        <w:tc>
          <w:tcPr>
            <w:tcW w:w="1035" w:type="dxa"/>
            <w:vAlign w:val="center"/>
          </w:tcPr>
          <w:p w14:paraId="71003C3C">
            <w:pPr>
              <w:shd w:val="clear" w:color="auto" w:fill="auto"/>
              <w:jc w:val="center"/>
              <w:rPr>
                <w:rFonts w:hint="eastAsia" w:ascii="宋体" w:hAnsi="宋体" w:eastAsia="宋体" w:cs="宋体"/>
                <w:color w:val="auto"/>
                <w:szCs w:val="21"/>
                <w:highlight w:val="none"/>
              </w:rPr>
            </w:pPr>
          </w:p>
        </w:tc>
        <w:tc>
          <w:tcPr>
            <w:tcW w:w="1134" w:type="dxa"/>
            <w:vAlign w:val="center"/>
          </w:tcPr>
          <w:p w14:paraId="61319721">
            <w:pPr>
              <w:shd w:val="clear" w:color="auto" w:fill="auto"/>
              <w:jc w:val="center"/>
              <w:rPr>
                <w:rFonts w:hint="eastAsia" w:ascii="宋体" w:hAnsi="宋体" w:eastAsia="宋体" w:cs="宋体"/>
                <w:color w:val="auto"/>
                <w:szCs w:val="21"/>
                <w:highlight w:val="none"/>
              </w:rPr>
            </w:pPr>
          </w:p>
        </w:tc>
        <w:tc>
          <w:tcPr>
            <w:tcW w:w="1275" w:type="dxa"/>
            <w:vAlign w:val="center"/>
          </w:tcPr>
          <w:p w14:paraId="10A2DDAC">
            <w:pPr>
              <w:shd w:val="clear" w:color="auto" w:fill="auto"/>
              <w:jc w:val="center"/>
              <w:rPr>
                <w:rFonts w:hint="eastAsia" w:ascii="宋体" w:hAnsi="宋体" w:eastAsia="宋体" w:cs="宋体"/>
                <w:color w:val="auto"/>
                <w:szCs w:val="21"/>
                <w:highlight w:val="none"/>
              </w:rPr>
            </w:pPr>
          </w:p>
        </w:tc>
        <w:tc>
          <w:tcPr>
            <w:tcW w:w="1843" w:type="dxa"/>
            <w:vAlign w:val="center"/>
          </w:tcPr>
          <w:p w14:paraId="6A7597A0">
            <w:pPr>
              <w:shd w:val="clear" w:color="auto" w:fill="auto"/>
              <w:jc w:val="center"/>
              <w:rPr>
                <w:rFonts w:hint="eastAsia" w:ascii="宋体" w:hAnsi="宋体" w:eastAsia="宋体" w:cs="宋体"/>
                <w:color w:val="auto"/>
                <w:szCs w:val="21"/>
                <w:highlight w:val="none"/>
              </w:rPr>
            </w:pPr>
          </w:p>
        </w:tc>
        <w:tc>
          <w:tcPr>
            <w:tcW w:w="2126" w:type="dxa"/>
            <w:vAlign w:val="center"/>
          </w:tcPr>
          <w:p w14:paraId="0AD13499">
            <w:pPr>
              <w:shd w:val="clear" w:color="auto" w:fill="auto"/>
              <w:jc w:val="center"/>
              <w:rPr>
                <w:rFonts w:hint="eastAsia" w:ascii="宋体" w:hAnsi="宋体" w:eastAsia="宋体" w:cs="宋体"/>
                <w:color w:val="auto"/>
                <w:szCs w:val="21"/>
                <w:highlight w:val="none"/>
              </w:rPr>
            </w:pPr>
          </w:p>
        </w:tc>
      </w:tr>
      <w:tr w14:paraId="364C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C6CF27E">
            <w:pPr>
              <w:shd w:val="clear" w:color="auto" w:fill="auto"/>
              <w:jc w:val="center"/>
              <w:rPr>
                <w:rFonts w:hint="eastAsia" w:ascii="宋体" w:hAnsi="宋体" w:eastAsia="宋体" w:cs="宋体"/>
                <w:color w:val="auto"/>
                <w:szCs w:val="21"/>
                <w:highlight w:val="none"/>
              </w:rPr>
            </w:pPr>
          </w:p>
        </w:tc>
        <w:tc>
          <w:tcPr>
            <w:tcW w:w="1035" w:type="dxa"/>
            <w:vAlign w:val="center"/>
          </w:tcPr>
          <w:p w14:paraId="332ADA66">
            <w:pPr>
              <w:shd w:val="clear" w:color="auto" w:fill="auto"/>
              <w:jc w:val="center"/>
              <w:rPr>
                <w:rFonts w:hint="eastAsia" w:ascii="宋体" w:hAnsi="宋体" w:eastAsia="宋体" w:cs="宋体"/>
                <w:color w:val="auto"/>
                <w:szCs w:val="21"/>
                <w:highlight w:val="none"/>
              </w:rPr>
            </w:pPr>
          </w:p>
        </w:tc>
        <w:tc>
          <w:tcPr>
            <w:tcW w:w="1134" w:type="dxa"/>
            <w:vAlign w:val="center"/>
          </w:tcPr>
          <w:p w14:paraId="65778FEC">
            <w:pPr>
              <w:shd w:val="clear" w:color="auto" w:fill="auto"/>
              <w:jc w:val="center"/>
              <w:rPr>
                <w:rFonts w:hint="eastAsia" w:ascii="宋体" w:hAnsi="宋体" w:eastAsia="宋体" w:cs="宋体"/>
                <w:color w:val="auto"/>
                <w:szCs w:val="21"/>
                <w:highlight w:val="none"/>
              </w:rPr>
            </w:pPr>
          </w:p>
        </w:tc>
        <w:tc>
          <w:tcPr>
            <w:tcW w:w="1275" w:type="dxa"/>
            <w:vAlign w:val="center"/>
          </w:tcPr>
          <w:p w14:paraId="216D4F22">
            <w:pPr>
              <w:shd w:val="clear" w:color="auto" w:fill="auto"/>
              <w:jc w:val="center"/>
              <w:rPr>
                <w:rFonts w:hint="eastAsia" w:ascii="宋体" w:hAnsi="宋体" w:eastAsia="宋体" w:cs="宋体"/>
                <w:color w:val="auto"/>
                <w:szCs w:val="21"/>
                <w:highlight w:val="none"/>
              </w:rPr>
            </w:pPr>
          </w:p>
        </w:tc>
        <w:tc>
          <w:tcPr>
            <w:tcW w:w="1843" w:type="dxa"/>
            <w:vAlign w:val="center"/>
          </w:tcPr>
          <w:p w14:paraId="0B17EE6B">
            <w:pPr>
              <w:shd w:val="clear" w:color="auto" w:fill="auto"/>
              <w:jc w:val="center"/>
              <w:rPr>
                <w:rFonts w:hint="eastAsia" w:ascii="宋体" w:hAnsi="宋体" w:eastAsia="宋体" w:cs="宋体"/>
                <w:color w:val="auto"/>
                <w:szCs w:val="21"/>
                <w:highlight w:val="none"/>
              </w:rPr>
            </w:pPr>
          </w:p>
        </w:tc>
        <w:tc>
          <w:tcPr>
            <w:tcW w:w="2126" w:type="dxa"/>
            <w:vAlign w:val="center"/>
          </w:tcPr>
          <w:p w14:paraId="4450ACD4">
            <w:pPr>
              <w:shd w:val="clear" w:color="auto" w:fill="auto"/>
              <w:jc w:val="center"/>
              <w:rPr>
                <w:rFonts w:hint="eastAsia" w:ascii="宋体" w:hAnsi="宋体" w:eastAsia="宋体" w:cs="宋体"/>
                <w:color w:val="auto"/>
                <w:szCs w:val="21"/>
                <w:highlight w:val="none"/>
              </w:rPr>
            </w:pPr>
          </w:p>
        </w:tc>
      </w:tr>
      <w:tr w14:paraId="79F9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C6C90DD">
            <w:pPr>
              <w:shd w:val="clear" w:color="auto" w:fill="auto"/>
              <w:jc w:val="center"/>
              <w:rPr>
                <w:rFonts w:hint="eastAsia" w:ascii="宋体" w:hAnsi="宋体" w:eastAsia="宋体" w:cs="宋体"/>
                <w:color w:val="auto"/>
                <w:szCs w:val="21"/>
                <w:highlight w:val="none"/>
              </w:rPr>
            </w:pPr>
          </w:p>
        </w:tc>
        <w:tc>
          <w:tcPr>
            <w:tcW w:w="1035" w:type="dxa"/>
            <w:vAlign w:val="center"/>
          </w:tcPr>
          <w:p w14:paraId="688C7128">
            <w:pPr>
              <w:shd w:val="clear" w:color="auto" w:fill="auto"/>
              <w:jc w:val="center"/>
              <w:rPr>
                <w:rFonts w:hint="eastAsia" w:ascii="宋体" w:hAnsi="宋体" w:eastAsia="宋体" w:cs="宋体"/>
                <w:color w:val="auto"/>
                <w:szCs w:val="21"/>
                <w:highlight w:val="none"/>
              </w:rPr>
            </w:pPr>
          </w:p>
        </w:tc>
        <w:tc>
          <w:tcPr>
            <w:tcW w:w="1134" w:type="dxa"/>
            <w:vAlign w:val="center"/>
          </w:tcPr>
          <w:p w14:paraId="29B457AD">
            <w:pPr>
              <w:shd w:val="clear" w:color="auto" w:fill="auto"/>
              <w:jc w:val="center"/>
              <w:rPr>
                <w:rFonts w:hint="eastAsia" w:ascii="宋体" w:hAnsi="宋体" w:eastAsia="宋体" w:cs="宋体"/>
                <w:color w:val="auto"/>
                <w:szCs w:val="21"/>
                <w:highlight w:val="none"/>
              </w:rPr>
            </w:pPr>
          </w:p>
        </w:tc>
        <w:tc>
          <w:tcPr>
            <w:tcW w:w="1275" w:type="dxa"/>
            <w:vAlign w:val="center"/>
          </w:tcPr>
          <w:p w14:paraId="1F7B60B4">
            <w:pPr>
              <w:shd w:val="clear" w:color="auto" w:fill="auto"/>
              <w:jc w:val="center"/>
              <w:rPr>
                <w:rFonts w:hint="eastAsia" w:ascii="宋体" w:hAnsi="宋体" w:eastAsia="宋体" w:cs="宋体"/>
                <w:color w:val="auto"/>
                <w:szCs w:val="21"/>
                <w:highlight w:val="none"/>
              </w:rPr>
            </w:pPr>
          </w:p>
        </w:tc>
        <w:tc>
          <w:tcPr>
            <w:tcW w:w="1843" w:type="dxa"/>
            <w:vAlign w:val="center"/>
          </w:tcPr>
          <w:p w14:paraId="49AAB4AE">
            <w:pPr>
              <w:shd w:val="clear" w:color="auto" w:fill="auto"/>
              <w:jc w:val="center"/>
              <w:rPr>
                <w:rFonts w:hint="eastAsia" w:ascii="宋体" w:hAnsi="宋体" w:eastAsia="宋体" w:cs="宋体"/>
                <w:color w:val="auto"/>
                <w:szCs w:val="21"/>
                <w:highlight w:val="none"/>
              </w:rPr>
            </w:pPr>
          </w:p>
        </w:tc>
        <w:tc>
          <w:tcPr>
            <w:tcW w:w="2126" w:type="dxa"/>
            <w:vAlign w:val="center"/>
          </w:tcPr>
          <w:p w14:paraId="3412891B">
            <w:pPr>
              <w:shd w:val="clear" w:color="auto" w:fill="auto"/>
              <w:jc w:val="center"/>
              <w:rPr>
                <w:rFonts w:hint="eastAsia" w:ascii="宋体" w:hAnsi="宋体" w:eastAsia="宋体" w:cs="宋体"/>
                <w:color w:val="auto"/>
                <w:szCs w:val="21"/>
                <w:highlight w:val="none"/>
              </w:rPr>
            </w:pPr>
          </w:p>
        </w:tc>
      </w:tr>
      <w:tr w14:paraId="1CD7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D62840C">
            <w:pPr>
              <w:shd w:val="clear" w:color="auto" w:fill="auto"/>
              <w:jc w:val="center"/>
              <w:rPr>
                <w:rFonts w:hint="eastAsia" w:ascii="宋体" w:hAnsi="宋体" w:eastAsia="宋体" w:cs="宋体"/>
                <w:color w:val="auto"/>
                <w:szCs w:val="21"/>
                <w:highlight w:val="none"/>
              </w:rPr>
            </w:pPr>
          </w:p>
        </w:tc>
        <w:tc>
          <w:tcPr>
            <w:tcW w:w="1035" w:type="dxa"/>
            <w:vAlign w:val="center"/>
          </w:tcPr>
          <w:p w14:paraId="4E346A21">
            <w:pPr>
              <w:shd w:val="clear" w:color="auto" w:fill="auto"/>
              <w:jc w:val="center"/>
              <w:rPr>
                <w:rFonts w:hint="eastAsia" w:ascii="宋体" w:hAnsi="宋体" w:eastAsia="宋体" w:cs="宋体"/>
                <w:color w:val="auto"/>
                <w:szCs w:val="21"/>
                <w:highlight w:val="none"/>
              </w:rPr>
            </w:pPr>
          </w:p>
        </w:tc>
        <w:tc>
          <w:tcPr>
            <w:tcW w:w="1134" w:type="dxa"/>
            <w:vAlign w:val="center"/>
          </w:tcPr>
          <w:p w14:paraId="011BC461">
            <w:pPr>
              <w:shd w:val="clear" w:color="auto" w:fill="auto"/>
              <w:jc w:val="center"/>
              <w:rPr>
                <w:rFonts w:hint="eastAsia" w:ascii="宋体" w:hAnsi="宋体" w:eastAsia="宋体" w:cs="宋体"/>
                <w:color w:val="auto"/>
                <w:szCs w:val="21"/>
                <w:highlight w:val="none"/>
              </w:rPr>
            </w:pPr>
          </w:p>
        </w:tc>
        <w:tc>
          <w:tcPr>
            <w:tcW w:w="1275" w:type="dxa"/>
            <w:vAlign w:val="center"/>
          </w:tcPr>
          <w:p w14:paraId="60AE456B">
            <w:pPr>
              <w:shd w:val="clear" w:color="auto" w:fill="auto"/>
              <w:jc w:val="center"/>
              <w:rPr>
                <w:rFonts w:hint="eastAsia" w:ascii="宋体" w:hAnsi="宋体" w:eastAsia="宋体" w:cs="宋体"/>
                <w:color w:val="auto"/>
                <w:szCs w:val="21"/>
                <w:highlight w:val="none"/>
              </w:rPr>
            </w:pPr>
          </w:p>
        </w:tc>
        <w:tc>
          <w:tcPr>
            <w:tcW w:w="1843" w:type="dxa"/>
            <w:vAlign w:val="center"/>
          </w:tcPr>
          <w:p w14:paraId="78A82FC7">
            <w:pPr>
              <w:shd w:val="clear" w:color="auto" w:fill="auto"/>
              <w:jc w:val="center"/>
              <w:rPr>
                <w:rFonts w:hint="eastAsia" w:ascii="宋体" w:hAnsi="宋体" w:eastAsia="宋体" w:cs="宋体"/>
                <w:color w:val="auto"/>
                <w:szCs w:val="21"/>
                <w:highlight w:val="none"/>
              </w:rPr>
            </w:pPr>
          </w:p>
        </w:tc>
        <w:tc>
          <w:tcPr>
            <w:tcW w:w="2126" w:type="dxa"/>
            <w:vAlign w:val="center"/>
          </w:tcPr>
          <w:p w14:paraId="2AA163D6">
            <w:pPr>
              <w:shd w:val="clear" w:color="auto" w:fill="auto"/>
              <w:jc w:val="center"/>
              <w:rPr>
                <w:rFonts w:hint="eastAsia" w:ascii="宋体" w:hAnsi="宋体" w:eastAsia="宋体" w:cs="宋体"/>
                <w:color w:val="auto"/>
                <w:szCs w:val="21"/>
                <w:highlight w:val="none"/>
              </w:rPr>
            </w:pPr>
          </w:p>
        </w:tc>
      </w:tr>
      <w:tr w14:paraId="12F4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184EB030">
            <w:pPr>
              <w:shd w:val="clear" w:color="auto" w:fill="auto"/>
              <w:jc w:val="center"/>
              <w:rPr>
                <w:rFonts w:hint="eastAsia" w:ascii="宋体" w:hAnsi="宋体" w:eastAsia="宋体" w:cs="宋体"/>
                <w:color w:val="auto"/>
                <w:szCs w:val="21"/>
                <w:highlight w:val="none"/>
              </w:rPr>
            </w:pPr>
          </w:p>
        </w:tc>
        <w:tc>
          <w:tcPr>
            <w:tcW w:w="1035" w:type="dxa"/>
            <w:vAlign w:val="center"/>
          </w:tcPr>
          <w:p w14:paraId="3EF482BC">
            <w:pPr>
              <w:shd w:val="clear" w:color="auto" w:fill="auto"/>
              <w:jc w:val="center"/>
              <w:rPr>
                <w:rFonts w:hint="eastAsia" w:ascii="宋体" w:hAnsi="宋体" w:eastAsia="宋体" w:cs="宋体"/>
                <w:color w:val="auto"/>
                <w:szCs w:val="21"/>
                <w:highlight w:val="none"/>
              </w:rPr>
            </w:pPr>
          </w:p>
        </w:tc>
        <w:tc>
          <w:tcPr>
            <w:tcW w:w="1134" w:type="dxa"/>
            <w:vAlign w:val="center"/>
          </w:tcPr>
          <w:p w14:paraId="5D2F167D">
            <w:pPr>
              <w:shd w:val="clear" w:color="auto" w:fill="auto"/>
              <w:jc w:val="center"/>
              <w:rPr>
                <w:rFonts w:hint="eastAsia" w:ascii="宋体" w:hAnsi="宋体" w:eastAsia="宋体" w:cs="宋体"/>
                <w:color w:val="auto"/>
                <w:szCs w:val="21"/>
                <w:highlight w:val="none"/>
              </w:rPr>
            </w:pPr>
          </w:p>
        </w:tc>
        <w:tc>
          <w:tcPr>
            <w:tcW w:w="1275" w:type="dxa"/>
            <w:vAlign w:val="center"/>
          </w:tcPr>
          <w:p w14:paraId="60F99B26">
            <w:pPr>
              <w:shd w:val="clear" w:color="auto" w:fill="auto"/>
              <w:jc w:val="center"/>
              <w:rPr>
                <w:rFonts w:hint="eastAsia" w:ascii="宋体" w:hAnsi="宋体" w:eastAsia="宋体" w:cs="宋体"/>
                <w:color w:val="auto"/>
                <w:szCs w:val="21"/>
                <w:highlight w:val="none"/>
              </w:rPr>
            </w:pPr>
          </w:p>
        </w:tc>
        <w:tc>
          <w:tcPr>
            <w:tcW w:w="1843" w:type="dxa"/>
            <w:vAlign w:val="center"/>
          </w:tcPr>
          <w:p w14:paraId="0430F88E">
            <w:pPr>
              <w:shd w:val="clear" w:color="auto" w:fill="auto"/>
              <w:jc w:val="center"/>
              <w:rPr>
                <w:rFonts w:hint="eastAsia" w:ascii="宋体" w:hAnsi="宋体" w:eastAsia="宋体" w:cs="宋体"/>
                <w:color w:val="auto"/>
                <w:szCs w:val="21"/>
                <w:highlight w:val="none"/>
              </w:rPr>
            </w:pPr>
          </w:p>
        </w:tc>
        <w:tc>
          <w:tcPr>
            <w:tcW w:w="2126" w:type="dxa"/>
            <w:vAlign w:val="center"/>
          </w:tcPr>
          <w:p w14:paraId="59649688">
            <w:pPr>
              <w:shd w:val="clear" w:color="auto" w:fill="auto"/>
              <w:jc w:val="center"/>
              <w:rPr>
                <w:rFonts w:hint="eastAsia" w:ascii="宋体" w:hAnsi="宋体" w:eastAsia="宋体" w:cs="宋体"/>
                <w:color w:val="auto"/>
                <w:szCs w:val="21"/>
                <w:highlight w:val="none"/>
              </w:rPr>
            </w:pPr>
          </w:p>
        </w:tc>
      </w:tr>
      <w:tr w14:paraId="4DB4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AAC0E8F">
            <w:pPr>
              <w:shd w:val="clear" w:color="auto" w:fill="auto"/>
              <w:jc w:val="center"/>
              <w:rPr>
                <w:rFonts w:hint="eastAsia" w:ascii="宋体" w:hAnsi="宋体" w:eastAsia="宋体" w:cs="宋体"/>
                <w:color w:val="auto"/>
                <w:szCs w:val="21"/>
                <w:highlight w:val="none"/>
              </w:rPr>
            </w:pPr>
          </w:p>
        </w:tc>
        <w:tc>
          <w:tcPr>
            <w:tcW w:w="1035" w:type="dxa"/>
            <w:vAlign w:val="center"/>
          </w:tcPr>
          <w:p w14:paraId="47E749AF">
            <w:pPr>
              <w:shd w:val="clear" w:color="auto" w:fill="auto"/>
              <w:jc w:val="center"/>
              <w:rPr>
                <w:rFonts w:hint="eastAsia" w:ascii="宋体" w:hAnsi="宋体" w:eastAsia="宋体" w:cs="宋体"/>
                <w:color w:val="auto"/>
                <w:szCs w:val="21"/>
                <w:highlight w:val="none"/>
              </w:rPr>
            </w:pPr>
          </w:p>
        </w:tc>
        <w:tc>
          <w:tcPr>
            <w:tcW w:w="1134" w:type="dxa"/>
            <w:vAlign w:val="center"/>
          </w:tcPr>
          <w:p w14:paraId="07855AC8">
            <w:pPr>
              <w:shd w:val="clear" w:color="auto" w:fill="auto"/>
              <w:jc w:val="center"/>
              <w:rPr>
                <w:rFonts w:hint="eastAsia" w:ascii="宋体" w:hAnsi="宋体" w:eastAsia="宋体" w:cs="宋体"/>
                <w:color w:val="auto"/>
                <w:szCs w:val="21"/>
                <w:highlight w:val="none"/>
              </w:rPr>
            </w:pPr>
          </w:p>
        </w:tc>
        <w:tc>
          <w:tcPr>
            <w:tcW w:w="1275" w:type="dxa"/>
            <w:vAlign w:val="center"/>
          </w:tcPr>
          <w:p w14:paraId="1ADCAD9C">
            <w:pPr>
              <w:shd w:val="clear" w:color="auto" w:fill="auto"/>
              <w:jc w:val="center"/>
              <w:rPr>
                <w:rFonts w:hint="eastAsia" w:ascii="宋体" w:hAnsi="宋体" w:eastAsia="宋体" w:cs="宋体"/>
                <w:color w:val="auto"/>
                <w:szCs w:val="21"/>
                <w:highlight w:val="none"/>
              </w:rPr>
            </w:pPr>
          </w:p>
        </w:tc>
        <w:tc>
          <w:tcPr>
            <w:tcW w:w="1843" w:type="dxa"/>
            <w:vAlign w:val="center"/>
          </w:tcPr>
          <w:p w14:paraId="7E2306AF">
            <w:pPr>
              <w:shd w:val="clear" w:color="auto" w:fill="auto"/>
              <w:jc w:val="center"/>
              <w:rPr>
                <w:rFonts w:hint="eastAsia" w:ascii="宋体" w:hAnsi="宋体" w:eastAsia="宋体" w:cs="宋体"/>
                <w:color w:val="auto"/>
                <w:szCs w:val="21"/>
                <w:highlight w:val="none"/>
              </w:rPr>
            </w:pPr>
          </w:p>
        </w:tc>
        <w:tc>
          <w:tcPr>
            <w:tcW w:w="2126" w:type="dxa"/>
            <w:vAlign w:val="center"/>
          </w:tcPr>
          <w:p w14:paraId="44FB44ED">
            <w:pPr>
              <w:shd w:val="clear" w:color="auto" w:fill="auto"/>
              <w:jc w:val="center"/>
              <w:rPr>
                <w:rFonts w:hint="eastAsia" w:ascii="宋体" w:hAnsi="宋体" w:eastAsia="宋体" w:cs="宋体"/>
                <w:color w:val="auto"/>
                <w:szCs w:val="21"/>
                <w:highlight w:val="none"/>
              </w:rPr>
            </w:pPr>
          </w:p>
        </w:tc>
      </w:tr>
      <w:tr w14:paraId="04B8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ABD818D">
            <w:pPr>
              <w:shd w:val="clear" w:color="auto" w:fill="auto"/>
              <w:jc w:val="center"/>
              <w:rPr>
                <w:rFonts w:hint="eastAsia" w:ascii="宋体" w:hAnsi="宋体" w:eastAsia="宋体" w:cs="宋体"/>
                <w:color w:val="auto"/>
                <w:szCs w:val="21"/>
                <w:highlight w:val="none"/>
              </w:rPr>
            </w:pPr>
          </w:p>
        </w:tc>
        <w:tc>
          <w:tcPr>
            <w:tcW w:w="1035" w:type="dxa"/>
            <w:vAlign w:val="center"/>
          </w:tcPr>
          <w:p w14:paraId="76679D40">
            <w:pPr>
              <w:shd w:val="clear" w:color="auto" w:fill="auto"/>
              <w:jc w:val="center"/>
              <w:rPr>
                <w:rFonts w:hint="eastAsia" w:ascii="宋体" w:hAnsi="宋体" w:eastAsia="宋体" w:cs="宋体"/>
                <w:color w:val="auto"/>
                <w:szCs w:val="21"/>
                <w:highlight w:val="none"/>
              </w:rPr>
            </w:pPr>
          </w:p>
        </w:tc>
        <w:tc>
          <w:tcPr>
            <w:tcW w:w="1134" w:type="dxa"/>
            <w:vAlign w:val="center"/>
          </w:tcPr>
          <w:p w14:paraId="3AE46098">
            <w:pPr>
              <w:shd w:val="clear" w:color="auto" w:fill="auto"/>
              <w:jc w:val="center"/>
              <w:rPr>
                <w:rFonts w:hint="eastAsia" w:ascii="宋体" w:hAnsi="宋体" w:eastAsia="宋体" w:cs="宋体"/>
                <w:color w:val="auto"/>
                <w:szCs w:val="21"/>
                <w:highlight w:val="none"/>
              </w:rPr>
            </w:pPr>
          </w:p>
        </w:tc>
        <w:tc>
          <w:tcPr>
            <w:tcW w:w="1275" w:type="dxa"/>
            <w:vAlign w:val="center"/>
          </w:tcPr>
          <w:p w14:paraId="549C54D2">
            <w:pPr>
              <w:shd w:val="clear" w:color="auto" w:fill="auto"/>
              <w:jc w:val="center"/>
              <w:rPr>
                <w:rFonts w:hint="eastAsia" w:ascii="宋体" w:hAnsi="宋体" w:eastAsia="宋体" w:cs="宋体"/>
                <w:color w:val="auto"/>
                <w:szCs w:val="21"/>
                <w:highlight w:val="none"/>
              </w:rPr>
            </w:pPr>
          </w:p>
        </w:tc>
        <w:tc>
          <w:tcPr>
            <w:tcW w:w="1843" w:type="dxa"/>
            <w:vAlign w:val="center"/>
          </w:tcPr>
          <w:p w14:paraId="59C184D6">
            <w:pPr>
              <w:shd w:val="clear" w:color="auto" w:fill="auto"/>
              <w:jc w:val="center"/>
              <w:rPr>
                <w:rFonts w:hint="eastAsia" w:ascii="宋体" w:hAnsi="宋体" w:eastAsia="宋体" w:cs="宋体"/>
                <w:color w:val="auto"/>
                <w:szCs w:val="21"/>
                <w:highlight w:val="none"/>
              </w:rPr>
            </w:pPr>
          </w:p>
        </w:tc>
        <w:tc>
          <w:tcPr>
            <w:tcW w:w="2126" w:type="dxa"/>
            <w:vAlign w:val="center"/>
          </w:tcPr>
          <w:p w14:paraId="3E539910">
            <w:pPr>
              <w:shd w:val="clear" w:color="auto" w:fill="auto"/>
              <w:jc w:val="center"/>
              <w:rPr>
                <w:rFonts w:hint="eastAsia" w:ascii="宋体" w:hAnsi="宋体" w:eastAsia="宋体" w:cs="宋体"/>
                <w:color w:val="auto"/>
                <w:szCs w:val="21"/>
                <w:highlight w:val="none"/>
              </w:rPr>
            </w:pPr>
          </w:p>
        </w:tc>
      </w:tr>
    </w:tbl>
    <w:p w14:paraId="0471573A">
      <w:pPr>
        <w:shd w:val="clear" w:color="auto" w:fill="auto"/>
        <w:spacing w:line="420" w:lineRule="exact"/>
        <w:rPr>
          <w:rFonts w:hint="eastAsia" w:ascii="宋体" w:hAnsi="宋体" w:eastAsia="宋体" w:cs="宋体"/>
          <w:color w:val="auto"/>
          <w:szCs w:val="21"/>
          <w:highlight w:val="none"/>
        </w:rPr>
      </w:pPr>
    </w:p>
    <w:p w14:paraId="702F64DC">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附2：主要项目管理人员简历表</w:t>
      </w:r>
    </w:p>
    <w:p w14:paraId="4EF2B560">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主要项目管理人员指技术负责人</w:t>
      </w:r>
      <w:r>
        <w:rPr>
          <w:rFonts w:hint="eastAsia" w:ascii="宋体" w:hAnsi="宋体" w:cs="宋体"/>
          <w:color w:val="auto"/>
          <w:szCs w:val="21"/>
          <w:highlight w:val="none"/>
          <w:lang w:eastAsia="zh-CN"/>
        </w:rPr>
        <w:t>（如有）、施工员</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质量员、</w:t>
      </w:r>
      <w:r>
        <w:rPr>
          <w:rFonts w:hint="eastAsia" w:ascii="宋体" w:hAnsi="宋体" w:eastAsia="宋体" w:cs="宋体"/>
          <w:color w:val="auto"/>
          <w:szCs w:val="21"/>
          <w:highlight w:val="none"/>
        </w:rPr>
        <w:t>专职安全生产管理人员等岗位人员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技术负责人</w:t>
      </w:r>
      <w:r>
        <w:rPr>
          <w:rFonts w:hint="eastAsia" w:ascii="宋体" w:hAnsi="宋体" w:cs="宋体"/>
          <w:color w:val="auto"/>
          <w:szCs w:val="21"/>
          <w:highlight w:val="none"/>
          <w:lang w:eastAsia="zh-CN"/>
        </w:rPr>
        <w:t>（如有）</w:t>
      </w:r>
      <w:r>
        <w:rPr>
          <w:rFonts w:hint="eastAsia" w:ascii="宋体" w:hAnsi="宋体" w:eastAsia="宋体" w:cs="宋体"/>
          <w:color w:val="auto"/>
          <w:szCs w:val="21"/>
          <w:highlight w:val="none"/>
        </w:rPr>
        <w:t>应附身份证、职称证、学历证</w:t>
      </w:r>
      <w:r>
        <w:rPr>
          <w:rFonts w:hint="eastAsia" w:ascii="宋体" w:hAnsi="宋体" w:cs="宋体"/>
          <w:color w:val="auto"/>
          <w:szCs w:val="21"/>
          <w:highlight w:val="none"/>
          <w:lang w:eastAsia="zh-CN"/>
        </w:rPr>
        <w:t>；施工员、质量员</w:t>
      </w:r>
      <w:r>
        <w:rPr>
          <w:rFonts w:hint="eastAsia" w:ascii="宋体" w:hAnsi="宋体" w:eastAsia="宋体" w:cs="宋体"/>
          <w:color w:val="auto"/>
          <w:szCs w:val="21"/>
          <w:highlight w:val="none"/>
        </w:rPr>
        <w:t>应附资格证书、身份证、职称证</w:t>
      </w:r>
      <w:r>
        <w:rPr>
          <w:rFonts w:hint="eastAsia" w:ascii="宋体" w:hAnsi="宋体" w:cs="宋体"/>
          <w:color w:val="auto"/>
          <w:szCs w:val="21"/>
          <w:highlight w:val="none"/>
          <w:lang w:eastAsia="zh-CN"/>
        </w:rPr>
        <w:t>（如有）</w:t>
      </w:r>
      <w:r>
        <w:rPr>
          <w:rFonts w:hint="eastAsia" w:ascii="宋体" w:hAnsi="宋体" w:eastAsia="宋体" w:cs="宋体"/>
          <w:color w:val="auto"/>
          <w:szCs w:val="21"/>
          <w:highlight w:val="none"/>
        </w:rPr>
        <w:t>、学历证，专职安全生产管理人员应附安全生产考核合格证书，主要业绩须附合同协议书。</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520"/>
        <w:gridCol w:w="1440"/>
        <w:gridCol w:w="2852"/>
      </w:tblGrid>
      <w:tr w14:paraId="3C3D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Align w:val="top"/>
          </w:tcPr>
          <w:p w14:paraId="1F89D4F6">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岗位名称</w:t>
            </w:r>
          </w:p>
        </w:tc>
        <w:tc>
          <w:tcPr>
            <w:tcW w:w="6812" w:type="dxa"/>
            <w:gridSpan w:val="3"/>
            <w:vAlign w:val="top"/>
          </w:tcPr>
          <w:p w14:paraId="6323E7A1">
            <w:pPr>
              <w:shd w:val="clear" w:color="auto" w:fill="auto"/>
              <w:spacing w:line="420" w:lineRule="exact"/>
              <w:rPr>
                <w:rFonts w:hint="eastAsia" w:ascii="宋体" w:hAnsi="宋体" w:eastAsia="宋体" w:cs="宋体"/>
                <w:color w:val="auto"/>
                <w:szCs w:val="21"/>
                <w:highlight w:val="none"/>
              </w:rPr>
            </w:pPr>
          </w:p>
        </w:tc>
      </w:tr>
      <w:tr w14:paraId="3AA3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top"/>
          </w:tcPr>
          <w:p w14:paraId="363180F4">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2520" w:type="dxa"/>
            <w:vAlign w:val="top"/>
          </w:tcPr>
          <w:p w14:paraId="4C4B9A12">
            <w:pPr>
              <w:shd w:val="clear" w:color="auto" w:fill="auto"/>
              <w:spacing w:line="420" w:lineRule="exact"/>
              <w:rPr>
                <w:rFonts w:hint="eastAsia" w:ascii="宋体" w:hAnsi="宋体" w:eastAsia="宋体" w:cs="宋体"/>
                <w:color w:val="auto"/>
                <w:szCs w:val="21"/>
                <w:highlight w:val="none"/>
              </w:rPr>
            </w:pPr>
          </w:p>
        </w:tc>
        <w:tc>
          <w:tcPr>
            <w:tcW w:w="1440" w:type="dxa"/>
            <w:vAlign w:val="top"/>
          </w:tcPr>
          <w:p w14:paraId="7EA5C40A">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2852" w:type="dxa"/>
            <w:vAlign w:val="top"/>
          </w:tcPr>
          <w:p w14:paraId="5E495AF2">
            <w:pPr>
              <w:shd w:val="clear" w:color="auto" w:fill="auto"/>
              <w:spacing w:line="420" w:lineRule="exact"/>
              <w:rPr>
                <w:rFonts w:hint="eastAsia" w:ascii="宋体" w:hAnsi="宋体" w:eastAsia="宋体" w:cs="宋体"/>
                <w:color w:val="auto"/>
                <w:szCs w:val="21"/>
                <w:highlight w:val="none"/>
              </w:rPr>
            </w:pPr>
          </w:p>
        </w:tc>
      </w:tr>
      <w:tr w14:paraId="5794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top"/>
          </w:tcPr>
          <w:p w14:paraId="25685BE5">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2520" w:type="dxa"/>
            <w:vAlign w:val="top"/>
          </w:tcPr>
          <w:p w14:paraId="736CDF66">
            <w:pPr>
              <w:shd w:val="clear" w:color="auto" w:fill="auto"/>
              <w:spacing w:line="420" w:lineRule="exact"/>
              <w:rPr>
                <w:rFonts w:hint="eastAsia" w:ascii="宋体" w:hAnsi="宋体" w:eastAsia="宋体" w:cs="宋体"/>
                <w:color w:val="auto"/>
                <w:szCs w:val="21"/>
                <w:highlight w:val="none"/>
              </w:rPr>
            </w:pPr>
          </w:p>
        </w:tc>
        <w:tc>
          <w:tcPr>
            <w:tcW w:w="1440" w:type="dxa"/>
            <w:vAlign w:val="top"/>
          </w:tcPr>
          <w:p w14:paraId="6B59AED1">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2852" w:type="dxa"/>
            <w:vAlign w:val="top"/>
          </w:tcPr>
          <w:p w14:paraId="663E9583">
            <w:pPr>
              <w:shd w:val="clear" w:color="auto" w:fill="auto"/>
              <w:spacing w:line="420" w:lineRule="exact"/>
              <w:rPr>
                <w:rFonts w:hint="eastAsia" w:ascii="宋体" w:hAnsi="宋体" w:eastAsia="宋体" w:cs="宋体"/>
                <w:color w:val="auto"/>
                <w:szCs w:val="21"/>
                <w:highlight w:val="none"/>
              </w:rPr>
            </w:pPr>
          </w:p>
        </w:tc>
      </w:tr>
      <w:tr w14:paraId="7C40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top"/>
          </w:tcPr>
          <w:p w14:paraId="12EF4F7F">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学历和专业</w:t>
            </w:r>
          </w:p>
        </w:tc>
        <w:tc>
          <w:tcPr>
            <w:tcW w:w="2520" w:type="dxa"/>
            <w:vAlign w:val="top"/>
          </w:tcPr>
          <w:p w14:paraId="5BD1F856">
            <w:pPr>
              <w:shd w:val="clear" w:color="auto" w:fill="auto"/>
              <w:spacing w:line="420" w:lineRule="exact"/>
              <w:rPr>
                <w:rFonts w:hint="eastAsia" w:ascii="宋体" w:hAnsi="宋体" w:eastAsia="宋体" w:cs="宋体"/>
                <w:color w:val="auto"/>
                <w:szCs w:val="21"/>
                <w:highlight w:val="none"/>
              </w:rPr>
            </w:pPr>
          </w:p>
        </w:tc>
        <w:tc>
          <w:tcPr>
            <w:tcW w:w="1440" w:type="dxa"/>
            <w:vAlign w:val="top"/>
          </w:tcPr>
          <w:p w14:paraId="6B19D95B">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毕业时间</w:t>
            </w:r>
          </w:p>
        </w:tc>
        <w:tc>
          <w:tcPr>
            <w:tcW w:w="2852" w:type="dxa"/>
            <w:vAlign w:val="top"/>
          </w:tcPr>
          <w:p w14:paraId="5F12826D">
            <w:pPr>
              <w:shd w:val="clear" w:color="auto" w:fill="auto"/>
              <w:spacing w:line="420" w:lineRule="exact"/>
              <w:rPr>
                <w:rFonts w:hint="eastAsia" w:ascii="宋体" w:hAnsi="宋体" w:eastAsia="宋体" w:cs="宋体"/>
                <w:color w:val="auto"/>
                <w:szCs w:val="21"/>
                <w:highlight w:val="none"/>
              </w:rPr>
            </w:pPr>
          </w:p>
        </w:tc>
      </w:tr>
      <w:tr w14:paraId="5E8A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top"/>
          </w:tcPr>
          <w:p w14:paraId="530DBC6C">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拥有的执业资格</w:t>
            </w:r>
          </w:p>
        </w:tc>
        <w:tc>
          <w:tcPr>
            <w:tcW w:w="2520" w:type="dxa"/>
            <w:vAlign w:val="top"/>
          </w:tcPr>
          <w:p w14:paraId="01AD22CB">
            <w:pPr>
              <w:shd w:val="clear" w:color="auto" w:fill="auto"/>
              <w:spacing w:line="420" w:lineRule="exact"/>
              <w:rPr>
                <w:rFonts w:hint="eastAsia" w:ascii="宋体" w:hAnsi="宋体" w:eastAsia="宋体" w:cs="宋体"/>
                <w:color w:val="auto"/>
                <w:szCs w:val="21"/>
                <w:highlight w:val="none"/>
              </w:rPr>
            </w:pPr>
          </w:p>
        </w:tc>
        <w:tc>
          <w:tcPr>
            <w:tcW w:w="1440" w:type="dxa"/>
            <w:vAlign w:val="top"/>
          </w:tcPr>
          <w:p w14:paraId="4564F13A">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专业职称</w:t>
            </w:r>
          </w:p>
        </w:tc>
        <w:tc>
          <w:tcPr>
            <w:tcW w:w="2852" w:type="dxa"/>
            <w:vAlign w:val="top"/>
          </w:tcPr>
          <w:p w14:paraId="09D1F87D">
            <w:pPr>
              <w:shd w:val="clear" w:color="auto" w:fill="auto"/>
              <w:spacing w:line="420" w:lineRule="exact"/>
              <w:rPr>
                <w:rFonts w:hint="eastAsia" w:ascii="宋体" w:hAnsi="宋体" w:eastAsia="宋体" w:cs="宋体"/>
                <w:color w:val="auto"/>
                <w:szCs w:val="21"/>
                <w:highlight w:val="none"/>
              </w:rPr>
            </w:pPr>
          </w:p>
        </w:tc>
      </w:tr>
      <w:tr w14:paraId="1639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top"/>
          </w:tcPr>
          <w:p w14:paraId="3C302188">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执业资格证书编号</w:t>
            </w:r>
          </w:p>
        </w:tc>
        <w:tc>
          <w:tcPr>
            <w:tcW w:w="2520" w:type="dxa"/>
            <w:vAlign w:val="top"/>
          </w:tcPr>
          <w:p w14:paraId="46BE411E">
            <w:pPr>
              <w:shd w:val="clear" w:color="auto" w:fill="auto"/>
              <w:spacing w:line="420" w:lineRule="exact"/>
              <w:rPr>
                <w:rFonts w:hint="eastAsia" w:ascii="宋体" w:hAnsi="宋体" w:eastAsia="宋体" w:cs="宋体"/>
                <w:color w:val="auto"/>
                <w:szCs w:val="21"/>
                <w:highlight w:val="none"/>
              </w:rPr>
            </w:pPr>
          </w:p>
        </w:tc>
        <w:tc>
          <w:tcPr>
            <w:tcW w:w="1440" w:type="dxa"/>
            <w:vAlign w:val="top"/>
          </w:tcPr>
          <w:p w14:paraId="44676130">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工作年限</w:t>
            </w:r>
          </w:p>
        </w:tc>
        <w:tc>
          <w:tcPr>
            <w:tcW w:w="2852" w:type="dxa"/>
            <w:vAlign w:val="top"/>
          </w:tcPr>
          <w:p w14:paraId="1F7403F0">
            <w:pPr>
              <w:shd w:val="clear" w:color="auto" w:fill="auto"/>
              <w:spacing w:line="420" w:lineRule="exact"/>
              <w:rPr>
                <w:rFonts w:hint="eastAsia" w:ascii="宋体" w:hAnsi="宋体" w:eastAsia="宋体" w:cs="宋体"/>
                <w:color w:val="auto"/>
                <w:szCs w:val="21"/>
                <w:highlight w:val="none"/>
              </w:rPr>
            </w:pPr>
          </w:p>
        </w:tc>
      </w:tr>
      <w:tr w14:paraId="1758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0" w:hRule="atLeast"/>
        </w:trPr>
        <w:tc>
          <w:tcPr>
            <w:tcW w:w="1908" w:type="dxa"/>
            <w:textDirection w:val="tbRlV"/>
            <w:vAlign w:val="center"/>
          </w:tcPr>
          <w:p w14:paraId="3BE03FFD">
            <w:pPr>
              <w:shd w:val="clear" w:color="auto" w:fill="auto"/>
              <w:ind w:left="113" w:right="113"/>
              <w:jc w:val="center"/>
              <w:rPr>
                <w:rFonts w:hint="eastAsia" w:ascii="宋体" w:hAnsi="宋体" w:eastAsia="宋体" w:cs="宋体"/>
                <w:color w:val="auto"/>
                <w:szCs w:val="21"/>
                <w:highlight w:val="none"/>
              </w:rPr>
            </w:pPr>
            <w:r>
              <w:rPr>
                <w:rFonts w:hint="eastAsia" w:ascii="宋体" w:hAnsi="宋体" w:eastAsia="宋体" w:cs="宋体"/>
                <w:color w:val="auto"/>
                <w:spacing w:val="8"/>
                <w:kern w:val="0"/>
                <w:szCs w:val="21"/>
                <w:highlight w:val="none"/>
              </w:rPr>
              <w:t>主要工作业绩及担任的主要工</w:t>
            </w:r>
            <w:r>
              <w:rPr>
                <w:rFonts w:hint="eastAsia" w:ascii="宋体" w:hAnsi="宋体" w:eastAsia="宋体" w:cs="宋体"/>
                <w:color w:val="auto"/>
                <w:spacing w:val="1"/>
                <w:kern w:val="0"/>
                <w:szCs w:val="21"/>
                <w:highlight w:val="none"/>
              </w:rPr>
              <w:t>作</w:t>
            </w:r>
          </w:p>
        </w:tc>
        <w:tc>
          <w:tcPr>
            <w:tcW w:w="6812" w:type="dxa"/>
            <w:gridSpan w:val="3"/>
            <w:vAlign w:val="top"/>
          </w:tcPr>
          <w:p w14:paraId="225F6650">
            <w:pPr>
              <w:shd w:val="clear" w:color="auto" w:fill="auto"/>
              <w:spacing w:line="420" w:lineRule="exact"/>
              <w:rPr>
                <w:rFonts w:hint="eastAsia" w:ascii="宋体" w:hAnsi="宋体" w:eastAsia="宋体" w:cs="宋体"/>
                <w:color w:val="auto"/>
                <w:szCs w:val="21"/>
                <w:highlight w:val="none"/>
              </w:rPr>
            </w:pPr>
          </w:p>
        </w:tc>
      </w:tr>
    </w:tbl>
    <w:p w14:paraId="4721C966">
      <w:pPr>
        <w:pStyle w:val="6"/>
        <w:jc w:val="center"/>
        <w:rPr>
          <w:rFonts w:hint="eastAsia" w:ascii="Times New Roman" w:hAnsi="Times New Roman" w:eastAsia="宋体" w:cs="宋体"/>
          <w:b/>
          <w:bCs/>
          <w:color w:val="auto"/>
          <w:kern w:val="2"/>
          <w:sz w:val="30"/>
          <w:szCs w:val="30"/>
          <w:highlight w:val="none"/>
          <w:lang w:val="en-US" w:eastAsia="zh-CN" w:bidi="ar-SA"/>
        </w:rPr>
        <w:sectPr>
          <w:pgSz w:w="11906" w:h="16838"/>
          <w:pgMar w:top="1440" w:right="1800" w:bottom="1440" w:left="1800" w:header="851" w:footer="992" w:gutter="0"/>
          <w:pgNumType w:fmt="decimal"/>
          <w:cols w:space="720" w:num="1"/>
          <w:docGrid w:type="lines" w:linePitch="312" w:charSpace="0"/>
        </w:sectPr>
      </w:pPr>
    </w:p>
    <w:p w14:paraId="2F6B5224">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附3：承诺书</w:t>
      </w:r>
    </w:p>
    <w:p w14:paraId="0A0BE002">
      <w:pPr>
        <w:shd w:val="clear" w:color="auto" w:fill="auto"/>
        <w:spacing w:before="240" w:after="24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承诺书</w:t>
      </w:r>
    </w:p>
    <w:p w14:paraId="77127112">
      <w:pPr>
        <w:shd w:val="clear" w:color="auto" w:fill="auto"/>
        <w:spacing w:after="24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人名称）：</w:t>
      </w:r>
    </w:p>
    <w:p w14:paraId="05345BFE">
      <w:pPr>
        <w:shd w:val="clear" w:color="auto" w:fill="auto"/>
        <w:spacing w:line="4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我方在此声明，我方拟派往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标段（以下简称“本工程”）的项目经理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（项目经理姓名）现阶段没有担任任何在施建设工程项目的项目经理。</w:t>
      </w:r>
    </w:p>
    <w:p w14:paraId="7BE8FBE7">
      <w:pPr>
        <w:shd w:val="clear" w:color="auto" w:fill="auto"/>
        <w:spacing w:line="4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我方保证上述信息的真实和准确，并愿意承担因我方就此弄虚作假所引起的一切法律后果。</w:t>
      </w:r>
    </w:p>
    <w:p w14:paraId="6B1778EC">
      <w:pPr>
        <w:shd w:val="clear" w:color="auto" w:fill="auto"/>
        <w:spacing w:line="440" w:lineRule="exact"/>
        <w:ind w:firstLine="420"/>
        <w:rPr>
          <w:rFonts w:hint="eastAsia" w:ascii="宋体" w:hAnsi="宋体" w:eastAsia="宋体" w:cs="宋体"/>
          <w:color w:val="auto"/>
          <w:szCs w:val="21"/>
          <w:highlight w:val="none"/>
        </w:rPr>
      </w:pPr>
    </w:p>
    <w:p w14:paraId="5C64BE90">
      <w:pPr>
        <w:shd w:val="clear" w:color="auto" w:fill="auto"/>
        <w:spacing w:line="440" w:lineRule="exact"/>
        <w:ind w:firstLine="420"/>
        <w:rPr>
          <w:rFonts w:hint="eastAsia" w:ascii="宋体" w:hAnsi="宋体" w:eastAsia="宋体" w:cs="宋体"/>
          <w:color w:val="auto"/>
          <w:szCs w:val="21"/>
          <w:highlight w:val="none"/>
        </w:rPr>
      </w:pPr>
    </w:p>
    <w:p w14:paraId="74C36C25">
      <w:pPr>
        <w:shd w:val="clear" w:color="auto" w:fill="auto"/>
        <w:spacing w:line="4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79F81C06">
      <w:pPr>
        <w:shd w:val="clear" w:color="auto" w:fill="auto"/>
        <w:spacing w:line="440" w:lineRule="exact"/>
        <w:ind w:firstLine="420"/>
        <w:rPr>
          <w:rFonts w:hint="eastAsia" w:ascii="宋体" w:hAnsi="宋体" w:eastAsia="宋体" w:cs="宋体"/>
          <w:color w:val="auto"/>
          <w:szCs w:val="21"/>
          <w:highlight w:val="none"/>
        </w:rPr>
      </w:pPr>
    </w:p>
    <w:p w14:paraId="5B48CBC4">
      <w:pPr>
        <w:shd w:val="clear" w:color="auto" w:fill="auto"/>
        <w:spacing w:line="440" w:lineRule="exact"/>
        <w:ind w:firstLine="420"/>
        <w:rPr>
          <w:rFonts w:hint="eastAsia" w:ascii="宋体" w:hAnsi="宋体" w:eastAsia="宋体" w:cs="宋体"/>
          <w:color w:val="auto"/>
          <w:szCs w:val="21"/>
          <w:highlight w:val="none"/>
        </w:rPr>
      </w:pPr>
    </w:p>
    <w:p w14:paraId="451B918E">
      <w:pPr>
        <w:shd w:val="clear" w:color="auto" w:fill="auto"/>
        <w:spacing w:line="440" w:lineRule="exact"/>
        <w:ind w:firstLine="420"/>
        <w:rPr>
          <w:rFonts w:hint="eastAsia" w:ascii="宋体" w:hAnsi="宋体" w:eastAsia="宋体" w:cs="宋体"/>
          <w:color w:val="auto"/>
          <w:szCs w:val="21"/>
          <w:highlight w:val="none"/>
        </w:rPr>
      </w:pPr>
    </w:p>
    <w:p w14:paraId="12933B92">
      <w:pPr>
        <w:shd w:val="clear" w:color="auto" w:fill="auto"/>
        <w:spacing w:line="440" w:lineRule="exact"/>
        <w:ind w:firstLine="420"/>
        <w:rPr>
          <w:rFonts w:hint="eastAsia" w:ascii="宋体" w:hAnsi="宋体" w:eastAsia="宋体" w:cs="宋体"/>
          <w:color w:val="auto"/>
          <w:szCs w:val="21"/>
          <w:highlight w:val="none"/>
        </w:rPr>
      </w:pPr>
    </w:p>
    <w:p w14:paraId="2AC67AB1">
      <w:pPr>
        <w:shd w:val="clear" w:color="auto" w:fill="auto"/>
        <w:spacing w:line="440" w:lineRule="exact"/>
        <w:ind w:firstLine="420"/>
        <w:rPr>
          <w:rFonts w:hint="eastAsia" w:ascii="宋体" w:hAnsi="宋体" w:eastAsia="宋体" w:cs="宋体"/>
          <w:color w:val="auto"/>
          <w:szCs w:val="21"/>
          <w:highlight w:val="none"/>
        </w:rPr>
      </w:pPr>
    </w:p>
    <w:p w14:paraId="4A8EA7B4">
      <w:pPr>
        <w:shd w:val="clear" w:color="auto" w:fill="auto"/>
        <w:spacing w:line="440" w:lineRule="exact"/>
        <w:ind w:firstLine="420"/>
        <w:rPr>
          <w:rFonts w:hint="eastAsia" w:ascii="宋体" w:hAnsi="宋体" w:eastAsia="宋体" w:cs="宋体"/>
          <w:color w:val="auto"/>
          <w:szCs w:val="21"/>
          <w:highlight w:val="none"/>
        </w:rPr>
      </w:pPr>
    </w:p>
    <w:p w14:paraId="00F3A547">
      <w:pPr>
        <w:shd w:val="clear" w:color="auto" w:fill="auto"/>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790262A4">
      <w:pPr>
        <w:shd w:val="clear" w:color="auto" w:fill="auto"/>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7ECA7B61">
      <w:pPr>
        <w:shd w:val="clear" w:color="auto" w:fill="auto"/>
        <w:spacing w:line="440" w:lineRule="exact"/>
        <w:jc w:val="right"/>
        <w:rPr>
          <w:rFonts w:hint="eastAsia" w:ascii="宋体" w:hAnsi="宋体" w:eastAsia="宋体" w:cs="宋体"/>
          <w:color w:val="auto"/>
          <w:szCs w:val="21"/>
          <w:highlight w:val="none"/>
        </w:rPr>
      </w:pPr>
    </w:p>
    <w:p w14:paraId="05588875">
      <w:pPr>
        <w:shd w:val="clear" w:color="auto" w:fill="auto"/>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DFAD0B6">
      <w:pPr>
        <w:pStyle w:val="6"/>
        <w:jc w:val="center"/>
        <w:rPr>
          <w:rFonts w:hint="eastAsia" w:ascii="Times New Roman" w:hAnsi="Times New Roman" w:eastAsia="宋体" w:cs="宋体"/>
          <w:b/>
          <w:bCs/>
          <w:color w:val="auto"/>
          <w:kern w:val="2"/>
          <w:sz w:val="30"/>
          <w:szCs w:val="30"/>
          <w:highlight w:val="none"/>
          <w:lang w:val="en-US" w:eastAsia="zh-CN" w:bidi="ar-SA"/>
        </w:rPr>
        <w:sectPr>
          <w:pgSz w:w="11906" w:h="16838"/>
          <w:pgMar w:top="1440" w:right="1800" w:bottom="1440" w:left="1800" w:header="851" w:footer="992" w:gutter="0"/>
          <w:pgNumType w:fmt="decimal"/>
          <w:cols w:space="720" w:num="1"/>
          <w:docGrid w:type="lines" w:linePitch="312" w:charSpace="0"/>
        </w:sectPr>
      </w:pPr>
    </w:p>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14:paraId="1A1F3AB4">
      <w:pPr>
        <w:shd w:val="clear" w:color="auto" w:fill="auto"/>
        <w:spacing w:before="120" w:after="240" w:line="440" w:lineRule="exact"/>
        <w:ind w:right="420"/>
        <w:jc w:val="center"/>
        <w:outlineLvl w:val="0"/>
        <w:rPr>
          <w:rFonts w:hint="eastAsia" w:ascii="Times New Roman" w:hAnsi="Times New Roman" w:eastAsia="宋体" w:cs="宋体"/>
          <w:b/>
          <w:bCs/>
          <w:color w:val="auto"/>
          <w:kern w:val="2"/>
          <w:sz w:val="30"/>
          <w:szCs w:val="30"/>
          <w:highlight w:val="none"/>
          <w:lang w:val="en-US" w:eastAsia="zh-CN" w:bidi="ar-SA"/>
        </w:rPr>
      </w:pPr>
      <w:bookmarkStart w:id="176" w:name="_Toc24429"/>
      <w:bookmarkStart w:id="177" w:name="_Toc2928"/>
      <w:bookmarkStart w:id="178" w:name="_Toc310088885"/>
      <w:bookmarkStart w:id="179" w:name="_Toc294122029"/>
      <w:bookmarkStart w:id="180" w:name="_Toc294119984"/>
      <w:bookmarkStart w:id="181" w:name="_Toc294117589"/>
      <w:bookmarkStart w:id="182" w:name="_Toc11341"/>
      <w:bookmarkStart w:id="183" w:name="_Toc211162745"/>
      <w:bookmarkStart w:id="184" w:name="_Toc294120779"/>
      <w:bookmarkStart w:id="185" w:name="_Toc247079408"/>
      <w:bookmarkStart w:id="186" w:name="_Toc311205834"/>
      <w:bookmarkStart w:id="187" w:name="_Toc294120159"/>
      <w:bookmarkStart w:id="188" w:name="_Toc294120596"/>
      <w:bookmarkStart w:id="189" w:name="_Toc309533782"/>
      <w:bookmarkStart w:id="190" w:name="_Toc294120961"/>
      <w:bookmarkStart w:id="191" w:name="_Toc309533388"/>
      <w:bookmarkStart w:id="192" w:name="_Toc294117171"/>
      <w:bookmarkStart w:id="193" w:name="_Toc295906961"/>
      <w:r>
        <w:rPr>
          <w:rFonts w:hint="eastAsia" w:ascii="Times New Roman" w:hAnsi="Times New Roman" w:eastAsia="宋体" w:cs="宋体"/>
          <w:b/>
          <w:bCs/>
          <w:color w:val="auto"/>
          <w:kern w:val="2"/>
          <w:sz w:val="30"/>
          <w:szCs w:val="30"/>
          <w:highlight w:val="none"/>
          <w:lang w:val="en-US" w:eastAsia="zh-CN" w:bidi="ar-SA"/>
        </w:rPr>
        <w:t>八、拟分包计划表</w:t>
      </w:r>
      <w:bookmarkEnd w:id="176"/>
      <w:r>
        <w:rPr>
          <w:rFonts w:hint="eastAsia" w:ascii="Times New Roman" w:hAnsi="Times New Roman" w:eastAsia="宋体" w:cs="宋体"/>
          <w:b/>
          <w:bCs/>
          <w:color w:val="auto"/>
          <w:kern w:val="2"/>
          <w:sz w:val="30"/>
          <w:szCs w:val="30"/>
          <w:highlight w:val="none"/>
          <w:lang w:val="en-US" w:eastAsia="zh-CN" w:bidi="ar-SA"/>
        </w:rPr>
        <w:t>（不适用）</w:t>
      </w:r>
      <w:bookmarkEnd w:id="177"/>
    </w:p>
    <w:tbl>
      <w:tblPr>
        <w:tblStyle w:val="18"/>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833"/>
        <w:gridCol w:w="747"/>
        <w:gridCol w:w="945"/>
        <w:gridCol w:w="1117"/>
        <w:gridCol w:w="1084"/>
        <w:gridCol w:w="1191"/>
        <w:gridCol w:w="978"/>
      </w:tblGrid>
      <w:tr w14:paraId="093D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restart"/>
            <w:tcMar>
              <w:left w:w="108" w:type="dxa"/>
              <w:right w:w="108" w:type="dxa"/>
            </w:tcMar>
            <w:vAlign w:val="center"/>
          </w:tcPr>
          <w:p w14:paraId="389D069C">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w:t>
            </w:r>
          </w:p>
          <w:p w14:paraId="11CF108A">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号</w:t>
            </w:r>
          </w:p>
        </w:tc>
        <w:tc>
          <w:tcPr>
            <w:tcW w:w="1833" w:type="dxa"/>
            <w:vMerge w:val="restart"/>
            <w:tcMar>
              <w:left w:w="108" w:type="dxa"/>
              <w:right w:w="108" w:type="dxa"/>
            </w:tcMar>
            <w:vAlign w:val="center"/>
          </w:tcPr>
          <w:p w14:paraId="46A33AE5">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拟分包项目名称、范围及理由</w:t>
            </w:r>
          </w:p>
        </w:tc>
        <w:tc>
          <w:tcPr>
            <w:tcW w:w="5084" w:type="dxa"/>
            <w:gridSpan w:val="5"/>
            <w:tcMar>
              <w:left w:w="108" w:type="dxa"/>
              <w:right w:w="108" w:type="dxa"/>
            </w:tcMar>
            <w:vAlign w:val="center"/>
          </w:tcPr>
          <w:p w14:paraId="302D146E">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拟选分包人</w:t>
            </w:r>
          </w:p>
        </w:tc>
        <w:tc>
          <w:tcPr>
            <w:tcW w:w="978" w:type="dxa"/>
            <w:vMerge w:val="restart"/>
            <w:tcMar>
              <w:left w:w="108" w:type="dxa"/>
              <w:right w:w="108" w:type="dxa"/>
            </w:tcMar>
            <w:vAlign w:val="center"/>
          </w:tcPr>
          <w:p w14:paraId="32769FB7">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80D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continue"/>
            <w:tcMar>
              <w:left w:w="108" w:type="dxa"/>
              <w:right w:w="108" w:type="dxa"/>
            </w:tcMar>
            <w:vAlign w:val="center"/>
          </w:tcPr>
          <w:p w14:paraId="3B8E6BDD">
            <w:pPr>
              <w:shd w:val="clear" w:color="auto" w:fill="auto"/>
              <w:jc w:val="center"/>
              <w:rPr>
                <w:rFonts w:hint="eastAsia" w:ascii="宋体" w:hAnsi="宋体" w:eastAsia="宋体" w:cs="宋体"/>
                <w:color w:val="auto"/>
                <w:szCs w:val="21"/>
                <w:highlight w:val="none"/>
              </w:rPr>
            </w:pPr>
          </w:p>
        </w:tc>
        <w:tc>
          <w:tcPr>
            <w:tcW w:w="1833" w:type="dxa"/>
            <w:vMerge w:val="continue"/>
            <w:tcMar>
              <w:left w:w="108" w:type="dxa"/>
              <w:right w:w="108" w:type="dxa"/>
            </w:tcMar>
            <w:vAlign w:val="center"/>
          </w:tcPr>
          <w:p w14:paraId="261C3CC1">
            <w:pPr>
              <w:shd w:val="clear" w:color="auto" w:fill="auto"/>
              <w:jc w:val="center"/>
              <w:rPr>
                <w:rFonts w:hint="eastAsia" w:ascii="宋体" w:hAnsi="宋体" w:eastAsia="宋体" w:cs="宋体"/>
                <w:color w:val="auto"/>
                <w:szCs w:val="21"/>
                <w:highlight w:val="none"/>
              </w:rPr>
            </w:pPr>
          </w:p>
        </w:tc>
        <w:tc>
          <w:tcPr>
            <w:tcW w:w="1692" w:type="dxa"/>
            <w:gridSpan w:val="2"/>
            <w:tcMar>
              <w:left w:w="108" w:type="dxa"/>
              <w:right w:w="108" w:type="dxa"/>
            </w:tcMar>
            <w:vAlign w:val="center"/>
          </w:tcPr>
          <w:p w14:paraId="2BA21F8F">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拟选分包人名称</w:t>
            </w:r>
          </w:p>
        </w:tc>
        <w:tc>
          <w:tcPr>
            <w:tcW w:w="1117" w:type="dxa"/>
            <w:tcMar>
              <w:left w:w="108" w:type="dxa"/>
              <w:right w:w="108" w:type="dxa"/>
            </w:tcMar>
            <w:vAlign w:val="center"/>
          </w:tcPr>
          <w:p w14:paraId="2AFDE5DF">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注册地点</w:t>
            </w:r>
          </w:p>
        </w:tc>
        <w:tc>
          <w:tcPr>
            <w:tcW w:w="1084" w:type="dxa"/>
            <w:tcMar>
              <w:left w:w="108" w:type="dxa"/>
              <w:right w:w="108" w:type="dxa"/>
            </w:tcMar>
            <w:vAlign w:val="center"/>
          </w:tcPr>
          <w:p w14:paraId="76B6251C">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w:t>
            </w:r>
          </w:p>
        </w:tc>
        <w:tc>
          <w:tcPr>
            <w:tcW w:w="1191" w:type="dxa"/>
            <w:tcMar>
              <w:left w:w="108" w:type="dxa"/>
              <w:right w:w="108" w:type="dxa"/>
            </w:tcMar>
            <w:vAlign w:val="center"/>
          </w:tcPr>
          <w:p w14:paraId="17DEB6E8">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有关业绩</w:t>
            </w:r>
          </w:p>
        </w:tc>
        <w:tc>
          <w:tcPr>
            <w:tcW w:w="978" w:type="dxa"/>
            <w:vMerge w:val="continue"/>
            <w:tcMar>
              <w:left w:w="108" w:type="dxa"/>
              <w:right w:w="108" w:type="dxa"/>
            </w:tcMar>
            <w:vAlign w:val="center"/>
          </w:tcPr>
          <w:p w14:paraId="4A8A1254">
            <w:pPr>
              <w:shd w:val="clear" w:color="auto" w:fill="auto"/>
              <w:jc w:val="center"/>
              <w:rPr>
                <w:rFonts w:hint="eastAsia" w:ascii="宋体" w:hAnsi="宋体" w:eastAsia="宋体" w:cs="宋体"/>
                <w:color w:val="auto"/>
                <w:szCs w:val="21"/>
                <w:highlight w:val="none"/>
              </w:rPr>
            </w:pPr>
          </w:p>
        </w:tc>
      </w:tr>
      <w:tr w14:paraId="1D72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restart"/>
            <w:tcMar>
              <w:left w:w="108" w:type="dxa"/>
              <w:right w:w="108" w:type="dxa"/>
            </w:tcMar>
            <w:vAlign w:val="center"/>
          </w:tcPr>
          <w:p w14:paraId="329F7009">
            <w:pPr>
              <w:shd w:val="clear" w:color="auto" w:fill="auto"/>
              <w:jc w:val="center"/>
              <w:rPr>
                <w:rFonts w:hint="eastAsia" w:ascii="宋体" w:hAnsi="宋体" w:eastAsia="宋体" w:cs="宋体"/>
                <w:color w:val="auto"/>
                <w:szCs w:val="21"/>
                <w:highlight w:val="none"/>
              </w:rPr>
            </w:pPr>
          </w:p>
        </w:tc>
        <w:tc>
          <w:tcPr>
            <w:tcW w:w="1833" w:type="dxa"/>
            <w:vMerge w:val="restart"/>
            <w:tcMar>
              <w:left w:w="108" w:type="dxa"/>
              <w:right w:w="108" w:type="dxa"/>
            </w:tcMar>
            <w:vAlign w:val="center"/>
          </w:tcPr>
          <w:p w14:paraId="78FF2304">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14:paraId="266D549E">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5" w:type="dxa"/>
            <w:tcMar>
              <w:left w:w="108" w:type="dxa"/>
              <w:right w:w="108" w:type="dxa"/>
            </w:tcMar>
            <w:vAlign w:val="center"/>
          </w:tcPr>
          <w:p w14:paraId="3C415CD3">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14:paraId="73A0E305">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14:paraId="2ECD76F4">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14:paraId="3351FA41">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14:paraId="748A51DF">
            <w:pPr>
              <w:shd w:val="clear" w:color="auto" w:fill="auto"/>
              <w:jc w:val="center"/>
              <w:rPr>
                <w:rFonts w:hint="eastAsia" w:ascii="宋体" w:hAnsi="宋体" w:eastAsia="宋体" w:cs="宋体"/>
                <w:color w:val="auto"/>
                <w:szCs w:val="21"/>
                <w:highlight w:val="none"/>
              </w:rPr>
            </w:pPr>
          </w:p>
        </w:tc>
      </w:tr>
      <w:tr w14:paraId="7CBB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continue"/>
            <w:tcMar>
              <w:left w:w="108" w:type="dxa"/>
              <w:right w:w="108" w:type="dxa"/>
            </w:tcMar>
            <w:vAlign w:val="center"/>
          </w:tcPr>
          <w:p w14:paraId="0E7AB12D">
            <w:pPr>
              <w:shd w:val="clear" w:color="auto" w:fill="auto"/>
              <w:jc w:val="center"/>
              <w:rPr>
                <w:rFonts w:hint="eastAsia" w:ascii="宋体" w:hAnsi="宋体" w:eastAsia="宋体" w:cs="宋体"/>
                <w:color w:val="auto"/>
                <w:szCs w:val="21"/>
                <w:highlight w:val="none"/>
              </w:rPr>
            </w:pPr>
          </w:p>
        </w:tc>
        <w:tc>
          <w:tcPr>
            <w:tcW w:w="1833" w:type="dxa"/>
            <w:vMerge w:val="continue"/>
            <w:tcMar>
              <w:left w:w="108" w:type="dxa"/>
              <w:right w:w="108" w:type="dxa"/>
            </w:tcMar>
            <w:vAlign w:val="center"/>
          </w:tcPr>
          <w:p w14:paraId="6E605C2C">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14:paraId="42007DD1">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5" w:type="dxa"/>
            <w:tcMar>
              <w:left w:w="108" w:type="dxa"/>
              <w:right w:w="108" w:type="dxa"/>
            </w:tcMar>
            <w:vAlign w:val="center"/>
          </w:tcPr>
          <w:p w14:paraId="10A394D5">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14:paraId="18C0EA21">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14:paraId="54C8E3F2">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14:paraId="1F2B5A84">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14:paraId="69534F70">
            <w:pPr>
              <w:shd w:val="clear" w:color="auto" w:fill="auto"/>
              <w:jc w:val="center"/>
              <w:rPr>
                <w:rFonts w:hint="eastAsia" w:ascii="宋体" w:hAnsi="宋体" w:eastAsia="宋体" w:cs="宋体"/>
                <w:color w:val="auto"/>
                <w:szCs w:val="21"/>
                <w:highlight w:val="none"/>
              </w:rPr>
            </w:pPr>
          </w:p>
        </w:tc>
      </w:tr>
      <w:tr w14:paraId="09C0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continue"/>
            <w:tcMar>
              <w:left w:w="108" w:type="dxa"/>
              <w:right w:w="108" w:type="dxa"/>
            </w:tcMar>
            <w:vAlign w:val="center"/>
          </w:tcPr>
          <w:p w14:paraId="4E9CCB89">
            <w:pPr>
              <w:shd w:val="clear" w:color="auto" w:fill="auto"/>
              <w:jc w:val="center"/>
              <w:rPr>
                <w:rFonts w:hint="eastAsia" w:ascii="宋体" w:hAnsi="宋体" w:eastAsia="宋体" w:cs="宋体"/>
                <w:color w:val="auto"/>
                <w:szCs w:val="21"/>
                <w:highlight w:val="none"/>
              </w:rPr>
            </w:pPr>
          </w:p>
        </w:tc>
        <w:tc>
          <w:tcPr>
            <w:tcW w:w="1833" w:type="dxa"/>
            <w:vMerge w:val="continue"/>
            <w:tcMar>
              <w:left w:w="108" w:type="dxa"/>
              <w:right w:w="108" w:type="dxa"/>
            </w:tcMar>
            <w:vAlign w:val="center"/>
          </w:tcPr>
          <w:p w14:paraId="7FE9C2FC">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14:paraId="65F8F8CF">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5" w:type="dxa"/>
            <w:tcMar>
              <w:left w:w="108" w:type="dxa"/>
              <w:right w:w="108" w:type="dxa"/>
            </w:tcMar>
            <w:vAlign w:val="center"/>
          </w:tcPr>
          <w:p w14:paraId="5B573B3D">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14:paraId="787A7FA6">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14:paraId="68029B45">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14:paraId="7EDF8A0E">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14:paraId="795847BC">
            <w:pPr>
              <w:shd w:val="clear" w:color="auto" w:fill="auto"/>
              <w:jc w:val="center"/>
              <w:rPr>
                <w:rFonts w:hint="eastAsia" w:ascii="宋体" w:hAnsi="宋体" w:eastAsia="宋体" w:cs="宋体"/>
                <w:color w:val="auto"/>
                <w:szCs w:val="21"/>
                <w:highlight w:val="none"/>
              </w:rPr>
            </w:pPr>
          </w:p>
        </w:tc>
      </w:tr>
      <w:tr w14:paraId="0610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restart"/>
            <w:tcMar>
              <w:left w:w="108" w:type="dxa"/>
              <w:right w:w="108" w:type="dxa"/>
            </w:tcMar>
            <w:vAlign w:val="center"/>
          </w:tcPr>
          <w:p w14:paraId="5A06E971">
            <w:pPr>
              <w:shd w:val="clear" w:color="auto" w:fill="auto"/>
              <w:jc w:val="center"/>
              <w:rPr>
                <w:rFonts w:hint="eastAsia" w:ascii="宋体" w:hAnsi="宋体" w:eastAsia="宋体" w:cs="宋体"/>
                <w:color w:val="auto"/>
                <w:szCs w:val="21"/>
                <w:highlight w:val="none"/>
              </w:rPr>
            </w:pPr>
          </w:p>
        </w:tc>
        <w:tc>
          <w:tcPr>
            <w:tcW w:w="1833" w:type="dxa"/>
            <w:vMerge w:val="restart"/>
            <w:tcMar>
              <w:left w:w="108" w:type="dxa"/>
              <w:right w:w="108" w:type="dxa"/>
            </w:tcMar>
            <w:vAlign w:val="center"/>
          </w:tcPr>
          <w:p w14:paraId="5F927981">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14:paraId="48E1B8EE">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5" w:type="dxa"/>
            <w:tcMar>
              <w:left w:w="108" w:type="dxa"/>
              <w:right w:w="108" w:type="dxa"/>
            </w:tcMar>
            <w:vAlign w:val="center"/>
          </w:tcPr>
          <w:p w14:paraId="3470886C">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14:paraId="05916F24">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14:paraId="7FEAC8DC">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14:paraId="3D46AA7B">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14:paraId="0C8A89F4">
            <w:pPr>
              <w:shd w:val="clear" w:color="auto" w:fill="auto"/>
              <w:jc w:val="center"/>
              <w:rPr>
                <w:rFonts w:hint="eastAsia" w:ascii="宋体" w:hAnsi="宋体" w:eastAsia="宋体" w:cs="宋体"/>
                <w:color w:val="auto"/>
                <w:szCs w:val="21"/>
                <w:highlight w:val="none"/>
              </w:rPr>
            </w:pPr>
          </w:p>
        </w:tc>
      </w:tr>
      <w:tr w14:paraId="6BFC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continue"/>
            <w:tcMar>
              <w:left w:w="108" w:type="dxa"/>
              <w:right w:w="108" w:type="dxa"/>
            </w:tcMar>
            <w:vAlign w:val="center"/>
          </w:tcPr>
          <w:p w14:paraId="0DDFD43E">
            <w:pPr>
              <w:shd w:val="clear" w:color="auto" w:fill="auto"/>
              <w:jc w:val="center"/>
              <w:rPr>
                <w:rFonts w:hint="eastAsia" w:ascii="宋体" w:hAnsi="宋体" w:eastAsia="宋体" w:cs="宋体"/>
                <w:color w:val="auto"/>
                <w:szCs w:val="21"/>
                <w:highlight w:val="none"/>
              </w:rPr>
            </w:pPr>
          </w:p>
        </w:tc>
        <w:tc>
          <w:tcPr>
            <w:tcW w:w="1833" w:type="dxa"/>
            <w:vMerge w:val="continue"/>
            <w:tcMar>
              <w:left w:w="108" w:type="dxa"/>
              <w:right w:w="108" w:type="dxa"/>
            </w:tcMar>
            <w:vAlign w:val="center"/>
          </w:tcPr>
          <w:p w14:paraId="3C28C039">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14:paraId="4E0C8722">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5" w:type="dxa"/>
            <w:tcMar>
              <w:left w:w="108" w:type="dxa"/>
              <w:right w:w="108" w:type="dxa"/>
            </w:tcMar>
            <w:vAlign w:val="center"/>
          </w:tcPr>
          <w:p w14:paraId="7A7595BB">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14:paraId="3DE94513">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14:paraId="36011E3A">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14:paraId="266662DD">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14:paraId="1A058AE9">
            <w:pPr>
              <w:shd w:val="clear" w:color="auto" w:fill="auto"/>
              <w:jc w:val="center"/>
              <w:rPr>
                <w:rFonts w:hint="eastAsia" w:ascii="宋体" w:hAnsi="宋体" w:eastAsia="宋体" w:cs="宋体"/>
                <w:color w:val="auto"/>
                <w:szCs w:val="21"/>
                <w:highlight w:val="none"/>
              </w:rPr>
            </w:pPr>
          </w:p>
        </w:tc>
      </w:tr>
      <w:tr w14:paraId="6809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continue"/>
            <w:tcMar>
              <w:left w:w="108" w:type="dxa"/>
              <w:right w:w="108" w:type="dxa"/>
            </w:tcMar>
            <w:vAlign w:val="center"/>
          </w:tcPr>
          <w:p w14:paraId="53C05434">
            <w:pPr>
              <w:shd w:val="clear" w:color="auto" w:fill="auto"/>
              <w:jc w:val="center"/>
              <w:rPr>
                <w:rFonts w:hint="eastAsia" w:ascii="宋体" w:hAnsi="宋体" w:eastAsia="宋体" w:cs="宋体"/>
                <w:color w:val="auto"/>
                <w:szCs w:val="21"/>
                <w:highlight w:val="none"/>
              </w:rPr>
            </w:pPr>
          </w:p>
        </w:tc>
        <w:tc>
          <w:tcPr>
            <w:tcW w:w="1833" w:type="dxa"/>
            <w:vMerge w:val="continue"/>
            <w:tcMar>
              <w:left w:w="108" w:type="dxa"/>
              <w:right w:w="108" w:type="dxa"/>
            </w:tcMar>
            <w:vAlign w:val="center"/>
          </w:tcPr>
          <w:p w14:paraId="4EE5A26A">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14:paraId="620CF2AB">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5" w:type="dxa"/>
            <w:tcMar>
              <w:left w:w="108" w:type="dxa"/>
              <w:right w:w="108" w:type="dxa"/>
            </w:tcMar>
            <w:vAlign w:val="center"/>
          </w:tcPr>
          <w:p w14:paraId="6D972836">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14:paraId="69EE13AC">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14:paraId="41A14150">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14:paraId="79400E0D">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14:paraId="4101A6B4">
            <w:pPr>
              <w:shd w:val="clear" w:color="auto" w:fill="auto"/>
              <w:jc w:val="center"/>
              <w:rPr>
                <w:rFonts w:hint="eastAsia" w:ascii="宋体" w:hAnsi="宋体" w:eastAsia="宋体" w:cs="宋体"/>
                <w:color w:val="auto"/>
                <w:szCs w:val="21"/>
                <w:highlight w:val="none"/>
              </w:rPr>
            </w:pPr>
          </w:p>
        </w:tc>
      </w:tr>
      <w:tr w14:paraId="610C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restart"/>
            <w:tcMar>
              <w:left w:w="108" w:type="dxa"/>
              <w:right w:w="108" w:type="dxa"/>
            </w:tcMar>
            <w:vAlign w:val="center"/>
          </w:tcPr>
          <w:p w14:paraId="779FEE1C">
            <w:pPr>
              <w:shd w:val="clear" w:color="auto" w:fill="auto"/>
              <w:jc w:val="center"/>
              <w:rPr>
                <w:rFonts w:hint="eastAsia" w:ascii="宋体" w:hAnsi="宋体" w:eastAsia="宋体" w:cs="宋体"/>
                <w:color w:val="auto"/>
                <w:szCs w:val="21"/>
                <w:highlight w:val="none"/>
              </w:rPr>
            </w:pPr>
          </w:p>
        </w:tc>
        <w:tc>
          <w:tcPr>
            <w:tcW w:w="1833" w:type="dxa"/>
            <w:vMerge w:val="restart"/>
            <w:tcMar>
              <w:left w:w="108" w:type="dxa"/>
              <w:right w:w="108" w:type="dxa"/>
            </w:tcMar>
            <w:vAlign w:val="center"/>
          </w:tcPr>
          <w:p w14:paraId="7DBC9A84">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14:paraId="782D854C">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5" w:type="dxa"/>
            <w:tcMar>
              <w:left w:w="108" w:type="dxa"/>
              <w:right w:w="108" w:type="dxa"/>
            </w:tcMar>
            <w:vAlign w:val="center"/>
          </w:tcPr>
          <w:p w14:paraId="33DF7DB0">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14:paraId="0BE7CF3F">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14:paraId="25A3E549">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14:paraId="4B3FB789">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14:paraId="7BEDE053">
            <w:pPr>
              <w:shd w:val="clear" w:color="auto" w:fill="auto"/>
              <w:jc w:val="center"/>
              <w:rPr>
                <w:rFonts w:hint="eastAsia" w:ascii="宋体" w:hAnsi="宋体" w:eastAsia="宋体" w:cs="宋体"/>
                <w:color w:val="auto"/>
                <w:szCs w:val="21"/>
                <w:highlight w:val="none"/>
              </w:rPr>
            </w:pPr>
          </w:p>
        </w:tc>
      </w:tr>
      <w:tr w14:paraId="5ACF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continue"/>
            <w:tcMar>
              <w:left w:w="108" w:type="dxa"/>
              <w:right w:w="108" w:type="dxa"/>
            </w:tcMar>
            <w:vAlign w:val="center"/>
          </w:tcPr>
          <w:p w14:paraId="5A26D025">
            <w:pPr>
              <w:shd w:val="clear" w:color="auto" w:fill="auto"/>
              <w:jc w:val="center"/>
              <w:rPr>
                <w:rFonts w:hint="eastAsia" w:ascii="宋体" w:hAnsi="宋体" w:eastAsia="宋体" w:cs="宋体"/>
                <w:color w:val="auto"/>
                <w:szCs w:val="21"/>
                <w:highlight w:val="none"/>
              </w:rPr>
            </w:pPr>
          </w:p>
        </w:tc>
        <w:tc>
          <w:tcPr>
            <w:tcW w:w="1833" w:type="dxa"/>
            <w:vMerge w:val="continue"/>
            <w:tcMar>
              <w:left w:w="108" w:type="dxa"/>
              <w:right w:w="108" w:type="dxa"/>
            </w:tcMar>
            <w:vAlign w:val="center"/>
          </w:tcPr>
          <w:p w14:paraId="2DCC686E">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14:paraId="79C405DE">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5" w:type="dxa"/>
            <w:tcMar>
              <w:left w:w="108" w:type="dxa"/>
              <w:right w:w="108" w:type="dxa"/>
            </w:tcMar>
            <w:vAlign w:val="center"/>
          </w:tcPr>
          <w:p w14:paraId="20AFFBAA">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14:paraId="04F2C10B">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14:paraId="30B29A96">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14:paraId="12AA3DE8">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14:paraId="7C8CFFC8">
            <w:pPr>
              <w:shd w:val="clear" w:color="auto" w:fill="auto"/>
              <w:jc w:val="center"/>
              <w:rPr>
                <w:rFonts w:hint="eastAsia" w:ascii="宋体" w:hAnsi="宋体" w:eastAsia="宋体" w:cs="宋体"/>
                <w:color w:val="auto"/>
                <w:szCs w:val="21"/>
                <w:highlight w:val="none"/>
              </w:rPr>
            </w:pPr>
          </w:p>
        </w:tc>
      </w:tr>
      <w:tr w14:paraId="5945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continue"/>
            <w:tcMar>
              <w:left w:w="108" w:type="dxa"/>
              <w:right w:w="108" w:type="dxa"/>
            </w:tcMar>
            <w:vAlign w:val="center"/>
          </w:tcPr>
          <w:p w14:paraId="0EDEDBD9">
            <w:pPr>
              <w:shd w:val="clear" w:color="auto" w:fill="auto"/>
              <w:jc w:val="center"/>
              <w:rPr>
                <w:rFonts w:hint="eastAsia" w:ascii="宋体" w:hAnsi="宋体" w:eastAsia="宋体" w:cs="宋体"/>
                <w:color w:val="auto"/>
                <w:szCs w:val="21"/>
                <w:highlight w:val="none"/>
              </w:rPr>
            </w:pPr>
          </w:p>
        </w:tc>
        <w:tc>
          <w:tcPr>
            <w:tcW w:w="1833" w:type="dxa"/>
            <w:vMerge w:val="continue"/>
            <w:tcMar>
              <w:left w:w="108" w:type="dxa"/>
              <w:right w:w="108" w:type="dxa"/>
            </w:tcMar>
            <w:vAlign w:val="center"/>
          </w:tcPr>
          <w:p w14:paraId="4BB34960">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14:paraId="052A6874">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5" w:type="dxa"/>
            <w:tcMar>
              <w:left w:w="108" w:type="dxa"/>
              <w:right w:w="108" w:type="dxa"/>
            </w:tcMar>
            <w:vAlign w:val="center"/>
          </w:tcPr>
          <w:p w14:paraId="26FAC48C">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14:paraId="646EFCF2">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14:paraId="56461BBD">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14:paraId="4C0A4047">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14:paraId="3174ABB4">
            <w:pPr>
              <w:shd w:val="clear" w:color="auto" w:fill="auto"/>
              <w:jc w:val="center"/>
              <w:rPr>
                <w:rFonts w:hint="eastAsia" w:ascii="宋体" w:hAnsi="宋体" w:eastAsia="宋体" w:cs="宋体"/>
                <w:color w:val="auto"/>
                <w:szCs w:val="21"/>
                <w:highlight w:val="none"/>
              </w:rPr>
            </w:pPr>
          </w:p>
        </w:tc>
      </w:tr>
      <w:tr w14:paraId="570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restart"/>
            <w:tcMar>
              <w:left w:w="108" w:type="dxa"/>
              <w:right w:w="108" w:type="dxa"/>
            </w:tcMar>
            <w:vAlign w:val="center"/>
          </w:tcPr>
          <w:p w14:paraId="462DEDC7">
            <w:pPr>
              <w:shd w:val="clear" w:color="auto" w:fill="auto"/>
              <w:jc w:val="center"/>
              <w:rPr>
                <w:rFonts w:hint="eastAsia" w:ascii="宋体" w:hAnsi="宋体" w:eastAsia="宋体" w:cs="宋体"/>
                <w:color w:val="auto"/>
                <w:szCs w:val="21"/>
                <w:highlight w:val="none"/>
              </w:rPr>
            </w:pPr>
          </w:p>
        </w:tc>
        <w:tc>
          <w:tcPr>
            <w:tcW w:w="1833" w:type="dxa"/>
            <w:vMerge w:val="restart"/>
            <w:tcMar>
              <w:left w:w="108" w:type="dxa"/>
              <w:right w:w="108" w:type="dxa"/>
            </w:tcMar>
            <w:vAlign w:val="center"/>
          </w:tcPr>
          <w:p w14:paraId="7ABCE8CB">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14:paraId="16C637D2">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5" w:type="dxa"/>
            <w:tcMar>
              <w:left w:w="108" w:type="dxa"/>
              <w:right w:w="108" w:type="dxa"/>
            </w:tcMar>
            <w:vAlign w:val="center"/>
          </w:tcPr>
          <w:p w14:paraId="2414B912">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14:paraId="462398C3">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14:paraId="629D433F">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14:paraId="61CD4C43">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14:paraId="7DCCB563">
            <w:pPr>
              <w:shd w:val="clear" w:color="auto" w:fill="auto"/>
              <w:jc w:val="center"/>
              <w:rPr>
                <w:rFonts w:hint="eastAsia" w:ascii="宋体" w:hAnsi="宋体" w:eastAsia="宋体" w:cs="宋体"/>
                <w:color w:val="auto"/>
                <w:szCs w:val="21"/>
                <w:highlight w:val="none"/>
              </w:rPr>
            </w:pPr>
          </w:p>
        </w:tc>
      </w:tr>
      <w:tr w14:paraId="011D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continue"/>
            <w:tcMar>
              <w:left w:w="108" w:type="dxa"/>
              <w:right w:w="108" w:type="dxa"/>
            </w:tcMar>
            <w:vAlign w:val="center"/>
          </w:tcPr>
          <w:p w14:paraId="18ADABE2">
            <w:pPr>
              <w:shd w:val="clear" w:color="auto" w:fill="auto"/>
              <w:jc w:val="center"/>
              <w:rPr>
                <w:rFonts w:hint="eastAsia" w:ascii="宋体" w:hAnsi="宋体" w:eastAsia="宋体" w:cs="宋体"/>
                <w:color w:val="auto"/>
                <w:szCs w:val="21"/>
                <w:highlight w:val="none"/>
              </w:rPr>
            </w:pPr>
          </w:p>
        </w:tc>
        <w:tc>
          <w:tcPr>
            <w:tcW w:w="1833" w:type="dxa"/>
            <w:vMerge w:val="continue"/>
            <w:tcMar>
              <w:left w:w="108" w:type="dxa"/>
              <w:right w:w="108" w:type="dxa"/>
            </w:tcMar>
            <w:vAlign w:val="center"/>
          </w:tcPr>
          <w:p w14:paraId="5777B310">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14:paraId="61402492">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5" w:type="dxa"/>
            <w:tcMar>
              <w:left w:w="108" w:type="dxa"/>
              <w:right w:w="108" w:type="dxa"/>
            </w:tcMar>
            <w:vAlign w:val="center"/>
          </w:tcPr>
          <w:p w14:paraId="29DBFB6F">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14:paraId="40C18105">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14:paraId="3D411D59">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14:paraId="06D1F2DF">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14:paraId="5D27A005">
            <w:pPr>
              <w:shd w:val="clear" w:color="auto" w:fill="auto"/>
              <w:jc w:val="center"/>
              <w:rPr>
                <w:rFonts w:hint="eastAsia" w:ascii="宋体" w:hAnsi="宋体" w:eastAsia="宋体" w:cs="宋体"/>
                <w:color w:val="auto"/>
                <w:szCs w:val="21"/>
                <w:highlight w:val="none"/>
              </w:rPr>
            </w:pPr>
          </w:p>
        </w:tc>
      </w:tr>
      <w:tr w14:paraId="150C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65" w:type="dxa"/>
            <w:vMerge w:val="continue"/>
            <w:tcMar>
              <w:left w:w="108" w:type="dxa"/>
              <w:right w:w="108" w:type="dxa"/>
            </w:tcMar>
            <w:vAlign w:val="center"/>
          </w:tcPr>
          <w:p w14:paraId="01FDA688">
            <w:pPr>
              <w:shd w:val="clear" w:color="auto" w:fill="auto"/>
              <w:jc w:val="center"/>
              <w:rPr>
                <w:rFonts w:hint="eastAsia" w:ascii="宋体" w:hAnsi="宋体" w:eastAsia="宋体" w:cs="宋体"/>
                <w:color w:val="auto"/>
                <w:szCs w:val="21"/>
                <w:highlight w:val="none"/>
              </w:rPr>
            </w:pPr>
          </w:p>
        </w:tc>
        <w:tc>
          <w:tcPr>
            <w:tcW w:w="1833" w:type="dxa"/>
            <w:vMerge w:val="continue"/>
            <w:tcMar>
              <w:left w:w="108" w:type="dxa"/>
              <w:right w:w="108" w:type="dxa"/>
            </w:tcMar>
            <w:vAlign w:val="center"/>
          </w:tcPr>
          <w:p w14:paraId="2BA24FF1">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14:paraId="2E738BBE">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5" w:type="dxa"/>
            <w:tcMar>
              <w:left w:w="108" w:type="dxa"/>
              <w:right w:w="108" w:type="dxa"/>
            </w:tcMar>
            <w:vAlign w:val="center"/>
          </w:tcPr>
          <w:p w14:paraId="4296B412">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14:paraId="48FE2D00">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14:paraId="063D4CDC">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14:paraId="6CA86B78">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14:paraId="683B7F69">
            <w:pPr>
              <w:shd w:val="clear" w:color="auto" w:fill="auto"/>
              <w:jc w:val="center"/>
              <w:rPr>
                <w:rFonts w:hint="eastAsia" w:ascii="宋体" w:hAnsi="宋体" w:eastAsia="宋体" w:cs="宋体"/>
                <w:color w:val="auto"/>
                <w:szCs w:val="21"/>
                <w:highlight w:val="none"/>
              </w:rPr>
            </w:pPr>
          </w:p>
        </w:tc>
      </w:tr>
    </w:tbl>
    <w:p w14:paraId="33B8C2FF">
      <w:pPr>
        <w:shd w:val="clear" w:color="auto" w:fill="auto"/>
        <w:spacing w:line="440" w:lineRule="exact"/>
        <w:ind w:righ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备注：本表所列分包仅限于承包人自行施工范围内的非主体、非关键工程。</w:t>
      </w:r>
    </w:p>
    <w:p w14:paraId="12BFCB6A">
      <w:pPr>
        <w:shd w:val="clear" w:color="auto" w:fill="auto"/>
        <w:wordWrap w:val="0"/>
        <w:spacing w:line="440" w:lineRule="exact"/>
        <w:ind w:right="42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日    期：       年     月     日  </w:t>
      </w:r>
    </w:p>
    <w:p w14:paraId="2B0627C1">
      <w:pPr>
        <w:pStyle w:val="6"/>
        <w:jc w:val="center"/>
        <w:rPr>
          <w:rFonts w:hint="eastAsia" w:ascii="Times New Roman" w:hAnsi="Times New Roman" w:eastAsia="宋体" w:cs="宋体"/>
          <w:b/>
          <w:bCs/>
          <w:color w:val="auto"/>
          <w:kern w:val="2"/>
          <w:sz w:val="30"/>
          <w:szCs w:val="30"/>
          <w:highlight w:val="none"/>
          <w:lang w:val="en-US" w:eastAsia="zh-CN" w:bidi="ar-SA"/>
        </w:rPr>
      </w:pPr>
      <w:r>
        <w:rPr>
          <w:rFonts w:hint="eastAsia" w:ascii="宋体" w:hAnsi="宋体" w:eastAsia="宋体" w:cs="宋体"/>
          <w:color w:val="auto"/>
          <w:szCs w:val="21"/>
          <w:highlight w:val="none"/>
        </w:rPr>
        <w:br w:type="page"/>
      </w:r>
      <w:r>
        <w:rPr>
          <w:rFonts w:hint="eastAsia" w:ascii="Times New Roman" w:hAnsi="Times New Roman" w:eastAsia="宋体" w:cs="宋体"/>
          <w:b/>
          <w:bCs/>
          <w:color w:val="auto"/>
          <w:kern w:val="2"/>
          <w:sz w:val="30"/>
          <w:szCs w:val="30"/>
          <w:highlight w:val="none"/>
          <w:lang w:val="en-US" w:eastAsia="zh-CN" w:bidi="ar-SA"/>
        </w:rPr>
        <w:t>九、资格审查资料</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14387509">
      <w:pPr>
        <w:pStyle w:val="7"/>
        <w:jc w:val="center"/>
        <w:rPr>
          <w:rFonts w:hint="eastAsia" w:ascii="宋体" w:hAnsi="宋体" w:eastAsia="宋体" w:cs="Times New Roman"/>
          <w:color w:val="auto"/>
          <w:sz w:val="28"/>
          <w:highlight w:val="none"/>
        </w:rPr>
      </w:pPr>
      <w:bookmarkStart w:id="194" w:name="_Toc247079409"/>
      <w:bookmarkStart w:id="195" w:name="_Toc211162746"/>
      <w:r>
        <w:rPr>
          <w:rFonts w:hint="eastAsia" w:ascii="宋体" w:hAnsi="宋体" w:eastAsia="宋体" w:cs="Times New Roman"/>
          <w:color w:val="auto"/>
          <w:sz w:val="28"/>
          <w:highlight w:val="none"/>
        </w:rPr>
        <w:t>（一）</w:t>
      </w:r>
      <w:r>
        <w:rPr>
          <w:rFonts w:hint="eastAsia" w:ascii="宋体" w:hAnsi="宋体" w:eastAsia="宋体" w:cs="Times New Roman"/>
          <w:color w:val="auto"/>
          <w:sz w:val="28"/>
          <w:highlight w:val="none"/>
          <w:lang w:eastAsia="zh-CN"/>
        </w:rPr>
        <w:t>供应商</w:t>
      </w:r>
      <w:r>
        <w:rPr>
          <w:rFonts w:hint="eastAsia" w:ascii="宋体" w:hAnsi="宋体" w:eastAsia="宋体" w:cs="Times New Roman"/>
          <w:color w:val="auto"/>
          <w:sz w:val="28"/>
          <w:highlight w:val="none"/>
        </w:rPr>
        <w:t>基本情况表</w:t>
      </w:r>
      <w:bookmarkEnd w:id="194"/>
      <w:bookmarkEnd w:id="195"/>
    </w:p>
    <w:tbl>
      <w:tblPr>
        <w:tblStyle w:val="18"/>
        <w:tblW w:w="815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5"/>
        <w:gridCol w:w="834"/>
        <w:gridCol w:w="1330"/>
        <w:gridCol w:w="796"/>
        <w:gridCol w:w="300"/>
        <w:gridCol w:w="1220"/>
        <w:gridCol w:w="1095"/>
        <w:gridCol w:w="1099"/>
      </w:tblGrid>
      <w:tr w14:paraId="672284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1485" w:type="dxa"/>
            <w:vAlign w:val="center"/>
          </w:tcPr>
          <w:p w14:paraId="63383A05">
            <w:pPr>
              <w:jc w:val="center"/>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名称</w:t>
            </w:r>
          </w:p>
        </w:tc>
        <w:tc>
          <w:tcPr>
            <w:tcW w:w="6674" w:type="dxa"/>
            <w:gridSpan w:val="7"/>
            <w:vAlign w:val="center"/>
          </w:tcPr>
          <w:p w14:paraId="53CDCC9B">
            <w:pPr>
              <w:jc w:val="center"/>
              <w:rPr>
                <w:rFonts w:hint="eastAsia" w:ascii="宋体" w:hAnsi="宋体"/>
                <w:color w:val="auto"/>
                <w:szCs w:val="21"/>
                <w:highlight w:val="none"/>
              </w:rPr>
            </w:pPr>
          </w:p>
        </w:tc>
      </w:tr>
      <w:tr w14:paraId="114BF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485" w:type="dxa"/>
            <w:vAlign w:val="center"/>
          </w:tcPr>
          <w:p w14:paraId="536EF52D">
            <w:pPr>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3260" w:type="dxa"/>
            <w:gridSpan w:val="4"/>
            <w:vAlign w:val="center"/>
          </w:tcPr>
          <w:p w14:paraId="68FF7BB9">
            <w:pPr>
              <w:jc w:val="center"/>
              <w:rPr>
                <w:rFonts w:hint="eastAsia" w:ascii="宋体" w:hAnsi="宋体"/>
                <w:color w:val="auto"/>
                <w:szCs w:val="21"/>
                <w:highlight w:val="none"/>
              </w:rPr>
            </w:pPr>
          </w:p>
        </w:tc>
        <w:tc>
          <w:tcPr>
            <w:tcW w:w="1220" w:type="dxa"/>
            <w:vAlign w:val="center"/>
          </w:tcPr>
          <w:p w14:paraId="6D87808B">
            <w:pPr>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2194" w:type="dxa"/>
            <w:gridSpan w:val="2"/>
            <w:vAlign w:val="center"/>
          </w:tcPr>
          <w:p w14:paraId="6A2846C8">
            <w:pPr>
              <w:jc w:val="center"/>
              <w:rPr>
                <w:rFonts w:hint="eastAsia" w:ascii="宋体" w:hAnsi="宋体"/>
                <w:color w:val="auto"/>
                <w:szCs w:val="21"/>
                <w:highlight w:val="none"/>
              </w:rPr>
            </w:pPr>
          </w:p>
        </w:tc>
      </w:tr>
      <w:tr w14:paraId="4FE35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1485" w:type="dxa"/>
            <w:vMerge w:val="restart"/>
            <w:vAlign w:val="center"/>
          </w:tcPr>
          <w:p w14:paraId="015B104B">
            <w:pPr>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834" w:type="dxa"/>
            <w:vAlign w:val="center"/>
          </w:tcPr>
          <w:p w14:paraId="22222C18">
            <w:pPr>
              <w:jc w:val="center"/>
              <w:rPr>
                <w:rFonts w:hint="eastAsia" w:ascii="宋体" w:hAnsi="宋体"/>
                <w:color w:val="auto"/>
                <w:szCs w:val="21"/>
                <w:highlight w:val="none"/>
              </w:rPr>
            </w:pPr>
            <w:r>
              <w:rPr>
                <w:rFonts w:hint="eastAsia" w:ascii="宋体" w:hAnsi="宋体"/>
                <w:color w:val="auto"/>
                <w:szCs w:val="21"/>
                <w:highlight w:val="none"/>
              </w:rPr>
              <w:t>联系人</w:t>
            </w:r>
          </w:p>
        </w:tc>
        <w:tc>
          <w:tcPr>
            <w:tcW w:w="2426" w:type="dxa"/>
            <w:gridSpan w:val="3"/>
            <w:vAlign w:val="center"/>
          </w:tcPr>
          <w:p w14:paraId="5F735603">
            <w:pPr>
              <w:jc w:val="center"/>
              <w:rPr>
                <w:rFonts w:hint="eastAsia" w:ascii="宋体" w:hAnsi="宋体"/>
                <w:color w:val="auto"/>
                <w:szCs w:val="21"/>
                <w:highlight w:val="none"/>
              </w:rPr>
            </w:pPr>
          </w:p>
        </w:tc>
        <w:tc>
          <w:tcPr>
            <w:tcW w:w="1220" w:type="dxa"/>
            <w:vAlign w:val="center"/>
          </w:tcPr>
          <w:p w14:paraId="31ECA341">
            <w:pPr>
              <w:jc w:val="center"/>
              <w:rPr>
                <w:rFonts w:hint="eastAsia" w:ascii="宋体" w:hAnsi="宋体"/>
                <w:color w:val="auto"/>
                <w:szCs w:val="21"/>
                <w:highlight w:val="none"/>
              </w:rPr>
            </w:pPr>
            <w:r>
              <w:rPr>
                <w:rFonts w:hint="eastAsia" w:ascii="宋体" w:hAnsi="宋体"/>
                <w:color w:val="auto"/>
                <w:szCs w:val="21"/>
                <w:highlight w:val="none"/>
              </w:rPr>
              <w:t>电    话</w:t>
            </w:r>
          </w:p>
        </w:tc>
        <w:tc>
          <w:tcPr>
            <w:tcW w:w="2194" w:type="dxa"/>
            <w:gridSpan w:val="2"/>
            <w:vAlign w:val="center"/>
          </w:tcPr>
          <w:p w14:paraId="3264BF86">
            <w:pPr>
              <w:jc w:val="center"/>
              <w:rPr>
                <w:rFonts w:hint="eastAsia" w:ascii="宋体" w:hAnsi="宋体"/>
                <w:color w:val="auto"/>
                <w:szCs w:val="21"/>
                <w:highlight w:val="none"/>
              </w:rPr>
            </w:pPr>
          </w:p>
        </w:tc>
      </w:tr>
      <w:tr w14:paraId="5E333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485" w:type="dxa"/>
            <w:vMerge w:val="continue"/>
            <w:vAlign w:val="center"/>
          </w:tcPr>
          <w:p w14:paraId="628A215C">
            <w:pPr>
              <w:jc w:val="center"/>
              <w:rPr>
                <w:rFonts w:hint="eastAsia" w:ascii="宋体" w:hAnsi="宋体"/>
                <w:color w:val="auto"/>
                <w:szCs w:val="21"/>
                <w:highlight w:val="none"/>
              </w:rPr>
            </w:pPr>
          </w:p>
        </w:tc>
        <w:tc>
          <w:tcPr>
            <w:tcW w:w="834" w:type="dxa"/>
            <w:vAlign w:val="center"/>
          </w:tcPr>
          <w:p w14:paraId="35D2E1D9">
            <w:pPr>
              <w:jc w:val="center"/>
              <w:rPr>
                <w:rFonts w:hint="eastAsia" w:ascii="宋体" w:hAnsi="宋体"/>
                <w:color w:val="auto"/>
                <w:szCs w:val="21"/>
                <w:highlight w:val="none"/>
              </w:rPr>
            </w:pPr>
            <w:r>
              <w:rPr>
                <w:rFonts w:hint="eastAsia" w:ascii="宋体" w:hAnsi="宋体"/>
                <w:color w:val="auto"/>
                <w:szCs w:val="21"/>
                <w:highlight w:val="none"/>
              </w:rPr>
              <w:t>传真</w:t>
            </w:r>
          </w:p>
        </w:tc>
        <w:tc>
          <w:tcPr>
            <w:tcW w:w="2426" w:type="dxa"/>
            <w:gridSpan w:val="3"/>
            <w:vAlign w:val="center"/>
          </w:tcPr>
          <w:p w14:paraId="22F82FE5">
            <w:pPr>
              <w:jc w:val="center"/>
              <w:rPr>
                <w:rFonts w:hint="eastAsia" w:ascii="宋体" w:hAnsi="宋体"/>
                <w:color w:val="auto"/>
                <w:szCs w:val="21"/>
                <w:highlight w:val="none"/>
              </w:rPr>
            </w:pPr>
          </w:p>
        </w:tc>
        <w:tc>
          <w:tcPr>
            <w:tcW w:w="1220" w:type="dxa"/>
            <w:vAlign w:val="center"/>
          </w:tcPr>
          <w:p w14:paraId="6B23993D">
            <w:pPr>
              <w:jc w:val="center"/>
              <w:rPr>
                <w:rFonts w:hint="eastAsia" w:ascii="宋体" w:hAnsi="宋体"/>
                <w:color w:val="auto"/>
                <w:szCs w:val="21"/>
                <w:highlight w:val="none"/>
              </w:rPr>
            </w:pPr>
            <w:r>
              <w:rPr>
                <w:rFonts w:hint="eastAsia" w:ascii="宋体" w:hAnsi="宋体"/>
                <w:color w:val="auto"/>
                <w:szCs w:val="21"/>
                <w:highlight w:val="none"/>
              </w:rPr>
              <w:t>网    址</w:t>
            </w:r>
          </w:p>
        </w:tc>
        <w:tc>
          <w:tcPr>
            <w:tcW w:w="2194" w:type="dxa"/>
            <w:gridSpan w:val="2"/>
            <w:vAlign w:val="center"/>
          </w:tcPr>
          <w:p w14:paraId="1CA1E818">
            <w:pPr>
              <w:jc w:val="center"/>
              <w:rPr>
                <w:rFonts w:hint="eastAsia" w:ascii="宋体" w:hAnsi="宋体"/>
                <w:color w:val="auto"/>
                <w:szCs w:val="21"/>
                <w:highlight w:val="none"/>
              </w:rPr>
            </w:pPr>
          </w:p>
        </w:tc>
      </w:tr>
      <w:tr w14:paraId="3E1C7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1485" w:type="dxa"/>
            <w:vAlign w:val="center"/>
          </w:tcPr>
          <w:p w14:paraId="116DB87D">
            <w:pPr>
              <w:jc w:val="center"/>
              <w:rPr>
                <w:rFonts w:hint="eastAsia" w:ascii="宋体" w:hAnsi="宋体"/>
                <w:color w:val="auto"/>
                <w:szCs w:val="21"/>
                <w:highlight w:val="none"/>
              </w:rPr>
            </w:pPr>
            <w:r>
              <w:rPr>
                <w:rFonts w:hint="eastAsia" w:ascii="宋体" w:hAnsi="宋体"/>
                <w:color w:val="auto"/>
                <w:szCs w:val="21"/>
                <w:highlight w:val="none"/>
              </w:rPr>
              <w:t>组织结构</w:t>
            </w:r>
          </w:p>
        </w:tc>
        <w:tc>
          <w:tcPr>
            <w:tcW w:w="6674" w:type="dxa"/>
            <w:gridSpan w:val="7"/>
            <w:vAlign w:val="center"/>
          </w:tcPr>
          <w:p w14:paraId="23FDDF31">
            <w:pPr>
              <w:jc w:val="center"/>
              <w:rPr>
                <w:rFonts w:hint="eastAsia" w:ascii="宋体" w:hAnsi="宋体"/>
                <w:color w:val="auto"/>
                <w:szCs w:val="21"/>
                <w:highlight w:val="none"/>
              </w:rPr>
            </w:pPr>
          </w:p>
        </w:tc>
      </w:tr>
      <w:tr w14:paraId="24304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1485" w:type="dxa"/>
            <w:vAlign w:val="center"/>
          </w:tcPr>
          <w:p w14:paraId="40788FBF">
            <w:pPr>
              <w:jc w:val="center"/>
              <w:rPr>
                <w:rFonts w:hint="eastAsia" w:ascii="宋体" w:hAnsi="宋体"/>
                <w:color w:val="auto"/>
                <w:szCs w:val="21"/>
                <w:highlight w:val="none"/>
              </w:rPr>
            </w:pPr>
            <w:r>
              <w:rPr>
                <w:rFonts w:hint="eastAsia" w:ascii="宋体" w:hAnsi="宋体"/>
                <w:color w:val="auto"/>
                <w:szCs w:val="21"/>
                <w:highlight w:val="none"/>
              </w:rPr>
              <w:t>法定代表人</w:t>
            </w:r>
          </w:p>
        </w:tc>
        <w:tc>
          <w:tcPr>
            <w:tcW w:w="834" w:type="dxa"/>
            <w:vAlign w:val="center"/>
          </w:tcPr>
          <w:p w14:paraId="1EBA1516">
            <w:pPr>
              <w:jc w:val="center"/>
              <w:rPr>
                <w:rFonts w:hint="eastAsia" w:ascii="宋体" w:hAnsi="宋体"/>
                <w:color w:val="auto"/>
                <w:szCs w:val="21"/>
                <w:highlight w:val="none"/>
              </w:rPr>
            </w:pPr>
            <w:r>
              <w:rPr>
                <w:rFonts w:hint="eastAsia" w:ascii="宋体" w:hAnsi="宋体"/>
                <w:color w:val="auto"/>
                <w:szCs w:val="21"/>
                <w:highlight w:val="none"/>
              </w:rPr>
              <w:t>姓  名</w:t>
            </w:r>
          </w:p>
        </w:tc>
        <w:tc>
          <w:tcPr>
            <w:tcW w:w="1330" w:type="dxa"/>
            <w:vAlign w:val="center"/>
          </w:tcPr>
          <w:p w14:paraId="376AAF25">
            <w:pPr>
              <w:jc w:val="center"/>
              <w:rPr>
                <w:rFonts w:hint="eastAsia" w:ascii="宋体" w:hAnsi="宋体"/>
                <w:color w:val="auto"/>
                <w:szCs w:val="21"/>
                <w:highlight w:val="none"/>
              </w:rPr>
            </w:pPr>
          </w:p>
        </w:tc>
        <w:tc>
          <w:tcPr>
            <w:tcW w:w="1096" w:type="dxa"/>
            <w:gridSpan w:val="2"/>
            <w:vAlign w:val="center"/>
          </w:tcPr>
          <w:p w14:paraId="28E5CCB4">
            <w:pPr>
              <w:jc w:val="center"/>
              <w:rPr>
                <w:rFonts w:hint="eastAsia" w:ascii="宋体" w:hAnsi="宋体"/>
                <w:color w:val="auto"/>
                <w:szCs w:val="21"/>
                <w:highlight w:val="none"/>
              </w:rPr>
            </w:pPr>
            <w:r>
              <w:rPr>
                <w:rFonts w:hint="eastAsia" w:ascii="宋体" w:hAnsi="宋体"/>
                <w:color w:val="auto"/>
                <w:szCs w:val="21"/>
                <w:highlight w:val="none"/>
              </w:rPr>
              <w:t>技术职称</w:t>
            </w:r>
          </w:p>
        </w:tc>
        <w:tc>
          <w:tcPr>
            <w:tcW w:w="1220" w:type="dxa"/>
            <w:vAlign w:val="center"/>
          </w:tcPr>
          <w:p w14:paraId="046CB42B">
            <w:pPr>
              <w:jc w:val="center"/>
              <w:rPr>
                <w:rFonts w:hint="eastAsia" w:ascii="宋体" w:hAnsi="宋体"/>
                <w:color w:val="auto"/>
                <w:szCs w:val="21"/>
                <w:highlight w:val="none"/>
              </w:rPr>
            </w:pPr>
          </w:p>
        </w:tc>
        <w:tc>
          <w:tcPr>
            <w:tcW w:w="1095" w:type="dxa"/>
            <w:vAlign w:val="center"/>
          </w:tcPr>
          <w:p w14:paraId="7244FF3D">
            <w:pPr>
              <w:jc w:val="center"/>
              <w:rPr>
                <w:rFonts w:hint="eastAsia" w:ascii="宋体" w:hAnsi="宋体"/>
                <w:color w:val="auto"/>
                <w:szCs w:val="21"/>
                <w:highlight w:val="none"/>
              </w:rPr>
            </w:pPr>
            <w:r>
              <w:rPr>
                <w:rFonts w:hint="eastAsia" w:ascii="宋体" w:hAnsi="宋体"/>
                <w:color w:val="auto"/>
                <w:szCs w:val="21"/>
                <w:highlight w:val="none"/>
              </w:rPr>
              <w:t>电   话</w:t>
            </w:r>
          </w:p>
        </w:tc>
        <w:tc>
          <w:tcPr>
            <w:tcW w:w="1099" w:type="dxa"/>
            <w:vAlign w:val="center"/>
          </w:tcPr>
          <w:p w14:paraId="1EE5125D">
            <w:pPr>
              <w:jc w:val="center"/>
              <w:rPr>
                <w:rFonts w:hint="eastAsia" w:ascii="宋体" w:hAnsi="宋体"/>
                <w:color w:val="auto"/>
                <w:szCs w:val="21"/>
                <w:highlight w:val="none"/>
              </w:rPr>
            </w:pPr>
          </w:p>
        </w:tc>
      </w:tr>
      <w:tr w14:paraId="4EA3A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1485" w:type="dxa"/>
            <w:vAlign w:val="center"/>
          </w:tcPr>
          <w:p w14:paraId="37E31FA6">
            <w:pPr>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834" w:type="dxa"/>
            <w:vAlign w:val="center"/>
          </w:tcPr>
          <w:p w14:paraId="2274B7D6">
            <w:pPr>
              <w:jc w:val="center"/>
              <w:rPr>
                <w:rFonts w:hint="eastAsia" w:ascii="宋体" w:hAnsi="宋体"/>
                <w:color w:val="auto"/>
                <w:szCs w:val="21"/>
                <w:highlight w:val="none"/>
              </w:rPr>
            </w:pPr>
            <w:r>
              <w:rPr>
                <w:rFonts w:hint="eastAsia" w:ascii="宋体" w:hAnsi="宋体"/>
                <w:color w:val="auto"/>
                <w:szCs w:val="21"/>
                <w:highlight w:val="none"/>
              </w:rPr>
              <w:t>姓  名</w:t>
            </w:r>
          </w:p>
        </w:tc>
        <w:tc>
          <w:tcPr>
            <w:tcW w:w="1330" w:type="dxa"/>
            <w:vAlign w:val="center"/>
          </w:tcPr>
          <w:p w14:paraId="49F57B0E">
            <w:pPr>
              <w:jc w:val="center"/>
              <w:rPr>
                <w:rFonts w:hint="eastAsia" w:ascii="宋体" w:hAnsi="宋体"/>
                <w:color w:val="auto"/>
                <w:szCs w:val="21"/>
                <w:highlight w:val="none"/>
              </w:rPr>
            </w:pPr>
          </w:p>
        </w:tc>
        <w:tc>
          <w:tcPr>
            <w:tcW w:w="1096" w:type="dxa"/>
            <w:gridSpan w:val="2"/>
            <w:vAlign w:val="center"/>
          </w:tcPr>
          <w:p w14:paraId="478CC919">
            <w:pPr>
              <w:jc w:val="center"/>
              <w:rPr>
                <w:rFonts w:hint="eastAsia" w:ascii="宋体" w:hAnsi="宋体"/>
                <w:color w:val="auto"/>
                <w:szCs w:val="21"/>
                <w:highlight w:val="none"/>
              </w:rPr>
            </w:pPr>
            <w:r>
              <w:rPr>
                <w:rFonts w:hint="eastAsia" w:ascii="宋体" w:hAnsi="宋体"/>
                <w:color w:val="auto"/>
                <w:szCs w:val="21"/>
                <w:highlight w:val="none"/>
              </w:rPr>
              <w:t>技术职称</w:t>
            </w:r>
          </w:p>
        </w:tc>
        <w:tc>
          <w:tcPr>
            <w:tcW w:w="1220" w:type="dxa"/>
            <w:vAlign w:val="center"/>
          </w:tcPr>
          <w:p w14:paraId="597A6714">
            <w:pPr>
              <w:jc w:val="center"/>
              <w:rPr>
                <w:rFonts w:hint="eastAsia" w:ascii="宋体" w:hAnsi="宋体"/>
                <w:color w:val="auto"/>
                <w:szCs w:val="21"/>
                <w:highlight w:val="none"/>
              </w:rPr>
            </w:pPr>
          </w:p>
        </w:tc>
        <w:tc>
          <w:tcPr>
            <w:tcW w:w="1095" w:type="dxa"/>
            <w:vAlign w:val="center"/>
          </w:tcPr>
          <w:p w14:paraId="668BA643">
            <w:pPr>
              <w:jc w:val="center"/>
              <w:rPr>
                <w:rFonts w:hint="eastAsia" w:ascii="宋体" w:hAnsi="宋体"/>
                <w:color w:val="auto"/>
                <w:szCs w:val="21"/>
                <w:highlight w:val="none"/>
              </w:rPr>
            </w:pPr>
            <w:r>
              <w:rPr>
                <w:rFonts w:hint="eastAsia" w:ascii="宋体" w:hAnsi="宋体"/>
                <w:color w:val="auto"/>
                <w:szCs w:val="21"/>
                <w:highlight w:val="none"/>
              </w:rPr>
              <w:t>电   话</w:t>
            </w:r>
          </w:p>
        </w:tc>
        <w:tc>
          <w:tcPr>
            <w:tcW w:w="1099" w:type="dxa"/>
            <w:vAlign w:val="center"/>
          </w:tcPr>
          <w:p w14:paraId="7913E308">
            <w:pPr>
              <w:jc w:val="center"/>
              <w:rPr>
                <w:rFonts w:hint="eastAsia" w:ascii="宋体" w:hAnsi="宋体"/>
                <w:color w:val="auto"/>
                <w:szCs w:val="21"/>
                <w:highlight w:val="none"/>
              </w:rPr>
            </w:pPr>
          </w:p>
        </w:tc>
      </w:tr>
      <w:tr w14:paraId="60DFB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1485" w:type="dxa"/>
            <w:vAlign w:val="center"/>
          </w:tcPr>
          <w:p w14:paraId="4870EF88">
            <w:pPr>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2164" w:type="dxa"/>
            <w:gridSpan w:val="2"/>
            <w:vAlign w:val="center"/>
          </w:tcPr>
          <w:p w14:paraId="434AF6BB">
            <w:pPr>
              <w:jc w:val="center"/>
              <w:rPr>
                <w:rFonts w:hint="eastAsia" w:ascii="宋体" w:hAnsi="宋体"/>
                <w:color w:val="auto"/>
                <w:szCs w:val="21"/>
                <w:highlight w:val="none"/>
              </w:rPr>
            </w:pPr>
          </w:p>
        </w:tc>
        <w:tc>
          <w:tcPr>
            <w:tcW w:w="4510" w:type="dxa"/>
            <w:gridSpan w:val="5"/>
            <w:vAlign w:val="center"/>
          </w:tcPr>
          <w:p w14:paraId="660A2B50">
            <w:pPr>
              <w:jc w:val="center"/>
              <w:rPr>
                <w:rFonts w:hint="eastAsia" w:ascii="宋体" w:hAnsi="宋体"/>
                <w:color w:val="auto"/>
                <w:szCs w:val="21"/>
                <w:highlight w:val="none"/>
              </w:rPr>
            </w:pPr>
            <w:r>
              <w:rPr>
                <w:rFonts w:hint="eastAsia" w:ascii="宋体" w:hAnsi="宋体"/>
                <w:color w:val="auto"/>
                <w:szCs w:val="21"/>
                <w:highlight w:val="none"/>
              </w:rPr>
              <w:t>员工总人数：</w:t>
            </w:r>
          </w:p>
        </w:tc>
      </w:tr>
      <w:tr w14:paraId="3D303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1485" w:type="dxa"/>
            <w:vAlign w:val="center"/>
          </w:tcPr>
          <w:p w14:paraId="38242C5D">
            <w:pPr>
              <w:jc w:val="center"/>
              <w:rPr>
                <w:rFonts w:hint="eastAsia" w:ascii="宋体" w:hAnsi="宋体"/>
                <w:color w:val="auto"/>
                <w:szCs w:val="21"/>
                <w:highlight w:val="none"/>
              </w:rPr>
            </w:pPr>
            <w:r>
              <w:rPr>
                <w:rFonts w:hint="eastAsia" w:ascii="宋体" w:hAnsi="宋体"/>
                <w:color w:val="auto"/>
                <w:szCs w:val="21"/>
                <w:highlight w:val="none"/>
              </w:rPr>
              <w:t>企业资质等级</w:t>
            </w:r>
          </w:p>
        </w:tc>
        <w:tc>
          <w:tcPr>
            <w:tcW w:w="2164" w:type="dxa"/>
            <w:gridSpan w:val="2"/>
            <w:vAlign w:val="center"/>
          </w:tcPr>
          <w:p w14:paraId="02D56ECF">
            <w:pPr>
              <w:jc w:val="center"/>
              <w:rPr>
                <w:rFonts w:hint="eastAsia" w:ascii="宋体" w:hAnsi="宋体"/>
                <w:color w:val="auto"/>
                <w:szCs w:val="21"/>
                <w:highlight w:val="none"/>
              </w:rPr>
            </w:pPr>
          </w:p>
        </w:tc>
        <w:tc>
          <w:tcPr>
            <w:tcW w:w="796" w:type="dxa"/>
            <w:vMerge w:val="restart"/>
            <w:vAlign w:val="center"/>
          </w:tcPr>
          <w:p w14:paraId="0E2D5F4A">
            <w:pPr>
              <w:jc w:val="center"/>
              <w:rPr>
                <w:rFonts w:hint="eastAsia" w:ascii="宋体" w:hAnsi="宋体"/>
                <w:color w:val="auto"/>
                <w:szCs w:val="21"/>
                <w:highlight w:val="none"/>
              </w:rPr>
            </w:pPr>
            <w:r>
              <w:rPr>
                <w:rFonts w:hint="eastAsia" w:ascii="宋体" w:hAnsi="宋体"/>
                <w:color w:val="auto"/>
                <w:szCs w:val="21"/>
                <w:highlight w:val="none"/>
              </w:rPr>
              <w:t>其中</w:t>
            </w:r>
          </w:p>
        </w:tc>
        <w:tc>
          <w:tcPr>
            <w:tcW w:w="1520" w:type="dxa"/>
            <w:gridSpan w:val="2"/>
            <w:vAlign w:val="center"/>
          </w:tcPr>
          <w:p w14:paraId="65F176FA">
            <w:pPr>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2194" w:type="dxa"/>
            <w:gridSpan w:val="2"/>
            <w:vAlign w:val="center"/>
          </w:tcPr>
          <w:p w14:paraId="3FE67C2D">
            <w:pPr>
              <w:jc w:val="center"/>
              <w:rPr>
                <w:rFonts w:hint="eastAsia" w:ascii="宋体" w:hAnsi="宋体"/>
                <w:color w:val="auto"/>
                <w:szCs w:val="21"/>
                <w:highlight w:val="none"/>
              </w:rPr>
            </w:pPr>
          </w:p>
        </w:tc>
      </w:tr>
      <w:tr w14:paraId="3BDB3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trPr>
        <w:tc>
          <w:tcPr>
            <w:tcW w:w="1485" w:type="dxa"/>
            <w:vAlign w:val="center"/>
          </w:tcPr>
          <w:p w14:paraId="3A252F3E">
            <w:pPr>
              <w:jc w:val="center"/>
              <w:rPr>
                <w:rFonts w:hint="eastAsia" w:ascii="宋体" w:hAnsi="宋体"/>
                <w:color w:val="auto"/>
                <w:szCs w:val="21"/>
                <w:highlight w:val="none"/>
              </w:rPr>
            </w:pPr>
            <w:r>
              <w:rPr>
                <w:rFonts w:hint="eastAsia" w:ascii="宋体" w:hAnsi="宋体"/>
                <w:color w:val="auto"/>
                <w:szCs w:val="21"/>
                <w:highlight w:val="none"/>
              </w:rPr>
              <w:t>营业执照号</w:t>
            </w:r>
          </w:p>
        </w:tc>
        <w:tc>
          <w:tcPr>
            <w:tcW w:w="2164" w:type="dxa"/>
            <w:gridSpan w:val="2"/>
            <w:vAlign w:val="center"/>
          </w:tcPr>
          <w:p w14:paraId="72C9C6E7">
            <w:pPr>
              <w:jc w:val="center"/>
              <w:rPr>
                <w:rFonts w:hint="eastAsia" w:ascii="宋体" w:hAnsi="宋体"/>
                <w:color w:val="auto"/>
                <w:szCs w:val="21"/>
                <w:highlight w:val="none"/>
              </w:rPr>
            </w:pPr>
          </w:p>
        </w:tc>
        <w:tc>
          <w:tcPr>
            <w:tcW w:w="796" w:type="dxa"/>
            <w:vMerge w:val="continue"/>
            <w:vAlign w:val="center"/>
          </w:tcPr>
          <w:p w14:paraId="7CA95EE6">
            <w:pPr>
              <w:jc w:val="center"/>
              <w:rPr>
                <w:rFonts w:hint="eastAsia" w:ascii="宋体" w:hAnsi="宋体"/>
                <w:color w:val="auto"/>
                <w:szCs w:val="21"/>
                <w:highlight w:val="none"/>
              </w:rPr>
            </w:pPr>
          </w:p>
        </w:tc>
        <w:tc>
          <w:tcPr>
            <w:tcW w:w="1520" w:type="dxa"/>
            <w:gridSpan w:val="2"/>
            <w:vAlign w:val="center"/>
          </w:tcPr>
          <w:p w14:paraId="1B4DFB7E">
            <w:pPr>
              <w:jc w:val="center"/>
              <w:rPr>
                <w:rFonts w:hint="eastAsia" w:ascii="宋体" w:hAnsi="宋体"/>
                <w:color w:val="auto"/>
                <w:szCs w:val="21"/>
                <w:highlight w:val="none"/>
              </w:rPr>
            </w:pPr>
            <w:r>
              <w:rPr>
                <w:rFonts w:hint="eastAsia" w:ascii="宋体" w:hAnsi="宋体"/>
                <w:color w:val="auto"/>
                <w:szCs w:val="21"/>
                <w:highlight w:val="none"/>
              </w:rPr>
              <w:t>高级职称人员</w:t>
            </w:r>
          </w:p>
        </w:tc>
        <w:tc>
          <w:tcPr>
            <w:tcW w:w="2194" w:type="dxa"/>
            <w:gridSpan w:val="2"/>
            <w:vAlign w:val="center"/>
          </w:tcPr>
          <w:p w14:paraId="1B634DD7">
            <w:pPr>
              <w:jc w:val="center"/>
              <w:rPr>
                <w:rFonts w:hint="eastAsia" w:ascii="宋体" w:hAnsi="宋体"/>
                <w:color w:val="auto"/>
                <w:szCs w:val="21"/>
                <w:highlight w:val="none"/>
              </w:rPr>
            </w:pPr>
          </w:p>
        </w:tc>
      </w:tr>
      <w:tr w14:paraId="5DE25A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1485" w:type="dxa"/>
            <w:vAlign w:val="center"/>
          </w:tcPr>
          <w:p w14:paraId="6800D5A8">
            <w:pPr>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2164" w:type="dxa"/>
            <w:gridSpan w:val="2"/>
            <w:vAlign w:val="center"/>
          </w:tcPr>
          <w:p w14:paraId="09BEB818">
            <w:pPr>
              <w:jc w:val="center"/>
              <w:rPr>
                <w:rFonts w:hint="eastAsia" w:ascii="宋体" w:hAnsi="宋体"/>
                <w:color w:val="auto"/>
                <w:szCs w:val="21"/>
                <w:highlight w:val="none"/>
              </w:rPr>
            </w:pPr>
          </w:p>
        </w:tc>
        <w:tc>
          <w:tcPr>
            <w:tcW w:w="796" w:type="dxa"/>
            <w:vMerge w:val="continue"/>
            <w:vAlign w:val="center"/>
          </w:tcPr>
          <w:p w14:paraId="5B94F20A">
            <w:pPr>
              <w:jc w:val="center"/>
              <w:rPr>
                <w:rFonts w:hint="eastAsia" w:ascii="宋体" w:hAnsi="宋体"/>
                <w:color w:val="auto"/>
                <w:szCs w:val="21"/>
                <w:highlight w:val="none"/>
              </w:rPr>
            </w:pPr>
          </w:p>
        </w:tc>
        <w:tc>
          <w:tcPr>
            <w:tcW w:w="1520" w:type="dxa"/>
            <w:gridSpan w:val="2"/>
            <w:vAlign w:val="center"/>
          </w:tcPr>
          <w:p w14:paraId="25D804FC">
            <w:pPr>
              <w:jc w:val="center"/>
              <w:rPr>
                <w:rFonts w:hint="eastAsia" w:ascii="宋体" w:hAnsi="宋体"/>
                <w:color w:val="auto"/>
                <w:szCs w:val="21"/>
                <w:highlight w:val="none"/>
              </w:rPr>
            </w:pPr>
            <w:r>
              <w:rPr>
                <w:rFonts w:hint="eastAsia" w:ascii="宋体" w:hAnsi="宋体"/>
                <w:color w:val="auto"/>
                <w:szCs w:val="21"/>
                <w:highlight w:val="none"/>
              </w:rPr>
              <w:t>中级职称人员</w:t>
            </w:r>
          </w:p>
        </w:tc>
        <w:tc>
          <w:tcPr>
            <w:tcW w:w="2194" w:type="dxa"/>
            <w:gridSpan w:val="2"/>
            <w:vAlign w:val="center"/>
          </w:tcPr>
          <w:p w14:paraId="4ACDC444">
            <w:pPr>
              <w:jc w:val="center"/>
              <w:rPr>
                <w:rFonts w:hint="eastAsia" w:ascii="宋体" w:hAnsi="宋体"/>
                <w:color w:val="auto"/>
                <w:szCs w:val="21"/>
                <w:highlight w:val="none"/>
              </w:rPr>
            </w:pPr>
          </w:p>
        </w:tc>
      </w:tr>
      <w:tr w14:paraId="1C2A3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trPr>
        <w:tc>
          <w:tcPr>
            <w:tcW w:w="1485" w:type="dxa"/>
            <w:vAlign w:val="center"/>
          </w:tcPr>
          <w:p w14:paraId="6F679F12">
            <w:pPr>
              <w:jc w:val="center"/>
              <w:rPr>
                <w:rFonts w:hint="eastAsia" w:ascii="宋体" w:hAnsi="宋体"/>
                <w:color w:val="auto"/>
                <w:szCs w:val="21"/>
                <w:highlight w:val="none"/>
              </w:rPr>
            </w:pPr>
            <w:r>
              <w:rPr>
                <w:rFonts w:hint="eastAsia" w:ascii="宋体" w:hAnsi="宋体"/>
                <w:color w:val="auto"/>
                <w:szCs w:val="21"/>
                <w:highlight w:val="none"/>
              </w:rPr>
              <w:t>开户银行</w:t>
            </w:r>
          </w:p>
        </w:tc>
        <w:tc>
          <w:tcPr>
            <w:tcW w:w="2164" w:type="dxa"/>
            <w:gridSpan w:val="2"/>
            <w:vAlign w:val="center"/>
          </w:tcPr>
          <w:p w14:paraId="21A2EE63">
            <w:pPr>
              <w:jc w:val="center"/>
              <w:rPr>
                <w:rFonts w:hint="eastAsia" w:ascii="宋体" w:hAnsi="宋体"/>
                <w:color w:val="auto"/>
                <w:szCs w:val="21"/>
                <w:highlight w:val="none"/>
              </w:rPr>
            </w:pPr>
          </w:p>
        </w:tc>
        <w:tc>
          <w:tcPr>
            <w:tcW w:w="796" w:type="dxa"/>
            <w:vMerge w:val="continue"/>
            <w:vAlign w:val="center"/>
          </w:tcPr>
          <w:p w14:paraId="28012C44">
            <w:pPr>
              <w:jc w:val="center"/>
              <w:rPr>
                <w:rFonts w:hint="eastAsia" w:ascii="宋体" w:hAnsi="宋体"/>
                <w:color w:val="auto"/>
                <w:szCs w:val="21"/>
                <w:highlight w:val="none"/>
              </w:rPr>
            </w:pPr>
          </w:p>
        </w:tc>
        <w:tc>
          <w:tcPr>
            <w:tcW w:w="1520" w:type="dxa"/>
            <w:gridSpan w:val="2"/>
            <w:vAlign w:val="center"/>
          </w:tcPr>
          <w:p w14:paraId="4F5FA40D">
            <w:pPr>
              <w:jc w:val="center"/>
              <w:rPr>
                <w:rFonts w:hint="eastAsia" w:ascii="宋体" w:hAnsi="宋体"/>
                <w:color w:val="auto"/>
                <w:szCs w:val="21"/>
                <w:highlight w:val="none"/>
              </w:rPr>
            </w:pPr>
            <w:r>
              <w:rPr>
                <w:rFonts w:hint="eastAsia" w:ascii="宋体" w:hAnsi="宋体"/>
                <w:color w:val="auto"/>
                <w:szCs w:val="21"/>
                <w:highlight w:val="none"/>
              </w:rPr>
              <w:t>初级职称人员</w:t>
            </w:r>
          </w:p>
        </w:tc>
        <w:tc>
          <w:tcPr>
            <w:tcW w:w="2194" w:type="dxa"/>
            <w:gridSpan w:val="2"/>
            <w:vAlign w:val="center"/>
          </w:tcPr>
          <w:p w14:paraId="23411CA5">
            <w:pPr>
              <w:jc w:val="center"/>
              <w:rPr>
                <w:rFonts w:hint="eastAsia" w:ascii="宋体" w:hAnsi="宋体"/>
                <w:color w:val="auto"/>
                <w:szCs w:val="21"/>
                <w:highlight w:val="none"/>
              </w:rPr>
            </w:pPr>
          </w:p>
        </w:tc>
      </w:tr>
      <w:tr w14:paraId="665E6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485" w:type="dxa"/>
            <w:vAlign w:val="center"/>
          </w:tcPr>
          <w:p w14:paraId="37282F4F">
            <w:pPr>
              <w:jc w:val="center"/>
              <w:rPr>
                <w:rFonts w:hint="eastAsia" w:ascii="宋体" w:hAnsi="宋体"/>
                <w:color w:val="auto"/>
                <w:szCs w:val="21"/>
                <w:highlight w:val="none"/>
              </w:rPr>
            </w:pPr>
            <w:r>
              <w:rPr>
                <w:rFonts w:hint="eastAsia" w:ascii="宋体" w:hAnsi="宋体"/>
                <w:color w:val="auto"/>
                <w:szCs w:val="21"/>
                <w:highlight w:val="none"/>
              </w:rPr>
              <w:t>账    号</w:t>
            </w:r>
          </w:p>
        </w:tc>
        <w:tc>
          <w:tcPr>
            <w:tcW w:w="2164" w:type="dxa"/>
            <w:gridSpan w:val="2"/>
            <w:vAlign w:val="center"/>
          </w:tcPr>
          <w:p w14:paraId="3233E772">
            <w:pPr>
              <w:jc w:val="center"/>
              <w:rPr>
                <w:rFonts w:hint="eastAsia" w:ascii="宋体" w:hAnsi="宋体"/>
                <w:color w:val="auto"/>
                <w:szCs w:val="21"/>
                <w:highlight w:val="none"/>
              </w:rPr>
            </w:pPr>
          </w:p>
        </w:tc>
        <w:tc>
          <w:tcPr>
            <w:tcW w:w="796" w:type="dxa"/>
            <w:vMerge w:val="continue"/>
            <w:vAlign w:val="center"/>
          </w:tcPr>
          <w:p w14:paraId="32A37A90">
            <w:pPr>
              <w:jc w:val="center"/>
              <w:rPr>
                <w:rFonts w:hint="eastAsia" w:ascii="宋体" w:hAnsi="宋体"/>
                <w:color w:val="auto"/>
                <w:szCs w:val="21"/>
                <w:highlight w:val="none"/>
              </w:rPr>
            </w:pPr>
          </w:p>
        </w:tc>
        <w:tc>
          <w:tcPr>
            <w:tcW w:w="1520" w:type="dxa"/>
            <w:gridSpan w:val="2"/>
            <w:vAlign w:val="center"/>
          </w:tcPr>
          <w:p w14:paraId="4E75F44D">
            <w:pPr>
              <w:jc w:val="center"/>
              <w:rPr>
                <w:rFonts w:hint="eastAsia" w:ascii="宋体" w:hAnsi="宋体"/>
                <w:color w:val="auto"/>
                <w:szCs w:val="21"/>
                <w:highlight w:val="none"/>
              </w:rPr>
            </w:pPr>
            <w:r>
              <w:rPr>
                <w:rFonts w:hint="eastAsia" w:ascii="宋体" w:hAnsi="宋体"/>
                <w:color w:val="auto"/>
                <w:szCs w:val="21"/>
                <w:highlight w:val="none"/>
              </w:rPr>
              <w:t>技     工</w:t>
            </w:r>
          </w:p>
        </w:tc>
        <w:tc>
          <w:tcPr>
            <w:tcW w:w="2194" w:type="dxa"/>
            <w:gridSpan w:val="2"/>
            <w:vAlign w:val="center"/>
          </w:tcPr>
          <w:p w14:paraId="2F28C307">
            <w:pPr>
              <w:jc w:val="center"/>
              <w:rPr>
                <w:rFonts w:hint="eastAsia" w:ascii="宋体" w:hAnsi="宋体"/>
                <w:color w:val="auto"/>
                <w:szCs w:val="21"/>
                <w:highlight w:val="none"/>
              </w:rPr>
            </w:pPr>
          </w:p>
        </w:tc>
      </w:tr>
      <w:tr w14:paraId="0685E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7" w:hRule="atLeast"/>
        </w:trPr>
        <w:tc>
          <w:tcPr>
            <w:tcW w:w="1485" w:type="dxa"/>
            <w:vAlign w:val="center"/>
          </w:tcPr>
          <w:p w14:paraId="287EA5BB">
            <w:pPr>
              <w:jc w:val="center"/>
              <w:rPr>
                <w:rFonts w:hint="eastAsia" w:ascii="宋体" w:hAnsi="宋体"/>
                <w:color w:val="auto"/>
                <w:szCs w:val="21"/>
                <w:highlight w:val="none"/>
              </w:rPr>
            </w:pPr>
            <w:r>
              <w:rPr>
                <w:rFonts w:hint="eastAsia" w:ascii="宋体" w:hAnsi="宋体"/>
                <w:color w:val="auto"/>
                <w:szCs w:val="21"/>
                <w:highlight w:val="none"/>
              </w:rPr>
              <w:t>经营范围</w:t>
            </w:r>
          </w:p>
        </w:tc>
        <w:tc>
          <w:tcPr>
            <w:tcW w:w="6674" w:type="dxa"/>
            <w:gridSpan w:val="7"/>
            <w:vAlign w:val="center"/>
          </w:tcPr>
          <w:p w14:paraId="1F5A267B">
            <w:pPr>
              <w:ind w:firstLine="420" w:firstLineChars="200"/>
              <w:jc w:val="center"/>
              <w:rPr>
                <w:rFonts w:hint="eastAsia" w:ascii="宋体" w:hAnsi="宋体"/>
                <w:color w:val="auto"/>
                <w:szCs w:val="21"/>
                <w:highlight w:val="none"/>
              </w:rPr>
            </w:pPr>
          </w:p>
        </w:tc>
      </w:tr>
      <w:tr w14:paraId="04D0A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1485" w:type="dxa"/>
            <w:vAlign w:val="center"/>
          </w:tcPr>
          <w:p w14:paraId="0FF14576">
            <w:pPr>
              <w:jc w:val="center"/>
              <w:rPr>
                <w:rFonts w:hint="eastAsia" w:ascii="宋体" w:hAnsi="宋体"/>
                <w:color w:val="auto"/>
                <w:szCs w:val="21"/>
                <w:highlight w:val="none"/>
              </w:rPr>
            </w:pPr>
            <w:r>
              <w:rPr>
                <w:rFonts w:hint="eastAsia" w:ascii="宋体" w:hAnsi="宋体"/>
                <w:color w:val="auto"/>
                <w:szCs w:val="21"/>
                <w:highlight w:val="none"/>
              </w:rPr>
              <w:t>备注</w:t>
            </w:r>
          </w:p>
        </w:tc>
        <w:tc>
          <w:tcPr>
            <w:tcW w:w="6674" w:type="dxa"/>
            <w:gridSpan w:val="7"/>
            <w:vAlign w:val="center"/>
          </w:tcPr>
          <w:p w14:paraId="6169317E">
            <w:pPr>
              <w:ind w:firstLine="420" w:firstLineChars="200"/>
              <w:jc w:val="center"/>
              <w:rPr>
                <w:rFonts w:hint="eastAsia" w:ascii="宋体" w:hAnsi="宋体"/>
                <w:color w:val="auto"/>
                <w:szCs w:val="21"/>
                <w:highlight w:val="none"/>
              </w:rPr>
            </w:pPr>
          </w:p>
        </w:tc>
      </w:tr>
    </w:tbl>
    <w:p w14:paraId="52C6F738">
      <w:pPr>
        <w:autoSpaceDE w:val="0"/>
        <w:autoSpaceDN w:val="0"/>
        <w:adjustRightInd w:val="0"/>
        <w:spacing w:line="360" w:lineRule="auto"/>
        <w:ind w:firstLine="402" w:firstLineChars="200"/>
        <w:jc w:val="left"/>
        <w:rPr>
          <w:rFonts w:hint="eastAsia" w:ascii="宋体" w:hAnsi="宋体" w:cs="宋体"/>
          <w:bCs/>
          <w:color w:val="auto"/>
          <w:sz w:val="20"/>
          <w:szCs w:val="16"/>
          <w:highlight w:val="none"/>
          <w:lang w:val="zh-CN"/>
        </w:rPr>
      </w:pPr>
      <w:bookmarkStart w:id="196" w:name="_Toc247079410"/>
      <w:bookmarkStart w:id="197" w:name="_Toc211162747"/>
      <w:r>
        <w:rPr>
          <w:rFonts w:hint="eastAsia" w:ascii="宋体" w:hAnsi="宋体"/>
          <w:b/>
          <w:color w:val="auto"/>
          <w:sz w:val="20"/>
          <w:szCs w:val="20"/>
          <w:highlight w:val="none"/>
        </w:rPr>
        <w:t>附：</w:t>
      </w:r>
      <w:r>
        <w:rPr>
          <w:rFonts w:hint="eastAsia" w:ascii="宋体" w:hAnsi="宋体"/>
          <w:color w:val="auto"/>
          <w:sz w:val="20"/>
          <w:szCs w:val="20"/>
          <w:highlight w:val="none"/>
        </w:rPr>
        <w:t>1、</w:t>
      </w:r>
      <w:r>
        <w:rPr>
          <w:rFonts w:hint="eastAsia" w:ascii="宋体" w:hAnsi="宋体" w:cs="宋体"/>
          <w:bCs/>
          <w:color w:val="auto"/>
          <w:sz w:val="20"/>
          <w:szCs w:val="16"/>
          <w:highlight w:val="none"/>
          <w:lang w:val="zh-CN"/>
        </w:rPr>
        <w:t>附营业执照、资质证书、安全生产许可证、ISO质量管理体系认证证书（如有）、职业健康安全管理体系认证证书（如有）、环境管理体系认证证书（如有）、开户许可证复印件，上述内容中如某一证件正在年检或换证，需年检部门及换证部门出具有效证明方可确认；</w:t>
      </w:r>
    </w:p>
    <w:p w14:paraId="4C11E9C4">
      <w:pPr>
        <w:autoSpaceDE w:val="0"/>
        <w:autoSpaceDN w:val="0"/>
        <w:adjustRightInd w:val="0"/>
        <w:spacing w:line="360" w:lineRule="auto"/>
        <w:ind w:firstLine="400" w:firstLineChars="200"/>
        <w:jc w:val="left"/>
        <w:rPr>
          <w:rFonts w:hint="eastAsia" w:ascii="宋体" w:hAnsi="宋体" w:cs="宋体"/>
          <w:b/>
          <w:bCs/>
          <w:color w:val="auto"/>
          <w:sz w:val="20"/>
          <w:szCs w:val="16"/>
          <w:highlight w:val="none"/>
          <w:lang w:val="zh-CN"/>
        </w:rPr>
      </w:pPr>
      <w:r>
        <w:rPr>
          <w:rFonts w:hint="eastAsia" w:ascii="宋体" w:hAnsi="宋体" w:cs="宋体"/>
          <w:bCs/>
          <w:color w:val="auto"/>
          <w:sz w:val="20"/>
          <w:szCs w:val="16"/>
          <w:highlight w:val="none"/>
          <w:lang w:val="zh-CN"/>
        </w:rPr>
        <w:t>2、所有复印件必须要清晰、字迹清楚。</w:t>
      </w:r>
    </w:p>
    <w:p w14:paraId="4AF7DFB9">
      <w:pPr>
        <w:pStyle w:val="7"/>
        <w:jc w:val="center"/>
        <w:rPr>
          <w:rFonts w:hint="eastAsia" w:ascii="宋体" w:hAnsi="宋体"/>
          <w:color w:val="auto"/>
          <w:sz w:val="28"/>
          <w:highlight w:val="none"/>
        </w:rPr>
      </w:pPr>
      <w:r>
        <w:rPr>
          <w:rFonts w:hint="eastAsia" w:ascii="宋体" w:hAnsi="宋体"/>
          <w:color w:val="auto"/>
          <w:sz w:val="28"/>
          <w:highlight w:val="none"/>
        </w:rPr>
        <w:t>（二）近年财务状况表</w:t>
      </w:r>
      <w:bookmarkEnd w:id="196"/>
      <w:bookmarkEnd w:id="197"/>
    </w:p>
    <w:p w14:paraId="2BB94E8A">
      <w:pPr>
        <w:spacing w:line="360" w:lineRule="auto"/>
        <w:jc w:val="center"/>
        <w:rPr>
          <w:rFonts w:hint="eastAsia" w:ascii="宋体" w:hAnsi="宋体"/>
          <w:b/>
          <w:color w:val="auto"/>
          <w:sz w:val="24"/>
          <w:highlight w:val="none"/>
        </w:rPr>
      </w:pPr>
    </w:p>
    <w:p w14:paraId="2F6CC54F">
      <w:pPr>
        <w:spacing w:line="360" w:lineRule="auto"/>
        <w:rPr>
          <w:rFonts w:hint="eastAsia" w:ascii="宋体" w:hAnsi="宋体"/>
          <w:b/>
          <w:color w:val="auto"/>
          <w:highlight w:val="none"/>
        </w:rPr>
      </w:pPr>
      <w:r>
        <w:rPr>
          <w:rFonts w:hint="eastAsia" w:ascii="宋体" w:hAnsi="宋体"/>
          <w:b/>
          <w:color w:val="auto"/>
          <w:highlight w:val="none"/>
        </w:rPr>
        <w:t>1. 财务状况表</w:t>
      </w:r>
    </w:p>
    <w:tbl>
      <w:tblPr>
        <w:tblStyle w:val="18"/>
        <w:tblW w:w="8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28"/>
        <w:gridCol w:w="1470"/>
        <w:gridCol w:w="1700"/>
        <w:gridCol w:w="1700"/>
        <w:gridCol w:w="1700"/>
      </w:tblGrid>
      <w:tr w14:paraId="51C29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1928" w:type="dxa"/>
            <w:vAlign w:val="center"/>
          </w:tcPr>
          <w:p w14:paraId="4E3FC28E">
            <w:pPr>
              <w:spacing w:line="300" w:lineRule="exact"/>
              <w:jc w:val="center"/>
              <w:rPr>
                <w:rFonts w:hint="eastAsia" w:ascii="宋体" w:hAnsi="宋体"/>
                <w:b/>
                <w:color w:val="auto"/>
                <w:highlight w:val="none"/>
              </w:rPr>
            </w:pPr>
            <w:r>
              <w:rPr>
                <w:rFonts w:hint="eastAsia" w:ascii="宋体" w:hAnsi="宋体"/>
                <w:b/>
                <w:color w:val="auto"/>
                <w:highlight w:val="none"/>
              </w:rPr>
              <w:t>名    称</w:t>
            </w:r>
          </w:p>
        </w:tc>
        <w:tc>
          <w:tcPr>
            <w:tcW w:w="1470" w:type="dxa"/>
            <w:vAlign w:val="center"/>
          </w:tcPr>
          <w:p w14:paraId="3432D79F">
            <w:pPr>
              <w:spacing w:line="300" w:lineRule="exact"/>
              <w:jc w:val="center"/>
              <w:rPr>
                <w:rFonts w:hint="eastAsia" w:ascii="宋体" w:hAnsi="宋体"/>
                <w:b/>
                <w:color w:val="auto"/>
                <w:highlight w:val="none"/>
              </w:rPr>
            </w:pPr>
            <w:r>
              <w:rPr>
                <w:rFonts w:hint="eastAsia" w:ascii="宋体" w:hAnsi="宋体"/>
                <w:b/>
                <w:color w:val="auto"/>
                <w:highlight w:val="none"/>
              </w:rPr>
              <w:t>单   位</w:t>
            </w:r>
          </w:p>
        </w:tc>
        <w:tc>
          <w:tcPr>
            <w:tcW w:w="1700" w:type="dxa"/>
            <w:vAlign w:val="center"/>
          </w:tcPr>
          <w:p w14:paraId="33F58290">
            <w:pPr>
              <w:spacing w:line="300" w:lineRule="exact"/>
              <w:ind w:firstLine="211" w:firstLineChars="100"/>
              <w:jc w:val="center"/>
              <w:rPr>
                <w:rFonts w:ascii="宋体" w:hAnsi="宋体" w:eastAsia="宋体" w:cs="Times New Roman"/>
                <w:b/>
                <w:color w:val="auto"/>
                <w:kern w:val="2"/>
                <w:sz w:val="21"/>
                <w:szCs w:val="24"/>
                <w:highlight w:val="none"/>
                <w:lang w:val="en-US" w:eastAsia="zh-CN" w:bidi="ar-SA"/>
              </w:rPr>
            </w:pPr>
            <w:r>
              <w:rPr>
                <w:rFonts w:hint="eastAsia" w:ascii="宋体" w:hAnsi="宋体"/>
                <w:b/>
                <w:color w:val="auto"/>
                <w:highlight w:val="none"/>
                <w:lang w:val="en-US" w:eastAsia="zh-CN"/>
              </w:rPr>
              <w:t xml:space="preserve"> </w:t>
            </w:r>
            <w:r>
              <w:rPr>
                <w:rFonts w:hint="eastAsia" w:ascii="宋体" w:hAnsi="宋体"/>
                <w:b/>
                <w:color w:val="auto"/>
                <w:highlight w:val="none"/>
                <w:u w:val="single"/>
                <w:lang w:val="en-US" w:eastAsia="zh-CN"/>
              </w:rPr>
              <w:t xml:space="preserve">      </w:t>
            </w:r>
            <w:r>
              <w:rPr>
                <w:rFonts w:hint="eastAsia" w:ascii="宋体" w:hAnsi="宋体"/>
                <w:b/>
                <w:color w:val="auto"/>
                <w:highlight w:val="none"/>
              </w:rPr>
              <w:t>年</w:t>
            </w:r>
          </w:p>
        </w:tc>
        <w:tc>
          <w:tcPr>
            <w:tcW w:w="1700" w:type="dxa"/>
            <w:vAlign w:val="center"/>
          </w:tcPr>
          <w:p w14:paraId="12022A01">
            <w:pPr>
              <w:spacing w:line="300" w:lineRule="exact"/>
              <w:ind w:firstLine="211" w:firstLineChars="100"/>
              <w:jc w:val="center"/>
              <w:rPr>
                <w:rFonts w:ascii="宋体" w:hAnsi="宋体" w:eastAsia="宋体" w:cs="Times New Roman"/>
                <w:b/>
                <w:color w:val="auto"/>
                <w:kern w:val="2"/>
                <w:sz w:val="21"/>
                <w:szCs w:val="24"/>
                <w:highlight w:val="none"/>
                <w:lang w:val="en-US" w:eastAsia="zh-CN" w:bidi="ar-SA"/>
              </w:rPr>
            </w:pPr>
            <w:r>
              <w:rPr>
                <w:rFonts w:hint="eastAsia" w:ascii="宋体" w:hAnsi="宋体"/>
                <w:b/>
                <w:color w:val="auto"/>
                <w:highlight w:val="none"/>
                <w:lang w:val="en-US" w:eastAsia="zh-CN"/>
              </w:rPr>
              <w:t xml:space="preserve"> </w:t>
            </w:r>
            <w:r>
              <w:rPr>
                <w:rFonts w:hint="eastAsia" w:ascii="宋体" w:hAnsi="宋体"/>
                <w:b/>
                <w:color w:val="auto"/>
                <w:highlight w:val="none"/>
                <w:u w:val="single"/>
                <w:lang w:val="en-US" w:eastAsia="zh-CN"/>
              </w:rPr>
              <w:t xml:space="preserve">       </w:t>
            </w:r>
            <w:r>
              <w:rPr>
                <w:rFonts w:hint="eastAsia" w:ascii="宋体" w:hAnsi="宋体"/>
                <w:b/>
                <w:color w:val="auto"/>
                <w:highlight w:val="none"/>
              </w:rPr>
              <w:t>年</w:t>
            </w:r>
          </w:p>
        </w:tc>
        <w:tc>
          <w:tcPr>
            <w:tcW w:w="1700" w:type="dxa"/>
            <w:vAlign w:val="center"/>
          </w:tcPr>
          <w:p w14:paraId="7027F942">
            <w:pPr>
              <w:spacing w:line="300" w:lineRule="exact"/>
              <w:ind w:firstLine="211" w:firstLineChars="100"/>
              <w:jc w:val="center"/>
              <w:rPr>
                <w:rFonts w:hint="default" w:ascii="宋体" w:hAnsi="宋体" w:eastAsia="宋体"/>
                <w:b/>
                <w:color w:val="auto"/>
                <w:highlight w:val="none"/>
                <w:lang w:val="en-US" w:eastAsia="zh-CN"/>
              </w:rPr>
            </w:pPr>
            <w:r>
              <w:rPr>
                <w:rFonts w:hint="eastAsia" w:ascii="宋体" w:hAnsi="宋体"/>
                <w:b/>
                <w:color w:val="auto"/>
                <w:highlight w:val="none"/>
                <w:lang w:val="en-US" w:eastAsia="zh-CN"/>
              </w:rPr>
              <w:t xml:space="preserve"> </w:t>
            </w:r>
            <w:r>
              <w:rPr>
                <w:rFonts w:hint="eastAsia" w:ascii="宋体" w:hAnsi="宋体"/>
                <w:b/>
                <w:color w:val="auto"/>
                <w:highlight w:val="none"/>
                <w:u w:val="single"/>
                <w:lang w:val="en-US" w:eastAsia="zh-CN"/>
              </w:rPr>
              <w:t xml:space="preserve">        </w:t>
            </w:r>
            <w:r>
              <w:rPr>
                <w:rFonts w:hint="eastAsia" w:ascii="宋体" w:hAnsi="宋体"/>
                <w:b/>
                <w:color w:val="auto"/>
                <w:highlight w:val="none"/>
                <w:lang w:val="en-US" w:eastAsia="zh-CN"/>
              </w:rPr>
              <w:t>年</w:t>
            </w:r>
          </w:p>
        </w:tc>
      </w:tr>
      <w:tr w14:paraId="546A3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928" w:type="dxa"/>
            <w:vAlign w:val="center"/>
          </w:tcPr>
          <w:p w14:paraId="46527CFA">
            <w:pPr>
              <w:spacing w:line="300" w:lineRule="exact"/>
              <w:jc w:val="center"/>
              <w:rPr>
                <w:rFonts w:hint="eastAsia" w:ascii="宋体" w:hAnsi="宋体"/>
                <w:color w:val="auto"/>
                <w:highlight w:val="none"/>
              </w:rPr>
            </w:pPr>
            <w:r>
              <w:rPr>
                <w:rFonts w:hint="eastAsia" w:ascii="宋体" w:hAnsi="宋体"/>
                <w:color w:val="auto"/>
                <w:highlight w:val="none"/>
              </w:rPr>
              <w:t>一、注册资金</w:t>
            </w:r>
          </w:p>
        </w:tc>
        <w:tc>
          <w:tcPr>
            <w:tcW w:w="1470" w:type="dxa"/>
            <w:vAlign w:val="center"/>
          </w:tcPr>
          <w:p w14:paraId="7694DE89">
            <w:pPr>
              <w:spacing w:line="300" w:lineRule="exact"/>
              <w:jc w:val="center"/>
              <w:rPr>
                <w:rFonts w:ascii="宋体" w:hAnsi="宋体"/>
                <w:color w:val="auto"/>
                <w:highlight w:val="none"/>
              </w:rPr>
            </w:pPr>
          </w:p>
        </w:tc>
        <w:tc>
          <w:tcPr>
            <w:tcW w:w="1700" w:type="dxa"/>
            <w:vAlign w:val="center"/>
          </w:tcPr>
          <w:p w14:paraId="6E222EFE">
            <w:pPr>
              <w:spacing w:line="300" w:lineRule="exact"/>
              <w:jc w:val="center"/>
              <w:rPr>
                <w:rFonts w:ascii="宋体" w:hAnsi="宋体"/>
                <w:color w:val="auto"/>
                <w:highlight w:val="none"/>
              </w:rPr>
            </w:pPr>
          </w:p>
        </w:tc>
        <w:tc>
          <w:tcPr>
            <w:tcW w:w="1700" w:type="dxa"/>
            <w:vAlign w:val="center"/>
          </w:tcPr>
          <w:p w14:paraId="36F8A58E">
            <w:pPr>
              <w:spacing w:line="300" w:lineRule="exact"/>
              <w:jc w:val="center"/>
              <w:rPr>
                <w:rFonts w:ascii="宋体" w:hAnsi="宋体"/>
                <w:color w:val="auto"/>
                <w:highlight w:val="none"/>
              </w:rPr>
            </w:pPr>
          </w:p>
        </w:tc>
        <w:tc>
          <w:tcPr>
            <w:tcW w:w="1700" w:type="dxa"/>
            <w:vAlign w:val="center"/>
          </w:tcPr>
          <w:p w14:paraId="7D9E2052">
            <w:pPr>
              <w:spacing w:line="300" w:lineRule="exact"/>
              <w:jc w:val="center"/>
              <w:rPr>
                <w:rFonts w:ascii="宋体" w:hAnsi="宋体"/>
                <w:color w:val="auto"/>
                <w:highlight w:val="none"/>
              </w:rPr>
            </w:pPr>
          </w:p>
        </w:tc>
      </w:tr>
      <w:tr w14:paraId="7F54C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1928" w:type="dxa"/>
            <w:vAlign w:val="center"/>
          </w:tcPr>
          <w:p w14:paraId="614AA356">
            <w:pPr>
              <w:spacing w:line="300" w:lineRule="exact"/>
              <w:jc w:val="center"/>
              <w:rPr>
                <w:rFonts w:hint="eastAsia" w:ascii="宋体" w:hAnsi="宋体"/>
                <w:color w:val="auto"/>
                <w:highlight w:val="none"/>
              </w:rPr>
            </w:pPr>
            <w:r>
              <w:rPr>
                <w:rFonts w:hint="eastAsia" w:ascii="宋体" w:hAnsi="宋体"/>
                <w:color w:val="auto"/>
                <w:highlight w:val="none"/>
              </w:rPr>
              <w:t>二、净资产</w:t>
            </w:r>
          </w:p>
        </w:tc>
        <w:tc>
          <w:tcPr>
            <w:tcW w:w="1470" w:type="dxa"/>
            <w:vAlign w:val="center"/>
          </w:tcPr>
          <w:p w14:paraId="7582D304">
            <w:pPr>
              <w:spacing w:line="300" w:lineRule="exact"/>
              <w:jc w:val="center"/>
              <w:rPr>
                <w:rFonts w:ascii="宋体" w:hAnsi="宋体"/>
                <w:color w:val="auto"/>
                <w:highlight w:val="none"/>
              </w:rPr>
            </w:pPr>
          </w:p>
        </w:tc>
        <w:tc>
          <w:tcPr>
            <w:tcW w:w="1700" w:type="dxa"/>
            <w:vAlign w:val="center"/>
          </w:tcPr>
          <w:p w14:paraId="1EFDC089">
            <w:pPr>
              <w:spacing w:line="300" w:lineRule="exact"/>
              <w:jc w:val="center"/>
              <w:rPr>
                <w:rFonts w:ascii="宋体" w:hAnsi="宋体"/>
                <w:color w:val="auto"/>
                <w:highlight w:val="none"/>
              </w:rPr>
            </w:pPr>
          </w:p>
        </w:tc>
        <w:tc>
          <w:tcPr>
            <w:tcW w:w="1700" w:type="dxa"/>
            <w:vAlign w:val="center"/>
          </w:tcPr>
          <w:p w14:paraId="3670CE36">
            <w:pPr>
              <w:spacing w:line="300" w:lineRule="exact"/>
              <w:jc w:val="center"/>
              <w:rPr>
                <w:rFonts w:ascii="宋体" w:hAnsi="宋体"/>
                <w:color w:val="auto"/>
                <w:highlight w:val="none"/>
              </w:rPr>
            </w:pPr>
          </w:p>
        </w:tc>
        <w:tc>
          <w:tcPr>
            <w:tcW w:w="1700" w:type="dxa"/>
            <w:vAlign w:val="center"/>
          </w:tcPr>
          <w:p w14:paraId="7CFEDEF4">
            <w:pPr>
              <w:spacing w:line="300" w:lineRule="exact"/>
              <w:jc w:val="center"/>
              <w:rPr>
                <w:rFonts w:ascii="宋体" w:hAnsi="宋体"/>
                <w:color w:val="auto"/>
                <w:highlight w:val="none"/>
              </w:rPr>
            </w:pPr>
          </w:p>
        </w:tc>
      </w:tr>
      <w:tr w14:paraId="4A15F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1928" w:type="dxa"/>
            <w:vAlign w:val="center"/>
          </w:tcPr>
          <w:p w14:paraId="57EC1264">
            <w:pPr>
              <w:spacing w:line="300" w:lineRule="exact"/>
              <w:jc w:val="center"/>
              <w:rPr>
                <w:rFonts w:hint="eastAsia" w:ascii="宋体" w:hAnsi="宋体"/>
                <w:color w:val="auto"/>
                <w:highlight w:val="none"/>
              </w:rPr>
            </w:pPr>
            <w:r>
              <w:rPr>
                <w:rFonts w:hint="eastAsia" w:ascii="宋体" w:hAnsi="宋体"/>
                <w:color w:val="auto"/>
                <w:highlight w:val="none"/>
              </w:rPr>
              <w:t>三、总资产</w:t>
            </w:r>
          </w:p>
        </w:tc>
        <w:tc>
          <w:tcPr>
            <w:tcW w:w="1470" w:type="dxa"/>
            <w:vAlign w:val="center"/>
          </w:tcPr>
          <w:p w14:paraId="009EB092">
            <w:pPr>
              <w:spacing w:line="300" w:lineRule="exact"/>
              <w:jc w:val="center"/>
              <w:rPr>
                <w:rFonts w:ascii="宋体" w:hAnsi="宋体"/>
                <w:color w:val="auto"/>
                <w:highlight w:val="none"/>
              </w:rPr>
            </w:pPr>
          </w:p>
        </w:tc>
        <w:tc>
          <w:tcPr>
            <w:tcW w:w="1700" w:type="dxa"/>
            <w:vAlign w:val="center"/>
          </w:tcPr>
          <w:p w14:paraId="19BA87A9">
            <w:pPr>
              <w:spacing w:line="300" w:lineRule="exact"/>
              <w:jc w:val="center"/>
              <w:rPr>
                <w:rFonts w:ascii="宋体" w:hAnsi="宋体"/>
                <w:color w:val="auto"/>
                <w:highlight w:val="none"/>
              </w:rPr>
            </w:pPr>
          </w:p>
        </w:tc>
        <w:tc>
          <w:tcPr>
            <w:tcW w:w="1700" w:type="dxa"/>
            <w:vAlign w:val="center"/>
          </w:tcPr>
          <w:p w14:paraId="535E1843">
            <w:pPr>
              <w:spacing w:line="300" w:lineRule="exact"/>
              <w:jc w:val="center"/>
              <w:rPr>
                <w:rFonts w:ascii="宋体" w:hAnsi="宋体"/>
                <w:color w:val="auto"/>
                <w:highlight w:val="none"/>
              </w:rPr>
            </w:pPr>
          </w:p>
        </w:tc>
        <w:tc>
          <w:tcPr>
            <w:tcW w:w="1700" w:type="dxa"/>
            <w:vAlign w:val="center"/>
          </w:tcPr>
          <w:p w14:paraId="344BABF3">
            <w:pPr>
              <w:spacing w:line="300" w:lineRule="exact"/>
              <w:jc w:val="center"/>
              <w:rPr>
                <w:rFonts w:ascii="宋体" w:hAnsi="宋体"/>
                <w:color w:val="auto"/>
                <w:highlight w:val="none"/>
              </w:rPr>
            </w:pPr>
          </w:p>
        </w:tc>
      </w:tr>
      <w:tr w14:paraId="4A823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928" w:type="dxa"/>
            <w:vAlign w:val="center"/>
          </w:tcPr>
          <w:p w14:paraId="3580C882">
            <w:pPr>
              <w:spacing w:line="300" w:lineRule="exact"/>
              <w:jc w:val="center"/>
              <w:rPr>
                <w:rFonts w:hint="eastAsia" w:ascii="宋体" w:hAnsi="宋体"/>
                <w:color w:val="auto"/>
                <w:highlight w:val="none"/>
              </w:rPr>
            </w:pPr>
            <w:r>
              <w:rPr>
                <w:rFonts w:hint="eastAsia" w:ascii="宋体" w:hAnsi="宋体"/>
                <w:color w:val="auto"/>
                <w:highlight w:val="none"/>
              </w:rPr>
              <w:t>四、固定资产</w:t>
            </w:r>
          </w:p>
        </w:tc>
        <w:tc>
          <w:tcPr>
            <w:tcW w:w="1470" w:type="dxa"/>
            <w:vAlign w:val="center"/>
          </w:tcPr>
          <w:p w14:paraId="7DF98F89">
            <w:pPr>
              <w:spacing w:line="300" w:lineRule="exact"/>
              <w:jc w:val="center"/>
              <w:rPr>
                <w:rFonts w:ascii="宋体" w:hAnsi="宋体"/>
                <w:color w:val="auto"/>
                <w:highlight w:val="none"/>
              </w:rPr>
            </w:pPr>
          </w:p>
        </w:tc>
        <w:tc>
          <w:tcPr>
            <w:tcW w:w="1700" w:type="dxa"/>
            <w:vAlign w:val="center"/>
          </w:tcPr>
          <w:p w14:paraId="49A6BBF2">
            <w:pPr>
              <w:spacing w:line="300" w:lineRule="exact"/>
              <w:jc w:val="center"/>
              <w:rPr>
                <w:rFonts w:ascii="宋体" w:hAnsi="宋体"/>
                <w:color w:val="auto"/>
                <w:highlight w:val="none"/>
              </w:rPr>
            </w:pPr>
          </w:p>
        </w:tc>
        <w:tc>
          <w:tcPr>
            <w:tcW w:w="1700" w:type="dxa"/>
            <w:vAlign w:val="center"/>
          </w:tcPr>
          <w:p w14:paraId="47CA0B93">
            <w:pPr>
              <w:spacing w:line="300" w:lineRule="exact"/>
              <w:jc w:val="center"/>
              <w:rPr>
                <w:rFonts w:ascii="宋体" w:hAnsi="宋体"/>
                <w:color w:val="auto"/>
                <w:highlight w:val="none"/>
              </w:rPr>
            </w:pPr>
          </w:p>
        </w:tc>
        <w:tc>
          <w:tcPr>
            <w:tcW w:w="1700" w:type="dxa"/>
            <w:vAlign w:val="center"/>
          </w:tcPr>
          <w:p w14:paraId="2AA3138F">
            <w:pPr>
              <w:spacing w:line="300" w:lineRule="exact"/>
              <w:jc w:val="center"/>
              <w:rPr>
                <w:rFonts w:ascii="宋体" w:hAnsi="宋体"/>
                <w:color w:val="auto"/>
                <w:highlight w:val="none"/>
              </w:rPr>
            </w:pPr>
          </w:p>
        </w:tc>
      </w:tr>
      <w:tr w14:paraId="7C4CD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1928" w:type="dxa"/>
            <w:vAlign w:val="center"/>
          </w:tcPr>
          <w:p w14:paraId="0B75A377">
            <w:pPr>
              <w:spacing w:line="300" w:lineRule="exact"/>
              <w:jc w:val="center"/>
              <w:rPr>
                <w:rFonts w:hint="eastAsia" w:ascii="宋体" w:hAnsi="宋体"/>
                <w:color w:val="auto"/>
                <w:highlight w:val="none"/>
              </w:rPr>
            </w:pPr>
            <w:r>
              <w:rPr>
                <w:rFonts w:hint="eastAsia" w:ascii="宋体" w:hAnsi="宋体"/>
                <w:color w:val="auto"/>
                <w:highlight w:val="none"/>
              </w:rPr>
              <w:t>五、流动资产</w:t>
            </w:r>
          </w:p>
        </w:tc>
        <w:tc>
          <w:tcPr>
            <w:tcW w:w="1470" w:type="dxa"/>
            <w:vAlign w:val="center"/>
          </w:tcPr>
          <w:p w14:paraId="2FECA131">
            <w:pPr>
              <w:spacing w:line="300" w:lineRule="exact"/>
              <w:jc w:val="center"/>
              <w:rPr>
                <w:rFonts w:ascii="宋体" w:hAnsi="宋体"/>
                <w:color w:val="auto"/>
                <w:highlight w:val="none"/>
              </w:rPr>
            </w:pPr>
          </w:p>
        </w:tc>
        <w:tc>
          <w:tcPr>
            <w:tcW w:w="1700" w:type="dxa"/>
            <w:vAlign w:val="center"/>
          </w:tcPr>
          <w:p w14:paraId="31A40E2C">
            <w:pPr>
              <w:spacing w:line="300" w:lineRule="exact"/>
              <w:jc w:val="center"/>
              <w:rPr>
                <w:rFonts w:ascii="宋体" w:hAnsi="宋体"/>
                <w:color w:val="auto"/>
                <w:highlight w:val="none"/>
              </w:rPr>
            </w:pPr>
          </w:p>
        </w:tc>
        <w:tc>
          <w:tcPr>
            <w:tcW w:w="1700" w:type="dxa"/>
            <w:vAlign w:val="center"/>
          </w:tcPr>
          <w:p w14:paraId="2EAED426">
            <w:pPr>
              <w:spacing w:line="300" w:lineRule="exact"/>
              <w:jc w:val="center"/>
              <w:rPr>
                <w:rFonts w:ascii="宋体" w:hAnsi="宋体"/>
                <w:color w:val="auto"/>
                <w:highlight w:val="none"/>
              </w:rPr>
            </w:pPr>
          </w:p>
        </w:tc>
        <w:tc>
          <w:tcPr>
            <w:tcW w:w="1700" w:type="dxa"/>
            <w:vAlign w:val="center"/>
          </w:tcPr>
          <w:p w14:paraId="2513F890">
            <w:pPr>
              <w:spacing w:line="300" w:lineRule="exact"/>
              <w:jc w:val="center"/>
              <w:rPr>
                <w:rFonts w:ascii="宋体" w:hAnsi="宋体"/>
                <w:color w:val="auto"/>
                <w:highlight w:val="none"/>
              </w:rPr>
            </w:pPr>
          </w:p>
        </w:tc>
      </w:tr>
      <w:tr w14:paraId="470F0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928" w:type="dxa"/>
            <w:vAlign w:val="center"/>
          </w:tcPr>
          <w:p w14:paraId="6DA11521">
            <w:pPr>
              <w:spacing w:line="300" w:lineRule="exact"/>
              <w:jc w:val="center"/>
              <w:rPr>
                <w:rFonts w:hint="eastAsia" w:ascii="宋体" w:hAnsi="宋体"/>
                <w:color w:val="auto"/>
                <w:highlight w:val="none"/>
              </w:rPr>
            </w:pPr>
            <w:r>
              <w:rPr>
                <w:rFonts w:hint="eastAsia" w:ascii="宋体" w:hAnsi="宋体"/>
                <w:color w:val="auto"/>
                <w:highlight w:val="none"/>
              </w:rPr>
              <w:t>六、流动负债</w:t>
            </w:r>
          </w:p>
        </w:tc>
        <w:tc>
          <w:tcPr>
            <w:tcW w:w="1470" w:type="dxa"/>
            <w:vAlign w:val="center"/>
          </w:tcPr>
          <w:p w14:paraId="70775A53">
            <w:pPr>
              <w:spacing w:line="300" w:lineRule="exact"/>
              <w:jc w:val="center"/>
              <w:rPr>
                <w:rFonts w:ascii="宋体" w:hAnsi="宋体"/>
                <w:color w:val="auto"/>
                <w:highlight w:val="none"/>
              </w:rPr>
            </w:pPr>
          </w:p>
        </w:tc>
        <w:tc>
          <w:tcPr>
            <w:tcW w:w="1700" w:type="dxa"/>
            <w:vAlign w:val="center"/>
          </w:tcPr>
          <w:p w14:paraId="139632A2">
            <w:pPr>
              <w:spacing w:line="300" w:lineRule="exact"/>
              <w:jc w:val="center"/>
              <w:rPr>
                <w:rFonts w:ascii="宋体" w:hAnsi="宋体"/>
                <w:color w:val="auto"/>
                <w:highlight w:val="none"/>
              </w:rPr>
            </w:pPr>
          </w:p>
        </w:tc>
        <w:tc>
          <w:tcPr>
            <w:tcW w:w="1700" w:type="dxa"/>
            <w:vAlign w:val="center"/>
          </w:tcPr>
          <w:p w14:paraId="685A3283">
            <w:pPr>
              <w:spacing w:line="300" w:lineRule="exact"/>
              <w:jc w:val="center"/>
              <w:rPr>
                <w:rFonts w:ascii="宋体" w:hAnsi="宋体"/>
                <w:color w:val="auto"/>
                <w:highlight w:val="none"/>
              </w:rPr>
            </w:pPr>
          </w:p>
        </w:tc>
        <w:tc>
          <w:tcPr>
            <w:tcW w:w="1700" w:type="dxa"/>
            <w:vAlign w:val="center"/>
          </w:tcPr>
          <w:p w14:paraId="0ED83C69">
            <w:pPr>
              <w:spacing w:line="300" w:lineRule="exact"/>
              <w:jc w:val="center"/>
              <w:rPr>
                <w:rFonts w:ascii="宋体" w:hAnsi="宋体"/>
                <w:color w:val="auto"/>
                <w:highlight w:val="none"/>
              </w:rPr>
            </w:pPr>
          </w:p>
        </w:tc>
      </w:tr>
      <w:tr w14:paraId="00C54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1928" w:type="dxa"/>
            <w:vAlign w:val="center"/>
          </w:tcPr>
          <w:p w14:paraId="0A3F765C">
            <w:pPr>
              <w:spacing w:line="300" w:lineRule="exact"/>
              <w:jc w:val="center"/>
              <w:rPr>
                <w:rFonts w:hint="eastAsia" w:ascii="宋体" w:hAnsi="宋体"/>
                <w:color w:val="auto"/>
                <w:highlight w:val="none"/>
              </w:rPr>
            </w:pPr>
            <w:r>
              <w:rPr>
                <w:rFonts w:hint="eastAsia" w:ascii="宋体" w:hAnsi="宋体"/>
                <w:color w:val="auto"/>
                <w:highlight w:val="none"/>
              </w:rPr>
              <w:t>七、负债合计</w:t>
            </w:r>
          </w:p>
        </w:tc>
        <w:tc>
          <w:tcPr>
            <w:tcW w:w="1470" w:type="dxa"/>
            <w:vAlign w:val="center"/>
          </w:tcPr>
          <w:p w14:paraId="698795D5">
            <w:pPr>
              <w:spacing w:line="300" w:lineRule="exact"/>
              <w:jc w:val="center"/>
              <w:rPr>
                <w:rFonts w:ascii="宋体" w:hAnsi="宋体"/>
                <w:color w:val="auto"/>
                <w:highlight w:val="none"/>
              </w:rPr>
            </w:pPr>
          </w:p>
        </w:tc>
        <w:tc>
          <w:tcPr>
            <w:tcW w:w="1700" w:type="dxa"/>
            <w:vAlign w:val="center"/>
          </w:tcPr>
          <w:p w14:paraId="48725C78">
            <w:pPr>
              <w:spacing w:line="300" w:lineRule="exact"/>
              <w:jc w:val="center"/>
              <w:rPr>
                <w:rFonts w:ascii="宋体" w:hAnsi="宋体"/>
                <w:color w:val="auto"/>
                <w:highlight w:val="none"/>
              </w:rPr>
            </w:pPr>
          </w:p>
        </w:tc>
        <w:tc>
          <w:tcPr>
            <w:tcW w:w="1700" w:type="dxa"/>
            <w:vAlign w:val="center"/>
          </w:tcPr>
          <w:p w14:paraId="24C25EDB">
            <w:pPr>
              <w:spacing w:line="300" w:lineRule="exact"/>
              <w:jc w:val="center"/>
              <w:rPr>
                <w:rFonts w:ascii="宋体" w:hAnsi="宋体"/>
                <w:color w:val="auto"/>
                <w:highlight w:val="none"/>
              </w:rPr>
            </w:pPr>
          </w:p>
        </w:tc>
        <w:tc>
          <w:tcPr>
            <w:tcW w:w="1700" w:type="dxa"/>
            <w:vAlign w:val="center"/>
          </w:tcPr>
          <w:p w14:paraId="27A60C6E">
            <w:pPr>
              <w:spacing w:line="300" w:lineRule="exact"/>
              <w:jc w:val="center"/>
              <w:rPr>
                <w:rFonts w:ascii="宋体" w:hAnsi="宋体"/>
                <w:color w:val="auto"/>
                <w:highlight w:val="none"/>
              </w:rPr>
            </w:pPr>
          </w:p>
        </w:tc>
      </w:tr>
      <w:tr w14:paraId="609EF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928" w:type="dxa"/>
            <w:vAlign w:val="center"/>
          </w:tcPr>
          <w:p w14:paraId="50A9ADD6">
            <w:pPr>
              <w:spacing w:line="300" w:lineRule="exact"/>
              <w:jc w:val="center"/>
              <w:rPr>
                <w:rFonts w:hint="eastAsia" w:ascii="宋体" w:hAnsi="宋体"/>
                <w:color w:val="auto"/>
                <w:highlight w:val="none"/>
              </w:rPr>
            </w:pPr>
            <w:r>
              <w:rPr>
                <w:rFonts w:hint="eastAsia" w:ascii="宋体" w:hAnsi="宋体"/>
                <w:color w:val="auto"/>
                <w:highlight w:val="none"/>
              </w:rPr>
              <w:t>八、营业收入</w:t>
            </w:r>
          </w:p>
        </w:tc>
        <w:tc>
          <w:tcPr>
            <w:tcW w:w="1470" w:type="dxa"/>
            <w:vAlign w:val="center"/>
          </w:tcPr>
          <w:p w14:paraId="121AE358">
            <w:pPr>
              <w:spacing w:line="300" w:lineRule="exact"/>
              <w:jc w:val="center"/>
              <w:rPr>
                <w:rFonts w:ascii="宋体" w:hAnsi="宋体"/>
                <w:color w:val="auto"/>
                <w:highlight w:val="none"/>
              </w:rPr>
            </w:pPr>
          </w:p>
        </w:tc>
        <w:tc>
          <w:tcPr>
            <w:tcW w:w="1700" w:type="dxa"/>
            <w:vAlign w:val="center"/>
          </w:tcPr>
          <w:p w14:paraId="7D884306">
            <w:pPr>
              <w:spacing w:line="300" w:lineRule="exact"/>
              <w:jc w:val="center"/>
              <w:rPr>
                <w:rFonts w:ascii="宋体" w:hAnsi="宋体"/>
                <w:color w:val="auto"/>
                <w:highlight w:val="none"/>
              </w:rPr>
            </w:pPr>
          </w:p>
        </w:tc>
        <w:tc>
          <w:tcPr>
            <w:tcW w:w="1700" w:type="dxa"/>
            <w:vAlign w:val="center"/>
          </w:tcPr>
          <w:p w14:paraId="7E36F9AE">
            <w:pPr>
              <w:spacing w:line="300" w:lineRule="exact"/>
              <w:jc w:val="center"/>
              <w:rPr>
                <w:rFonts w:ascii="宋体" w:hAnsi="宋体"/>
                <w:color w:val="auto"/>
                <w:highlight w:val="none"/>
              </w:rPr>
            </w:pPr>
          </w:p>
        </w:tc>
        <w:tc>
          <w:tcPr>
            <w:tcW w:w="1700" w:type="dxa"/>
            <w:vAlign w:val="center"/>
          </w:tcPr>
          <w:p w14:paraId="069A3F24">
            <w:pPr>
              <w:spacing w:line="300" w:lineRule="exact"/>
              <w:jc w:val="center"/>
              <w:rPr>
                <w:rFonts w:ascii="宋体" w:hAnsi="宋体"/>
                <w:color w:val="auto"/>
                <w:highlight w:val="none"/>
              </w:rPr>
            </w:pPr>
          </w:p>
        </w:tc>
      </w:tr>
      <w:tr w14:paraId="20D07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1928" w:type="dxa"/>
            <w:vAlign w:val="center"/>
          </w:tcPr>
          <w:p w14:paraId="4CFB3F02">
            <w:pPr>
              <w:spacing w:line="300" w:lineRule="exact"/>
              <w:jc w:val="center"/>
              <w:rPr>
                <w:rFonts w:hint="eastAsia" w:ascii="宋体" w:hAnsi="宋体"/>
                <w:color w:val="auto"/>
                <w:highlight w:val="none"/>
              </w:rPr>
            </w:pPr>
            <w:r>
              <w:rPr>
                <w:rFonts w:hint="eastAsia" w:ascii="宋体" w:hAnsi="宋体"/>
                <w:color w:val="auto"/>
                <w:highlight w:val="none"/>
              </w:rPr>
              <w:t>九、净利润</w:t>
            </w:r>
          </w:p>
        </w:tc>
        <w:tc>
          <w:tcPr>
            <w:tcW w:w="1470" w:type="dxa"/>
            <w:vAlign w:val="center"/>
          </w:tcPr>
          <w:p w14:paraId="34B3193F">
            <w:pPr>
              <w:spacing w:line="300" w:lineRule="exact"/>
              <w:jc w:val="center"/>
              <w:rPr>
                <w:rFonts w:ascii="宋体" w:hAnsi="宋体"/>
                <w:color w:val="auto"/>
                <w:highlight w:val="none"/>
              </w:rPr>
            </w:pPr>
          </w:p>
        </w:tc>
        <w:tc>
          <w:tcPr>
            <w:tcW w:w="1700" w:type="dxa"/>
            <w:vAlign w:val="center"/>
          </w:tcPr>
          <w:p w14:paraId="13116901">
            <w:pPr>
              <w:spacing w:line="300" w:lineRule="exact"/>
              <w:jc w:val="center"/>
              <w:rPr>
                <w:rFonts w:ascii="宋体" w:hAnsi="宋体"/>
                <w:color w:val="auto"/>
                <w:highlight w:val="none"/>
              </w:rPr>
            </w:pPr>
          </w:p>
        </w:tc>
        <w:tc>
          <w:tcPr>
            <w:tcW w:w="1700" w:type="dxa"/>
            <w:vAlign w:val="center"/>
          </w:tcPr>
          <w:p w14:paraId="7CC1BDC5">
            <w:pPr>
              <w:spacing w:line="300" w:lineRule="exact"/>
              <w:jc w:val="center"/>
              <w:rPr>
                <w:rFonts w:ascii="宋体" w:hAnsi="宋体"/>
                <w:color w:val="auto"/>
                <w:highlight w:val="none"/>
              </w:rPr>
            </w:pPr>
          </w:p>
        </w:tc>
        <w:tc>
          <w:tcPr>
            <w:tcW w:w="1700" w:type="dxa"/>
            <w:vAlign w:val="center"/>
          </w:tcPr>
          <w:p w14:paraId="495CDAA7">
            <w:pPr>
              <w:spacing w:line="300" w:lineRule="exact"/>
              <w:jc w:val="center"/>
              <w:rPr>
                <w:rFonts w:ascii="宋体" w:hAnsi="宋体"/>
                <w:color w:val="auto"/>
                <w:highlight w:val="none"/>
              </w:rPr>
            </w:pPr>
          </w:p>
        </w:tc>
      </w:tr>
    </w:tbl>
    <w:p w14:paraId="3D775807">
      <w:pPr>
        <w:spacing w:line="360" w:lineRule="auto"/>
        <w:rPr>
          <w:rFonts w:hint="eastAsia" w:ascii="宋体" w:hAnsi="宋体"/>
          <w:color w:val="auto"/>
          <w:highlight w:val="none"/>
        </w:rPr>
      </w:pPr>
    </w:p>
    <w:p w14:paraId="5611F6F1">
      <w:pPr>
        <w:spacing w:line="360" w:lineRule="auto"/>
        <w:rPr>
          <w:rFonts w:hint="eastAsia" w:ascii="宋体" w:hAnsi="宋体"/>
          <w:color w:val="auto"/>
          <w:highlight w:val="none"/>
        </w:rPr>
      </w:pPr>
      <w:r>
        <w:rPr>
          <w:rFonts w:hint="eastAsia" w:ascii="宋体" w:hAnsi="宋体"/>
          <w:color w:val="auto"/>
          <w:szCs w:val="21"/>
          <w:highlight w:val="none"/>
        </w:rPr>
        <w:t>附：</w:t>
      </w:r>
      <w:r>
        <w:rPr>
          <w:rFonts w:hint="eastAsia" w:ascii="宋体" w:hAnsi="宋体"/>
          <w:color w:val="auto"/>
          <w:highlight w:val="none"/>
        </w:rPr>
        <w:t>附</w:t>
      </w:r>
      <w:r>
        <w:rPr>
          <w:rFonts w:hint="eastAsia" w:ascii="宋体" w:hAnsi="宋体"/>
          <w:color w:val="auto"/>
          <w:szCs w:val="21"/>
          <w:highlight w:val="none"/>
        </w:rPr>
        <w:t>经会计师事务所或审计机构审计的财务会计报表，包括资产负债表、现金流量表、利润表和财务情况说明书的复印件</w:t>
      </w:r>
      <w:r>
        <w:rPr>
          <w:rFonts w:hint="eastAsia" w:ascii="宋体" w:hAnsi="宋体"/>
          <w:b/>
          <w:color w:val="auto"/>
          <w:highlight w:val="none"/>
        </w:rPr>
        <w:t>。</w:t>
      </w:r>
      <w:r>
        <w:rPr>
          <w:rFonts w:hint="eastAsia" w:hAnsi="宋体"/>
          <w:color w:val="auto"/>
          <w:highlight w:val="none"/>
          <w:lang w:val="zh-CN"/>
        </w:rPr>
        <w:t>(若供应商为202</w:t>
      </w:r>
      <w:r>
        <w:rPr>
          <w:rFonts w:hint="eastAsia" w:hAnsi="宋体"/>
          <w:color w:val="auto"/>
          <w:highlight w:val="none"/>
          <w:lang w:val="en-US" w:eastAsia="zh-CN"/>
        </w:rPr>
        <w:t>4</w:t>
      </w:r>
      <w:r>
        <w:rPr>
          <w:rFonts w:hint="eastAsia" w:hAnsi="宋体"/>
          <w:color w:val="auto"/>
          <w:highlight w:val="none"/>
          <w:lang w:val="zh-CN"/>
        </w:rPr>
        <w:t>年以后注册成立公司的，须提供银行资信证明）</w:t>
      </w:r>
    </w:p>
    <w:p w14:paraId="3BD71A4D">
      <w:pPr>
        <w:spacing w:line="360" w:lineRule="auto"/>
        <w:rPr>
          <w:rFonts w:hint="eastAsia" w:ascii="宋体" w:hAnsi="宋体"/>
          <w:color w:val="auto"/>
          <w:highlight w:val="none"/>
        </w:rPr>
      </w:pPr>
    </w:p>
    <w:p w14:paraId="4E3EF222">
      <w:pPr>
        <w:spacing w:line="360" w:lineRule="auto"/>
        <w:rPr>
          <w:rFonts w:hint="eastAsia" w:ascii="宋体" w:hAnsi="宋体"/>
          <w:color w:val="auto"/>
          <w:highlight w:val="none"/>
        </w:rPr>
      </w:pPr>
    </w:p>
    <w:p w14:paraId="7A416786">
      <w:pPr>
        <w:spacing w:line="360" w:lineRule="auto"/>
        <w:rPr>
          <w:rFonts w:hint="eastAsia" w:ascii="宋体" w:hAnsi="宋体"/>
          <w:color w:val="auto"/>
          <w:highlight w:val="none"/>
        </w:rPr>
      </w:pPr>
    </w:p>
    <w:p w14:paraId="1BD81E84">
      <w:pPr>
        <w:spacing w:line="360" w:lineRule="auto"/>
        <w:rPr>
          <w:rFonts w:hint="eastAsia" w:ascii="宋体" w:hAnsi="宋体"/>
          <w:color w:val="auto"/>
          <w:highlight w:val="none"/>
        </w:rPr>
      </w:pPr>
    </w:p>
    <w:p w14:paraId="1971D1AA">
      <w:pPr>
        <w:spacing w:line="360" w:lineRule="auto"/>
        <w:rPr>
          <w:rFonts w:hint="eastAsia" w:ascii="宋体" w:hAnsi="宋体"/>
          <w:color w:val="auto"/>
          <w:highlight w:val="none"/>
        </w:rPr>
      </w:pPr>
    </w:p>
    <w:p w14:paraId="4F2215D4">
      <w:pPr>
        <w:spacing w:line="360" w:lineRule="auto"/>
        <w:ind w:left="731" w:hanging="730" w:hangingChars="261"/>
        <w:rPr>
          <w:rFonts w:hint="eastAsia" w:ascii="宋体" w:hAnsi="宋体"/>
          <w:color w:val="auto"/>
          <w:sz w:val="28"/>
          <w:szCs w:val="28"/>
          <w:highlight w:val="none"/>
        </w:rPr>
      </w:pPr>
    </w:p>
    <w:p w14:paraId="40CF0A6A">
      <w:pPr>
        <w:spacing w:line="360" w:lineRule="auto"/>
        <w:ind w:left="731" w:hanging="730" w:hangingChars="261"/>
        <w:jc w:val="center"/>
        <w:rPr>
          <w:rFonts w:hint="eastAsia" w:ascii="宋体" w:hAnsi="宋体"/>
          <w:color w:val="auto"/>
          <w:sz w:val="32"/>
          <w:szCs w:val="32"/>
          <w:highlight w:val="none"/>
        </w:rPr>
      </w:pPr>
      <w:r>
        <w:rPr>
          <w:rFonts w:hint="eastAsia" w:ascii="宋体" w:hAnsi="宋体"/>
          <w:color w:val="auto"/>
          <w:sz w:val="28"/>
          <w:szCs w:val="28"/>
          <w:highlight w:val="none"/>
        </w:rPr>
        <w:br w:type="page"/>
      </w:r>
      <w:bookmarkStart w:id="198" w:name="_Toc247079411"/>
      <w:bookmarkStart w:id="199" w:name="_Toc211162748"/>
      <w:r>
        <w:rPr>
          <w:rFonts w:hint="eastAsia" w:ascii="宋体" w:hAnsi="宋体" w:eastAsia="宋体" w:cs="Cambria"/>
          <w:color w:val="auto"/>
          <w:kern w:val="2"/>
          <w:sz w:val="28"/>
          <w:szCs w:val="28"/>
          <w:highlight w:val="none"/>
          <w:lang w:val="en-US" w:eastAsia="zh-CN" w:bidi="ar-SA"/>
        </w:rPr>
        <w:t>（三）近年完成的类似项目情况表</w:t>
      </w:r>
      <w:bookmarkEnd w:id="198"/>
      <w:bookmarkEnd w:id="199"/>
    </w:p>
    <w:tbl>
      <w:tblPr>
        <w:tblStyle w:val="18"/>
        <w:tblW w:w="83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90"/>
        <w:gridCol w:w="6409"/>
      </w:tblGrid>
      <w:tr w14:paraId="6C174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14:paraId="6A176D68">
            <w:pPr>
              <w:jc w:val="center"/>
              <w:rPr>
                <w:rFonts w:ascii="宋体" w:hAnsi="宋体"/>
                <w:color w:val="auto"/>
                <w:szCs w:val="21"/>
                <w:highlight w:val="none"/>
              </w:rPr>
            </w:pPr>
            <w:r>
              <w:rPr>
                <w:rFonts w:hint="eastAsia" w:ascii="宋体" w:hAnsi="宋体"/>
                <w:color w:val="auto"/>
                <w:szCs w:val="21"/>
                <w:highlight w:val="none"/>
              </w:rPr>
              <w:t>合同名称</w:t>
            </w:r>
          </w:p>
        </w:tc>
        <w:tc>
          <w:tcPr>
            <w:tcW w:w="6409" w:type="dxa"/>
            <w:vAlign w:val="center"/>
          </w:tcPr>
          <w:p w14:paraId="53B9893E">
            <w:pPr>
              <w:spacing w:line="360" w:lineRule="auto"/>
              <w:ind w:firstLine="420" w:firstLineChars="200"/>
              <w:rPr>
                <w:rFonts w:ascii="宋体" w:hAnsi="宋体"/>
                <w:color w:val="auto"/>
                <w:szCs w:val="21"/>
                <w:highlight w:val="none"/>
              </w:rPr>
            </w:pPr>
          </w:p>
        </w:tc>
      </w:tr>
      <w:tr w14:paraId="11E72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14:paraId="3FE7B546">
            <w:pPr>
              <w:jc w:val="center"/>
              <w:rPr>
                <w:rFonts w:ascii="宋体" w:hAnsi="宋体"/>
                <w:color w:val="auto"/>
                <w:szCs w:val="21"/>
                <w:highlight w:val="none"/>
              </w:rPr>
            </w:pPr>
            <w:r>
              <w:rPr>
                <w:rFonts w:hint="eastAsia" w:ascii="宋体" w:hAnsi="宋体"/>
                <w:color w:val="auto"/>
                <w:szCs w:val="21"/>
                <w:highlight w:val="none"/>
              </w:rPr>
              <w:t>合同项目所在地</w:t>
            </w:r>
          </w:p>
        </w:tc>
        <w:tc>
          <w:tcPr>
            <w:tcW w:w="6409" w:type="dxa"/>
            <w:vAlign w:val="center"/>
          </w:tcPr>
          <w:p w14:paraId="4430D045">
            <w:pPr>
              <w:spacing w:line="360" w:lineRule="auto"/>
              <w:ind w:firstLine="420" w:firstLineChars="200"/>
              <w:rPr>
                <w:rFonts w:ascii="宋体" w:hAnsi="宋体"/>
                <w:color w:val="auto"/>
                <w:szCs w:val="21"/>
                <w:highlight w:val="none"/>
              </w:rPr>
            </w:pPr>
          </w:p>
        </w:tc>
      </w:tr>
      <w:tr w14:paraId="48262F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14:paraId="4A6999AC">
            <w:pPr>
              <w:jc w:val="center"/>
              <w:rPr>
                <w:rFonts w:ascii="宋体" w:hAnsi="宋体"/>
                <w:color w:val="auto"/>
                <w:szCs w:val="21"/>
                <w:highlight w:val="none"/>
              </w:rPr>
            </w:pPr>
            <w:r>
              <w:rPr>
                <w:rFonts w:hint="eastAsia" w:ascii="宋体" w:hAnsi="宋体"/>
                <w:color w:val="auto"/>
                <w:szCs w:val="21"/>
                <w:highlight w:val="none"/>
              </w:rPr>
              <w:t>发包人名称</w:t>
            </w:r>
          </w:p>
        </w:tc>
        <w:tc>
          <w:tcPr>
            <w:tcW w:w="6409" w:type="dxa"/>
            <w:vAlign w:val="center"/>
          </w:tcPr>
          <w:p w14:paraId="24F12314">
            <w:pPr>
              <w:spacing w:line="360" w:lineRule="auto"/>
              <w:ind w:firstLine="420" w:firstLineChars="200"/>
              <w:rPr>
                <w:rFonts w:ascii="宋体" w:hAnsi="宋体"/>
                <w:color w:val="auto"/>
                <w:szCs w:val="21"/>
                <w:highlight w:val="none"/>
              </w:rPr>
            </w:pPr>
          </w:p>
        </w:tc>
      </w:tr>
      <w:tr w14:paraId="74FDC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14:paraId="4B0DD89E">
            <w:pPr>
              <w:jc w:val="center"/>
              <w:rPr>
                <w:rFonts w:ascii="宋体" w:hAnsi="宋体"/>
                <w:color w:val="auto"/>
                <w:szCs w:val="21"/>
                <w:highlight w:val="none"/>
              </w:rPr>
            </w:pPr>
            <w:r>
              <w:rPr>
                <w:rFonts w:hint="eastAsia" w:ascii="宋体" w:hAnsi="宋体"/>
                <w:color w:val="auto"/>
                <w:szCs w:val="21"/>
                <w:highlight w:val="none"/>
              </w:rPr>
              <w:t>发包人地址</w:t>
            </w:r>
          </w:p>
        </w:tc>
        <w:tc>
          <w:tcPr>
            <w:tcW w:w="6409" w:type="dxa"/>
            <w:vAlign w:val="center"/>
          </w:tcPr>
          <w:p w14:paraId="23A1F87E">
            <w:pPr>
              <w:spacing w:line="360" w:lineRule="auto"/>
              <w:ind w:firstLine="420" w:firstLineChars="200"/>
              <w:rPr>
                <w:rFonts w:ascii="宋体" w:hAnsi="宋体"/>
                <w:color w:val="auto"/>
                <w:szCs w:val="21"/>
                <w:highlight w:val="none"/>
              </w:rPr>
            </w:pPr>
          </w:p>
        </w:tc>
      </w:tr>
      <w:tr w14:paraId="76C83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14:paraId="12285927">
            <w:pPr>
              <w:jc w:val="center"/>
              <w:rPr>
                <w:rFonts w:ascii="宋体" w:hAnsi="宋体"/>
                <w:color w:val="auto"/>
                <w:szCs w:val="21"/>
                <w:highlight w:val="none"/>
              </w:rPr>
            </w:pPr>
            <w:r>
              <w:rPr>
                <w:rFonts w:hint="eastAsia" w:ascii="宋体" w:hAnsi="宋体"/>
                <w:color w:val="auto"/>
                <w:szCs w:val="21"/>
                <w:highlight w:val="none"/>
              </w:rPr>
              <w:t>发包人电话</w:t>
            </w:r>
          </w:p>
        </w:tc>
        <w:tc>
          <w:tcPr>
            <w:tcW w:w="6409" w:type="dxa"/>
            <w:vAlign w:val="center"/>
          </w:tcPr>
          <w:p w14:paraId="1EF06C46">
            <w:pPr>
              <w:spacing w:line="360" w:lineRule="auto"/>
              <w:ind w:firstLine="420" w:firstLineChars="200"/>
              <w:rPr>
                <w:rFonts w:ascii="宋体" w:hAnsi="宋体"/>
                <w:color w:val="auto"/>
                <w:szCs w:val="21"/>
                <w:highlight w:val="none"/>
              </w:rPr>
            </w:pPr>
          </w:p>
        </w:tc>
      </w:tr>
      <w:tr w14:paraId="25546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14:paraId="45C72D7A">
            <w:pPr>
              <w:jc w:val="center"/>
              <w:rPr>
                <w:rFonts w:ascii="宋体" w:hAnsi="宋体"/>
                <w:color w:val="auto"/>
                <w:szCs w:val="21"/>
                <w:highlight w:val="none"/>
              </w:rPr>
            </w:pPr>
            <w:r>
              <w:rPr>
                <w:rFonts w:hint="eastAsia" w:ascii="宋体" w:hAnsi="宋体"/>
                <w:color w:val="auto"/>
                <w:szCs w:val="21"/>
                <w:highlight w:val="none"/>
              </w:rPr>
              <w:t>签约合同价</w:t>
            </w:r>
          </w:p>
        </w:tc>
        <w:tc>
          <w:tcPr>
            <w:tcW w:w="6409" w:type="dxa"/>
            <w:vAlign w:val="center"/>
          </w:tcPr>
          <w:p w14:paraId="0172C768">
            <w:pPr>
              <w:spacing w:line="360" w:lineRule="auto"/>
              <w:ind w:firstLine="420" w:firstLineChars="200"/>
              <w:rPr>
                <w:rFonts w:ascii="宋体" w:hAnsi="宋体"/>
                <w:color w:val="auto"/>
                <w:szCs w:val="21"/>
                <w:highlight w:val="none"/>
              </w:rPr>
            </w:pPr>
          </w:p>
        </w:tc>
      </w:tr>
      <w:tr w14:paraId="5A642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14:paraId="73B24C3C">
            <w:pPr>
              <w:jc w:val="center"/>
              <w:rPr>
                <w:rFonts w:ascii="宋体" w:hAnsi="宋体"/>
                <w:color w:val="auto"/>
                <w:szCs w:val="21"/>
                <w:highlight w:val="none"/>
              </w:rPr>
            </w:pPr>
            <w:r>
              <w:rPr>
                <w:rFonts w:hint="eastAsia" w:ascii="宋体" w:hAnsi="宋体"/>
                <w:color w:val="auto"/>
                <w:szCs w:val="21"/>
                <w:highlight w:val="none"/>
              </w:rPr>
              <w:t>开工日期</w:t>
            </w:r>
          </w:p>
        </w:tc>
        <w:tc>
          <w:tcPr>
            <w:tcW w:w="6409" w:type="dxa"/>
            <w:vAlign w:val="center"/>
          </w:tcPr>
          <w:p w14:paraId="2E65D298">
            <w:pPr>
              <w:spacing w:line="360" w:lineRule="auto"/>
              <w:ind w:firstLine="420" w:firstLineChars="200"/>
              <w:rPr>
                <w:rFonts w:ascii="宋体" w:hAnsi="宋体"/>
                <w:color w:val="auto"/>
                <w:szCs w:val="21"/>
                <w:highlight w:val="none"/>
              </w:rPr>
            </w:pPr>
          </w:p>
        </w:tc>
      </w:tr>
      <w:tr w14:paraId="2FEB4B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14:paraId="4CAFD356">
            <w:pPr>
              <w:jc w:val="center"/>
              <w:rPr>
                <w:rFonts w:ascii="宋体" w:hAnsi="宋体"/>
                <w:color w:val="auto"/>
                <w:szCs w:val="21"/>
                <w:highlight w:val="none"/>
              </w:rPr>
            </w:pPr>
            <w:r>
              <w:rPr>
                <w:rFonts w:hint="eastAsia" w:ascii="宋体" w:hAnsi="宋体"/>
                <w:color w:val="auto"/>
                <w:szCs w:val="21"/>
                <w:highlight w:val="none"/>
              </w:rPr>
              <w:t>完工日期</w:t>
            </w:r>
          </w:p>
        </w:tc>
        <w:tc>
          <w:tcPr>
            <w:tcW w:w="6409" w:type="dxa"/>
            <w:vAlign w:val="center"/>
          </w:tcPr>
          <w:p w14:paraId="34910B55">
            <w:pPr>
              <w:spacing w:line="360" w:lineRule="auto"/>
              <w:ind w:firstLine="420" w:firstLineChars="200"/>
              <w:rPr>
                <w:rFonts w:ascii="宋体" w:hAnsi="宋体"/>
                <w:color w:val="auto"/>
                <w:szCs w:val="21"/>
                <w:highlight w:val="none"/>
              </w:rPr>
            </w:pPr>
          </w:p>
        </w:tc>
      </w:tr>
      <w:tr w14:paraId="5CE40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14:paraId="752029FC">
            <w:pPr>
              <w:jc w:val="center"/>
              <w:rPr>
                <w:rFonts w:ascii="宋体" w:hAnsi="宋体"/>
                <w:color w:val="auto"/>
                <w:szCs w:val="21"/>
                <w:highlight w:val="none"/>
              </w:rPr>
            </w:pPr>
            <w:r>
              <w:rPr>
                <w:rFonts w:hint="eastAsia" w:ascii="宋体" w:hAnsi="宋体"/>
                <w:color w:val="auto"/>
                <w:szCs w:val="21"/>
                <w:highlight w:val="none"/>
              </w:rPr>
              <w:t>承担的工作</w:t>
            </w:r>
          </w:p>
        </w:tc>
        <w:tc>
          <w:tcPr>
            <w:tcW w:w="6409" w:type="dxa"/>
            <w:vAlign w:val="center"/>
          </w:tcPr>
          <w:p w14:paraId="22F066BB">
            <w:pPr>
              <w:spacing w:line="360" w:lineRule="auto"/>
              <w:ind w:firstLine="420" w:firstLineChars="200"/>
              <w:rPr>
                <w:rFonts w:ascii="宋体" w:hAnsi="宋体"/>
                <w:color w:val="auto"/>
                <w:szCs w:val="21"/>
                <w:highlight w:val="none"/>
              </w:rPr>
            </w:pPr>
          </w:p>
        </w:tc>
      </w:tr>
      <w:tr w14:paraId="3F94A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14:paraId="4C6776BC">
            <w:pPr>
              <w:jc w:val="center"/>
              <w:rPr>
                <w:rFonts w:ascii="宋体" w:hAnsi="宋体"/>
                <w:color w:val="auto"/>
                <w:szCs w:val="21"/>
                <w:highlight w:val="none"/>
              </w:rPr>
            </w:pPr>
            <w:r>
              <w:rPr>
                <w:rFonts w:hint="eastAsia" w:ascii="宋体" w:hAnsi="宋体"/>
                <w:color w:val="auto"/>
                <w:szCs w:val="21"/>
                <w:highlight w:val="none"/>
              </w:rPr>
              <w:t>工程质量</w:t>
            </w:r>
          </w:p>
        </w:tc>
        <w:tc>
          <w:tcPr>
            <w:tcW w:w="6409" w:type="dxa"/>
            <w:vAlign w:val="center"/>
          </w:tcPr>
          <w:p w14:paraId="2151B8AA">
            <w:pPr>
              <w:spacing w:line="360" w:lineRule="auto"/>
              <w:ind w:firstLine="420" w:firstLineChars="200"/>
              <w:rPr>
                <w:rFonts w:ascii="宋体" w:hAnsi="宋体"/>
                <w:color w:val="auto"/>
                <w:szCs w:val="21"/>
                <w:highlight w:val="none"/>
              </w:rPr>
            </w:pPr>
          </w:p>
        </w:tc>
      </w:tr>
      <w:tr w14:paraId="52E27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14:paraId="0698E564">
            <w:pPr>
              <w:jc w:val="center"/>
              <w:rPr>
                <w:rFonts w:ascii="宋体" w:hAnsi="宋体"/>
                <w:color w:val="auto"/>
                <w:szCs w:val="21"/>
                <w:highlight w:val="none"/>
              </w:rPr>
            </w:pPr>
            <w:r>
              <w:rPr>
                <w:rFonts w:hint="eastAsia" w:ascii="宋体" w:hAnsi="宋体"/>
                <w:color w:val="auto"/>
                <w:szCs w:val="21"/>
                <w:highlight w:val="none"/>
              </w:rPr>
              <w:t>项目经理</w:t>
            </w:r>
          </w:p>
        </w:tc>
        <w:tc>
          <w:tcPr>
            <w:tcW w:w="6409" w:type="dxa"/>
            <w:vAlign w:val="center"/>
          </w:tcPr>
          <w:p w14:paraId="2BD41E72">
            <w:pPr>
              <w:spacing w:line="360" w:lineRule="auto"/>
              <w:ind w:firstLine="420" w:firstLineChars="200"/>
              <w:rPr>
                <w:rFonts w:ascii="宋体" w:hAnsi="宋体"/>
                <w:color w:val="auto"/>
                <w:szCs w:val="21"/>
                <w:highlight w:val="none"/>
              </w:rPr>
            </w:pPr>
          </w:p>
        </w:tc>
      </w:tr>
      <w:tr w14:paraId="18249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14:paraId="7DA1302A">
            <w:pPr>
              <w:jc w:val="center"/>
              <w:rPr>
                <w:rFonts w:ascii="宋体" w:hAnsi="宋体"/>
                <w:color w:val="auto"/>
                <w:szCs w:val="21"/>
                <w:highlight w:val="none"/>
              </w:rPr>
            </w:pPr>
            <w:r>
              <w:rPr>
                <w:rFonts w:hint="eastAsia" w:ascii="宋体" w:hAnsi="宋体"/>
                <w:color w:val="auto"/>
                <w:szCs w:val="21"/>
                <w:highlight w:val="none"/>
              </w:rPr>
              <w:t>技术负责人</w:t>
            </w:r>
          </w:p>
        </w:tc>
        <w:tc>
          <w:tcPr>
            <w:tcW w:w="6409" w:type="dxa"/>
            <w:vAlign w:val="center"/>
          </w:tcPr>
          <w:p w14:paraId="31684409">
            <w:pPr>
              <w:spacing w:line="360" w:lineRule="auto"/>
              <w:ind w:firstLine="420" w:firstLineChars="200"/>
              <w:rPr>
                <w:rFonts w:ascii="宋体" w:hAnsi="宋体"/>
                <w:color w:val="auto"/>
                <w:szCs w:val="21"/>
                <w:highlight w:val="none"/>
              </w:rPr>
            </w:pPr>
          </w:p>
        </w:tc>
      </w:tr>
      <w:tr w14:paraId="7B55E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exact"/>
          <w:jc w:val="center"/>
        </w:trPr>
        <w:tc>
          <w:tcPr>
            <w:tcW w:w="1990" w:type="dxa"/>
            <w:vAlign w:val="center"/>
          </w:tcPr>
          <w:p w14:paraId="7915BFC6">
            <w:pPr>
              <w:jc w:val="center"/>
              <w:rPr>
                <w:rFonts w:ascii="宋体" w:hAnsi="宋体"/>
                <w:color w:val="auto"/>
                <w:szCs w:val="21"/>
                <w:highlight w:val="none"/>
              </w:rPr>
            </w:pPr>
            <w:r>
              <w:rPr>
                <w:rFonts w:hint="eastAsia" w:ascii="宋体" w:hAnsi="宋体"/>
                <w:color w:val="auto"/>
                <w:szCs w:val="21"/>
                <w:highlight w:val="none"/>
              </w:rPr>
              <w:t>监理人和总监理工程师及电话</w:t>
            </w:r>
          </w:p>
        </w:tc>
        <w:tc>
          <w:tcPr>
            <w:tcW w:w="6409" w:type="dxa"/>
            <w:vAlign w:val="center"/>
          </w:tcPr>
          <w:p w14:paraId="0B9943E3">
            <w:pPr>
              <w:spacing w:line="360" w:lineRule="auto"/>
              <w:ind w:firstLine="420" w:firstLineChars="200"/>
              <w:rPr>
                <w:rFonts w:ascii="宋体" w:hAnsi="宋体"/>
                <w:color w:val="auto"/>
                <w:szCs w:val="21"/>
                <w:highlight w:val="none"/>
              </w:rPr>
            </w:pPr>
          </w:p>
        </w:tc>
      </w:tr>
      <w:tr w14:paraId="5EDC3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13" w:hRule="atLeast"/>
          <w:jc w:val="center"/>
        </w:trPr>
        <w:tc>
          <w:tcPr>
            <w:tcW w:w="1990" w:type="dxa"/>
            <w:vAlign w:val="center"/>
          </w:tcPr>
          <w:p w14:paraId="4EE4A3FC">
            <w:pPr>
              <w:jc w:val="center"/>
              <w:rPr>
                <w:rFonts w:ascii="宋体" w:hAnsi="宋体"/>
                <w:color w:val="auto"/>
                <w:szCs w:val="21"/>
                <w:highlight w:val="none"/>
              </w:rPr>
            </w:pPr>
            <w:r>
              <w:rPr>
                <w:rFonts w:hint="eastAsia" w:ascii="宋体" w:hAnsi="宋体"/>
                <w:color w:val="auto"/>
                <w:szCs w:val="21"/>
                <w:highlight w:val="none"/>
              </w:rPr>
              <w:t>合同项目描述</w:t>
            </w:r>
          </w:p>
        </w:tc>
        <w:tc>
          <w:tcPr>
            <w:tcW w:w="6409" w:type="dxa"/>
            <w:vAlign w:val="center"/>
          </w:tcPr>
          <w:p w14:paraId="3D8065AC">
            <w:pPr>
              <w:spacing w:line="360" w:lineRule="auto"/>
              <w:ind w:firstLine="420" w:firstLineChars="200"/>
              <w:rPr>
                <w:rFonts w:ascii="宋体" w:hAnsi="宋体"/>
                <w:color w:val="auto"/>
                <w:szCs w:val="21"/>
                <w:highlight w:val="none"/>
              </w:rPr>
            </w:pPr>
          </w:p>
        </w:tc>
      </w:tr>
      <w:tr w14:paraId="6730C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8" w:hRule="atLeast"/>
          <w:jc w:val="center"/>
        </w:trPr>
        <w:tc>
          <w:tcPr>
            <w:tcW w:w="1990" w:type="dxa"/>
            <w:vAlign w:val="center"/>
          </w:tcPr>
          <w:p w14:paraId="2D4B2F6C">
            <w:pPr>
              <w:jc w:val="center"/>
              <w:rPr>
                <w:rFonts w:ascii="宋体" w:hAnsi="宋体"/>
                <w:color w:val="auto"/>
                <w:szCs w:val="21"/>
                <w:highlight w:val="none"/>
              </w:rPr>
            </w:pPr>
            <w:r>
              <w:rPr>
                <w:rFonts w:hint="eastAsia" w:ascii="宋体" w:hAnsi="宋体"/>
                <w:color w:val="auto"/>
                <w:szCs w:val="21"/>
                <w:highlight w:val="none"/>
              </w:rPr>
              <w:t>备注</w:t>
            </w:r>
          </w:p>
        </w:tc>
        <w:tc>
          <w:tcPr>
            <w:tcW w:w="6409" w:type="dxa"/>
            <w:vAlign w:val="center"/>
          </w:tcPr>
          <w:p w14:paraId="6F9364B4">
            <w:pPr>
              <w:spacing w:line="300" w:lineRule="exact"/>
              <w:jc w:val="left"/>
              <w:rPr>
                <w:rFonts w:ascii="宋体" w:hAnsi="宋体"/>
                <w:color w:val="auto"/>
                <w:szCs w:val="21"/>
                <w:highlight w:val="none"/>
              </w:rPr>
            </w:pPr>
            <w:r>
              <w:rPr>
                <w:rFonts w:hint="eastAsia" w:ascii="宋体" w:hAnsi="宋体"/>
                <w:color w:val="auto"/>
                <w:szCs w:val="21"/>
                <w:highlight w:val="none"/>
              </w:rPr>
              <w:t>近年已完成的类似项目业绩（中标通知书、合同协议书以及竣工验收或投入使用验收或合同工程完工验收资料复印件），合同项目描述内容至少包括项目概况、本合同在项目中的地位（部位、合同价格比例）。</w:t>
            </w:r>
          </w:p>
        </w:tc>
      </w:tr>
    </w:tbl>
    <w:p w14:paraId="73575208">
      <w:pPr>
        <w:spacing w:line="360" w:lineRule="auto"/>
        <w:ind w:firstLine="420" w:firstLineChars="200"/>
        <w:rPr>
          <w:rFonts w:hint="eastAsia" w:ascii="宋体" w:hAnsi="宋体"/>
          <w:color w:val="auto"/>
          <w:szCs w:val="21"/>
          <w:highlight w:val="none"/>
        </w:rPr>
      </w:pPr>
    </w:p>
    <w:p w14:paraId="048A31DA">
      <w:pPr>
        <w:spacing w:line="360" w:lineRule="auto"/>
        <w:ind w:firstLine="420" w:firstLineChars="200"/>
        <w:rPr>
          <w:rFonts w:hint="eastAsia" w:ascii="宋体" w:hAnsi="宋体"/>
          <w:color w:val="auto"/>
          <w:szCs w:val="21"/>
          <w:highlight w:val="none"/>
        </w:rPr>
      </w:pPr>
    </w:p>
    <w:p w14:paraId="59C58857">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注：每张表格只填写一个项目，并标明序号。</w:t>
      </w:r>
    </w:p>
    <w:p w14:paraId="2E703112">
      <w:pPr>
        <w:spacing w:line="360" w:lineRule="auto"/>
        <w:ind w:firstLine="422" w:firstLineChars="200"/>
        <w:rPr>
          <w:rFonts w:hint="eastAsia" w:ascii="宋体" w:hAnsi="宋体"/>
          <w:b/>
          <w:color w:val="auto"/>
          <w:szCs w:val="21"/>
          <w:highlight w:val="none"/>
        </w:rPr>
      </w:pPr>
    </w:p>
    <w:p w14:paraId="1B6F88DD">
      <w:pPr>
        <w:spacing w:line="360" w:lineRule="auto"/>
        <w:ind w:firstLine="420" w:firstLineChars="200"/>
        <w:rPr>
          <w:rFonts w:hint="eastAsia" w:ascii="宋体" w:hAnsi="宋体"/>
          <w:color w:val="auto"/>
          <w:szCs w:val="21"/>
          <w:highlight w:val="none"/>
        </w:rPr>
      </w:pPr>
    </w:p>
    <w:p w14:paraId="1BEF6F87">
      <w:pPr>
        <w:pStyle w:val="7"/>
        <w:jc w:val="center"/>
        <w:rPr>
          <w:rFonts w:hint="eastAsia" w:ascii="宋体" w:hAnsi="宋体"/>
          <w:color w:val="auto"/>
          <w:sz w:val="28"/>
          <w:highlight w:val="none"/>
        </w:rPr>
      </w:pPr>
      <w:bookmarkStart w:id="200" w:name="_Toc247079412"/>
      <w:bookmarkStart w:id="201" w:name="_Toc211162749"/>
      <w:r>
        <w:rPr>
          <w:rFonts w:hint="eastAsia" w:ascii="宋体" w:hAnsi="宋体"/>
          <w:color w:val="auto"/>
          <w:sz w:val="28"/>
          <w:highlight w:val="none"/>
        </w:rPr>
        <w:t>（四）正在施工的和新承接的项目情况表</w:t>
      </w:r>
      <w:bookmarkEnd w:id="200"/>
      <w:bookmarkEnd w:id="201"/>
    </w:p>
    <w:tbl>
      <w:tblPr>
        <w:tblStyle w:val="18"/>
        <w:tblW w:w="825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15"/>
        <w:gridCol w:w="5144"/>
      </w:tblGrid>
      <w:tr w14:paraId="0E320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3115" w:type="dxa"/>
            <w:vAlign w:val="center"/>
          </w:tcPr>
          <w:p w14:paraId="0A3CFDEE">
            <w:pPr>
              <w:jc w:val="center"/>
              <w:rPr>
                <w:rFonts w:hint="eastAsia" w:ascii="宋体" w:hAnsi="宋体"/>
                <w:color w:val="auto"/>
                <w:szCs w:val="21"/>
                <w:highlight w:val="none"/>
              </w:rPr>
            </w:pPr>
            <w:r>
              <w:rPr>
                <w:rFonts w:hint="eastAsia" w:ascii="宋体" w:hAnsi="宋体"/>
                <w:color w:val="auto"/>
                <w:szCs w:val="21"/>
                <w:highlight w:val="none"/>
              </w:rPr>
              <w:t>合同名称</w:t>
            </w:r>
          </w:p>
        </w:tc>
        <w:tc>
          <w:tcPr>
            <w:tcW w:w="5144" w:type="dxa"/>
            <w:vAlign w:val="top"/>
          </w:tcPr>
          <w:p w14:paraId="1CE0E1A4">
            <w:pPr>
              <w:spacing w:line="360" w:lineRule="auto"/>
              <w:rPr>
                <w:rFonts w:hint="eastAsia" w:ascii="宋体" w:hAnsi="宋体"/>
                <w:color w:val="auto"/>
                <w:szCs w:val="21"/>
                <w:highlight w:val="none"/>
              </w:rPr>
            </w:pPr>
          </w:p>
        </w:tc>
      </w:tr>
      <w:tr w14:paraId="49CA1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vAlign w:val="center"/>
          </w:tcPr>
          <w:p w14:paraId="489A7AB4">
            <w:pPr>
              <w:jc w:val="center"/>
              <w:rPr>
                <w:rFonts w:hint="eastAsia" w:ascii="宋体" w:hAnsi="宋体"/>
                <w:color w:val="auto"/>
                <w:szCs w:val="21"/>
                <w:highlight w:val="none"/>
              </w:rPr>
            </w:pPr>
            <w:r>
              <w:rPr>
                <w:rFonts w:hint="eastAsia" w:ascii="宋体" w:hAnsi="宋体"/>
                <w:color w:val="auto"/>
                <w:szCs w:val="21"/>
                <w:highlight w:val="none"/>
              </w:rPr>
              <w:t>合同项目所在地</w:t>
            </w:r>
          </w:p>
        </w:tc>
        <w:tc>
          <w:tcPr>
            <w:tcW w:w="5144" w:type="dxa"/>
            <w:vAlign w:val="top"/>
          </w:tcPr>
          <w:p w14:paraId="551319E0">
            <w:pPr>
              <w:spacing w:line="360" w:lineRule="auto"/>
              <w:rPr>
                <w:rFonts w:hint="eastAsia" w:ascii="宋体" w:hAnsi="宋体"/>
                <w:color w:val="auto"/>
                <w:szCs w:val="21"/>
                <w:highlight w:val="none"/>
              </w:rPr>
            </w:pPr>
          </w:p>
        </w:tc>
      </w:tr>
      <w:tr w14:paraId="4AD49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3115" w:type="dxa"/>
            <w:vAlign w:val="center"/>
          </w:tcPr>
          <w:p w14:paraId="59DB6C2C">
            <w:pPr>
              <w:jc w:val="center"/>
              <w:rPr>
                <w:rFonts w:hint="eastAsia" w:ascii="宋体" w:hAnsi="宋体"/>
                <w:color w:val="auto"/>
                <w:szCs w:val="21"/>
                <w:highlight w:val="none"/>
              </w:rPr>
            </w:pPr>
            <w:r>
              <w:rPr>
                <w:rFonts w:hint="eastAsia" w:ascii="宋体" w:hAnsi="宋体"/>
                <w:color w:val="auto"/>
                <w:szCs w:val="21"/>
                <w:highlight w:val="none"/>
              </w:rPr>
              <w:t>发包人名称</w:t>
            </w:r>
          </w:p>
        </w:tc>
        <w:tc>
          <w:tcPr>
            <w:tcW w:w="5144" w:type="dxa"/>
            <w:vAlign w:val="top"/>
          </w:tcPr>
          <w:p w14:paraId="748E099F">
            <w:pPr>
              <w:spacing w:line="360" w:lineRule="auto"/>
              <w:rPr>
                <w:rFonts w:hint="eastAsia" w:ascii="宋体" w:hAnsi="宋体"/>
                <w:color w:val="auto"/>
                <w:szCs w:val="21"/>
                <w:highlight w:val="none"/>
              </w:rPr>
            </w:pPr>
          </w:p>
        </w:tc>
      </w:tr>
      <w:tr w14:paraId="7A9C6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vAlign w:val="center"/>
          </w:tcPr>
          <w:p w14:paraId="2788CE8D">
            <w:pPr>
              <w:jc w:val="center"/>
              <w:rPr>
                <w:rFonts w:hint="eastAsia" w:ascii="宋体" w:hAnsi="宋体"/>
                <w:color w:val="auto"/>
                <w:szCs w:val="21"/>
                <w:highlight w:val="none"/>
              </w:rPr>
            </w:pPr>
            <w:r>
              <w:rPr>
                <w:rFonts w:hint="eastAsia" w:ascii="宋体" w:hAnsi="宋体"/>
                <w:color w:val="auto"/>
                <w:szCs w:val="21"/>
                <w:highlight w:val="none"/>
              </w:rPr>
              <w:t>发包人地址</w:t>
            </w:r>
          </w:p>
        </w:tc>
        <w:tc>
          <w:tcPr>
            <w:tcW w:w="5144" w:type="dxa"/>
            <w:vAlign w:val="top"/>
          </w:tcPr>
          <w:p w14:paraId="454D619B">
            <w:pPr>
              <w:spacing w:line="360" w:lineRule="auto"/>
              <w:rPr>
                <w:rFonts w:hint="eastAsia" w:ascii="宋体" w:hAnsi="宋体"/>
                <w:color w:val="auto"/>
                <w:szCs w:val="21"/>
                <w:highlight w:val="none"/>
              </w:rPr>
            </w:pPr>
          </w:p>
        </w:tc>
      </w:tr>
      <w:tr w14:paraId="47BA1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vAlign w:val="center"/>
          </w:tcPr>
          <w:p w14:paraId="698992D5">
            <w:pPr>
              <w:jc w:val="center"/>
              <w:rPr>
                <w:rFonts w:hint="eastAsia" w:ascii="宋体" w:hAnsi="宋体"/>
                <w:color w:val="auto"/>
                <w:szCs w:val="21"/>
                <w:highlight w:val="none"/>
              </w:rPr>
            </w:pPr>
            <w:r>
              <w:rPr>
                <w:rFonts w:hint="eastAsia" w:ascii="宋体" w:hAnsi="宋体"/>
                <w:color w:val="auto"/>
                <w:szCs w:val="21"/>
                <w:highlight w:val="none"/>
              </w:rPr>
              <w:t>发包人电话</w:t>
            </w:r>
          </w:p>
        </w:tc>
        <w:tc>
          <w:tcPr>
            <w:tcW w:w="5144" w:type="dxa"/>
            <w:vAlign w:val="top"/>
          </w:tcPr>
          <w:p w14:paraId="062DFB80">
            <w:pPr>
              <w:spacing w:line="360" w:lineRule="auto"/>
              <w:rPr>
                <w:rFonts w:hint="eastAsia" w:ascii="宋体" w:hAnsi="宋体"/>
                <w:color w:val="auto"/>
                <w:szCs w:val="21"/>
                <w:highlight w:val="none"/>
              </w:rPr>
            </w:pPr>
          </w:p>
        </w:tc>
      </w:tr>
      <w:tr w14:paraId="46A7DC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3115" w:type="dxa"/>
            <w:vAlign w:val="center"/>
          </w:tcPr>
          <w:p w14:paraId="711680D2">
            <w:pPr>
              <w:jc w:val="center"/>
              <w:rPr>
                <w:rFonts w:hint="eastAsia" w:ascii="宋体" w:hAnsi="宋体"/>
                <w:color w:val="auto"/>
                <w:szCs w:val="21"/>
                <w:highlight w:val="none"/>
              </w:rPr>
            </w:pPr>
            <w:r>
              <w:rPr>
                <w:rFonts w:hint="eastAsia" w:ascii="宋体" w:hAnsi="宋体"/>
                <w:color w:val="auto"/>
                <w:szCs w:val="21"/>
                <w:highlight w:val="none"/>
              </w:rPr>
              <w:t>签约合同价</w:t>
            </w:r>
          </w:p>
        </w:tc>
        <w:tc>
          <w:tcPr>
            <w:tcW w:w="5144" w:type="dxa"/>
            <w:vAlign w:val="top"/>
          </w:tcPr>
          <w:p w14:paraId="3328BD2F">
            <w:pPr>
              <w:spacing w:line="360" w:lineRule="auto"/>
              <w:rPr>
                <w:rFonts w:hint="eastAsia" w:ascii="宋体" w:hAnsi="宋体"/>
                <w:color w:val="auto"/>
                <w:szCs w:val="21"/>
                <w:highlight w:val="none"/>
              </w:rPr>
            </w:pPr>
          </w:p>
        </w:tc>
      </w:tr>
      <w:tr w14:paraId="04187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vAlign w:val="center"/>
          </w:tcPr>
          <w:p w14:paraId="723AA391">
            <w:pPr>
              <w:jc w:val="center"/>
              <w:rPr>
                <w:rFonts w:hint="eastAsia" w:ascii="宋体" w:hAnsi="宋体"/>
                <w:color w:val="auto"/>
                <w:szCs w:val="21"/>
                <w:highlight w:val="none"/>
              </w:rPr>
            </w:pPr>
            <w:r>
              <w:rPr>
                <w:rFonts w:hint="eastAsia" w:ascii="宋体" w:hAnsi="宋体"/>
                <w:color w:val="auto"/>
                <w:szCs w:val="21"/>
                <w:highlight w:val="none"/>
              </w:rPr>
              <w:t>开工日期</w:t>
            </w:r>
          </w:p>
        </w:tc>
        <w:tc>
          <w:tcPr>
            <w:tcW w:w="5144" w:type="dxa"/>
            <w:vAlign w:val="top"/>
          </w:tcPr>
          <w:p w14:paraId="35209D02">
            <w:pPr>
              <w:spacing w:line="360" w:lineRule="auto"/>
              <w:rPr>
                <w:rFonts w:hint="eastAsia" w:ascii="宋体" w:hAnsi="宋体"/>
                <w:color w:val="auto"/>
                <w:szCs w:val="21"/>
                <w:highlight w:val="none"/>
              </w:rPr>
            </w:pPr>
          </w:p>
        </w:tc>
      </w:tr>
      <w:tr w14:paraId="6AF9D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3115" w:type="dxa"/>
            <w:vAlign w:val="center"/>
          </w:tcPr>
          <w:p w14:paraId="03BE2F26">
            <w:pPr>
              <w:jc w:val="center"/>
              <w:rPr>
                <w:rFonts w:hint="eastAsia" w:ascii="宋体" w:hAnsi="宋体"/>
                <w:color w:val="auto"/>
                <w:szCs w:val="21"/>
                <w:highlight w:val="none"/>
              </w:rPr>
            </w:pPr>
            <w:r>
              <w:rPr>
                <w:rFonts w:hint="eastAsia" w:ascii="宋体" w:hAnsi="宋体"/>
                <w:color w:val="auto"/>
                <w:szCs w:val="21"/>
                <w:highlight w:val="none"/>
              </w:rPr>
              <w:t>计划完工日期</w:t>
            </w:r>
          </w:p>
        </w:tc>
        <w:tc>
          <w:tcPr>
            <w:tcW w:w="5144" w:type="dxa"/>
            <w:vAlign w:val="top"/>
          </w:tcPr>
          <w:p w14:paraId="0C915ACB">
            <w:pPr>
              <w:spacing w:line="360" w:lineRule="auto"/>
              <w:rPr>
                <w:rFonts w:hint="eastAsia" w:ascii="宋体" w:hAnsi="宋体"/>
                <w:color w:val="auto"/>
                <w:szCs w:val="21"/>
                <w:highlight w:val="none"/>
              </w:rPr>
            </w:pPr>
          </w:p>
        </w:tc>
      </w:tr>
      <w:tr w14:paraId="4FB94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vAlign w:val="center"/>
          </w:tcPr>
          <w:p w14:paraId="2F7911AB">
            <w:pPr>
              <w:jc w:val="center"/>
              <w:rPr>
                <w:rFonts w:hint="eastAsia" w:ascii="宋体" w:hAnsi="宋体"/>
                <w:color w:val="auto"/>
                <w:szCs w:val="21"/>
                <w:highlight w:val="none"/>
              </w:rPr>
            </w:pPr>
            <w:r>
              <w:rPr>
                <w:rFonts w:hint="eastAsia" w:ascii="宋体" w:hAnsi="宋体"/>
                <w:color w:val="auto"/>
                <w:szCs w:val="21"/>
                <w:highlight w:val="none"/>
              </w:rPr>
              <w:t>承担的工作</w:t>
            </w:r>
          </w:p>
        </w:tc>
        <w:tc>
          <w:tcPr>
            <w:tcW w:w="5144" w:type="dxa"/>
            <w:vAlign w:val="top"/>
          </w:tcPr>
          <w:p w14:paraId="3DB98BD3">
            <w:pPr>
              <w:spacing w:line="360" w:lineRule="auto"/>
              <w:rPr>
                <w:rFonts w:hint="eastAsia" w:ascii="宋体" w:hAnsi="宋体"/>
                <w:color w:val="auto"/>
                <w:szCs w:val="21"/>
                <w:highlight w:val="none"/>
              </w:rPr>
            </w:pPr>
          </w:p>
        </w:tc>
      </w:tr>
      <w:tr w14:paraId="22089F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vAlign w:val="center"/>
          </w:tcPr>
          <w:p w14:paraId="7DBF45FA">
            <w:pPr>
              <w:jc w:val="center"/>
              <w:rPr>
                <w:rFonts w:hint="eastAsia" w:ascii="宋体" w:hAnsi="宋体"/>
                <w:color w:val="auto"/>
                <w:szCs w:val="21"/>
                <w:highlight w:val="none"/>
              </w:rPr>
            </w:pPr>
            <w:r>
              <w:rPr>
                <w:rFonts w:hint="eastAsia" w:ascii="宋体" w:hAnsi="宋体"/>
                <w:color w:val="auto"/>
                <w:szCs w:val="21"/>
                <w:highlight w:val="none"/>
              </w:rPr>
              <w:t>工程质量</w:t>
            </w:r>
          </w:p>
        </w:tc>
        <w:tc>
          <w:tcPr>
            <w:tcW w:w="5144" w:type="dxa"/>
            <w:vAlign w:val="top"/>
          </w:tcPr>
          <w:p w14:paraId="6A98B818">
            <w:pPr>
              <w:spacing w:line="360" w:lineRule="auto"/>
              <w:rPr>
                <w:rFonts w:hint="eastAsia" w:ascii="宋体" w:hAnsi="宋体"/>
                <w:color w:val="auto"/>
                <w:szCs w:val="21"/>
                <w:highlight w:val="none"/>
              </w:rPr>
            </w:pPr>
          </w:p>
        </w:tc>
      </w:tr>
      <w:tr w14:paraId="2F9D7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3115" w:type="dxa"/>
            <w:vAlign w:val="center"/>
          </w:tcPr>
          <w:p w14:paraId="58ED8E67">
            <w:pPr>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5144" w:type="dxa"/>
            <w:vAlign w:val="top"/>
          </w:tcPr>
          <w:p w14:paraId="18B28328">
            <w:pPr>
              <w:spacing w:line="360" w:lineRule="auto"/>
              <w:rPr>
                <w:rFonts w:hint="eastAsia" w:ascii="宋体" w:hAnsi="宋体"/>
                <w:color w:val="auto"/>
                <w:szCs w:val="21"/>
                <w:highlight w:val="none"/>
              </w:rPr>
            </w:pPr>
          </w:p>
        </w:tc>
      </w:tr>
      <w:tr w14:paraId="04D01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vAlign w:val="center"/>
          </w:tcPr>
          <w:p w14:paraId="7B9C4294">
            <w:pPr>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5144" w:type="dxa"/>
            <w:vAlign w:val="top"/>
          </w:tcPr>
          <w:p w14:paraId="37F223EE">
            <w:pPr>
              <w:spacing w:line="360" w:lineRule="auto"/>
              <w:rPr>
                <w:rFonts w:hint="eastAsia" w:ascii="宋体" w:hAnsi="宋体"/>
                <w:color w:val="auto"/>
                <w:szCs w:val="21"/>
                <w:highlight w:val="none"/>
              </w:rPr>
            </w:pPr>
          </w:p>
        </w:tc>
      </w:tr>
      <w:tr w14:paraId="6A4D5B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vAlign w:val="center"/>
          </w:tcPr>
          <w:p w14:paraId="230029E5">
            <w:pPr>
              <w:jc w:val="center"/>
              <w:rPr>
                <w:rFonts w:hint="eastAsia" w:ascii="宋体" w:hAnsi="宋体"/>
                <w:color w:val="auto"/>
                <w:szCs w:val="21"/>
                <w:highlight w:val="none"/>
              </w:rPr>
            </w:pPr>
            <w:r>
              <w:rPr>
                <w:rFonts w:hint="eastAsia" w:ascii="宋体" w:hAnsi="宋体"/>
                <w:color w:val="auto"/>
                <w:szCs w:val="21"/>
                <w:highlight w:val="none"/>
              </w:rPr>
              <w:t>监理人和总监理工程师及电话</w:t>
            </w:r>
          </w:p>
        </w:tc>
        <w:tc>
          <w:tcPr>
            <w:tcW w:w="5144" w:type="dxa"/>
            <w:vAlign w:val="top"/>
          </w:tcPr>
          <w:p w14:paraId="33D5E7FA">
            <w:pPr>
              <w:spacing w:line="360" w:lineRule="auto"/>
              <w:rPr>
                <w:rFonts w:hint="eastAsia" w:ascii="宋体" w:hAnsi="宋体"/>
                <w:color w:val="auto"/>
                <w:szCs w:val="21"/>
                <w:highlight w:val="none"/>
              </w:rPr>
            </w:pPr>
          </w:p>
        </w:tc>
      </w:tr>
      <w:tr w14:paraId="78D91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8" w:hRule="atLeast"/>
        </w:trPr>
        <w:tc>
          <w:tcPr>
            <w:tcW w:w="3115" w:type="dxa"/>
            <w:vAlign w:val="center"/>
          </w:tcPr>
          <w:p w14:paraId="447CE4F8">
            <w:pPr>
              <w:jc w:val="center"/>
              <w:rPr>
                <w:rFonts w:hint="eastAsia" w:ascii="宋体" w:hAnsi="宋体"/>
                <w:color w:val="auto"/>
                <w:szCs w:val="21"/>
                <w:highlight w:val="none"/>
              </w:rPr>
            </w:pPr>
            <w:r>
              <w:rPr>
                <w:rFonts w:hint="eastAsia" w:ascii="宋体" w:hAnsi="宋体"/>
                <w:color w:val="auto"/>
                <w:szCs w:val="21"/>
                <w:highlight w:val="none"/>
              </w:rPr>
              <w:t>项目描述</w:t>
            </w:r>
          </w:p>
        </w:tc>
        <w:tc>
          <w:tcPr>
            <w:tcW w:w="5144" w:type="dxa"/>
            <w:vAlign w:val="top"/>
          </w:tcPr>
          <w:p w14:paraId="6CF58F48">
            <w:pPr>
              <w:spacing w:line="360" w:lineRule="auto"/>
              <w:ind w:firstLine="420" w:firstLineChars="200"/>
              <w:rPr>
                <w:rFonts w:hint="eastAsia" w:ascii="宋体" w:hAnsi="宋体"/>
                <w:color w:val="auto"/>
                <w:szCs w:val="21"/>
                <w:highlight w:val="none"/>
              </w:rPr>
            </w:pPr>
          </w:p>
        </w:tc>
      </w:tr>
      <w:tr w14:paraId="26ABF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3" w:hRule="atLeast"/>
        </w:trPr>
        <w:tc>
          <w:tcPr>
            <w:tcW w:w="3115" w:type="dxa"/>
            <w:vAlign w:val="center"/>
          </w:tcPr>
          <w:p w14:paraId="0B4840D1">
            <w:pPr>
              <w:jc w:val="center"/>
              <w:rPr>
                <w:rFonts w:hint="eastAsia" w:ascii="宋体" w:hAnsi="宋体"/>
                <w:color w:val="auto"/>
                <w:szCs w:val="21"/>
                <w:highlight w:val="none"/>
              </w:rPr>
            </w:pPr>
            <w:r>
              <w:rPr>
                <w:rFonts w:hint="eastAsia" w:ascii="宋体" w:hAnsi="宋体"/>
                <w:color w:val="auto"/>
                <w:szCs w:val="21"/>
                <w:highlight w:val="none"/>
              </w:rPr>
              <w:t>备注</w:t>
            </w:r>
          </w:p>
        </w:tc>
        <w:tc>
          <w:tcPr>
            <w:tcW w:w="5144" w:type="dxa"/>
            <w:vAlign w:val="center"/>
          </w:tcPr>
          <w:p w14:paraId="44210535">
            <w:pPr>
              <w:spacing w:line="300" w:lineRule="exact"/>
              <w:rPr>
                <w:rFonts w:hint="eastAsia" w:ascii="宋体" w:hAnsi="宋体"/>
                <w:color w:val="auto"/>
                <w:szCs w:val="21"/>
                <w:highlight w:val="none"/>
              </w:rPr>
            </w:pPr>
            <w:r>
              <w:rPr>
                <w:rFonts w:hint="eastAsia" w:ascii="宋体" w:hAnsi="宋体"/>
                <w:color w:val="auto"/>
                <w:szCs w:val="21"/>
                <w:highlight w:val="none"/>
              </w:rPr>
              <w:t>合同项目描述内容至少包括项目概况、本合同在项目中的地位（部位、合同价格比例）；（附：中标通知书、合同协议书复印件）。</w:t>
            </w:r>
          </w:p>
        </w:tc>
      </w:tr>
    </w:tbl>
    <w:p w14:paraId="7203B2E5">
      <w:pPr>
        <w:rPr>
          <w:rFonts w:hint="eastAsia" w:ascii="宋体" w:hAnsi="宋体"/>
          <w:color w:val="auto"/>
          <w:highlight w:val="none"/>
        </w:rPr>
      </w:pPr>
    </w:p>
    <w:p w14:paraId="3F5FD55E">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注：每张表格只填写一个项目，并标明序号。</w:t>
      </w:r>
    </w:p>
    <w:p w14:paraId="74E7B08A">
      <w:pPr>
        <w:rPr>
          <w:rFonts w:hint="eastAsia" w:ascii="宋体" w:hAnsi="宋体"/>
          <w:b/>
          <w:bCs/>
          <w:color w:val="auto"/>
          <w:szCs w:val="28"/>
          <w:highlight w:val="none"/>
        </w:rPr>
      </w:pPr>
    </w:p>
    <w:p w14:paraId="71E49A03">
      <w:pPr>
        <w:pStyle w:val="7"/>
        <w:jc w:val="center"/>
        <w:rPr>
          <w:rFonts w:hint="eastAsia" w:ascii="宋体" w:hAnsi="宋体"/>
          <w:color w:val="auto"/>
          <w:sz w:val="28"/>
          <w:highlight w:val="none"/>
        </w:rPr>
      </w:pPr>
      <w:bookmarkStart w:id="202" w:name="_Toc247079413"/>
      <w:r>
        <w:rPr>
          <w:rFonts w:hint="eastAsia" w:ascii="宋体" w:hAnsi="宋体"/>
          <w:color w:val="auto"/>
          <w:sz w:val="28"/>
          <w:highlight w:val="none"/>
        </w:rPr>
        <w:t>（五）近年发生的诉讼及仲裁情况</w:t>
      </w:r>
      <w:bookmarkEnd w:id="202"/>
    </w:p>
    <w:p w14:paraId="04AA7DB3">
      <w:pPr>
        <w:jc w:val="center"/>
        <w:rPr>
          <w:rFonts w:hint="eastAsia" w:ascii="宋体" w:hAnsi="宋体"/>
          <w:b/>
          <w:bCs/>
          <w:color w:val="auto"/>
          <w:sz w:val="24"/>
          <w:highlight w:val="none"/>
        </w:rPr>
      </w:pPr>
    </w:p>
    <w:tbl>
      <w:tblPr>
        <w:tblStyle w:val="18"/>
        <w:tblW w:w="83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1758"/>
        <w:gridCol w:w="2282"/>
        <w:gridCol w:w="1200"/>
        <w:gridCol w:w="919"/>
        <w:gridCol w:w="1123"/>
      </w:tblGrid>
      <w:tr w14:paraId="4C213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6" w:hRule="exact"/>
        </w:trPr>
        <w:tc>
          <w:tcPr>
            <w:tcW w:w="1074" w:type="dxa"/>
            <w:vAlign w:val="center"/>
          </w:tcPr>
          <w:p w14:paraId="3952F684">
            <w:pPr>
              <w:spacing w:line="300" w:lineRule="exact"/>
              <w:jc w:val="center"/>
              <w:rPr>
                <w:rFonts w:hint="eastAsia" w:ascii="宋体" w:hAnsi="宋体"/>
                <w:b/>
                <w:color w:val="auto"/>
                <w:highlight w:val="none"/>
              </w:rPr>
            </w:pPr>
            <w:r>
              <w:rPr>
                <w:rFonts w:hint="eastAsia" w:ascii="宋体" w:hAnsi="宋体"/>
                <w:b/>
                <w:color w:val="auto"/>
                <w:highlight w:val="none"/>
              </w:rPr>
              <w:t>序号</w:t>
            </w:r>
          </w:p>
        </w:tc>
        <w:tc>
          <w:tcPr>
            <w:tcW w:w="1758" w:type="dxa"/>
            <w:vAlign w:val="center"/>
          </w:tcPr>
          <w:p w14:paraId="4194B020">
            <w:pPr>
              <w:spacing w:line="300" w:lineRule="exact"/>
              <w:jc w:val="center"/>
              <w:rPr>
                <w:rFonts w:hint="eastAsia" w:ascii="宋体" w:hAnsi="宋体"/>
                <w:b/>
                <w:color w:val="auto"/>
                <w:highlight w:val="none"/>
              </w:rPr>
            </w:pPr>
            <w:r>
              <w:rPr>
                <w:rFonts w:hint="eastAsia" w:ascii="宋体" w:hAnsi="宋体"/>
                <w:b/>
                <w:color w:val="auto"/>
                <w:highlight w:val="none"/>
              </w:rPr>
              <w:t>诉讼或仲裁事项</w:t>
            </w:r>
          </w:p>
        </w:tc>
        <w:tc>
          <w:tcPr>
            <w:tcW w:w="2282" w:type="dxa"/>
            <w:vAlign w:val="center"/>
          </w:tcPr>
          <w:p w14:paraId="51013720">
            <w:pPr>
              <w:spacing w:line="300" w:lineRule="exact"/>
              <w:jc w:val="center"/>
              <w:rPr>
                <w:rFonts w:hint="eastAsia" w:ascii="宋体" w:hAnsi="宋体"/>
                <w:b/>
                <w:color w:val="auto"/>
                <w:highlight w:val="none"/>
              </w:rPr>
            </w:pPr>
            <w:r>
              <w:rPr>
                <w:rFonts w:hint="eastAsia" w:ascii="宋体" w:hAnsi="宋体"/>
                <w:b/>
                <w:color w:val="auto"/>
                <w:highlight w:val="none"/>
              </w:rPr>
              <w:t>诉讼或仲裁中的地位</w:t>
            </w:r>
          </w:p>
        </w:tc>
        <w:tc>
          <w:tcPr>
            <w:tcW w:w="1200" w:type="dxa"/>
            <w:vAlign w:val="center"/>
          </w:tcPr>
          <w:p w14:paraId="18BBEAF0">
            <w:pPr>
              <w:spacing w:line="300" w:lineRule="exact"/>
              <w:jc w:val="center"/>
              <w:rPr>
                <w:rFonts w:hint="eastAsia" w:ascii="宋体" w:hAnsi="宋体"/>
                <w:b/>
                <w:color w:val="auto"/>
                <w:highlight w:val="none"/>
              </w:rPr>
            </w:pPr>
            <w:r>
              <w:rPr>
                <w:rFonts w:hint="eastAsia" w:ascii="宋体" w:hAnsi="宋体"/>
                <w:b/>
                <w:color w:val="auto"/>
                <w:highlight w:val="none"/>
              </w:rPr>
              <w:t>缘由</w:t>
            </w:r>
          </w:p>
        </w:tc>
        <w:tc>
          <w:tcPr>
            <w:tcW w:w="919" w:type="dxa"/>
            <w:vAlign w:val="center"/>
          </w:tcPr>
          <w:p w14:paraId="43F7AA6A">
            <w:pPr>
              <w:spacing w:line="300" w:lineRule="exact"/>
              <w:jc w:val="center"/>
              <w:rPr>
                <w:rFonts w:hint="eastAsia" w:ascii="宋体" w:hAnsi="宋体"/>
                <w:b/>
                <w:color w:val="auto"/>
                <w:highlight w:val="none"/>
              </w:rPr>
            </w:pPr>
            <w:r>
              <w:rPr>
                <w:rFonts w:hint="eastAsia" w:ascii="宋体" w:hAnsi="宋体"/>
                <w:b/>
                <w:color w:val="auto"/>
                <w:highlight w:val="none"/>
              </w:rPr>
              <w:t>结果</w:t>
            </w:r>
          </w:p>
        </w:tc>
        <w:tc>
          <w:tcPr>
            <w:tcW w:w="1123" w:type="dxa"/>
            <w:vAlign w:val="center"/>
          </w:tcPr>
          <w:p w14:paraId="23DDE515">
            <w:pPr>
              <w:spacing w:line="300" w:lineRule="exact"/>
              <w:jc w:val="center"/>
              <w:rPr>
                <w:rFonts w:hint="eastAsia" w:ascii="宋体" w:hAnsi="宋体"/>
                <w:b/>
                <w:color w:val="auto"/>
                <w:highlight w:val="none"/>
              </w:rPr>
            </w:pPr>
            <w:r>
              <w:rPr>
                <w:rFonts w:hint="eastAsia" w:ascii="宋体" w:hAnsi="宋体"/>
                <w:b/>
                <w:color w:val="auto"/>
                <w:highlight w:val="none"/>
              </w:rPr>
              <w:t>备注</w:t>
            </w:r>
          </w:p>
        </w:tc>
      </w:tr>
      <w:tr w14:paraId="72B0A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14:paraId="5201007F">
            <w:pPr>
              <w:spacing w:line="300" w:lineRule="exact"/>
              <w:jc w:val="center"/>
              <w:rPr>
                <w:rFonts w:ascii="宋体" w:hAnsi="宋体"/>
                <w:color w:val="auto"/>
                <w:highlight w:val="none"/>
              </w:rPr>
            </w:pPr>
            <w:r>
              <w:rPr>
                <w:rFonts w:hint="eastAsia" w:ascii="宋体" w:hAnsi="宋体"/>
                <w:color w:val="auto"/>
                <w:highlight w:val="none"/>
              </w:rPr>
              <w:t>一</w:t>
            </w:r>
          </w:p>
        </w:tc>
        <w:tc>
          <w:tcPr>
            <w:tcW w:w="1758" w:type="dxa"/>
            <w:vAlign w:val="center"/>
          </w:tcPr>
          <w:p w14:paraId="7D404431">
            <w:pPr>
              <w:spacing w:line="300" w:lineRule="exact"/>
              <w:jc w:val="center"/>
              <w:rPr>
                <w:rFonts w:ascii="宋体" w:hAnsi="宋体"/>
                <w:color w:val="auto"/>
                <w:highlight w:val="none"/>
              </w:rPr>
            </w:pPr>
            <w:r>
              <w:rPr>
                <w:rFonts w:hint="eastAsia" w:ascii="宋体" w:hAnsi="宋体"/>
                <w:color w:val="auto"/>
                <w:highlight w:val="none"/>
              </w:rPr>
              <w:t>诉讼事项</w:t>
            </w:r>
          </w:p>
        </w:tc>
        <w:tc>
          <w:tcPr>
            <w:tcW w:w="2282" w:type="dxa"/>
            <w:vAlign w:val="center"/>
          </w:tcPr>
          <w:p w14:paraId="764B6876">
            <w:pPr>
              <w:spacing w:line="300" w:lineRule="exact"/>
              <w:jc w:val="center"/>
              <w:rPr>
                <w:rFonts w:ascii="宋体" w:hAnsi="宋体"/>
                <w:color w:val="auto"/>
                <w:highlight w:val="none"/>
              </w:rPr>
            </w:pPr>
          </w:p>
        </w:tc>
        <w:tc>
          <w:tcPr>
            <w:tcW w:w="1200" w:type="dxa"/>
            <w:vAlign w:val="center"/>
          </w:tcPr>
          <w:p w14:paraId="113ED695">
            <w:pPr>
              <w:spacing w:line="300" w:lineRule="exact"/>
              <w:jc w:val="center"/>
              <w:rPr>
                <w:rFonts w:ascii="宋体" w:hAnsi="宋体"/>
                <w:color w:val="auto"/>
                <w:highlight w:val="none"/>
              </w:rPr>
            </w:pPr>
          </w:p>
        </w:tc>
        <w:tc>
          <w:tcPr>
            <w:tcW w:w="919" w:type="dxa"/>
            <w:vAlign w:val="center"/>
          </w:tcPr>
          <w:p w14:paraId="61AE5D59">
            <w:pPr>
              <w:spacing w:line="300" w:lineRule="exact"/>
              <w:jc w:val="center"/>
              <w:rPr>
                <w:rFonts w:ascii="宋体" w:hAnsi="宋体"/>
                <w:color w:val="auto"/>
                <w:highlight w:val="none"/>
              </w:rPr>
            </w:pPr>
          </w:p>
        </w:tc>
        <w:tc>
          <w:tcPr>
            <w:tcW w:w="1123" w:type="dxa"/>
            <w:vAlign w:val="center"/>
          </w:tcPr>
          <w:p w14:paraId="53C5C808">
            <w:pPr>
              <w:spacing w:line="300" w:lineRule="exact"/>
              <w:jc w:val="center"/>
              <w:rPr>
                <w:rFonts w:ascii="宋体" w:hAnsi="宋体"/>
                <w:color w:val="auto"/>
                <w:highlight w:val="none"/>
              </w:rPr>
            </w:pPr>
          </w:p>
        </w:tc>
      </w:tr>
      <w:tr w14:paraId="79C0C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14:paraId="4BD52722">
            <w:pPr>
              <w:spacing w:line="300" w:lineRule="exact"/>
              <w:jc w:val="center"/>
              <w:rPr>
                <w:rFonts w:ascii="宋体" w:hAnsi="宋体"/>
                <w:color w:val="auto"/>
                <w:highlight w:val="none"/>
              </w:rPr>
            </w:pPr>
          </w:p>
        </w:tc>
        <w:tc>
          <w:tcPr>
            <w:tcW w:w="1758" w:type="dxa"/>
            <w:vAlign w:val="center"/>
          </w:tcPr>
          <w:p w14:paraId="4A0C0687">
            <w:pPr>
              <w:spacing w:line="300" w:lineRule="exact"/>
              <w:jc w:val="center"/>
              <w:rPr>
                <w:rFonts w:ascii="宋体" w:hAnsi="宋体"/>
                <w:color w:val="auto"/>
                <w:highlight w:val="none"/>
              </w:rPr>
            </w:pPr>
          </w:p>
        </w:tc>
        <w:tc>
          <w:tcPr>
            <w:tcW w:w="2282" w:type="dxa"/>
            <w:vAlign w:val="center"/>
          </w:tcPr>
          <w:p w14:paraId="51C8CC6B">
            <w:pPr>
              <w:spacing w:line="300" w:lineRule="exact"/>
              <w:jc w:val="center"/>
              <w:rPr>
                <w:rFonts w:ascii="宋体" w:hAnsi="宋体"/>
                <w:color w:val="auto"/>
                <w:highlight w:val="none"/>
              </w:rPr>
            </w:pPr>
          </w:p>
        </w:tc>
        <w:tc>
          <w:tcPr>
            <w:tcW w:w="1200" w:type="dxa"/>
            <w:vAlign w:val="center"/>
          </w:tcPr>
          <w:p w14:paraId="530500A3">
            <w:pPr>
              <w:spacing w:line="300" w:lineRule="exact"/>
              <w:jc w:val="center"/>
              <w:rPr>
                <w:rFonts w:ascii="宋体" w:hAnsi="宋体"/>
                <w:color w:val="auto"/>
                <w:highlight w:val="none"/>
              </w:rPr>
            </w:pPr>
          </w:p>
        </w:tc>
        <w:tc>
          <w:tcPr>
            <w:tcW w:w="919" w:type="dxa"/>
            <w:vAlign w:val="center"/>
          </w:tcPr>
          <w:p w14:paraId="7FB2D1BD">
            <w:pPr>
              <w:spacing w:line="300" w:lineRule="exact"/>
              <w:jc w:val="center"/>
              <w:rPr>
                <w:rFonts w:ascii="宋体" w:hAnsi="宋体"/>
                <w:color w:val="auto"/>
                <w:highlight w:val="none"/>
              </w:rPr>
            </w:pPr>
          </w:p>
        </w:tc>
        <w:tc>
          <w:tcPr>
            <w:tcW w:w="1123" w:type="dxa"/>
            <w:vAlign w:val="center"/>
          </w:tcPr>
          <w:p w14:paraId="09F9CD57">
            <w:pPr>
              <w:spacing w:line="300" w:lineRule="exact"/>
              <w:jc w:val="center"/>
              <w:rPr>
                <w:rFonts w:ascii="宋体" w:hAnsi="宋体"/>
                <w:color w:val="auto"/>
                <w:highlight w:val="none"/>
              </w:rPr>
            </w:pPr>
          </w:p>
        </w:tc>
      </w:tr>
      <w:tr w14:paraId="7E63E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14:paraId="5838A2E8">
            <w:pPr>
              <w:spacing w:line="300" w:lineRule="exact"/>
              <w:jc w:val="center"/>
              <w:rPr>
                <w:rFonts w:ascii="宋体" w:hAnsi="宋体"/>
                <w:color w:val="auto"/>
                <w:highlight w:val="none"/>
              </w:rPr>
            </w:pPr>
          </w:p>
        </w:tc>
        <w:tc>
          <w:tcPr>
            <w:tcW w:w="1758" w:type="dxa"/>
            <w:vAlign w:val="center"/>
          </w:tcPr>
          <w:p w14:paraId="2CD148EE">
            <w:pPr>
              <w:spacing w:line="300" w:lineRule="exact"/>
              <w:jc w:val="center"/>
              <w:rPr>
                <w:rFonts w:ascii="宋体" w:hAnsi="宋体"/>
                <w:color w:val="auto"/>
                <w:highlight w:val="none"/>
              </w:rPr>
            </w:pPr>
          </w:p>
        </w:tc>
        <w:tc>
          <w:tcPr>
            <w:tcW w:w="2282" w:type="dxa"/>
            <w:vAlign w:val="center"/>
          </w:tcPr>
          <w:p w14:paraId="2FF7BA3F">
            <w:pPr>
              <w:spacing w:line="300" w:lineRule="exact"/>
              <w:jc w:val="center"/>
              <w:rPr>
                <w:rFonts w:ascii="宋体" w:hAnsi="宋体"/>
                <w:color w:val="auto"/>
                <w:highlight w:val="none"/>
              </w:rPr>
            </w:pPr>
          </w:p>
        </w:tc>
        <w:tc>
          <w:tcPr>
            <w:tcW w:w="1200" w:type="dxa"/>
            <w:vAlign w:val="center"/>
          </w:tcPr>
          <w:p w14:paraId="58C2BBC4">
            <w:pPr>
              <w:spacing w:line="300" w:lineRule="exact"/>
              <w:jc w:val="center"/>
              <w:rPr>
                <w:rFonts w:ascii="宋体" w:hAnsi="宋体"/>
                <w:color w:val="auto"/>
                <w:highlight w:val="none"/>
              </w:rPr>
            </w:pPr>
          </w:p>
        </w:tc>
        <w:tc>
          <w:tcPr>
            <w:tcW w:w="919" w:type="dxa"/>
            <w:vAlign w:val="center"/>
          </w:tcPr>
          <w:p w14:paraId="42076216">
            <w:pPr>
              <w:spacing w:line="300" w:lineRule="exact"/>
              <w:jc w:val="center"/>
              <w:rPr>
                <w:rFonts w:ascii="宋体" w:hAnsi="宋体"/>
                <w:color w:val="auto"/>
                <w:highlight w:val="none"/>
              </w:rPr>
            </w:pPr>
          </w:p>
        </w:tc>
        <w:tc>
          <w:tcPr>
            <w:tcW w:w="1123" w:type="dxa"/>
            <w:vAlign w:val="center"/>
          </w:tcPr>
          <w:p w14:paraId="357AEFE2">
            <w:pPr>
              <w:spacing w:line="300" w:lineRule="exact"/>
              <w:jc w:val="center"/>
              <w:rPr>
                <w:rFonts w:ascii="宋体" w:hAnsi="宋体"/>
                <w:color w:val="auto"/>
                <w:highlight w:val="none"/>
              </w:rPr>
            </w:pPr>
          </w:p>
        </w:tc>
      </w:tr>
      <w:tr w14:paraId="695B6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14:paraId="0B3485C7">
            <w:pPr>
              <w:spacing w:line="300" w:lineRule="exact"/>
              <w:jc w:val="center"/>
              <w:rPr>
                <w:rFonts w:ascii="宋体" w:hAnsi="宋体"/>
                <w:color w:val="auto"/>
                <w:highlight w:val="none"/>
              </w:rPr>
            </w:pPr>
          </w:p>
        </w:tc>
        <w:tc>
          <w:tcPr>
            <w:tcW w:w="1758" w:type="dxa"/>
            <w:vAlign w:val="center"/>
          </w:tcPr>
          <w:p w14:paraId="4B3A6590">
            <w:pPr>
              <w:spacing w:line="300" w:lineRule="exact"/>
              <w:jc w:val="center"/>
              <w:rPr>
                <w:rFonts w:ascii="宋体" w:hAnsi="宋体"/>
                <w:color w:val="auto"/>
                <w:highlight w:val="none"/>
              </w:rPr>
            </w:pPr>
          </w:p>
        </w:tc>
        <w:tc>
          <w:tcPr>
            <w:tcW w:w="2282" w:type="dxa"/>
            <w:vAlign w:val="center"/>
          </w:tcPr>
          <w:p w14:paraId="390B6678">
            <w:pPr>
              <w:spacing w:line="300" w:lineRule="exact"/>
              <w:jc w:val="center"/>
              <w:rPr>
                <w:rFonts w:ascii="宋体" w:hAnsi="宋体"/>
                <w:color w:val="auto"/>
                <w:highlight w:val="none"/>
              </w:rPr>
            </w:pPr>
          </w:p>
        </w:tc>
        <w:tc>
          <w:tcPr>
            <w:tcW w:w="1200" w:type="dxa"/>
            <w:vAlign w:val="center"/>
          </w:tcPr>
          <w:p w14:paraId="02B36653">
            <w:pPr>
              <w:spacing w:line="300" w:lineRule="exact"/>
              <w:jc w:val="center"/>
              <w:rPr>
                <w:rFonts w:ascii="宋体" w:hAnsi="宋体"/>
                <w:color w:val="auto"/>
                <w:highlight w:val="none"/>
              </w:rPr>
            </w:pPr>
          </w:p>
        </w:tc>
        <w:tc>
          <w:tcPr>
            <w:tcW w:w="919" w:type="dxa"/>
            <w:vAlign w:val="center"/>
          </w:tcPr>
          <w:p w14:paraId="5E5131A3">
            <w:pPr>
              <w:spacing w:line="300" w:lineRule="exact"/>
              <w:jc w:val="center"/>
              <w:rPr>
                <w:rFonts w:ascii="宋体" w:hAnsi="宋体"/>
                <w:color w:val="auto"/>
                <w:highlight w:val="none"/>
              </w:rPr>
            </w:pPr>
          </w:p>
        </w:tc>
        <w:tc>
          <w:tcPr>
            <w:tcW w:w="1123" w:type="dxa"/>
            <w:vAlign w:val="center"/>
          </w:tcPr>
          <w:p w14:paraId="0BC7276E">
            <w:pPr>
              <w:spacing w:line="300" w:lineRule="exact"/>
              <w:jc w:val="center"/>
              <w:rPr>
                <w:rFonts w:ascii="宋体" w:hAnsi="宋体"/>
                <w:color w:val="auto"/>
                <w:highlight w:val="none"/>
              </w:rPr>
            </w:pPr>
          </w:p>
        </w:tc>
      </w:tr>
      <w:tr w14:paraId="765F4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14:paraId="58DA36AB">
            <w:pPr>
              <w:spacing w:line="300" w:lineRule="exact"/>
              <w:jc w:val="center"/>
              <w:rPr>
                <w:rFonts w:hint="eastAsia" w:ascii="宋体" w:hAnsi="宋体"/>
                <w:color w:val="auto"/>
                <w:highlight w:val="none"/>
              </w:rPr>
            </w:pPr>
            <w:r>
              <w:rPr>
                <w:rFonts w:hint="eastAsia" w:ascii="宋体" w:hAnsi="宋体"/>
                <w:color w:val="auto"/>
                <w:highlight w:val="none"/>
              </w:rPr>
              <w:t>二</w:t>
            </w:r>
          </w:p>
        </w:tc>
        <w:tc>
          <w:tcPr>
            <w:tcW w:w="1758" w:type="dxa"/>
            <w:vAlign w:val="center"/>
          </w:tcPr>
          <w:p w14:paraId="7F616B90">
            <w:pPr>
              <w:spacing w:line="300" w:lineRule="exact"/>
              <w:jc w:val="center"/>
              <w:rPr>
                <w:rFonts w:hint="eastAsia" w:ascii="宋体" w:hAnsi="宋体"/>
                <w:color w:val="auto"/>
                <w:highlight w:val="none"/>
              </w:rPr>
            </w:pPr>
            <w:r>
              <w:rPr>
                <w:rFonts w:hint="eastAsia" w:ascii="宋体" w:hAnsi="宋体"/>
                <w:color w:val="auto"/>
                <w:highlight w:val="none"/>
              </w:rPr>
              <w:t>仲裁事项</w:t>
            </w:r>
          </w:p>
        </w:tc>
        <w:tc>
          <w:tcPr>
            <w:tcW w:w="2282" w:type="dxa"/>
            <w:vAlign w:val="center"/>
          </w:tcPr>
          <w:p w14:paraId="1652A138">
            <w:pPr>
              <w:spacing w:line="300" w:lineRule="exact"/>
              <w:jc w:val="center"/>
              <w:rPr>
                <w:rFonts w:ascii="宋体" w:hAnsi="宋体"/>
                <w:color w:val="auto"/>
                <w:highlight w:val="none"/>
              </w:rPr>
            </w:pPr>
          </w:p>
        </w:tc>
        <w:tc>
          <w:tcPr>
            <w:tcW w:w="1200" w:type="dxa"/>
            <w:vAlign w:val="center"/>
          </w:tcPr>
          <w:p w14:paraId="79F69824">
            <w:pPr>
              <w:spacing w:line="300" w:lineRule="exact"/>
              <w:jc w:val="center"/>
              <w:rPr>
                <w:rFonts w:ascii="宋体" w:hAnsi="宋体"/>
                <w:color w:val="auto"/>
                <w:highlight w:val="none"/>
              </w:rPr>
            </w:pPr>
          </w:p>
        </w:tc>
        <w:tc>
          <w:tcPr>
            <w:tcW w:w="919" w:type="dxa"/>
            <w:vAlign w:val="center"/>
          </w:tcPr>
          <w:p w14:paraId="14F13B0D">
            <w:pPr>
              <w:spacing w:line="300" w:lineRule="exact"/>
              <w:jc w:val="center"/>
              <w:rPr>
                <w:rFonts w:ascii="宋体" w:hAnsi="宋体"/>
                <w:color w:val="auto"/>
                <w:highlight w:val="none"/>
              </w:rPr>
            </w:pPr>
          </w:p>
        </w:tc>
        <w:tc>
          <w:tcPr>
            <w:tcW w:w="1123" w:type="dxa"/>
            <w:vAlign w:val="center"/>
          </w:tcPr>
          <w:p w14:paraId="74B5673D">
            <w:pPr>
              <w:spacing w:line="300" w:lineRule="exact"/>
              <w:jc w:val="center"/>
              <w:rPr>
                <w:rFonts w:ascii="宋体" w:hAnsi="宋体"/>
                <w:color w:val="auto"/>
                <w:highlight w:val="none"/>
              </w:rPr>
            </w:pPr>
          </w:p>
        </w:tc>
      </w:tr>
      <w:tr w14:paraId="3CEFC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14:paraId="5EDB7989">
            <w:pPr>
              <w:spacing w:line="300" w:lineRule="exact"/>
              <w:jc w:val="center"/>
              <w:rPr>
                <w:rFonts w:ascii="宋体" w:hAnsi="宋体"/>
                <w:color w:val="auto"/>
                <w:highlight w:val="none"/>
              </w:rPr>
            </w:pPr>
          </w:p>
        </w:tc>
        <w:tc>
          <w:tcPr>
            <w:tcW w:w="1758" w:type="dxa"/>
            <w:vAlign w:val="center"/>
          </w:tcPr>
          <w:p w14:paraId="66793419">
            <w:pPr>
              <w:spacing w:line="300" w:lineRule="exact"/>
              <w:jc w:val="center"/>
              <w:rPr>
                <w:rFonts w:ascii="宋体" w:hAnsi="宋体"/>
                <w:color w:val="auto"/>
                <w:highlight w:val="none"/>
              </w:rPr>
            </w:pPr>
          </w:p>
        </w:tc>
        <w:tc>
          <w:tcPr>
            <w:tcW w:w="2282" w:type="dxa"/>
            <w:vAlign w:val="center"/>
          </w:tcPr>
          <w:p w14:paraId="22EB3AB8">
            <w:pPr>
              <w:spacing w:line="300" w:lineRule="exact"/>
              <w:jc w:val="center"/>
              <w:rPr>
                <w:rFonts w:ascii="宋体" w:hAnsi="宋体"/>
                <w:color w:val="auto"/>
                <w:highlight w:val="none"/>
              </w:rPr>
            </w:pPr>
          </w:p>
        </w:tc>
        <w:tc>
          <w:tcPr>
            <w:tcW w:w="1200" w:type="dxa"/>
            <w:vAlign w:val="center"/>
          </w:tcPr>
          <w:p w14:paraId="247B5208">
            <w:pPr>
              <w:spacing w:line="300" w:lineRule="exact"/>
              <w:jc w:val="center"/>
              <w:rPr>
                <w:rFonts w:ascii="宋体" w:hAnsi="宋体"/>
                <w:color w:val="auto"/>
                <w:highlight w:val="none"/>
              </w:rPr>
            </w:pPr>
          </w:p>
        </w:tc>
        <w:tc>
          <w:tcPr>
            <w:tcW w:w="919" w:type="dxa"/>
            <w:vAlign w:val="center"/>
          </w:tcPr>
          <w:p w14:paraId="63D42585">
            <w:pPr>
              <w:spacing w:line="300" w:lineRule="exact"/>
              <w:jc w:val="center"/>
              <w:rPr>
                <w:rFonts w:ascii="宋体" w:hAnsi="宋体"/>
                <w:color w:val="auto"/>
                <w:highlight w:val="none"/>
              </w:rPr>
            </w:pPr>
          </w:p>
        </w:tc>
        <w:tc>
          <w:tcPr>
            <w:tcW w:w="1123" w:type="dxa"/>
            <w:vAlign w:val="center"/>
          </w:tcPr>
          <w:p w14:paraId="64B181D1">
            <w:pPr>
              <w:spacing w:line="300" w:lineRule="exact"/>
              <w:jc w:val="center"/>
              <w:rPr>
                <w:rFonts w:ascii="宋体" w:hAnsi="宋体"/>
                <w:color w:val="auto"/>
                <w:highlight w:val="none"/>
              </w:rPr>
            </w:pPr>
          </w:p>
        </w:tc>
      </w:tr>
      <w:tr w14:paraId="672EC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14:paraId="40D81F2B">
            <w:pPr>
              <w:spacing w:line="300" w:lineRule="exact"/>
              <w:jc w:val="center"/>
              <w:rPr>
                <w:rFonts w:ascii="宋体" w:hAnsi="宋体"/>
                <w:color w:val="auto"/>
                <w:highlight w:val="none"/>
              </w:rPr>
            </w:pPr>
          </w:p>
        </w:tc>
        <w:tc>
          <w:tcPr>
            <w:tcW w:w="1758" w:type="dxa"/>
            <w:vAlign w:val="center"/>
          </w:tcPr>
          <w:p w14:paraId="73C466C3">
            <w:pPr>
              <w:spacing w:line="300" w:lineRule="exact"/>
              <w:jc w:val="center"/>
              <w:rPr>
                <w:rFonts w:ascii="宋体" w:hAnsi="宋体"/>
                <w:color w:val="auto"/>
                <w:highlight w:val="none"/>
              </w:rPr>
            </w:pPr>
          </w:p>
        </w:tc>
        <w:tc>
          <w:tcPr>
            <w:tcW w:w="2282" w:type="dxa"/>
            <w:vAlign w:val="center"/>
          </w:tcPr>
          <w:p w14:paraId="4A070743">
            <w:pPr>
              <w:spacing w:line="300" w:lineRule="exact"/>
              <w:jc w:val="center"/>
              <w:rPr>
                <w:rFonts w:ascii="宋体" w:hAnsi="宋体"/>
                <w:color w:val="auto"/>
                <w:highlight w:val="none"/>
              </w:rPr>
            </w:pPr>
          </w:p>
        </w:tc>
        <w:tc>
          <w:tcPr>
            <w:tcW w:w="1200" w:type="dxa"/>
            <w:vAlign w:val="center"/>
          </w:tcPr>
          <w:p w14:paraId="60088BD5">
            <w:pPr>
              <w:spacing w:line="300" w:lineRule="exact"/>
              <w:jc w:val="center"/>
              <w:rPr>
                <w:rFonts w:ascii="宋体" w:hAnsi="宋体"/>
                <w:color w:val="auto"/>
                <w:highlight w:val="none"/>
              </w:rPr>
            </w:pPr>
          </w:p>
        </w:tc>
        <w:tc>
          <w:tcPr>
            <w:tcW w:w="919" w:type="dxa"/>
            <w:vAlign w:val="center"/>
          </w:tcPr>
          <w:p w14:paraId="4DBBC5F9">
            <w:pPr>
              <w:spacing w:line="300" w:lineRule="exact"/>
              <w:jc w:val="center"/>
              <w:rPr>
                <w:rFonts w:ascii="宋体" w:hAnsi="宋体"/>
                <w:color w:val="auto"/>
                <w:highlight w:val="none"/>
              </w:rPr>
            </w:pPr>
          </w:p>
        </w:tc>
        <w:tc>
          <w:tcPr>
            <w:tcW w:w="1123" w:type="dxa"/>
            <w:vAlign w:val="center"/>
          </w:tcPr>
          <w:p w14:paraId="7396B20B">
            <w:pPr>
              <w:spacing w:line="300" w:lineRule="exact"/>
              <w:jc w:val="center"/>
              <w:rPr>
                <w:rFonts w:ascii="宋体" w:hAnsi="宋体"/>
                <w:color w:val="auto"/>
                <w:highlight w:val="none"/>
              </w:rPr>
            </w:pPr>
          </w:p>
        </w:tc>
      </w:tr>
      <w:tr w14:paraId="1CA5B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14:paraId="3D48BF22">
            <w:pPr>
              <w:spacing w:line="300" w:lineRule="exact"/>
              <w:jc w:val="center"/>
              <w:rPr>
                <w:rFonts w:ascii="宋体" w:hAnsi="宋体"/>
                <w:color w:val="auto"/>
                <w:highlight w:val="none"/>
              </w:rPr>
            </w:pPr>
          </w:p>
        </w:tc>
        <w:tc>
          <w:tcPr>
            <w:tcW w:w="1758" w:type="dxa"/>
            <w:vAlign w:val="center"/>
          </w:tcPr>
          <w:p w14:paraId="7560E204">
            <w:pPr>
              <w:spacing w:line="300" w:lineRule="exact"/>
              <w:jc w:val="center"/>
              <w:rPr>
                <w:rFonts w:ascii="宋体" w:hAnsi="宋体"/>
                <w:color w:val="auto"/>
                <w:highlight w:val="none"/>
              </w:rPr>
            </w:pPr>
          </w:p>
        </w:tc>
        <w:tc>
          <w:tcPr>
            <w:tcW w:w="2282" w:type="dxa"/>
            <w:vAlign w:val="center"/>
          </w:tcPr>
          <w:p w14:paraId="6F7239F6">
            <w:pPr>
              <w:spacing w:line="300" w:lineRule="exact"/>
              <w:jc w:val="center"/>
              <w:rPr>
                <w:rFonts w:ascii="宋体" w:hAnsi="宋体"/>
                <w:color w:val="auto"/>
                <w:highlight w:val="none"/>
              </w:rPr>
            </w:pPr>
          </w:p>
        </w:tc>
        <w:tc>
          <w:tcPr>
            <w:tcW w:w="1200" w:type="dxa"/>
            <w:vAlign w:val="center"/>
          </w:tcPr>
          <w:p w14:paraId="519322FA">
            <w:pPr>
              <w:spacing w:line="300" w:lineRule="exact"/>
              <w:jc w:val="center"/>
              <w:rPr>
                <w:rFonts w:ascii="宋体" w:hAnsi="宋体"/>
                <w:color w:val="auto"/>
                <w:highlight w:val="none"/>
              </w:rPr>
            </w:pPr>
          </w:p>
        </w:tc>
        <w:tc>
          <w:tcPr>
            <w:tcW w:w="919" w:type="dxa"/>
            <w:vAlign w:val="center"/>
          </w:tcPr>
          <w:p w14:paraId="309DED1D">
            <w:pPr>
              <w:spacing w:line="300" w:lineRule="exact"/>
              <w:jc w:val="center"/>
              <w:rPr>
                <w:rFonts w:ascii="宋体" w:hAnsi="宋体"/>
                <w:color w:val="auto"/>
                <w:highlight w:val="none"/>
              </w:rPr>
            </w:pPr>
          </w:p>
        </w:tc>
        <w:tc>
          <w:tcPr>
            <w:tcW w:w="1123" w:type="dxa"/>
            <w:vAlign w:val="center"/>
          </w:tcPr>
          <w:p w14:paraId="50DFB7BE">
            <w:pPr>
              <w:spacing w:line="300" w:lineRule="exact"/>
              <w:jc w:val="center"/>
              <w:rPr>
                <w:rFonts w:ascii="宋体" w:hAnsi="宋体"/>
                <w:color w:val="auto"/>
                <w:highlight w:val="none"/>
              </w:rPr>
            </w:pPr>
          </w:p>
        </w:tc>
      </w:tr>
      <w:tr w14:paraId="655784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14:paraId="5DE768BE">
            <w:pPr>
              <w:spacing w:line="300" w:lineRule="exact"/>
              <w:jc w:val="center"/>
              <w:rPr>
                <w:rFonts w:ascii="宋体" w:hAnsi="宋体"/>
                <w:color w:val="auto"/>
                <w:highlight w:val="none"/>
              </w:rPr>
            </w:pPr>
          </w:p>
        </w:tc>
        <w:tc>
          <w:tcPr>
            <w:tcW w:w="1758" w:type="dxa"/>
            <w:vAlign w:val="center"/>
          </w:tcPr>
          <w:p w14:paraId="03041C94">
            <w:pPr>
              <w:spacing w:line="300" w:lineRule="exact"/>
              <w:jc w:val="center"/>
              <w:rPr>
                <w:rFonts w:ascii="宋体" w:hAnsi="宋体"/>
                <w:color w:val="auto"/>
                <w:highlight w:val="none"/>
              </w:rPr>
            </w:pPr>
          </w:p>
        </w:tc>
        <w:tc>
          <w:tcPr>
            <w:tcW w:w="2282" w:type="dxa"/>
            <w:vAlign w:val="center"/>
          </w:tcPr>
          <w:p w14:paraId="41DDA604">
            <w:pPr>
              <w:spacing w:line="300" w:lineRule="exact"/>
              <w:jc w:val="center"/>
              <w:rPr>
                <w:rFonts w:ascii="宋体" w:hAnsi="宋体"/>
                <w:color w:val="auto"/>
                <w:highlight w:val="none"/>
              </w:rPr>
            </w:pPr>
          </w:p>
        </w:tc>
        <w:tc>
          <w:tcPr>
            <w:tcW w:w="1200" w:type="dxa"/>
            <w:vAlign w:val="center"/>
          </w:tcPr>
          <w:p w14:paraId="2EA5904D">
            <w:pPr>
              <w:spacing w:line="300" w:lineRule="exact"/>
              <w:jc w:val="center"/>
              <w:rPr>
                <w:rFonts w:ascii="宋体" w:hAnsi="宋体"/>
                <w:color w:val="auto"/>
                <w:highlight w:val="none"/>
              </w:rPr>
            </w:pPr>
          </w:p>
        </w:tc>
        <w:tc>
          <w:tcPr>
            <w:tcW w:w="919" w:type="dxa"/>
            <w:vAlign w:val="center"/>
          </w:tcPr>
          <w:p w14:paraId="70F3421A">
            <w:pPr>
              <w:spacing w:line="300" w:lineRule="exact"/>
              <w:jc w:val="center"/>
              <w:rPr>
                <w:rFonts w:ascii="宋体" w:hAnsi="宋体"/>
                <w:color w:val="auto"/>
                <w:highlight w:val="none"/>
              </w:rPr>
            </w:pPr>
          </w:p>
        </w:tc>
        <w:tc>
          <w:tcPr>
            <w:tcW w:w="1123" w:type="dxa"/>
            <w:vAlign w:val="center"/>
          </w:tcPr>
          <w:p w14:paraId="0DA63974">
            <w:pPr>
              <w:spacing w:line="300" w:lineRule="exact"/>
              <w:jc w:val="center"/>
              <w:rPr>
                <w:rFonts w:ascii="宋体" w:hAnsi="宋体"/>
                <w:color w:val="auto"/>
                <w:highlight w:val="none"/>
              </w:rPr>
            </w:pPr>
          </w:p>
        </w:tc>
      </w:tr>
      <w:tr w14:paraId="2E566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14:paraId="0B5D5940">
            <w:pPr>
              <w:spacing w:line="300" w:lineRule="exact"/>
              <w:jc w:val="center"/>
              <w:rPr>
                <w:rFonts w:ascii="宋体" w:hAnsi="宋体"/>
                <w:color w:val="auto"/>
                <w:highlight w:val="none"/>
              </w:rPr>
            </w:pPr>
          </w:p>
        </w:tc>
        <w:tc>
          <w:tcPr>
            <w:tcW w:w="1758" w:type="dxa"/>
            <w:vAlign w:val="center"/>
          </w:tcPr>
          <w:p w14:paraId="314B7F4F">
            <w:pPr>
              <w:spacing w:line="300" w:lineRule="exact"/>
              <w:jc w:val="center"/>
              <w:rPr>
                <w:rFonts w:ascii="宋体" w:hAnsi="宋体"/>
                <w:color w:val="auto"/>
                <w:highlight w:val="none"/>
              </w:rPr>
            </w:pPr>
          </w:p>
        </w:tc>
        <w:tc>
          <w:tcPr>
            <w:tcW w:w="2282" w:type="dxa"/>
            <w:vAlign w:val="center"/>
          </w:tcPr>
          <w:p w14:paraId="7810B01A">
            <w:pPr>
              <w:spacing w:line="300" w:lineRule="exact"/>
              <w:jc w:val="center"/>
              <w:rPr>
                <w:rFonts w:ascii="宋体" w:hAnsi="宋体"/>
                <w:color w:val="auto"/>
                <w:highlight w:val="none"/>
              </w:rPr>
            </w:pPr>
          </w:p>
        </w:tc>
        <w:tc>
          <w:tcPr>
            <w:tcW w:w="1200" w:type="dxa"/>
            <w:vAlign w:val="center"/>
          </w:tcPr>
          <w:p w14:paraId="71EFC3A6">
            <w:pPr>
              <w:spacing w:line="300" w:lineRule="exact"/>
              <w:jc w:val="center"/>
              <w:rPr>
                <w:rFonts w:ascii="宋体" w:hAnsi="宋体"/>
                <w:color w:val="auto"/>
                <w:highlight w:val="none"/>
              </w:rPr>
            </w:pPr>
          </w:p>
        </w:tc>
        <w:tc>
          <w:tcPr>
            <w:tcW w:w="919" w:type="dxa"/>
            <w:vAlign w:val="center"/>
          </w:tcPr>
          <w:p w14:paraId="28F7AEA8">
            <w:pPr>
              <w:spacing w:line="300" w:lineRule="exact"/>
              <w:jc w:val="center"/>
              <w:rPr>
                <w:rFonts w:ascii="宋体" w:hAnsi="宋体"/>
                <w:color w:val="auto"/>
                <w:highlight w:val="none"/>
              </w:rPr>
            </w:pPr>
          </w:p>
        </w:tc>
        <w:tc>
          <w:tcPr>
            <w:tcW w:w="1123" w:type="dxa"/>
            <w:vAlign w:val="center"/>
          </w:tcPr>
          <w:p w14:paraId="6267CFD8">
            <w:pPr>
              <w:spacing w:line="300" w:lineRule="exact"/>
              <w:jc w:val="center"/>
              <w:rPr>
                <w:rFonts w:ascii="宋体" w:hAnsi="宋体"/>
                <w:color w:val="auto"/>
                <w:highlight w:val="none"/>
              </w:rPr>
            </w:pPr>
          </w:p>
        </w:tc>
      </w:tr>
      <w:tr w14:paraId="1ED1B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14:paraId="3079811B">
            <w:pPr>
              <w:spacing w:line="300" w:lineRule="exact"/>
              <w:jc w:val="center"/>
              <w:rPr>
                <w:rFonts w:hint="eastAsia" w:ascii="宋体" w:hAnsi="宋体"/>
                <w:color w:val="auto"/>
                <w:highlight w:val="none"/>
              </w:rPr>
            </w:pPr>
          </w:p>
        </w:tc>
        <w:tc>
          <w:tcPr>
            <w:tcW w:w="1758" w:type="dxa"/>
            <w:vAlign w:val="center"/>
          </w:tcPr>
          <w:p w14:paraId="54E40FCB">
            <w:pPr>
              <w:spacing w:line="300" w:lineRule="exact"/>
              <w:jc w:val="center"/>
              <w:rPr>
                <w:rFonts w:ascii="宋体" w:hAnsi="宋体"/>
                <w:color w:val="auto"/>
                <w:highlight w:val="none"/>
              </w:rPr>
            </w:pPr>
          </w:p>
        </w:tc>
        <w:tc>
          <w:tcPr>
            <w:tcW w:w="2282" w:type="dxa"/>
            <w:vAlign w:val="center"/>
          </w:tcPr>
          <w:p w14:paraId="5307E244">
            <w:pPr>
              <w:spacing w:line="300" w:lineRule="exact"/>
              <w:jc w:val="center"/>
              <w:rPr>
                <w:rFonts w:ascii="宋体" w:hAnsi="宋体"/>
                <w:color w:val="auto"/>
                <w:highlight w:val="none"/>
              </w:rPr>
            </w:pPr>
          </w:p>
        </w:tc>
        <w:tc>
          <w:tcPr>
            <w:tcW w:w="1200" w:type="dxa"/>
            <w:vAlign w:val="center"/>
          </w:tcPr>
          <w:p w14:paraId="402BB626">
            <w:pPr>
              <w:spacing w:line="300" w:lineRule="exact"/>
              <w:jc w:val="center"/>
              <w:rPr>
                <w:rFonts w:ascii="宋体" w:hAnsi="宋体"/>
                <w:color w:val="auto"/>
                <w:highlight w:val="none"/>
              </w:rPr>
            </w:pPr>
          </w:p>
        </w:tc>
        <w:tc>
          <w:tcPr>
            <w:tcW w:w="919" w:type="dxa"/>
            <w:vAlign w:val="center"/>
          </w:tcPr>
          <w:p w14:paraId="0EDED7DB">
            <w:pPr>
              <w:spacing w:line="300" w:lineRule="exact"/>
              <w:jc w:val="center"/>
              <w:rPr>
                <w:rFonts w:ascii="宋体" w:hAnsi="宋体"/>
                <w:color w:val="auto"/>
                <w:highlight w:val="none"/>
              </w:rPr>
            </w:pPr>
          </w:p>
        </w:tc>
        <w:tc>
          <w:tcPr>
            <w:tcW w:w="1123" w:type="dxa"/>
            <w:vAlign w:val="center"/>
          </w:tcPr>
          <w:p w14:paraId="5F374B1C">
            <w:pPr>
              <w:spacing w:line="300" w:lineRule="exact"/>
              <w:jc w:val="center"/>
              <w:rPr>
                <w:rFonts w:ascii="宋体" w:hAnsi="宋体"/>
                <w:color w:val="auto"/>
                <w:highlight w:val="none"/>
              </w:rPr>
            </w:pPr>
          </w:p>
        </w:tc>
      </w:tr>
      <w:tr w14:paraId="2BA65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14:paraId="3063FDEF">
            <w:pPr>
              <w:spacing w:line="300" w:lineRule="exact"/>
              <w:jc w:val="center"/>
              <w:rPr>
                <w:rFonts w:hint="eastAsia" w:ascii="宋体" w:hAnsi="宋体"/>
                <w:color w:val="auto"/>
                <w:highlight w:val="none"/>
              </w:rPr>
            </w:pPr>
          </w:p>
        </w:tc>
        <w:tc>
          <w:tcPr>
            <w:tcW w:w="1758" w:type="dxa"/>
            <w:vAlign w:val="center"/>
          </w:tcPr>
          <w:p w14:paraId="5ADDA413">
            <w:pPr>
              <w:spacing w:line="300" w:lineRule="exact"/>
              <w:jc w:val="center"/>
              <w:rPr>
                <w:rFonts w:ascii="宋体" w:hAnsi="宋体"/>
                <w:color w:val="auto"/>
                <w:highlight w:val="none"/>
              </w:rPr>
            </w:pPr>
          </w:p>
        </w:tc>
        <w:tc>
          <w:tcPr>
            <w:tcW w:w="2282" w:type="dxa"/>
            <w:vAlign w:val="center"/>
          </w:tcPr>
          <w:p w14:paraId="219FCF4F">
            <w:pPr>
              <w:spacing w:line="300" w:lineRule="exact"/>
              <w:jc w:val="center"/>
              <w:rPr>
                <w:rFonts w:ascii="宋体" w:hAnsi="宋体"/>
                <w:color w:val="auto"/>
                <w:highlight w:val="none"/>
              </w:rPr>
            </w:pPr>
          </w:p>
        </w:tc>
        <w:tc>
          <w:tcPr>
            <w:tcW w:w="1200" w:type="dxa"/>
            <w:vAlign w:val="center"/>
          </w:tcPr>
          <w:p w14:paraId="0397B2F2">
            <w:pPr>
              <w:spacing w:line="300" w:lineRule="exact"/>
              <w:jc w:val="center"/>
              <w:rPr>
                <w:rFonts w:ascii="宋体" w:hAnsi="宋体"/>
                <w:color w:val="auto"/>
                <w:highlight w:val="none"/>
              </w:rPr>
            </w:pPr>
          </w:p>
        </w:tc>
        <w:tc>
          <w:tcPr>
            <w:tcW w:w="919" w:type="dxa"/>
            <w:vAlign w:val="center"/>
          </w:tcPr>
          <w:p w14:paraId="1E2657AD">
            <w:pPr>
              <w:spacing w:line="300" w:lineRule="exact"/>
              <w:jc w:val="center"/>
              <w:rPr>
                <w:rFonts w:ascii="宋体" w:hAnsi="宋体"/>
                <w:color w:val="auto"/>
                <w:highlight w:val="none"/>
              </w:rPr>
            </w:pPr>
          </w:p>
        </w:tc>
        <w:tc>
          <w:tcPr>
            <w:tcW w:w="1123" w:type="dxa"/>
            <w:vAlign w:val="center"/>
          </w:tcPr>
          <w:p w14:paraId="467E323E">
            <w:pPr>
              <w:spacing w:line="300" w:lineRule="exact"/>
              <w:jc w:val="center"/>
              <w:rPr>
                <w:rFonts w:ascii="宋体" w:hAnsi="宋体"/>
                <w:color w:val="auto"/>
                <w:highlight w:val="none"/>
              </w:rPr>
            </w:pPr>
          </w:p>
        </w:tc>
      </w:tr>
      <w:tr w14:paraId="707C1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14:paraId="506432DE">
            <w:pPr>
              <w:spacing w:line="300" w:lineRule="exact"/>
              <w:jc w:val="center"/>
              <w:rPr>
                <w:rFonts w:hint="eastAsia" w:ascii="宋体" w:hAnsi="宋体"/>
                <w:color w:val="auto"/>
                <w:highlight w:val="none"/>
              </w:rPr>
            </w:pPr>
          </w:p>
        </w:tc>
        <w:tc>
          <w:tcPr>
            <w:tcW w:w="1758" w:type="dxa"/>
            <w:vAlign w:val="center"/>
          </w:tcPr>
          <w:p w14:paraId="094223B2">
            <w:pPr>
              <w:spacing w:line="300" w:lineRule="exact"/>
              <w:jc w:val="center"/>
              <w:rPr>
                <w:rFonts w:ascii="宋体" w:hAnsi="宋体"/>
                <w:color w:val="auto"/>
                <w:highlight w:val="none"/>
              </w:rPr>
            </w:pPr>
          </w:p>
        </w:tc>
        <w:tc>
          <w:tcPr>
            <w:tcW w:w="2282" w:type="dxa"/>
            <w:vAlign w:val="center"/>
          </w:tcPr>
          <w:p w14:paraId="7517FE22">
            <w:pPr>
              <w:spacing w:line="300" w:lineRule="exact"/>
              <w:jc w:val="center"/>
              <w:rPr>
                <w:rFonts w:ascii="宋体" w:hAnsi="宋体"/>
                <w:color w:val="auto"/>
                <w:highlight w:val="none"/>
              </w:rPr>
            </w:pPr>
          </w:p>
        </w:tc>
        <w:tc>
          <w:tcPr>
            <w:tcW w:w="1200" w:type="dxa"/>
            <w:vAlign w:val="center"/>
          </w:tcPr>
          <w:p w14:paraId="4E5FA3B8">
            <w:pPr>
              <w:spacing w:line="300" w:lineRule="exact"/>
              <w:jc w:val="center"/>
              <w:rPr>
                <w:rFonts w:ascii="宋体" w:hAnsi="宋体"/>
                <w:color w:val="auto"/>
                <w:highlight w:val="none"/>
              </w:rPr>
            </w:pPr>
          </w:p>
        </w:tc>
        <w:tc>
          <w:tcPr>
            <w:tcW w:w="919" w:type="dxa"/>
            <w:vAlign w:val="center"/>
          </w:tcPr>
          <w:p w14:paraId="3EACF1FC">
            <w:pPr>
              <w:spacing w:line="300" w:lineRule="exact"/>
              <w:jc w:val="center"/>
              <w:rPr>
                <w:rFonts w:ascii="宋体" w:hAnsi="宋体"/>
                <w:color w:val="auto"/>
                <w:highlight w:val="none"/>
              </w:rPr>
            </w:pPr>
          </w:p>
        </w:tc>
        <w:tc>
          <w:tcPr>
            <w:tcW w:w="1123" w:type="dxa"/>
            <w:vAlign w:val="center"/>
          </w:tcPr>
          <w:p w14:paraId="50446D36">
            <w:pPr>
              <w:spacing w:line="300" w:lineRule="exact"/>
              <w:jc w:val="center"/>
              <w:rPr>
                <w:rFonts w:ascii="宋体" w:hAnsi="宋体"/>
                <w:color w:val="auto"/>
                <w:highlight w:val="none"/>
              </w:rPr>
            </w:pPr>
          </w:p>
        </w:tc>
      </w:tr>
      <w:tr w14:paraId="65C96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14:paraId="23F14CEA">
            <w:pPr>
              <w:spacing w:line="300" w:lineRule="exact"/>
              <w:jc w:val="center"/>
              <w:rPr>
                <w:rFonts w:hint="eastAsia" w:ascii="宋体" w:hAnsi="宋体"/>
                <w:color w:val="auto"/>
                <w:highlight w:val="none"/>
              </w:rPr>
            </w:pPr>
          </w:p>
        </w:tc>
        <w:tc>
          <w:tcPr>
            <w:tcW w:w="1758" w:type="dxa"/>
            <w:vAlign w:val="center"/>
          </w:tcPr>
          <w:p w14:paraId="39B7123A">
            <w:pPr>
              <w:spacing w:line="300" w:lineRule="exact"/>
              <w:jc w:val="center"/>
              <w:rPr>
                <w:rFonts w:ascii="宋体" w:hAnsi="宋体"/>
                <w:color w:val="auto"/>
                <w:highlight w:val="none"/>
              </w:rPr>
            </w:pPr>
          </w:p>
        </w:tc>
        <w:tc>
          <w:tcPr>
            <w:tcW w:w="2282" w:type="dxa"/>
            <w:vAlign w:val="center"/>
          </w:tcPr>
          <w:p w14:paraId="16D9FCF3">
            <w:pPr>
              <w:spacing w:line="300" w:lineRule="exact"/>
              <w:jc w:val="center"/>
              <w:rPr>
                <w:rFonts w:ascii="宋体" w:hAnsi="宋体"/>
                <w:color w:val="auto"/>
                <w:highlight w:val="none"/>
              </w:rPr>
            </w:pPr>
          </w:p>
        </w:tc>
        <w:tc>
          <w:tcPr>
            <w:tcW w:w="1200" w:type="dxa"/>
            <w:vAlign w:val="center"/>
          </w:tcPr>
          <w:p w14:paraId="3BD62847">
            <w:pPr>
              <w:spacing w:line="300" w:lineRule="exact"/>
              <w:jc w:val="center"/>
              <w:rPr>
                <w:rFonts w:ascii="宋体" w:hAnsi="宋体"/>
                <w:color w:val="auto"/>
                <w:highlight w:val="none"/>
              </w:rPr>
            </w:pPr>
          </w:p>
        </w:tc>
        <w:tc>
          <w:tcPr>
            <w:tcW w:w="919" w:type="dxa"/>
            <w:vAlign w:val="center"/>
          </w:tcPr>
          <w:p w14:paraId="01AFBB57">
            <w:pPr>
              <w:spacing w:line="300" w:lineRule="exact"/>
              <w:jc w:val="center"/>
              <w:rPr>
                <w:rFonts w:ascii="宋体" w:hAnsi="宋体"/>
                <w:color w:val="auto"/>
                <w:highlight w:val="none"/>
              </w:rPr>
            </w:pPr>
          </w:p>
        </w:tc>
        <w:tc>
          <w:tcPr>
            <w:tcW w:w="1123" w:type="dxa"/>
            <w:vAlign w:val="center"/>
          </w:tcPr>
          <w:p w14:paraId="1AD723C7">
            <w:pPr>
              <w:spacing w:line="300" w:lineRule="exact"/>
              <w:jc w:val="center"/>
              <w:rPr>
                <w:rFonts w:ascii="宋体" w:hAnsi="宋体"/>
                <w:color w:val="auto"/>
                <w:highlight w:val="none"/>
              </w:rPr>
            </w:pPr>
          </w:p>
        </w:tc>
      </w:tr>
      <w:tr w14:paraId="3533F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14:paraId="3B69A898">
            <w:pPr>
              <w:spacing w:line="300" w:lineRule="exact"/>
              <w:jc w:val="center"/>
              <w:rPr>
                <w:rFonts w:hint="eastAsia" w:ascii="宋体" w:hAnsi="宋体"/>
                <w:color w:val="auto"/>
                <w:highlight w:val="none"/>
              </w:rPr>
            </w:pPr>
          </w:p>
        </w:tc>
        <w:tc>
          <w:tcPr>
            <w:tcW w:w="1758" w:type="dxa"/>
            <w:vAlign w:val="center"/>
          </w:tcPr>
          <w:p w14:paraId="0195BEDA">
            <w:pPr>
              <w:spacing w:line="300" w:lineRule="exact"/>
              <w:jc w:val="center"/>
              <w:rPr>
                <w:rFonts w:ascii="宋体" w:hAnsi="宋体"/>
                <w:color w:val="auto"/>
                <w:highlight w:val="none"/>
              </w:rPr>
            </w:pPr>
          </w:p>
        </w:tc>
        <w:tc>
          <w:tcPr>
            <w:tcW w:w="2282" w:type="dxa"/>
            <w:vAlign w:val="center"/>
          </w:tcPr>
          <w:p w14:paraId="4B80A0AB">
            <w:pPr>
              <w:spacing w:line="300" w:lineRule="exact"/>
              <w:jc w:val="center"/>
              <w:rPr>
                <w:rFonts w:ascii="宋体" w:hAnsi="宋体"/>
                <w:color w:val="auto"/>
                <w:highlight w:val="none"/>
              </w:rPr>
            </w:pPr>
          </w:p>
        </w:tc>
        <w:tc>
          <w:tcPr>
            <w:tcW w:w="1200" w:type="dxa"/>
            <w:vAlign w:val="center"/>
          </w:tcPr>
          <w:p w14:paraId="4EF537A5">
            <w:pPr>
              <w:spacing w:line="300" w:lineRule="exact"/>
              <w:jc w:val="center"/>
              <w:rPr>
                <w:rFonts w:ascii="宋体" w:hAnsi="宋体"/>
                <w:color w:val="auto"/>
                <w:highlight w:val="none"/>
              </w:rPr>
            </w:pPr>
          </w:p>
        </w:tc>
        <w:tc>
          <w:tcPr>
            <w:tcW w:w="919" w:type="dxa"/>
            <w:vAlign w:val="center"/>
          </w:tcPr>
          <w:p w14:paraId="06C22789">
            <w:pPr>
              <w:spacing w:line="300" w:lineRule="exact"/>
              <w:jc w:val="center"/>
              <w:rPr>
                <w:rFonts w:ascii="宋体" w:hAnsi="宋体"/>
                <w:color w:val="auto"/>
                <w:highlight w:val="none"/>
              </w:rPr>
            </w:pPr>
          </w:p>
        </w:tc>
        <w:tc>
          <w:tcPr>
            <w:tcW w:w="1123" w:type="dxa"/>
            <w:vAlign w:val="center"/>
          </w:tcPr>
          <w:p w14:paraId="6A2BA676">
            <w:pPr>
              <w:spacing w:line="300" w:lineRule="exact"/>
              <w:jc w:val="center"/>
              <w:rPr>
                <w:rFonts w:ascii="宋体" w:hAnsi="宋体"/>
                <w:color w:val="auto"/>
                <w:highlight w:val="none"/>
              </w:rPr>
            </w:pPr>
          </w:p>
        </w:tc>
      </w:tr>
      <w:tr w14:paraId="60839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14:paraId="2492CCBD">
            <w:pPr>
              <w:spacing w:line="300" w:lineRule="exact"/>
              <w:jc w:val="center"/>
              <w:rPr>
                <w:rFonts w:hint="eastAsia" w:ascii="宋体" w:hAnsi="宋体"/>
                <w:color w:val="auto"/>
                <w:highlight w:val="none"/>
              </w:rPr>
            </w:pPr>
          </w:p>
        </w:tc>
        <w:tc>
          <w:tcPr>
            <w:tcW w:w="1758" w:type="dxa"/>
            <w:vAlign w:val="center"/>
          </w:tcPr>
          <w:p w14:paraId="3C019C6E">
            <w:pPr>
              <w:spacing w:line="300" w:lineRule="exact"/>
              <w:jc w:val="center"/>
              <w:rPr>
                <w:rFonts w:ascii="宋体" w:hAnsi="宋体"/>
                <w:color w:val="auto"/>
                <w:highlight w:val="none"/>
              </w:rPr>
            </w:pPr>
          </w:p>
        </w:tc>
        <w:tc>
          <w:tcPr>
            <w:tcW w:w="2282" w:type="dxa"/>
            <w:vAlign w:val="center"/>
          </w:tcPr>
          <w:p w14:paraId="0F8A2F77">
            <w:pPr>
              <w:spacing w:line="300" w:lineRule="exact"/>
              <w:jc w:val="center"/>
              <w:rPr>
                <w:rFonts w:ascii="宋体" w:hAnsi="宋体"/>
                <w:color w:val="auto"/>
                <w:highlight w:val="none"/>
              </w:rPr>
            </w:pPr>
          </w:p>
        </w:tc>
        <w:tc>
          <w:tcPr>
            <w:tcW w:w="1200" w:type="dxa"/>
            <w:vAlign w:val="center"/>
          </w:tcPr>
          <w:p w14:paraId="74A9B323">
            <w:pPr>
              <w:spacing w:line="300" w:lineRule="exact"/>
              <w:jc w:val="center"/>
              <w:rPr>
                <w:rFonts w:ascii="宋体" w:hAnsi="宋体"/>
                <w:color w:val="auto"/>
                <w:highlight w:val="none"/>
              </w:rPr>
            </w:pPr>
          </w:p>
        </w:tc>
        <w:tc>
          <w:tcPr>
            <w:tcW w:w="919" w:type="dxa"/>
            <w:vAlign w:val="center"/>
          </w:tcPr>
          <w:p w14:paraId="11DEFA97">
            <w:pPr>
              <w:spacing w:line="300" w:lineRule="exact"/>
              <w:jc w:val="center"/>
              <w:rPr>
                <w:rFonts w:ascii="宋体" w:hAnsi="宋体"/>
                <w:color w:val="auto"/>
                <w:highlight w:val="none"/>
              </w:rPr>
            </w:pPr>
          </w:p>
        </w:tc>
        <w:tc>
          <w:tcPr>
            <w:tcW w:w="1123" w:type="dxa"/>
            <w:vAlign w:val="center"/>
          </w:tcPr>
          <w:p w14:paraId="612597B0">
            <w:pPr>
              <w:spacing w:line="300" w:lineRule="exact"/>
              <w:jc w:val="center"/>
              <w:rPr>
                <w:rFonts w:ascii="宋体" w:hAnsi="宋体"/>
                <w:color w:val="auto"/>
                <w:highlight w:val="none"/>
              </w:rPr>
            </w:pPr>
          </w:p>
        </w:tc>
      </w:tr>
      <w:tr w14:paraId="375D2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exact"/>
        </w:trPr>
        <w:tc>
          <w:tcPr>
            <w:tcW w:w="1074" w:type="dxa"/>
            <w:vAlign w:val="center"/>
          </w:tcPr>
          <w:p w14:paraId="1DDE7C7A">
            <w:pPr>
              <w:spacing w:line="300" w:lineRule="exact"/>
              <w:jc w:val="center"/>
              <w:rPr>
                <w:rFonts w:hint="eastAsia" w:ascii="宋体" w:hAnsi="宋体"/>
                <w:color w:val="auto"/>
                <w:highlight w:val="none"/>
              </w:rPr>
            </w:pPr>
          </w:p>
        </w:tc>
        <w:tc>
          <w:tcPr>
            <w:tcW w:w="1758" w:type="dxa"/>
            <w:vAlign w:val="center"/>
          </w:tcPr>
          <w:p w14:paraId="46C6C195">
            <w:pPr>
              <w:spacing w:line="300" w:lineRule="exact"/>
              <w:jc w:val="center"/>
              <w:rPr>
                <w:rFonts w:ascii="宋体" w:hAnsi="宋体"/>
                <w:color w:val="auto"/>
                <w:highlight w:val="none"/>
              </w:rPr>
            </w:pPr>
          </w:p>
        </w:tc>
        <w:tc>
          <w:tcPr>
            <w:tcW w:w="2282" w:type="dxa"/>
            <w:vAlign w:val="center"/>
          </w:tcPr>
          <w:p w14:paraId="7896C71D">
            <w:pPr>
              <w:spacing w:line="300" w:lineRule="exact"/>
              <w:jc w:val="center"/>
              <w:rPr>
                <w:rFonts w:ascii="宋体" w:hAnsi="宋体"/>
                <w:color w:val="auto"/>
                <w:highlight w:val="none"/>
              </w:rPr>
            </w:pPr>
          </w:p>
        </w:tc>
        <w:tc>
          <w:tcPr>
            <w:tcW w:w="1200" w:type="dxa"/>
            <w:vAlign w:val="center"/>
          </w:tcPr>
          <w:p w14:paraId="06F754A9">
            <w:pPr>
              <w:spacing w:line="300" w:lineRule="exact"/>
              <w:jc w:val="center"/>
              <w:rPr>
                <w:rFonts w:ascii="宋体" w:hAnsi="宋体"/>
                <w:color w:val="auto"/>
                <w:highlight w:val="none"/>
              </w:rPr>
            </w:pPr>
          </w:p>
        </w:tc>
        <w:tc>
          <w:tcPr>
            <w:tcW w:w="919" w:type="dxa"/>
            <w:vAlign w:val="center"/>
          </w:tcPr>
          <w:p w14:paraId="53C387B2">
            <w:pPr>
              <w:spacing w:line="300" w:lineRule="exact"/>
              <w:jc w:val="center"/>
              <w:rPr>
                <w:rFonts w:ascii="宋体" w:hAnsi="宋体"/>
                <w:color w:val="auto"/>
                <w:highlight w:val="none"/>
              </w:rPr>
            </w:pPr>
          </w:p>
        </w:tc>
        <w:tc>
          <w:tcPr>
            <w:tcW w:w="1123" w:type="dxa"/>
            <w:vAlign w:val="center"/>
          </w:tcPr>
          <w:p w14:paraId="5656CC74">
            <w:pPr>
              <w:spacing w:line="300" w:lineRule="exact"/>
              <w:jc w:val="center"/>
              <w:rPr>
                <w:rFonts w:ascii="宋体" w:hAnsi="宋体"/>
                <w:color w:val="auto"/>
                <w:highlight w:val="none"/>
              </w:rPr>
            </w:pPr>
          </w:p>
        </w:tc>
      </w:tr>
    </w:tbl>
    <w:p w14:paraId="2167B856">
      <w:pPr>
        <w:spacing w:line="360" w:lineRule="auto"/>
        <w:rPr>
          <w:rFonts w:hint="eastAsia" w:ascii="宋体" w:hAnsi="宋体"/>
          <w:color w:val="auto"/>
          <w:szCs w:val="21"/>
          <w:highlight w:val="none"/>
        </w:rPr>
      </w:pPr>
    </w:p>
    <w:p w14:paraId="579BA64A">
      <w:pPr>
        <w:spacing w:line="360" w:lineRule="auto"/>
        <w:rPr>
          <w:rFonts w:hint="eastAsia" w:ascii="宋体" w:hAnsi="宋体"/>
          <w:color w:val="auto"/>
          <w:szCs w:val="21"/>
          <w:highlight w:val="none"/>
        </w:rPr>
      </w:pPr>
    </w:p>
    <w:p w14:paraId="2A119C12">
      <w:pPr>
        <w:spacing w:line="360" w:lineRule="auto"/>
        <w:rPr>
          <w:rFonts w:hint="eastAsia" w:ascii="宋体" w:hAnsi="宋体"/>
          <w:color w:val="auto"/>
          <w:szCs w:val="21"/>
          <w:highlight w:val="none"/>
        </w:rPr>
      </w:pPr>
    </w:p>
    <w:p w14:paraId="64208760">
      <w:pPr>
        <w:rPr>
          <w:rFonts w:hint="eastAsia" w:eastAsia="宋体"/>
          <w:color w:val="auto"/>
          <w:highlight w:val="none"/>
        </w:rPr>
      </w:pPr>
      <w:r>
        <w:rPr>
          <w:rFonts w:hint="eastAsia" w:eastAsia="宋体"/>
          <w:color w:val="auto"/>
          <w:highlight w:val="none"/>
        </w:rPr>
        <w:br w:type="page"/>
      </w:r>
    </w:p>
    <w:p w14:paraId="0F8EB425">
      <w:pPr>
        <w:pStyle w:val="7"/>
        <w:jc w:val="center"/>
        <w:rPr>
          <w:rFonts w:hint="eastAsia" w:ascii="宋体" w:hAnsi="宋体" w:eastAsia="宋体" w:cs="Times New Roman"/>
          <w:color w:val="auto"/>
          <w:sz w:val="28"/>
          <w:highlight w:val="none"/>
        </w:rPr>
      </w:pPr>
      <w:r>
        <w:rPr>
          <w:rFonts w:hint="eastAsia" w:ascii="宋体" w:hAnsi="宋体" w:eastAsia="宋体" w:cs="Times New Roman"/>
          <w:color w:val="auto"/>
          <w:sz w:val="28"/>
          <w:highlight w:val="none"/>
        </w:rPr>
        <w:t>（</w:t>
      </w:r>
      <w:r>
        <w:rPr>
          <w:rFonts w:hint="eastAsia" w:ascii="宋体" w:hAnsi="宋体" w:eastAsia="宋体" w:cs="Times New Roman"/>
          <w:color w:val="auto"/>
          <w:sz w:val="28"/>
          <w:highlight w:val="none"/>
          <w:lang w:eastAsia="zh-CN"/>
        </w:rPr>
        <w:t>六</w:t>
      </w:r>
      <w:r>
        <w:rPr>
          <w:rFonts w:hint="eastAsia" w:ascii="宋体" w:hAnsi="宋体" w:eastAsia="宋体" w:cs="Times New Roman"/>
          <w:color w:val="auto"/>
          <w:sz w:val="28"/>
          <w:highlight w:val="none"/>
        </w:rPr>
        <w:t>）依法缴纳税收和社会保障资金的相关证明</w:t>
      </w:r>
    </w:p>
    <w:p w14:paraId="48857721">
      <w:pPr>
        <w:spacing w:line="380" w:lineRule="exact"/>
        <w:rPr>
          <w:rFonts w:hint="eastAsia" w:ascii="宋体" w:hAnsi="宋体" w:eastAsia="宋体" w:cs="宋体"/>
          <w:color w:val="auto"/>
          <w:sz w:val="24"/>
          <w:highlight w:val="none"/>
          <w:lang w:eastAsia="zh-CN"/>
        </w:rPr>
      </w:pPr>
    </w:p>
    <w:p w14:paraId="640D8EED">
      <w:pPr>
        <w:spacing w:line="380" w:lineRule="exact"/>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备注：近六个月内（任意一个月）依法缴纳税收和良好的社会保障资金的相关证明材料的加盖公章的复印件，依法免税的供应商须提供相应文件的加盖公章的复印件证明其依法免税。</w:t>
      </w:r>
    </w:p>
    <w:p w14:paraId="49DA02C7">
      <w:pPr>
        <w:pStyle w:val="11"/>
        <w:jc w:val="center"/>
        <w:rPr>
          <w:rFonts w:hint="eastAsia"/>
          <w:b/>
          <w:bCs/>
          <w:color w:val="auto"/>
          <w:sz w:val="30"/>
          <w:szCs w:val="30"/>
          <w:highlight w:val="none"/>
        </w:rPr>
      </w:pPr>
      <w:r>
        <w:rPr>
          <w:rFonts w:hAnsi="宋体" w:cs="Times New Roman"/>
          <w:color w:val="auto"/>
          <w:highlight w:val="none"/>
        </w:rPr>
        <w:br w:type="page"/>
      </w:r>
      <w:r>
        <w:rPr>
          <w:rFonts w:hint="eastAsia" w:ascii="Cambria" w:hAnsi="Cambria" w:eastAsia="宋体" w:cs="Cambria"/>
          <w:color w:val="auto"/>
          <w:kern w:val="2"/>
          <w:sz w:val="28"/>
          <w:szCs w:val="28"/>
          <w:highlight w:val="none"/>
          <w:lang w:val="en-US" w:eastAsia="zh-CN" w:bidi="ar-SA"/>
        </w:rPr>
        <w:t>（七）承诺书</w:t>
      </w:r>
    </w:p>
    <w:p w14:paraId="4BAE0D62">
      <w:pPr>
        <w:pStyle w:val="15"/>
        <w:rPr>
          <w:rFonts w:hint="eastAsia"/>
          <w:color w:val="auto"/>
          <w:highlight w:val="none"/>
        </w:rPr>
      </w:pPr>
    </w:p>
    <w:p w14:paraId="3947E513">
      <w:pPr>
        <w:widowControl/>
        <w:jc w:val="center"/>
        <w:rPr>
          <w:rFonts w:hint="eastAsia" w:ascii="宋体" w:hAnsi="宋体" w:cs="Times New Roman"/>
          <w:b/>
          <w:bCs/>
          <w:color w:val="auto"/>
          <w:sz w:val="24"/>
          <w:highlight w:val="none"/>
        </w:rPr>
      </w:pPr>
      <w:r>
        <w:rPr>
          <w:rFonts w:hint="eastAsia" w:ascii="宋体" w:hAnsi="宋体" w:cs="Times New Roman"/>
          <w:color w:val="auto"/>
          <w:sz w:val="24"/>
          <w:highlight w:val="none"/>
        </w:rPr>
        <w:t>（1）参加政府采购活动前三年内，在经营活动中没有重大违法记录的承诺书</w:t>
      </w:r>
    </w:p>
    <w:p w14:paraId="3CDB44F8">
      <w:pPr>
        <w:rPr>
          <w:rFonts w:ascii="宋体" w:hAnsi="宋体"/>
          <w:color w:val="auto"/>
          <w:sz w:val="24"/>
          <w:szCs w:val="20"/>
          <w:highlight w:val="none"/>
        </w:rPr>
      </w:pPr>
    </w:p>
    <w:p w14:paraId="7383F4ED">
      <w:pPr>
        <w:spacing w:line="360" w:lineRule="auto"/>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本单位郑重声明：</w:t>
      </w:r>
    </w:p>
    <w:p w14:paraId="501C4141">
      <w:pPr>
        <w:spacing w:line="360" w:lineRule="auto"/>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我单位在参加政府采购活动前三年内，在经营活动中没有重大违法记录，包括：</w:t>
      </w:r>
    </w:p>
    <w:p w14:paraId="1CDC7FF7">
      <w:pPr>
        <w:spacing w:line="360" w:lineRule="auto"/>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我单位或者其法定代表人（负责人）、管理人员未因经营活动中的违法行为受到刑事处罚或者责令停产停业、吊销许可证或者执照、较大数额罚款等行政处罚。</w:t>
      </w:r>
    </w:p>
    <w:p w14:paraId="1460D93F">
      <w:pPr>
        <w:spacing w:line="360" w:lineRule="auto"/>
        <w:ind w:firstLine="480" w:firstLineChars="200"/>
        <w:rPr>
          <w:rFonts w:hint="eastAsia" w:ascii="宋体" w:hAnsi="宋体" w:cs="Times New Roman"/>
          <w:color w:val="auto"/>
          <w:sz w:val="24"/>
          <w:szCs w:val="20"/>
          <w:highlight w:val="none"/>
        </w:rPr>
      </w:pPr>
      <w:r>
        <w:rPr>
          <w:rFonts w:hint="eastAsia" w:ascii="宋体" w:hAnsi="宋体" w:cs="Times New Roman"/>
          <w:color w:val="auto"/>
          <w:sz w:val="24"/>
          <w:highlight w:val="none"/>
        </w:rPr>
        <w:t>特此承诺！</w:t>
      </w:r>
    </w:p>
    <w:p w14:paraId="7BC1F061">
      <w:pPr>
        <w:ind w:firstLine="480" w:firstLineChars="200"/>
        <w:rPr>
          <w:rFonts w:hint="eastAsia" w:ascii="宋体" w:hAnsi="宋体"/>
          <w:color w:val="auto"/>
          <w:sz w:val="24"/>
          <w:szCs w:val="20"/>
          <w:highlight w:val="none"/>
        </w:rPr>
      </w:pPr>
    </w:p>
    <w:p w14:paraId="17B219F0">
      <w:pPr>
        <w:ind w:firstLine="480" w:firstLineChars="200"/>
        <w:rPr>
          <w:rFonts w:ascii="宋体" w:hAnsi="宋体"/>
          <w:color w:val="auto"/>
          <w:sz w:val="24"/>
          <w:szCs w:val="20"/>
          <w:highlight w:val="none"/>
        </w:rPr>
      </w:pPr>
    </w:p>
    <w:p w14:paraId="1F4C34E7">
      <w:pPr>
        <w:ind w:firstLine="480" w:firstLineChars="200"/>
        <w:rPr>
          <w:rFonts w:ascii="宋体" w:hAnsi="宋体"/>
          <w:color w:val="auto"/>
          <w:sz w:val="24"/>
          <w:szCs w:val="20"/>
          <w:highlight w:val="none"/>
        </w:rPr>
      </w:pPr>
    </w:p>
    <w:p w14:paraId="3C061290">
      <w:pPr>
        <w:spacing w:line="360" w:lineRule="auto"/>
        <w:rPr>
          <w:rFonts w:hint="eastAsia" w:ascii="宋体" w:hAnsi="宋体" w:cs="Times New Roman"/>
          <w:color w:val="auto"/>
          <w:sz w:val="24"/>
          <w:highlight w:val="none"/>
          <w:lang w:val="zh-CN"/>
        </w:rPr>
      </w:pPr>
      <w:r>
        <w:rPr>
          <w:rFonts w:hint="eastAsia" w:ascii="宋体" w:hAnsi="宋体" w:cs="Times New Roman"/>
          <w:color w:val="auto"/>
          <w:sz w:val="24"/>
          <w:highlight w:val="none"/>
          <w:lang w:val="zh-CN"/>
        </w:rPr>
        <w:t>供应商：</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u w:val="single"/>
        </w:rPr>
        <w:t xml:space="preserve">    </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 xml:space="preserve"> (盖单位章)</w:t>
      </w:r>
    </w:p>
    <w:p w14:paraId="4583B332">
      <w:pPr>
        <w:spacing w:line="360" w:lineRule="auto"/>
        <w:rPr>
          <w:rFonts w:hint="eastAsia" w:ascii="宋体" w:hAnsi="宋体" w:cs="Times New Roman"/>
          <w:color w:val="auto"/>
          <w:sz w:val="24"/>
          <w:highlight w:val="none"/>
          <w:lang w:val="zh-CN"/>
        </w:rPr>
      </w:pPr>
    </w:p>
    <w:p w14:paraId="7395F41D">
      <w:pPr>
        <w:spacing w:line="360" w:lineRule="auto"/>
        <w:rPr>
          <w:rFonts w:hint="eastAsia" w:ascii="宋体" w:hAnsi="宋体" w:cs="Times New Roman"/>
          <w:color w:val="auto"/>
          <w:sz w:val="24"/>
          <w:highlight w:val="none"/>
        </w:rPr>
      </w:pPr>
      <w:r>
        <w:rPr>
          <w:rFonts w:hint="eastAsia" w:ascii="宋体" w:hAnsi="宋体" w:cs="Times New Roman"/>
          <w:color w:val="auto"/>
          <w:sz w:val="24"/>
          <w:highlight w:val="none"/>
          <w:lang w:val="zh-CN"/>
        </w:rPr>
        <w:t>法定代表人（负责人）或其委托代理人：</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(签字)</w:t>
      </w:r>
    </w:p>
    <w:p w14:paraId="242A3E8B">
      <w:pPr>
        <w:spacing w:line="360" w:lineRule="auto"/>
        <w:jc w:val="left"/>
        <w:rPr>
          <w:rFonts w:hint="eastAsia" w:ascii="宋体" w:hAnsi="宋体"/>
          <w:color w:val="auto"/>
          <w:sz w:val="24"/>
          <w:highlight w:val="none"/>
        </w:rPr>
      </w:pPr>
    </w:p>
    <w:p w14:paraId="75D8BFCA">
      <w:pPr>
        <w:spacing w:line="360" w:lineRule="auto"/>
        <w:jc w:val="left"/>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8405F5D">
      <w:pPr>
        <w:widowControl/>
        <w:jc w:val="center"/>
        <w:rPr>
          <w:rFonts w:hint="eastAsia" w:ascii="宋体" w:hAnsi="宋体" w:cs="Times New Roman"/>
          <w:color w:val="auto"/>
          <w:sz w:val="24"/>
          <w:highlight w:val="none"/>
        </w:rPr>
      </w:pPr>
      <w:r>
        <w:rPr>
          <w:rFonts w:ascii="宋体" w:hAnsi="宋体"/>
          <w:color w:val="auto"/>
          <w:sz w:val="24"/>
          <w:highlight w:val="none"/>
        </w:rPr>
        <w:br w:type="page"/>
      </w:r>
      <w:r>
        <w:rPr>
          <w:rFonts w:hint="eastAsia" w:ascii="宋体" w:hAnsi="宋体" w:cs="Times New Roman"/>
          <w:color w:val="auto"/>
          <w:sz w:val="24"/>
          <w:highlight w:val="none"/>
        </w:rPr>
        <w:t>（2）无不良信用记录承诺书</w:t>
      </w:r>
    </w:p>
    <w:p w14:paraId="77419171">
      <w:pPr>
        <w:spacing w:line="460" w:lineRule="exact"/>
        <w:rPr>
          <w:rFonts w:hint="eastAsia" w:ascii="宋体" w:hAnsi="宋体"/>
          <w:color w:val="auto"/>
          <w:sz w:val="24"/>
          <w:szCs w:val="20"/>
          <w:highlight w:val="none"/>
        </w:rPr>
      </w:pPr>
    </w:p>
    <w:p w14:paraId="0E929DF6">
      <w:pPr>
        <w:spacing w:line="460" w:lineRule="exact"/>
        <w:rPr>
          <w:rFonts w:ascii="宋体" w:hAnsi="宋体"/>
          <w:color w:val="auto"/>
          <w:sz w:val="24"/>
          <w:szCs w:val="20"/>
          <w:highlight w:val="none"/>
        </w:rPr>
      </w:pPr>
      <w:r>
        <w:rPr>
          <w:rFonts w:hint="eastAsia" w:ascii="宋体" w:hAnsi="宋体"/>
          <w:color w:val="auto"/>
          <w:sz w:val="24"/>
          <w:szCs w:val="20"/>
          <w:highlight w:val="none"/>
        </w:rPr>
        <w:t>致：</w:t>
      </w:r>
      <w:r>
        <w:rPr>
          <w:rFonts w:ascii="宋体" w:hAnsi="宋体"/>
          <w:color w:val="auto"/>
          <w:sz w:val="24"/>
          <w:szCs w:val="20"/>
          <w:highlight w:val="none"/>
        </w:rPr>
        <w:t>______(</w:t>
      </w:r>
      <w:r>
        <w:rPr>
          <w:rFonts w:hint="eastAsia" w:ascii="宋体" w:hAnsi="宋体"/>
          <w:color w:val="auto"/>
          <w:sz w:val="24"/>
          <w:szCs w:val="20"/>
          <w:highlight w:val="none"/>
        </w:rPr>
        <w:t>采购人</w:t>
      </w:r>
      <w:r>
        <w:rPr>
          <w:rFonts w:ascii="宋体" w:hAnsi="宋体"/>
          <w:color w:val="auto"/>
          <w:sz w:val="24"/>
          <w:szCs w:val="20"/>
          <w:highlight w:val="none"/>
        </w:rPr>
        <w:t>)</w:t>
      </w:r>
      <w:r>
        <w:rPr>
          <w:rFonts w:hint="eastAsia" w:ascii="宋体" w:hAnsi="宋体"/>
          <w:color w:val="auto"/>
          <w:sz w:val="24"/>
          <w:szCs w:val="20"/>
          <w:highlight w:val="none"/>
        </w:rPr>
        <w:t>：</w:t>
      </w:r>
    </w:p>
    <w:p w14:paraId="13A4161D">
      <w:pPr>
        <w:spacing w:line="360" w:lineRule="auto"/>
        <w:rPr>
          <w:rFonts w:ascii="宋体"/>
          <w:color w:val="auto"/>
          <w:sz w:val="24"/>
          <w:szCs w:val="22"/>
          <w:highlight w:val="none"/>
        </w:rPr>
      </w:pPr>
      <w:r>
        <w:rPr>
          <w:rFonts w:ascii="宋体" w:hAnsi="宋体" w:cs="宋体"/>
          <w:color w:val="auto"/>
          <w:sz w:val="24"/>
          <w:szCs w:val="22"/>
          <w:highlight w:val="none"/>
        </w:rPr>
        <w:t xml:space="preserve">    </w:t>
      </w:r>
      <w:r>
        <w:rPr>
          <w:rFonts w:hint="eastAsia" w:ascii="宋体" w:hAnsi="宋体" w:cs="宋体"/>
          <w:color w:val="auto"/>
          <w:sz w:val="24"/>
          <w:szCs w:val="22"/>
          <w:highlight w:val="none"/>
        </w:rPr>
        <w:t>本单位郑重承诺，我单位无以下不良信用记录情形：</w:t>
      </w:r>
    </w:p>
    <w:p w14:paraId="6158218C">
      <w:pPr>
        <w:spacing w:line="360" w:lineRule="auto"/>
        <w:ind w:firstLine="435"/>
        <w:rPr>
          <w:rFonts w:ascii="宋体"/>
          <w:color w:val="auto"/>
          <w:sz w:val="24"/>
          <w:szCs w:val="22"/>
          <w:highlight w:val="none"/>
        </w:rPr>
      </w:pPr>
      <w:r>
        <w:rPr>
          <w:rFonts w:ascii="宋体" w:hAnsi="宋体" w:cs="宋体"/>
          <w:color w:val="auto"/>
          <w:sz w:val="24"/>
          <w:szCs w:val="22"/>
          <w:highlight w:val="none"/>
        </w:rPr>
        <w:t>1</w:t>
      </w:r>
      <w:r>
        <w:rPr>
          <w:rFonts w:hint="eastAsia" w:ascii="宋体" w:hAnsi="宋体" w:cs="宋体"/>
          <w:color w:val="auto"/>
          <w:sz w:val="24"/>
          <w:szCs w:val="22"/>
          <w:highlight w:val="none"/>
        </w:rPr>
        <w:t>、被人民法院列入失信被执行人；</w:t>
      </w:r>
    </w:p>
    <w:p w14:paraId="66CFE505">
      <w:pPr>
        <w:spacing w:line="360" w:lineRule="auto"/>
        <w:ind w:firstLine="435"/>
        <w:rPr>
          <w:rFonts w:ascii="宋体"/>
          <w:color w:val="auto"/>
          <w:sz w:val="24"/>
          <w:szCs w:val="22"/>
          <w:highlight w:val="none"/>
        </w:rPr>
      </w:pPr>
      <w:r>
        <w:rPr>
          <w:rFonts w:ascii="宋体" w:hAnsi="宋体" w:cs="宋体"/>
          <w:color w:val="auto"/>
          <w:sz w:val="24"/>
          <w:szCs w:val="22"/>
          <w:highlight w:val="none"/>
        </w:rPr>
        <w:t>2</w:t>
      </w:r>
      <w:r>
        <w:rPr>
          <w:rFonts w:hint="eastAsia" w:ascii="宋体" w:hAnsi="宋体" w:cs="宋体"/>
          <w:color w:val="auto"/>
          <w:sz w:val="24"/>
          <w:szCs w:val="22"/>
          <w:highlight w:val="none"/>
        </w:rPr>
        <w:t>、被税务部门列入重大税收违法案件当事人名单；</w:t>
      </w:r>
    </w:p>
    <w:p w14:paraId="03BBD76F">
      <w:pPr>
        <w:spacing w:line="360" w:lineRule="auto"/>
        <w:ind w:firstLine="435"/>
        <w:rPr>
          <w:rFonts w:ascii="宋体"/>
          <w:color w:val="auto"/>
          <w:sz w:val="24"/>
          <w:szCs w:val="22"/>
          <w:highlight w:val="none"/>
        </w:rPr>
      </w:pPr>
      <w:r>
        <w:rPr>
          <w:rFonts w:ascii="宋体" w:hAnsi="宋体" w:cs="宋体"/>
          <w:color w:val="auto"/>
          <w:sz w:val="24"/>
          <w:szCs w:val="22"/>
          <w:highlight w:val="none"/>
        </w:rPr>
        <w:t>3</w:t>
      </w:r>
      <w:r>
        <w:rPr>
          <w:rFonts w:hint="eastAsia" w:ascii="宋体" w:hAnsi="宋体" w:cs="宋体"/>
          <w:color w:val="auto"/>
          <w:sz w:val="24"/>
          <w:szCs w:val="22"/>
          <w:highlight w:val="none"/>
        </w:rPr>
        <w:t>、被政府采购监管部门列入政府采购严重违法失信行为记录名单；</w:t>
      </w:r>
    </w:p>
    <w:p w14:paraId="4B718DD7">
      <w:pPr>
        <w:spacing w:line="360" w:lineRule="auto"/>
        <w:ind w:firstLine="435"/>
        <w:rPr>
          <w:rFonts w:ascii="宋体"/>
          <w:color w:val="auto"/>
          <w:sz w:val="24"/>
          <w:szCs w:val="22"/>
          <w:highlight w:val="none"/>
        </w:rPr>
      </w:pPr>
      <w:r>
        <w:rPr>
          <w:rFonts w:ascii="宋体" w:hAnsi="宋体" w:cs="宋体"/>
          <w:color w:val="auto"/>
          <w:sz w:val="24"/>
          <w:szCs w:val="22"/>
          <w:highlight w:val="none"/>
        </w:rPr>
        <w:t>4</w:t>
      </w:r>
      <w:r>
        <w:rPr>
          <w:rFonts w:hint="eastAsia" w:ascii="宋体" w:hAnsi="宋体" w:cs="宋体"/>
          <w:color w:val="auto"/>
          <w:sz w:val="24"/>
          <w:szCs w:val="22"/>
          <w:highlight w:val="none"/>
        </w:rPr>
        <w:t>、不符合政府采购法第二十二条规定的条件。</w:t>
      </w:r>
    </w:p>
    <w:p w14:paraId="217C02FD">
      <w:pPr>
        <w:spacing w:line="360" w:lineRule="auto"/>
        <w:ind w:firstLine="435"/>
        <w:rPr>
          <w:rFonts w:ascii="宋体"/>
          <w:color w:val="auto"/>
          <w:sz w:val="24"/>
          <w:szCs w:val="22"/>
          <w:highlight w:val="none"/>
        </w:rPr>
      </w:pPr>
      <w:r>
        <w:rPr>
          <w:rFonts w:hint="eastAsia" w:ascii="宋体" w:hAnsi="宋体" w:cs="宋体"/>
          <w:color w:val="auto"/>
          <w:sz w:val="24"/>
          <w:szCs w:val="22"/>
          <w:highlight w:val="none"/>
        </w:rPr>
        <w:t>我单位已就上述不良信用行为按照磋商文件中</w:t>
      </w:r>
      <w:r>
        <w:rPr>
          <w:rFonts w:hint="eastAsia" w:ascii="宋体" w:hAnsi="宋体" w:cs="宋体"/>
          <w:bCs/>
          <w:color w:val="auto"/>
          <w:sz w:val="24"/>
          <w:szCs w:val="22"/>
          <w:highlight w:val="none"/>
        </w:rPr>
        <w:t>供应商须知前附表</w:t>
      </w:r>
      <w:r>
        <w:rPr>
          <w:rFonts w:hint="eastAsia" w:ascii="宋体" w:hAnsi="宋体" w:cs="宋体"/>
          <w:color w:val="auto"/>
          <w:sz w:val="24"/>
          <w:szCs w:val="22"/>
          <w:highlight w:val="none"/>
        </w:rPr>
        <w:t>规定进行了查询。我单位承诺：合同签订前，若我单位具有不良信用记录情形，贵方可取消我单位成交资格或者不授予合同，所有责任由我单位自行承担。同时，我单位愿意无条件接受监管部门的调查处理。</w:t>
      </w:r>
      <w:r>
        <w:rPr>
          <w:rFonts w:ascii="宋体" w:hAnsi="宋体" w:cs="宋体"/>
          <w:color w:val="auto"/>
          <w:sz w:val="24"/>
          <w:szCs w:val="22"/>
          <w:highlight w:val="none"/>
        </w:rPr>
        <w:t xml:space="preserve"> </w:t>
      </w:r>
    </w:p>
    <w:p w14:paraId="12FB38C1">
      <w:pPr>
        <w:tabs>
          <w:tab w:val="left" w:pos="630"/>
        </w:tabs>
        <w:spacing w:line="360" w:lineRule="auto"/>
        <w:ind w:firstLine="630"/>
        <w:rPr>
          <w:rFonts w:ascii="宋体"/>
          <w:color w:val="auto"/>
          <w:sz w:val="24"/>
          <w:highlight w:val="none"/>
        </w:rPr>
      </w:pPr>
    </w:p>
    <w:p w14:paraId="31FED676">
      <w:pPr>
        <w:spacing w:line="360" w:lineRule="auto"/>
        <w:ind w:firstLine="4228" w:firstLineChars="1762"/>
        <w:rPr>
          <w:rFonts w:ascii="宋体"/>
          <w:color w:val="auto"/>
          <w:sz w:val="24"/>
          <w:highlight w:val="none"/>
        </w:rPr>
      </w:pPr>
    </w:p>
    <w:p w14:paraId="2A9CEA53">
      <w:pPr>
        <w:spacing w:line="360" w:lineRule="auto"/>
        <w:rPr>
          <w:rFonts w:hint="eastAsia" w:ascii="宋体" w:hAnsi="宋体" w:cs="Times New Roman"/>
          <w:color w:val="auto"/>
          <w:sz w:val="24"/>
          <w:highlight w:val="none"/>
          <w:lang w:val="zh-CN"/>
        </w:rPr>
      </w:pPr>
      <w:r>
        <w:rPr>
          <w:rFonts w:hint="eastAsia" w:ascii="宋体" w:hAnsi="宋体" w:cs="Times New Roman"/>
          <w:color w:val="auto"/>
          <w:sz w:val="24"/>
          <w:highlight w:val="none"/>
          <w:lang w:val="zh-CN"/>
        </w:rPr>
        <w:t>供应商：</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u w:val="single"/>
        </w:rPr>
        <w:t xml:space="preserve">    </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 xml:space="preserve"> (盖单位章)</w:t>
      </w:r>
    </w:p>
    <w:p w14:paraId="53ADDA09">
      <w:pPr>
        <w:spacing w:line="360" w:lineRule="auto"/>
        <w:rPr>
          <w:rFonts w:hint="eastAsia" w:ascii="宋体" w:hAnsi="宋体" w:cs="Times New Roman"/>
          <w:color w:val="auto"/>
          <w:sz w:val="24"/>
          <w:highlight w:val="none"/>
          <w:lang w:val="zh-CN"/>
        </w:rPr>
      </w:pPr>
    </w:p>
    <w:p w14:paraId="29C8E609">
      <w:pPr>
        <w:spacing w:line="360" w:lineRule="auto"/>
        <w:rPr>
          <w:rFonts w:hint="eastAsia" w:ascii="宋体" w:hAnsi="宋体"/>
          <w:color w:val="auto"/>
          <w:sz w:val="24"/>
          <w:highlight w:val="none"/>
        </w:rPr>
      </w:pPr>
      <w:r>
        <w:rPr>
          <w:rFonts w:hint="eastAsia" w:ascii="宋体" w:hAnsi="宋体" w:cs="Times New Roman"/>
          <w:color w:val="auto"/>
          <w:sz w:val="24"/>
          <w:highlight w:val="none"/>
          <w:lang w:val="zh-CN"/>
        </w:rPr>
        <w:t>法定代表人（负责人）或其委托代理人：</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(签字)</w:t>
      </w:r>
    </w:p>
    <w:p w14:paraId="037E1F74">
      <w:pPr>
        <w:spacing w:line="360" w:lineRule="auto"/>
        <w:jc w:val="left"/>
        <w:rPr>
          <w:rFonts w:hint="eastAsia" w:ascii="宋体" w:hAnsi="宋体"/>
          <w:color w:val="auto"/>
          <w:sz w:val="24"/>
          <w:highlight w:val="none"/>
        </w:rPr>
      </w:pPr>
    </w:p>
    <w:p w14:paraId="31ABF502">
      <w:pPr>
        <w:spacing w:line="360" w:lineRule="auto"/>
        <w:jc w:val="left"/>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B33178B">
      <w:pPr>
        <w:ind w:firstLine="480" w:firstLineChars="200"/>
        <w:rPr>
          <w:rFonts w:ascii="宋体" w:hAnsi="宋体"/>
          <w:color w:val="auto"/>
          <w:sz w:val="24"/>
          <w:szCs w:val="20"/>
          <w:highlight w:val="none"/>
        </w:rPr>
      </w:pPr>
    </w:p>
    <w:p w14:paraId="185543EE">
      <w:pPr>
        <w:spacing w:line="360" w:lineRule="auto"/>
        <w:jc w:val="left"/>
        <w:rPr>
          <w:rFonts w:hint="eastAsia" w:ascii="宋体" w:hAnsi="宋体"/>
          <w:color w:val="auto"/>
          <w:sz w:val="24"/>
          <w:highlight w:val="none"/>
        </w:rPr>
      </w:pPr>
    </w:p>
    <w:p w14:paraId="38695619">
      <w:pPr>
        <w:ind w:firstLine="480" w:firstLineChars="200"/>
        <w:rPr>
          <w:rFonts w:ascii="宋体" w:hAnsi="宋体"/>
          <w:color w:val="auto"/>
          <w:sz w:val="24"/>
          <w:szCs w:val="20"/>
          <w:highlight w:val="none"/>
        </w:rPr>
      </w:pPr>
    </w:p>
    <w:p w14:paraId="3061343A">
      <w:pPr>
        <w:ind w:firstLine="480" w:firstLineChars="200"/>
        <w:rPr>
          <w:rFonts w:ascii="宋体" w:hAnsi="宋体"/>
          <w:color w:val="auto"/>
          <w:sz w:val="24"/>
          <w:szCs w:val="20"/>
          <w:highlight w:val="none"/>
        </w:rPr>
      </w:pPr>
    </w:p>
    <w:p w14:paraId="2F8F7A71">
      <w:pPr>
        <w:ind w:firstLine="480" w:firstLineChars="200"/>
        <w:rPr>
          <w:rFonts w:ascii="宋体" w:hAnsi="宋体"/>
          <w:color w:val="auto"/>
          <w:sz w:val="24"/>
          <w:szCs w:val="20"/>
          <w:highlight w:val="none"/>
        </w:rPr>
      </w:pPr>
    </w:p>
    <w:p w14:paraId="52750176">
      <w:pPr>
        <w:ind w:firstLine="480" w:firstLineChars="200"/>
        <w:rPr>
          <w:rFonts w:ascii="宋体" w:hAnsi="宋体"/>
          <w:color w:val="auto"/>
          <w:sz w:val="24"/>
          <w:szCs w:val="20"/>
          <w:highlight w:val="none"/>
        </w:rPr>
      </w:pPr>
    </w:p>
    <w:p w14:paraId="25549134">
      <w:pPr>
        <w:spacing w:line="360" w:lineRule="auto"/>
        <w:jc w:val="left"/>
        <w:rPr>
          <w:rFonts w:hint="eastAsia" w:ascii="宋体" w:hAnsi="宋体"/>
          <w:color w:val="auto"/>
          <w:sz w:val="24"/>
          <w:highlight w:val="none"/>
        </w:rPr>
      </w:pPr>
    </w:p>
    <w:p w14:paraId="6B56D31E">
      <w:pPr>
        <w:rPr>
          <w:rFonts w:hint="eastAsia" w:ascii="宋体" w:hAnsi="宋体"/>
          <w:color w:val="auto"/>
          <w:sz w:val="22"/>
          <w:szCs w:val="22"/>
          <w:highlight w:val="none"/>
        </w:rPr>
      </w:pPr>
    </w:p>
    <w:p w14:paraId="414EE5B2">
      <w:pPr>
        <w:rPr>
          <w:rFonts w:hint="eastAsia" w:ascii="宋体" w:hAnsi="宋体"/>
          <w:b/>
          <w:color w:val="auto"/>
          <w:sz w:val="32"/>
          <w:szCs w:val="22"/>
          <w:highlight w:val="none"/>
        </w:rPr>
      </w:pPr>
    </w:p>
    <w:p w14:paraId="2D62DE0B">
      <w:pPr>
        <w:widowControl/>
        <w:jc w:val="center"/>
        <w:rPr>
          <w:rFonts w:hint="eastAsia" w:ascii="宋体" w:hAnsi="宋体" w:cs="Times New Roman"/>
          <w:b/>
          <w:bCs/>
          <w:color w:val="auto"/>
          <w:sz w:val="24"/>
          <w:highlight w:val="none"/>
        </w:rPr>
      </w:pPr>
      <w:r>
        <w:rPr>
          <w:rFonts w:ascii="宋体" w:hAnsi="宋体" w:cs="宋体"/>
          <w:color w:val="auto"/>
          <w:sz w:val="24"/>
          <w:highlight w:val="none"/>
        </w:rPr>
        <w:br w:type="page"/>
      </w:r>
      <w:r>
        <w:rPr>
          <w:rFonts w:hint="eastAsia" w:ascii="宋体" w:hAnsi="宋体" w:cs="Times New Roman"/>
          <w:color w:val="auto"/>
          <w:sz w:val="24"/>
          <w:highlight w:val="none"/>
        </w:rPr>
        <w:t>（3）未列入政府取消投标资格记录期间的承诺书</w:t>
      </w:r>
    </w:p>
    <w:p w14:paraId="4A09AF0C">
      <w:pPr>
        <w:widowControl/>
        <w:ind w:firstLine="964" w:firstLineChars="400"/>
        <w:jc w:val="center"/>
        <w:rPr>
          <w:rFonts w:hint="eastAsia" w:ascii="宋体" w:hAnsi="宋体" w:cs="宋体"/>
          <w:b/>
          <w:bCs/>
          <w:color w:val="auto"/>
          <w:sz w:val="24"/>
          <w:highlight w:val="none"/>
        </w:rPr>
      </w:pPr>
    </w:p>
    <w:p w14:paraId="4677B3B0">
      <w:pPr>
        <w:spacing w:line="480" w:lineRule="auto"/>
        <w:rPr>
          <w:rFonts w:hint="eastAsia" w:ascii="宋体" w:hAnsi="宋体"/>
          <w:color w:val="auto"/>
          <w:sz w:val="24"/>
          <w:highlight w:val="none"/>
        </w:rPr>
      </w:pPr>
    </w:p>
    <w:p w14:paraId="7BA7779E">
      <w:pPr>
        <w:spacing w:line="480" w:lineRule="auto"/>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（采购人）</w:t>
      </w:r>
    </w:p>
    <w:p w14:paraId="19E6F1A2">
      <w:pPr>
        <w:spacing w:line="480" w:lineRule="auto"/>
        <w:rPr>
          <w:rFonts w:hint="eastAsia" w:ascii="宋体" w:hAnsi="宋体"/>
          <w:color w:val="auto"/>
          <w:sz w:val="24"/>
          <w:highlight w:val="none"/>
        </w:rPr>
      </w:pPr>
    </w:p>
    <w:p w14:paraId="505569D5">
      <w:pPr>
        <w:spacing w:line="480" w:lineRule="auto"/>
        <w:ind w:firstLine="540" w:firstLineChars="225"/>
        <w:rPr>
          <w:rFonts w:hint="eastAsia" w:ascii="宋体" w:hAnsi="宋体"/>
          <w:color w:val="auto"/>
          <w:sz w:val="24"/>
          <w:highlight w:val="none"/>
        </w:rPr>
      </w:pPr>
      <w:r>
        <w:rPr>
          <w:rFonts w:hint="eastAsia" w:ascii="宋体" w:hAnsi="宋体"/>
          <w:color w:val="auto"/>
          <w:sz w:val="24"/>
          <w:highlight w:val="none"/>
        </w:rPr>
        <w:t>我单位未被列入政府取消磋商资格的记录。</w:t>
      </w:r>
    </w:p>
    <w:p w14:paraId="314765CC">
      <w:pPr>
        <w:spacing w:line="480" w:lineRule="auto"/>
        <w:ind w:firstLine="540" w:firstLineChars="225"/>
        <w:rPr>
          <w:rFonts w:hint="eastAsia" w:ascii="宋体" w:hAnsi="宋体"/>
          <w:color w:val="auto"/>
          <w:highlight w:val="none"/>
        </w:rPr>
      </w:pPr>
      <w:r>
        <w:rPr>
          <w:rFonts w:hint="eastAsia" w:ascii="宋体" w:hAnsi="宋体"/>
          <w:color w:val="auto"/>
          <w:sz w:val="24"/>
          <w:highlight w:val="none"/>
        </w:rPr>
        <w:t>特此承诺！</w:t>
      </w:r>
    </w:p>
    <w:p w14:paraId="1EF8BC4C">
      <w:pPr>
        <w:spacing w:line="420" w:lineRule="exact"/>
        <w:ind w:firstLine="420"/>
        <w:rPr>
          <w:rFonts w:hint="eastAsia" w:ascii="宋体" w:hAnsi="宋体"/>
          <w:color w:val="auto"/>
          <w:highlight w:val="none"/>
        </w:rPr>
      </w:pPr>
    </w:p>
    <w:p w14:paraId="5CE06A74">
      <w:pPr>
        <w:spacing w:line="420" w:lineRule="exact"/>
        <w:ind w:firstLine="420"/>
        <w:rPr>
          <w:rFonts w:hint="eastAsia" w:ascii="宋体" w:hAnsi="宋体"/>
          <w:color w:val="auto"/>
          <w:highlight w:val="none"/>
        </w:rPr>
      </w:pPr>
    </w:p>
    <w:p w14:paraId="0E9645E0">
      <w:pPr>
        <w:spacing w:line="420" w:lineRule="exact"/>
        <w:ind w:firstLine="420"/>
        <w:rPr>
          <w:rFonts w:hint="eastAsia" w:ascii="宋体" w:hAnsi="宋体"/>
          <w:color w:val="auto"/>
          <w:highlight w:val="none"/>
        </w:rPr>
      </w:pPr>
    </w:p>
    <w:p w14:paraId="4620B6D3">
      <w:pPr>
        <w:spacing w:line="360" w:lineRule="auto"/>
        <w:ind w:firstLine="4228" w:firstLineChars="1762"/>
        <w:rPr>
          <w:rFonts w:ascii="宋体"/>
          <w:color w:val="auto"/>
          <w:sz w:val="24"/>
          <w:highlight w:val="none"/>
        </w:rPr>
      </w:pPr>
    </w:p>
    <w:p w14:paraId="7DC201F4">
      <w:pPr>
        <w:spacing w:line="360" w:lineRule="auto"/>
        <w:rPr>
          <w:rFonts w:hint="eastAsia" w:ascii="宋体" w:hAnsi="宋体" w:cs="Times New Roman"/>
          <w:color w:val="auto"/>
          <w:sz w:val="24"/>
          <w:highlight w:val="none"/>
          <w:lang w:val="zh-CN"/>
        </w:rPr>
      </w:pPr>
      <w:r>
        <w:rPr>
          <w:rFonts w:hint="eastAsia" w:ascii="宋体" w:hAnsi="宋体" w:cs="Times New Roman"/>
          <w:color w:val="auto"/>
          <w:sz w:val="24"/>
          <w:highlight w:val="none"/>
          <w:lang w:val="zh-CN"/>
        </w:rPr>
        <w:t>供应商：</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u w:val="single"/>
        </w:rPr>
        <w:t xml:space="preserve">    </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 xml:space="preserve"> (盖单位章)</w:t>
      </w:r>
    </w:p>
    <w:p w14:paraId="65012945">
      <w:pPr>
        <w:spacing w:line="360" w:lineRule="auto"/>
        <w:rPr>
          <w:rFonts w:hint="eastAsia" w:ascii="宋体" w:hAnsi="宋体" w:cs="Times New Roman"/>
          <w:color w:val="auto"/>
          <w:sz w:val="24"/>
          <w:highlight w:val="none"/>
          <w:lang w:val="zh-CN"/>
        </w:rPr>
      </w:pPr>
    </w:p>
    <w:p w14:paraId="3DAD95EF">
      <w:pPr>
        <w:spacing w:line="360" w:lineRule="auto"/>
        <w:rPr>
          <w:rFonts w:hint="eastAsia" w:ascii="宋体" w:hAnsi="宋体"/>
          <w:color w:val="auto"/>
          <w:sz w:val="24"/>
          <w:highlight w:val="none"/>
        </w:rPr>
      </w:pPr>
      <w:r>
        <w:rPr>
          <w:rFonts w:hint="eastAsia" w:ascii="宋体" w:hAnsi="宋体" w:cs="Times New Roman"/>
          <w:color w:val="auto"/>
          <w:sz w:val="24"/>
          <w:highlight w:val="none"/>
          <w:lang w:val="zh-CN"/>
        </w:rPr>
        <w:t>法定代表人（负责人）或其委托代理人：</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(签字)</w:t>
      </w:r>
    </w:p>
    <w:p w14:paraId="4B844EC1">
      <w:pPr>
        <w:spacing w:line="360" w:lineRule="auto"/>
        <w:jc w:val="left"/>
        <w:rPr>
          <w:rFonts w:hint="eastAsia" w:ascii="宋体" w:hAnsi="宋体"/>
          <w:color w:val="auto"/>
          <w:sz w:val="24"/>
          <w:highlight w:val="none"/>
        </w:rPr>
      </w:pPr>
    </w:p>
    <w:p w14:paraId="7CA3F079">
      <w:pPr>
        <w:widowControl/>
        <w:jc w:val="center"/>
        <w:rPr>
          <w:rFonts w:hint="eastAsia" w:ascii="宋体" w:hAnsi="宋体" w:cs="宋体"/>
          <w:color w:val="auto"/>
          <w:sz w:val="24"/>
          <w:szCs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s="宋体"/>
          <w:color w:val="auto"/>
          <w:sz w:val="24"/>
          <w:highlight w:val="none"/>
        </w:rPr>
        <w:br w:type="page"/>
      </w:r>
      <w:r>
        <w:rPr>
          <w:rFonts w:hint="eastAsia" w:cs="宋体"/>
          <w:color w:val="auto"/>
          <w:sz w:val="24"/>
          <w:szCs w:val="24"/>
          <w:highlight w:val="none"/>
        </w:rPr>
        <w:t>（4）不存在禁止投标的情形的承诺书</w:t>
      </w:r>
    </w:p>
    <w:p w14:paraId="44188D22">
      <w:pPr>
        <w:spacing w:line="480" w:lineRule="auto"/>
        <w:rPr>
          <w:rFonts w:hint="eastAsia" w:ascii="宋体" w:hAnsi="宋体"/>
          <w:color w:val="auto"/>
          <w:sz w:val="24"/>
          <w:highlight w:val="none"/>
        </w:rPr>
      </w:pPr>
    </w:p>
    <w:p w14:paraId="641313D0">
      <w:pPr>
        <w:pStyle w:val="11"/>
        <w:spacing w:line="480" w:lineRule="auto"/>
        <w:rPr>
          <w:rFonts w:hint="eastAsia" w:hAnsi="宋体"/>
          <w:bCs/>
          <w:color w:val="auto"/>
          <w:sz w:val="24"/>
          <w:szCs w:val="24"/>
          <w:highlight w:val="none"/>
        </w:rPr>
      </w:pPr>
      <w:r>
        <w:rPr>
          <w:rFonts w:hint="eastAsia" w:hAnsi="宋体"/>
          <w:bCs/>
          <w:color w:val="auto"/>
          <w:sz w:val="24"/>
          <w:szCs w:val="24"/>
          <w:highlight w:val="none"/>
        </w:rPr>
        <w:t>致：</w:t>
      </w:r>
      <w:r>
        <w:rPr>
          <w:rFonts w:hint="eastAsia" w:hAnsi="宋体"/>
          <w:bCs/>
          <w:color w:val="auto"/>
          <w:sz w:val="24"/>
          <w:szCs w:val="24"/>
          <w:highlight w:val="none"/>
          <w:u w:val="single"/>
        </w:rPr>
        <w:t xml:space="preserve">                    </w:t>
      </w:r>
      <w:r>
        <w:rPr>
          <w:rFonts w:hint="eastAsia" w:hAnsi="宋体"/>
          <w:bCs/>
          <w:color w:val="auto"/>
          <w:sz w:val="24"/>
          <w:szCs w:val="24"/>
          <w:highlight w:val="none"/>
        </w:rPr>
        <w:t>（采购人）</w:t>
      </w:r>
    </w:p>
    <w:p w14:paraId="0F6E965C">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我公司作为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项目供应商，在此郑重承诺：我单位不存在下列规定的禁止磋商情形：</w:t>
      </w:r>
    </w:p>
    <w:p w14:paraId="5528E3EA">
      <w:pPr>
        <w:spacing w:line="360" w:lineRule="auto"/>
        <w:ind w:left="-2" w:leftChars="-1" w:firstLine="480" w:firstLineChars="200"/>
        <w:rPr>
          <w:rFonts w:ascii="宋体" w:hAnsi="宋体"/>
          <w:bCs/>
          <w:color w:val="auto"/>
          <w:sz w:val="24"/>
          <w:szCs w:val="24"/>
          <w:highlight w:val="none"/>
        </w:rPr>
      </w:pPr>
      <w:r>
        <w:rPr>
          <w:rFonts w:ascii="宋体" w:hAnsi="宋体"/>
          <w:bCs/>
          <w:color w:val="auto"/>
          <w:sz w:val="24"/>
          <w:szCs w:val="24"/>
          <w:highlight w:val="none"/>
        </w:rPr>
        <w:t>（1）为</w:t>
      </w:r>
      <w:r>
        <w:rPr>
          <w:rFonts w:hint="eastAsia" w:ascii="宋体" w:hAnsi="宋体"/>
          <w:bCs/>
          <w:color w:val="auto"/>
          <w:sz w:val="24"/>
          <w:szCs w:val="24"/>
          <w:highlight w:val="none"/>
        </w:rPr>
        <w:t>采购人</w:t>
      </w:r>
      <w:r>
        <w:rPr>
          <w:rFonts w:ascii="宋体" w:hAnsi="宋体"/>
          <w:bCs/>
          <w:color w:val="auto"/>
          <w:sz w:val="24"/>
          <w:szCs w:val="24"/>
          <w:highlight w:val="none"/>
        </w:rPr>
        <w:t>不具有独立法人资格的附属机构（单位）；</w:t>
      </w:r>
    </w:p>
    <w:p w14:paraId="3C861116">
      <w:pPr>
        <w:spacing w:line="360" w:lineRule="auto"/>
        <w:ind w:left="-2" w:leftChars="-1" w:firstLine="480" w:firstLineChars="200"/>
        <w:rPr>
          <w:rFonts w:hint="eastAsia" w:ascii="宋体" w:hAnsi="宋体"/>
          <w:bCs/>
          <w:color w:val="auto"/>
          <w:sz w:val="24"/>
          <w:szCs w:val="24"/>
          <w:highlight w:val="none"/>
        </w:rPr>
      </w:pPr>
      <w:r>
        <w:rPr>
          <w:rFonts w:ascii="宋体" w:hAnsi="宋体"/>
          <w:bCs/>
          <w:color w:val="auto"/>
          <w:sz w:val="24"/>
          <w:szCs w:val="24"/>
          <w:highlight w:val="none"/>
        </w:rPr>
        <w:t>（2）与</w:t>
      </w:r>
      <w:r>
        <w:rPr>
          <w:rFonts w:hint="eastAsia" w:ascii="宋体" w:hAnsi="宋体"/>
          <w:bCs/>
          <w:color w:val="auto"/>
          <w:sz w:val="24"/>
          <w:szCs w:val="24"/>
          <w:highlight w:val="none"/>
        </w:rPr>
        <w:t>采购人</w:t>
      </w:r>
      <w:r>
        <w:rPr>
          <w:rFonts w:ascii="宋体" w:hAnsi="宋体"/>
          <w:bCs/>
          <w:color w:val="auto"/>
          <w:sz w:val="24"/>
          <w:szCs w:val="24"/>
          <w:highlight w:val="none"/>
        </w:rPr>
        <w:t>存在利害关系且可能影响招标公正性；</w:t>
      </w:r>
    </w:p>
    <w:p w14:paraId="417B650B">
      <w:pPr>
        <w:spacing w:line="360" w:lineRule="auto"/>
        <w:ind w:left="-2" w:leftChars="-1" w:firstLine="480" w:firstLineChars="200"/>
        <w:rPr>
          <w:rFonts w:hint="eastAsia" w:ascii="宋体" w:hAnsi="宋体"/>
          <w:bCs/>
          <w:color w:val="auto"/>
          <w:sz w:val="24"/>
          <w:szCs w:val="24"/>
          <w:highlight w:val="none"/>
        </w:rPr>
      </w:pPr>
      <w:r>
        <w:rPr>
          <w:rFonts w:ascii="宋体" w:hAnsi="宋体"/>
          <w:bCs/>
          <w:color w:val="auto"/>
          <w:sz w:val="24"/>
          <w:szCs w:val="24"/>
          <w:highlight w:val="none"/>
        </w:rPr>
        <w:t>（3）与本招标项目的其他</w:t>
      </w:r>
      <w:r>
        <w:rPr>
          <w:rFonts w:hint="eastAsia" w:ascii="宋体" w:hAnsi="宋体"/>
          <w:bCs/>
          <w:color w:val="auto"/>
          <w:sz w:val="24"/>
          <w:szCs w:val="24"/>
          <w:highlight w:val="none"/>
        </w:rPr>
        <w:t>供应商</w:t>
      </w:r>
      <w:r>
        <w:rPr>
          <w:rFonts w:ascii="宋体" w:hAnsi="宋体"/>
          <w:bCs/>
          <w:color w:val="auto"/>
          <w:sz w:val="24"/>
          <w:szCs w:val="24"/>
          <w:highlight w:val="none"/>
        </w:rPr>
        <w:t>为同一个单位负责人；</w:t>
      </w:r>
    </w:p>
    <w:p w14:paraId="19F83066">
      <w:pPr>
        <w:spacing w:line="360" w:lineRule="auto"/>
        <w:ind w:left="-2" w:leftChars="-1" w:firstLine="480" w:firstLineChars="200"/>
        <w:rPr>
          <w:rFonts w:hint="eastAsia" w:ascii="宋体" w:hAnsi="宋体"/>
          <w:bCs/>
          <w:color w:val="auto"/>
          <w:sz w:val="24"/>
          <w:szCs w:val="24"/>
          <w:highlight w:val="none"/>
        </w:rPr>
      </w:pPr>
      <w:r>
        <w:rPr>
          <w:rFonts w:ascii="宋体" w:hAnsi="宋体"/>
          <w:bCs/>
          <w:color w:val="auto"/>
          <w:sz w:val="24"/>
          <w:szCs w:val="24"/>
          <w:highlight w:val="none"/>
        </w:rPr>
        <w:t>（4）与本招标项目的其他</w:t>
      </w:r>
      <w:r>
        <w:rPr>
          <w:rFonts w:hint="eastAsia" w:ascii="宋体" w:hAnsi="宋体"/>
          <w:bCs/>
          <w:color w:val="auto"/>
          <w:sz w:val="24"/>
          <w:szCs w:val="24"/>
          <w:highlight w:val="none"/>
        </w:rPr>
        <w:t>供应商</w:t>
      </w:r>
      <w:r>
        <w:rPr>
          <w:rFonts w:ascii="宋体" w:hAnsi="宋体"/>
          <w:bCs/>
          <w:color w:val="auto"/>
          <w:sz w:val="24"/>
          <w:szCs w:val="24"/>
          <w:highlight w:val="none"/>
        </w:rPr>
        <w:t>存在控股、管理关系；</w:t>
      </w:r>
    </w:p>
    <w:p w14:paraId="3B047C6D">
      <w:pPr>
        <w:spacing w:line="360" w:lineRule="auto"/>
        <w:ind w:left="-2" w:leftChars="-1" w:firstLine="480" w:firstLineChars="200"/>
        <w:rPr>
          <w:rFonts w:ascii="宋体" w:hAnsi="宋体"/>
          <w:bCs/>
          <w:color w:val="auto"/>
          <w:sz w:val="24"/>
          <w:szCs w:val="24"/>
          <w:highlight w:val="none"/>
        </w:rPr>
      </w:pPr>
      <w:r>
        <w:rPr>
          <w:rFonts w:ascii="宋体" w:hAnsi="宋体"/>
          <w:bCs/>
          <w:color w:val="auto"/>
          <w:sz w:val="24"/>
          <w:szCs w:val="24"/>
          <w:highlight w:val="none"/>
        </w:rPr>
        <w:t>（</w:t>
      </w:r>
      <w:r>
        <w:rPr>
          <w:rFonts w:hint="eastAsia" w:ascii="宋体" w:hAnsi="宋体"/>
          <w:bCs/>
          <w:color w:val="auto"/>
          <w:sz w:val="24"/>
          <w:szCs w:val="24"/>
          <w:highlight w:val="none"/>
        </w:rPr>
        <w:t>5</w:t>
      </w:r>
      <w:r>
        <w:rPr>
          <w:rFonts w:ascii="宋体" w:hAnsi="宋体"/>
          <w:bCs/>
          <w:color w:val="auto"/>
          <w:sz w:val="24"/>
          <w:szCs w:val="24"/>
          <w:highlight w:val="none"/>
        </w:rPr>
        <w:t>）为本招标项目的</w:t>
      </w:r>
      <w:r>
        <w:rPr>
          <w:rFonts w:hint="eastAsia" w:ascii="宋体" w:hAnsi="宋体"/>
          <w:bCs/>
          <w:color w:val="auto"/>
          <w:sz w:val="24"/>
          <w:szCs w:val="24"/>
          <w:highlight w:val="none"/>
        </w:rPr>
        <w:t>采购代理机构</w:t>
      </w:r>
      <w:r>
        <w:rPr>
          <w:rFonts w:ascii="宋体" w:hAnsi="宋体"/>
          <w:bCs/>
          <w:color w:val="auto"/>
          <w:sz w:val="24"/>
          <w:szCs w:val="24"/>
          <w:highlight w:val="none"/>
        </w:rPr>
        <w:t>；</w:t>
      </w:r>
    </w:p>
    <w:p w14:paraId="73EE5776">
      <w:pPr>
        <w:spacing w:line="360" w:lineRule="auto"/>
        <w:ind w:left="-2" w:leftChars="-1" w:firstLine="480" w:firstLineChars="200"/>
        <w:rPr>
          <w:rFonts w:ascii="宋体" w:hAnsi="宋体"/>
          <w:bCs/>
          <w:color w:val="auto"/>
          <w:sz w:val="24"/>
          <w:szCs w:val="24"/>
          <w:highlight w:val="none"/>
        </w:rPr>
      </w:pPr>
      <w:r>
        <w:rPr>
          <w:rFonts w:ascii="宋体" w:hAnsi="宋体"/>
          <w:bCs/>
          <w:color w:val="auto"/>
          <w:sz w:val="24"/>
          <w:szCs w:val="24"/>
          <w:highlight w:val="none"/>
        </w:rPr>
        <w:t>（</w:t>
      </w:r>
      <w:r>
        <w:rPr>
          <w:rFonts w:hint="eastAsia" w:ascii="宋体" w:hAnsi="宋体"/>
          <w:bCs/>
          <w:color w:val="auto"/>
          <w:sz w:val="24"/>
          <w:szCs w:val="24"/>
          <w:highlight w:val="none"/>
        </w:rPr>
        <w:t>6</w:t>
      </w:r>
      <w:r>
        <w:rPr>
          <w:rFonts w:ascii="宋体" w:hAnsi="宋体"/>
          <w:bCs/>
          <w:color w:val="auto"/>
          <w:sz w:val="24"/>
          <w:szCs w:val="24"/>
          <w:highlight w:val="none"/>
        </w:rPr>
        <w:t>）与本招标项目的</w:t>
      </w:r>
      <w:r>
        <w:rPr>
          <w:rFonts w:hint="eastAsia" w:ascii="宋体" w:hAnsi="宋体"/>
          <w:bCs/>
          <w:color w:val="auto"/>
          <w:sz w:val="24"/>
          <w:szCs w:val="24"/>
          <w:highlight w:val="none"/>
        </w:rPr>
        <w:t>采购代理机构</w:t>
      </w:r>
      <w:r>
        <w:rPr>
          <w:rFonts w:ascii="宋体" w:hAnsi="宋体"/>
          <w:bCs/>
          <w:color w:val="auto"/>
          <w:sz w:val="24"/>
          <w:szCs w:val="24"/>
          <w:highlight w:val="none"/>
        </w:rPr>
        <w:t>同为一个法定代表人；</w:t>
      </w:r>
    </w:p>
    <w:p w14:paraId="5C8FAC10">
      <w:pPr>
        <w:spacing w:line="360" w:lineRule="auto"/>
        <w:ind w:left="-2" w:leftChars="-1" w:firstLine="480" w:firstLineChars="200"/>
        <w:rPr>
          <w:rFonts w:ascii="宋体" w:hAnsi="宋体"/>
          <w:bCs/>
          <w:color w:val="auto"/>
          <w:sz w:val="24"/>
          <w:szCs w:val="24"/>
          <w:highlight w:val="none"/>
        </w:rPr>
      </w:pPr>
      <w:r>
        <w:rPr>
          <w:rFonts w:ascii="宋体" w:hAnsi="宋体"/>
          <w:bCs/>
          <w:color w:val="auto"/>
          <w:sz w:val="24"/>
          <w:szCs w:val="24"/>
          <w:highlight w:val="none"/>
        </w:rPr>
        <w:t>（</w:t>
      </w:r>
      <w:r>
        <w:rPr>
          <w:rFonts w:hint="eastAsia" w:ascii="宋体" w:hAnsi="宋体"/>
          <w:bCs/>
          <w:color w:val="auto"/>
          <w:sz w:val="24"/>
          <w:szCs w:val="24"/>
          <w:highlight w:val="none"/>
        </w:rPr>
        <w:t>7</w:t>
      </w:r>
      <w:r>
        <w:rPr>
          <w:rFonts w:ascii="宋体" w:hAnsi="宋体"/>
          <w:bCs/>
          <w:color w:val="auto"/>
          <w:sz w:val="24"/>
          <w:szCs w:val="24"/>
          <w:highlight w:val="none"/>
        </w:rPr>
        <w:t>）与本招标项目的</w:t>
      </w:r>
      <w:r>
        <w:rPr>
          <w:rFonts w:hint="eastAsia" w:ascii="宋体" w:hAnsi="宋体"/>
          <w:bCs/>
          <w:color w:val="auto"/>
          <w:sz w:val="24"/>
          <w:szCs w:val="24"/>
          <w:highlight w:val="none"/>
        </w:rPr>
        <w:t>采购代理机构</w:t>
      </w:r>
      <w:r>
        <w:rPr>
          <w:rFonts w:ascii="宋体" w:hAnsi="宋体"/>
          <w:bCs/>
          <w:color w:val="auto"/>
          <w:sz w:val="24"/>
          <w:szCs w:val="24"/>
          <w:highlight w:val="none"/>
        </w:rPr>
        <w:t>存在控股或参股关系；</w:t>
      </w:r>
    </w:p>
    <w:p w14:paraId="4FE3AC58">
      <w:pPr>
        <w:spacing w:line="360" w:lineRule="auto"/>
        <w:ind w:left="-2" w:leftChars="-1" w:firstLine="480" w:firstLineChars="200"/>
        <w:rPr>
          <w:rFonts w:ascii="宋体" w:hAnsi="宋体"/>
          <w:bCs/>
          <w:color w:val="auto"/>
          <w:sz w:val="24"/>
          <w:szCs w:val="24"/>
          <w:highlight w:val="none"/>
        </w:rPr>
      </w:pPr>
      <w:r>
        <w:rPr>
          <w:rFonts w:ascii="宋体" w:hAnsi="宋体"/>
          <w:bCs/>
          <w:color w:val="auto"/>
          <w:sz w:val="24"/>
          <w:szCs w:val="24"/>
          <w:highlight w:val="none"/>
        </w:rPr>
        <w:t>（</w:t>
      </w:r>
      <w:r>
        <w:rPr>
          <w:rFonts w:hint="eastAsia" w:ascii="宋体" w:hAnsi="宋体"/>
          <w:bCs/>
          <w:color w:val="auto"/>
          <w:sz w:val="24"/>
          <w:szCs w:val="24"/>
          <w:highlight w:val="none"/>
        </w:rPr>
        <w:t>8</w:t>
      </w:r>
      <w:r>
        <w:rPr>
          <w:rFonts w:ascii="宋体" w:hAnsi="宋体"/>
          <w:bCs/>
          <w:color w:val="auto"/>
          <w:sz w:val="24"/>
          <w:szCs w:val="24"/>
          <w:highlight w:val="none"/>
        </w:rPr>
        <w:t>）被依法暂停或者取消</w:t>
      </w:r>
      <w:r>
        <w:rPr>
          <w:rFonts w:hint="eastAsia" w:ascii="宋体" w:hAnsi="宋体"/>
          <w:bCs/>
          <w:color w:val="auto"/>
          <w:sz w:val="24"/>
          <w:szCs w:val="24"/>
          <w:highlight w:val="none"/>
        </w:rPr>
        <w:t>磋商</w:t>
      </w:r>
      <w:r>
        <w:rPr>
          <w:rFonts w:ascii="宋体" w:hAnsi="宋体"/>
          <w:bCs/>
          <w:color w:val="auto"/>
          <w:sz w:val="24"/>
          <w:szCs w:val="24"/>
          <w:highlight w:val="none"/>
        </w:rPr>
        <w:t>资格；</w:t>
      </w:r>
    </w:p>
    <w:p w14:paraId="0663D2AF">
      <w:pPr>
        <w:spacing w:line="360" w:lineRule="auto"/>
        <w:ind w:left="-2" w:leftChars="-1" w:firstLine="480" w:firstLineChars="200"/>
        <w:rPr>
          <w:rFonts w:ascii="宋体" w:hAnsi="宋体"/>
          <w:bCs/>
          <w:color w:val="auto"/>
          <w:sz w:val="24"/>
          <w:szCs w:val="24"/>
          <w:highlight w:val="none"/>
        </w:rPr>
      </w:pPr>
      <w:r>
        <w:rPr>
          <w:rFonts w:ascii="宋体" w:hAnsi="宋体"/>
          <w:bCs/>
          <w:color w:val="auto"/>
          <w:sz w:val="24"/>
          <w:szCs w:val="24"/>
          <w:highlight w:val="none"/>
        </w:rPr>
        <w:t>（</w:t>
      </w:r>
      <w:r>
        <w:rPr>
          <w:rFonts w:hint="eastAsia" w:ascii="宋体" w:hAnsi="宋体"/>
          <w:bCs/>
          <w:color w:val="auto"/>
          <w:sz w:val="24"/>
          <w:szCs w:val="24"/>
          <w:highlight w:val="none"/>
        </w:rPr>
        <w:t>9</w:t>
      </w:r>
      <w:r>
        <w:rPr>
          <w:rFonts w:ascii="宋体" w:hAnsi="宋体"/>
          <w:bCs/>
          <w:color w:val="auto"/>
          <w:sz w:val="24"/>
          <w:szCs w:val="24"/>
          <w:highlight w:val="none"/>
        </w:rPr>
        <w:t>）被责令停产停业、暂扣或者吊销许可证、暂扣或者吊销执照；</w:t>
      </w:r>
    </w:p>
    <w:p w14:paraId="096F9B1D">
      <w:pPr>
        <w:spacing w:line="360" w:lineRule="auto"/>
        <w:ind w:left="-2" w:leftChars="-1"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0</w:t>
      </w:r>
      <w:r>
        <w:rPr>
          <w:rFonts w:ascii="宋体" w:hAnsi="宋体"/>
          <w:bCs/>
          <w:color w:val="auto"/>
          <w:sz w:val="24"/>
          <w:szCs w:val="24"/>
          <w:highlight w:val="none"/>
        </w:rPr>
        <w:t>）进入清算程序，或被宣告破产，或其他丧失履约能力的情形；</w:t>
      </w:r>
    </w:p>
    <w:p w14:paraId="6D084932">
      <w:pPr>
        <w:spacing w:line="360" w:lineRule="auto"/>
        <w:ind w:left="-2" w:leftChars="-1" w:firstLine="480" w:firstLineChars="200"/>
        <w:rPr>
          <w:rFonts w:hint="eastAsia"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1</w:t>
      </w:r>
      <w:r>
        <w:rPr>
          <w:rFonts w:ascii="宋体" w:hAnsi="宋体"/>
          <w:bCs/>
          <w:color w:val="auto"/>
          <w:sz w:val="24"/>
          <w:szCs w:val="24"/>
          <w:highlight w:val="none"/>
        </w:rPr>
        <w:t>）法律法规或</w:t>
      </w:r>
      <w:r>
        <w:rPr>
          <w:rFonts w:hint="eastAsia" w:ascii="宋体" w:hAnsi="宋体"/>
          <w:bCs/>
          <w:color w:val="auto"/>
          <w:sz w:val="24"/>
          <w:szCs w:val="24"/>
          <w:highlight w:val="none"/>
        </w:rPr>
        <w:t>供应商</w:t>
      </w:r>
      <w:r>
        <w:rPr>
          <w:rFonts w:ascii="宋体" w:hAnsi="宋体"/>
          <w:bCs/>
          <w:color w:val="auto"/>
          <w:sz w:val="24"/>
          <w:szCs w:val="24"/>
          <w:highlight w:val="none"/>
        </w:rPr>
        <w:t>须知前附表规定的其他情形。</w:t>
      </w:r>
    </w:p>
    <w:p w14:paraId="7C7AFDDA">
      <w:pPr>
        <w:ind w:left="-2" w:leftChars="-1" w:firstLine="420" w:firstLineChars="200"/>
        <w:rPr>
          <w:rFonts w:hint="eastAsia" w:ascii="宋体" w:hAnsi="宋体"/>
          <w:bCs/>
          <w:color w:val="auto"/>
          <w:highlight w:val="none"/>
        </w:rPr>
      </w:pPr>
    </w:p>
    <w:p w14:paraId="41C413C5">
      <w:pPr>
        <w:pStyle w:val="11"/>
        <w:spacing w:line="420" w:lineRule="exact"/>
        <w:ind w:firstLine="420"/>
        <w:rPr>
          <w:rFonts w:hint="eastAsia" w:hAnsi="宋体"/>
          <w:bCs/>
          <w:color w:val="auto"/>
          <w:highlight w:val="none"/>
        </w:rPr>
      </w:pPr>
    </w:p>
    <w:p w14:paraId="5FB1163F">
      <w:pPr>
        <w:pStyle w:val="11"/>
        <w:spacing w:line="420" w:lineRule="exact"/>
        <w:ind w:firstLine="420"/>
        <w:rPr>
          <w:rFonts w:hint="eastAsia" w:hAnsi="宋体"/>
          <w:bCs/>
          <w:color w:val="auto"/>
          <w:highlight w:val="none"/>
        </w:rPr>
      </w:pPr>
    </w:p>
    <w:p w14:paraId="71651C33">
      <w:pPr>
        <w:spacing w:line="360" w:lineRule="auto"/>
        <w:rPr>
          <w:rFonts w:hint="eastAsia" w:ascii="宋体" w:hAnsi="宋体" w:cs="Times New Roman"/>
          <w:color w:val="auto"/>
          <w:sz w:val="24"/>
          <w:highlight w:val="none"/>
          <w:lang w:val="zh-CN"/>
        </w:rPr>
      </w:pPr>
      <w:r>
        <w:rPr>
          <w:rFonts w:hint="eastAsia" w:ascii="宋体" w:hAnsi="宋体" w:cs="Times New Roman"/>
          <w:color w:val="auto"/>
          <w:sz w:val="24"/>
          <w:highlight w:val="none"/>
          <w:lang w:val="zh-CN"/>
        </w:rPr>
        <w:t>供应商：</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u w:val="single"/>
        </w:rPr>
        <w:t xml:space="preserve">    </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 xml:space="preserve"> (盖单位章)</w:t>
      </w:r>
    </w:p>
    <w:p w14:paraId="289E2CE1">
      <w:pPr>
        <w:spacing w:line="360" w:lineRule="auto"/>
        <w:rPr>
          <w:rFonts w:hint="eastAsia" w:ascii="宋体" w:hAnsi="宋体" w:cs="Times New Roman"/>
          <w:color w:val="auto"/>
          <w:sz w:val="24"/>
          <w:highlight w:val="none"/>
          <w:lang w:val="zh-CN"/>
        </w:rPr>
      </w:pPr>
    </w:p>
    <w:p w14:paraId="4636F8EF">
      <w:pPr>
        <w:spacing w:line="360" w:lineRule="auto"/>
        <w:rPr>
          <w:rFonts w:hint="eastAsia" w:ascii="宋体" w:hAnsi="宋体"/>
          <w:bCs/>
          <w:color w:val="auto"/>
          <w:highlight w:val="none"/>
        </w:rPr>
      </w:pPr>
      <w:r>
        <w:rPr>
          <w:rFonts w:hint="eastAsia" w:ascii="宋体" w:hAnsi="宋体" w:cs="Times New Roman"/>
          <w:color w:val="auto"/>
          <w:sz w:val="24"/>
          <w:highlight w:val="none"/>
          <w:lang w:val="zh-CN"/>
        </w:rPr>
        <w:t>法定代表人（负责人）或其委托代理人：</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(签字)</w:t>
      </w:r>
    </w:p>
    <w:p w14:paraId="3BF4D381">
      <w:pPr>
        <w:spacing w:line="460" w:lineRule="exact"/>
        <w:rPr>
          <w:rFonts w:hint="eastAsia" w:ascii="宋体" w:hAnsi="宋体"/>
          <w:bCs/>
          <w:color w:val="auto"/>
          <w:sz w:val="24"/>
          <w:highlight w:val="none"/>
        </w:rPr>
      </w:pPr>
    </w:p>
    <w:p w14:paraId="7CAF885E">
      <w:pPr>
        <w:spacing w:line="360" w:lineRule="auto"/>
        <w:jc w:val="left"/>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DE023E8">
      <w:pPr>
        <w:pStyle w:val="11"/>
        <w:spacing w:line="480" w:lineRule="auto"/>
        <w:rPr>
          <w:rFonts w:hint="eastAsia" w:hAnsi="宋体"/>
          <w:color w:val="auto"/>
          <w:sz w:val="24"/>
          <w:highlight w:val="none"/>
        </w:rPr>
        <w:sectPr>
          <w:pgSz w:w="11906" w:h="16838"/>
          <w:pgMar w:top="1440" w:right="1800" w:bottom="1440" w:left="1800" w:header="851" w:footer="992" w:gutter="0"/>
          <w:pgNumType w:fmt="decimal"/>
          <w:cols w:space="720" w:num="1"/>
          <w:docGrid w:type="lines" w:linePitch="312" w:charSpace="0"/>
        </w:sectPr>
      </w:pPr>
    </w:p>
    <w:p w14:paraId="3543E478">
      <w:pPr>
        <w:pStyle w:val="11"/>
        <w:spacing w:line="480" w:lineRule="auto"/>
        <w:jc w:val="center"/>
        <w:rPr>
          <w:rFonts w:hint="eastAsia" w:hAnsi="宋体"/>
          <w:color w:val="auto"/>
          <w:sz w:val="24"/>
          <w:szCs w:val="24"/>
          <w:highlight w:val="none"/>
        </w:rPr>
      </w:pPr>
      <w:r>
        <w:rPr>
          <w:rFonts w:hint="eastAsia" w:hAnsi="宋体"/>
          <w:color w:val="auto"/>
          <w:sz w:val="24"/>
          <w:highlight w:val="none"/>
        </w:rPr>
        <w:t>（5）</w:t>
      </w:r>
      <w:r>
        <w:rPr>
          <w:rFonts w:hint="eastAsia" w:hAnsi="宋体"/>
          <w:color w:val="auto"/>
          <w:sz w:val="24"/>
          <w:szCs w:val="24"/>
          <w:highlight w:val="none"/>
          <w:lang w:val="zh-CN"/>
        </w:rPr>
        <w:t>无投资参股关系关联企业同时磋商的承诺书</w:t>
      </w:r>
    </w:p>
    <w:p w14:paraId="46A18A24">
      <w:pPr>
        <w:pStyle w:val="11"/>
        <w:spacing w:line="480" w:lineRule="auto"/>
        <w:rPr>
          <w:rFonts w:hint="eastAsia" w:hAnsi="宋体"/>
          <w:b/>
          <w:color w:val="auto"/>
          <w:sz w:val="24"/>
          <w:szCs w:val="24"/>
          <w:highlight w:val="none"/>
        </w:rPr>
      </w:pPr>
    </w:p>
    <w:p w14:paraId="249F1797">
      <w:pPr>
        <w:spacing w:line="500" w:lineRule="exact"/>
        <w:rPr>
          <w:color w:val="auto"/>
          <w:sz w:val="24"/>
          <w:highlight w:val="none"/>
        </w:rPr>
      </w:pPr>
      <w:r>
        <w:rPr>
          <w:rFonts w:hint="eastAsia"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p>
    <w:p w14:paraId="6C5C6C93">
      <w:pPr>
        <w:widowControl/>
        <w:ind w:firstLine="960" w:firstLineChars="400"/>
        <w:jc w:val="center"/>
        <w:rPr>
          <w:rFonts w:ascii="宋体" w:hAnsi="宋体" w:cs="宋体"/>
          <w:color w:val="auto"/>
          <w:sz w:val="24"/>
          <w:highlight w:val="none"/>
        </w:rPr>
      </w:pPr>
    </w:p>
    <w:p w14:paraId="3BBA2967">
      <w:pPr>
        <w:spacing w:line="500" w:lineRule="exact"/>
        <w:ind w:firstLine="480" w:firstLineChars="200"/>
        <w:rPr>
          <w:rFonts w:hint="eastAsia" w:ascii="宋体" w:hAnsi="宋体"/>
          <w:color w:val="auto"/>
          <w:sz w:val="24"/>
          <w:highlight w:val="none"/>
        </w:rPr>
      </w:pPr>
    </w:p>
    <w:p w14:paraId="50349D0F">
      <w:pPr>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我单位承诺：无下列情况！</w:t>
      </w:r>
    </w:p>
    <w:p w14:paraId="36F5DB30">
      <w:pPr>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具有投资参股关系的关联企业,或具有直接管理和被管理关系的母子公司，或同一母公司的子公司，或法定代表人为同一人的两个及两个以上法人同时对同一标段投标。与采购人存在利害关系可能影响投标公正性的法人、其他组织或者个人。单位负责人为同一人或者存在控股、管理关系的不同单位，参加同一标段投标或者未划分标段的同一项目投标。</w:t>
      </w:r>
    </w:p>
    <w:p w14:paraId="0B7C82DD">
      <w:pPr>
        <w:spacing w:line="480" w:lineRule="auto"/>
        <w:ind w:firstLine="480" w:firstLineChars="200"/>
        <w:rPr>
          <w:rFonts w:hint="eastAsia" w:ascii="宋体" w:hAnsi="宋体"/>
          <w:color w:val="auto"/>
          <w:highlight w:val="none"/>
        </w:rPr>
      </w:pPr>
      <w:r>
        <w:rPr>
          <w:rFonts w:hint="eastAsia" w:ascii="宋体" w:hAnsi="宋体"/>
          <w:color w:val="auto"/>
          <w:sz w:val="24"/>
          <w:highlight w:val="none"/>
        </w:rPr>
        <w:t>特此声明！</w:t>
      </w:r>
    </w:p>
    <w:p w14:paraId="1D36C69A">
      <w:pPr>
        <w:widowControl/>
        <w:rPr>
          <w:rFonts w:ascii="宋体" w:hAnsi="宋体" w:cs="宋体"/>
          <w:color w:val="auto"/>
          <w:sz w:val="24"/>
          <w:highlight w:val="none"/>
        </w:rPr>
      </w:pPr>
    </w:p>
    <w:p w14:paraId="7C30259F">
      <w:pPr>
        <w:widowControl/>
        <w:ind w:firstLine="960" w:firstLineChars="400"/>
        <w:rPr>
          <w:rFonts w:ascii="宋体" w:hAnsi="宋体" w:cs="宋体"/>
          <w:color w:val="auto"/>
          <w:sz w:val="24"/>
          <w:highlight w:val="none"/>
        </w:rPr>
      </w:pPr>
    </w:p>
    <w:p w14:paraId="0B671A8B">
      <w:pPr>
        <w:widowControl/>
        <w:ind w:firstLine="960" w:firstLineChars="400"/>
        <w:rPr>
          <w:rFonts w:ascii="宋体" w:hAnsi="宋体" w:cs="宋体"/>
          <w:color w:val="auto"/>
          <w:sz w:val="24"/>
          <w:highlight w:val="none"/>
        </w:rPr>
      </w:pPr>
    </w:p>
    <w:p w14:paraId="30D22561">
      <w:pPr>
        <w:spacing w:line="360" w:lineRule="auto"/>
        <w:rPr>
          <w:rFonts w:hint="eastAsia" w:ascii="宋体" w:hAnsi="宋体" w:cs="Times New Roman"/>
          <w:color w:val="auto"/>
          <w:sz w:val="24"/>
          <w:highlight w:val="none"/>
          <w:lang w:val="zh-CN"/>
        </w:rPr>
      </w:pPr>
      <w:r>
        <w:rPr>
          <w:rFonts w:hint="eastAsia" w:ascii="宋体" w:hAnsi="宋体" w:cs="Times New Roman"/>
          <w:color w:val="auto"/>
          <w:sz w:val="24"/>
          <w:highlight w:val="none"/>
          <w:lang w:val="zh-CN"/>
        </w:rPr>
        <w:t>供应商：</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u w:val="single"/>
        </w:rPr>
        <w:t xml:space="preserve">    </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 xml:space="preserve"> (盖单位章)</w:t>
      </w:r>
    </w:p>
    <w:p w14:paraId="4BDA656C">
      <w:pPr>
        <w:spacing w:line="360" w:lineRule="auto"/>
        <w:rPr>
          <w:rFonts w:hint="eastAsia" w:ascii="宋体" w:hAnsi="宋体" w:cs="Times New Roman"/>
          <w:color w:val="auto"/>
          <w:sz w:val="24"/>
          <w:highlight w:val="none"/>
          <w:lang w:val="zh-CN"/>
        </w:rPr>
      </w:pPr>
    </w:p>
    <w:p w14:paraId="149D3330">
      <w:pPr>
        <w:spacing w:line="360" w:lineRule="auto"/>
        <w:rPr>
          <w:rFonts w:hint="eastAsia" w:ascii="宋体" w:hAnsi="宋体"/>
          <w:color w:val="auto"/>
          <w:sz w:val="24"/>
          <w:highlight w:val="none"/>
        </w:rPr>
      </w:pPr>
      <w:r>
        <w:rPr>
          <w:rFonts w:hint="eastAsia" w:ascii="宋体" w:hAnsi="宋体" w:cs="Times New Roman"/>
          <w:color w:val="auto"/>
          <w:sz w:val="24"/>
          <w:highlight w:val="none"/>
          <w:lang w:val="zh-CN"/>
        </w:rPr>
        <w:t>法定代表人（负责人）或其委托代理人：</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(签字)</w:t>
      </w:r>
    </w:p>
    <w:p w14:paraId="3865B22B">
      <w:pPr>
        <w:spacing w:line="360" w:lineRule="auto"/>
        <w:jc w:val="left"/>
        <w:rPr>
          <w:rFonts w:hint="eastAsia" w:ascii="宋体" w:hAnsi="宋体"/>
          <w:color w:val="auto"/>
          <w:sz w:val="24"/>
          <w:highlight w:val="none"/>
        </w:rPr>
      </w:pPr>
    </w:p>
    <w:p w14:paraId="7EE6DACA">
      <w:pPr>
        <w:spacing w:line="360" w:lineRule="auto"/>
        <w:jc w:val="left"/>
        <w:rPr>
          <w:rFonts w:hint="eastAsia" w:ascii="宋体" w:hAnsi="宋体"/>
          <w:color w:val="auto"/>
          <w:sz w:val="24"/>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90A929D">
      <w:pPr>
        <w:autoSpaceDE w:val="0"/>
        <w:autoSpaceDN w:val="0"/>
        <w:adjustRightInd w:val="0"/>
        <w:spacing w:line="360" w:lineRule="auto"/>
        <w:jc w:val="center"/>
        <w:rPr>
          <w:rFonts w:hint="eastAsia" w:ascii="宋体" w:hAnsi="宋体" w:cs="宋体"/>
          <w:color w:val="auto"/>
          <w:sz w:val="24"/>
          <w:szCs w:val="24"/>
          <w:highlight w:val="none"/>
          <w:lang w:val="zh-CN"/>
        </w:rPr>
      </w:pPr>
      <w:r>
        <w:rPr>
          <w:rFonts w:hint="eastAsia" w:ascii="宋体" w:hAnsi="宋体" w:cs="Times New Roman"/>
          <w:color w:val="auto"/>
          <w:sz w:val="24"/>
          <w:highlight w:val="none"/>
          <w:lang w:val="zh-CN"/>
        </w:rPr>
        <w:t>（</w:t>
      </w:r>
      <w:r>
        <w:rPr>
          <w:rFonts w:hint="eastAsia" w:ascii="宋体" w:hAnsi="宋体" w:cs="Times New Roman"/>
          <w:color w:val="auto"/>
          <w:sz w:val="24"/>
          <w:highlight w:val="none"/>
        </w:rPr>
        <w:t>6</w:t>
      </w:r>
      <w:r>
        <w:rPr>
          <w:rFonts w:hint="eastAsia" w:ascii="宋体" w:hAnsi="宋体" w:cs="Times New Roman"/>
          <w:color w:val="auto"/>
          <w:sz w:val="24"/>
          <w:highlight w:val="none"/>
          <w:lang w:val="zh-CN"/>
        </w:rPr>
        <w:t>）</w:t>
      </w:r>
      <w:r>
        <w:rPr>
          <w:rFonts w:hint="eastAsia" w:ascii="宋体" w:hAnsi="宋体" w:cs="宋体"/>
          <w:color w:val="auto"/>
          <w:sz w:val="24"/>
          <w:szCs w:val="24"/>
          <w:highlight w:val="none"/>
          <w:lang w:val="zh-CN"/>
        </w:rPr>
        <w:t>完全响应竞争性磋商文件的承诺书</w:t>
      </w:r>
    </w:p>
    <w:p w14:paraId="2E1DAE4C">
      <w:pPr>
        <w:spacing w:line="360" w:lineRule="auto"/>
        <w:rPr>
          <w:rFonts w:hint="eastAsia" w:ascii="宋体" w:hAnsi="宋体"/>
          <w:color w:val="auto"/>
          <w:sz w:val="24"/>
          <w:szCs w:val="24"/>
          <w:highlight w:val="none"/>
        </w:rPr>
      </w:pPr>
    </w:p>
    <w:p w14:paraId="2E498B1F">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(采购人名称)</w:t>
      </w:r>
    </w:p>
    <w:p w14:paraId="6E7F34CC">
      <w:pPr>
        <w:spacing w:line="360" w:lineRule="auto"/>
        <w:rPr>
          <w:rFonts w:hint="eastAsia" w:ascii="宋体" w:hAnsi="宋体"/>
          <w:color w:val="auto"/>
          <w:sz w:val="24"/>
          <w:szCs w:val="24"/>
          <w:highlight w:val="none"/>
        </w:rPr>
      </w:pPr>
    </w:p>
    <w:p w14:paraId="4A462E5C">
      <w:pPr>
        <w:spacing w:after="12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我方在此声明,我方完全响应</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（项目名称）</w:t>
      </w:r>
      <w:r>
        <w:rPr>
          <w:rFonts w:hint="eastAsia" w:ascii="宋体" w:hAnsi="宋体"/>
          <w:color w:val="auto"/>
          <w:sz w:val="24"/>
          <w:szCs w:val="24"/>
          <w:highlight w:val="none"/>
          <w:u w:val="single"/>
        </w:rPr>
        <w:t>竞争性磋商文件的全部商务技术条款及项目采购需求，无任何负偏离</w:t>
      </w:r>
      <w:r>
        <w:rPr>
          <w:rFonts w:hint="eastAsia" w:ascii="宋体" w:hAnsi="宋体"/>
          <w:color w:val="auto"/>
          <w:sz w:val="24"/>
          <w:szCs w:val="24"/>
          <w:highlight w:val="none"/>
        </w:rPr>
        <w:t>。我方保证上述信息的真实和准确，</w:t>
      </w:r>
    </w:p>
    <w:p w14:paraId="76B0BB34">
      <w:pPr>
        <w:spacing w:after="120" w:line="360" w:lineRule="auto"/>
        <w:ind w:firstLine="480" w:firstLineChars="200"/>
        <w:rPr>
          <w:bCs/>
          <w:color w:val="auto"/>
          <w:sz w:val="24"/>
          <w:szCs w:val="24"/>
          <w:highlight w:val="none"/>
        </w:rPr>
      </w:pPr>
      <w:r>
        <w:rPr>
          <w:rFonts w:hint="eastAsia" w:ascii="宋体" w:hAnsi="宋体"/>
          <w:color w:val="auto"/>
          <w:sz w:val="24"/>
          <w:szCs w:val="24"/>
          <w:highlight w:val="none"/>
        </w:rPr>
        <w:t>采购人</w:t>
      </w:r>
      <w:r>
        <w:rPr>
          <w:rFonts w:hint="eastAsia" w:ascii="Calibri"/>
          <w:color w:val="auto"/>
          <w:sz w:val="24"/>
          <w:szCs w:val="24"/>
          <w:highlight w:val="none"/>
        </w:rPr>
        <w:t>采购后一经发现我方存在虚假信息或有不符合项，采购人有权单方终止合同，我方赔偿由此造成的全部损失并承担全部法律责任。</w:t>
      </w:r>
    </w:p>
    <w:p w14:paraId="2D79AA85">
      <w:pPr>
        <w:spacing w:line="360" w:lineRule="auto"/>
        <w:ind w:firstLine="540" w:firstLineChars="225"/>
        <w:rPr>
          <w:rFonts w:hint="eastAsia" w:ascii="宋体" w:hAnsi="宋体"/>
          <w:color w:val="auto"/>
          <w:sz w:val="24"/>
          <w:szCs w:val="24"/>
          <w:highlight w:val="none"/>
        </w:rPr>
      </w:pPr>
    </w:p>
    <w:p w14:paraId="4360C34A">
      <w:pPr>
        <w:spacing w:line="50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特此承诺。</w:t>
      </w:r>
    </w:p>
    <w:p w14:paraId="2DBE9603">
      <w:pPr>
        <w:spacing w:line="500" w:lineRule="exact"/>
        <w:rPr>
          <w:rFonts w:hint="eastAsia"/>
          <w:color w:val="auto"/>
          <w:highlight w:val="none"/>
        </w:rPr>
      </w:pPr>
    </w:p>
    <w:p w14:paraId="43CE7BF8">
      <w:pPr>
        <w:widowControl/>
        <w:ind w:firstLine="960" w:firstLineChars="400"/>
        <w:rPr>
          <w:rFonts w:ascii="宋体" w:hAnsi="宋体" w:cs="宋体"/>
          <w:color w:val="auto"/>
          <w:sz w:val="24"/>
          <w:highlight w:val="none"/>
        </w:rPr>
      </w:pPr>
    </w:p>
    <w:p w14:paraId="050D3F71">
      <w:pPr>
        <w:spacing w:line="360" w:lineRule="auto"/>
        <w:rPr>
          <w:rFonts w:hint="eastAsia" w:ascii="宋体" w:hAnsi="宋体" w:cs="Times New Roman"/>
          <w:color w:val="auto"/>
          <w:sz w:val="24"/>
          <w:highlight w:val="none"/>
          <w:lang w:val="zh-CN"/>
        </w:rPr>
      </w:pPr>
      <w:r>
        <w:rPr>
          <w:rFonts w:hint="eastAsia" w:ascii="宋体" w:hAnsi="宋体" w:cs="Times New Roman"/>
          <w:color w:val="auto"/>
          <w:sz w:val="24"/>
          <w:highlight w:val="none"/>
          <w:lang w:val="zh-CN"/>
        </w:rPr>
        <w:t>供应商：</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u w:val="single"/>
        </w:rPr>
        <w:t xml:space="preserve">    </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 xml:space="preserve"> (盖单位章)</w:t>
      </w:r>
    </w:p>
    <w:p w14:paraId="5893CECD">
      <w:pPr>
        <w:spacing w:line="360" w:lineRule="auto"/>
        <w:rPr>
          <w:rFonts w:hint="eastAsia" w:ascii="宋体" w:hAnsi="宋体" w:cs="Times New Roman"/>
          <w:color w:val="auto"/>
          <w:sz w:val="24"/>
          <w:highlight w:val="none"/>
          <w:lang w:val="zh-CN"/>
        </w:rPr>
      </w:pPr>
    </w:p>
    <w:p w14:paraId="16BD8D16">
      <w:pPr>
        <w:spacing w:line="360" w:lineRule="auto"/>
        <w:rPr>
          <w:rFonts w:hint="eastAsia" w:ascii="宋体" w:hAnsi="宋体"/>
          <w:color w:val="auto"/>
          <w:sz w:val="24"/>
          <w:highlight w:val="none"/>
        </w:rPr>
      </w:pPr>
      <w:r>
        <w:rPr>
          <w:rFonts w:hint="eastAsia" w:ascii="宋体" w:hAnsi="宋体" w:cs="Times New Roman"/>
          <w:color w:val="auto"/>
          <w:sz w:val="24"/>
          <w:highlight w:val="none"/>
          <w:lang w:val="zh-CN"/>
        </w:rPr>
        <w:t>法定代表人（负责人）或其委托代理人：</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(签字)</w:t>
      </w:r>
    </w:p>
    <w:p w14:paraId="320E7F3A">
      <w:pPr>
        <w:spacing w:line="360" w:lineRule="auto"/>
        <w:jc w:val="left"/>
        <w:rPr>
          <w:rFonts w:hint="eastAsia" w:ascii="宋体" w:hAnsi="宋体"/>
          <w:color w:val="auto"/>
          <w:sz w:val="24"/>
          <w:highlight w:val="none"/>
        </w:rPr>
      </w:pPr>
    </w:p>
    <w:p w14:paraId="4C55DA34">
      <w:pPr>
        <w:spacing w:line="360" w:lineRule="auto"/>
        <w:rPr>
          <w:rFonts w:hint="eastAsia" w:ascii="宋体" w:hAnsi="宋体" w:cs="Times New Roman"/>
          <w:color w:val="auto"/>
          <w:sz w:val="24"/>
          <w:highlight w:val="none"/>
          <w:lang w:val="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cs="Times New Roman"/>
          <w:color w:val="auto"/>
          <w:sz w:val="24"/>
          <w:highlight w:val="none"/>
          <w:lang w:val="zh-CN"/>
        </w:rPr>
        <w:t>日  期：</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年</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月</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日</w:t>
      </w:r>
    </w:p>
    <w:p w14:paraId="66D8AEDA">
      <w:pPr>
        <w:widowControl/>
        <w:jc w:val="center"/>
        <w:rPr>
          <w:rFonts w:hint="eastAsia" w:ascii="宋体" w:hAnsi="宋体" w:cs="Times New Roman"/>
          <w:color w:val="auto"/>
          <w:sz w:val="24"/>
          <w:highlight w:val="none"/>
        </w:rPr>
      </w:pPr>
      <w:r>
        <w:rPr>
          <w:rFonts w:hint="eastAsia" w:ascii="宋体" w:hAnsi="宋体" w:cs="Times New Roman"/>
          <w:color w:val="auto"/>
          <w:sz w:val="24"/>
          <w:highlight w:val="none"/>
          <w:lang w:val="zh-CN"/>
        </w:rPr>
        <w:t>（</w:t>
      </w:r>
      <w:r>
        <w:rPr>
          <w:rFonts w:hint="eastAsia" w:ascii="宋体" w:hAnsi="宋体" w:cs="Times New Roman"/>
          <w:color w:val="auto"/>
          <w:sz w:val="24"/>
          <w:highlight w:val="none"/>
        </w:rPr>
        <w:t>7</w:t>
      </w:r>
      <w:r>
        <w:rPr>
          <w:rFonts w:hint="eastAsia" w:ascii="宋体" w:hAnsi="宋体" w:cs="Times New Roman"/>
          <w:color w:val="auto"/>
          <w:sz w:val="24"/>
          <w:highlight w:val="none"/>
          <w:lang w:val="zh-CN"/>
        </w:rPr>
        <w:t>）政府采购诚信承诺书</w:t>
      </w:r>
    </w:p>
    <w:p w14:paraId="70FF4AA8">
      <w:pPr>
        <w:spacing w:line="440" w:lineRule="exact"/>
        <w:jc w:val="center"/>
        <w:rPr>
          <w:rFonts w:hint="eastAsia" w:ascii="宋体" w:hAnsi="宋体" w:cs="宋体"/>
          <w:b/>
          <w:color w:val="auto"/>
          <w:kern w:val="0"/>
          <w:sz w:val="32"/>
          <w:szCs w:val="18"/>
          <w:highlight w:val="none"/>
        </w:rPr>
      </w:pPr>
    </w:p>
    <w:p w14:paraId="68133282">
      <w:pPr>
        <w:spacing w:line="360" w:lineRule="auto"/>
        <w:rPr>
          <w:rFonts w:hint="eastAsia" w:ascii="宋体" w:hAnsi="宋体"/>
          <w:bCs/>
          <w:color w:val="auto"/>
          <w:sz w:val="24"/>
          <w:highlight w:val="none"/>
        </w:rPr>
      </w:pPr>
      <w:r>
        <w:rPr>
          <w:rFonts w:hint="eastAsia" w:ascii="宋体" w:hAnsi="宋体"/>
          <w:bCs/>
          <w:color w:val="auto"/>
          <w:sz w:val="24"/>
          <w:highlight w:val="none"/>
          <w:u w:val="single"/>
        </w:rPr>
        <w:t xml:space="preserve">     (采购人）     </w:t>
      </w:r>
      <w:r>
        <w:rPr>
          <w:rFonts w:hint="eastAsia" w:ascii="宋体" w:hAnsi="宋体"/>
          <w:bCs/>
          <w:color w:val="auto"/>
          <w:sz w:val="24"/>
          <w:highlight w:val="none"/>
        </w:rPr>
        <w:t>：</w:t>
      </w:r>
    </w:p>
    <w:p w14:paraId="55143939">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我公司</w:t>
      </w:r>
      <w:r>
        <w:rPr>
          <w:rFonts w:hint="eastAsia" w:ascii="宋体" w:hAnsi="宋体"/>
          <w:bCs/>
          <w:color w:val="auto"/>
          <w:sz w:val="24"/>
          <w:highlight w:val="none"/>
          <w:u w:val="single"/>
        </w:rPr>
        <w:t xml:space="preserve">    （供应商名称） </w:t>
      </w:r>
      <w:r>
        <w:rPr>
          <w:rFonts w:hint="eastAsia" w:ascii="宋体" w:hAnsi="宋体"/>
          <w:bCs/>
          <w:color w:val="auto"/>
          <w:sz w:val="24"/>
          <w:highlight w:val="none"/>
        </w:rPr>
        <w:t>已详细阅读了</w:t>
      </w:r>
      <w:r>
        <w:rPr>
          <w:rFonts w:hint="eastAsia" w:ascii="宋体" w:hAnsi="宋体"/>
          <w:bCs/>
          <w:color w:val="auto"/>
          <w:sz w:val="24"/>
          <w:highlight w:val="none"/>
          <w:u w:val="single"/>
        </w:rPr>
        <w:t xml:space="preserve">     （项目名称）        </w:t>
      </w:r>
      <w:r>
        <w:rPr>
          <w:rFonts w:hint="eastAsia" w:ascii="宋体" w:hAnsi="宋体"/>
          <w:bCs/>
          <w:color w:val="auto"/>
          <w:sz w:val="24"/>
          <w:highlight w:val="none"/>
        </w:rPr>
        <w:t>项目（项目编号：</w:t>
      </w:r>
      <w:r>
        <w:rPr>
          <w:rFonts w:hint="eastAsia" w:ascii="宋体" w:hAnsi="宋体"/>
          <w:bCs/>
          <w:color w:val="auto"/>
          <w:sz w:val="24"/>
          <w:highlight w:val="none"/>
          <w:u w:val="single"/>
        </w:rPr>
        <w:t xml:space="preserve">          </w:t>
      </w:r>
      <w:r>
        <w:rPr>
          <w:rFonts w:hint="eastAsia" w:ascii="宋体" w:hAnsi="宋体"/>
          <w:bCs/>
          <w:color w:val="auto"/>
          <w:sz w:val="24"/>
          <w:highlight w:val="none"/>
        </w:rPr>
        <w:t>）的竞争性磋商文件，自愿参加本次磋商，现就有关事项郑重承诺如下：</w:t>
      </w:r>
    </w:p>
    <w:p w14:paraId="2EEE71C0">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诚信报价，材料真实。我公司保证所提供的全部材料、报价内容均真实、合法、有效，保证不出借或者借用其他企业资质，不以他人名义报价，不弄虚作假；未列入失信被执行人、重大税收违法案件当事人名单、政府采购严重违法失信行为记录名单及其他不符合《中华人民共和国政府采购法》第二十二条规定条件。</w:t>
      </w:r>
    </w:p>
    <w:p w14:paraId="625D6753">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二、遵纪守法，公平竞争。不与其他供应商相互串通、哄抬价格，不排挤其他供应商，不损害采购人的合法权益；不向采购人、采购代理机构、磋商小组成员等及其他参与采购活动的人员行贿或采用其他不正当手段谋取成交；</w:t>
      </w:r>
    </w:p>
    <w:p w14:paraId="0EA3D07D">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三、不捏造事实或借用他人名义进行虚假、恶意质疑和投诉，不以质疑或投诉为名排挤竞争对手，干扰政府采购秩序；</w:t>
      </w:r>
    </w:p>
    <w:p w14:paraId="6B4E5177">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四、若成交后，将按照规定及时与采购人签订政府采购合同，不与采购人订立有悖于采购结果的合同或协议；严格履行政府采购合同，不降低合同约定的产品质量及相关服务，不擅自变更、中止、终止合同，或者拒绝履行合同义务。</w:t>
      </w:r>
    </w:p>
    <w:p w14:paraId="1D20B1EA">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若有违反以上承诺内容的行为，我公司自愿接受取消磋商资格、记入信用档案、没收磋商保证金、媒体通报、1～3年内禁止参与政府采购活动等处罚；如已成交的，自动放弃成交资格，并承担全部法律责任；给采购人造成损失的，依法承担赔偿责任。</w:t>
      </w:r>
    </w:p>
    <w:p w14:paraId="5180538E">
      <w:pPr>
        <w:spacing w:line="360" w:lineRule="auto"/>
        <w:ind w:right="480"/>
        <w:jc w:val="left"/>
        <w:rPr>
          <w:rFonts w:hint="eastAsia" w:ascii="宋体" w:hAnsi="宋体"/>
          <w:color w:val="auto"/>
          <w:sz w:val="24"/>
          <w:highlight w:val="none"/>
        </w:rPr>
      </w:pPr>
      <w:r>
        <w:rPr>
          <w:rFonts w:hint="eastAsia" w:ascii="宋体" w:hAnsi="宋体"/>
          <w:bCs/>
          <w:color w:val="auto"/>
          <w:sz w:val="24"/>
          <w:highlight w:val="none"/>
        </w:rPr>
        <w:t xml:space="preserve">                 </w:t>
      </w:r>
      <w:r>
        <w:rPr>
          <w:rFonts w:hint="eastAsia" w:ascii="宋体" w:hAnsi="宋体"/>
          <w:color w:val="auto"/>
          <w:sz w:val="24"/>
          <w:highlight w:val="none"/>
        </w:rPr>
        <w:t xml:space="preserve">            </w:t>
      </w:r>
    </w:p>
    <w:p w14:paraId="61263CF4">
      <w:pPr>
        <w:spacing w:line="360" w:lineRule="auto"/>
        <w:ind w:right="480"/>
        <w:jc w:val="left"/>
        <w:rPr>
          <w:rFonts w:hint="eastAsia" w:ascii="宋体" w:hAnsi="宋体"/>
          <w:color w:val="auto"/>
          <w:sz w:val="24"/>
          <w:highlight w:val="none"/>
        </w:rPr>
      </w:pPr>
    </w:p>
    <w:p w14:paraId="22660F29">
      <w:pPr>
        <w:spacing w:line="360" w:lineRule="auto"/>
        <w:jc w:val="right"/>
        <w:rPr>
          <w:rFonts w:hint="eastAsia" w:ascii="宋体" w:hAnsi="宋体" w:cs="Times New Roman"/>
          <w:color w:val="auto"/>
          <w:sz w:val="24"/>
          <w:highlight w:val="none"/>
          <w:lang w:val="zh-CN"/>
        </w:rPr>
      </w:pPr>
      <w:r>
        <w:rPr>
          <w:rFonts w:hint="eastAsia" w:ascii="宋体" w:hAnsi="宋体" w:cs="Times New Roman"/>
          <w:color w:val="auto"/>
          <w:sz w:val="24"/>
          <w:highlight w:val="none"/>
          <w:lang w:val="zh-CN"/>
        </w:rPr>
        <w:t>供应商：</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u w:val="single"/>
        </w:rPr>
        <w:t xml:space="preserve">    </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u w:val="single"/>
        </w:rPr>
        <w:t xml:space="preserve">  </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 xml:space="preserve"> (盖单位章)</w:t>
      </w:r>
    </w:p>
    <w:p w14:paraId="5FFFA5D3">
      <w:pPr>
        <w:spacing w:line="360" w:lineRule="auto"/>
        <w:jc w:val="center"/>
        <w:rPr>
          <w:rFonts w:hint="eastAsia" w:ascii="宋体" w:hAnsi="宋体" w:cs="Times New Roman"/>
          <w:color w:val="auto"/>
          <w:sz w:val="24"/>
          <w:highlight w:val="none"/>
        </w:rPr>
      </w:pPr>
      <w:r>
        <w:rPr>
          <w:rFonts w:hint="eastAsia" w:ascii="宋体" w:hAnsi="宋体" w:cs="Times New Roman"/>
          <w:color w:val="auto"/>
          <w:sz w:val="24"/>
          <w:highlight w:val="none"/>
        </w:rPr>
        <w:t xml:space="preserve">     </w:t>
      </w:r>
      <w:r>
        <w:rPr>
          <w:rFonts w:hint="eastAsia" w:ascii="宋体" w:hAnsi="宋体" w:cs="Times New Roman"/>
          <w:color w:val="auto"/>
          <w:sz w:val="24"/>
          <w:highlight w:val="none"/>
          <w:lang w:val="zh-CN"/>
        </w:rPr>
        <w:t>法定代表人（负责人）或其委托代理人：</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(签字)</w:t>
      </w:r>
    </w:p>
    <w:p w14:paraId="54B745E7">
      <w:pPr>
        <w:spacing w:line="360" w:lineRule="auto"/>
        <w:rPr>
          <w:rFonts w:ascii="宋体" w:hAnsi="宋体"/>
          <w:color w:val="auto"/>
          <w:sz w:val="24"/>
          <w:highlight w:val="none"/>
        </w:rPr>
      </w:pPr>
    </w:p>
    <w:p w14:paraId="30116049">
      <w:pPr>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90CA610">
      <w:pPr>
        <w:pStyle w:val="11"/>
        <w:spacing w:line="480" w:lineRule="auto"/>
        <w:jc w:val="center"/>
        <w:rPr>
          <w:rFonts w:hAnsi="宋体"/>
          <w:color w:val="auto"/>
          <w:sz w:val="24"/>
          <w:highlight w:val="none"/>
        </w:rPr>
      </w:pPr>
    </w:p>
    <w:p w14:paraId="7C262647">
      <w:pPr>
        <w:widowControl/>
        <w:jc w:val="center"/>
        <w:rPr>
          <w:rFonts w:ascii="宋体" w:hAnsi="宋体" w:cs="宋体"/>
          <w:color w:val="auto"/>
          <w:sz w:val="24"/>
          <w:highlight w:val="none"/>
        </w:rPr>
        <w:sectPr>
          <w:pgSz w:w="11906" w:h="16838"/>
          <w:pgMar w:top="1440" w:right="1800" w:bottom="1440" w:left="1800" w:header="851" w:footer="992" w:gutter="0"/>
          <w:pgNumType w:fmt="decimal"/>
          <w:cols w:space="720" w:num="1"/>
          <w:docGrid w:type="lines" w:linePitch="312" w:charSpace="0"/>
        </w:sectPr>
      </w:pPr>
    </w:p>
    <w:p w14:paraId="0D3E5197">
      <w:pPr>
        <w:pStyle w:val="11"/>
        <w:ind w:firstLine="560" w:firstLineChars="200"/>
        <w:rPr>
          <w:rFonts w:hint="eastAsia" w:ascii="Cambria" w:hAnsi="Cambria" w:eastAsia="宋体" w:cs="Cambria"/>
          <w:color w:val="auto"/>
          <w:kern w:val="2"/>
          <w:sz w:val="28"/>
          <w:szCs w:val="28"/>
          <w:highlight w:val="none"/>
          <w:lang w:val="en-US" w:eastAsia="zh-CN" w:bidi="ar-SA"/>
        </w:rPr>
      </w:pPr>
      <w:r>
        <w:rPr>
          <w:rFonts w:hint="eastAsia" w:ascii="Cambria" w:hAnsi="Cambria" w:eastAsia="宋体" w:cs="Cambria"/>
          <w:color w:val="auto"/>
          <w:kern w:val="2"/>
          <w:sz w:val="28"/>
          <w:szCs w:val="28"/>
          <w:highlight w:val="none"/>
          <w:lang w:val="en-US" w:eastAsia="zh-CN" w:bidi="ar-SA"/>
        </w:rPr>
        <w:t>（八）网站截图</w:t>
      </w:r>
    </w:p>
    <w:p w14:paraId="66E8BE6B">
      <w:pPr>
        <w:pageBreakBefore w:val="0"/>
        <w:autoSpaceDE w:val="0"/>
        <w:autoSpaceDN w:val="0"/>
        <w:bidi w:val="0"/>
        <w:adjustRightInd w:val="0"/>
        <w:spacing w:line="360" w:lineRule="auto"/>
        <w:ind w:left="0" w:leftChars="0" w:firstLine="399" w:firstLineChars="190"/>
        <w:textAlignment w:val="auto"/>
        <w:outlineLvl w:val="1"/>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rPr>
        <w:t>未被工商行政管理机关在全国企业信用信息公示系统（www.gsxt.gov.cn）中列入严重违法失信企业名单；</w:t>
      </w:r>
    </w:p>
    <w:p w14:paraId="286F2725">
      <w:pPr>
        <w:pageBreakBefore w:val="0"/>
        <w:autoSpaceDE w:val="0"/>
        <w:autoSpaceDN w:val="0"/>
        <w:bidi w:val="0"/>
        <w:adjustRightInd w:val="0"/>
        <w:spacing w:line="360" w:lineRule="auto"/>
        <w:textAlignment w:val="auto"/>
        <w:outlineLvl w:val="1"/>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 xml:space="preserve">    （2）</w:t>
      </w:r>
      <w:r>
        <w:rPr>
          <w:rFonts w:hint="eastAsia" w:ascii="宋体" w:hAnsi="宋体" w:cs="宋体"/>
          <w:b w:val="0"/>
          <w:bCs w:val="0"/>
          <w:color w:val="auto"/>
          <w:sz w:val="21"/>
          <w:szCs w:val="21"/>
          <w:highlight w:val="none"/>
        </w:rPr>
        <w:t>“信用中国”网站（www.creditchina.gov.cn）</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rPr>
        <w:t xml:space="preserve"> “中国政府采购网”网站（www.ccgp.gov.cn）未被列入失信被执行人、重大税收违法案件当事人名单；</w:t>
      </w:r>
    </w:p>
    <w:p w14:paraId="0D562253">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eastAsia="宋体" w:cs="宋体"/>
          <w:b w:val="0"/>
          <w:bCs w:val="0"/>
          <w:color w:val="auto"/>
          <w:kern w:val="0"/>
          <w:sz w:val="21"/>
          <w:szCs w:val="21"/>
          <w:highlight w:val="none"/>
          <w:lang w:val="en-US" w:eastAsia="zh-CN" w:bidi="ar-SA"/>
        </w:rPr>
        <w:t xml:space="preserve">    （3）</w:t>
      </w:r>
      <w:r>
        <w:rPr>
          <w:rFonts w:hint="eastAsia" w:ascii="宋体" w:hAnsi="宋体" w:eastAsia="宋体" w:cs="宋体"/>
          <w:b w:val="0"/>
          <w:bCs w:val="0"/>
          <w:color w:val="auto"/>
          <w:kern w:val="0"/>
          <w:sz w:val="21"/>
          <w:szCs w:val="21"/>
          <w:highlight w:val="none"/>
          <w:lang w:val="en-US" w:eastAsia="zh-CN" w:bidi="ar-SA"/>
        </w:rPr>
        <w:t>在近三年（20</w:t>
      </w:r>
      <w:r>
        <w:rPr>
          <w:rFonts w:hint="eastAsia" w:ascii="宋体" w:hAnsi="宋体" w:cs="宋体"/>
          <w:b w:val="0"/>
          <w:bCs w:val="0"/>
          <w:color w:val="auto"/>
          <w:kern w:val="0"/>
          <w:sz w:val="21"/>
          <w:szCs w:val="21"/>
          <w:highlight w:val="none"/>
          <w:lang w:val="en-US" w:eastAsia="zh-CN" w:bidi="ar-SA"/>
        </w:rPr>
        <w:t>22</w:t>
      </w:r>
      <w:r>
        <w:rPr>
          <w:rFonts w:hint="eastAsia" w:ascii="宋体" w:hAnsi="宋体" w:eastAsia="宋体" w:cs="宋体"/>
          <w:b w:val="0"/>
          <w:bCs w:val="0"/>
          <w:color w:val="auto"/>
          <w:kern w:val="0"/>
          <w:sz w:val="21"/>
          <w:szCs w:val="21"/>
          <w:highlight w:val="none"/>
          <w:lang w:val="en-US" w:eastAsia="zh-CN" w:bidi="ar-SA"/>
        </w:rPr>
        <w:t>年1月1日-</w:t>
      </w:r>
      <w:r>
        <w:rPr>
          <w:rFonts w:hint="eastAsia" w:eastAsia="宋体" w:cs="宋体"/>
          <w:b w:val="0"/>
          <w:bCs w:val="0"/>
          <w:color w:val="auto"/>
          <w:kern w:val="0"/>
          <w:sz w:val="21"/>
          <w:szCs w:val="21"/>
          <w:highlight w:val="none"/>
          <w:lang w:val="en-US" w:eastAsia="zh-CN" w:bidi="ar-SA"/>
        </w:rPr>
        <w:t>至今</w:t>
      </w:r>
      <w:r>
        <w:rPr>
          <w:rFonts w:hint="eastAsia" w:ascii="宋体" w:hAnsi="宋体" w:eastAsia="宋体" w:cs="宋体"/>
          <w:b w:val="0"/>
          <w:bCs w:val="0"/>
          <w:color w:val="auto"/>
          <w:kern w:val="0"/>
          <w:sz w:val="21"/>
          <w:szCs w:val="21"/>
          <w:highlight w:val="none"/>
          <w:lang w:val="en-US" w:eastAsia="zh-CN" w:bidi="ar-SA"/>
        </w:rPr>
        <w:t>）内</w:t>
      </w:r>
      <w:r>
        <w:rPr>
          <w:rFonts w:hint="eastAsia" w:eastAsia="宋体" w:cs="宋体"/>
          <w:b w:val="0"/>
          <w:bCs w:val="0"/>
          <w:color w:val="auto"/>
          <w:kern w:val="0"/>
          <w:sz w:val="21"/>
          <w:szCs w:val="21"/>
          <w:highlight w:val="none"/>
          <w:lang w:val="en-US" w:eastAsia="zh-CN" w:bidi="ar-SA"/>
        </w:rPr>
        <w:t>供应商</w:t>
      </w:r>
      <w:r>
        <w:rPr>
          <w:rFonts w:hint="eastAsia" w:ascii="宋体" w:hAnsi="宋体" w:eastAsia="宋体" w:cs="宋体"/>
          <w:b w:val="0"/>
          <w:bCs w:val="0"/>
          <w:color w:val="auto"/>
          <w:kern w:val="0"/>
          <w:sz w:val="21"/>
          <w:szCs w:val="21"/>
          <w:highlight w:val="none"/>
          <w:lang w:val="en-US" w:eastAsia="zh-CN" w:bidi="ar-SA"/>
        </w:rPr>
        <w:t>或其法定代表人、拟委任的项目经理未在“中国裁判文书网”（wenshu.court.gov.cn）上有行贿犯罪行为。</w:t>
      </w:r>
    </w:p>
    <w:p w14:paraId="502F1A20">
      <w:pPr>
        <w:pStyle w:val="11"/>
        <w:ind w:firstLine="560" w:firstLineChars="200"/>
        <w:rPr>
          <w:rFonts w:hint="eastAsia" w:ascii="Cambria" w:hAnsi="Cambria" w:eastAsia="宋体" w:cs="Cambria"/>
          <w:color w:val="auto"/>
          <w:kern w:val="2"/>
          <w:sz w:val="28"/>
          <w:szCs w:val="28"/>
          <w:highlight w:val="none"/>
          <w:lang w:val="en-US" w:eastAsia="zh-CN" w:bidi="ar-SA"/>
        </w:rPr>
      </w:pPr>
    </w:p>
    <w:p w14:paraId="1F8D62BE">
      <w:pPr>
        <w:pStyle w:val="15"/>
        <w:rPr>
          <w:rFonts w:hint="eastAsia"/>
          <w:color w:val="auto"/>
          <w:highlight w:val="none"/>
        </w:rPr>
      </w:pPr>
    </w:p>
    <w:p w14:paraId="423AE0CC">
      <w:pPr>
        <w:jc w:val="center"/>
        <w:rPr>
          <w:rFonts w:hint="eastAsia" w:cs="宋体"/>
          <w:color w:val="auto"/>
          <w:sz w:val="24"/>
          <w:szCs w:val="24"/>
          <w:highlight w:val="none"/>
        </w:rPr>
        <w:sectPr>
          <w:pgSz w:w="11906" w:h="16838"/>
          <w:pgMar w:top="1440" w:right="1800" w:bottom="1440" w:left="1800" w:header="851" w:footer="992" w:gutter="0"/>
          <w:pgNumType w:fmt="decimal"/>
          <w:cols w:space="720" w:num="1"/>
          <w:docGrid w:type="lines" w:linePitch="312" w:charSpace="0"/>
        </w:sectPr>
      </w:pPr>
      <w:r>
        <w:rPr>
          <w:rFonts w:hint="eastAsia" w:cs="宋体"/>
          <w:color w:val="auto"/>
          <w:sz w:val="24"/>
          <w:szCs w:val="24"/>
          <w:highlight w:val="none"/>
        </w:rPr>
        <w:t>提供相关查询记录网络截图</w:t>
      </w:r>
    </w:p>
    <w:p w14:paraId="01A89B44">
      <w:pPr>
        <w:pStyle w:val="11"/>
        <w:ind w:firstLine="560" w:firstLineChars="200"/>
        <w:jc w:val="center"/>
        <w:rPr>
          <w:rFonts w:hint="eastAsia"/>
          <w:b w:val="0"/>
          <w:bCs w:val="0"/>
          <w:color w:val="auto"/>
          <w:sz w:val="30"/>
          <w:szCs w:val="30"/>
          <w:highlight w:val="none"/>
          <w:lang w:val="zh-CN"/>
        </w:rPr>
      </w:pPr>
      <w:r>
        <w:rPr>
          <w:rFonts w:hint="eastAsia"/>
          <w:b w:val="0"/>
          <w:bCs w:val="0"/>
          <w:color w:val="auto"/>
          <w:sz w:val="28"/>
          <w:szCs w:val="28"/>
          <w:highlight w:val="none"/>
          <w:lang w:val="zh-CN"/>
        </w:rPr>
        <w:t>（九）中小企业声明函</w:t>
      </w:r>
    </w:p>
    <w:p w14:paraId="58DAB9DC">
      <w:pPr>
        <w:autoSpaceDE w:val="0"/>
        <w:autoSpaceDN w:val="0"/>
        <w:adjustRightInd w:val="0"/>
        <w:spacing w:line="400" w:lineRule="exact"/>
        <w:ind w:firstLine="1280" w:firstLineChars="400"/>
        <w:jc w:val="center"/>
        <w:rPr>
          <w:rFonts w:hint="eastAsia" w:ascii="宋体" w:hAnsi="宋体" w:cs="宋体"/>
          <w:bCs/>
          <w:color w:val="auto"/>
          <w:kern w:val="0"/>
          <w:sz w:val="32"/>
          <w:szCs w:val="18"/>
          <w:highlight w:val="none"/>
          <w:lang w:val="zh-CN"/>
        </w:rPr>
      </w:pPr>
    </w:p>
    <w:p w14:paraId="2C494894">
      <w:pPr>
        <w:autoSpaceDE w:val="0"/>
        <w:autoSpaceDN w:val="0"/>
        <w:adjustRightInd w:val="0"/>
        <w:spacing w:line="400" w:lineRule="exact"/>
        <w:ind w:firstLine="638" w:firstLineChars="266"/>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本公司（联合体）郑重声明，根据《政府采购促进中小企业发展管理办法》（财库﹝2020﹞46 号）的规定，本公司（联合体）参加</w:t>
      </w:r>
      <w:r>
        <w:rPr>
          <w:rFonts w:hint="eastAsia" w:ascii="宋体" w:hAnsi="宋体" w:cs="宋体"/>
          <w:bCs/>
          <w:color w:val="auto"/>
          <w:kern w:val="0"/>
          <w:sz w:val="24"/>
          <w:highlight w:val="none"/>
          <w:u w:val="single"/>
          <w:lang w:val="zh-CN"/>
        </w:rPr>
        <w:t>（单位名称）</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lang w:val="zh-CN"/>
        </w:rPr>
        <w:t>的</w:t>
      </w:r>
      <w:r>
        <w:rPr>
          <w:rFonts w:hint="eastAsia" w:ascii="宋体" w:hAnsi="宋体" w:cs="宋体"/>
          <w:bCs/>
          <w:color w:val="auto"/>
          <w:kern w:val="0"/>
          <w:sz w:val="24"/>
          <w:highlight w:val="none"/>
          <w:u w:val="single"/>
          <w:lang w:val="zh-CN"/>
        </w:rPr>
        <w:t>（项目名称）</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399DB60E">
      <w:pPr>
        <w:autoSpaceDE w:val="0"/>
        <w:autoSpaceDN w:val="0"/>
        <w:adjustRightInd w:val="0"/>
        <w:spacing w:line="400" w:lineRule="exact"/>
        <w:ind w:firstLine="638" w:firstLineChars="266"/>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 xml:space="preserve">1. </w:t>
      </w:r>
      <w:r>
        <w:rPr>
          <w:rFonts w:hint="eastAsia" w:ascii="宋体" w:hAnsi="宋体" w:cs="宋体"/>
          <w:bCs/>
          <w:color w:val="auto"/>
          <w:kern w:val="0"/>
          <w:sz w:val="24"/>
          <w:highlight w:val="none"/>
          <w:u w:val="single"/>
          <w:lang w:val="zh-CN"/>
        </w:rPr>
        <w:t>（标的名称）</w:t>
      </w:r>
      <w:r>
        <w:rPr>
          <w:rFonts w:hint="eastAsia" w:ascii="宋体" w:hAnsi="宋体" w:cs="宋体"/>
          <w:bCs/>
          <w:color w:val="auto"/>
          <w:kern w:val="0"/>
          <w:sz w:val="24"/>
          <w:highlight w:val="none"/>
          <w:lang w:val="zh-CN"/>
        </w:rPr>
        <w:t xml:space="preserve"> ，属于</w:t>
      </w:r>
      <w:r>
        <w:rPr>
          <w:rFonts w:hint="eastAsia" w:ascii="宋体" w:hAnsi="宋体" w:cs="宋体"/>
          <w:bCs/>
          <w:color w:val="auto"/>
          <w:kern w:val="0"/>
          <w:sz w:val="24"/>
          <w:highlight w:val="none"/>
          <w:u w:val="single"/>
          <w:lang w:val="zh-CN"/>
        </w:rPr>
        <w:t>（建筑业，采购文件中明确的所属行业）</w:t>
      </w:r>
      <w:r>
        <w:rPr>
          <w:rFonts w:hint="eastAsia" w:ascii="宋体" w:hAnsi="宋体" w:cs="宋体"/>
          <w:bCs/>
          <w:color w:val="auto"/>
          <w:kern w:val="0"/>
          <w:sz w:val="24"/>
          <w:highlight w:val="none"/>
          <w:lang w:val="zh-CN"/>
        </w:rPr>
        <w:t>；承建（承接）企业为</w:t>
      </w: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u w:val="single"/>
          <w:lang w:val="zh-CN"/>
        </w:rPr>
        <w:t>（企业名称）</w:t>
      </w:r>
      <w:r>
        <w:rPr>
          <w:rFonts w:hint="eastAsia" w:ascii="宋体" w:hAnsi="宋体" w:cs="宋体"/>
          <w:bCs/>
          <w:color w:val="auto"/>
          <w:kern w:val="0"/>
          <w:sz w:val="24"/>
          <w:highlight w:val="none"/>
          <w:lang w:val="zh-CN"/>
        </w:rPr>
        <w:t>，从业人员</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 xml:space="preserve">人，营业收入为 </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万元，资产总额为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 xml:space="preserve"> 万元</w:t>
      </w:r>
      <w:r>
        <w:rPr>
          <w:rStyle w:val="31"/>
          <w:rFonts w:hint="eastAsia" w:ascii="宋体" w:hAnsi="宋体" w:cs="宋体"/>
          <w:bCs/>
          <w:color w:val="auto"/>
          <w:kern w:val="0"/>
          <w:sz w:val="24"/>
          <w:highlight w:val="none"/>
          <w:lang w:val="zh-CN"/>
        </w:rPr>
        <w:footnoteReference w:id="0"/>
      </w:r>
      <w:r>
        <w:rPr>
          <w:rFonts w:hint="eastAsia" w:ascii="宋体" w:hAnsi="宋体" w:cs="宋体"/>
          <w:bCs/>
          <w:color w:val="auto"/>
          <w:kern w:val="0"/>
          <w:sz w:val="24"/>
          <w:highlight w:val="none"/>
          <w:lang w:val="zh-CN"/>
        </w:rPr>
        <w:t>，属于（中型企业、小型企业、微型企业）；</w:t>
      </w:r>
    </w:p>
    <w:p w14:paraId="63B9CABF">
      <w:pPr>
        <w:autoSpaceDE w:val="0"/>
        <w:autoSpaceDN w:val="0"/>
        <w:adjustRightInd w:val="0"/>
        <w:spacing w:line="400" w:lineRule="exact"/>
        <w:ind w:firstLine="638" w:firstLineChars="266"/>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 xml:space="preserve">2. </w:t>
      </w:r>
      <w:r>
        <w:rPr>
          <w:rFonts w:hint="eastAsia" w:ascii="宋体" w:hAnsi="宋体" w:cs="宋体"/>
          <w:bCs/>
          <w:color w:val="auto"/>
          <w:kern w:val="0"/>
          <w:sz w:val="24"/>
          <w:highlight w:val="none"/>
          <w:u w:val="single"/>
          <w:lang w:val="zh-CN"/>
        </w:rPr>
        <w:t>（标的名称）</w:t>
      </w:r>
      <w:r>
        <w:rPr>
          <w:rFonts w:hint="eastAsia" w:ascii="宋体" w:hAnsi="宋体" w:cs="宋体"/>
          <w:bCs/>
          <w:color w:val="auto"/>
          <w:kern w:val="0"/>
          <w:sz w:val="24"/>
          <w:highlight w:val="none"/>
          <w:lang w:val="zh-CN"/>
        </w:rPr>
        <w:t xml:space="preserve"> ，属于</w:t>
      </w:r>
      <w:r>
        <w:rPr>
          <w:rFonts w:hint="eastAsia" w:ascii="宋体" w:hAnsi="宋体" w:cs="宋体"/>
          <w:bCs/>
          <w:color w:val="auto"/>
          <w:kern w:val="0"/>
          <w:sz w:val="24"/>
          <w:highlight w:val="none"/>
          <w:u w:val="single"/>
          <w:lang w:val="zh-CN"/>
        </w:rPr>
        <w:t>（采购文件中明确的所属行业）</w:t>
      </w:r>
      <w:r>
        <w:rPr>
          <w:rFonts w:hint="eastAsia" w:ascii="宋体" w:hAnsi="宋体" w:cs="宋体"/>
          <w:bCs/>
          <w:color w:val="auto"/>
          <w:kern w:val="0"/>
          <w:sz w:val="24"/>
          <w:highlight w:val="none"/>
          <w:lang w:val="zh-CN"/>
        </w:rPr>
        <w:t>；承建（承接）企业为</w:t>
      </w:r>
      <w:r>
        <w:rPr>
          <w:rFonts w:hint="eastAsia" w:ascii="宋体" w:hAnsi="宋体" w:cs="宋体"/>
          <w:bCs/>
          <w:color w:val="auto"/>
          <w:kern w:val="0"/>
          <w:sz w:val="24"/>
          <w:highlight w:val="none"/>
          <w:u w:val="single"/>
          <w:lang w:val="zh-CN"/>
        </w:rPr>
        <w:t>（企业名称）</w:t>
      </w:r>
      <w:r>
        <w:rPr>
          <w:rFonts w:hint="eastAsia" w:ascii="宋体" w:hAnsi="宋体" w:cs="宋体"/>
          <w:bCs/>
          <w:color w:val="auto"/>
          <w:kern w:val="0"/>
          <w:sz w:val="24"/>
          <w:highlight w:val="none"/>
          <w:lang w:val="zh-CN"/>
        </w:rPr>
        <w:t>，从业人员</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人，营业收入为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万元，资产总额为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万元，属于</w:t>
      </w:r>
      <w:r>
        <w:rPr>
          <w:rFonts w:hint="eastAsia" w:ascii="宋体" w:hAnsi="宋体" w:cs="宋体"/>
          <w:bCs/>
          <w:color w:val="auto"/>
          <w:kern w:val="0"/>
          <w:sz w:val="24"/>
          <w:highlight w:val="none"/>
          <w:u w:val="single"/>
          <w:lang w:val="zh-CN"/>
        </w:rPr>
        <w:t>（中型企业、小型企业、微型企业）</w:t>
      </w:r>
      <w:r>
        <w:rPr>
          <w:rFonts w:hint="eastAsia" w:ascii="宋体" w:hAnsi="宋体" w:cs="宋体"/>
          <w:bCs/>
          <w:color w:val="auto"/>
          <w:kern w:val="0"/>
          <w:sz w:val="24"/>
          <w:highlight w:val="none"/>
          <w:lang w:val="zh-CN"/>
        </w:rPr>
        <w:t>；</w:t>
      </w:r>
    </w:p>
    <w:p w14:paraId="14DA1AE9">
      <w:pPr>
        <w:autoSpaceDE w:val="0"/>
        <w:autoSpaceDN w:val="0"/>
        <w:adjustRightInd w:val="0"/>
        <w:spacing w:line="400" w:lineRule="exact"/>
        <w:ind w:firstLine="638" w:firstLineChars="266"/>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w:t>
      </w:r>
    </w:p>
    <w:p w14:paraId="58B36753">
      <w:pPr>
        <w:autoSpaceDE w:val="0"/>
        <w:autoSpaceDN w:val="0"/>
        <w:adjustRightInd w:val="0"/>
        <w:spacing w:line="400" w:lineRule="exact"/>
        <w:ind w:firstLine="638" w:firstLineChars="266"/>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以上企业，不属于大企业的分支机构，不存在控股股东为大企业的情形，也不存在与大企业的负责人为同一人的情形。</w:t>
      </w:r>
    </w:p>
    <w:p w14:paraId="4C9884E9">
      <w:pPr>
        <w:autoSpaceDE w:val="0"/>
        <w:autoSpaceDN w:val="0"/>
        <w:adjustRightInd w:val="0"/>
        <w:spacing w:line="400" w:lineRule="exact"/>
        <w:ind w:firstLine="638" w:firstLineChars="266"/>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本企业对上述声明内容的真实性负责。如有虚假，将依法承担相应责任。</w:t>
      </w:r>
    </w:p>
    <w:p w14:paraId="775F2A0F">
      <w:pPr>
        <w:autoSpaceDE w:val="0"/>
        <w:autoSpaceDN w:val="0"/>
        <w:adjustRightInd w:val="0"/>
        <w:spacing w:line="400" w:lineRule="exact"/>
        <w:ind w:firstLine="638" w:firstLineChars="266"/>
        <w:rPr>
          <w:rFonts w:hint="eastAsia" w:ascii="宋体" w:hAnsi="宋体" w:cs="宋体"/>
          <w:bCs/>
          <w:color w:val="auto"/>
          <w:kern w:val="0"/>
          <w:sz w:val="24"/>
          <w:highlight w:val="none"/>
          <w:lang w:val="zh-CN"/>
        </w:rPr>
      </w:pPr>
    </w:p>
    <w:p w14:paraId="7CFD3306">
      <w:pPr>
        <w:autoSpaceDE w:val="0"/>
        <w:autoSpaceDN w:val="0"/>
        <w:adjustRightInd w:val="0"/>
        <w:spacing w:line="400" w:lineRule="exact"/>
        <w:ind w:firstLine="638" w:firstLineChars="266"/>
        <w:rPr>
          <w:rFonts w:hint="eastAsia" w:ascii="宋体" w:hAnsi="宋体" w:cs="宋体"/>
          <w:bCs/>
          <w:color w:val="auto"/>
          <w:kern w:val="0"/>
          <w:sz w:val="24"/>
          <w:highlight w:val="none"/>
          <w:lang w:val="zh-CN"/>
        </w:rPr>
      </w:pPr>
    </w:p>
    <w:p w14:paraId="4C13EC78">
      <w:pPr>
        <w:spacing w:line="360" w:lineRule="auto"/>
        <w:ind w:right="480"/>
        <w:jc w:val="center"/>
        <w:rPr>
          <w:rFonts w:hint="eastAsia"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7BE28140">
      <w:pPr>
        <w:spacing w:line="360" w:lineRule="auto"/>
        <w:ind w:right="480"/>
        <w:jc w:val="center"/>
        <w:rPr>
          <w:rFonts w:hint="eastAsia" w:ascii="宋体" w:hAnsi="宋体"/>
          <w:color w:val="auto"/>
          <w:sz w:val="24"/>
          <w:highlight w:val="none"/>
        </w:rPr>
        <w:sectPr>
          <w:headerReference r:id="rId11" w:type="default"/>
          <w:pgSz w:w="11906" w:h="16838"/>
          <w:pgMar w:top="1440" w:right="1800" w:bottom="1440" w:left="1800" w:header="851" w:footer="992" w:gutter="0"/>
          <w:pgNumType w:fmt="decimal"/>
          <w:cols w:space="720" w:num="1"/>
          <w:docGrid w:type="lines" w:linePitch="312" w:charSpace="0"/>
        </w:sect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1290A99">
      <w:pPr>
        <w:pStyle w:val="6"/>
        <w:pageBreakBefore w:val="0"/>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Times New Roman" w:hAnsi="Times New Roman" w:eastAsia="宋体" w:cs="宋体"/>
          <w:b/>
          <w:bCs/>
          <w:color w:val="auto"/>
          <w:kern w:val="2"/>
          <w:sz w:val="30"/>
          <w:szCs w:val="30"/>
          <w:highlight w:val="none"/>
          <w:lang w:val="en-US" w:eastAsia="zh-CN" w:bidi="ar-SA"/>
        </w:rPr>
      </w:pPr>
      <w:bookmarkStart w:id="203" w:name="_Toc309533787"/>
      <w:bookmarkStart w:id="204" w:name="_Toc310088888"/>
      <w:bookmarkStart w:id="205" w:name="_Toc309533393"/>
      <w:bookmarkStart w:id="206" w:name="_Toc24334"/>
      <w:r>
        <w:rPr>
          <w:rFonts w:hint="eastAsia" w:ascii="Times New Roman" w:hAnsi="Times New Roman" w:eastAsia="宋体" w:cs="宋体"/>
          <w:b/>
          <w:bCs/>
          <w:color w:val="auto"/>
          <w:kern w:val="2"/>
          <w:sz w:val="30"/>
          <w:szCs w:val="30"/>
          <w:highlight w:val="none"/>
          <w:lang w:val="en-US" w:eastAsia="zh-CN" w:bidi="ar-SA"/>
        </w:rPr>
        <w:t>十、其他材料</w:t>
      </w:r>
      <w:bookmarkEnd w:id="203"/>
      <w:bookmarkEnd w:id="204"/>
      <w:bookmarkEnd w:id="205"/>
      <w:bookmarkEnd w:id="206"/>
    </w:p>
    <w:sectPr>
      <w:footerReference r:id="rId12" w:type="default"/>
      <w:pgSz w:w="11906" w:h="16838"/>
      <w:pgMar w:top="1588" w:right="1701" w:bottom="1418" w:left="1701" w:header="709" w:footer="709"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586CD">
    <w:pPr>
      <w:pStyle w:val="12"/>
      <w:framePr w:wrap="around" w:vAnchor="text" w:hAnchor="margin" w:xAlign="center" w:y="1"/>
      <w:rPr>
        <w:rStyle w:val="22"/>
      </w:rPr>
    </w:pPr>
    <w:r>
      <w:fldChar w:fldCharType="begin"/>
    </w:r>
    <w:r>
      <w:rPr>
        <w:rStyle w:val="22"/>
      </w:rPr>
      <w:instrText xml:space="preserve">PAGE  </w:instrText>
    </w:r>
    <w:r>
      <w:fldChar w:fldCharType="end"/>
    </w:r>
  </w:p>
  <w:p w14:paraId="13E7D0D9">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43FDB">
    <w:pPr>
      <w:pStyle w:val="12"/>
      <w:shd w:val="clear" w:color="auto" w:fill="FFFFFF"/>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198BC">
    <w:pPr>
      <w:pStyle w:val="12"/>
      <w:shd w:val="clear" w:color="auto" w:fill="FFFFFF"/>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46613">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446613">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DC65">
    <w:pPr>
      <w:pStyle w:val="12"/>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241CD">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74241CD">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AC9BB">
    <w:pPr>
      <w:pStyle w:val="12"/>
      <w:tabs>
        <w:tab w:val="clear" w:pos="4153"/>
      </w:tabs>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74114">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5A74114">
                    <w:pPr>
                      <w:pStyle w:val="12"/>
                    </w:pPr>
                    <w:r>
                      <w:fldChar w:fldCharType="begin"/>
                    </w:r>
                    <w:r>
                      <w:instrText xml:space="preserve"> PAGE  \* MERGEFORMAT </w:instrText>
                    </w:r>
                    <w:r>
                      <w:fldChar w:fldCharType="separate"/>
                    </w:r>
                    <w:r>
                      <w:t>39</w:t>
                    </w:r>
                    <w:r>
                      <w:fldChar w:fldCharType="end"/>
                    </w:r>
                  </w:p>
                </w:txbxContent>
              </v:textbox>
            </v:shape>
          </w:pict>
        </mc:Fallback>
      </mc:AlternateContent>
    </w:r>
  </w:p>
  <w:p w14:paraId="716833BE">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EE6A5">
    <w:pPr>
      <w:pStyle w:val="12"/>
      <w:shd w:val="clear" w:color="auto" w:fill="FFFFFF"/>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44C01B">
                          <w:pPr>
                            <w:pStyle w:val="12"/>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344C01B">
                    <w:pPr>
                      <w:pStyle w:val="12"/>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3876097">
      <w:pPr>
        <w:pStyle w:val="15"/>
        <w:rPr>
          <w:rFonts w:hint="eastAsia"/>
          <w:sz w:val="21"/>
          <w:szCs w:val="21"/>
        </w:rPr>
      </w:pPr>
      <w:r>
        <w:rPr>
          <w:rFonts w:hint="eastAsia"/>
          <w:sz w:val="21"/>
          <w:szCs w:val="21"/>
        </w:rPr>
        <w:t>备注：1、属于中小微企业的供应商填写此表。</w:t>
      </w:r>
    </w:p>
    <w:p w14:paraId="161D8331">
      <w:pPr>
        <w:pStyle w:val="15"/>
        <w:rPr>
          <w:rFonts w:hint="eastAsia"/>
        </w:rPr>
      </w:pPr>
      <w:r>
        <w:rPr>
          <w:rFonts w:hint="eastAsia"/>
          <w:sz w:val="21"/>
          <w:szCs w:val="21"/>
        </w:rPr>
        <w:t>2、从业人员、营业收入、资产总额填报上一年度数据，无上一年度数据的新成立企业可不填报。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1F676">
    <w:pPr>
      <w:pStyle w:val="13"/>
      <w:pBdr>
        <w:bottom w:val="none" w:color="auto" w:sz="0" w:space="0"/>
      </w:pBdr>
      <w:jc w:val="both"/>
      <w:rPr>
        <w:rFonts w:hint="eastAsia"/>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983D2">
    <w:pPr>
      <w:pStyle w:val="13"/>
      <w:pBdr>
        <w:bottom w:val="none" w:color="auto" w:sz="0" w:space="0"/>
      </w:pBdr>
      <w:rPr>
        <w:rFonts w:hint="eastAsia"/>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37747">
    <w:pP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2CF4A"/>
    <w:multiLevelType w:val="singleLevel"/>
    <w:tmpl w:val="A4B2CF4A"/>
    <w:lvl w:ilvl="0" w:tentative="0">
      <w:start w:val="1"/>
      <w:numFmt w:val="decimal"/>
      <w:lvlText w:val="%1."/>
      <w:lvlJc w:val="left"/>
      <w:pPr>
        <w:tabs>
          <w:tab w:val="left" w:pos="312"/>
        </w:tabs>
      </w:pPr>
    </w:lvl>
  </w:abstractNum>
  <w:abstractNum w:abstractNumId="1">
    <w:nsid w:val="0000001B"/>
    <w:multiLevelType w:val="multilevel"/>
    <w:tmpl w:val="0000001B"/>
    <w:lvl w:ilvl="0" w:tentative="0">
      <w:start w:val="1"/>
      <w:numFmt w:val="decimal"/>
      <w:isLgl/>
      <w:lvlText w:val="%1."/>
      <w:lvlJc w:val="left"/>
      <w:pPr>
        <w:tabs>
          <w:tab w:val="left" w:pos="425"/>
        </w:tabs>
        <w:ind w:left="425" w:hanging="425"/>
      </w:pPr>
      <w:rPr>
        <w:rFonts w:hint="eastAsia"/>
      </w:rPr>
    </w:lvl>
    <w:lvl w:ilvl="1" w:tentative="0">
      <w:start w:val="1"/>
      <w:numFmt w:val="decimal"/>
      <w:pStyle w:val="52"/>
      <w:isLgl/>
      <w:lvlText w:val="%1.%2."/>
      <w:lvlJc w:val="left"/>
      <w:pPr>
        <w:tabs>
          <w:tab w:val="left" w:pos="1842"/>
        </w:tabs>
        <w:ind w:left="1842" w:hanging="567"/>
      </w:pPr>
      <w:rPr>
        <w:rFonts w:hint="eastAsia"/>
        <w:lang w:val="en-US"/>
      </w:rPr>
    </w:lvl>
    <w:lvl w:ilvl="2" w:tentative="0">
      <w:start w:val="1"/>
      <w:numFmt w:val="decimal"/>
      <w:isLgl/>
      <w:lvlText w:val="%1.%2.%3."/>
      <w:lvlJc w:val="left"/>
      <w:pPr>
        <w:tabs>
          <w:tab w:val="left" w:pos="851"/>
        </w:tabs>
        <w:ind w:left="0" w:firstLine="0"/>
      </w:pPr>
      <w:rPr>
        <w:rFonts w:hint="eastAsia" w:ascii="宋体" w:hAnsi="宋体" w:eastAsia="宋体"/>
        <w:b/>
        <w:sz w:val="28"/>
        <w:szCs w:val="28"/>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274CBB39"/>
    <w:multiLevelType w:val="singleLevel"/>
    <w:tmpl w:val="274CBB39"/>
    <w:lvl w:ilvl="0" w:tentative="0">
      <w:start w:val="3"/>
      <w:numFmt w:val="chineseCounting"/>
      <w:suff w:val="nothing"/>
      <w:lvlText w:val="%1、"/>
      <w:lvlJc w:val="left"/>
      <w:rPr>
        <w:rFonts w:hint="eastAsia"/>
      </w:rPr>
    </w:lvl>
  </w:abstractNum>
  <w:abstractNum w:abstractNumId="3">
    <w:nsid w:val="625A7283"/>
    <w:multiLevelType w:val="multilevel"/>
    <w:tmpl w:val="625A7283"/>
    <w:lvl w:ilvl="0" w:tentative="0">
      <w:start w:val="5"/>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6CED1DC"/>
    <w:multiLevelType w:val="singleLevel"/>
    <w:tmpl w:val="76CED1DC"/>
    <w:lvl w:ilvl="0" w:tentative="0">
      <w:start w:val="3"/>
      <w:numFmt w:val="chineseCounting"/>
      <w:suff w:val="space"/>
      <w:lvlText w:val="第%1章"/>
      <w:lvlJc w:val="left"/>
      <w:pPr>
        <w:ind w:left="3360"/>
      </w:pPr>
      <w:rPr>
        <w:rFonts w:hint="eastAsi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ZDhiYThhNmQ0M2RiYmU3NDA3NTVjZmVlODJjODgifQ=="/>
    <w:docVar w:name="KSO_WPS_MARK_KEY" w:val="8bf259a1-e158-4e4c-8815-6ba6fe9184d5"/>
  </w:docVars>
  <w:rsids>
    <w:rsidRoot w:val="5E8057FF"/>
    <w:rsid w:val="00462A9B"/>
    <w:rsid w:val="00973342"/>
    <w:rsid w:val="00C63F7E"/>
    <w:rsid w:val="00CD1788"/>
    <w:rsid w:val="00D863A5"/>
    <w:rsid w:val="00E6374D"/>
    <w:rsid w:val="010432E6"/>
    <w:rsid w:val="011C2E9B"/>
    <w:rsid w:val="01322931"/>
    <w:rsid w:val="0136383C"/>
    <w:rsid w:val="01820140"/>
    <w:rsid w:val="018A58CB"/>
    <w:rsid w:val="01992DAF"/>
    <w:rsid w:val="019C3E61"/>
    <w:rsid w:val="01E404EC"/>
    <w:rsid w:val="01F46607"/>
    <w:rsid w:val="02063851"/>
    <w:rsid w:val="0218308B"/>
    <w:rsid w:val="0234118D"/>
    <w:rsid w:val="0249193E"/>
    <w:rsid w:val="02504BD9"/>
    <w:rsid w:val="02724394"/>
    <w:rsid w:val="02953299"/>
    <w:rsid w:val="02B25EBD"/>
    <w:rsid w:val="02DC2156"/>
    <w:rsid w:val="030411D1"/>
    <w:rsid w:val="033330D4"/>
    <w:rsid w:val="033A62C2"/>
    <w:rsid w:val="034B0FFA"/>
    <w:rsid w:val="0357473A"/>
    <w:rsid w:val="036869B3"/>
    <w:rsid w:val="03990047"/>
    <w:rsid w:val="03D81531"/>
    <w:rsid w:val="0407019C"/>
    <w:rsid w:val="04267B2D"/>
    <w:rsid w:val="043A4B98"/>
    <w:rsid w:val="044C5A83"/>
    <w:rsid w:val="04750AFF"/>
    <w:rsid w:val="04845756"/>
    <w:rsid w:val="04B30C95"/>
    <w:rsid w:val="04C146A6"/>
    <w:rsid w:val="04D74BE3"/>
    <w:rsid w:val="05101768"/>
    <w:rsid w:val="052235C1"/>
    <w:rsid w:val="05280DDE"/>
    <w:rsid w:val="05597A8E"/>
    <w:rsid w:val="058F1702"/>
    <w:rsid w:val="05A01219"/>
    <w:rsid w:val="05B626DE"/>
    <w:rsid w:val="05F15F19"/>
    <w:rsid w:val="05F60113"/>
    <w:rsid w:val="062A21C8"/>
    <w:rsid w:val="065016B8"/>
    <w:rsid w:val="068D6E7D"/>
    <w:rsid w:val="06C2178F"/>
    <w:rsid w:val="06D820F9"/>
    <w:rsid w:val="06F42522"/>
    <w:rsid w:val="0731633A"/>
    <w:rsid w:val="074A3B33"/>
    <w:rsid w:val="07580282"/>
    <w:rsid w:val="075A7AEE"/>
    <w:rsid w:val="075E314C"/>
    <w:rsid w:val="078D7EC3"/>
    <w:rsid w:val="0795637A"/>
    <w:rsid w:val="07B41414"/>
    <w:rsid w:val="07C02047"/>
    <w:rsid w:val="07D07757"/>
    <w:rsid w:val="07F67816"/>
    <w:rsid w:val="07FB6BDB"/>
    <w:rsid w:val="084C150D"/>
    <w:rsid w:val="084F700A"/>
    <w:rsid w:val="08C0776D"/>
    <w:rsid w:val="08EA67AB"/>
    <w:rsid w:val="08FF094D"/>
    <w:rsid w:val="090441B5"/>
    <w:rsid w:val="090C1825"/>
    <w:rsid w:val="092B180D"/>
    <w:rsid w:val="094F2ECC"/>
    <w:rsid w:val="0972111F"/>
    <w:rsid w:val="09A137B2"/>
    <w:rsid w:val="09AB60B6"/>
    <w:rsid w:val="09B263CF"/>
    <w:rsid w:val="09C134B9"/>
    <w:rsid w:val="09C2383B"/>
    <w:rsid w:val="0A0313AD"/>
    <w:rsid w:val="0A0A738A"/>
    <w:rsid w:val="0A16391F"/>
    <w:rsid w:val="0A311A63"/>
    <w:rsid w:val="0A3208AE"/>
    <w:rsid w:val="0A422B74"/>
    <w:rsid w:val="0A6127D9"/>
    <w:rsid w:val="0A62602F"/>
    <w:rsid w:val="0A834913"/>
    <w:rsid w:val="0ABA2D7D"/>
    <w:rsid w:val="0AC77248"/>
    <w:rsid w:val="0AEA08F8"/>
    <w:rsid w:val="0AEE3042"/>
    <w:rsid w:val="0B094DD1"/>
    <w:rsid w:val="0B0B35D9"/>
    <w:rsid w:val="0B0E2460"/>
    <w:rsid w:val="0B200132"/>
    <w:rsid w:val="0B352404"/>
    <w:rsid w:val="0B3A2110"/>
    <w:rsid w:val="0B69090F"/>
    <w:rsid w:val="0B6D0DBF"/>
    <w:rsid w:val="0B70168E"/>
    <w:rsid w:val="0B80116D"/>
    <w:rsid w:val="0BA521DD"/>
    <w:rsid w:val="0BB20DCF"/>
    <w:rsid w:val="0BC1706E"/>
    <w:rsid w:val="0BD629CD"/>
    <w:rsid w:val="0BDA772B"/>
    <w:rsid w:val="0BF73385"/>
    <w:rsid w:val="0BF81DEA"/>
    <w:rsid w:val="0C1422BA"/>
    <w:rsid w:val="0C3A2EDE"/>
    <w:rsid w:val="0C667B00"/>
    <w:rsid w:val="0C6D4319"/>
    <w:rsid w:val="0CA912FB"/>
    <w:rsid w:val="0CB11F5E"/>
    <w:rsid w:val="0CB67574"/>
    <w:rsid w:val="0CE03BDD"/>
    <w:rsid w:val="0D2D7F56"/>
    <w:rsid w:val="0D597D15"/>
    <w:rsid w:val="0D7508C6"/>
    <w:rsid w:val="0D814026"/>
    <w:rsid w:val="0DB13E81"/>
    <w:rsid w:val="0DDC4153"/>
    <w:rsid w:val="0DDE1AF0"/>
    <w:rsid w:val="0DE01BC3"/>
    <w:rsid w:val="0DF04D08"/>
    <w:rsid w:val="0E1F1149"/>
    <w:rsid w:val="0E2A4B6E"/>
    <w:rsid w:val="0E3B5A8F"/>
    <w:rsid w:val="0E460DCC"/>
    <w:rsid w:val="0E4D3F08"/>
    <w:rsid w:val="0E704BBE"/>
    <w:rsid w:val="0E7F7F61"/>
    <w:rsid w:val="0EE013DC"/>
    <w:rsid w:val="0EEF0A4C"/>
    <w:rsid w:val="0F384BB8"/>
    <w:rsid w:val="0F416EE0"/>
    <w:rsid w:val="0F423341"/>
    <w:rsid w:val="0F4672D5"/>
    <w:rsid w:val="0F644205"/>
    <w:rsid w:val="0F651E25"/>
    <w:rsid w:val="0F902D70"/>
    <w:rsid w:val="0FA15695"/>
    <w:rsid w:val="0FCC7882"/>
    <w:rsid w:val="0FD85A54"/>
    <w:rsid w:val="10153776"/>
    <w:rsid w:val="101E3DAE"/>
    <w:rsid w:val="102509FF"/>
    <w:rsid w:val="10392996"/>
    <w:rsid w:val="104121A2"/>
    <w:rsid w:val="104A7C0F"/>
    <w:rsid w:val="105A290D"/>
    <w:rsid w:val="10680233"/>
    <w:rsid w:val="10694359"/>
    <w:rsid w:val="106E2FB3"/>
    <w:rsid w:val="109951E3"/>
    <w:rsid w:val="10AF2C58"/>
    <w:rsid w:val="110466F8"/>
    <w:rsid w:val="11297719"/>
    <w:rsid w:val="117B1B87"/>
    <w:rsid w:val="11880F31"/>
    <w:rsid w:val="118E400A"/>
    <w:rsid w:val="11CB5870"/>
    <w:rsid w:val="11E26319"/>
    <w:rsid w:val="11FB545F"/>
    <w:rsid w:val="11FB629B"/>
    <w:rsid w:val="11FF376C"/>
    <w:rsid w:val="120B5F4D"/>
    <w:rsid w:val="12196198"/>
    <w:rsid w:val="12541D09"/>
    <w:rsid w:val="126F6B43"/>
    <w:rsid w:val="12806B1F"/>
    <w:rsid w:val="128F0772"/>
    <w:rsid w:val="12A54313"/>
    <w:rsid w:val="12C429DA"/>
    <w:rsid w:val="12CD4F6A"/>
    <w:rsid w:val="12CF3406"/>
    <w:rsid w:val="12D16FC6"/>
    <w:rsid w:val="12EE5628"/>
    <w:rsid w:val="12FE1529"/>
    <w:rsid w:val="13092230"/>
    <w:rsid w:val="130B5834"/>
    <w:rsid w:val="130D3C66"/>
    <w:rsid w:val="130E41ED"/>
    <w:rsid w:val="1312281E"/>
    <w:rsid w:val="131E5C6E"/>
    <w:rsid w:val="13286CF2"/>
    <w:rsid w:val="135C1BD6"/>
    <w:rsid w:val="136046DE"/>
    <w:rsid w:val="138C54D3"/>
    <w:rsid w:val="139F4843"/>
    <w:rsid w:val="13B83324"/>
    <w:rsid w:val="13CE33F5"/>
    <w:rsid w:val="13D91828"/>
    <w:rsid w:val="13E85F77"/>
    <w:rsid w:val="1427721E"/>
    <w:rsid w:val="144045D7"/>
    <w:rsid w:val="14405470"/>
    <w:rsid w:val="14463D78"/>
    <w:rsid w:val="14506500"/>
    <w:rsid w:val="14603640"/>
    <w:rsid w:val="146475C0"/>
    <w:rsid w:val="14B63572"/>
    <w:rsid w:val="14DE1D5E"/>
    <w:rsid w:val="14F20DC5"/>
    <w:rsid w:val="150B7A3E"/>
    <w:rsid w:val="150F419E"/>
    <w:rsid w:val="15396F94"/>
    <w:rsid w:val="154A73F4"/>
    <w:rsid w:val="15646D35"/>
    <w:rsid w:val="157E0273"/>
    <w:rsid w:val="159C07A6"/>
    <w:rsid w:val="15F22EA9"/>
    <w:rsid w:val="15F86658"/>
    <w:rsid w:val="160711C3"/>
    <w:rsid w:val="16105ED3"/>
    <w:rsid w:val="1618373F"/>
    <w:rsid w:val="161D2412"/>
    <w:rsid w:val="16712398"/>
    <w:rsid w:val="16DE4904"/>
    <w:rsid w:val="16EA2C3C"/>
    <w:rsid w:val="16F56142"/>
    <w:rsid w:val="16F6407C"/>
    <w:rsid w:val="172904DB"/>
    <w:rsid w:val="173158D1"/>
    <w:rsid w:val="174B3B09"/>
    <w:rsid w:val="17654071"/>
    <w:rsid w:val="17755593"/>
    <w:rsid w:val="177C13BA"/>
    <w:rsid w:val="17810BC7"/>
    <w:rsid w:val="17833C2E"/>
    <w:rsid w:val="17D042C0"/>
    <w:rsid w:val="17E95AD3"/>
    <w:rsid w:val="180841A7"/>
    <w:rsid w:val="186A492E"/>
    <w:rsid w:val="187D4E0D"/>
    <w:rsid w:val="187F1162"/>
    <w:rsid w:val="189664AC"/>
    <w:rsid w:val="18C80A89"/>
    <w:rsid w:val="18E14E89"/>
    <w:rsid w:val="19105F3E"/>
    <w:rsid w:val="19294E0B"/>
    <w:rsid w:val="19D90D46"/>
    <w:rsid w:val="1A1759F3"/>
    <w:rsid w:val="1A1D0C33"/>
    <w:rsid w:val="1A657588"/>
    <w:rsid w:val="1A91517D"/>
    <w:rsid w:val="1A992AAF"/>
    <w:rsid w:val="1AAB623F"/>
    <w:rsid w:val="1ACD66A2"/>
    <w:rsid w:val="1AD63F77"/>
    <w:rsid w:val="1AFE6CB6"/>
    <w:rsid w:val="1B0167A6"/>
    <w:rsid w:val="1B30187B"/>
    <w:rsid w:val="1B455C56"/>
    <w:rsid w:val="1B6805D3"/>
    <w:rsid w:val="1B712F36"/>
    <w:rsid w:val="1B86482A"/>
    <w:rsid w:val="1B91575C"/>
    <w:rsid w:val="1BC62FBC"/>
    <w:rsid w:val="1BD121E1"/>
    <w:rsid w:val="1BDC68CC"/>
    <w:rsid w:val="1BE75412"/>
    <w:rsid w:val="1C04578D"/>
    <w:rsid w:val="1C111134"/>
    <w:rsid w:val="1C286D29"/>
    <w:rsid w:val="1C321B2D"/>
    <w:rsid w:val="1C467165"/>
    <w:rsid w:val="1C514732"/>
    <w:rsid w:val="1C6A7D8A"/>
    <w:rsid w:val="1C817B9F"/>
    <w:rsid w:val="1C980A44"/>
    <w:rsid w:val="1C9F0025"/>
    <w:rsid w:val="1CBF7641"/>
    <w:rsid w:val="1CDE1BE6"/>
    <w:rsid w:val="1CEC23E6"/>
    <w:rsid w:val="1D0E51AB"/>
    <w:rsid w:val="1D4D7A81"/>
    <w:rsid w:val="1D7F3FAD"/>
    <w:rsid w:val="1DAE4466"/>
    <w:rsid w:val="1DB26E14"/>
    <w:rsid w:val="1DC06785"/>
    <w:rsid w:val="1DD74F4D"/>
    <w:rsid w:val="1E1D548E"/>
    <w:rsid w:val="1E6B313B"/>
    <w:rsid w:val="1E786D7F"/>
    <w:rsid w:val="1E8F7D63"/>
    <w:rsid w:val="1EAB5D97"/>
    <w:rsid w:val="1EB15BA6"/>
    <w:rsid w:val="1EBA1CBC"/>
    <w:rsid w:val="1EC622C2"/>
    <w:rsid w:val="1ECC2C27"/>
    <w:rsid w:val="1EE8287B"/>
    <w:rsid w:val="1EEA12FF"/>
    <w:rsid w:val="1EFE26B5"/>
    <w:rsid w:val="1F0440EA"/>
    <w:rsid w:val="1F1D3483"/>
    <w:rsid w:val="1F2C36C6"/>
    <w:rsid w:val="1F3249F0"/>
    <w:rsid w:val="1F3A4599"/>
    <w:rsid w:val="1F40395B"/>
    <w:rsid w:val="1F4D2E38"/>
    <w:rsid w:val="1F701025"/>
    <w:rsid w:val="1F970B0E"/>
    <w:rsid w:val="1FAB68AC"/>
    <w:rsid w:val="1FCC0536"/>
    <w:rsid w:val="1FDE70B6"/>
    <w:rsid w:val="1FED72F9"/>
    <w:rsid w:val="202B1BD0"/>
    <w:rsid w:val="20541CE4"/>
    <w:rsid w:val="207D6B5E"/>
    <w:rsid w:val="208337BA"/>
    <w:rsid w:val="208374CD"/>
    <w:rsid w:val="209A4E93"/>
    <w:rsid w:val="20B232E0"/>
    <w:rsid w:val="20B93240"/>
    <w:rsid w:val="20E06E5E"/>
    <w:rsid w:val="20E80E3E"/>
    <w:rsid w:val="213760C2"/>
    <w:rsid w:val="214B68EE"/>
    <w:rsid w:val="21502B7E"/>
    <w:rsid w:val="216401FC"/>
    <w:rsid w:val="216607DE"/>
    <w:rsid w:val="216943A6"/>
    <w:rsid w:val="21C0167F"/>
    <w:rsid w:val="21FC53D5"/>
    <w:rsid w:val="22350AE4"/>
    <w:rsid w:val="2250591D"/>
    <w:rsid w:val="2261090E"/>
    <w:rsid w:val="23055473"/>
    <w:rsid w:val="23255AD4"/>
    <w:rsid w:val="232B2584"/>
    <w:rsid w:val="23344296"/>
    <w:rsid w:val="23450E3C"/>
    <w:rsid w:val="23517B9F"/>
    <w:rsid w:val="235C7F5A"/>
    <w:rsid w:val="236B71F6"/>
    <w:rsid w:val="236F12B2"/>
    <w:rsid w:val="237C2E6E"/>
    <w:rsid w:val="23953D3A"/>
    <w:rsid w:val="23A1320E"/>
    <w:rsid w:val="24370C2B"/>
    <w:rsid w:val="244337D9"/>
    <w:rsid w:val="244B6760"/>
    <w:rsid w:val="24521645"/>
    <w:rsid w:val="24CA19B7"/>
    <w:rsid w:val="250928A0"/>
    <w:rsid w:val="25445218"/>
    <w:rsid w:val="254C6954"/>
    <w:rsid w:val="25551BC9"/>
    <w:rsid w:val="2556268F"/>
    <w:rsid w:val="25736657"/>
    <w:rsid w:val="25BA7C7E"/>
    <w:rsid w:val="25C250A5"/>
    <w:rsid w:val="25D5051F"/>
    <w:rsid w:val="25E1728D"/>
    <w:rsid w:val="25F12686"/>
    <w:rsid w:val="260220A2"/>
    <w:rsid w:val="264C2122"/>
    <w:rsid w:val="265E2CFF"/>
    <w:rsid w:val="26A1233C"/>
    <w:rsid w:val="26AA2319"/>
    <w:rsid w:val="26B70837"/>
    <w:rsid w:val="27013B67"/>
    <w:rsid w:val="27037402"/>
    <w:rsid w:val="271D3E93"/>
    <w:rsid w:val="271F4374"/>
    <w:rsid w:val="272555CB"/>
    <w:rsid w:val="274243CE"/>
    <w:rsid w:val="275819F2"/>
    <w:rsid w:val="27666B5B"/>
    <w:rsid w:val="276B73F4"/>
    <w:rsid w:val="276C31F9"/>
    <w:rsid w:val="279D33B3"/>
    <w:rsid w:val="27C748D4"/>
    <w:rsid w:val="27EB6DFD"/>
    <w:rsid w:val="27F114A7"/>
    <w:rsid w:val="27F8384A"/>
    <w:rsid w:val="28641815"/>
    <w:rsid w:val="28767B66"/>
    <w:rsid w:val="288A1B89"/>
    <w:rsid w:val="28983B3E"/>
    <w:rsid w:val="289C366A"/>
    <w:rsid w:val="28C66541"/>
    <w:rsid w:val="28FA4082"/>
    <w:rsid w:val="28FB0B40"/>
    <w:rsid w:val="291130B4"/>
    <w:rsid w:val="29211D24"/>
    <w:rsid w:val="29324F91"/>
    <w:rsid w:val="295105EC"/>
    <w:rsid w:val="296774C0"/>
    <w:rsid w:val="296A01AC"/>
    <w:rsid w:val="296C0D49"/>
    <w:rsid w:val="297903BD"/>
    <w:rsid w:val="298365D8"/>
    <w:rsid w:val="29874379"/>
    <w:rsid w:val="298B23B6"/>
    <w:rsid w:val="298D1A91"/>
    <w:rsid w:val="29986528"/>
    <w:rsid w:val="29B70F1B"/>
    <w:rsid w:val="29F2253F"/>
    <w:rsid w:val="29F952F5"/>
    <w:rsid w:val="29FF3579"/>
    <w:rsid w:val="2A1F6A77"/>
    <w:rsid w:val="2A275D31"/>
    <w:rsid w:val="2A306760"/>
    <w:rsid w:val="2A5F6809"/>
    <w:rsid w:val="2A6B4835"/>
    <w:rsid w:val="2A6D1762"/>
    <w:rsid w:val="2A922F77"/>
    <w:rsid w:val="2A930DCD"/>
    <w:rsid w:val="2AA2159A"/>
    <w:rsid w:val="2AB56C65"/>
    <w:rsid w:val="2AC1560A"/>
    <w:rsid w:val="2ACA2711"/>
    <w:rsid w:val="2AD60738"/>
    <w:rsid w:val="2AE559CF"/>
    <w:rsid w:val="2AFD2D05"/>
    <w:rsid w:val="2B15796B"/>
    <w:rsid w:val="2B1622A7"/>
    <w:rsid w:val="2B675BC8"/>
    <w:rsid w:val="2BB10558"/>
    <w:rsid w:val="2BD035B1"/>
    <w:rsid w:val="2BFD08C4"/>
    <w:rsid w:val="2C1D0F66"/>
    <w:rsid w:val="2C245E51"/>
    <w:rsid w:val="2C3A1B18"/>
    <w:rsid w:val="2C4D1875"/>
    <w:rsid w:val="2C8D2322"/>
    <w:rsid w:val="2C8E25CC"/>
    <w:rsid w:val="2C8E3C12"/>
    <w:rsid w:val="2C9375D9"/>
    <w:rsid w:val="2CB17A9D"/>
    <w:rsid w:val="2D033E94"/>
    <w:rsid w:val="2D0935FD"/>
    <w:rsid w:val="2D1142CB"/>
    <w:rsid w:val="2D2A03C6"/>
    <w:rsid w:val="2D2C0B0C"/>
    <w:rsid w:val="2D303659"/>
    <w:rsid w:val="2D4003E9"/>
    <w:rsid w:val="2D4411DE"/>
    <w:rsid w:val="2D4C682C"/>
    <w:rsid w:val="2D5855C2"/>
    <w:rsid w:val="2D730431"/>
    <w:rsid w:val="2D8121A5"/>
    <w:rsid w:val="2DBB0DCD"/>
    <w:rsid w:val="2DC17D9D"/>
    <w:rsid w:val="2DEF6BAC"/>
    <w:rsid w:val="2DFC578E"/>
    <w:rsid w:val="2DFF7C71"/>
    <w:rsid w:val="2E3600BD"/>
    <w:rsid w:val="2E630642"/>
    <w:rsid w:val="2ED33AFF"/>
    <w:rsid w:val="2EE163D5"/>
    <w:rsid w:val="2EFC1307"/>
    <w:rsid w:val="2F100D51"/>
    <w:rsid w:val="2F1A353B"/>
    <w:rsid w:val="2F227893"/>
    <w:rsid w:val="2F273F35"/>
    <w:rsid w:val="2F5A371E"/>
    <w:rsid w:val="2F63302B"/>
    <w:rsid w:val="2F7B66D0"/>
    <w:rsid w:val="2FA14FE3"/>
    <w:rsid w:val="2FAD12B4"/>
    <w:rsid w:val="2FB13562"/>
    <w:rsid w:val="2FCE05DA"/>
    <w:rsid w:val="2FE64B78"/>
    <w:rsid w:val="2FFD5337"/>
    <w:rsid w:val="3007793C"/>
    <w:rsid w:val="30150EDA"/>
    <w:rsid w:val="302C3AD1"/>
    <w:rsid w:val="3043457C"/>
    <w:rsid w:val="306C14FA"/>
    <w:rsid w:val="30744ECD"/>
    <w:rsid w:val="307C21C7"/>
    <w:rsid w:val="309F1807"/>
    <w:rsid w:val="30A8013E"/>
    <w:rsid w:val="31051333"/>
    <w:rsid w:val="31327760"/>
    <w:rsid w:val="31356B3A"/>
    <w:rsid w:val="315A3251"/>
    <w:rsid w:val="316010AD"/>
    <w:rsid w:val="319C58E3"/>
    <w:rsid w:val="31A00DEF"/>
    <w:rsid w:val="31BF4A22"/>
    <w:rsid w:val="31C679AA"/>
    <w:rsid w:val="31CD2254"/>
    <w:rsid w:val="31CD6F8B"/>
    <w:rsid w:val="31F0559A"/>
    <w:rsid w:val="320A4374"/>
    <w:rsid w:val="320C2B8E"/>
    <w:rsid w:val="32105E54"/>
    <w:rsid w:val="322C3CB1"/>
    <w:rsid w:val="323D31EC"/>
    <w:rsid w:val="32684461"/>
    <w:rsid w:val="32731964"/>
    <w:rsid w:val="32AB2AFF"/>
    <w:rsid w:val="32C3780B"/>
    <w:rsid w:val="32DC32C4"/>
    <w:rsid w:val="33441A82"/>
    <w:rsid w:val="335B5D6A"/>
    <w:rsid w:val="335D223C"/>
    <w:rsid w:val="336F332F"/>
    <w:rsid w:val="336F4EA4"/>
    <w:rsid w:val="337A1D80"/>
    <w:rsid w:val="338B7778"/>
    <w:rsid w:val="339A6A92"/>
    <w:rsid w:val="33BC1234"/>
    <w:rsid w:val="33CE43FC"/>
    <w:rsid w:val="33E504C8"/>
    <w:rsid w:val="33E6023D"/>
    <w:rsid w:val="34237336"/>
    <w:rsid w:val="345D2848"/>
    <w:rsid w:val="3460135C"/>
    <w:rsid w:val="34616046"/>
    <w:rsid w:val="347D10B7"/>
    <w:rsid w:val="34900A31"/>
    <w:rsid w:val="34A617A4"/>
    <w:rsid w:val="34CD61AA"/>
    <w:rsid w:val="34DC48B8"/>
    <w:rsid w:val="34E63301"/>
    <w:rsid w:val="34F30AB6"/>
    <w:rsid w:val="34FA3BF3"/>
    <w:rsid w:val="350728D6"/>
    <w:rsid w:val="353115DE"/>
    <w:rsid w:val="353D5684"/>
    <w:rsid w:val="353F5D04"/>
    <w:rsid w:val="3575771D"/>
    <w:rsid w:val="357A5D9D"/>
    <w:rsid w:val="35904557"/>
    <w:rsid w:val="359B0C7F"/>
    <w:rsid w:val="35B53FBD"/>
    <w:rsid w:val="35B6381D"/>
    <w:rsid w:val="35B75CB2"/>
    <w:rsid w:val="35E247F3"/>
    <w:rsid w:val="36032F7B"/>
    <w:rsid w:val="361827D4"/>
    <w:rsid w:val="36203B2D"/>
    <w:rsid w:val="365B6F4F"/>
    <w:rsid w:val="365E0B4F"/>
    <w:rsid w:val="366E2AEA"/>
    <w:rsid w:val="368C042F"/>
    <w:rsid w:val="36921455"/>
    <w:rsid w:val="36A55DE0"/>
    <w:rsid w:val="36CE17DB"/>
    <w:rsid w:val="36EC66E5"/>
    <w:rsid w:val="36FE7BC3"/>
    <w:rsid w:val="37023DE6"/>
    <w:rsid w:val="3709636F"/>
    <w:rsid w:val="370F76FD"/>
    <w:rsid w:val="371009E5"/>
    <w:rsid w:val="37117919"/>
    <w:rsid w:val="37161B53"/>
    <w:rsid w:val="37326CDB"/>
    <w:rsid w:val="379A4F58"/>
    <w:rsid w:val="37B07111"/>
    <w:rsid w:val="37F82ABC"/>
    <w:rsid w:val="38535EC8"/>
    <w:rsid w:val="386B56C7"/>
    <w:rsid w:val="387B5AAA"/>
    <w:rsid w:val="38BF587F"/>
    <w:rsid w:val="3905700A"/>
    <w:rsid w:val="39311BAD"/>
    <w:rsid w:val="39494261"/>
    <w:rsid w:val="39495F16"/>
    <w:rsid w:val="3983100C"/>
    <w:rsid w:val="398F6E66"/>
    <w:rsid w:val="39C07CC5"/>
    <w:rsid w:val="39C537BE"/>
    <w:rsid w:val="39C637A0"/>
    <w:rsid w:val="39C671D8"/>
    <w:rsid w:val="39D762C9"/>
    <w:rsid w:val="39E15EF0"/>
    <w:rsid w:val="39EF269D"/>
    <w:rsid w:val="3A1B538A"/>
    <w:rsid w:val="3A3174B9"/>
    <w:rsid w:val="3A4F4F44"/>
    <w:rsid w:val="3A712EC6"/>
    <w:rsid w:val="3A8521B0"/>
    <w:rsid w:val="3AA2452A"/>
    <w:rsid w:val="3AAC3BE1"/>
    <w:rsid w:val="3B0357CB"/>
    <w:rsid w:val="3B08599A"/>
    <w:rsid w:val="3B190D9D"/>
    <w:rsid w:val="3B247FF5"/>
    <w:rsid w:val="3B434EFF"/>
    <w:rsid w:val="3B4A51A8"/>
    <w:rsid w:val="3B4E6A46"/>
    <w:rsid w:val="3B7D732B"/>
    <w:rsid w:val="3B8D3FB6"/>
    <w:rsid w:val="3BA05CC4"/>
    <w:rsid w:val="3BAF2066"/>
    <w:rsid w:val="3BC953D8"/>
    <w:rsid w:val="3BF03FA1"/>
    <w:rsid w:val="3BF35840"/>
    <w:rsid w:val="3BF70E8C"/>
    <w:rsid w:val="3C097CF1"/>
    <w:rsid w:val="3C150B07"/>
    <w:rsid w:val="3C17200E"/>
    <w:rsid w:val="3C3D6ABB"/>
    <w:rsid w:val="3C535BBD"/>
    <w:rsid w:val="3CB04632"/>
    <w:rsid w:val="3CE54323"/>
    <w:rsid w:val="3D0221DE"/>
    <w:rsid w:val="3D36664A"/>
    <w:rsid w:val="3D470DA6"/>
    <w:rsid w:val="3D4E165D"/>
    <w:rsid w:val="3D6B531D"/>
    <w:rsid w:val="3D78321D"/>
    <w:rsid w:val="3D7B20D1"/>
    <w:rsid w:val="3D7F55DD"/>
    <w:rsid w:val="3D8250CD"/>
    <w:rsid w:val="3DA82244"/>
    <w:rsid w:val="3DCD38AE"/>
    <w:rsid w:val="3DE23DBE"/>
    <w:rsid w:val="3DF52458"/>
    <w:rsid w:val="3E3B26BD"/>
    <w:rsid w:val="3E4D1237"/>
    <w:rsid w:val="3E7F728B"/>
    <w:rsid w:val="3E8135D7"/>
    <w:rsid w:val="3E850E1C"/>
    <w:rsid w:val="3E8A70B6"/>
    <w:rsid w:val="3EC67855"/>
    <w:rsid w:val="3EDF3E59"/>
    <w:rsid w:val="3EFD6C3B"/>
    <w:rsid w:val="3F2301EA"/>
    <w:rsid w:val="3F30386B"/>
    <w:rsid w:val="3F43263A"/>
    <w:rsid w:val="3F5900B0"/>
    <w:rsid w:val="3FA569C4"/>
    <w:rsid w:val="3FF707B6"/>
    <w:rsid w:val="3FFA53EF"/>
    <w:rsid w:val="400309BE"/>
    <w:rsid w:val="40252D0F"/>
    <w:rsid w:val="402C709C"/>
    <w:rsid w:val="4061721C"/>
    <w:rsid w:val="40942823"/>
    <w:rsid w:val="409A0659"/>
    <w:rsid w:val="409B00FD"/>
    <w:rsid w:val="40A17424"/>
    <w:rsid w:val="40A537D7"/>
    <w:rsid w:val="40C27981"/>
    <w:rsid w:val="40F331DA"/>
    <w:rsid w:val="41411622"/>
    <w:rsid w:val="41456B3D"/>
    <w:rsid w:val="41597EF3"/>
    <w:rsid w:val="415E57B0"/>
    <w:rsid w:val="417D3CB5"/>
    <w:rsid w:val="4198019C"/>
    <w:rsid w:val="41E06C20"/>
    <w:rsid w:val="41EF5593"/>
    <w:rsid w:val="42390193"/>
    <w:rsid w:val="424953A5"/>
    <w:rsid w:val="4276548B"/>
    <w:rsid w:val="429E769F"/>
    <w:rsid w:val="42A12833"/>
    <w:rsid w:val="42DA1D20"/>
    <w:rsid w:val="42E25048"/>
    <w:rsid w:val="42F75C15"/>
    <w:rsid w:val="42FC6F40"/>
    <w:rsid w:val="431C45FC"/>
    <w:rsid w:val="431F4F3F"/>
    <w:rsid w:val="434C016A"/>
    <w:rsid w:val="43742C96"/>
    <w:rsid w:val="437626AF"/>
    <w:rsid w:val="437C436D"/>
    <w:rsid w:val="4387343D"/>
    <w:rsid w:val="43C4549A"/>
    <w:rsid w:val="43D67F21"/>
    <w:rsid w:val="43D90BEC"/>
    <w:rsid w:val="43ED0DC6"/>
    <w:rsid w:val="43F32881"/>
    <w:rsid w:val="43F87ACE"/>
    <w:rsid w:val="43F959BD"/>
    <w:rsid w:val="440252FF"/>
    <w:rsid w:val="44167004"/>
    <w:rsid w:val="442874A4"/>
    <w:rsid w:val="4429745B"/>
    <w:rsid w:val="442F13DF"/>
    <w:rsid w:val="443B1F69"/>
    <w:rsid w:val="446F6BCC"/>
    <w:rsid w:val="44A96D7A"/>
    <w:rsid w:val="44B30215"/>
    <w:rsid w:val="44C37244"/>
    <w:rsid w:val="44F45012"/>
    <w:rsid w:val="457C2402"/>
    <w:rsid w:val="457C2EE1"/>
    <w:rsid w:val="458A5497"/>
    <w:rsid w:val="458C0118"/>
    <w:rsid w:val="45A01C1D"/>
    <w:rsid w:val="45B222C8"/>
    <w:rsid w:val="45EA7BD3"/>
    <w:rsid w:val="45FF0A65"/>
    <w:rsid w:val="46024FFD"/>
    <w:rsid w:val="4605655D"/>
    <w:rsid w:val="46075569"/>
    <w:rsid w:val="461B7666"/>
    <w:rsid w:val="462F4BA1"/>
    <w:rsid w:val="46527A1B"/>
    <w:rsid w:val="469053E5"/>
    <w:rsid w:val="46BA7EE0"/>
    <w:rsid w:val="46D06E48"/>
    <w:rsid w:val="46DA1AD6"/>
    <w:rsid w:val="46DB2809"/>
    <w:rsid w:val="46F024C9"/>
    <w:rsid w:val="47197946"/>
    <w:rsid w:val="47471ADF"/>
    <w:rsid w:val="474C634D"/>
    <w:rsid w:val="477C52AB"/>
    <w:rsid w:val="47C67171"/>
    <w:rsid w:val="47E3316B"/>
    <w:rsid w:val="47E56984"/>
    <w:rsid w:val="480D7C89"/>
    <w:rsid w:val="482D7CCC"/>
    <w:rsid w:val="48455D7F"/>
    <w:rsid w:val="4854017F"/>
    <w:rsid w:val="486D24D6"/>
    <w:rsid w:val="48875588"/>
    <w:rsid w:val="489A265B"/>
    <w:rsid w:val="48B545A9"/>
    <w:rsid w:val="490047D1"/>
    <w:rsid w:val="49051A7B"/>
    <w:rsid w:val="49147C29"/>
    <w:rsid w:val="49460182"/>
    <w:rsid w:val="494A12CD"/>
    <w:rsid w:val="49BC22D6"/>
    <w:rsid w:val="49D94934"/>
    <w:rsid w:val="49DB003F"/>
    <w:rsid w:val="49DE4CB7"/>
    <w:rsid w:val="49FC18AD"/>
    <w:rsid w:val="4A044070"/>
    <w:rsid w:val="4A121093"/>
    <w:rsid w:val="4A2367FA"/>
    <w:rsid w:val="4A30420F"/>
    <w:rsid w:val="4A51271A"/>
    <w:rsid w:val="4A711592"/>
    <w:rsid w:val="4A750D37"/>
    <w:rsid w:val="4A873D23"/>
    <w:rsid w:val="4A8F51BB"/>
    <w:rsid w:val="4ADE0AA5"/>
    <w:rsid w:val="4AE50EDC"/>
    <w:rsid w:val="4AE876F8"/>
    <w:rsid w:val="4B015C2E"/>
    <w:rsid w:val="4B137364"/>
    <w:rsid w:val="4B1E3789"/>
    <w:rsid w:val="4B2F3F16"/>
    <w:rsid w:val="4B7951B5"/>
    <w:rsid w:val="4B963DF8"/>
    <w:rsid w:val="4BAE52DF"/>
    <w:rsid w:val="4BE8099F"/>
    <w:rsid w:val="4BEA4569"/>
    <w:rsid w:val="4BEF1B80"/>
    <w:rsid w:val="4BF24404"/>
    <w:rsid w:val="4BF42EB7"/>
    <w:rsid w:val="4C143394"/>
    <w:rsid w:val="4C2D5106"/>
    <w:rsid w:val="4C5E2358"/>
    <w:rsid w:val="4C8F3B8B"/>
    <w:rsid w:val="4CAC3BBB"/>
    <w:rsid w:val="4CAE7CB7"/>
    <w:rsid w:val="4CC939D1"/>
    <w:rsid w:val="4CCB28D9"/>
    <w:rsid w:val="4CFE10F3"/>
    <w:rsid w:val="4D1632DC"/>
    <w:rsid w:val="4D454D62"/>
    <w:rsid w:val="4D5819A6"/>
    <w:rsid w:val="4D8E77E8"/>
    <w:rsid w:val="4D9A3D6D"/>
    <w:rsid w:val="4DA30E74"/>
    <w:rsid w:val="4DAB41CC"/>
    <w:rsid w:val="4DBF07C2"/>
    <w:rsid w:val="4E176284"/>
    <w:rsid w:val="4E196386"/>
    <w:rsid w:val="4E343198"/>
    <w:rsid w:val="4E68312C"/>
    <w:rsid w:val="4E734F9A"/>
    <w:rsid w:val="4E802F63"/>
    <w:rsid w:val="4E803FF7"/>
    <w:rsid w:val="4E9007DD"/>
    <w:rsid w:val="4E9E0CB0"/>
    <w:rsid w:val="4EE07EA5"/>
    <w:rsid w:val="4EE13C2A"/>
    <w:rsid w:val="4EF468A1"/>
    <w:rsid w:val="4F074BE5"/>
    <w:rsid w:val="4F4C1251"/>
    <w:rsid w:val="4F4C4F97"/>
    <w:rsid w:val="4F5C39D0"/>
    <w:rsid w:val="4F700283"/>
    <w:rsid w:val="4FBC621D"/>
    <w:rsid w:val="4FBE2519"/>
    <w:rsid w:val="4FC557D1"/>
    <w:rsid w:val="4FC960B1"/>
    <w:rsid w:val="4FD9230E"/>
    <w:rsid w:val="4FE24110"/>
    <w:rsid w:val="4FE61D11"/>
    <w:rsid w:val="4FE65048"/>
    <w:rsid w:val="4FE90FDC"/>
    <w:rsid w:val="4FEC63D6"/>
    <w:rsid w:val="4FF37CF8"/>
    <w:rsid w:val="4FF867D1"/>
    <w:rsid w:val="50095541"/>
    <w:rsid w:val="50354BD5"/>
    <w:rsid w:val="504830BC"/>
    <w:rsid w:val="50523004"/>
    <w:rsid w:val="505236D1"/>
    <w:rsid w:val="50577CF3"/>
    <w:rsid w:val="50792360"/>
    <w:rsid w:val="5081797E"/>
    <w:rsid w:val="5096484C"/>
    <w:rsid w:val="50A24486"/>
    <w:rsid w:val="50A81603"/>
    <w:rsid w:val="50B96621"/>
    <w:rsid w:val="50CF01D2"/>
    <w:rsid w:val="50D13F4A"/>
    <w:rsid w:val="512A3582"/>
    <w:rsid w:val="51501312"/>
    <w:rsid w:val="515A3F3F"/>
    <w:rsid w:val="51606A85"/>
    <w:rsid w:val="517A1A9A"/>
    <w:rsid w:val="51850C55"/>
    <w:rsid w:val="518E2107"/>
    <w:rsid w:val="51CE72C5"/>
    <w:rsid w:val="522314DB"/>
    <w:rsid w:val="52292691"/>
    <w:rsid w:val="522A27D9"/>
    <w:rsid w:val="522D67C9"/>
    <w:rsid w:val="523A4358"/>
    <w:rsid w:val="52662470"/>
    <w:rsid w:val="5277085B"/>
    <w:rsid w:val="527A416D"/>
    <w:rsid w:val="528172AA"/>
    <w:rsid w:val="52A04775"/>
    <w:rsid w:val="52AB2578"/>
    <w:rsid w:val="53050327"/>
    <w:rsid w:val="530D71F0"/>
    <w:rsid w:val="5311062D"/>
    <w:rsid w:val="533C1422"/>
    <w:rsid w:val="5347495F"/>
    <w:rsid w:val="539338A5"/>
    <w:rsid w:val="53AD1E1A"/>
    <w:rsid w:val="53B37353"/>
    <w:rsid w:val="53CC6619"/>
    <w:rsid w:val="542B3971"/>
    <w:rsid w:val="543071D9"/>
    <w:rsid w:val="54344053"/>
    <w:rsid w:val="5450079F"/>
    <w:rsid w:val="545078F0"/>
    <w:rsid w:val="54760C48"/>
    <w:rsid w:val="54795CF6"/>
    <w:rsid w:val="54A70307"/>
    <w:rsid w:val="550326DD"/>
    <w:rsid w:val="552F1819"/>
    <w:rsid w:val="55313209"/>
    <w:rsid w:val="55313945"/>
    <w:rsid w:val="554561C7"/>
    <w:rsid w:val="55476A37"/>
    <w:rsid w:val="55477F8A"/>
    <w:rsid w:val="5559450E"/>
    <w:rsid w:val="556233C2"/>
    <w:rsid w:val="559D7BB7"/>
    <w:rsid w:val="55C033FC"/>
    <w:rsid w:val="55DD513F"/>
    <w:rsid w:val="561072C2"/>
    <w:rsid w:val="5625405E"/>
    <w:rsid w:val="5631110D"/>
    <w:rsid w:val="564A67E5"/>
    <w:rsid w:val="564E7DEA"/>
    <w:rsid w:val="565D1DDC"/>
    <w:rsid w:val="567A2A75"/>
    <w:rsid w:val="569E667C"/>
    <w:rsid w:val="56B50DD6"/>
    <w:rsid w:val="56B55774"/>
    <w:rsid w:val="56C34C1D"/>
    <w:rsid w:val="57112C64"/>
    <w:rsid w:val="571C4598"/>
    <w:rsid w:val="571E0C86"/>
    <w:rsid w:val="572878C0"/>
    <w:rsid w:val="575B27BF"/>
    <w:rsid w:val="57600282"/>
    <w:rsid w:val="57914D7F"/>
    <w:rsid w:val="57AA72A2"/>
    <w:rsid w:val="57C739B1"/>
    <w:rsid w:val="57DD4F82"/>
    <w:rsid w:val="58005916"/>
    <w:rsid w:val="580E47FF"/>
    <w:rsid w:val="581904E4"/>
    <w:rsid w:val="581B6941"/>
    <w:rsid w:val="5855720E"/>
    <w:rsid w:val="586869AB"/>
    <w:rsid w:val="58874605"/>
    <w:rsid w:val="5897028E"/>
    <w:rsid w:val="58C148A4"/>
    <w:rsid w:val="58D77C23"/>
    <w:rsid w:val="58F1799D"/>
    <w:rsid w:val="590C5903"/>
    <w:rsid w:val="590E6666"/>
    <w:rsid w:val="59774772"/>
    <w:rsid w:val="597D0591"/>
    <w:rsid w:val="597D37C3"/>
    <w:rsid w:val="59C12681"/>
    <w:rsid w:val="59C75EEA"/>
    <w:rsid w:val="59D017DC"/>
    <w:rsid w:val="59D17550"/>
    <w:rsid w:val="59F369A8"/>
    <w:rsid w:val="59FB5B93"/>
    <w:rsid w:val="59FC1474"/>
    <w:rsid w:val="5A0327AB"/>
    <w:rsid w:val="5A137CD2"/>
    <w:rsid w:val="5A4265D5"/>
    <w:rsid w:val="5A433585"/>
    <w:rsid w:val="5A521ECB"/>
    <w:rsid w:val="5A587D48"/>
    <w:rsid w:val="5A5D0988"/>
    <w:rsid w:val="5A705865"/>
    <w:rsid w:val="5A836C8C"/>
    <w:rsid w:val="5AA47119"/>
    <w:rsid w:val="5AB3646E"/>
    <w:rsid w:val="5AB92023"/>
    <w:rsid w:val="5AC87220"/>
    <w:rsid w:val="5AD174FE"/>
    <w:rsid w:val="5AD7590A"/>
    <w:rsid w:val="5AF15430"/>
    <w:rsid w:val="5B1038C0"/>
    <w:rsid w:val="5B1A3066"/>
    <w:rsid w:val="5B1C45CE"/>
    <w:rsid w:val="5B5F2152"/>
    <w:rsid w:val="5B701955"/>
    <w:rsid w:val="5B8F4963"/>
    <w:rsid w:val="5BAC4688"/>
    <w:rsid w:val="5BC533F9"/>
    <w:rsid w:val="5BC77FA4"/>
    <w:rsid w:val="5C111F3B"/>
    <w:rsid w:val="5C6E1EDE"/>
    <w:rsid w:val="5C744D46"/>
    <w:rsid w:val="5C751343"/>
    <w:rsid w:val="5C844408"/>
    <w:rsid w:val="5CA22C3E"/>
    <w:rsid w:val="5CA23A85"/>
    <w:rsid w:val="5CB63549"/>
    <w:rsid w:val="5CBA5486"/>
    <w:rsid w:val="5CBF3463"/>
    <w:rsid w:val="5CDE116A"/>
    <w:rsid w:val="5D1D025D"/>
    <w:rsid w:val="5D2D32AA"/>
    <w:rsid w:val="5D337424"/>
    <w:rsid w:val="5D39366B"/>
    <w:rsid w:val="5D4C4A18"/>
    <w:rsid w:val="5D580036"/>
    <w:rsid w:val="5D9E1E4E"/>
    <w:rsid w:val="5D9F0F2C"/>
    <w:rsid w:val="5DB33729"/>
    <w:rsid w:val="5DC7707A"/>
    <w:rsid w:val="5DFC1EDA"/>
    <w:rsid w:val="5E1F34F3"/>
    <w:rsid w:val="5E260F7C"/>
    <w:rsid w:val="5E4505A7"/>
    <w:rsid w:val="5E6E2DD8"/>
    <w:rsid w:val="5E8057FF"/>
    <w:rsid w:val="5E9779D2"/>
    <w:rsid w:val="5EA56CD0"/>
    <w:rsid w:val="5EA74983"/>
    <w:rsid w:val="5EAA7B88"/>
    <w:rsid w:val="5EC67D43"/>
    <w:rsid w:val="5ED76B5E"/>
    <w:rsid w:val="5EDB3932"/>
    <w:rsid w:val="5F09188C"/>
    <w:rsid w:val="5F166FCB"/>
    <w:rsid w:val="5F334021"/>
    <w:rsid w:val="5F3B6C25"/>
    <w:rsid w:val="5F446A94"/>
    <w:rsid w:val="5F5D3D0D"/>
    <w:rsid w:val="5F76502A"/>
    <w:rsid w:val="5F85175F"/>
    <w:rsid w:val="5F8D54E0"/>
    <w:rsid w:val="5F90787A"/>
    <w:rsid w:val="5FB43129"/>
    <w:rsid w:val="5FBB3566"/>
    <w:rsid w:val="5FC71FB1"/>
    <w:rsid w:val="5FEC2068"/>
    <w:rsid w:val="60335C18"/>
    <w:rsid w:val="60583D40"/>
    <w:rsid w:val="605F7336"/>
    <w:rsid w:val="60917251"/>
    <w:rsid w:val="609F0A8D"/>
    <w:rsid w:val="60B251EE"/>
    <w:rsid w:val="60BA4E34"/>
    <w:rsid w:val="60BD1BFB"/>
    <w:rsid w:val="60EF2DF5"/>
    <w:rsid w:val="60FB15A9"/>
    <w:rsid w:val="61230248"/>
    <w:rsid w:val="615414B5"/>
    <w:rsid w:val="615D5759"/>
    <w:rsid w:val="61647D38"/>
    <w:rsid w:val="61814F0C"/>
    <w:rsid w:val="61877916"/>
    <w:rsid w:val="618C1AC9"/>
    <w:rsid w:val="61C530B1"/>
    <w:rsid w:val="61CA2A1B"/>
    <w:rsid w:val="61F41329"/>
    <w:rsid w:val="621A6DD3"/>
    <w:rsid w:val="622540F5"/>
    <w:rsid w:val="623B7EAC"/>
    <w:rsid w:val="624367F3"/>
    <w:rsid w:val="624B046F"/>
    <w:rsid w:val="62830E1C"/>
    <w:rsid w:val="62877BA7"/>
    <w:rsid w:val="6293253B"/>
    <w:rsid w:val="629D4694"/>
    <w:rsid w:val="62A42029"/>
    <w:rsid w:val="62A52FDD"/>
    <w:rsid w:val="62AD7F9B"/>
    <w:rsid w:val="62B214E1"/>
    <w:rsid w:val="62BB6808"/>
    <w:rsid w:val="62D8650D"/>
    <w:rsid w:val="62EE30CF"/>
    <w:rsid w:val="62F267AE"/>
    <w:rsid w:val="62F364EF"/>
    <w:rsid w:val="62F91C6B"/>
    <w:rsid w:val="6300421A"/>
    <w:rsid w:val="631A4679"/>
    <w:rsid w:val="63402B4E"/>
    <w:rsid w:val="63480FE4"/>
    <w:rsid w:val="635636D2"/>
    <w:rsid w:val="635F651F"/>
    <w:rsid w:val="63F01AD2"/>
    <w:rsid w:val="63FF523B"/>
    <w:rsid w:val="640402C2"/>
    <w:rsid w:val="640E244C"/>
    <w:rsid w:val="642301C1"/>
    <w:rsid w:val="642A1B59"/>
    <w:rsid w:val="644A00CB"/>
    <w:rsid w:val="644D348F"/>
    <w:rsid w:val="647B27A2"/>
    <w:rsid w:val="647B6FB8"/>
    <w:rsid w:val="64C91211"/>
    <w:rsid w:val="64DF3EB9"/>
    <w:rsid w:val="64EB4014"/>
    <w:rsid w:val="64F943AD"/>
    <w:rsid w:val="650A5D9E"/>
    <w:rsid w:val="652E1379"/>
    <w:rsid w:val="653D15B7"/>
    <w:rsid w:val="65416A51"/>
    <w:rsid w:val="654E51A2"/>
    <w:rsid w:val="655B7E2E"/>
    <w:rsid w:val="655F791E"/>
    <w:rsid w:val="65680585"/>
    <w:rsid w:val="65855E17"/>
    <w:rsid w:val="65AE1FF2"/>
    <w:rsid w:val="65BF2EDD"/>
    <w:rsid w:val="65BF660F"/>
    <w:rsid w:val="65CB1B77"/>
    <w:rsid w:val="65CB4514"/>
    <w:rsid w:val="65DD38CE"/>
    <w:rsid w:val="65E81055"/>
    <w:rsid w:val="65EC4C81"/>
    <w:rsid w:val="65F237CC"/>
    <w:rsid w:val="662040B9"/>
    <w:rsid w:val="663842EF"/>
    <w:rsid w:val="66611EFF"/>
    <w:rsid w:val="6682599C"/>
    <w:rsid w:val="66837E32"/>
    <w:rsid w:val="6694184A"/>
    <w:rsid w:val="66AA27A5"/>
    <w:rsid w:val="66BB5028"/>
    <w:rsid w:val="66BD2757"/>
    <w:rsid w:val="66D045C0"/>
    <w:rsid w:val="66D13BC0"/>
    <w:rsid w:val="66F0722F"/>
    <w:rsid w:val="66F9345B"/>
    <w:rsid w:val="67006EDF"/>
    <w:rsid w:val="67117FB4"/>
    <w:rsid w:val="671D35ED"/>
    <w:rsid w:val="6727106A"/>
    <w:rsid w:val="67340937"/>
    <w:rsid w:val="67350027"/>
    <w:rsid w:val="67397CFB"/>
    <w:rsid w:val="675D1C3B"/>
    <w:rsid w:val="6768416D"/>
    <w:rsid w:val="677D5E3A"/>
    <w:rsid w:val="67861373"/>
    <w:rsid w:val="67896ED4"/>
    <w:rsid w:val="67920ADD"/>
    <w:rsid w:val="67A3753C"/>
    <w:rsid w:val="67B8016C"/>
    <w:rsid w:val="67C779FD"/>
    <w:rsid w:val="67CB4A01"/>
    <w:rsid w:val="67D30150"/>
    <w:rsid w:val="67E934CF"/>
    <w:rsid w:val="67F85C34"/>
    <w:rsid w:val="680822C2"/>
    <w:rsid w:val="681828B9"/>
    <w:rsid w:val="681D4502"/>
    <w:rsid w:val="68333CB3"/>
    <w:rsid w:val="68500A29"/>
    <w:rsid w:val="6866020A"/>
    <w:rsid w:val="68757459"/>
    <w:rsid w:val="68B278DD"/>
    <w:rsid w:val="68BB130F"/>
    <w:rsid w:val="68BC0BE4"/>
    <w:rsid w:val="68C366AD"/>
    <w:rsid w:val="68DB72BC"/>
    <w:rsid w:val="68DD74D8"/>
    <w:rsid w:val="68E80705"/>
    <w:rsid w:val="68EE0D41"/>
    <w:rsid w:val="691602F4"/>
    <w:rsid w:val="69201173"/>
    <w:rsid w:val="697146EB"/>
    <w:rsid w:val="698B0C5E"/>
    <w:rsid w:val="69B4451B"/>
    <w:rsid w:val="69C05088"/>
    <w:rsid w:val="69D35C39"/>
    <w:rsid w:val="69EC2E88"/>
    <w:rsid w:val="69F745C9"/>
    <w:rsid w:val="6A154A4F"/>
    <w:rsid w:val="6A2D7FEB"/>
    <w:rsid w:val="6A3F1E27"/>
    <w:rsid w:val="6A4243BD"/>
    <w:rsid w:val="6A500068"/>
    <w:rsid w:val="6A5F3F1C"/>
    <w:rsid w:val="6A653ABE"/>
    <w:rsid w:val="6A694D9B"/>
    <w:rsid w:val="6A7526DB"/>
    <w:rsid w:val="6A7647F8"/>
    <w:rsid w:val="6A7B27A9"/>
    <w:rsid w:val="6AA302AD"/>
    <w:rsid w:val="6B01428F"/>
    <w:rsid w:val="6B2C3290"/>
    <w:rsid w:val="6B464668"/>
    <w:rsid w:val="6B4A76AE"/>
    <w:rsid w:val="6B4C26F3"/>
    <w:rsid w:val="6B5E2426"/>
    <w:rsid w:val="6B9D4684"/>
    <w:rsid w:val="6BB07675"/>
    <w:rsid w:val="6BFB4731"/>
    <w:rsid w:val="6BFE5CBB"/>
    <w:rsid w:val="6C0664AE"/>
    <w:rsid w:val="6C0C59DE"/>
    <w:rsid w:val="6C156F89"/>
    <w:rsid w:val="6C621AA2"/>
    <w:rsid w:val="6C6677E4"/>
    <w:rsid w:val="6C6B6BA9"/>
    <w:rsid w:val="6C7328DB"/>
    <w:rsid w:val="6CAB163E"/>
    <w:rsid w:val="6CB16196"/>
    <w:rsid w:val="6CC820E6"/>
    <w:rsid w:val="6CD358B1"/>
    <w:rsid w:val="6CED514E"/>
    <w:rsid w:val="6CF307C8"/>
    <w:rsid w:val="6D052FBE"/>
    <w:rsid w:val="6D0704AF"/>
    <w:rsid w:val="6D2A25C0"/>
    <w:rsid w:val="6D2B6D53"/>
    <w:rsid w:val="6D3056A3"/>
    <w:rsid w:val="6D3C753D"/>
    <w:rsid w:val="6D414EF2"/>
    <w:rsid w:val="6D4F303F"/>
    <w:rsid w:val="6D7E08B0"/>
    <w:rsid w:val="6DA3044C"/>
    <w:rsid w:val="6DBB3B60"/>
    <w:rsid w:val="6DE32C62"/>
    <w:rsid w:val="6DE52928"/>
    <w:rsid w:val="6DEA61F3"/>
    <w:rsid w:val="6E060DE9"/>
    <w:rsid w:val="6E652F74"/>
    <w:rsid w:val="6E731D44"/>
    <w:rsid w:val="6E7A38B4"/>
    <w:rsid w:val="6EC659BB"/>
    <w:rsid w:val="6EE7766E"/>
    <w:rsid w:val="6F2668A1"/>
    <w:rsid w:val="6F2E391A"/>
    <w:rsid w:val="6F6D49E6"/>
    <w:rsid w:val="6F7A526C"/>
    <w:rsid w:val="6F8768E0"/>
    <w:rsid w:val="6F8E2410"/>
    <w:rsid w:val="6F8E7FF9"/>
    <w:rsid w:val="6F9130CA"/>
    <w:rsid w:val="6FC5231F"/>
    <w:rsid w:val="6FD97AAA"/>
    <w:rsid w:val="6FF819C3"/>
    <w:rsid w:val="701B2D8A"/>
    <w:rsid w:val="703B2567"/>
    <w:rsid w:val="70741DA4"/>
    <w:rsid w:val="70763D6E"/>
    <w:rsid w:val="70AD7375"/>
    <w:rsid w:val="70BA245B"/>
    <w:rsid w:val="70C13952"/>
    <w:rsid w:val="716F59BA"/>
    <w:rsid w:val="717C4B0F"/>
    <w:rsid w:val="71C00CC0"/>
    <w:rsid w:val="71DD5914"/>
    <w:rsid w:val="71F820E8"/>
    <w:rsid w:val="721F78A4"/>
    <w:rsid w:val="722258C6"/>
    <w:rsid w:val="72251C6A"/>
    <w:rsid w:val="724C540B"/>
    <w:rsid w:val="727F604B"/>
    <w:rsid w:val="72822E9E"/>
    <w:rsid w:val="729A6299"/>
    <w:rsid w:val="72B65E56"/>
    <w:rsid w:val="72C5678C"/>
    <w:rsid w:val="72C93215"/>
    <w:rsid w:val="72CF0094"/>
    <w:rsid w:val="72F0605A"/>
    <w:rsid w:val="734343DB"/>
    <w:rsid w:val="7350513F"/>
    <w:rsid w:val="7352461E"/>
    <w:rsid w:val="735E3967"/>
    <w:rsid w:val="73973291"/>
    <w:rsid w:val="73A664A3"/>
    <w:rsid w:val="740A3C18"/>
    <w:rsid w:val="742E5D29"/>
    <w:rsid w:val="74396FB3"/>
    <w:rsid w:val="745C7975"/>
    <w:rsid w:val="749A44CF"/>
    <w:rsid w:val="74C37FC6"/>
    <w:rsid w:val="74C75B68"/>
    <w:rsid w:val="74CA3F6B"/>
    <w:rsid w:val="74CA7AEF"/>
    <w:rsid w:val="74E4399C"/>
    <w:rsid w:val="74E96D06"/>
    <w:rsid w:val="74F17E67"/>
    <w:rsid w:val="74FD2B14"/>
    <w:rsid w:val="752C31E5"/>
    <w:rsid w:val="755F74C6"/>
    <w:rsid w:val="756917AF"/>
    <w:rsid w:val="756D3991"/>
    <w:rsid w:val="759F48DC"/>
    <w:rsid w:val="75BB3012"/>
    <w:rsid w:val="75BD50DA"/>
    <w:rsid w:val="75C54218"/>
    <w:rsid w:val="75E4177A"/>
    <w:rsid w:val="75E959A9"/>
    <w:rsid w:val="75F8738A"/>
    <w:rsid w:val="75FF68E7"/>
    <w:rsid w:val="7628570F"/>
    <w:rsid w:val="763D7808"/>
    <w:rsid w:val="764A0CE6"/>
    <w:rsid w:val="7657350F"/>
    <w:rsid w:val="76B408F8"/>
    <w:rsid w:val="76D17087"/>
    <w:rsid w:val="76D22CE0"/>
    <w:rsid w:val="76DF3444"/>
    <w:rsid w:val="76FF686B"/>
    <w:rsid w:val="77234831"/>
    <w:rsid w:val="773B361B"/>
    <w:rsid w:val="7746695F"/>
    <w:rsid w:val="77470C65"/>
    <w:rsid w:val="77534E09"/>
    <w:rsid w:val="777B7DFA"/>
    <w:rsid w:val="7782124A"/>
    <w:rsid w:val="77C23E09"/>
    <w:rsid w:val="77F20D2A"/>
    <w:rsid w:val="77FB34E1"/>
    <w:rsid w:val="781F6A99"/>
    <w:rsid w:val="7824470C"/>
    <w:rsid w:val="78270028"/>
    <w:rsid w:val="7839592C"/>
    <w:rsid w:val="783E0120"/>
    <w:rsid w:val="78972AD3"/>
    <w:rsid w:val="78BC36B5"/>
    <w:rsid w:val="78C1571B"/>
    <w:rsid w:val="78C347CA"/>
    <w:rsid w:val="78D22526"/>
    <w:rsid w:val="78D96DB5"/>
    <w:rsid w:val="78DD2365"/>
    <w:rsid w:val="78EF37F9"/>
    <w:rsid w:val="78FA69EE"/>
    <w:rsid w:val="79017442"/>
    <w:rsid w:val="790243F1"/>
    <w:rsid w:val="79166B2C"/>
    <w:rsid w:val="7925137E"/>
    <w:rsid w:val="79440EAD"/>
    <w:rsid w:val="79717988"/>
    <w:rsid w:val="797D2002"/>
    <w:rsid w:val="79941D65"/>
    <w:rsid w:val="79A90D10"/>
    <w:rsid w:val="79AC0A2C"/>
    <w:rsid w:val="79D42231"/>
    <w:rsid w:val="7A0E0BFF"/>
    <w:rsid w:val="7A0F0E3B"/>
    <w:rsid w:val="7A140FBE"/>
    <w:rsid w:val="7A166611"/>
    <w:rsid w:val="7A1F7224"/>
    <w:rsid w:val="7A476B1B"/>
    <w:rsid w:val="7A55297D"/>
    <w:rsid w:val="7A5A6054"/>
    <w:rsid w:val="7A763BE9"/>
    <w:rsid w:val="7A7B0A12"/>
    <w:rsid w:val="7A947CA7"/>
    <w:rsid w:val="7AC67B13"/>
    <w:rsid w:val="7AF03491"/>
    <w:rsid w:val="7B1D0166"/>
    <w:rsid w:val="7B433AD8"/>
    <w:rsid w:val="7B445194"/>
    <w:rsid w:val="7B7A2964"/>
    <w:rsid w:val="7B935D9C"/>
    <w:rsid w:val="7BC260B9"/>
    <w:rsid w:val="7BC404F5"/>
    <w:rsid w:val="7C0D37D8"/>
    <w:rsid w:val="7C466CEA"/>
    <w:rsid w:val="7C9A5C4F"/>
    <w:rsid w:val="7CAE3158"/>
    <w:rsid w:val="7CC055C0"/>
    <w:rsid w:val="7CCD5299"/>
    <w:rsid w:val="7CE26648"/>
    <w:rsid w:val="7CEC36E4"/>
    <w:rsid w:val="7CF04879"/>
    <w:rsid w:val="7D137723"/>
    <w:rsid w:val="7D146CB0"/>
    <w:rsid w:val="7D533469"/>
    <w:rsid w:val="7D831878"/>
    <w:rsid w:val="7D9113F0"/>
    <w:rsid w:val="7DA47BB9"/>
    <w:rsid w:val="7DD91C23"/>
    <w:rsid w:val="7E006292"/>
    <w:rsid w:val="7E516B07"/>
    <w:rsid w:val="7E617642"/>
    <w:rsid w:val="7E6D4688"/>
    <w:rsid w:val="7E7C69F3"/>
    <w:rsid w:val="7E804022"/>
    <w:rsid w:val="7ECC2D0E"/>
    <w:rsid w:val="7ED10936"/>
    <w:rsid w:val="7ED41F83"/>
    <w:rsid w:val="7EDA138B"/>
    <w:rsid w:val="7EF17972"/>
    <w:rsid w:val="7F206D89"/>
    <w:rsid w:val="7F2B77D8"/>
    <w:rsid w:val="7F364741"/>
    <w:rsid w:val="7F38784F"/>
    <w:rsid w:val="7F387FAF"/>
    <w:rsid w:val="7F476BEC"/>
    <w:rsid w:val="7F676532"/>
    <w:rsid w:val="7F8E26C4"/>
    <w:rsid w:val="7FC84AE2"/>
    <w:rsid w:val="7FD603F3"/>
    <w:rsid w:val="7FDB5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paragraph" w:styleId="5">
    <w:name w:val="heading 2"/>
    <w:basedOn w:val="1"/>
    <w:next w:val="1"/>
    <w:qFormat/>
    <w:uiPriority w:val="0"/>
    <w:pPr>
      <w:keepNext/>
      <w:spacing w:line="600" w:lineRule="exact"/>
      <w:ind w:firstLine="6658" w:firstLineChars="2378"/>
      <w:outlineLvl w:val="1"/>
    </w:pPr>
    <w:rPr>
      <w:color w:val="000000"/>
      <w:sz w:val="28"/>
    </w:rPr>
  </w:style>
  <w:style w:type="paragraph" w:styleId="6">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5580"/>
      </w:tabs>
      <w:ind w:firstLine="420"/>
    </w:pPr>
  </w:style>
  <w:style w:type="paragraph" w:styleId="3">
    <w:name w:val="Body Text Indent"/>
    <w:basedOn w:val="1"/>
    <w:unhideWhenUsed/>
    <w:qFormat/>
    <w:uiPriority w:val="99"/>
    <w:pPr>
      <w:spacing w:after="120" w:afterLines="0"/>
      <w:ind w:left="420" w:leftChars="200"/>
    </w:pPr>
    <w:rPr>
      <w:rFonts w:hint="eastAsia"/>
      <w:sz w:val="21"/>
    </w:rPr>
  </w:style>
  <w:style w:type="paragraph" w:styleId="8">
    <w:name w:val="Normal Indent"/>
    <w:basedOn w:val="1"/>
    <w:qFormat/>
    <w:uiPriority w:val="0"/>
    <w:pPr>
      <w:ind w:firstLine="420" w:firstLineChars="200"/>
    </w:pPr>
  </w:style>
  <w:style w:type="paragraph" w:styleId="9">
    <w:name w:val="Body Text"/>
    <w:basedOn w:val="1"/>
    <w:qFormat/>
    <w:uiPriority w:val="1"/>
    <w:rPr>
      <w:rFonts w:ascii="宋体" w:hAnsi="宋体" w:eastAsia="宋体" w:cs="宋体"/>
      <w:sz w:val="21"/>
      <w:szCs w:val="21"/>
      <w:lang w:val="zh-CN" w:eastAsia="zh-CN" w:bidi="zh-CN"/>
    </w:rPr>
  </w:style>
  <w:style w:type="paragraph" w:styleId="10">
    <w:name w:val="toc 5"/>
    <w:basedOn w:val="1"/>
    <w:next w:val="1"/>
    <w:qFormat/>
    <w:uiPriority w:val="0"/>
    <w:pPr>
      <w:ind w:left="1760"/>
      <w:jc w:val="left"/>
    </w:pPr>
    <w:rPr>
      <w:szCs w:val="21"/>
    </w:rPr>
  </w:style>
  <w:style w:type="paragraph" w:styleId="11">
    <w:name w:val="Plain Text"/>
    <w:basedOn w:val="1"/>
    <w:next w:val="1"/>
    <w:unhideWhenUsed/>
    <w:qFormat/>
    <w:uiPriority w:val="0"/>
    <w:rPr>
      <w:rFonts w:hint="eastAsia" w:ascii="宋体" w:hAnsi="Courier New"/>
      <w:sz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footnote text"/>
    <w:basedOn w:val="1"/>
    <w:qFormat/>
    <w:uiPriority w:val="0"/>
    <w:pPr>
      <w:snapToGrid w:val="0"/>
      <w:jc w:val="left"/>
    </w:pPr>
    <w:rPr>
      <w:sz w:val="18"/>
      <w:szCs w:val="18"/>
    </w:r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7">
    <w:name w:val="Title"/>
    <w:basedOn w:val="1"/>
    <w:next w:val="1"/>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qFormat/>
    <w:uiPriority w:val="0"/>
  </w:style>
  <w:style w:type="character" w:styleId="23">
    <w:name w:val="FollowedHyperlink"/>
    <w:basedOn w:val="20"/>
    <w:qFormat/>
    <w:uiPriority w:val="0"/>
    <w:rPr>
      <w:color w:val="800080"/>
      <w:u w:val="none"/>
    </w:rPr>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0000FF"/>
      <w:u w:val="none"/>
    </w:rPr>
  </w:style>
  <w:style w:type="character" w:styleId="29">
    <w:name w:val="HTML Code"/>
    <w:basedOn w:val="20"/>
    <w:qFormat/>
    <w:uiPriority w:val="0"/>
    <w:rPr>
      <w:rFonts w:ascii="monospace" w:hAnsi="monospace" w:eastAsia="monospace" w:cs="monospace"/>
      <w:sz w:val="20"/>
    </w:rPr>
  </w:style>
  <w:style w:type="character" w:styleId="30">
    <w:name w:val="HTML Cite"/>
    <w:basedOn w:val="20"/>
    <w:qFormat/>
    <w:uiPriority w:val="0"/>
  </w:style>
  <w:style w:type="character" w:styleId="31">
    <w:name w:val="footnote reference"/>
    <w:qFormat/>
    <w:uiPriority w:val="0"/>
    <w:rPr>
      <w:vertAlign w:val="superscript"/>
    </w:rPr>
  </w:style>
  <w:style w:type="character" w:styleId="32">
    <w:name w:val="HTML Keyboard"/>
    <w:basedOn w:val="20"/>
    <w:qFormat/>
    <w:uiPriority w:val="0"/>
    <w:rPr>
      <w:rFonts w:hint="default" w:ascii="monospace" w:hAnsi="monospace" w:eastAsia="monospace" w:cs="monospace"/>
      <w:sz w:val="20"/>
    </w:rPr>
  </w:style>
  <w:style w:type="character" w:styleId="33">
    <w:name w:val="HTML Sample"/>
    <w:basedOn w:val="20"/>
    <w:qFormat/>
    <w:uiPriority w:val="0"/>
    <w:rPr>
      <w:rFonts w:hint="default" w:ascii="monospace" w:hAnsi="monospace" w:eastAsia="monospace" w:cs="monospace"/>
    </w:rPr>
  </w:style>
  <w:style w:type="paragraph" w:customStyle="1" w:styleId="3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样式 正文11 + 首行缩进:  2 字符"/>
    <w:basedOn w:val="1"/>
    <w:qFormat/>
    <w:uiPriority w:val="0"/>
    <w:pPr>
      <w:spacing w:line="500" w:lineRule="exact"/>
      <w:ind w:firstLine="560" w:firstLineChars="200"/>
    </w:pPr>
    <w:rPr>
      <w:color w:val="FF0000"/>
      <w:sz w:val="28"/>
      <w:szCs w:val="20"/>
    </w:rPr>
  </w:style>
  <w:style w:type="paragraph" w:customStyle="1" w:styleId="36">
    <w:name w:val="p17"/>
    <w:basedOn w:val="1"/>
    <w:qFormat/>
    <w:uiPriority w:val="0"/>
    <w:pPr>
      <w:widowControl/>
    </w:pPr>
    <w:rPr>
      <w:kern w:val="0"/>
      <w:szCs w:val="21"/>
    </w:rPr>
  </w:style>
  <w:style w:type="character" w:customStyle="1" w:styleId="37">
    <w:name w:val="17"/>
    <w:basedOn w:val="20"/>
    <w:qFormat/>
    <w:uiPriority w:val="0"/>
    <w:rPr>
      <w:rFonts w:hint="eastAsia" w:ascii="宋体" w:hAnsi="宋体" w:eastAsia="宋体"/>
      <w:color w:val="000000"/>
      <w:spacing w:val="0"/>
      <w:sz w:val="22"/>
      <w:szCs w:val="22"/>
    </w:rPr>
  </w:style>
  <w:style w:type="paragraph" w:customStyle="1" w:styleId="38">
    <w:name w:val="其他"/>
    <w:basedOn w:val="1"/>
    <w:qFormat/>
    <w:uiPriority w:val="0"/>
    <w:pPr>
      <w:shd w:val="clear" w:color="auto" w:fill="FFFFFF"/>
      <w:spacing w:line="430" w:lineRule="auto"/>
      <w:ind w:firstLine="400"/>
      <w:jc w:val="distribute"/>
    </w:pPr>
    <w:rPr>
      <w:rFonts w:ascii="宋体" w:hAnsi="宋体" w:cs="宋体"/>
      <w:kern w:val="0"/>
      <w:sz w:val="20"/>
      <w:szCs w:val="20"/>
      <w:lang w:val="zh-CN" w:bidi="zh-CN"/>
    </w:rPr>
  </w:style>
  <w:style w:type="paragraph" w:customStyle="1" w:styleId="39">
    <w:name w:val="样式 标题 2 + Times New Roman 四号 非加粗 段前: 5 磅 段后: 0 磅 行距: 固定值 20..."/>
    <w:basedOn w:val="5"/>
    <w:qFormat/>
    <w:uiPriority w:val="0"/>
    <w:pPr>
      <w:keepLines/>
      <w:spacing w:before="100" w:beforeLines="0" w:line="400" w:lineRule="exact"/>
      <w:ind w:firstLine="0" w:firstLineChars="0"/>
    </w:pPr>
    <w:rPr>
      <w:rFonts w:eastAsia="黑体" w:cs="宋体"/>
      <w:color w:val="auto"/>
      <w:szCs w:val="20"/>
    </w:rPr>
  </w:style>
  <w:style w:type="character" w:customStyle="1" w:styleId="40">
    <w:name w:val="textcontents"/>
    <w:qFormat/>
    <w:uiPriority w:val="0"/>
  </w:style>
  <w:style w:type="paragraph" w:customStyle="1" w:styleId="41">
    <w:name w:val="p0"/>
    <w:basedOn w:val="1"/>
    <w:qFormat/>
    <w:uiPriority w:val="0"/>
    <w:pPr>
      <w:widowControl/>
    </w:pPr>
    <w:rPr>
      <w:kern w:val="0"/>
      <w:szCs w:val="21"/>
    </w:rPr>
  </w:style>
  <w:style w:type="paragraph" w:customStyle="1" w:styleId="42">
    <w:name w:val="Normal"/>
    <w:qFormat/>
    <w:uiPriority w:val="0"/>
    <w:rPr>
      <w:rFonts w:ascii="Times New Roman" w:hAnsi="Times New Roman" w:eastAsia="宋体" w:cs="Times New Roman"/>
      <w:sz w:val="24"/>
      <w:szCs w:val="24"/>
      <w:lang w:val="en-US" w:eastAsia="en-US" w:bidi="ar-SA"/>
    </w:rPr>
  </w:style>
  <w:style w:type="character" w:customStyle="1" w:styleId="43">
    <w:name w:val="hover15"/>
    <w:basedOn w:val="20"/>
    <w:qFormat/>
    <w:uiPriority w:val="0"/>
    <w:rPr>
      <w:bdr w:val="single" w:color="999999" w:sz="6" w:space="0"/>
    </w:rPr>
  </w:style>
  <w:style w:type="character" w:customStyle="1" w:styleId="44">
    <w:name w:val="icon"/>
    <w:basedOn w:val="20"/>
    <w:qFormat/>
    <w:uiPriority w:val="0"/>
  </w:style>
  <w:style w:type="character" w:customStyle="1" w:styleId="45">
    <w:name w:val="text8"/>
    <w:basedOn w:val="20"/>
    <w:qFormat/>
    <w:uiPriority w:val="0"/>
  </w:style>
  <w:style w:type="character" w:customStyle="1" w:styleId="46">
    <w:name w:val="active"/>
    <w:basedOn w:val="20"/>
    <w:qFormat/>
    <w:uiPriority w:val="0"/>
    <w:rPr>
      <w:shd w:val="clear" w:fill="FFFFFF"/>
    </w:rPr>
  </w:style>
  <w:style w:type="character" w:customStyle="1" w:styleId="47">
    <w:name w:val="active1"/>
    <w:basedOn w:val="20"/>
    <w:qFormat/>
    <w:uiPriority w:val="0"/>
    <w:rPr>
      <w:shd w:val="clear" w:fill="FFFFFF"/>
    </w:rPr>
  </w:style>
  <w:style w:type="character" w:customStyle="1" w:styleId="48">
    <w:name w:val="generalinfo-address-text1"/>
    <w:basedOn w:val="20"/>
    <w:qFormat/>
    <w:uiPriority w:val="0"/>
    <w:rPr>
      <w:sz w:val="18"/>
      <w:szCs w:val="18"/>
    </w:rPr>
  </w:style>
  <w:style w:type="character" w:customStyle="1" w:styleId="49">
    <w:name w:val="text"/>
    <w:basedOn w:val="20"/>
    <w:qFormat/>
    <w:uiPriority w:val="0"/>
  </w:style>
  <w:style w:type="paragraph" w:customStyle="1" w:styleId="50">
    <w:name w:val="WPSOffice手动目录 1"/>
    <w:qFormat/>
    <w:uiPriority w:val="0"/>
    <w:pPr>
      <w:ind w:leftChars="0"/>
    </w:pPr>
    <w:rPr>
      <w:rFonts w:ascii="Calibri" w:hAnsi="Calibri" w:eastAsia="宋体" w:cs="Times New Roman"/>
      <w:sz w:val="20"/>
      <w:szCs w:val="20"/>
    </w:rPr>
  </w:style>
  <w:style w:type="paragraph" w:customStyle="1" w:styleId="51">
    <w:name w:val="Default"/>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customStyle="1" w:styleId="52">
    <w:name w:val="@节"/>
    <w:basedOn w:val="5"/>
    <w:qFormat/>
    <w:uiPriority w:val="0"/>
    <w:pPr>
      <w:numPr>
        <w:ilvl w:val="1"/>
        <w:numId w:val="1"/>
      </w:numPr>
      <w:tabs>
        <w:tab w:val="clear" w:pos="1842"/>
      </w:tabs>
      <w:spacing w:before="218" w:beforeLines="70" w:after="218" w:afterLines="7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3.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22708</Words>
  <Characters>24569</Characters>
  <Lines>0</Lines>
  <Paragraphs>0</Paragraphs>
  <TotalTime>22</TotalTime>
  <ScaleCrop>false</ScaleCrop>
  <LinksUpToDate>false</LinksUpToDate>
  <CharactersWithSpaces>25376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2020-04-28T07:56:00Z</dcterms:created>
  <dc:creator>一块腹肌的刘指导。</dc:creator>
  <cp:lastModifiedBy>A瑜</cp:lastModifiedBy>
  <cp:lastPrinted>2023-04-26T06:00:00Z</cp:lastPrinted>
  <dcterms:modified xsi:type="dcterms:W3CDTF">2025-06-20T07:26:22Z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45849BAB630D4B40A09CE789805501AC_13</vt:lpwstr>
  </property>
  <property fmtid="{D5CDD505-2E9C-101B-9397-08002B2CF9AE}" pid="4" name="KSOTemplateDocerSaveRecord">
    <vt:lpwstr>eyJoZGlkIjoiZmQ0OGQyMjJmMGVjMWYwNzZhMTAzNzgzODliNjQ0N2MiLCJ1c2VySWQiOiIxMTIxNDMwMDc2In0=</vt:lpwstr>
  </property>
</Properties>
</file>