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 w:hAnsi="仿宋" w:eastAsia="仿宋"/>
          <w:sz w:val="48"/>
          <w:szCs w:val="48"/>
        </w:rPr>
      </w:pPr>
    </w:p>
    <w:p>
      <w:pPr>
        <w:pStyle w:val="2"/>
        <w:jc w:val="center"/>
        <w:rPr>
          <w:rFonts w:hint="eastAsia" w:ascii="仿宋" w:eastAsia="仿宋" w:cs="仿宋"/>
          <w:sz w:val="44"/>
          <w:szCs w:val="44"/>
          <w:lang w:eastAsia="zh-CN"/>
        </w:rPr>
      </w:pPr>
      <w:r>
        <w:rPr>
          <w:rFonts w:hint="eastAsia" w:ascii="仿宋" w:eastAsia="仿宋" w:cs="仿宋"/>
          <w:sz w:val="44"/>
          <w:szCs w:val="44"/>
          <w:lang w:eastAsia="zh-CN"/>
        </w:rPr>
        <w:t>2022年崇贤街道城乡自建房房屋安全</w:t>
      </w:r>
    </w:p>
    <w:p>
      <w:pPr>
        <w:pStyle w:val="2"/>
        <w:jc w:val="center"/>
        <w:rPr>
          <w:rFonts w:hint="default" w:ascii="仿宋" w:eastAsia="仿宋" w:cs="Times New Roman"/>
          <w:sz w:val="48"/>
          <w:szCs w:val="48"/>
          <w:lang w:val="en-US"/>
        </w:rPr>
      </w:pPr>
      <w:r>
        <w:rPr>
          <w:rFonts w:hint="eastAsia" w:ascii="仿宋" w:eastAsia="仿宋" w:cs="仿宋"/>
          <w:sz w:val="44"/>
          <w:szCs w:val="44"/>
          <w:lang w:eastAsia="zh-CN"/>
        </w:rPr>
        <w:t>鉴定服务项目</w:t>
      </w:r>
    </w:p>
    <w:p>
      <w:pPr>
        <w:spacing w:line="360" w:lineRule="auto"/>
        <w:rPr>
          <w:rFonts w:ascii="仿宋" w:hAnsi="仿宋" w:eastAsia="仿宋"/>
          <w:sz w:val="48"/>
          <w:szCs w:val="48"/>
        </w:rPr>
      </w:pPr>
    </w:p>
    <w:p>
      <w:pPr>
        <w:pStyle w:val="16"/>
        <w:ind w:firstLine="31680"/>
        <w:rPr>
          <w:rFonts w:ascii="仿宋" w:hAnsi="仿宋" w:eastAsia="仿宋" w:cs="Times New Roman"/>
          <w:sz w:val="48"/>
          <w:szCs w:val="48"/>
        </w:rPr>
      </w:pPr>
    </w:p>
    <w:p>
      <w:pPr>
        <w:pStyle w:val="17"/>
        <w:ind w:firstLine="31680"/>
        <w:rPr>
          <w:rFonts w:cs="Times New Roman"/>
        </w:rPr>
      </w:pPr>
    </w:p>
    <w:p>
      <w:pPr>
        <w:adjustRightInd/>
        <w:spacing w:line="360" w:lineRule="auto"/>
        <w:jc w:val="center"/>
        <w:rPr>
          <w:rFonts w:ascii="仿宋" w:hAnsi="仿宋" w:eastAsia="仿宋"/>
          <w:sz w:val="48"/>
          <w:szCs w:val="48"/>
        </w:rPr>
      </w:pPr>
      <w:r>
        <w:rPr>
          <w:rFonts w:hint="eastAsia" w:ascii="仿宋" w:hAnsi="仿宋" w:eastAsia="仿宋" w:cs="仿宋"/>
          <w:sz w:val="48"/>
          <w:szCs w:val="48"/>
        </w:rPr>
        <w:t>招标文件</w:t>
      </w:r>
    </w:p>
    <w:p>
      <w:pPr>
        <w:spacing w:line="360" w:lineRule="auto"/>
        <w:rPr>
          <w:rFonts w:ascii="仿宋" w:hAnsi="仿宋" w:eastAsia="仿宋"/>
        </w:rPr>
      </w:pPr>
    </w:p>
    <w:p>
      <w:pPr>
        <w:adjustRightInd/>
        <w:spacing w:line="360" w:lineRule="auto"/>
        <w:jc w:val="center"/>
        <w:rPr>
          <w:rFonts w:ascii="仿宋" w:hAnsi="仿宋" w:eastAsia="仿宋"/>
          <w:b/>
          <w:bCs/>
          <w:sz w:val="44"/>
          <w:szCs w:val="44"/>
        </w:rPr>
      </w:pPr>
      <w:r>
        <w:rPr>
          <w:rFonts w:ascii="仿宋" w:hAnsi="仿宋" w:eastAsia="仿宋" w:cs="仿宋"/>
          <w:b/>
          <w:bCs/>
          <w:sz w:val="44"/>
          <w:szCs w:val="44"/>
        </w:rPr>
        <w:t xml:space="preserve"> </w:t>
      </w:r>
      <w:r>
        <w:rPr>
          <w:rFonts w:hint="eastAsia" w:ascii="仿宋" w:hAnsi="仿宋" w:eastAsia="仿宋" w:cs="仿宋"/>
          <w:b/>
          <w:bCs/>
          <w:sz w:val="44"/>
          <w:szCs w:val="44"/>
        </w:rPr>
        <w:t>（电子招投标）</w:t>
      </w:r>
    </w:p>
    <w:p>
      <w:pPr>
        <w:spacing w:line="360" w:lineRule="auto"/>
        <w:jc w:val="center"/>
        <w:rPr>
          <w:rFonts w:hint="default" w:ascii="仿宋" w:hAnsi="仿宋" w:eastAsia="仿宋" w:cs="仿宋"/>
          <w:b/>
          <w:bCs/>
          <w:color w:val="000000"/>
          <w:sz w:val="36"/>
          <w:szCs w:val="36"/>
          <w:lang w:val="en-US" w:eastAsia="zh-CN"/>
        </w:rPr>
      </w:pPr>
      <w:r>
        <w:rPr>
          <w:rFonts w:hint="eastAsia" w:ascii="仿宋" w:hAnsi="仿宋" w:eastAsia="仿宋" w:cs="仿宋"/>
          <w:b/>
          <w:bCs/>
          <w:color w:val="000000"/>
          <w:sz w:val="36"/>
          <w:szCs w:val="36"/>
        </w:rPr>
        <w:t>项目编号：</w:t>
      </w:r>
      <w:r>
        <w:rPr>
          <w:rFonts w:hint="eastAsia" w:ascii="宋体" w:hAnsi="宋体" w:cs="宋体"/>
          <w:b/>
          <w:bCs/>
          <w:sz w:val="32"/>
          <w:szCs w:val="32"/>
          <w:lang w:eastAsia="zh-CN"/>
        </w:rPr>
        <w:t>SQZFCG-2022-00</w:t>
      </w:r>
      <w:r>
        <w:rPr>
          <w:rFonts w:hint="eastAsia" w:ascii="宋体" w:hAnsi="宋体" w:cs="宋体"/>
          <w:b/>
          <w:bCs/>
          <w:sz w:val="32"/>
          <w:szCs w:val="32"/>
          <w:lang w:val="en-US" w:eastAsia="zh-CN"/>
        </w:rPr>
        <w:t>2</w:t>
      </w:r>
    </w:p>
    <w:p>
      <w:pPr>
        <w:snapToGrid w:val="0"/>
        <w:spacing w:line="360" w:lineRule="auto"/>
        <w:jc w:val="center"/>
        <w:rPr>
          <w:rFonts w:ascii="仿宋" w:hAnsi="仿宋" w:eastAsia="仿宋"/>
          <w:sz w:val="30"/>
          <w:szCs w:val="30"/>
        </w:rPr>
      </w:pPr>
    </w:p>
    <w:p>
      <w:pPr>
        <w:spacing w:line="360" w:lineRule="auto"/>
        <w:rPr>
          <w:rFonts w:ascii="仿宋" w:hAnsi="仿宋" w:eastAsia="仿宋" w:cs="仿宋"/>
          <w:b/>
          <w:bCs/>
          <w:sz w:val="44"/>
          <w:szCs w:val="44"/>
        </w:rPr>
      </w:pPr>
      <w:r>
        <w:rPr>
          <w:rFonts w:ascii="仿宋" w:hAnsi="仿宋" w:eastAsia="仿宋" w:cs="仿宋"/>
          <w:b/>
          <w:bCs/>
          <w:sz w:val="44"/>
          <w:szCs w:val="44"/>
        </w:rPr>
        <w:t xml:space="preserve"> </w:t>
      </w:r>
    </w:p>
    <w:p>
      <w:pPr>
        <w:spacing w:line="360" w:lineRule="auto"/>
        <w:jc w:val="center"/>
        <w:rPr>
          <w:rFonts w:ascii="仿宋" w:hAnsi="仿宋" w:eastAsia="仿宋"/>
          <w:b/>
          <w:bCs/>
          <w:sz w:val="44"/>
          <w:szCs w:val="4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rPr>
          <w:rFonts w:ascii="仿宋" w:hAnsi="仿宋" w:eastAsia="仿宋"/>
          <w:sz w:val="32"/>
          <w:szCs w:val="32"/>
        </w:rPr>
      </w:pPr>
    </w:p>
    <w:p>
      <w:pPr>
        <w:snapToGrid w:val="0"/>
        <w:spacing w:line="360" w:lineRule="auto"/>
        <w:jc w:val="center"/>
        <w:rPr>
          <w:rFonts w:hint="eastAsia" w:ascii="仿宋" w:hAnsi="仿宋" w:eastAsia="仿宋"/>
          <w:b/>
          <w:bCs/>
          <w:color w:val="000000"/>
          <w:sz w:val="36"/>
          <w:szCs w:val="36"/>
          <w:lang w:eastAsia="zh-CN"/>
        </w:rPr>
      </w:pPr>
      <w:r>
        <w:rPr>
          <w:rFonts w:hint="eastAsia" w:ascii="仿宋" w:hAnsi="仿宋" w:eastAsia="仿宋" w:cs="仿宋"/>
          <w:b/>
          <w:bCs/>
          <w:color w:val="000000"/>
          <w:sz w:val="36"/>
          <w:szCs w:val="36"/>
        </w:rPr>
        <w:t>采购人：</w:t>
      </w:r>
      <w:r>
        <w:rPr>
          <w:rFonts w:hint="eastAsia" w:ascii="仿宋" w:hAnsi="仿宋" w:eastAsia="仿宋" w:cs="仿宋"/>
          <w:b/>
          <w:bCs/>
          <w:color w:val="000000"/>
          <w:sz w:val="36"/>
          <w:szCs w:val="36"/>
          <w:lang w:eastAsia="zh-CN"/>
        </w:rPr>
        <w:t>杭州市临平区人民政府崇贤街道办事处</w:t>
      </w:r>
    </w:p>
    <w:p>
      <w:pPr>
        <w:snapToGrid w:val="0"/>
        <w:spacing w:line="360" w:lineRule="auto"/>
        <w:jc w:val="center"/>
        <w:rPr>
          <w:rFonts w:hint="eastAsia" w:ascii="仿宋" w:hAnsi="仿宋" w:eastAsia="仿宋"/>
          <w:color w:val="000000"/>
          <w:sz w:val="28"/>
          <w:szCs w:val="28"/>
          <w:lang w:eastAsia="zh-CN"/>
        </w:rPr>
      </w:pPr>
      <w:r>
        <w:rPr>
          <w:rFonts w:hint="eastAsia" w:ascii="仿宋" w:hAnsi="仿宋" w:eastAsia="仿宋" w:cs="仿宋"/>
          <w:b/>
          <w:bCs/>
          <w:color w:val="000000"/>
          <w:sz w:val="36"/>
          <w:szCs w:val="36"/>
        </w:rPr>
        <w:t>采购代理机构：</w:t>
      </w:r>
      <w:r>
        <w:rPr>
          <w:rFonts w:hint="eastAsia" w:ascii="仿宋" w:hAnsi="仿宋" w:eastAsia="仿宋" w:cs="仿宋"/>
          <w:b/>
          <w:bCs/>
          <w:color w:val="000000"/>
          <w:sz w:val="36"/>
          <w:szCs w:val="36"/>
          <w:lang w:eastAsia="zh-CN"/>
        </w:rPr>
        <w:t>杭州盛乔工程咨询有限公司</w:t>
      </w:r>
    </w:p>
    <w:p>
      <w:pPr>
        <w:snapToGrid w:val="0"/>
        <w:spacing w:line="360" w:lineRule="auto"/>
        <w:jc w:val="center"/>
        <w:rPr>
          <w:rFonts w:ascii="仿宋" w:hAnsi="仿宋" w:eastAsia="仿宋"/>
          <w:b/>
          <w:bCs/>
          <w:sz w:val="32"/>
          <w:szCs w:val="32"/>
        </w:rPr>
      </w:pPr>
      <w:r>
        <w:rPr>
          <w:rFonts w:hint="eastAsia" w:ascii="仿宋" w:hAnsi="仿宋" w:eastAsia="仿宋" w:cs="仿宋"/>
          <w:b/>
          <w:bCs/>
          <w:sz w:val="32"/>
          <w:szCs w:val="32"/>
        </w:rPr>
        <w:t>二〇二二年</w:t>
      </w:r>
      <w:r>
        <w:rPr>
          <w:rFonts w:hint="eastAsia" w:ascii="仿宋" w:hAnsi="仿宋" w:eastAsia="仿宋" w:cs="仿宋"/>
          <w:b/>
          <w:bCs/>
          <w:sz w:val="32"/>
          <w:szCs w:val="32"/>
          <w:lang w:val="en-US" w:eastAsia="zh-CN"/>
        </w:rPr>
        <w:t>十一</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十五</w:t>
      </w:r>
      <w:r>
        <w:rPr>
          <w:rFonts w:hint="eastAsia" w:ascii="仿宋" w:hAnsi="仿宋" w:eastAsia="仿宋" w:cs="仿宋"/>
          <w:b/>
          <w:bCs/>
          <w:sz w:val="32"/>
          <w:szCs w:val="32"/>
        </w:rPr>
        <w:t>日</w:t>
      </w:r>
    </w:p>
    <w:p>
      <w:pPr>
        <w:spacing w:line="360" w:lineRule="auto"/>
        <w:jc w:val="center"/>
        <w:rPr>
          <w:rFonts w:ascii="仿宋" w:hAnsi="仿宋" w:eastAsia="仿宋"/>
          <w:sz w:val="24"/>
          <w:szCs w:val="24"/>
        </w:rPr>
      </w:pPr>
      <w:r>
        <w:rPr>
          <w:rFonts w:ascii="仿宋" w:hAnsi="仿宋" w:eastAsia="仿宋"/>
          <w:sz w:val="24"/>
          <w:szCs w:val="24"/>
        </w:rPr>
        <w:br w:type="page"/>
      </w:r>
      <w:bookmarkStart w:id="0" w:name="_Hlt67893495"/>
      <w:bookmarkEnd w:id="0"/>
    </w:p>
    <w:p>
      <w:pPr>
        <w:spacing w:line="360" w:lineRule="auto"/>
        <w:jc w:val="center"/>
        <w:rPr>
          <w:rFonts w:ascii="仿宋" w:hAnsi="仿宋" w:eastAsia="仿宋"/>
          <w:sz w:val="24"/>
          <w:szCs w:val="24"/>
        </w:rPr>
      </w:pPr>
    </w:p>
    <w:p>
      <w:pPr>
        <w:spacing w:line="360" w:lineRule="auto"/>
        <w:jc w:val="center"/>
        <w:rPr>
          <w:rFonts w:ascii="仿宋" w:hAnsi="仿宋" w:eastAsia="仿宋"/>
          <w:b/>
          <w:bCs/>
          <w:sz w:val="48"/>
          <w:szCs w:val="48"/>
        </w:rPr>
      </w:pPr>
      <w:r>
        <w:rPr>
          <w:rFonts w:hint="eastAsia" w:ascii="仿宋" w:hAnsi="仿宋" w:eastAsia="仿宋" w:cs="仿宋"/>
          <w:b/>
          <w:bCs/>
          <w:sz w:val="48"/>
          <w:szCs w:val="48"/>
        </w:rPr>
        <w:t>目</w:t>
      </w:r>
      <w:r>
        <w:rPr>
          <w:rFonts w:ascii="仿宋" w:hAnsi="仿宋" w:eastAsia="仿宋" w:cs="仿宋"/>
          <w:b/>
          <w:bCs/>
          <w:sz w:val="48"/>
          <w:szCs w:val="48"/>
        </w:rPr>
        <w:t xml:space="preserve">  </w:t>
      </w:r>
      <w:r>
        <w:rPr>
          <w:rFonts w:hint="eastAsia" w:ascii="仿宋" w:hAnsi="仿宋" w:eastAsia="仿宋" w:cs="仿宋"/>
          <w:b/>
          <w:bCs/>
          <w:sz w:val="48"/>
          <w:szCs w:val="48"/>
        </w:rPr>
        <w:t>录</w:t>
      </w: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第一部分</w:t>
      </w:r>
      <w:r>
        <w:rPr>
          <w:rFonts w:ascii="仿宋" w:hAnsi="仿宋" w:eastAsia="仿宋" w:cs="仿宋"/>
          <w:sz w:val="32"/>
          <w:szCs w:val="32"/>
        </w:rPr>
        <w:t xml:space="preserve">      </w:t>
      </w:r>
      <w:r>
        <w:rPr>
          <w:rFonts w:hint="eastAsia" w:ascii="仿宋" w:hAnsi="仿宋" w:eastAsia="仿宋" w:cs="仿宋"/>
          <w:sz w:val="32"/>
          <w:szCs w:val="32"/>
        </w:rPr>
        <w:t>招标公告</w:t>
      </w:r>
    </w:p>
    <w:p>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第二部分</w:t>
      </w:r>
      <w:r>
        <w:rPr>
          <w:rFonts w:ascii="仿宋" w:hAnsi="仿宋" w:eastAsia="仿宋" w:cs="仿宋"/>
          <w:sz w:val="32"/>
          <w:szCs w:val="32"/>
        </w:rPr>
        <w:t xml:space="preserve">      </w:t>
      </w:r>
      <w:r>
        <w:rPr>
          <w:rFonts w:hint="eastAsia" w:ascii="仿宋" w:hAnsi="仿宋" w:eastAsia="仿宋" w:cs="仿宋"/>
          <w:sz w:val="32"/>
          <w:szCs w:val="32"/>
        </w:rPr>
        <w:t>投标人须知</w:t>
      </w:r>
    </w:p>
    <w:p>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第三部分</w:t>
      </w:r>
      <w:r>
        <w:rPr>
          <w:rFonts w:ascii="仿宋" w:hAnsi="仿宋" w:eastAsia="仿宋" w:cs="仿宋"/>
          <w:sz w:val="32"/>
          <w:szCs w:val="32"/>
        </w:rPr>
        <w:t xml:space="preserve">      </w:t>
      </w:r>
      <w:r>
        <w:rPr>
          <w:rFonts w:hint="eastAsia" w:ascii="仿宋" w:hAnsi="仿宋" w:eastAsia="仿宋" w:cs="仿宋"/>
          <w:sz w:val="32"/>
          <w:szCs w:val="32"/>
        </w:rPr>
        <w:t>采购需求</w:t>
      </w:r>
    </w:p>
    <w:p>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第四部分</w:t>
      </w:r>
      <w:r>
        <w:rPr>
          <w:rFonts w:ascii="仿宋" w:hAnsi="仿宋" w:eastAsia="仿宋" w:cs="仿宋"/>
          <w:sz w:val="32"/>
          <w:szCs w:val="32"/>
        </w:rPr>
        <w:t xml:space="preserve">      </w:t>
      </w:r>
      <w:r>
        <w:rPr>
          <w:rFonts w:hint="eastAsia" w:ascii="仿宋" w:hAnsi="仿宋" w:eastAsia="仿宋" w:cs="仿宋"/>
          <w:sz w:val="32"/>
          <w:szCs w:val="32"/>
        </w:rPr>
        <w:t>评标办法</w:t>
      </w:r>
    </w:p>
    <w:p>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第五部分</w:t>
      </w:r>
      <w:r>
        <w:rPr>
          <w:rFonts w:ascii="仿宋" w:hAnsi="仿宋" w:eastAsia="仿宋" w:cs="仿宋"/>
          <w:sz w:val="32"/>
          <w:szCs w:val="32"/>
        </w:rPr>
        <w:t xml:space="preserve">      </w:t>
      </w:r>
      <w:r>
        <w:rPr>
          <w:rFonts w:hint="eastAsia" w:ascii="仿宋" w:hAnsi="仿宋" w:eastAsia="仿宋" w:cs="仿宋"/>
          <w:sz w:val="32"/>
          <w:szCs w:val="32"/>
        </w:rPr>
        <w:t>拟签订的合同文本</w:t>
      </w:r>
    </w:p>
    <w:p>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第六部分</w:t>
      </w:r>
      <w:r>
        <w:rPr>
          <w:rFonts w:ascii="仿宋" w:hAnsi="仿宋" w:eastAsia="仿宋" w:cs="仿宋"/>
          <w:sz w:val="32"/>
          <w:szCs w:val="32"/>
        </w:rPr>
        <w:t xml:space="preserve">      </w:t>
      </w:r>
      <w:r>
        <w:rPr>
          <w:rFonts w:hint="eastAsia" w:ascii="仿宋" w:hAnsi="仿宋" w:eastAsia="仿宋" w:cs="仿宋"/>
          <w:sz w:val="32"/>
          <w:szCs w:val="32"/>
        </w:rPr>
        <w:t>应提交的有关格式范例</w:t>
      </w:r>
    </w:p>
    <w:p>
      <w:pPr>
        <w:spacing w:line="360" w:lineRule="auto"/>
        <w:ind w:firstLine="549" w:firstLineChars="229"/>
        <w:rPr>
          <w:rFonts w:ascii="仿宋" w:hAnsi="仿宋" w:eastAsia="仿宋"/>
          <w:sz w:val="24"/>
          <w:szCs w:val="24"/>
        </w:rPr>
      </w:pPr>
      <w:bookmarkStart w:id="1" w:name="_Hlt91233176"/>
      <w:bookmarkEnd w:id="1"/>
      <w:bookmarkStart w:id="2" w:name="_Toc91899869"/>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rPr>
          <w:rFonts w:ascii="仿宋" w:hAnsi="仿宋" w:eastAsia="仿宋"/>
          <w:sz w:val="24"/>
          <w:szCs w:val="24"/>
        </w:rPr>
      </w:pPr>
    </w:p>
    <w:p>
      <w:pPr>
        <w:adjustRightInd/>
        <w:spacing w:line="360" w:lineRule="auto"/>
        <w:jc w:val="center"/>
        <w:outlineLvl w:val="0"/>
        <w:rPr>
          <w:rFonts w:ascii="仿宋" w:hAnsi="仿宋" w:eastAsia="仿宋"/>
          <w:b/>
          <w:bCs/>
          <w:sz w:val="36"/>
          <w:szCs w:val="36"/>
        </w:rPr>
      </w:pPr>
      <w:bookmarkStart w:id="3" w:name="第一部分"/>
      <w:r>
        <w:rPr>
          <w:rFonts w:ascii="仿宋" w:hAnsi="仿宋" w:eastAsia="仿宋"/>
          <w:b/>
          <w:bCs/>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仿宋"/>
          <w:b/>
          <w:bCs/>
          <w:sz w:val="36"/>
          <w:szCs w:val="36"/>
        </w:rPr>
        <w:t>第一部分</w:t>
      </w:r>
      <w:r>
        <w:rPr>
          <w:rFonts w:ascii="仿宋" w:hAnsi="仿宋" w:eastAsia="仿宋" w:cs="仿宋"/>
          <w:b/>
          <w:bCs/>
          <w:sz w:val="36"/>
          <w:szCs w:val="36"/>
        </w:rPr>
        <w:t xml:space="preserve"> </w:t>
      </w:r>
      <w:r>
        <w:rPr>
          <w:rFonts w:hint="eastAsia" w:ascii="仿宋" w:hAnsi="仿宋" w:eastAsia="仿宋" w:cs="仿宋"/>
          <w:b/>
          <w:bCs/>
          <w:sz w:val="36"/>
          <w:szCs w:val="36"/>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szCs w:val="24"/>
        </w:rPr>
      </w:pPr>
      <w:r>
        <w:rPr>
          <w:rFonts w:hint="eastAsia" w:ascii="仿宋" w:hAnsi="仿宋" w:eastAsia="仿宋" w:cs="仿宋"/>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szCs w:val="24"/>
          <w:u w:val="single"/>
        </w:rPr>
      </w:pPr>
      <w:r>
        <w:rPr>
          <w:rFonts w:hint="eastAsia" w:ascii="仿宋" w:hAnsi="仿宋" w:eastAsia="仿宋" w:cs="仿宋"/>
          <w:sz w:val="24"/>
          <w:szCs w:val="24"/>
          <w:lang w:eastAsia="zh-CN"/>
        </w:rPr>
        <w:t>2022年崇贤街道城乡自建房房屋安全鉴定服务项目</w:t>
      </w:r>
      <w:r>
        <w:rPr>
          <w:rFonts w:hint="eastAsia" w:ascii="仿宋" w:hAnsi="仿宋" w:eastAsia="仿宋" w:cs="仿宋"/>
          <w:sz w:val="24"/>
          <w:szCs w:val="24"/>
        </w:rPr>
        <w:t>的潜在投标人应在政采云平台（</w:t>
      </w:r>
      <w:r>
        <w:fldChar w:fldCharType="begin"/>
      </w:r>
      <w:r>
        <w:instrText xml:space="preserve"> HYPERLINK "https://www.zcygov.cn/）获取（下载）招标文件，并于2021年" </w:instrText>
      </w:r>
      <w:r>
        <w:fldChar w:fldCharType="separate"/>
      </w:r>
      <w:r>
        <w:rPr>
          <w:rStyle w:val="78"/>
          <w:rFonts w:ascii="仿宋" w:hAnsi="仿宋" w:eastAsia="仿宋" w:cs="仿宋"/>
          <w:color w:val="auto"/>
          <w:kern w:val="2"/>
          <w:sz w:val="24"/>
          <w:szCs w:val="24"/>
        </w:rPr>
        <w:t>https://www.zcygov.cn/</w:t>
      </w:r>
      <w:r>
        <w:rPr>
          <w:rStyle w:val="78"/>
          <w:rFonts w:hint="eastAsia" w:ascii="仿宋" w:hAnsi="仿宋" w:eastAsia="仿宋" w:cs="仿宋"/>
          <w:color w:val="auto"/>
          <w:kern w:val="2"/>
          <w:sz w:val="24"/>
          <w:szCs w:val="24"/>
        </w:rPr>
        <w:t>）获取（下载）招标文件，并于</w:t>
      </w:r>
      <w:r>
        <w:rPr>
          <w:rFonts w:ascii="仿宋" w:hAnsi="仿宋" w:eastAsia="仿宋" w:cs="仿宋"/>
          <w:color w:val="0000FF"/>
          <w:sz w:val="24"/>
          <w:szCs w:val="24"/>
          <w:u w:val="single"/>
        </w:rPr>
        <w:t>2022</w:t>
      </w:r>
      <w:r>
        <w:rPr>
          <w:rFonts w:hint="eastAsia" w:ascii="仿宋" w:hAnsi="仿宋" w:eastAsia="仿宋" w:cs="仿宋"/>
          <w:color w:val="0000FF"/>
          <w:sz w:val="24"/>
          <w:szCs w:val="24"/>
          <w:u w:val="single"/>
        </w:rPr>
        <w:t>年</w:t>
      </w:r>
      <w:r>
        <w:rPr>
          <w:rFonts w:hint="eastAsia" w:ascii="仿宋" w:hAnsi="仿宋" w:eastAsia="仿宋" w:cs="仿宋"/>
          <w:color w:val="0000FF"/>
          <w:sz w:val="24"/>
          <w:szCs w:val="24"/>
          <w:u w:val="single"/>
          <w:lang w:val="en-US" w:eastAsia="zh-CN"/>
        </w:rPr>
        <w:t>12</w:t>
      </w:r>
      <w:r>
        <w:rPr>
          <w:rFonts w:hint="eastAsia" w:ascii="仿宋" w:hAnsi="仿宋" w:eastAsia="仿宋" w:cs="仿宋"/>
          <w:color w:val="0000FF"/>
          <w:sz w:val="24"/>
          <w:szCs w:val="24"/>
          <w:u w:val="single"/>
        </w:rPr>
        <w:t>月</w:t>
      </w:r>
      <w:r>
        <w:rPr>
          <w:rFonts w:hint="eastAsia" w:ascii="仿宋" w:hAnsi="仿宋" w:eastAsia="仿宋" w:cs="仿宋"/>
          <w:color w:val="0000FF"/>
          <w:sz w:val="24"/>
          <w:szCs w:val="24"/>
          <w:u w:val="single"/>
          <w:lang w:val="en-US" w:eastAsia="zh-CN"/>
        </w:rPr>
        <w:t xml:space="preserve"> 8</w:t>
      </w:r>
      <w:r>
        <w:rPr>
          <w:rFonts w:hint="eastAsia" w:ascii="仿宋" w:hAnsi="仿宋" w:eastAsia="仿宋" w:cs="仿宋"/>
          <w:color w:val="0000FF"/>
          <w:sz w:val="24"/>
          <w:szCs w:val="24"/>
          <w:u w:val="single"/>
        </w:rPr>
        <w:t>日</w:t>
      </w:r>
      <w:r>
        <w:rPr>
          <w:rFonts w:hint="eastAsia" w:ascii="仿宋" w:hAnsi="仿宋" w:eastAsia="仿宋" w:cs="仿宋"/>
          <w:color w:val="0000FF"/>
          <w:sz w:val="24"/>
          <w:szCs w:val="24"/>
          <w:u w:val="single"/>
          <w:lang w:val="en-US" w:eastAsia="zh-CN"/>
        </w:rPr>
        <w:t>14</w:t>
      </w:r>
      <w:r>
        <w:rPr>
          <w:rFonts w:hint="eastAsia" w:ascii="仿宋" w:hAnsi="仿宋" w:eastAsia="仿宋" w:cs="仿宋"/>
          <w:color w:val="0000FF"/>
          <w:sz w:val="24"/>
          <w:szCs w:val="24"/>
          <w:u w:val="single"/>
        </w:rPr>
        <w:t>点</w:t>
      </w:r>
      <w:r>
        <w:rPr>
          <w:rFonts w:hint="eastAsia" w:ascii="仿宋" w:hAnsi="仿宋" w:eastAsia="仿宋" w:cs="仿宋"/>
          <w:color w:val="0000FF"/>
          <w:sz w:val="24"/>
          <w:szCs w:val="24"/>
          <w:u w:val="single"/>
          <w:lang w:val="en-US" w:eastAsia="zh-CN"/>
        </w:rPr>
        <w:t>00</w:t>
      </w:r>
      <w:r>
        <w:rPr>
          <w:rFonts w:hint="eastAsia" w:ascii="仿宋" w:hAnsi="仿宋" w:eastAsia="仿宋" w:cs="仿宋"/>
          <w:color w:val="0000FF"/>
          <w:sz w:val="24"/>
          <w:szCs w:val="24"/>
          <w:u w:val="single"/>
        </w:rPr>
        <w:t>分</w:t>
      </w:r>
      <w:r>
        <w:rPr>
          <w:rFonts w:ascii="仿宋" w:hAnsi="仿宋" w:eastAsia="仿宋" w:cs="仿宋"/>
          <w:color w:val="0000FF"/>
          <w:sz w:val="24"/>
          <w:szCs w:val="24"/>
          <w:u w:val="single"/>
        </w:rPr>
        <w:t>00</w:t>
      </w:r>
      <w:r>
        <w:rPr>
          <w:rFonts w:hint="eastAsia" w:ascii="仿宋" w:hAnsi="仿宋" w:eastAsia="仿宋" w:cs="仿宋"/>
          <w:color w:val="0000FF"/>
          <w:sz w:val="24"/>
          <w:szCs w:val="24"/>
          <w:u w:val="single"/>
        </w:rPr>
        <w:t>秒</w:t>
      </w:r>
      <w:r>
        <w:rPr>
          <w:rFonts w:hint="eastAsia" w:ascii="仿宋" w:hAnsi="仿宋" w:eastAsia="仿宋" w:cs="仿宋"/>
          <w:sz w:val="24"/>
          <w:szCs w:val="24"/>
          <w:u w:val="single"/>
        </w:rPr>
        <w:fldChar w:fldCharType="end"/>
      </w:r>
      <w:r>
        <w:rPr>
          <w:rFonts w:hint="eastAsia" w:ascii="仿宋" w:hAnsi="仿宋" w:eastAsia="仿宋" w:cs="仿宋"/>
          <w:sz w:val="24"/>
          <w:szCs w:val="24"/>
        </w:rPr>
        <w:t>（北京时间）前递交（上传）投标文件。</w:t>
      </w:r>
    </w:p>
    <w:p>
      <w:pPr>
        <w:spacing w:line="360" w:lineRule="auto"/>
        <w:rPr>
          <w:rFonts w:ascii="仿宋" w:hAnsi="仿宋" w:eastAsia="仿宋" w:cs="仿宋"/>
          <w:b/>
          <w:bCs/>
          <w:sz w:val="24"/>
          <w:szCs w:val="24"/>
        </w:rPr>
      </w:pPr>
      <w:r>
        <w:rPr>
          <w:rFonts w:hint="eastAsia" w:ascii="仿宋" w:hAnsi="仿宋" w:eastAsia="仿宋" w:cs="仿宋"/>
          <w:b/>
          <w:bCs/>
          <w:sz w:val="24"/>
          <w:szCs w:val="24"/>
        </w:rPr>
        <w:t>一、项目基本情况</w:t>
      </w:r>
      <w:r>
        <w:rPr>
          <w:rFonts w:ascii="仿宋" w:hAnsi="仿宋" w:eastAsia="仿宋" w:cs="仿宋"/>
          <w:b/>
          <w:bCs/>
          <w:sz w:val="24"/>
          <w:szCs w:val="24"/>
        </w:rPr>
        <w:t xml:space="preserve">                                            </w:t>
      </w:r>
    </w:p>
    <w:p>
      <w:pPr>
        <w:spacing w:line="360" w:lineRule="auto"/>
        <w:rPr>
          <w:rFonts w:hint="eastAsia" w:ascii="仿宋" w:hAnsi="仿宋" w:eastAsia="仿宋"/>
          <w:sz w:val="24"/>
          <w:szCs w:val="24"/>
          <w:lang w:eastAsia="zh-CN"/>
        </w:rPr>
      </w:pPr>
      <w:r>
        <w:rPr>
          <w:rFonts w:ascii="仿宋" w:hAnsi="仿宋" w:eastAsia="仿宋" w:cs="仿宋"/>
          <w:sz w:val="24"/>
          <w:szCs w:val="24"/>
        </w:rPr>
        <w:t xml:space="preserve">    </w:t>
      </w:r>
      <w:r>
        <w:rPr>
          <w:rFonts w:hint="eastAsia" w:ascii="仿宋" w:hAnsi="仿宋" w:eastAsia="仿宋" w:cs="仿宋"/>
          <w:b/>
          <w:bCs/>
          <w:sz w:val="24"/>
          <w:szCs w:val="24"/>
        </w:rPr>
        <w:t>项目编号：</w:t>
      </w:r>
      <w:r>
        <w:rPr>
          <w:rFonts w:hint="eastAsia" w:ascii="仿宋" w:hAnsi="仿宋" w:eastAsia="仿宋" w:cs="仿宋"/>
          <w:b/>
          <w:bCs/>
          <w:sz w:val="24"/>
          <w:szCs w:val="24"/>
          <w:lang w:eastAsia="zh-CN"/>
        </w:rPr>
        <w:t>SQZFCG-2022-00</w:t>
      </w:r>
      <w:r>
        <w:rPr>
          <w:rFonts w:hint="eastAsia" w:ascii="仿宋" w:hAnsi="仿宋" w:eastAsia="仿宋" w:cs="仿宋"/>
          <w:b/>
          <w:bCs/>
          <w:sz w:val="24"/>
          <w:szCs w:val="24"/>
          <w:lang w:val="en-US" w:eastAsia="zh-CN"/>
        </w:rPr>
        <w:t>2</w:t>
      </w:r>
    </w:p>
    <w:p>
      <w:pPr>
        <w:spacing w:line="360" w:lineRule="auto"/>
        <w:ind w:firstLine="480"/>
        <w:rPr>
          <w:rFonts w:hint="eastAsia" w:ascii="仿宋" w:hAnsi="仿宋" w:eastAsia="仿宋" w:cs="仿宋"/>
          <w:b/>
          <w:bCs/>
          <w:sz w:val="24"/>
          <w:szCs w:val="24"/>
          <w:lang w:val="en-US" w:eastAsia="zh-CN"/>
        </w:rPr>
      </w:pPr>
      <w:r>
        <w:rPr>
          <w:rFonts w:hint="eastAsia" w:ascii="仿宋" w:hAnsi="仿宋" w:eastAsia="仿宋" w:cs="仿宋"/>
          <w:b/>
          <w:bCs/>
          <w:sz w:val="24"/>
          <w:szCs w:val="24"/>
        </w:rPr>
        <w:t>项目名称：</w:t>
      </w:r>
      <w:r>
        <w:rPr>
          <w:rFonts w:hint="eastAsia" w:ascii="仿宋" w:hAnsi="仿宋" w:eastAsia="仿宋" w:cs="仿宋"/>
          <w:b/>
          <w:bCs/>
          <w:sz w:val="24"/>
          <w:szCs w:val="24"/>
          <w:lang w:val="en-US" w:eastAsia="zh-CN"/>
        </w:rPr>
        <w:t>2022年</w:t>
      </w:r>
      <w:r>
        <w:rPr>
          <w:rFonts w:hint="eastAsia" w:ascii="仿宋" w:hAnsi="仿宋" w:eastAsia="仿宋" w:cs="仿宋"/>
          <w:b/>
          <w:bCs/>
          <w:sz w:val="24"/>
          <w:szCs w:val="24"/>
          <w:lang w:eastAsia="zh-CN"/>
        </w:rPr>
        <w:t>崇贤街道城乡自建房房屋安全鉴定服务项目</w:t>
      </w:r>
      <w:bookmarkStart w:id="557" w:name="_GoBack"/>
      <w:bookmarkEnd w:id="557"/>
    </w:p>
    <w:p>
      <w:pPr>
        <w:spacing w:line="360" w:lineRule="auto"/>
        <w:ind w:firstLine="480"/>
        <w:rPr>
          <w:rFonts w:hint="default" w:ascii="仿宋" w:hAnsi="仿宋" w:eastAsia="仿宋"/>
          <w:sz w:val="24"/>
          <w:szCs w:val="24"/>
          <w:lang w:val="en-US" w:eastAsia="zh-CN"/>
        </w:rPr>
      </w:pPr>
      <w:r>
        <w:rPr>
          <w:rFonts w:ascii="仿宋" w:hAnsi="仿宋" w:eastAsia="仿宋" w:cs="仿宋"/>
          <w:b/>
          <w:bCs/>
          <w:sz w:val="24"/>
          <w:szCs w:val="24"/>
        </w:rPr>
        <w:t xml:space="preserve"> </w:t>
      </w:r>
      <w:r>
        <w:rPr>
          <w:rFonts w:hint="eastAsia" w:ascii="仿宋" w:hAnsi="仿宋" w:eastAsia="仿宋" w:cs="仿宋"/>
          <w:b/>
          <w:bCs/>
          <w:sz w:val="24"/>
          <w:szCs w:val="24"/>
        </w:rPr>
        <w:t>预算金额（元）：</w:t>
      </w:r>
      <w:r>
        <w:rPr>
          <w:rFonts w:hint="eastAsia" w:ascii="仿宋" w:hAnsi="仿宋" w:eastAsia="仿宋" w:cs="仿宋"/>
          <w:b/>
          <w:bCs/>
          <w:sz w:val="24"/>
          <w:szCs w:val="24"/>
          <w:lang w:val="en-US" w:eastAsia="zh-CN"/>
        </w:rPr>
        <w:t>5500000</w:t>
      </w:r>
    </w:p>
    <w:p>
      <w:pPr>
        <w:pStyle w:val="15"/>
        <w:spacing w:line="360" w:lineRule="auto"/>
        <w:ind w:firstLine="480"/>
        <w:rPr>
          <w:rFonts w:hint="eastAsia" w:ascii="仿宋" w:hAnsi="仿宋" w:eastAsia="仿宋" w:cs="仿宋"/>
          <w:color w:val="auto"/>
          <w:kern w:val="2"/>
          <w:sz w:val="24"/>
          <w:szCs w:val="24"/>
        </w:rPr>
      </w:pPr>
      <w:r>
        <w:rPr>
          <w:rFonts w:hint="eastAsia" w:ascii="仿宋" w:hAnsi="仿宋" w:eastAsia="仿宋" w:cs="仿宋"/>
          <w:b/>
          <w:bCs/>
          <w:color w:val="auto"/>
          <w:sz w:val="24"/>
          <w:szCs w:val="24"/>
        </w:rPr>
        <w:t>采购需求：</w:t>
      </w:r>
      <w:r>
        <w:rPr>
          <w:rFonts w:hint="eastAsia" w:ascii="仿宋" w:hAnsi="仿宋" w:eastAsia="仿宋" w:cs="仿宋"/>
          <w:b/>
          <w:bCs/>
          <w:color w:val="auto"/>
          <w:sz w:val="24"/>
          <w:szCs w:val="24"/>
          <w:lang w:eastAsia="zh-CN"/>
        </w:rPr>
        <w:t>2022年崇贤街道城乡自建房房屋安全鉴定服务项目</w:t>
      </w:r>
      <w:r>
        <w:rPr>
          <w:rFonts w:hint="eastAsia" w:ascii="仿宋" w:hAnsi="仿宋" w:eastAsia="仿宋" w:cs="仿宋"/>
          <w:b/>
          <w:bCs/>
          <w:color w:val="auto"/>
          <w:sz w:val="24"/>
          <w:szCs w:val="24"/>
        </w:rPr>
        <w:t>，</w:t>
      </w:r>
      <w:r>
        <w:rPr>
          <w:rFonts w:hint="eastAsia" w:ascii="仿宋" w:hAnsi="仿宋" w:eastAsia="仿宋" w:cs="仿宋"/>
          <w:color w:val="auto"/>
          <w:kern w:val="2"/>
          <w:sz w:val="24"/>
          <w:szCs w:val="24"/>
        </w:rPr>
        <w:t>主要内容：本项目为</w:t>
      </w:r>
      <w:r>
        <w:rPr>
          <w:rFonts w:hint="eastAsia" w:ascii="仿宋" w:hAnsi="仿宋" w:eastAsia="仿宋" w:cs="仿宋"/>
          <w:color w:val="auto"/>
          <w:kern w:val="2"/>
          <w:sz w:val="24"/>
          <w:szCs w:val="24"/>
          <w:lang w:eastAsia="zh-CN"/>
        </w:rPr>
        <w:t>2022年崇贤街道城乡自建房房屋安全鉴定服务项目</w:t>
      </w:r>
      <w:r>
        <w:rPr>
          <w:rFonts w:hint="eastAsia" w:ascii="仿宋" w:hAnsi="仿宋" w:eastAsia="仿宋" w:cs="仿宋"/>
          <w:color w:val="auto"/>
          <w:kern w:val="2"/>
          <w:sz w:val="24"/>
          <w:szCs w:val="24"/>
        </w:rPr>
        <w:t>。详见招标文件第三部分采购需求。</w:t>
      </w:r>
    </w:p>
    <w:p>
      <w:pPr>
        <w:spacing w:line="360" w:lineRule="auto"/>
        <w:ind w:firstLine="48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标项一</w:t>
      </w:r>
      <w:r>
        <w:rPr>
          <w:rFonts w:ascii="仿宋" w:hAnsi="仿宋" w:eastAsia="仿宋" w:cs="仿宋"/>
          <w:b/>
          <w:bCs/>
          <w:color w:val="auto"/>
          <w:sz w:val="24"/>
          <w:szCs w:val="24"/>
          <w:highlight w:val="none"/>
        </w:rPr>
        <w:t>:</w:t>
      </w:r>
    </w:p>
    <w:p>
      <w:pPr>
        <w:spacing w:line="360" w:lineRule="auto"/>
        <w:ind w:firstLine="480"/>
        <w:rPr>
          <w:rFonts w:ascii="仿宋" w:hAnsi="仿宋" w:eastAsia="仿宋"/>
          <w:color w:val="auto"/>
          <w:sz w:val="24"/>
          <w:szCs w:val="24"/>
          <w:highlight w:val="none"/>
        </w:rPr>
      </w:pPr>
      <w:r>
        <w:rPr>
          <w:rFonts w:hint="eastAsia" w:ascii="仿宋" w:hAnsi="仿宋" w:eastAsia="仿宋" w:cs="仿宋"/>
          <w:color w:val="auto"/>
          <w:sz w:val="24"/>
          <w:szCs w:val="24"/>
          <w:highlight w:val="none"/>
        </w:rPr>
        <w:t>标项名称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2022年崇贤街道城乡自建房房屋安全鉴定服务项目</w:t>
      </w:r>
      <w:r>
        <w:rPr>
          <w:rFonts w:hint="eastAsia" w:ascii="仿宋" w:hAnsi="仿宋" w:eastAsia="仿宋" w:cs="仿宋"/>
          <w:color w:val="auto"/>
          <w:sz w:val="24"/>
          <w:szCs w:val="24"/>
          <w:highlight w:val="none"/>
        </w:rPr>
        <w:t>标项一</w:t>
      </w:r>
    </w:p>
    <w:p>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r>
        <w:rPr>
          <w:rFonts w:ascii="仿宋" w:hAnsi="仿宋" w:eastAsia="仿宋" w:cs="仿宋"/>
          <w:color w:val="auto"/>
          <w:sz w:val="24"/>
          <w:szCs w:val="24"/>
          <w:highlight w:val="none"/>
        </w:rPr>
        <w:t xml:space="preserve">: 1  </w:t>
      </w:r>
    </w:p>
    <w:p>
      <w:pPr>
        <w:spacing w:line="360" w:lineRule="auto"/>
        <w:ind w:firstLine="48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最高限价</w:t>
      </w:r>
      <w:r>
        <w:rPr>
          <w:rFonts w:hint="eastAsia" w:ascii="仿宋" w:hAnsi="仿宋" w:eastAsia="仿宋" w:cs="仿宋"/>
          <w:color w:val="auto"/>
          <w:sz w:val="24"/>
          <w:szCs w:val="24"/>
          <w:highlight w:val="none"/>
        </w:rPr>
        <w:t>（元）</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3541154</w:t>
      </w:r>
    </w:p>
    <w:p>
      <w:pPr>
        <w:spacing w:line="360" w:lineRule="auto"/>
        <w:ind w:firstLine="48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标项二</w:t>
      </w:r>
      <w:r>
        <w:rPr>
          <w:rFonts w:ascii="仿宋" w:hAnsi="仿宋" w:eastAsia="仿宋" w:cs="仿宋"/>
          <w:b/>
          <w:bCs/>
          <w:color w:val="auto"/>
          <w:sz w:val="24"/>
          <w:szCs w:val="24"/>
          <w:highlight w:val="none"/>
        </w:rPr>
        <w:t>:</w:t>
      </w:r>
    </w:p>
    <w:p>
      <w:pPr>
        <w:spacing w:line="360" w:lineRule="auto"/>
        <w:ind w:firstLine="480"/>
        <w:rPr>
          <w:rFonts w:ascii="仿宋" w:hAnsi="仿宋" w:eastAsia="仿宋"/>
          <w:color w:val="auto"/>
          <w:sz w:val="24"/>
          <w:szCs w:val="24"/>
          <w:highlight w:val="none"/>
        </w:rPr>
      </w:pPr>
      <w:r>
        <w:rPr>
          <w:rFonts w:hint="eastAsia" w:ascii="仿宋" w:hAnsi="仿宋" w:eastAsia="仿宋" w:cs="仿宋"/>
          <w:color w:val="auto"/>
          <w:sz w:val="24"/>
          <w:szCs w:val="24"/>
          <w:highlight w:val="none"/>
        </w:rPr>
        <w:t>标项名称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2022年崇贤街道城乡自建房房屋安全鉴定服务项目</w:t>
      </w:r>
      <w:r>
        <w:rPr>
          <w:rFonts w:hint="eastAsia" w:ascii="仿宋" w:hAnsi="仿宋" w:eastAsia="仿宋" w:cs="仿宋"/>
          <w:color w:val="auto"/>
          <w:sz w:val="24"/>
          <w:szCs w:val="24"/>
          <w:highlight w:val="none"/>
        </w:rPr>
        <w:t>标项二</w:t>
      </w:r>
    </w:p>
    <w:p>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r>
        <w:rPr>
          <w:rFonts w:ascii="仿宋" w:hAnsi="仿宋" w:eastAsia="仿宋" w:cs="仿宋"/>
          <w:color w:val="auto"/>
          <w:sz w:val="24"/>
          <w:szCs w:val="24"/>
          <w:highlight w:val="none"/>
        </w:rPr>
        <w:t xml:space="preserve">: 1  </w:t>
      </w:r>
    </w:p>
    <w:p>
      <w:pPr>
        <w:spacing w:line="360" w:lineRule="auto"/>
        <w:ind w:firstLine="480"/>
        <w:rPr>
          <w:rFonts w:hint="default" w:eastAsia="仿宋"/>
          <w:highlight w:val="none"/>
          <w:lang w:val="en-US" w:eastAsia="zh-CN"/>
        </w:rPr>
      </w:pPr>
      <w:r>
        <w:rPr>
          <w:rFonts w:hint="eastAsia" w:ascii="仿宋" w:hAnsi="仿宋" w:eastAsia="仿宋" w:cs="仿宋"/>
          <w:color w:val="auto"/>
          <w:sz w:val="24"/>
          <w:szCs w:val="24"/>
          <w:highlight w:val="none"/>
          <w:lang w:val="en-US" w:eastAsia="zh-CN"/>
        </w:rPr>
        <w:t>最高限价</w:t>
      </w:r>
      <w:r>
        <w:rPr>
          <w:rFonts w:hint="eastAsia" w:ascii="仿宋" w:hAnsi="仿宋" w:eastAsia="仿宋" w:cs="仿宋"/>
          <w:color w:val="auto"/>
          <w:sz w:val="24"/>
          <w:szCs w:val="24"/>
          <w:highlight w:val="none"/>
        </w:rPr>
        <w:t>（元）</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1956241</w:t>
      </w:r>
    </w:p>
    <w:p>
      <w:pPr>
        <w:pStyle w:val="93"/>
        <w:ind w:firstLine="31680"/>
        <w:outlineLvl w:val="2"/>
        <w:rPr>
          <w:rFonts w:hint="default" w:ascii="仿宋" w:hAnsi="仿宋" w:eastAsia="仿宋"/>
          <w:lang w:val="en-US" w:eastAsia="zh-CN"/>
        </w:rPr>
      </w:pPr>
      <w:r>
        <w:rPr>
          <w:rFonts w:hint="eastAsia" w:ascii="仿宋" w:hAnsi="仿宋" w:eastAsia="仿宋" w:cs="仿宋"/>
          <w:b/>
          <w:bCs/>
        </w:rPr>
        <w:t>合同履约期限：</w:t>
      </w:r>
      <w:r>
        <w:rPr>
          <w:rFonts w:hint="eastAsia" w:ascii="仿宋" w:hAnsi="仿宋" w:eastAsia="仿宋" w:cs="仿宋"/>
          <w:b/>
          <w:bCs/>
          <w:lang w:val="en-US" w:eastAsia="zh-CN"/>
        </w:rPr>
        <w:t>180日历天</w:t>
      </w:r>
    </w:p>
    <w:p>
      <w:pPr>
        <w:pStyle w:val="15"/>
        <w:spacing w:line="360" w:lineRule="auto"/>
        <w:ind w:firstLine="480"/>
        <w:rPr>
          <w:rFonts w:ascii="仿宋" w:hAnsi="仿宋" w:eastAsia="仿宋" w:cs="Times New Roman"/>
          <w:b/>
          <w:bCs/>
          <w:sz w:val="24"/>
          <w:szCs w:val="24"/>
          <w:highlight w:val="none"/>
        </w:rPr>
      </w:pPr>
      <w:r>
        <w:rPr>
          <w:rFonts w:hint="eastAsia" w:ascii="仿宋" w:hAnsi="仿宋" w:eastAsia="仿宋" w:cs="仿宋"/>
          <w:b/>
          <w:bCs/>
          <w:color w:val="auto"/>
          <w:sz w:val="24"/>
          <w:szCs w:val="24"/>
          <w:highlight w:val="none"/>
        </w:rPr>
        <w:t>本项目接受联合体投标：</w:t>
      </w:r>
      <w:r>
        <w:rPr>
          <w:rFonts w:hint="eastAsia" w:ascii="仿宋" w:hAnsi="Wingdings" w:eastAsia="仿宋" w:cs="Times New Roman"/>
          <w:color w:val="auto"/>
          <w:kern w:val="0"/>
          <w:sz w:val="24"/>
          <w:szCs w:val="24"/>
          <w:highlight w:val="none"/>
        </w:rPr>
        <w:sym w:font="Wingdings" w:char="00FE"/>
      </w:r>
      <w:r>
        <w:rPr>
          <w:rFonts w:hint="eastAsia" w:ascii="仿宋" w:hAnsi="仿宋" w:eastAsia="仿宋" w:cs="仿宋"/>
          <w:b/>
          <w:bCs/>
          <w:color w:val="auto"/>
          <w:sz w:val="24"/>
          <w:szCs w:val="24"/>
          <w:highlight w:val="none"/>
        </w:rPr>
        <w:t>是，</w:t>
      </w:r>
      <w:r>
        <w:rPr>
          <w:rFonts w:hint="eastAsia" w:ascii="仿宋" w:hAnsi="Wingdings" w:eastAsia="仿宋" w:cs="Times New Roman"/>
          <w:color w:val="auto"/>
          <w:kern w:val="0"/>
          <w:sz w:val="24"/>
          <w:szCs w:val="24"/>
          <w:highlight w:val="none"/>
        </w:rPr>
        <w:sym w:font="Wingdings" w:char="00A8"/>
      </w:r>
      <w:r>
        <w:rPr>
          <w:rFonts w:hint="eastAsia" w:ascii="仿宋" w:hAnsi="仿宋" w:eastAsia="仿宋" w:cs="仿宋"/>
          <w:b/>
          <w:bCs/>
          <w:color w:val="auto"/>
          <w:sz w:val="24"/>
          <w:szCs w:val="24"/>
          <w:highlight w:val="none"/>
        </w:rPr>
        <w:t>否</w:t>
      </w:r>
      <w:r>
        <w:rPr>
          <w:rFonts w:hint="eastAsia" w:ascii="仿宋" w:hAnsi="仿宋" w:eastAsia="仿宋" w:cs="仿宋"/>
          <w:color w:val="auto"/>
          <w:kern w:val="0"/>
          <w:sz w:val="24"/>
          <w:szCs w:val="24"/>
          <w:highlight w:val="none"/>
        </w:rPr>
        <w:t>。</w:t>
      </w:r>
    </w:p>
    <w:p>
      <w:pPr>
        <w:spacing w:line="360" w:lineRule="auto"/>
        <w:rPr>
          <w:rFonts w:ascii="仿宋" w:hAnsi="仿宋" w:eastAsia="仿宋"/>
          <w:b/>
          <w:bCs/>
          <w:sz w:val="24"/>
          <w:szCs w:val="24"/>
        </w:rPr>
      </w:pPr>
      <w:r>
        <w:rPr>
          <w:rFonts w:hint="eastAsia" w:ascii="仿宋" w:hAnsi="仿宋" w:eastAsia="仿宋" w:cs="仿宋"/>
          <w:b/>
          <w:bCs/>
          <w:sz w:val="24"/>
          <w:szCs w:val="24"/>
        </w:rPr>
        <w:t>二、申请人的资格要求：</w:t>
      </w:r>
    </w:p>
    <w:p>
      <w:pPr>
        <w:spacing w:line="360" w:lineRule="auto"/>
        <w:ind w:firstLine="480"/>
        <w:rPr>
          <w:rFonts w:ascii="仿宋" w:hAnsi="仿宋" w:eastAsia="仿宋"/>
          <w:snapToGrid w:val="0"/>
          <w:kern w:val="28"/>
          <w:sz w:val="24"/>
          <w:szCs w:val="24"/>
          <w:highlight w:val="none"/>
        </w:rPr>
      </w:pPr>
      <w:r>
        <w:rPr>
          <w:rFonts w:ascii="仿宋" w:hAnsi="仿宋" w:eastAsia="仿宋" w:cs="仿宋"/>
          <w:snapToGrid w:val="0"/>
          <w:kern w:val="28"/>
          <w:sz w:val="24"/>
          <w:szCs w:val="24"/>
        </w:rPr>
        <w:t xml:space="preserve">1. </w:t>
      </w:r>
      <w:r>
        <w:rPr>
          <w:rFonts w:hint="eastAsia" w:ascii="仿宋" w:hAnsi="仿宋" w:eastAsia="仿宋" w:cs="仿宋"/>
          <w:snapToGrid w:val="0"/>
          <w:kern w:val="28"/>
          <w:sz w:val="24"/>
          <w:szCs w:val="24"/>
        </w:rPr>
        <w:t>满足《中华人民共和国政府采购法》第二十二条规定；未被“信用中国”（</w:t>
      </w:r>
      <w:r>
        <w:rPr>
          <w:rFonts w:ascii="仿宋" w:hAnsi="仿宋" w:eastAsia="仿宋" w:cs="仿宋"/>
          <w:snapToGrid w:val="0"/>
          <w:kern w:val="28"/>
          <w:sz w:val="24"/>
          <w:szCs w:val="24"/>
        </w:rPr>
        <w:t>www.creditchina.gov.cn)</w:t>
      </w:r>
      <w:r>
        <w:rPr>
          <w:rFonts w:hint="eastAsia" w:ascii="仿宋" w:hAnsi="仿宋" w:eastAsia="仿宋" w:cs="仿宋"/>
          <w:snapToGrid w:val="0"/>
          <w:kern w:val="28"/>
          <w:sz w:val="24"/>
          <w:szCs w:val="24"/>
        </w:rPr>
        <w:t>、中国政府采购网（</w:t>
      </w:r>
      <w:r>
        <w:rPr>
          <w:rFonts w:ascii="仿宋" w:hAnsi="仿宋" w:eastAsia="仿宋" w:cs="仿宋"/>
          <w:snapToGrid w:val="0"/>
          <w:kern w:val="28"/>
          <w:sz w:val="24"/>
          <w:szCs w:val="24"/>
        </w:rPr>
        <w:t>www.ccgp.gov.cn</w:t>
      </w:r>
      <w:r>
        <w:rPr>
          <w:rFonts w:hint="eastAsia" w:ascii="仿宋" w:hAnsi="仿宋" w:eastAsia="仿宋" w:cs="仿宋"/>
          <w:snapToGrid w:val="0"/>
          <w:kern w:val="28"/>
          <w:sz w:val="24"/>
          <w:szCs w:val="24"/>
        </w:rPr>
        <w:t>）列入失信被执行人、</w:t>
      </w:r>
      <w:r>
        <w:rPr>
          <w:rFonts w:hint="eastAsia" w:ascii="仿宋" w:hAnsi="仿宋" w:eastAsia="仿宋" w:cs="仿宋"/>
          <w:snapToGrid w:val="0"/>
          <w:kern w:val="28"/>
          <w:sz w:val="24"/>
          <w:szCs w:val="24"/>
          <w:highlight w:val="none"/>
        </w:rPr>
        <w:t>重大税收违法案件当事人名单、政府采购严重违法失信行为记录名单；</w:t>
      </w:r>
    </w:p>
    <w:p>
      <w:pPr>
        <w:spacing w:line="360" w:lineRule="auto"/>
        <w:rPr>
          <w:rFonts w:ascii="仿宋" w:hAnsi="仿宋" w:eastAsia="仿宋"/>
          <w:snapToGrid w:val="0"/>
          <w:kern w:val="28"/>
          <w:sz w:val="24"/>
          <w:szCs w:val="24"/>
          <w:highlight w:val="none"/>
        </w:rPr>
      </w:pPr>
      <w:r>
        <w:rPr>
          <w:rFonts w:ascii="仿宋" w:hAnsi="仿宋" w:eastAsia="仿宋" w:cs="仿宋"/>
          <w:snapToGrid w:val="0"/>
          <w:kern w:val="28"/>
          <w:sz w:val="24"/>
          <w:szCs w:val="24"/>
          <w:highlight w:val="none"/>
        </w:rPr>
        <w:t xml:space="preserve">    2.</w:t>
      </w:r>
      <w:r>
        <w:rPr>
          <w:rFonts w:hint="eastAsia" w:ascii="仿宋" w:hAnsi="仿宋" w:eastAsia="仿宋" w:cs="仿宋"/>
          <w:snapToGrid w:val="0"/>
          <w:kern w:val="28"/>
          <w:sz w:val="24"/>
          <w:szCs w:val="24"/>
          <w:highlight w:val="none"/>
        </w:rPr>
        <w:t>落实政府采购政策需满足的资格要求：</w:t>
      </w:r>
    </w:p>
    <w:p>
      <w:pPr>
        <w:spacing w:line="360" w:lineRule="auto"/>
        <w:ind w:firstLine="480" w:firstLineChars="200"/>
        <w:rPr>
          <w:rFonts w:ascii="仿宋" w:hAnsi="仿宋" w:eastAsia="仿宋"/>
          <w:sz w:val="24"/>
          <w:szCs w:val="24"/>
          <w:highlight w:val="none"/>
        </w:rPr>
      </w:pPr>
      <w:r>
        <w:rPr>
          <w:rFonts w:hint="eastAsia" w:ascii="仿宋" w:hAnsi="Wingdings" w:eastAsia="仿宋"/>
          <w:kern w:val="0"/>
          <w:sz w:val="24"/>
          <w:szCs w:val="24"/>
          <w:highlight w:val="none"/>
        </w:rPr>
        <w:sym w:font="Wingdings" w:char="00A8"/>
      </w:r>
      <w:r>
        <w:rPr>
          <w:rFonts w:hint="eastAsia" w:ascii="仿宋" w:hAnsi="仿宋" w:eastAsia="仿宋" w:cs="仿宋"/>
          <w:sz w:val="24"/>
          <w:szCs w:val="24"/>
          <w:highlight w:val="none"/>
        </w:rPr>
        <w:t>无；</w:t>
      </w:r>
    </w:p>
    <w:p>
      <w:pPr>
        <w:spacing w:line="360" w:lineRule="auto"/>
        <w:ind w:firstLine="480" w:firstLineChars="200"/>
        <w:rPr>
          <w:rFonts w:ascii="仿宋" w:hAnsi="仿宋" w:eastAsia="仿宋"/>
          <w:sz w:val="24"/>
          <w:szCs w:val="24"/>
          <w:highlight w:val="none"/>
        </w:rPr>
      </w:pPr>
      <w:r>
        <w:rPr>
          <w:rFonts w:hint="eastAsia" w:ascii="仿宋" w:hAnsi="Wingdings" w:eastAsia="仿宋"/>
          <w:kern w:val="0"/>
          <w:sz w:val="24"/>
          <w:szCs w:val="24"/>
          <w:highlight w:val="none"/>
        </w:rPr>
        <w:sym w:font="Wingdings" w:char="00FE"/>
      </w:r>
      <w:r>
        <w:rPr>
          <w:rFonts w:hint="eastAsia" w:ascii="仿宋" w:hAnsi="仿宋" w:eastAsia="仿宋" w:cs="仿宋"/>
          <w:kern w:val="0"/>
          <w:sz w:val="24"/>
          <w:szCs w:val="24"/>
          <w:highlight w:val="none"/>
        </w:rPr>
        <w:t>专</w:t>
      </w:r>
      <w:r>
        <w:rPr>
          <w:rFonts w:hint="eastAsia" w:ascii="仿宋" w:hAnsi="仿宋" w:eastAsia="仿宋" w:cs="仿宋"/>
          <w:sz w:val="24"/>
          <w:szCs w:val="24"/>
          <w:highlight w:val="none"/>
        </w:rPr>
        <w:t>门面向中小企业</w:t>
      </w:r>
    </w:p>
    <w:p>
      <w:pPr>
        <w:spacing w:line="360" w:lineRule="auto"/>
        <w:ind w:firstLine="897" w:firstLineChars="374"/>
        <w:rPr>
          <w:rFonts w:ascii="仿宋" w:hAnsi="仿宋" w:eastAsia="仿宋"/>
          <w:sz w:val="24"/>
          <w:szCs w:val="24"/>
          <w:highlight w:val="none"/>
          <w:u w:val="single"/>
        </w:rPr>
      </w:pPr>
      <w:r>
        <w:rPr>
          <w:rFonts w:hint="eastAsia" w:ascii="仿宋" w:hAnsi="Wingdings" w:eastAsia="仿宋"/>
          <w:kern w:val="0"/>
          <w:sz w:val="24"/>
          <w:szCs w:val="24"/>
          <w:highlight w:val="none"/>
        </w:rPr>
        <w:sym w:font="Wingdings" w:char="F0A8"/>
      </w:r>
      <w:r>
        <w:rPr>
          <w:rFonts w:hint="eastAsia" w:ascii="仿宋" w:hAnsi="仿宋" w:eastAsia="仿宋" w:cs="仿宋"/>
          <w:sz w:val="24"/>
          <w:szCs w:val="24"/>
          <w:highlight w:val="none"/>
        </w:rPr>
        <w:t>货物全部由符合政策要求的中小企业制造，提供中小企业声明函；</w:t>
      </w:r>
    </w:p>
    <w:p>
      <w:pPr>
        <w:spacing w:line="360" w:lineRule="auto"/>
        <w:ind w:firstLine="897" w:firstLineChars="374"/>
        <w:rPr>
          <w:rFonts w:ascii="仿宋" w:hAnsi="仿宋" w:eastAsia="仿宋"/>
          <w:sz w:val="24"/>
          <w:szCs w:val="24"/>
          <w:highlight w:val="none"/>
        </w:rPr>
      </w:pPr>
      <w:r>
        <w:rPr>
          <w:rFonts w:hint="eastAsia" w:ascii="仿宋" w:hAnsi="Wingdings" w:eastAsia="仿宋"/>
          <w:kern w:val="0"/>
          <w:sz w:val="24"/>
          <w:szCs w:val="24"/>
          <w:highlight w:val="none"/>
        </w:rPr>
        <w:sym w:font="Wingdings" w:char="F0A8"/>
      </w:r>
      <w:r>
        <w:rPr>
          <w:rFonts w:hint="eastAsia" w:ascii="仿宋" w:hAnsi="仿宋" w:eastAsia="仿宋" w:cs="仿宋"/>
          <w:sz w:val="24"/>
          <w:szCs w:val="24"/>
          <w:highlight w:val="none"/>
        </w:rPr>
        <w:t>货物全部由符合政策要求的小微企业制造，提供中小企业声明函；</w:t>
      </w:r>
    </w:p>
    <w:p>
      <w:pPr>
        <w:spacing w:line="360" w:lineRule="auto"/>
        <w:ind w:firstLine="897" w:firstLineChars="374"/>
        <w:rPr>
          <w:rFonts w:ascii="仿宋" w:hAnsi="仿宋" w:eastAsia="仿宋"/>
          <w:sz w:val="24"/>
          <w:szCs w:val="24"/>
          <w:highlight w:val="none"/>
        </w:rPr>
      </w:pPr>
      <w:r>
        <w:rPr>
          <w:rFonts w:hint="eastAsia" w:ascii="仿宋" w:hAnsi="Wingdings" w:eastAsia="仿宋"/>
          <w:kern w:val="0"/>
          <w:sz w:val="24"/>
          <w:szCs w:val="24"/>
          <w:highlight w:val="none"/>
        </w:rPr>
        <w:sym w:font="Wingdings" w:char="00FE"/>
      </w:r>
      <w:r>
        <w:rPr>
          <w:rFonts w:hint="eastAsia" w:ascii="仿宋" w:hAnsi="仿宋" w:eastAsia="仿宋" w:cs="仿宋"/>
          <w:sz w:val="24"/>
          <w:szCs w:val="24"/>
          <w:highlight w:val="none"/>
        </w:rPr>
        <w:t>服务全部由符合政策要求的中小企业承接，提供中小企业声明函；</w:t>
      </w:r>
    </w:p>
    <w:p>
      <w:pPr>
        <w:spacing w:line="360" w:lineRule="auto"/>
        <w:ind w:firstLine="897" w:firstLineChars="374"/>
        <w:rPr>
          <w:rFonts w:ascii="仿宋" w:hAnsi="仿宋" w:eastAsia="仿宋"/>
          <w:sz w:val="24"/>
          <w:szCs w:val="24"/>
          <w:highlight w:val="none"/>
        </w:rPr>
      </w:pPr>
      <w:r>
        <w:rPr>
          <w:rFonts w:hint="eastAsia" w:ascii="仿宋" w:hAnsi="Wingdings" w:eastAsia="仿宋"/>
          <w:kern w:val="0"/>
          <w:sz w:val="24"/>
          <w:szCs w:val="24"/>
          <w:highlight w:val="none"/>
        </w:rPr>
        <w:sym w:font="Wingdings" w:char="00FE"/>
      </w:r>
      <w:r>
        <w:rPr>
          <w:rFonts w:hint="eastAsia" w:ascii="仿宋" w:hAnsi="仿宋" w:eastAsia="仿宋" w:cs="仿宋"/>
          <w:sz w:val="24"/>
          <w:szCs w:val="24"/>
          <w:highlight w:val="none"/>
        </w:rPr>
        <w:t>服务全部由符合政策要求的小微企业承接，提供中小企业声明函；</w:t>
      </w:r>
    </w:p>
    <w:p>
      <w:pPr>
        <w:spacing w:line="360" w:lineRule="auto"/>
        <w:rPr>
          <w:rFonts w:ascii="仿宋" w:hAnsi="仿宋" w:eastAsia="仿宋"/>
        </w:rPr>
      </w:pPr>
    </w:p>
    <w:p>
      <w:pPr>
        <w:spacing w:line="360" w:lineRule="auto"/>
        <w:ind w:firstLine="480" w:firstLineChars="200"/>
        <w:rPr>
          <w:rFonts w:ascii="仿宋" w:hAnsi="仿宋" w:eastAsia="仿宋"/>
          <w:sz w:val="24"/>
          <w:szCs w:val="24"/>
        </w:rPr>
      </w:pPr>
      <w:r>
        <w:rPr>
          <w:rFonts w:hint="eastAsia" w:ascii="MS Mincho" w:hAnsi="MS Mincho" w:eastAsia="MS Mincho" w:cs="MS Mincho"/>
          <w:kern w:val="0"/>
          <w:sz w:val="24"/>
          <w:szCs w:val="24"/>
        </w:rPr>
        <w:t>☐</w:t>
      </w:r>
      <w:r>
        <w:rPr>
          <w:rFonts w:hint="eastAsia" w:ascii="仿宋" w:hAnsi="仿宋" w:eastAsia="仿宋" w:cs="仿宋"/>
          <w:sz w:val="24"/>
          <w:szCs w:val="24"/>
        </w:rPr>
        <w:t>要求以联合体形式参加，提供联合协议和中小企业声明函，联合协议中中小企业合同金额应当达到</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，小微企业合同金额应当达到</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pacing w:val="8"/>
          <w:kern w:val="0"/>
          <w:sz w:val="24"/>
          <w:szCs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hint="eastAsia" w:ascii="MS Mincho" w:hAnsi="MS Mincho" w:eastAsia="MS Mincho" w:cs="MS Mincho"/>
          <w:kern w:val="0"/>
          <w:sz w:val="24"/>
          <w:szCs w:val="24"/>
        </w:rPr>
        <w:t>☐</w:t>
      </w:r>
      <w:r>
        <w:rPr>
          <w:rFonts w:hint="eastAsia" w:ascii="仿宋" w:hAnsi="仿宋" w:eastAsia="仿宋" w:cs="仿宋"/>
          <w:sz w:val="24"/>
          <w:szCs w:val="24"/>
        </w:rPr>
        <w:t>要求合同分包，提供分包意向协议和中小企业声明函，分包意向协议中中小企业合同金额应当达到达到</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，小微企业合同金额应当达到</w:t>
      </w:r>
      <w:r>
        <w:rPr>
          <w:rFonts w:ascii="仿宋" w:hAnsi="仿宋" w:eastAsia="仿宋" w:cs="仿宋"/>
          <w:sz w:val="24"/>
          <w:szCs w:val="24"/>
          <w:u w:val="single"/>
        </w:rPr>
        <w:t xml:space="preserve"> </w:t>
      </w:r>
      <w:r>
        <w:rPr>
          <w:rFonts w:ascii="仿宋" w:hAnsi="仿宋" w:eastAsia="仿宋" w:cs="仿宋"/>
          <w:sz w:val="24"/>
          <w:szCs w:val="24"/>
        </w:rPr>
        <w:t>% ;</w:t>
      </w:r>
      <w:r>
        <w:rPr>
          <w:rFonts w:hint="eastAsia" w:ascii="仿宋" w:hAnsi="仿宋" w:eastAsia="仿宋" w:cs="仿宋"/>
          <w:spacing w:val="8"/>
          <w:kern w:val="0"/>
          <w:sz w:val="24"/>
          <w:szCs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本项目的特定资格要求：无；</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bCs/>
          <w:sz w:val="24"/>
          <w:szCs w:val="24"/>
        </w:rPr>
      </w:pPr>
      <w:r>
        <w:rPr>
          <w:rFonts w:hint="eastAsia" w:ascii="仿宋" w:hAnsi="仿宋" w:eastAsia="仿宋" w:cs="仿宋"/>
          <w:b/>
          <w:bCs/>
          <w:sz w:val="24"/>
          <w:szCs w:val="24"/>
        </w:rPr>
        <w:t>三、获取招标文件</w:t>
      </w:r>
      <w:r>
        <w:rPr>
          <w:rFonts w:ascii="仿宋" w:hAnsi="仿宋" w:eastAsia="仿宋" w:cs="仿宋"/>
          <w:b/>
          <w:bCs/>
          <w:sz w:val="24"/>
          <w:szCs w:val="24"/>
        </w:rPr>
        <w:t xml:space="preserve"> </w:t>
      </w:r>
    </w:p>
    <w:p>
      <w:pPr>
        <w:spacing w:line="360" w:lineRule="auto"/>
        <w:ind w:firstLine="482" w:firstLineChars="200"/>
        <w:rPr>
          <w:rFonts w:ascii="仿宋" w:hAnsi="仿宋" w:eastAsia="仿宋"/>
          <w:sz w:val="24"/>
          <w:szCs w:val="24"/>
        </w:rPr>
      </w:pPr>
      <w:r>
        <w:rPr>
          <w:rFonts w:hint="eastAsia" w:ascii="仿宋" w:hAnsi="仿宋" w:eastAsia="仿宋" w:cs="仿宋"/>
          <w:b/>
          <w:bCs/>
          <w:sz w:val="24"/>
          <w:szCs w:val="24"/>
        </w:rPr>
        <w:t>时间：</w:t>
      </w:r>
      <w:r>
        <w:rPr>
          <w:rFonts w:ascii="仿宋" w:hAnsi="仿宋" w:eastAsia="仿宋" w:cs="仿宋"/>
          <w:sz w:val="24"/>
          <w:szCs w:val="24"/>
        </w:rPr>
        <w:t>/</w:t>
      </w:r>
      <w:r>
        <w:rPr>
          <w:rFonts w:hint="eastAsia" w:ascii="仿宋" w:hAnsi="仿宋" w:eastAsia="仿宋" w:cs="仿宋"/>
          <w:sz w:val="24"/>
          <w:szCs w:val="24"/>
        </w:rPr>
        <w:t>至</w:t>
      </w:r>
      <w:r>
        <w:rPr>
          <w:rFonts w:ascii="仿宋" w:hAnsi="仿宋" w:eastAsia="仿宋" w:cs="仿宋"/>
          <w:color w:val="0000FF"/>
          <w:sz w:val="24"/>
          <w:szCs w:val="24"/>
          <w:u w:val="single"/>
        </w:rPr>
        <w:t>2022</w:t>
      </w:r>
      <w:r>
        <w:rPr>
          <w:rFonts w:hint="eastAsia" w:ascii="仿宋" w:hAnsi="仿宋" w:eastAsia="仿宋" w:cs="仿宋"/>
          <w:color w:val="0000FF"/>
          <w:sz w:val="24"/>
          <w:szCs w:val="24"/>
          <w:u w:val="single"/>
        </w:rPr>
        <w:t>年</w:t>
      </w:r>
      <w:r>
        <w:rPr>
          <w:rFonts w:hint="eastAsia" w:ascii="仿宋" w:hAnsi="仿宋" w:eastAsia="仿宋" w:cs="仿宋"/>
          <w:color w:val="0000FF"/>
          <w:sz w:val="24"/>
          <w:szCs w:val="24"/>
          <w:u w:val="single"/>
          <w:lang w:val="en-US" w:eastAsia="zh-CN"/>
        </w:rPr>
        <w:t>12</w:t>
      </w:r>
      <w:r>
        <w:rPr>
          <w:rFonts w:hint="eastAsia" w:ascii="仿宋" w:hAnsi="仿宋" w:eastAsia="仿宋" w:cs="仿宋"/>
          <w:color w:val="0000FF"/>
          <w:sz w:val="24"/>
          <w:szCs w:val="24"/>
          <w:u w:val="single"/>
        </w:rPr>
        <w:t>月</w:t>
      </w:r>
      <w:r>
        <w:rPr>
          <w:rFonts w:hint="eastAsia" w:ascii="仿宋" w:hAnsi="仿宋" w:eastAsia="仿宋" w:cs="仿宋"/>
          <w:color w:val="0000FF"/>
          <w:sz w:val="24"/>
          <w:szCs w:val="24"/>
          <w:u w:val="single"/>
          <w:lang w:val="en-US" w:eastAsia="zh-CN"/>
        </w:rPr>
        <w:t xml:space="preserve"> 8 </w:t>
      </w:r>
      <w:r>
        <w:rPr>
          <w:rFonts w:hint="eastAsia" w:ascii="仿宋" w:hAnsi="仿宋" w:eastAsia="仿宋" w:cs="仿宋"/>
          <w:color w:val="0000FF"/>
          <w:sz w:val="24"/>
          <w:szCs w:val="24"/>
          <w:u w:val="single"/>
        </w:rPr>
        <w:t>日</w:t>
      </w:r>
      <w:r>
        <w:rPr>
          <w:rFonts w:hint="eastAsia" w:ascii="仿宋" w:hAnsi="仿宋" w:eastAsia="仿宋" w:cs="仿宋"/>
          <w:sz w:val="24"/>
          <w:szCs w:val="24"/>
        </w:rPr>
        <w:t>，每天上午</w:t>
      </w:r>
      <w:r>
        <w:rPr>
          <w:rFonts w:ascii="仿宋" w:hAnsi="仿宋" w:eastAsia="仿宋" w:cs="仿宋"/>
          <w:sz w:val="24"/>
          <w:szCs w:val="24"/>
        </w:rPr>
        <w:t>00:00</w:t>
      </w:r>
      <w:r>
        <w:rPr>
          <w:rFonts w:hint="eastAsia" w:ascii="仿宋" w:hAnsi="仿宋" w:eastAsia="仿宋" w:cs="仿宋"/>
          <w:sz w:val="24"/>
          <w:szCs w:val="24"/>
        </w:rPr>
        <w:t>至</w:t>
      </w:r>
      <w:r>
        <w:rPr>
          <w:rFonts w:ascii="仿宋" w:hAnsi="仿宋" w:eastAsia="仿宋" w:cs="仿宋"/>
          <w:sz w:val="24"/>
          <w:szCs w:val="24"/>
        </w:rPr>
        <w:t xml:space="preserve">12:00 </w:t>
      </w:r>
      <w:r>
        <w:rPr>
          <w:rFonts w:hint="eastAsia" w:ascii="仿宋" w:hAnsi="仿宋" w:eastAsia="仿宋" w:cs="仿宋"/>
          <w:sz w:val="24"/>
          <w:szCs w:val="24"/>
        </w:rPr>
        <w:t>，下午</w:t>
      </w:r>
      <w:r>
        <w:rPr>
          <w:rFonts w:ascii="仿宋" w:hAnsi="仿宋" w:eastAsia="仿宋" w:cs="仿宋"/>
          <w:sz w:val="24"/>
          <w:szCs w:val="24"/>
        </w:rPr>
        <w:t>12:00</w:t>
      </w:r>
      <w:r>
        <w:rPr>
          <w:rFonts w:hint="eastAsia" w:ascii="仿宋" w:hAnsi="仿宋" w:eastAsia="仿宋" w:cs="仿宋"/>
          <w:sz w:val="24"/>
          <w:szCs w:val="24"/>
        </w:rPr>
        <w:t>至</w:t>
      </w:r>
      <w:r>
        <w:rPr>
          <w:rFonts w:ascii="仿宋" w:hAnsi="仿宋" w:eastAsia="仿宋" w:cs="仿宋"/>
          <w:sz w:val="24"/>
          <w:szCs w:val="24"/>
        </w:rPr>
        <w:t>23:59</w:t>
      </w:r>
      <w:r>
        <w:rPr>
          <w:rFonts w:hint="eastAsia" w:ascii="仿宋" w:hAnsi="仿宋" w:eastAsia="仿宋" w:cs="仿宋"/>
          <w:sz w:val="24"/>
          <w:szCs w:val="24"/>
        </w:rPr>
        <w:t>（北京时间，线上获取法定节假日均可，线下获取文件法定节假日除外）</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获取网址：</w:t>
      </w:r>
      <w:r>
        <w:rPr>
          <w:rFonts w:hint="eastAsia" w:ascii="仿宋" w:hAnsi="仿宋" w:eastAsia="仿宋" w:cs="仿宋"/>
          <w:sz w:val="24"/>
          <w:szCs w:val="24"/>
        </w:rPr>
        <w:t>政采云平台（</w:t>
      </w:r>
      <w:r>
        <w:rPr>
          <w:rFonts w:ascii="仿宋" w:hAnsi="仿宋" w:eastAsia="仿宋" w:cs="仿宋"/>
          <w:sz w:val="24"/>
          <w:szCs w:val="24"/>
        </w:rPr>
        <w:t>https://www.zcygov.cn/</w:t>
      </w:r>
      <w:r>
        <w:rPr>
          <w:rFonts w:hint="eastAsia" w:ascii="仿宋" w:hAnsi="仿宋" w:eastAsia="仿宋" w:cs="仿宋"/>
          <w:sz w:val="24"/>
          <w:szCs w:val="24"/>
        </w:rPr>
        <w:t>）</w:t>
      </w:r>
      <w:r>
        <w:rPr>
          <w:rFonts w:ascii="仿宋" w:hAnsi="仿宋" w:eastAsia="仿宋" w:cs="仿宋"/>
          <w:sz w:val="24"/>
          <w:szCs w:val="24"/>
        </w:rPr>
        <w:t xml:space="preserve"> </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方式：</w:t>
      </w:r>
      <w:r>
        <w:rPr>
          <w:rFonts w:hint="eastAsia" w:ascii="仿宋" w:hAnsi="仿宋" w:eastAsia="仿宋" w:cs="仿宋"/>
          <w:sz w:val="24"/>
          <w:szCs w:val="24"/>
        </w:rPr>
        <w:t>供应商登录政采云平台</w:t>
      </w:r>
      <w:r>
        <w:rPr>
          <w:rFonts w:ascii="仿宋" w:hAnsi="仿宋" w:eastAsia="仿宋" w:cs="仿宋"/>
          <w:sz w:val="24"/>
          <w:szCs w:val="24"/>
        </w:rPr>
        <w:t>https://www.zcygov.cn/</w:t>
      </w:r>
      <w:r>
        <w:rPr>
          <w:rFonts w:hint="eastAsia" w:ascii="仿宋" w:hAnsi="仿宋" w:eastAsia="仿宋" w:cs="仿宋"/>
          <w:sz w:val="24"/>
          <w:szCs w:val="24"/>
        </w:rPr>
        <w:t>在线申请获取采购文件（进入“项目采购”应用，在获取采购文件菜单中选择项目，申请获取采购文件）。</w:t>
      </w:r>
      <w:r>
        <w:rPr>
          <w:rFonts w:ascii="仿宋" w:hAnsi="仿宋" w:eastAsia="仿宋" w:cs="仿宋"/>
          <w:sz w:val="24"/>
          <w:szCs w:val="24"/>
        </w:rPr>
        <w:t xml:space="preserve"> </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售价（元）：</w:t>
      </w:r>
      <w:r>
        <w:rPr>
          <w:rFonts w:ascii="仿宋" w:hAnsi="仿宋" w:eastAsia="仿宋" w:cs="仿宋"/>
          <w:sz w:val="24"/>
          <w:szCs w:val="24"/>
        </w:rPr>
        <w:t xml:space="preserve">0 </w:t>
      </w:r>
      <w:r>
        <w:rPr>
          <w:rFonts w:ascii="仿宋" w:hAnsi="仿宋" w:eastAsia="仿宋" w:cs="仿宋"/>
          <w:sz w:val="24"/>
          <w:szCs w:val="24"/>
        </w:rPr>
        <w:tab/>
      </w:r>
    </w:p>
    <w:p>
      <w:pPr>
        <w:spacing w:line="360" w:lineRule="auto"/>
        <w:rPr>
          <w:rFonts w:ascii="仿宋" w:hAnsi="仿宋" w:eastAsia="仿宋"/>
          <w:b/>
          <w:bCs/>
          <w:sz w:val="24"/>
          <w:szCs w:val="24"/>
        </w:rPr>
      </w:pPr>
      <w:r>
        <w:rPr>
          <w:rFonts w:hint="eastAsia" w:ascii="仿宋" w:hAnsi="仿宋" w:eastAsia="仿宋" w:cs="仿宋"/>
          <w:b/>
          <w:bCs/>
          <w:sz w:val="24"/>
          <w:szCs w:val="24"/>
        </w:rPr>
        <w:t>四、提交投标文件截止时间、开标时间和地点</w:t>
      </w:r>
    </w:p>
    <w:p>
      <w:pPr>
        <w:spacing w:line="360" w:lineRule="auto"/>
        <w:ind w:firstLine="482" w:firstLineChars="200"/>
        <w:rPr>
          <w:rFonts w:ascii="仿宋" w:hAnsi="仿宋" w:eastAsia="仿宋"/>
          <w:sz w:val="24"/>
          <w:szCs w:val="24"/>
        </w:rPr>
      </w:pPr>
      <w:r>
        <w:rPr>
          <w:rFonts w:hint="eastAsia" w:ascii="仿宋" w:hAnsi="仿宋" w:eastAsia="仿宋" w:cs="仿宋"/>
          <w:b/>
          <w:bCs/>
          <w:sz w:val="24"/>
          <w:szCs w:val="24"/>
        </w:rPr>
        <w:t>提交投标文件截止时间：</w:t>
      </w:r>
      <w:r>
        <w:rPr>
          <w:rFonts w:ascii="仿宋" w:hAnsi="仿宋" w:eastAsia="仿宋" w:cs="仿宋"/>
          <w:color w:val="0000FF"/>
          <w:sz w:val="24"/>
          <w:szCs w:val="24"/>
          <w:u w:val="single"/>
        </w:rPr>
        <w:t>2022</w:t>
      </w:r>
      <w:r>
        <w:rPr>
          <w:rFonts w:hint="eastAsia" w:ascii="仿宋" w:hAnsi="仿宋" w:eastAsia="仿宋" w:cs="仿宋"/>
          <w:color w:val="0000FF"/>
          <w:sz w:val="24"/>
          <w:szCs w:val="24"/>
          <w:u w:val="single"/>
        </w:rPr>
        <w:t>年</w:t>
      </w:r>
      <w:r>
        <w:rPr>
          <w:rFonts w:hint="eastAsia" w:ascii="仿宋" w:hAnsi="仿宋" w:eastAsia="仿宋" w:cs="仿宋"/>
          <w:color w:val="0000FF"/>
          <w:sz w:val="24"/>
          <w:szCs w:val="24"/>
          <w:u w:val="single"/>
          <w:lang w:val="en-US" w:eastAsia="zh-CN"/>
        </w:rPr>
        <w:t xml:space="preserve"> 12</w:t>
      </w:r>
      <w:r>
        <w:rPr>
          <w:rFonts w:hint="eastAsia" w:ascii="仿宋" w:hAnsi="仿宋" w:eastAsia="仿宋" w:cs="仿宋"/>
          <w:color w:val="0000FF"/>
          <w:sz w:val="24"/>
          <w:szCs w:val="24"/>
          <w:u w:val="single"/>
        </w:rPr>
        <w:t>月</w:t>
      </w:r>
      <w:r>
        <w:rPr>
          <w:rFonts w:hint="eastAsia" w:ascii="仿宋" w:hAnsi="仿宋" w:eastAsia="仿宋" w:cs="仿宋"/>
          <w:color w:val="0000FF"/>
          <w:sz w:val="24"/>
          <w:szCs w:val="24"/>
          <w:u w:val="single"/>
          <w:lang w:val="en-US" w:eastAsia="zh-CN"/>
        </w:rPr>
        <w:t>8</w:t>
      </w:r>
      <w:r>
        <w:rPr>
          <w:rFonts w:hint="eastAsia" w:ascii="仿宋" w:hAnsi="仿宋" w:eastAsia="仿宋" w:cs="仿宋"/>
          <w:color w:val="0000FF"/>
          <w:sz w:val="24"/>
          <w:szCs w:val="24"/>
          <w:u w:val="single"/>
        </w:rPr>
        <w:t>日</w:t>
      </w:r>
      <w:r>
        <w:rPr>
          <w:rFonts w:hint="eastAsia" w:ascii="仿宋" w:hAnsi="仿宋" w:eastAsia="仿宋" w:cs="仿宋"/>
          <w:color w:val="0000FF"/>
          <w:sz w:val="24"/>
          <w:szCs w:val="24"/>
          <w:u w:val="single"/>
          <w:lang w:val="en-US" w:eastAsia="zh-CN"/>
        </w:rPr>
        <w:t xml:space="preserve"> 14</w:t>
      </w:r>
      <w:r>
        <w:rPr>
          <w:rFonts w:hint="eastAsia" w:ascii="仿宋" w:hAnsi="仿宋" w:eastAsia="仿宋" w:cs="仿宋"/>
          <w:color w:val="0000FF"/>
          <w:sz w:val="24"/>
          <w:szCs w:val="24"/>
          <w:u w:val="single"/>
        </w:rPr>
        <w:t>点</w:t>
      </w:r>
      <w:r>
        <w:rPr>
          <w:rFonts w:hint="eastAsia" w:ascii="仿宋" w:hAnsi="仿宋" w:eastAsia="仿宋" w:cs="仿宋"/>
          <w:color w:val="0000FF"/>
          <w:sz w:val="24"/>
          <w:szCs w:val="24"/>
          <w:u w:val="single"/>
          <w:lang w:val="en-US" w:eastAsia="zh-CN"/>
        </w:rPr>
        <w:t xml:space="preserve"> 00</w:t>
      </w:r>
      <w:r>
        <w:rPr>
          <w:rFonts w:hint="eastAsia" w:ascii="仿宋" w:hAnsi="仿宋" w:eastAsia="仿宋" w:cs="仿宋"/>
          <w:color w:val="0000FF"/>
          <w:sz w:val="24"/>
          <w:szCs w:val="24"/>
          <w:u w:val="single"/>
        </w:rPr>
        <w:t>分</w:t>
      </w:r>
      <w:r>
        <w:rPr>
          <w:rFonts w:ascii="仿宋" w:hAnsi="仿宋" w:eastAsia="仿宋" w:cs="仿宋"/>
          <w:sz w:val="24"/>
          <w:szCs w:val="24"/>
          <w:u w:val="single"/>
        </w:rPr>
        <w:t xml:space="preserve"> </w:t>
      </w:r>
      <w:r>
        <w:rPr>
          <w:rFonts w:hint="eastAsia" w:ascii="仿宋" w:hAnsi="仿宋" w:eastAsia="仿宋" w:cs="仿宋"/>
          <w:sz w:val="24"/>
          <w:szCs w:val="24"/>
        </w:rPr>
        <w:t>（北京时间）</w:t>
      </w:r>
    </w:p>
    <w:p>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投标地点：</w:t>
      </w:r>
      <w:r>
        <w:rPr>
          <w:rFonts w:hint="eastAsia" w:ascii="仿宋" w:hAnsi="仿宋" w:eastAsia="仿宋" w:cs="仿宋"/>
          <w:sz w:val="24"/>
          <w:szCs w:val="24"/>
        </w:rPr>
        <w:t>政采云平台（</w:t>
      </w:r>
      <w:r>
        <w:rPr>
          <w:rFonts w:ascii="仿宋" w:hAnsi="仿宋" w:eastAsia="仿宋" w:cs="仿宋"/>
          <w:sz w:val="24"/>
          <w:szCs w:val="24"/>
        </w:rPr>
        <w:t>https://www.zcygov.cn/</w:t>
      </w:r>
      <w:r>
        <w:rPr>
          <w:rFonts w:hint="eastAsia" w:ascii="仿宋" w:hAnsi="仿宋" w:eastAsia="仿宋" w:cs="仿宋"/>
          <w:sz w:val="24"/>
          <w:szCs w:val="24"/>
        </w:rPr>
        <w:t>）</w:t>
      </w:r>
      <w:r>
        <w:rPr>
          <w:rFonts w:ascii="仿宋" w:hAnsi="仿宋" w:eastAsia="仿宋" w:cs="仿宋"/>
          <w:sz w:val="24"/>
          <w:szCs w:val="24"/>
        </w:rPr>
        <w:t xml:space="preserve"> </w:t>
      </w:r>
    </w:p>
    <w:p>
      <w:pPr>
        <w:spacing w:line="360" w:lineRule="auto"/>
        <w:ind w:firstLine="482" w:firstLineChars="200"/>
        <w:rPr>
          <w:rFonts w:hint="eastAsia" w:ascii="仿宋" w:hAnsi="仿宋" w:eastAsia="仿宋" w:cs="仿宋"/>
          <w:color w:val="0000FF"/>
          <w:sz w:val="24"/>
          <w:szCs w:val="24"/>
          <w:u w:val="single"/>
        </w:rPr>
      </w:pPr>
      <w:r>
        <w:rPr>
          <w:rFonts w:hint="eastAsia" w:ascii="仿宋" w:hAnsi="仿宋" w:eastAsia="仿宋" w:cs="仿宋"/>
          <w:b/>
          <w:bCs/>
          <w:sz w:val="24"/>
          <w:szCs w:val="24"/>
        </w:rPr>
        <w:t>开标时间：</w:t>
      </w:r>
      <w:r>
        <w:rPr>
          <w:rFonts w:ascii="仿宋" w:hAnsi="仿宋" w:eastAsia="仿宋" w:cs="仿宋"/>
          <w:color w:val="0000FF"/>
          <w:sz w:val="24"/>
          <w:szCs w:val="24"/>
          <w:u w:val="single"/>
        </w:rPr>
        <w:t>2022</w:t>
      </w:r>
      <w:r>
        <w:rPr>
          <w:rFonts w:hint="eastAsia" w:ascii="仿宋" w:hAnsi="仿宋" w:eastAsia="仿宋" w:cs="仿宋"/>
          <w:color w:val="0000FF"/>
          <w:sz w:val="24"/>
          <w:szCs w:val="24"/>
          <w:u w:val="single"/>
        </w:rPr>
        <w:t>年</w:t>
      </w:r>
      <w:r>
        <w:rPr>
          <w:rFonts w:hint="eastAsia" w:ascii="仿宋" w:hAnsi="仿宋" w:eastAsia="仿宋" w:cs="仿宋"/>
          <w:color w:val="0000FF"/>
          <w:sz w:val="24"/>
          <w:szCs w:val="24"/>
          <w:u w:val="single"/>
          <w:lang w:val="en-US" w:eastAsia="zh-CN"/>
        </w:rPr>
        <w:t>12</w:t>
      </w:r>
      <w:r>
        <w:rPr>
          <w:rFonts w:hint="eastAsia" w:ascii="仿宋" w:hAnsi="仿宋" w:eastAsia="仿宋" w:cs="仿宋"/>
          <w:color w:val="0000FF"/>
          <w:sz w:val="24"/>
          <w:szCs w:val="24"/>
          <w:u w:val="single"/>
        </w:rPr>
        <w:t>月</w:t>
      </w:r>
      <w:r>
        <w:rPr>
          <w:rFonts w:hint="eastAsia" w:ascii="仿宋" w:hAnsi="仿宋" w:eastAsia="仿宋" w:cs="仿宋"/>
          <w:color w:val="0000FF"/>
          <w:sz w:val="24"/>
          <w:szCs w:val="24"/>
          <w:u w:val="single"/>
          <w:lang w:val="en-US" w:eastAsia="zh-CN"/>
        </w:rPr>
        <w:t>8</w:t>
      </w:r>
      <w:r>
        <w:rPr>
          <w:rFonts w:hint="eastAsia" w:ascii="仿宋" w:hAnsi="仿宋" w:eastAsia="仿宋" w:cs="仿宋"/>
          <w:color w:val="0000FF"/>
          <w:sz w:val="24"/>
          <w:szCs w:val="24"/>
          <w:u w:val="single"/>
        </w:rPr>
        <w:t>日</w:t>
      </w:r>
      <w:r>
        <w:rPr>
          <w:rFonts w:hint="eastAsia" w:ascii="仿宋" w:hAnsi="仿宋" w:eastAsia="仿宋" w:cs="仿宋"/>
          <w:color w:val="0000FF"/>
          <w:sz w:val="24"/>
          <w:szCs w:val="24"/>
          <w:u w:val="single"/>
          <w:lang w:val="en-US" w:eastAsia="zh-CN"/>
        </w:rPr>
        <w:t xml:space="preserve"> 14</w:t>
      </w:r>
      <w:r>
        <w:rPr>
          <w:rFonts w:hint="eastAsia" w:ascii="仿宋" w:hAnsi="仿宋" w:eastAsia="仿宋" w:cs="仿宋"/>
          <w:color w:val="0000FF"/>
          <w:sz w:val="24"/>
          <w:szCs w:val="24"/>
          <w:u w:val="single"/>
        </w:rPr>
        <w:t>点</w:t>
      </w:r>
      <w:r>
        <w:rPr>
          <w:rFonts w:hint="eastAsia" w:ascii="仿宋" w:hAnsi="仿宋" w:eastAsia="仿宋" w:cs="仿宋"/>
          <w:color w:val="0000FF"/>
          <w:sz w:val="24"/>
          <w:szCs w:val="24"/>
          <w:u w:val="single"/>
          <w:lang w:val="en-US" w:eastAsia="zh-CN"/>
        </w:rPr>
        <w:t xml:space="preserve"> 00</w:t>
      </w:r>
      <w:r>
        <w:rPr>
          <w:rFonts w:hint="eastAsia" w:ascii="仿宋" w:hAnsi="仿宋" w:eastAsia="仿宋" w:cs="仿宋"/>
          <w:color w:val="0000FF"/>
          <w:sz w:val="24"/>
          <w:szCs w:val="24"/>
          <w:u w:val="single"/>
        </w:rPr>
        <w:t>分</w:t>
      </w:r>
    </w:p>
    <w:p>
      <w:pPr>
        <w:spacing w:line="360" w:lineRule="auto"/>
        <w:ind w:firstLine="482" w:firstLineChars="200"/>
        <w:rPr>
          <w:rFonts w:ascii="仿宋" w:hAnsi="仿宋" w:eastAsia="仿宋"/>
          <w:b/>
          <w:bCs/>
          <w:color w:val="000000"/>
          <w:sz w:val="28"/>
          <w:szCs w:val="28"/>
        </w:rPr>
      </w:pPr>
      <w:r>
        <w:rPr>
          <w:rFonts w:hint="eastAsia" w:ascii="仿宋" w:hAnsi="仿宋" w:eastAsia="仿宋" w:cs="仿宋"/>
          <w:b/>
          <w:bCs/>
          <w:sz w:val="24"/>
          <w:szCs w:val="24"/>
        </w:rPr>
        <w:t>开标地点：</w:t>
      </w:r>
      <w:r>
        <w:rPr>
          <w:rFonts w:hint="eastAsia" w:ascii="仿宋" w:hAnsi="仿宋" w:eastAsia="仿宋" w:cs="仿宋"/>
          <w:sz w:val="24"/>
          <w:szCs w:val="24"/>
        </w:rPr>
        <w:t>政采云平台（</w:t>
      </w:r>
      <w:r>
        <w:rPr>
          <w:rFonts w:ascii="仿宋" w:hAnsi="仿宋" w:eastAsia="仿宋" w:cs="仿宋"/>
          <w:sz w:val="24"/>
          <w:szCs w:val="24"/>
        </w:rPr>
        <w:t>https://www.zcygov.cn/</w:t>
      </w:r>
      <w:r>
        <w:rPr>
          <w:rFonts w:hint="eastAsia" w:ascii="仿宋" w:hAnsi="仿宋" w:eastAsia="仿宋" w:cs="仿宋"/>
          <w:sz w:val="24"/>
          <w:szCs w:val="24"/>
        </w:rPr>
        <w:t>）</w:t>
      </w:r>
    </w:p>
    <w:p>
      <w:pPr>
        <w:spacing w:line="360" w:lineRule="auto"/>
        <w:rPr>
          <w:rFonts w:ascii="仿宋" w:hAnsi="仿宋" w:eastAsia="仿宋"/>
          <w:sz w:val="24"/>
          <w:szCs w:val="24"/>
        </w:rPr>
      </w:pPr>
      <w:r>
        <w:rPr>
          <w:rFonts w:hint="eastAsia" w:ascii="仿宋" w:hAnsi="仿宋" w:eastAsia="仿宋" w:cs="仿宋"/>
          <w:b/>
          <w:bCs/>
          <w:sz w:val="24"/>
          <w:szCs w:val="24"/>
        </w:rPr>
        <w:t>五、公告期限</w:t>
      </w:r>
      <w:r>
        <w:rPr>
          <w:rFonts w:ascii="仿宋" w:hAnsi="仿宋" w:eastAsia="仿宋" w:cs="仿宋"/>
          <w:b/>
          <w:bCs/>
          <w:sz w:val="24"/>
          <w:szCs w:val="24"/>
        </w:rPr>
        <w:t xml:space="preserve"> </w:t>
      </w:r>
    </w:p>
    <w:p>
      <w:pPr>
        <w:spacing w:line="360" w:lineRule="auto"/>
        <w:ind w:firstLine="480" w:firstLineChars="200"/>
      </w:pPr>
      <w:r>
        <w:rPr>
          <w:rFonts w:hint="eastAsia" w:ascii="仿宋" w:hAnsi="仿宋" w:eastAsia="仿宋" w:cs="仿宋"/>
          <w:sz w:val="24"/>
          <w:szCs w:val="24"/>
        </w:rPr>
        <w:t>自本公告发布之日起</w:t>
      </w:r>
      <w:r>
        <w:rPr>
          <w:rFonts w:ascii="仿宋" w:hAnsi="仿宋" w:eastAsia="仿宋" w:cs="仿宋"/>
          <w:sz w:val="24"/>
          <w:szCs w:val="24"/>
        </w:rPr>
        <w:t>5</w:t>
      </w:r>
      <w:r>
        <w:rPr>
          <w:rFonts w:hint="eastAsia" w:ascii="仿宋" w:hAnsi="仿宋" w:eastAsia="仿宋" w:cs="仿宋"/>
          <w:sz w:val="24"/>
          <w:szCs w:val="24"/>
        </w:rPr>
        <w:t>个工作日。</w:t>
      </w:r>
    </w:p>
    <w:p>
      <w:pPr>
        <w:spacing w:line="360" w:lineRule="auto"/>
        <w:rPr>
          <w:rFonts w:ascii="仿宋" w:hAnsi="仿宋" w:eastAsia="仿宋"/>
          <w:b/>
          <w:bCs/>
          <w:sz w:val="24"/>
          <w:szCs w:val="24"/>
        </w:rPr>
      </w:pPr>
      <w:r>
        <w:rPr>
          <w:rFonts w:hint="eastAsia" w:ascii="仿宋" w:hAnsi="仿宋" w:eastAsia="仿宋" w:cs="仿宋"/>
          <w:b/>
          <w:bCs/>
          <w:sz w:val="24"/>
          <w:szCs w:val="24"/>
        </w:rPr>
        <w:t>六、其他补充事宜</w:t>
      </w:r>
    </w:p>
    <w:p>
      <w:pPr>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供应商认为招标文件使自己的权益受到损害的，可以自获取招标文件之日或者招标文件公告期限届满之日（公告期限届满后获取招标文件的，以公告期限届满之日为准）起</w:t>
      </w:r>
      <w:r>
        <w:rPr>
          <w:rFonts w:ascii="仿宋" w:hAnsi="仿宋" w:eastAsia="仿宋" w:cs="仿宋"/>
          <w:sz w:val="24"/>
          <w:szCs w:val="24"/>
        </w:rPr>
        <w:t>7</w:t>
      </w:r>
      <w:r>
        <w:rPr>
          <w:rFonts w:hint="eastAsia" w:ascii="仿宋" w:hAnsi="仿宋" w:eastAsia="仿宋" w:cs="仿宋"/>
          <w:sz w:val="24"/>
          <w:szCs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仿宋" w:hAnsi="仿宋" w:eastAsia="仿宋"/>
          <w:b/>
          <w:bCs/>
          <w:sz w:val="24"/>
          <w:szCs w:val="24"/>
        </w:rPr>
      </w:pPr>
      <w:r>
        <w:rPr>
          <w:rFonts w:ascii="仿宋" w:hAnsi="仿宋" w:eastAsia="仿宋" w:cs="仿宋"/>
          <w:b/>
          <w:bCs/>
          <w:sz w:val="24"/>
          <w:szCs w:val="24"/>
        </w:rPr>
        <w:t>2.</w:t>
      </w:r>
      <w:r>
        <w:rPr>
          <w:rFonts w:hint="eastAsia" w:ascii="仿宋" w:hAnsi="仿宋" w:eastAsia="仿宋" w:cs="仿宋"/>
          <w:b/>
          <w:bCs/>
          <w:sz w:val="24"/>
          <w:szCs w:val="24"/>
        </w:rPr>
        <w:t>其他事项：（</w:t>
      </w:r>
      <w:r>
        <w:rPr>
          <w:rFonts w:ascii="仿宋" w:hAnsi="仿宋" w:eastAsia="仿宋" w:cs="仿宋"/>
          <w:b/>
          <w:bCs/>
          <w:sz w:val="24"/>
          <w:szCs w:val="24"/>
        </w:rPr>
        <w:t>1</w:t>
      </w:r>
      <w:r>
        <w:rPr>
          <w:rFonts w:hint="eastAsia" w:ascii="仿宋" w:hAnsi="仿宋" w:eastAsia="仿宋" w:cs="仿宋"/>
          <w:b/>
          <w:bCs/>
          <w:sz w:val="24"/>
          <w:szCs w:val="24"/>
        </w:rPr>
        <w:t>）需要落实的政府采购政策：包括节约资源、保护环境、支持创新、促进中小企业发展等。详见招标文件的第二部分总则。（</w:t>
      </w:r>
      <w:r>
        <w:rPr>
          <w:rFonts w:ascii="仿宋" w:hAnsi="仿宋" w:eastAsia="仿宋" w:cs="仿宋"/>
          <w:b/>
          <w:bCs/>
          <w:sz w:val="24"/>
          <w:szCs w:val="24"/>
        </w:rPr>
        <w:t>2</w:t>
      </w:r>
      <w:r>
        <w:rPr>
          <w:rFonts w:hint="eastAsia" w:ascii="仿宋" w:hAnsi="仿宋" w:eastAsia="仿宋" w:cs="仿宋"/>
          <w:b/>
          <w:bCs/>
          <w:sz w:val="24"/>
          <w:szCs w:val="24"/>
        </w:rPr>
        <w:t>）电子招投标的说明：①电子招投标：本项目以数据电文形式，依托“政府采购云平台（</w:t>
      </w:r>
      <w:r>
        <w:rPr>
          <w:rFonts w:ascii="仿宋" w:hAnsi="仿宋" w:eastAsia="仿宋" w:cs="仿宋"/>
          <w:b/>
          <w:bCs/>
          <w:sz w:val="24"/>
          <w:szCs w:val="24"/>
        </w:rPr>
        <w:t>www.zcygov.cn</w:t>
      </w:r>
      <w:r>
        <w:rPr>
          <w:rFonts w:hint="eastAsia" w:ascii="仿宋" w:hAnsi="仿宋" w:eastAsia="仿宋" w:cs="仿宋"/>
          <w:b/>
          <w:bCs/>
          <w:sz w:val="24"/>
          <w:szCs w:val="24"/>
        </w:rPr>
        <w:t>）”进行招投标活动，不接受纸质投标文件；②投标准备：注册账号</w:t>
      </w:r>
      <w:r>
        <w:rPr>
          <w:rFonts w:ascii="仿宋" w:hAnsi="仿宋" w:eastAsia="仿宋" w:cs="仿宋"/>
          <w:b/>
          <w:bCs/>
          <w:sz w:val="24"/>
          <w:szCs w:val="24"/>
        </w:rPr>
        <w:t>--</w:t>
      </w:r>
      <w:r>
        <w:rPr>
          <w:rFonts w:hint="eastAsia" w:ascii="仿宋" w:hAnsi="仿宋" w:eastAsia="仿宋" w:cs="仿宋"/>
          <w:b/>
          <w:bCs/>
          <w:sz w:val="24"/>
          <w:szCs w:val="24"/>
        </w:rPr>
        <w:t>点击“商家入驻”，进行政府采购供应商资料填写；申领</w:t>
      </w:r>
      <w:r>
        <w:rPr>
          <w:rFonts w:ascii="仿宋" w:hAnsi="仿宋" w:eastAsia="仿宋" w:cs="仿宋"/>
          <w:b/>
          <w:bCs/>
          <w:sz w:val="24"/>
          <w:szCs w:val="24"/>
        </w:rPr>
        <w:t>CA</w:t>
      </w:r>
      <w:r>
        <w:rPr>
          <w:rFonts w:hint="eastAsia" w:ascii="仿宋" w:hAnsi="仿宋" w:eastAsia="仿宋" w:cs="仿宋"/>
          <w:b/>
          <w:bCs/>
          <w:sz w:val="24"/>
          <w:szCs w:val="24"/>
        </w:rPr>
        <w:t>数字证书</w:t>
      </w:r>
      <w:r>
        <w:rPr>
          <w:rFonts w:ascii="仿宋" w:hAnsi="仿宋" w:eastAsia="仿宋" w:cs="仿宋"/>
          <w:b/>
          <w:bCs/>
          <w:sz w:val="24"/>
          <w:szCs w:val="24"/>
        </w:rPr>
        <w:t>---</w:t>
      </w:r>
      <w:r>
        <w:rPr>
          <w:rFonts w:hint="eastAsia" w:ascii="仿宋" w:hAnsi="仿宋" w:eastAsia="仿宋" w:cs="仿宋"/>
          <w:b/>
          <w:bCs/>
          <w:sz w:val="24"/>
          <w:szCs w:val="24"/>
        </w:rPr>
        <w:t>申领流程详见“浙江政府采购网</w:t>
      </w:r>
      <w:r>
        <w:rPr>
          <w:rFonts w:ascii="仿宋" w:hAnsi="仿宋" w:eastAsia="仿宋" w:cs="仿宋"/>
          <w:b/>
          <w:bCs/>
          <w:sz w:val="24"/>
          <w:szCs w:val="24"/>
        </w:rPr>
        <w:t>-</w:t>
      </w:r>
      <w:r>
        <w:rPr>
          <w:rFonts w:hint="eastAsia" w:ascii="仿宋" w:hAnsi="仿宋" w:eastAsia="仿宋" w:cs="仿宋"/>
          <w:b/>
          <w:bCs/>
          <w:sz w:val="24"/>
          <w:szCs w:val="24"/>
        </w:rPr>
        <w:t>下载专区</w:t>
      </w:r>
      <w:r>
        <w:rPr>
          <w:rFonts w:ascii="仿宋" w:hAnsi="仿宋" w:eastAsia="仿宋" w:cs="仿宋"/>
          <w:b/>
          <w:bCs/>
          <w:sz w:val="24"/>
          <w:szCs w:val="24"/>
        </w:rPr>
        <w:t>-</w:t>
      </w:r>
      <w:r>
        <w:rPr>
          <w:rFonts w:hint="eastAsia" w:ascii="仿宋" w:hAnsi="仿宋" w:eastAsia="仿宋" w:cs="仿宋"/>
          <w:b/>
          <w:bCs/>
          <w:sz w:val="24"/>
          <w:szCs w:val="24"/>
        </w:rPr>
        <w:t>电子交易客户端</w:t>
      </w:r>
      <w:r>
        <w:rPr>
          <w:rFonts w:ascii="仿宋" w:hAnsi="仿宋" w:eastAsia="仿宋" w:cs="仿宋"/>
          <w:b/>
          <w:bCs/>
          <w:sz w:val="24"/>
          <w:szCs w:val="24"/>
        </w:rPr>
        <w:t>-CA</w:t>
      </w:r>
      <w:r>
        <w:rPr>
          <w:rFonts w:hint="eastAsia" w:ascii="仿宋" w:hAnsi="仿宋" w:eastAsia="仿宋" w:cs="仿宋"/>
          <w:b/>
          <w:bCs/>
          <w:sz w:val="24"/>
          <w:szCs w:val="24"/>
        </w:rPr>
        <w:t>驱动和申领流程”；安装“政采云电子交易客户端”</w:t>
      </w:r>
      <w:r>
        <w:rPr>
          <w:rFonts w:ascii="仿宋" w:hAnsi="仿宋" w:eastAsia="仿宋" w:cs="仿宋"/>
          <w:b/>
          <w:bCs/>
          <w:sz w:val="24"/>
          <w:szCs w:val="24"/>
        </w:rPr>
        <w:t>----</w:t>
      </w:r>
      <w:r>
        <w:rPr>
          <w:rFonts w:hint="eastAsia" w:ascii="仿宋" w:hAnsi="仿宋" w:eastAsia="仿宋" w:cs="仿宋"/>
          <w:b/>
          <w:bCs/>
          <w:sz w:val="24"/>
          <w:szCs w:val="24"/>
        </w:rPr>
        <w:t>前往“浙江政府采购网</w:t>
      </w:r>
      <w:r>
        <w:rPr>
          <w:rFonts w:ascii="仿宋" w:hAnsi="仿宋" w:eastAsia="仿宋" w:cs="仿宋"/>
          <w:b/>
          <w:bCs/>
          <w:sz w:val="24"/>
          <w:szCs w:val="24"/>
        </w:rPr>
        <w:t>-</w:t>
      </w:r>
      <w:r>
        <w:rPr>
          <w:rFonts w:hint="eastAsia" w:ascii="仿宋" w:hAnsi="仿宋" w:eastAsia="仿宋" w:cs="仿宋"/>
          <w:b/>
          <w:bCs/>
          <w:sz w:val="24"/>
          <w:szCs w:val="24"/>
        </w:rPr>
        <w:t>下载专区</w:t>
      </w:r>
      <w:r>
        <w:rPr>
          <w:rFonts w:ascii="仿宋" w:hAnsi="仿宋" w:eastAsia="仿宋" w:cs="仿宋"/>
          <w:b/>
          <w:bCs/>
          <w:sz w:val="24"/>
          <w:szCs w:val="24"/>
        </w:rPr>
        <w:t>-</w:t>
      </w:r>
      <w:r>
        <w:rPr>
          <w:rFonts w:hint="eastAsia" w:ascii="仿宋" w:hAnsi="仿宋" w:eastAsia="仿宋" w:cs="仿宋"/>
          <w:b/>
          <w:bCs/>
          <w:sz w:val="24"/>
          <w:szCs w:val="24"/>
        </w:rPr>
        <w:t>电子交易客户端”进行下载并安装；③招标文件的获取：使用账号登录或者使用</w:t>
      </w:r>
      <w:r>
        <w:rPr>
          <w:rFonts w:ascii="仿宋" w:hAnsi="仿宋" w:eastAsia="仿宋" w:cs="仿宋"/>
          <w:b/>
          <w:bCs/>
          <w:sz w:val="24"/>
          <w:szCs w:val="24"/>
        </w:rPr>
        <w:t>CA</w:t>
      </w:r>
      <w:r>
        <w:rPr>
          <w:rFonts w:hint="eastAsia" w:ascii="仿宋" w:hAnsi="仿宋" w:eastAsia="仿宋" w:cs="仿宋"/>
          <w:b/>
          <w:bCs/>
          <w:sz w:val="24"/>
          <w:szCs w:val="24"/>
        </w:rPr>
        <w:t>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w:t>
      </w:r>
      <w:r>
        <w:rPr>
          <w:rFonts w:ascii="仿宋" w:hAnsi="仿宋" w:eastAsia="仿宋" w:cs="仿宋"/>
          <w:b/>
          <w:bCs/>
          <w:sz w:val="24"/>
          <w:szCs w:val="24"/>
        </w:rPr>
        <w:t xml:space="preserve"> </w:t>
      </w:r>
      <w:r>
        <w:rPr>
          <w:rFonts w:hint="eastAsia" w:ascii="仿宋" w:hAnsi="仿宋" w:eastAsia="仿宋" w:cs="仿宋"/>
          <w:b/>
          <w:bCs/>
          <w:sz w:val="24"/>
          <w:szCs w:val="24"/>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w:t>
      </w:r>
      <w:r>
        <w:rPr>
          <w:rFonts w:ascii="仿宋" w:hAnsi="仿宋" w:eastAsia="仿宋" w:cs="仿宋"/>
          <w:b/>
          <w:bCs/>
          <w:sz w:val="24"/>
          <w:szCs w:val="24"/>
        </w:rPr>
        <w:t>1</w:t>
      </w:r>
      <w:r>
        <w:rPr>
          <w:rFonts w:hint="eastAsia" w:ascii="仿宋" w:hAnsi="仿宋" w:eastAsia="仿宋" w:cs="仿宋"/>
          <w:b/>
          <w:bCs/>
          <w:sz w:val="24"/>
          <w:szCs w:val="24"/>
        </w:rPr>
        <w:t>份。备份投标文件的制作、存储、密封详见招标文件第二部分第</w:t>
      </w:r>
      <w:r>
        <w:rPr>
          <w:rFonts w:ascii="仿宋" w:hAnsi="仿宋" w:eastAsia="仿宋" w:cs="仿宋"/>
          <w:b/>
          <w:bCs/>
          <w:sz w:val="24"/>
          <w:szCs w:val="24"/>
        </w:rPr>
        <w:t>15</w:t>
      </w:r>
      <w:r>
        <w:rPr>
          <w:rFonts w:hint="eastAsia" w:ascii="仿宋" w:hAnsi="仿宋" w:eastAsia="仿宋" w:cs="仿宋"/>
          <w:b/>
          <w:bCs/>
          <w:sz w:val="24"/>
          <w:szCs w:val="24"/>
        </w:rPr>
        <w:t>点</w:t>
      </w:r>
      <w:r>
        <w:rPr>
          <w:rFonts w:ascii="仿宋" w:hAnsi="仿宋" w:eastAsia="仿宋" w:cs="仿宋"/>
          <w:b/>
          <w:bCs/>
          <w:sz w:val="24"/>
          <w:szCs w:val="24"/>
        </w:rPr>
        <w:t>—</w:t>
      </w:r>
      <w:r>
        <w:rPr>
          <w:rFonts w:hint="eastAsia" w:ascii="仿宋" w:hAnsi="仿宋" w:eastAsia="仿宋" w:cs="仿宋"/>
          <w:b/>
          <w:bCs/>
          <w:sz w:val="24"/>
          <w:szCs w:val="24"/>
        </w:rPr>
        <w:t>“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w:t>
      </w:r>
      <w:r>
        <w:rPr>
          <w:rFonts w:ascii="仿宋" w:hAnsi="仿宋" w:eastAsia="仿宋" w:cs="仿宋"/>
          <w:b/>
          <w:bCs/>
          <w:sz w:val="24"/>
          <w:szCs w:val="24"/>
        </w:rPr>
        <w:t>-</w:t>
      </w:r>
      <w:r>
        <w:rPr>
          <w:rFonts w:hint="eastAsia" w:ascii="仿宋" w:hAnsi="仿宋" w:eastAsia="仿宋" w:cs="仿宋"/>
          <w:b/>
          <w:bCs/>
          <w:sz w:val="24"/>
          <w:szCs w:val="24"/>
        </w:rPr>
        <w:t>帮助文档</w:t>
      </w:r>
      <w:r>
        <w:rPr>
          <w:rFonts w:ascii="仿宋" w:hAnsi="仿宋" w:eastAsia="仿宋" w:cs="仿宋"/>
          <w:b/>
          <w:bCs/>
          <w:sz w:val="24"/>
          <w:szCs w:val="24"/>
        </w:rPr>
        <w:t>-</w:t>
      </w:r>
      <w:r>
        <w:rPr>
          <w:rFonts w:hint="eastAsia" w:ascii="仿宋" w:hAnsi="仿宋" w:eastAsia="仿宋" w:cs="仿宋"/>
          <w:b/>
          <w:bCs/>
          <w:sz w:val="24"/>
          <w:szCs w:val="24"/>
        </w:rPr>
        <w:t>项目采购</w:t>
      </w:r>
      <w:r>
        <w:rPr>
          <w:rFonts w:ascii="仿宋" w:hAnsi="仿宋" w:eastAsia="仿宋" w:cs="仿宋"/>
          <w:b/>
          <w:bCs/>
          <w:sz w:val="24"/>
          <w:szCs w:val="24"/>
        </w:rPr>
        <w:t>-</w:t>
      </w:r>
      <w:r>
        <w:rPr>
          <w:rFonts w:hint="eastAsia" w:ascii="仿宋" w:hAnsi="仿宋" w:eastAsia="仿宋" w:cs="仿宋"/>
          <w:b/>
          <w:bCs/>
          <w:sz w:val="24"/>
          <w:szCs w:val="24"/>
        </w:rPr>
        <w:t>操作流程</w:t>
      </w:r>
      <w:r>
        <w:rPr>
          <w:rFonts w:ascii="仿宋" w:hAnsi="仿宋" w:eastAsia="仿宋" w:cs="仿宋"/>
          <w:b/>
          <w:bCs/>
          <w:sz w:val="24"/>
          <w:szCs w:val="24"/>
        </w:rPr>
        <w:t>-</w:t>
      </w:r>
      <w:r>
        <w:rPr>
          <w:rFonts w:hint="eastAsia" w:ascii="仿宋" w:hAnsi="仿宋" w:eastAsia="仿宋" w:cs="仿宋"/>
          <w:b/>
          <w:bCs/>
          <w:sz w:val="24"/>
          <w:szCs w:val="24"/>
        </w:rPr>
        <w:t>电子招投标</w:t>
      </w:r>
      <w:r>
        <w:rPr>
          <w:rFonts w:ascii="仿宋" w:hAnsi="仿宋" w:eastAsia="仿宋" w:cs="仿宋"/>
          <w:b/>
          <w:bCs/>
          <w:sz w:val="24"/>
          <w:szCs w:val="24"/>
        </w:rPr>
        <w:t>-</w:t>
      </w:r>
      <w:r>
        <w:rPr>
          <w:rFonts w:hint="eastAsia" w:ascii="仿宋" w:hAnsi="仿宋" w:eastAsia="仿宋" w:cs="仿宋"/>
          <w:b/>
          <w:bCs/>
          <w:sz w:val="24"/>
          <w:szCs w:val="24"/>
        </w:rPr>
        <w:t>政府采购项目电子交易管理操作指南</w:t>
      </w:r>
      <w:r>
        <w:rPr>
          <w:rFonts w:ascii="仿宋" w:hAnsi="仿宋" w:eastAsia="仿宋" w:cs="仿宋"/>
          <w:b/>
          <w:bCs/>
          <w:sz w:val="24"/>
          <w:szCs w:val="24"/>
        </w:rPr>
        <w:t>-</w:t>
      </w:r>
      <w:r>
        <w:rPr>
          <w:rFonts w:hint="eastAsia" w:ascii="仿宋" w:hAnsi="仿宋" w:eastAsia="仿宋" w:cs="仿宋"/>
          <w:b/>
          <w:bCs/>
          <w:sz w:val="24"/>
          <w:szCs w:val="24"/>
        </w:rPr>
        <w:t>供应商”。</w:t>
      </w:r>
    </w:p>
    <w:p>
      <w:pPr>
        <w:spacing w:line="360" w:lineRule="auto"/>
        <w:rPr>
          <w:rFonts w:ascii="仿宋" w:hAnsi="仿宋" w:eastAsia="仿宋"/>
          <w:b/>
          <w:bCs/>
          <w:sz w:val="24"/>
          <w:szCs w:val="24"/>
        </w:rPr>
      </w:pPr>
      <w:r>
        <w:rPr>
          <w:rFonts w:hint="eastAsia" w:ascii="仿宋" w:hAnsi="仿宋" w:eastAsia="仿宋" w:cs="仿宋"/>
          <w:b/>
          <w:bCs/>
          <w:sz w:val="24"/>
          <w:szCs w:val="24"/>
        </w:rPr>
        <w:t>七、对本次采购提出询问、质疑、投诉，请按以下方式联系</w:t>
      </w:r>
    </w:p>
    <w:p>
      <w:pPr>
        <w:spacing w:line="360" w:lineRule="auto"/>
        <w:rPr>
          <w:rFonts w:ascii="仿宋" w:hAnsi="仿宋" w:eastAsia="仿宋"/>
          <w:sz w:val="24"/>
          <w:szCs w:val="24"/>
        </w:rPr>
      </w:pPr>
      <w:r>
        <w:rPr>
          <w:rFonts w:ascii="仿宋" w:hAnsi="仿宋" w:eastAsia="仿宋" w:cs="仿宋"/>
          <w:sz w:val="24"/>
          <w:szCs w:val="24"/>
        </w:rPr>
        <w:t xml:space="preserve">    1.</w:t>
      </w:r>
      <w:r>
        <w:rPr>
          <w:rFonts w:hint="eastAsia" w:ascii="仿宋" w:hAnsi="仿宋" w:eastAsia="仿宋" w:cs="仿宋"/>
          <w:sz w:val="24"/>
          <w:szCs w:val="24"/>
        </w:rPr>
        <w:t>采购人信息</w:t>
      </w:r>
    </w:p>
    <w:p>
      <w:pPr>
        <w:spacing w:line="360" w:lineRule="auto"/>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名</w:t>
      </w:r>
      <w:r>
        <w:rPr>
          <w:rFonts w:ascii="仿宋" w:hAnsi="仿宋" w:eastAsia="仿宋" w:cs="仿宋"/>
          <w:sz w:val="24"/>
          <w:szCs w:val="24"/>
        </w:rPr>
        <w:t xml:space="preserve">    </w:t>
      </w:r>
      <w:r>
        <w:rPr>
          <w:rFonts w:hint="eastAsia" w:ascii="仿宋" w:hAnsi="仿宋" w:eastAsia="仿宋" w:cs="仿宋"/>
          <w:sz w:val="24"/>
          <w:szCs w:val="24"/>
        </w:rPr>
        <w:t>称：</w:t>
      </w:r>
      <w:r>
        <w:rPr>
          <w:rFonts w:hint="eastAsia" w:ascii="仿宋" w:hAnsi="仿宋" w:eastAsia="仿宋" w:cs="仿宋"/>
          <w:sz w:val="24"/>
          <w:szCs w:val="24"/>
          <w:lang w:eastAsia="zh-CN"/>
        </w:rPr>
        <w:t>杭州市临平区人民政府崇贤街道办事处</w:t>
      </w:r>
      <w:r>
        <w:rPr>
          <w:rFonts w:ascii="仿宋" w:hAnsi="仿宋" w:eastAsia="仿宋" w:cs="仿宋"/>
          <w:sz w:val="24"/>
          <w:szCs w:val="24"/>
        </w:rPr>
        <w:t xml:space="preserve"> </w:t>
      </w:r>
    </w:p>
    <w:p>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地    址：</w:t>
      </w:r>
      <w:r>
        <w:rPr>
          <w:rFonts w:hint="eastAsia" w:ascii="仿宋" w:hAnsi="仿宋" w:eastAsia="仿宋" w:cs="仿宋"/>
          <w:sz w:val="24"/>
          <w:szCs w:val="24"/>
          <w:lang w:eastAsia="zh-CN"/>
        </w:rPr>
        <w:t>杭州市</w:t>
      </w:r>
      <w:r>
        <w:rPr>
          <w:rFonts w:hint="eastAsia" w:ascii="仿宋" w:hAnsi="仿宋" w:eastAsia="仿宋" w:cs="仿宋"/>
          <w:sz w:val="24"/>
          <w:szCs w:val="24"/>
          <w:lang w:val="en-US" w:eastAsia="zh-CN"/>
        </w:rPr>
        <w:t>临平</w:t>
      </w:r>
      <w:r>
        <w:rPr>
          <w:rFonts w:hint="eastAsia" w:ascii="仿宋" w:hAnsi="仿宋" w:eastAsia="仿宋" w:cs="仿宋"/>
          <w:sz w:val="24"/>
          <w:szCs w:val="24"/>
          <w:lang w:eastAsia="zh-CN"/>
        </w:rPr>
        <w:t xml:space="preserve">区崇贤街道府新街105号 </w:t>
      </w:r>
    </w:p>
    <w:p>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传    真： /</w:t>
      </w:r>
    </w:p>
    <w:p>
      <w:pPr>
        <w:spacing w:line="360" w:lineRule="auto"/>
        <w:ind w:firstLine="48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项目联系人（询问）：</w:t>
      </w:r>
      <w:r>
        <w:rPr>
          <w:rFonts w:hint="eastAsia" w:ascii="仿宋" w:hAnsi="仿宋" w:eastAsia="仿宋" w:cs="仿宋"/>
          <w:sz w:val="24"/>
          <w:szCs w:val="24"/>
          <w:highlight w:val="none"/>
          <w:lang w:val="en-US" w:eastAsia="zh-CN"/>
        </w:rPr>
        <w:t>施</w:t>
      </w:r>
      <w:r>
        <w:rPr>
          <w:rFonts w:hint="eastAsia" w:ascii="仿宋" w:hAnsi="仿宋" w:eastAsia="仿宋" w:cs="仿宋"/>
          <w:sz w:val="24"/>
          <w:szCs w:val="24"/>
          <w:highlight w:val="none"/>
        </w:rPr>
        <w:t>先生</w:t>
      </w:r>
    </w:p>
    <w:p>
      <w:pPr>
        <w:spacing w:line="360" w:lineRule="auto"/>
        <w:ind w:firstLine="48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项目联系方式（询问）：</w:t>
      </w:r>
      <w:r>
        <w:rPr>
          <w:rFonts w:hint="eastAsia" w:ascii="仿宋" w:hAnsi="仿宋" w:eastAsia="仿宋" w:cs="仿宋"/>
          <w:sz w:val="24"/>
          <w:szCs w:val="24"/>
          <w:highlight w:val="none"/>
          <w:lang w:val="en-US" w:eastAsia="zh-CN"/>
        </w:rPr>
        <w:t>0571-88571812</w:t>
      </w:r>
    </w:p>
    <w:p>
      <w:pPr>
        <w:spacing w:line="360" w:lineRule="auto"/>
        <w:ind w:firstLine="48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质疑联系人：许先生</w:t>
      </w:r>
      <w:r>
        <w:rPr>
          <w:rFonts w:hint="eastAsia" w:ascii="仿宋" w:hAnsi="仿宋" w:eastAsia="仿宋" w:cs="仿宋"/>
          <w:sz w:val="24"/>
          <w:szCs w:val="24"/>
          <w:highlight w:val="none"/>
          <w:lang w:val="en-US" w:eastAsia="zh-CN"/>
        </w:rPr>
        <w:t xml:space="preserve"> </w:t>
      </w:r>
    </w:p>
    <w:p>
      <w:pPr>
        <w:spacing w:line="360" w:lineRule="auto"/>
        <w:ind w:firstLine="48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质疑联系方式：</w:t>
      </w:r>
      <w:r>
        <w:rPr>
          <w:rFonts w:hint="eastAsia" w:ascii="仿宋" w:hAnsi="仿宋" w:eastAsia="仿宋" w:cs="仿宋"/>
          <w:sz w:val="24"/>
          <w:szCs w:val="24"/>
          <w:highlight w:val="none"/>
          <w:lang w:val="en-US" w:eastAsia="zh-CN"/>
        </w:rPr>
        <w:t>0571-86271340</w:t>
      </w:r>
    </w:p>
    <w:p>
      <w:pPr>
        <w:spacing w:line="360" w:lineRule="auto"/>
        <w:ind w:firstLine="48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采购代理机构信息</w:t>
      </w:r>
      <w:r>
        <w:rPr>
          <w:rFonts w:ascii="仿宋" w:hAnsi="仿宋" w:eastAsia="仿宋" w:cs="仿宋"/>
          <w:sz w:val="24"/>
          <w:szCs w:val="24"/>
        </w:rPr>
        <w:t xml:space="preserve">            </w:t>
      </w:r>
    </w:p>
    <w:p>
      <w:pPr>
        <w:spacing w:line="360" w:lineRule="auto"/>
        <w:ind w:firstLine="480"/>
        <w:rPr>
          <w:rFonts w:hint="eastAsia" w:ascii="仿宋" w:hAnsi="仿宋" w:eastAsia="仿宋"/>
          <w:sz w:val="24"/>
          <w:szCs w:val="24"/>
          <w:lang w:eastAsia="zh-CN"/>
        </w:rPr>
      </w:pPr>
      <w:r>
        <w:rPr>
          <w:rFonts w:hint="eastAsia" w:ascii="仿宋" w:hAnsi="仿宋" w:eastAsia="仿宋" w:cs="仿宋"/>
          <w:sz w:val="24"/>
          <w:szCs w:val="24"/>
        </w:rPr>
        <w:t>名</w:t>
      </w:r>
      <w:r>
        <w:rPr>
          <w:rFonts w:ascii="仿宋" w:hAnsi="仿宋" w:eastAsia="仿宋" w:cs="仿宋"/>
          <w:sz w:val="24"/>
          <w:szCs w:val="24"/>
        </w:rPr>
        <w:t xml:space="preserve">    </w:t>
      </w:r>
      <w:r>
        <w:rPr>
          <w:rFonts w:hint="eastAsia" w:ascii="仿宋" w:hAnsi="仿宋" w:eastAsia="仿宋" w:cs="仿宋"/>
          <w:sz w:val="24"/>
          <w:szCs w:val="24"/>
        </w:rPr>
        <w:t>称：</w:t>
      </w:r>
      <w:r>
        <w:rPr>
          <w:rFonts w:hint="eastAsia" w:ascii="仿宋" w:hAnsi="仿宋" w:eastAsia="仿宋" w:cs="仿宋"/>
          <w:sz w:val="24"/>
          <w:szCs w:val="24"/>
          <w:lang w:eastAsia="zh-CN"/>
        </w:rPr>
        <w:t>杭州盛乔工程咨询有限公司</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地址：临平区南苑街道红丰南路61-63室二楼 </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传真：0571-86231818            </w:t>
      </w:r>
    </w:p>
    <w:p>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项目联系人（询问）：周工</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项目联系方式（询问）：</w:t>
      </w:r>
      <w:r>
        <w:rPr>
          <w:rFonts w:hint="eastAsia" w:ascii="仿宋" w:hAnsi="仿宋" w:eastAsia="仿宋" w:cs="仿宋"/>
          <w:sz w:val="24"/>
          <w:szCs w:val="24"/>
          <w:lang w:eastAsia="zh-CN"/>
        </w:rPr>
        <w:t>13750826688</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质疑联系人：周工</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质疑联系方式：0571-</w:t>
      </w:r>
      <w:r>
        <w:rPr>
          <w:rFonts w:hint="eastAsia" w:ascii="仿宋" w:hAnsi="仿宋" w:eastAsia="仿宋" w:cs="仿宋"/>
          <w:sz w:val="24"/>
          <w:szCs w:val="24"/>
          <w:lang w:eastAsia="zh-CN"/>
        </w:rPr>
        <w:t xml:space="preserve">86231818 </w:t>
      </w:r>
    </w:p>
    <w:p>
      <w:pPr>
        <w:spacing w:line="360" w:lineRule="auto"/>
        <w:rPr>
          <w:rFonts w:ascii="仿宋" w:hAnsi="仿宋" w:eastAsia="仿宋" w:cs="仿宋"/>
          <w:sz w:val="24"/>
          <w:szCs w:val="24"/>
        </w:rPr>
      </w:pPr>
      <w:r>
        <w:rPr>
          <w:rFonts w:ascii="仿宋" w:hAnsi="仿宋" w:eastAsia="仿宋" w:cs="仿宋"/>
          <w:sz w:val="24"/>
          <w:szCs w:val="24"/>
        </w:rPr>
        <w:t xml:space="preserve">    3.</w:t>
      </w:r>
      <w:r>
        <w:rPr>
          <w:rFonts w:hint="eastAsia" w:ascii="仿宋" w:hAnsi="仿宋" w:eastAsia="仿宋" w:cs="仿宋"/>
          <w:sz w:val="24"/>
          <w:szCs w:val="24"/>
        </w:rPr>
        <w:t>同级政府采购监督管理部门</w:t>
      </w:r>
      <w:r>
        <w:rPr>
          <w:rFonts w:ascii="仿宋" w:hAnsi="仿宋" w:eastAsia="仿宋" w:cs="仿宋"/>
          <w:sz w:val="24"/>
          <w:szCs w:val="24"/>
        </w:rPr>
        <w:t xml:space="preserve">            </w:t>
      </w:r>
    </w:p>
    <w:p>
      <w:pPr>
        <w:spacing w:line="360" w:lineRule="auto"/>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名</w:t>
      </w:r>
      <w:r>
        <w:rPr>
          <w:rFonts w:ascii="仿宋" w:hAnsi="仿宋" w:eastAsia="仿宋" w:cs="仿宋"/>
          <w:sz w:val="24"/>
          <w:szCs w:val="24"/>
        </w:rPr>
        <w:t xml:space="preserve">    </w:t>
      </w:r>
      <w:r>
        <w:rPr>
          <w:rFonts w:hint="eastAsia" w:ascii="仿宋" w:hAnsi="仿宋" w:eastAsia="仿宋" w:cs="仿宋"/>
          <w:sz w:val="24"/>
          <w:szCs w:val="24"/>
        </w:rPr>
        <w:t>称：杭州市临平区财政局</w:t>
      </w:r>
      <w:r>
        <w:rPr>
          <w:rFonts w:ascii="仿宋" w:hAnsi="仿宋" w:eastAsia="仿宋" w:cs="仿宋"/>
          <w:sz w:val="24"/>
          <w:szCs w:val="24"/>
        </w:rPr>
        <w:t xml:space="preserve"> </w:t>
      </w:r>
    </w:p>
    <w:p>
      <w:pPr>
        <w:spacing w:line="360" w:lineRule="auto"/>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址：杭州市临平区临平东湖中路</w:t>
      </w:r>
      <w:r>
        <w:rPr>
          <w:rFonts w:ascii="仿宋" w:hAnsi="仿宋" w:eastAsia="仿宋" w:cs="仿宋"/>
          <w:sz w:val="24"/>
          <w:szCs w:val="24"/>
        </w:rPr>
        <w:t>236</w:t>
      </w:r>
      <w:r>
        <w:rPr>
          <w:rFonts w:hint="eastAsia" w:ascii="仿宋" w:hAnsi="仿宋" w:eastAsia="仿宋" w:cs="仿宋"/>
          <w:sz w:val="24"/>
          <w:szCs w:val="24"/>
        </w:rPr>
        <w:t>号</w:t>
      </w:r>
      <w:r>
        <w:rPr>
          <w:rFonts w:ascii="仿宋" w:hAnsi="仿宋" w:eastAsia="仿宋" w:cs="仿宋"/>
          <w:sz w:val="24"/>
          <w:szCs w:val="24"/>
        </w:rPr>
        <w:t xml:space="preserve"> </w:t>
      </w:r>
    </w:p>
    <w:p>
      <w:pPr>
        <w:spacing w:line="360" w:lineRule="auto"/>
        <w:ind w:firstLine="240" w:firstLineChars="100"/>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传</w:t>
      </w:r>
      <w:r>
        <w:rPr>
          <w:rFonts w:ascii="仿宋" w:hAnsi="仿宋" w:eastAsia="仿宋" w:cs="仿宋"/>
          <w:sz w:val="24"/>
          <w:szCs w:val="24"/>
        </w:rPr>
        <w:t xml:space="preserve">    </w:t>
      </w:r>
      <w:r>
        <w:rPr>
          <w:rFonts w:hint="eastAsia" w:ascii="仿宋" w:hAnsi="仿宋" w:eastAsia="仿宋" w:cs="仿宋"/>
          <w:sz w:val="24"/>
          <w:szCs w:val="24"/>
        </w:rPr>
        <w:t>真：</w:t>
      </w:r>
      <w:r>
        <w:rPr>
          <w:rFonts w:ascii="仿宋" w:hAnsi="仿宋" w:eastAsia="仿宋" w:cs="仿宋"/>
          <w:sz w:val="24"/>
          <w:szCs w:val="24"/>
        </w:rPr>
        <w:t xml:space="preserve"> /</w:t>
      </w:r>
    </w:p>
    <w:p>
      <w:pPr>
        <w:spacing w:line="360" w:lineRule="auto"/>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联系人</w:t>
      </w:r>
      <w:r>
        <w:rPr>
          <w:rFonts w:ascii="仿宋" w:hAnsi="仿宋" w:eastAsia="仿宋" w:cs="仿宋"/>
          <w:sz w:val="24"/>
          <w:szCs w:val="24"/>
        </w:rPr>
        <w:t xml:space="preserve"> </w:t>
      </w:r>
      <w:r>
        <w:rPr>
          <w:rFonts w:hint="eastAsia" w:ascii="仿宋" w:hAnsi="仿宋" w:eastAsia="仿宋" w:cs="仿宋"/>
          <w:sz w:val="24"/>
          <w:szCs w:val="24"/>
        </w:rPr>
        <w:t>：俞征</w:t>
      </w:r>
      <w:r>
        <w:rPr>
          <w:rFonts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监督投诉电话：</w:t>
      </w:r>
      <w:r>
        <w:rPr>
          <w:rFonts w:ascii="仿宋" w:hAnsi="仿宋" w:eastAsia="仿宋" w:cs="仿宋"/>
          <w:sz w:val="24"/>
          <w:szCs w:val="24"/>
        </w:rPr>
        <w:t xml:space="preserve">0571-89185312 </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        </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若对项目采购电子交易系统操作有疑问，可登录政采云（</w:t>
      </w:r>
      <w:r>
        <w:rPr>
          <w:rFonts w:ascii="仿宋" w:hAnsi="仿宋" w:eastAsia="仿宋" w:cs="仿宋"/>
          <w:sz w:val="24"/>
          <w:szCs w:val="24"/>
        </w:rPr>
        <w:t>https://www.zcygov.cn/</w:t>
      </w:r>
      <w:r>
        <w:rPr>
          <w:rFonts w:hint="eastAsia" w:ascii="仿宋" w:hAnsi="仿宋" w:eastAsia="仿宋" w:cs="仿宋"/>
          <w:sz w:val="24"/>
          <w:szCs w:val="24"/>
        </w:rPr>
        <w:t>），点击右侧咨询小采，获取采小蜜智能服务管家帮助，或拨打政采云服务热线</w:t>
      </w:r>
      <w:r>
        <w:rPr>
          <w:rFonts w:ascii="仿宋" w:hAnsi="仿宋" w:eastAsia="仿宋" w:cs="仿宋"/>
          <w:sz w:val="24"/>
          <w:szCs w:val="24"/>
        </w:rPr>
        <w:t>400-881-7190</w:t>
      </w:r>
      <w:r>
        <w:rPr>
          <w:rFonts w:hint="eastAsia" w:ascii="仿宋" w:hAnsi="仿宋" w:eastAsia="仿宋" w:cs="仿宋"/>
          <w:sz w:val="24"/>
          <w:szCs w:val="24"/>
        </w:rPr>
        <w:t>获取热线服务帮助。</w:t>
      </w:r>
    </w:p>
    <w:p>
      <w:pPr>
        <w:spacing w:line="360" w:lineRule="auto"/>
        <w:ind w:firstLine="480" w:firstLineChars="200"/>
        <w:rPr>
          <w:rFonts w:ascii="仿宋" w:hAnsi="仿宋" w:eastAsia="仿宋"/>
          <w:sz w:val="24"/>
          <w:szCs w:val="24"/>
        </w:rPr>
      </w:pPr>
      <w:r>
        <w:rPr>
          <w:rFonts w:ascii="仿宋" w:hAnsi="仿宋" w:eastAsia="仿宋" w:cs="仿宋"/>
          <w:sz w:val="24"/>
          <w:szCs w:val="24"/>
        </w:rPr>
        <w:t>CA</w:t>
      </w:r>
      <w:r>
        <w:rPr>
          <w:rFonts w:hint="eastAsia" w:ascii="仿宋" w:hAnsi="仿宋" w:eastAsia="仿宋" w:cs="仿宋"/>
          <w:sz w:val="24"/>
          <w:szCs w:val="24"/>
        </w:rPr>
        <w:t>问题联系电话（人工）：汇信</w:t>
      </w:r>
      <w:r>
        <w:rPr>
          <w:rFonts w:ascii="仿宋" w:hAnsi="仿宋" w:eastAsia="仿宋" w:cs="仿宋"/>
          <w:sz w:val="24"/>
          <w:szCs w:val="24"/>
        </w:rPr>
        <w:t>CA 400-888-4636</w:t>
      </w:r>
      <w:r>
        <w:rPr>
          <w:rFonts w:hint="eastAsia" w:ascii="仿宋" w:hAnsi="仿宋" w:eastAsia="仿宋" w:cs="仿宋"/>
          <w:sz w:val="24"/>
          <w:szCs w:val="24"/>
        </w:rPr>
        <w:t>；天谷</w:t>
      </w:r>
      <w:r>
        <w:rPr>
          <w:rFonts w:ascii="仿宋" w:hAnsi="仿宋" w:eastAsia="仿宋" w:cs="仿宋"/>
          <w:sz w:val="24"/>
          <w:szCs w:val="24"/>
        </w:rPr>
        <w:t>CA 400-087-8198</w:t>
      </w:r>
      <w:r>
        <w:rPr>
          <w:rFonts w:hint="eastAsia" w:ascii="仿宋" w:hAnsi="仿宋" w:eastAsia="仿宋" w:cs="仿宋"/>
          <w:sz w:val="24"/>
          <w:szCs w:val="24"/>
        </w:rPr>
        <w:t>。</w:t>
      </w:r>
    </w:p>
    <w:p>
      <w:pPr>
        <w:pStyle w:val="36"/>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                              </w:t>
      </w:r>
    </w:p>
    <w:p>
      <w:pPr>
        <w:adjustRightInd/>
        <w:spacing w:line="360" w:lineRule="auto"/>
        <w:jc w:val="center"/>
        <w:outlineLvl w:val="0"/>
        <w:rPr>
          <w:rFonts w:ascii="仿宋" w:hAnsi="仿宋" w:eastAsia="仿宋"/>
          <w:b/>
          <w:bCs/>
          <w:sz w:val="36"/>
          <w:szCs w:val="36"/>
        </w:rPr>
      </w:pPr>
      <w:r>
        <w:rPr>
          <w:rFonts w:ascii="仿宋" w:hAnsi="仿宋" w:eastAsia="仿宋"/>
          <w:b/>
          <w:bCs/>
          <w:sz w:val="36"/>
          <w:szCs w:val="36"/>
        </w:rPr>
        <w:br w:type="page"/>
      </w:r>
      <w:r>
        <w:rPr>
          <w:rFonts w:hint="eastAsia" w:ascii="仿宋" w:hAnsi="仿宋" w:eastAsia="仿宋" w:cs="仿宋"/>
          <w:b/>
          <w:bCs/>
          <w:sz w:val="36"/>
          <w:szCs w:val="36"/>
        </w:rPr>
        <w:t>第二部分</w:t>
      </w:r>
      <w:bookmarkEnd w:id="8"/>
      <w:r>
        <w:rPr>
          <w:rFonts w:ascii="仿宋" w:hAnsi="仿宋" w:eastAsia="仿宋" w:cs="仿宋"/>
          <w:b/>
          <w:bCs/>
          <w:sz w:val="36"/>
          <w:szCs w:val="36"/>
        </w:rPr>
        <w:t xml:space="preserve"> </w:t>
      </w:r>
      <w:r>
        <w:rPr>
          <w:rFonts w:hint="eastAsia" w:ascii="仿宋" w:hAnsi="仿宋" w:eastAsia="仿宋" w:cs="仿宋"/>
          <w:b/>
          <w:bCs/>
          <w:sz w:val="36"/>
          <w:szCs w:val="36"/>
        </w:rPr>
        <w:t>投标人须知</w:t>
      </w:r>
      <w:bookmarkEnd w:id="9"/>
    </w:p>
    <w:p>
      <w:pPr>
        <w:snapToGrid w:val="0"/>
        <w:spacing w:line="360" w:lineRule="auto"/>
        <w:jc w:val="center"/>
        <w:rPr>
          <w:rFonts w:ascii="仿宋" w:hAnsi="仿宋" w:eastAsia="仿宋"/>
          <w:b/>
          <w:bCs/>
          <w:sz w:val="32"/>
          <w:szCs w:val="32"/>
        </w:rPr>
      </w:pPr>
      <w:r>
        <w:rPr>
          <w:rFonts w:hint="eastAsia" w:ascii="仿宋" w:hAnsi="仿宋" w:eastAsia="仿宋" w:cs="仿宋"/>
          <w:b/>
          <w:bCs/>
          <w:sz w:val="32"/>
          <w:szCs w:val="32"/>
        </w:rPr>
        <w:t>前附表</w:t>
      </w:r>
    </w:p>
    <w:tbl>
      <w:tblPr>
        <w:tblStyle w:val="64"/>
        <w:tblW w:w="9051" w:type="dxa"/>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事项</w:t>
            </w:r>
          </w:p>
        </w:tc>
        <w:tc>
          <w:tcPr>
            <w:tcW w:w="65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61"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cs="仿宋"/>
                <w:sz w:val="24"/>
                <w:szCs w:val="24"/>
              </w:rPr>
            </w:pPr>
            <w:r>
              <w:rPr>
                <w:rFonts w:ascii="仿宋" w:hAnsi="仿宋" w:eastAsia="仿宋" w:cs="仿宋"/>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报价要求</w:t>
            </w:r>
          </w:p>
        </w:tc>
        <w:tc>
          <w:tcPr>
            <w:tcW w:w="65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b/>
                <w:bCs/>
                <w:kern w:val="0"/>
                <w:sz w:val="24"/>
                <w:szCs w:val="24"/>
                <w:lang w:val="zh-CN"/>
              </w:rPr>
            </w:pPr>
            <w:r>
              <w:rPr>
                <w:rFonts w:hint="eastAsia" w:ascii="仿宋" w:hAnsi="仿宋" w:eastAsia="仿宋" w:cs="仿宋"/>
                <w:kern w:val="0"/>
                <w:sz w:val="24"/>
                <w:szCs w:val="24"/>
                <w:lang w:val="zh-CN"/>
              </w:rPr>
              <w:t>有关本项目实施所需的所有费用（含税费）均计入报价。</w:t>
            </w:r>
            <w:r>
              <w:rPr>
                <w:rFonts w:hint="eastAsia" w:ascii="仿宋" w:hAnsi="仿宋" w:eastAsia="仿宋" w:cs="仿宋"/>
                <w:sz w:val="24"/>
                <w:szCs w:val="24"/>
              </w:rPr>
              <w:t>开标一览表（报价表）是报价的唯一载体</w:t>
            </w:r>
            <w:r>
              <w:rPr>
                <w:rFonts w:hint="eastAsia" w:ascii="仿宋" w:hAnsi="仿宋" w:eastAsia="仿宋" w:cs="仿宋"/>
                <w:kern w:val="0"/>
                <w:sz w:val="24"/>
                <w:szCs w:val="24"/>
                <w:lang w:val="zh-CN"/>
              </w:rPr>
              <w:t>。投标文件中价格全部采用人民币报价。招标文件未列明，而投标人认为必需的费用也需列入报价。</w:t>
            </w:r>
            <w:r>
              <w:rPr>
                <w:rFonts w:hint="eastAsia" w:ascii="仿宋" w:hAnsi="仿宋" w:eastAsia="仿宋" w:cs="仿宋"/>
                <w:b/>
                <w:bCs/>
                <w:kern w:val="0"/>
                <w:sz w:val="24"/>
                <w:szCs w:val="24"/>
                <w:lang w:val="zh-CN"/>
              </w:rPr>
              <w:t>提醒：验收时检测费用由采购人承担，不包含在投标总价中。</w:t>
            </w:r>
          </w:p>
          <w:p>
            <w:pPr>
              <w:snapToGrid w:val="0"/>
              <w:spacing w:line="360" w:lineRule="auto"/>
              <w:jc w:val="left"/>
              <w:rPr>
                <w:rFonts w:ascii="仿宋" w:hAnsi="仿宋" w:eastAsia="仿宋"/>
                <w:b/>
                <w:bCs/>
                <w:kern w:val="0"/>
                <w:sz w:val="24"/>
                <w:szCs w:val="24"/>
                <w:lang w:val="zh-CN"/>
              </w:rPr>
            </w:pPr>
            <w:r>
              <w:rPr>
                <w:rFonts w:hint="eastAsia" w:ascii="仿宋" w:hAnsi="仿宋" w:eastAsia="仿宋" w:cs="仿宋"/>
                <w:b/>
                <w:bCs/>
                <w:kern w:val="0"/>
                <w:sz w:val="24"/>
                <w:szCs w:val="24"/>
                <w:lang w:val="zh-CN"/>
              </w:rPr>
              <w:t>投标报价出现下列情形的，投标无效：</w:t>
            </w:r>
          </w:p>
          <w:p>
            <w:pPr>
              <w:snapToGrid w:val="0"/>
              <w:spacing w:line="360" w:lineRule="auto"/>
              <w:ind w:firstLine="241" w:firstLineChars="100"/>
              <w:jc w:val="left"/>
              <w:rPr>
                <w:rFonts w:ascii="仿宋" w:hAnsi="仿宋" w:eastAsia="仿宋"/>
                <w:b/>
                <w:bCs/>
                <w:kern w:val="0"/>
                <w:sz w:val="24"/>
                <w:szCs w:val="24"/>
                <w:lang w:val="zh-CN"/>
              </w:rPr>
            </w:pPr>
            <w:r>
              <w:rPr>
                <w:rFonts w:hint="eastAsia" w:ascii="仿宋" w:hAnsi="仿宋" w:eastAsia="仿宋" w:cs="仿宋"/>
                <w:b/>
                <w:bCs/>
                <w:kern w:val="0"/>
                <w:sz w:val="24"/>
                <w:szCs w:val="24"/>
                <w:lang w:val="zh-CN"/>
              </w:rPr>
              <w:t>投标文件出现不是唯一的、有选择性投标报价的；</w:t>
            </w:r>
          </w:p>
          <w:p>
            <w:pPr>
              <w:snapToGrid w:val="0"/>
              <w:spacing w:line="360" w:lineRule="auto"/>
              <w:ind w:firstLine="241" w:firstLineChars="100"/>
              <w:jc w:val="left"/>
              <w:rPr>
                <w:rFonts w:ascii="仿宋" w:hAnsi="仿宋" w:eastAsia="仿宋"/>
                <w:kern w:val="0"/>
                <w:sz w:val="24"/>
                <w:szCs w:val="24"/>
                <w:lang w:val="zh-CN"/>
              </w:rPr>
            </w:pPr>
            <w:r>
              <w:rPr>
                <w:rFonts w:hint="eastAsia" w:ascii="仿宋" w:hAnsi="仿宋" w:eastAsia="仿宋" w:cs="仿宋"/>
                <w:b/>
                <w:bCs/>
                <w:kern w:val="0"/>
                <w:sz w:val="24"/>
                <w:szCs w:val="24"/>
                <w:lang w:val="zh-CN"/>
              </w:rPr>
              <w:t>投标报价超过招标文件中规定的预算金额或者最高限价的</w:t>
            </w:r>
            <w:r>
              <w:rPr>
                <w:rFonts w:ascii="仿宋" w:hAnsi="仿宋" w:eastAsia="仿宋" w:cs="仿宋"/>
                <w:b/>
                <w:bCs/>
                <w:kern w:val="0"/>
                <w:sz w:val="24"/>
                <w:szCs w:val="24"/>
                <w:lang w:val="zh-CN"/>
              </w:rPr>
              <w:t>;</w:t>
            </w:r>
          </w:p>
          <w:p>
            <w:pPr>
              <w:spacing w:line="360" w:lineRule="auto"/>
              <w:ind w:firstLine="241" w:firstLineChars="100"/>
              <w:rPr>
                <w:rFonts w:ascii="仿宋" w:hAnsi="仿宋" w:eastAsia="仿宋"/>
                <w:b/>
                <w:bCs/>
                <w:sz w:val="24"/>
                <w:szCs w:val="24"/>
              </w:rPr>
            </w:pPr>
            <w:r>
              <w:rPr>
                <w:rFonts w:hint="eastAsia" w:ascii="仿宋" w:hAnsi="仿宋" w:eastAsia="仿宋" w:cs="仿宋"/>
                <w:b/>
                <w:bCs/>
                <w:kern w:val="0"/>
                <w:sz w:val="24"/>
                <w:szCs w:val="24"/>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
                <w:b/>
                <w:bCs/>
                <w:sz w:val="24"/>
                <w:szCs w:val="24"/>
              </w:rPr>
              <w:t>;</w:t>
            </w:r>
          </w:p>
          <w:p>
            <w:pPr>
              <w:spacing w:line="360" w:lineRule="auto"/>
              <w:ind w:firstLine="241" w:firstLineChars="100"/>
              <w:rPr>
                <w:rFonts w:ascii="仿宋" w:hAnsi="仿宋" w:eastAsia="仿宋"/>
                <w:sz w:val="24"/>
                <w:szCs w:val="24"/>
              </w:rPr>
            </w:pPr>
            <w:r>
              <w:rPr>
                <w:rFonts w:hint="eastAsia" w:ascii="仿宋" w:hAnsi="仿宋" w:eastAsia="仿宋" w:cs="仿宋"/>
                <w:b/>
                <w:bCs/>
                <w:kern w:val="0"/>
                <w:sz w:val="24"/>
                <w:szCs w:val="24"/>
              </w:rPr>
              <w:t>投标人对根据修正原则修正后的报价不确认的</w:t>
            </w:r>
            <w:r>
              <w:rPr>
                <w:rFonts w:hint="eastAsia" w:ascii="仿宋" w:hAnsi="仿宋" w:eastAsia="仿宋" w:cs="仿宋"/>
                <w:b/>
                <w:bCs/>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4"/>
              </w:rPr>
            </w:pPr>
            <w:r>
              <w:rPr>
                <w:rFonts w:ascii="仿宋" w:hAnsi="仿宋" w:eastAsia="仿宋" w:cs="仿宋"/>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分包</w:t>
            </w:r>
          </w:p>
        </w:tc>
        <w:tc>
          <w:tcPr>
            <w:tcW w:w="65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szCs w:val="24"/>
              </w:rPr>
            </w:pPr>
            <w:r>
              <w:rPr>
                <w:rFonts w:hint="eastAsia" w:ascii="MS Mincho" w:hAnsi="MS Mincho" w:eastAsia="MS Mincho" w:cs="MS Mincho"/>
                <w:kern w:val="0"/>
                <w:sz w:val="24"/>
                <w:szCs w:val="24"/>
              </w:rPr>
              <w:t>☐</w:t>
            </w:r>
            <w:r>
              <w:rPr>
                <w:rFonts w:ascii="仿宋" w:hAnsi="仿宋" w:eastAsia="仿宋" w:cs="仿宋"/>
                <w:kern w:val="0"/>
                <w:sz w:val="24"/>
                <w:szCs w:val="24"/>
              </w:rPr>
              <w:t xml:space="preserve"> A</w:t>
            </w:r>
            <w:r>
              <w:rPr>
                <w:rFonts w:hint="eastAsia" w:ascii="仿宋" w:hAnsi="仿宋" w:eastAsia="仿宋" w:cs="仿宋"/>
                <w:sz w:val="24"/>
                <w:szCs w:val="24"/>
              </w:rPr>
              <w:t>同意将非主体、非关键性的</w:t>
            </w:r>
            <w:r>
              <w:rPr>
                <w:rFonts w:ascii="仿宋" w:hAnsi="仿宋" w:eastAsia="仿宋" w:cs="仿宋"/>
                <w:sz w:val="24"/>
                <w:szCs w:val="24"/>
                <w:u w:val="single"/>
              </w:rPr>
              <w:t xml:space="preserve">             </w:t>
            </w:r>
            <w:r>
              <w:rPr>
                <w:rFonts w:hint="eastAsia" w:ascii="仿宋" w:hAnsi="仿宋" w:eastAsia="仿宋" w:cs="仿宋"/>
                <w:sz w:val="24"/>
                <w:szCs w:val="24"/>
              </w:rPr>
              <w:t>工作分包。</w:t>
            </w:r>
          </w:p>
          <w:p>
            <w:pPr>
              <w:spacing w:line="360" w:lineRule="auto"/>
              <w:rPr>
                <w:rFonts w:ascii="仿宋" w:hAnsi="仿宋" w:eastAsia="仿宋"/>
                <w:sz w:val="24"/>
                <w:szCs w:val="24"/>
              </w:rPr>
            </w:pPr>
            <w:r>
              <w:rPr>
                <w:rFonts w:hint="eastAsia" w:ascii="仿宋" w:hAnsi="Wingdings" w:eastAsia="仿宋"/>
                <w:kern w:val="0"/>
                <w:sz w:val="24"/>
                <w:szCs w:val="24"/>
              </w:rPr>
              <w:sym w:font="Wingdings" w:char="F0FE"/>
            </w:r>
            <w:r>
              <w:rPr>
                <w:rFonts w:ascii="仿宋" w:hAnsi="仿宋" w:eastAsia="仿宋" w:cs="仿宋"/>
                <w:kern w:val="0"/>
                <w:sz w:val="24"/>
                <w:szCs w:val="24"/>
              </w:rPr>
              <w:t xml:space="preserve"> B</w:t>
            </w:r>
            <w:r>
              <w:rPr>
                <w:rFonts w:hint="eastAsia" w:ascii="仿宋" w:hAnsi="仿宋" w:eastAsia="仿宋" w:cs="仿宋"/>
                <w:sz w:val="24"/>
                <w:szCs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right w:val="single" w:color="auto" w:sz="4" w:space="0"/>
            </w:tcBorders>
            <w:vAlign w:val="top"/>
          </w:tcPr>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cs="仿宋"/>
                <w:sz w:val="24"/>
                <w:szCs w:val="24"/>
              </w:rPr>
            </w:pPr>
            <w:r>
              <w:rPr>
                <w:rFonts w:ascii="仿宋" w:hAnsi="仿宋" w:eastAsia="仿宋" w:cs="仿宋"/>
                <w:sz w:val="24"/>
                <w:szCs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投标人应当提供的资格、资信证明文件</w:t>
            </w:r>
          </w:p>
        </w:tc>
        <w:tc>
          <w:tcPr>
            <w:tcW w:w="6579"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）资格证明文件：见招标文件第二部分</w:t>
            </w:r>
            <w:r>
              <w:rPr>
                <w:rFonts w:ascii="仿宋" w:hAnsi="仿宋" w:eastAsia="仿宋" w:cs="仿宋"/>
                <w:sz w:val="24"/>
                <w:szCs w:val="24"/>
              </w:rPr>
              <w:t>11.1</w:t>
            </w:r>
            <w:r>
              <w:rPr>
                <w:rFonts w:hint="eastAsia" w:ascii="仿宋" w:hAnsi="仿宋" w:eastAsia="仿宋" w:cs="仿宋"/>
                <w:sz w:val="24"/>
                <w:szCs w:val="24"/>
              </w:rPr>
              <w:t>。</w:t>
            </w:r>
          </w:p>
          <w:p>
            <w:pPr>
              <w:spacing w:line="360" w:lineRule="auto"/>
              <w:rPr>
                <w:rFonts w:ascii="仿宋" w:hAnsi="仿宋" w:eastAsia="仿宋"/>
                <w:snapToGrid w:val="0"/>
                <w:kern w:val="0"/>
                <w:sz w:val="20"/>
                <w:szCs w:val="20"/>
              </w:rPr>
            </w:pPr>
            <w:r>
              <w:rPr>
                <w:rFonts w:hint="eastAsia" w:ascii="仿宋" w:hAnsi="仿宋" w:eastAsia="仿宋" w:cs="仿宋"/>
                <w:kern w:val="0"/>
                <w:sz w:val="24"/>
                <w:szCs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bottom w:val="single" w:color="auto" w:sz="4" w:space="0"/>
              <w:right w:val="single" w:color="auto" w:sz="4" w:space="0"/>
            </w:tcBorders>
            <w:vAlign w:val="top"/>
          </w:tcPr>
          <w:p>
            <w:pPr>
              <w:snapToGrid w:val="0"/>
              <w:spacing w:line="360" w:lineRule="auto"/>
              <w:jc w:val="center"/>
              <w:rPr>
                <w:rFonts w:ascii="仿宋" w:hAnsi="仿宋" w:eastAsia="仿宋"/>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p>
        </w:tc>
        <w:tc>
          <w:tcPr>
            <w:tcW w:w="657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cs="仿宋"/>
                <w:sz w:val="24"/>
                <w:szCs w:val="24"/>
              </w:rPr>
            </w:pPr>
            <w:r>
              <w:rPr>
                <w:rFonts w:ascii="仿宋" w:hAnsi="仿宋" w:eastAsia="仿宋" w:cs="仿宋"/>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开标前答疑会或现场考察</w:t>
            </w:r>
          </w:p>
        </w:tc>
        <w:tc>
          <w:tcPr>
            <w:tcW w:w="65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szCs w:val="24"/>
              </w:rPr>
            </w:pPr>
            <w:r>
              <w:rPr>
                <w:rFonts w:hint="eastAsia" w:ascii="仿宋" w:hAnsi="Wingdings" w:eastAsia="仿宋"/>
                <w:kern w:val="0"/>
                <w:sz w:val="24"/>
                <w:szCs w:val="24"/>
              </w:rPr>
              <w:sym w:font="Wingdings" w:char="F0FE"/>
            </w:r>
            <w:r>
              <w:rPr>
                <w:rFonts w:ascii="仿宋" w:hAnsi="仿宋" w:eastAsia="仿宋" w:cs="仿宋"/>
                <w:kern w:val="0"/>
                <w:sz w:val="24"/>
                <w:szCs w:val="24"/>
              </w:rPr>
              <w:t>A</w:t>
            </w:r>
            <w:r>
              <w:rPr>
                <w:rFonts w:hint="eastAsia" w:ascii="仿宋" w:hAnsi="仿宋" w:eastAsia="仿宋" w:cs="仿宋"/>
                <w:sz w:val="24"/>
                <w:szCs w:val="24"/>
              </w:rPr>
              <w:t>不组织。</w:t>
            </w:r>
          </w:p>
          <w:p>
            <w:pPr>
              <w:spacing w:line="360" w:lineRule="auto"/>
              <w:rPr>
                <w:rFonts w:ascii="仿宋" w:hAnsi="仿宋" w:eastAsia="仿宋"/>
                <w:sz w:val="24"/>
                <w:szCs w:val="24"/>
              </w:rPr>
            </w:pPr>
            <w:r>
              <w:rPr>
                <w:rFonts w:hint="eastAsia" w:ascii="MS Mincho" w:hAnsi="MS Mincho" w:eastAsia="MS Mincho" w:cs="MS Mincho"/>
                <w:kern w:val="0"/>
                <w:sz w:val="24"/>
                <w:szCs w:val="24"/>
              </w:rPr>
              <w:t>☐</w:t>
            </w:r>
            <w:r>
              <w:rPr>
                <w:rFonts w:ascii="仿宋" w:hAnsi="仿宋" w:eastAsia="仿宋" w:cs="仿宋"/>
                <w:kern w:val="0"/>
                <w:sz w:val="24"/>
                <w:szCs w:val="24"/>
              </w:rPr>
              <w:t>B</w:t>
            </w:r>
            <w:r>
              <w:rPr>
                <w:rFonts w:hint="eastAsia" w:ascii="仿宋" w:hAnsi="仿宋" w:eastAsia="仿宋" w:cs="仿宋"/>
                <w:kern w:val="0"/>
                <w:sz w:val="24"/>
                <w:szCs w:val="24"/>
              </w:rPr>
              <w:t>组织，</w:t>
            </w:r>
            <w:r>
              <w:rPr>
                <w:rFonts w:hint="eastAsia" w:ascii="仿宋" w:hAnsi="仿宋" w:eastAsia="仿宋" w:cs="仿宋"/>
                <w:sz w:val="24"/>
                <w:szCs w:val="24"/>
              </w:rPr>
              <w:t>时间：</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地点：</w:t>
            </w:r>
            <w:r>
              <w:rPr>
                <w:rFonts w:ascii="仿宋" w:hAnsi="仿宋" w:eastAsia="仿宋" w:cs="仿宋"/>
                <w:sz w:val="24"/>
                <w:szCs w:val="24"/>
                <w:u w:val="single"/>
              </w:rPr>
              <w:t xml:space="preserve">      </w:t>
            </w:r>
            <w:r>
              <w:rPr>
                <w:rFonts w:hint="eastAsia" w:ascii="仿宋" w:hAnsi="仿宋" w:eastAsia="仿宋" w:cs="仿宋"/>
                <w:sz w:val="24"/>
                <w:szCs w:val="24"/>
              </w:rPr>
              <w:t>，联系人：</w:t>
            </w:r>
            <w:r>
              <w:rPr>
                <w:rFonts w:ascii="仿宋" w:hAnsi="仿宋" w:eastAsia="仿宋" w:cs="仿宋"/>
                <w:sz w:val="24"/>
                <w:szCs w:val="24"/>
                <w:u w:val="single"/>
              </w:rPr>
              <w:t xml:space="preserve">      </w:t>
            </w:r>
            <w:r>
              <w:rPr>
                <w:rFonts w:hint="eastAsia" w:ascii="仿宋" w:hAnsi="仿宋" w:eastAsia="仿宋" w:cs="仿宋"/>
                <w:sz w:val="24"/>
                <w:szCs w:val="24"/>
              </w:rPr>
              <w:t>，联系方式：</w:t>
            </w:r>
            <w:r>
              <w:rPr>
                <w:rFonts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cs="仿宋"/>
                <w:sz w:val="24"/>
                <w:szCs w:val="24"/>
              </w:rPr>
            </w:pPr>
            <w:r>
              <w:rPr>
                <w:rFonts w:ascii="仿宋" w:hAnsi="仿宋" w:eastAsia="仿宋" w:cs="仿宋"/>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样品提供</w:t>
            </w:r>
          </w:p>
        </w:tc>
        <w:tc>
          <w:tcPr>
            <w:tcW w:w="65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szCs w:val="24"/>
              </w:rPr>
            </w:pPr>
            <w:r>
              <w:rPr>
                <w:rFonts w:hint="eastAsia" w:ascii="仿宋" w:hAnsi="Wingdings" w:eastAsia="仿宋"/>
                <w:kern w:val="0"/>
                <w:sz w:val="24"/>
                <w:szCs w:val="24"/>
              </w:rPr>
              <w:sym w:font="Wingdings" w:char="00FE"/>
            </w:r>
            <w:r>
              <w:rPr>
                <w:rFonts w:ascii="仿宋" w:hAnsi="仿宋" w:eastAsia="仿宋" w:cs="仿宋"/>
                <w:kern w:val="0"/>
                <w:sz w:val="24"/>
                <w:szCs w:val="24"/>
              </w:rPr>
              <w:t>A</w:t>
            </w:r>
            <w:r>
              <w:rPr>
                <w:rFonts w:hint="eastAsia" w:ascii="仿宋" w:hAnsi="仿宋" w:eastAsia="仿宋" w:cs="仿宋"/>
                <w:sz w:val="24"/>
                <w:szCs w:val="24"/>
              </w:rPr>
              <w:t>不要求提供。</w:t>
            </w:r>
          </w:p>
          <w:p>
            <w:pPr>
              <w:spacing w:line="360" w:lineRule="auto"/>
              <w:rPr>
                <w:rFonts w:ascii="仿宋" w:hAnsi="仿宋" w:eastAsia="仿宋"/>
                <w:kern w:val="0"/>
                <w:sz w:val="24"/>
                <w:szCs w:val="24"/>
              </w:rPr>
            </w:pPr>
            <w:r>
              <w:rPr>
                <w:rFonts w:hint="eastAsia" w:ascii="仿宋" w:hAnsi="Wingdings" w:eastAsia="仿宋"/>
                <w:kern w:val="0"/>
                <w:sz w:val="24"/>
                <w:szCs w:val="24"/>
              </w:rPr>
              <w:sym w:font="Wingdings" w:char="00A8"/>
            </w:r>
            <w:r>
              <w:rPr>
                <w:rFonts w:ascii="仿宋" w:hAnsi="仿宋" w:eastAsia="仿宋" w:cs="仿宋"/>
                <w:kern w:val="0"/>
                <w:sz w:val="24"/>
                <w:szCs w:val="24"/>
              </w:rPr>
              <w:t>B</w:t>
            </w:r>
            <w:r>
              <w:rPr>
                <w:rFonts w:hint="eastAsia" w:ascii="仿宋" w:hAnsi="仿宋" w:eastAsia="仿宋" w:cs="仿宋"/>
                <w:kern w:val="0"/>
                <w:sz w:val="24"/>
                <w:szCs w:val="24"/>
              </w:rPr>
              <w:t>要求提供，</w:t>
            </w:r>
          </w:p>
          <w:p>
            <w:pPr>
              <w:spacing w:line="360" w:lineRule="auto"/>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hint="eastAsia" w:ascii="仿宋" w:hAnsi="仿宋" w:eastAsia="仿宋" w:cs="仿宋"/>
                <w:snapToGrid w:val="0"/>
                <w:kern w:val="28"/>
                <w:sz w:val="24"/>
                <w:szCs w:val="24"/>
              </w:rPr>
              <w:t>样品：</w:t>
            </w:r>
            <w:r>
              <w:rPr>
                <w:rFonts w:ascii="仿宋" w:hAnsi="仿宋" w:eastAsia="仿宋" w:cs="仿宋"/>
                <w:snapToGrid w:val="0"/>
                <w:kern w:val="28"/>
                <w:sz w:val="24"/>
                <w:szCs w:val="24"/>
                <w:u w:val="single"/>
              </w:rPr>
              <w:t xml:space="preserve">              </w:t>
            </w:r>
            <w:r>
              <w:rPr>
                <w:rFonts w:hint="eastAsia" w:ascii="仿宋" w:hAnsi="仿宋" w:eastAsia="仿宋" w:cs="仿宋"/>
                <w:kern w:val="0"/>
                <w:sz w:val="24"/>
                <w:szCs w:val="24"/>
              </w:rPr>
              <w:t>；</w:t>
            </w:r>
          </w:p>
          <w:p>
            <w:pPr>
              <w:spacing w:line="360" w:lineRule="auto"/>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hint="eastAsia" w:ascii="仿宋" w:hAnsi="仿宋" w:eastAsia="仿宋" w:cs="仿宋"/>
                <w:snapToGrid w:val="0"/>
                <w:kern w:val="28"/>
                <w:sz w:val="24"/>
                <w:szCs w:val="24"/>
              </w:rPr>
              <w:t>样品制作的标准和要求：</w:t>
            </w:r>
            <w:r>
              <w:rPr>
                <w:rFonts w:ascii="仿宋" w:hAnsi="仿宋" w:eastAsia="仿宋" w:cs="仿宋"/>
                <w:sz w:val="24"/>
                <w:szCs w:val="24"/>
                <w:u w:val="single"/>
              </w:rPr>
              <w:t xml:space="preserve">                        </w:t>
            </w:r>
            <w:r>
              <w:rPr>
                <w:rFonts w:hint="eastAsia" w:ascii="仿宋" w:hAnsi="仿宋" w:eastAsia="仿宋" w:cs="仿宋"/>
                <w:kern w:val="0"/>
                <w:sz w:val="24"/>
                <w:szCs w:val="24"/>
              </w:rPr>
              <w:t>；</w:t>
            </w:r>
          </w:p>
          <w:p>
            <w:pPr>
              <w:spacing w:line="360" w:lineRule="auto"/>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）样品的评审方法以及评审标准</w:t>
            </w:r>
            <w:r>
              <w:rPr>
                <w:rFonts w:hint="eastAsia" w:ascii="仿宋" w:hAnsi="仿宋" w:eastAsia="仿宋" w:cs="仿宋"/>
                <w:snapToGrid w:val="0"/>
                <w:kern w:val="28"/>
                <w:sz w:val="24"/>
                <w:szCs w:val="24"/>
              </w:rPr>
              <w:t>：详见</w:t>
            </w:r>
            <w:r>
              <w:rPr>
                <w:rFonts w:hint="eastAsia" w:ascii="仿宋" w:hAnsi="仿宋" w:eastAsia="仿宋" w:cs="仿宋"/>
                <w:sz w:val="24"/>
                <w:szCs w:val="24"/>
                <w:u w:val="single"/>
              </w:rPr>
              <w:t>评标办法</w:t>
            </w:r>
            <w:r>
              <w:rPr>
                <w:rFonts w:hint="eastAsia" w:ascii="仿宋" w:hAnsi="仿宋" w:eastAsia="仿宋" w:cs="仿宋"/>
                <w:kern w:val="0"/>
                <w:sz w:val="24"/>
                <w:szCs w:val="24"/>
              </w:rPr>
              <w:t>；</w:t>
            </w:r>
          </w:p>
          <w:p>
            <w:pPr>
              <w:spacing w:line="360" w:lineRule="auto"/>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4</w:t>
            </w:r>
            <w:r>
              <w:rPr>
                <w:rFonts w:hint="eastAsia" w:ascii="仿宋" w:hAnsi="仿宋" w:eastAsia="仿宋" w:cs="仿宋"/>
                <w:kern w:val="0"/>
                <w:sz w:val="24"/>
                <w:szCs w:val="24"/>
              </w:rPr>
              <w:t>）是否需要随样品提交检测报告：</w:t>
            </w:r>
            <w:r>
              <w:rPr>
                <w:rFonts w:hint="eastAsia" w:ascii="仿宋" w:hAnsi="Wingdings" w:eastAsia="仿宋"/>
                <w:kern w:val="0"/>
                <w:sz w:val="24"/>
                <w:szCs w:val="24"/>
              </w:rPr>
              <w:sym w:font="Wingdings" w:char="F0A8"/>
            </w:r>
            <w:r>
              <w:rPr>
                <w:rFonts w:hint="eastAsia" w:ascii="仿宋" w:hAnsi="仿宋" w:eastAsia="仿宋" w:cs="仿宋"/>
                <w:kern w:val="0"/>
                <w:sz w:val="24"/>
                <w:szCs w:val="24"/>
              </w:rPr>
              <w:t>否；</w:t>
            </w:r>
            <w:r>
              <w:rPr>
                <w:rFonts w:hint="eastAsia" w:ascii="MS Mincho" w:hAnsi="MS Mincho" w:eastAsia="MS Mincho" w:cs="MS Mincho"/>
                <w:kern w:val="0"/>
                <w:sz w:val="24"/>
                <w:szCs w:val="24"/>
              </w:rPr>
              <w:t>☐</w:t>
            </w:r>
            <w:r>
              <w:rPr>
                <w:rFonts w:hint="eastAsia" w:ascii="仿宋" w:hAnsi="仿宋" w:eastAsia="仿宋" w:cs="仿宋"/>
                <w:kern w:val="0"/>
                <w:sz w:val="24"/>
                <w:szCs w:val="24"/>
              </w:rPr>
              <w:t>是，检测机构的要求</w:t>
            </w:r>
            <w:r>
              <w:rPr>
                <w:rFonts w:hint="eastAsia"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kern w:val="0"/>
                <w:sz w:val="24"/>
                <w:szCs w:val="24"/>
              </w:rPr>
              <w:t>；检测内容</w:t>
            </w:r>
            <w:r>
              <w:rPr>
                <w:rFonts w:hint="eastAsia"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kern w:val="0"/>
                <w:sz w:val="24"/>
                <w:szCs w:val="24"/>
              </w:rPr>
              <w:t>。</w:t>
            </w:r>
          </w:p>
          <w:p>
            <w:pPr>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）提供样品的时间：</w:t>
            </w:r>
            <w:r>
              <w:rPr>
                <w:rFonts w:ascii="仿宋" w:hAnsi="仿宋" w:eastAsia="仿宋" w:cs="仿宋"/>
                <w:sz w:val="24"/>
                <w:szCs w:val="24"/>
                <w:u w:val="single"/>
              </w:rPr>
              <w:t xml:space="preserve">               </w:t>
            </w:r>
            <w:r>
              <w:rPr>
                <w:rFonts w:hint="eastAsia" w:ascii="仿宋" w:hAnsi="仿宋" w:eastAsia="仿宋" w:cs="仿宋"/>
                <w:kern w:val="0"/>
                <w:sz w:val="24"/>
                <w:szCs w:val="24"/>
              </w:rPr>
              <w:t>；地点：</w:t>
            </w:r>
            <w:r>
              <w:rPr>
                <w:rFonts w:ascii="仿宋" w:hAnsi="仿宋" w:eastAsia="仿宋" w:cs="仿宋"/>
                <w:sz w:val="24"/>
                <w:szCs w:val="24"/>
                <w:u w:val="single"/>
              </w:rPr>
              <w:t xml:space="preserve">          </w:t>
            </w:r>
            <w:r>
              <w:rPr>
                <w:rFonts w:hint="eastAsia" w:ascii="仿宋" w:hAnsi="仿宋" w:eastAsia="仿宋" w:cs="仿宋"/>
                <w:kern w:val="0"/>
                <w:sz w:val="24"/>
                <w:szCs w:val="24"/>
              </w:rPr>
              <w:t>；联系人</w:t>
            </w:r>
            <w:r>
              <w:rPr>
                <w:rFonts w:hint="eastAsia"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28"/>
                <w:sz w:val="24"/>
                <w:szCs w:val="24"/>
              </w:rPr>
              <w:t>联系电话：</w:t>
            </w:r>
            <w:r>
              <w:rPr>
                <w:rFonts w:ascii="仿宋" w:hAnsi="仿宋" w:eastAsia="仿宋" w:cs="仿宋"/>
                <w:sz w:val="24"/>
                <w:szCs w:val="24"/>
                <w:u w:val="single"/>
              </w:rPr>
              <w:t xml:space="preserve">              </w:t>
            </w:r>
            <w:r>
              <w:rPr>
                <w:rFonts w:hint="eastAsia" w:ascii="仿宋" w:hAnsi="仿宋" w:eastAsia="仿宋" w:cs="仿宋"/>
                <w:sz w:val="24"/>
                <w:szCs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）采购活动结束后，未中标投标人的“样品”由投标人在中标公告结束后</w:t>
            </w:r>
            <w:r>
              <w:rPr>
                <w:rFonts w:hint="eastAsia" w:ascii="仿宋" w:hAnsi="仿宋" w:eastAsia="仿宋" w:cs="仿宋"/>
                <w:b/>
                <w:bCs/>
                <w:sz w:val="24"/>
                <w:szCs w:val="24"/>
              </w:rPr>
              <w:t>三个工作日</w:t>
            </w:r>
            <w:r>
              <w:rPr>
                <w:rFonts w:hint="eastAsia" w:ascii="仿宋" w:hAnsi="仿宋" w:eastAsia="仿宋" w:cs="仿宋"/>
                <w:sz w:val="24"/>
                <w:szCs w:val="24"/>
              </w:rPr>
              <w:t>内从采购人处自行领回，逾期采购人将不予保管；对于中标人提供的样品，采购人将进行保管、封存，并作为履约验收的参考。</w:t>
            </w:r>
          </w:p>
          <w:p>
            <w:pPr>
              <w:spacing w:line="360" w:lineRule="auto"/>
              <w:rPr>
                <w:rFonts w:ascii="仿宋" w:hAnsi="仿宋" w:eastAsia="仿宋"/>
                <w:b/>
                <w:bCs/>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
                <w:sz w:val="24"/>
                <w:szCs w:val="24"/>
              </w:rPr>
            </w:pPr>
            <w:r>
              <w:rPr>
                <w:rFonts w:ascii="仿宋" w:hAnsi="仿宋" w:eastAsia="仿宋" w:cs="仿宋"/>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sz w:val="24"/>
                <w:szCs w:val="24"/>
              </w:rPr>
            </w:pPr>
            <w:r>
              <w:rPr>
                <w:rFonts w:hint="eastAsia" w:ascii="仿宋" w:hAnsi="仿宋" w:eastAsia="仿宋" w:cs="仿宋"/>
                <w:b/>
                <w:bCs/>
                <w:sz w:val="24"/>
                <w:szCs w:val="24"/>
                <w:highlight w:val="none"/>
              </w:rPr>
              <w:t>方案讲解演示</w:t>
            </w:r>
          </w:p>
        </w:tc>
        <w:tc>
          <w:tcPr>
            <w:tcW w:w="65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szCs w:val="24"/>
              </w:rPr>
            </w:pPr>
            <w:r>
              <w:rPr>
                <w:rFonts w:hint="eastAsia" w:ascii="仿宋" w:hAnsi="Wingdings" w:eastAsia="仿宋"/>
                <w:kern w:val="0"/>
                <w:sz w:val="24"/>
                <w:szCs w:val="24"/>
              </w:rPr>
              <w:sym w:font="Wingdings" w:char="00FE"/>
            </w:r>
            <w:r>
              <w:rPr>
                <w:rFonts w:ascii="仿宋" w:hAnsi="仿宋" w:eastAsia="仿宋" w:cs="仿宋"/>
                <w:kern w:val="0"/>
                <w:sz w:val="24"/>
                <w:szCs w:val="24"/>
              </w:rPr>
              <w:t>A</w:t>
            </w:r>
            <w:r>
              <w:rPr>
                <w:rFonts w:hint="eastAsia" w:ascii="仿宋" w:hAnsi="仿宋" w:eastAsia="仿宋" w:cs="仿宋"/>
                <w:sz w:val="24"/>
                <w:szCs w:val="24"/>
              </w:rPr>
              <w:t>不组织。</w:t>
            </w:r>
          </w:p>
          <w:p>
            <w:pPr>
              <w:spacing w:line="360" w:lineRule="auto"/>
              <w:rPr>
                <w:rFonts w:ascii="仿宋" w:hAnsi="仿宋" w:eastAsia="仿宋"/>
                <w:kern w:val="0"/>
                <w:sz w:val="24"/>
                <w:szCs w:val="24"/>
              </w:rPr>
            </w:pPr>
            <w:r>
              <w:rPr>
                <w:rFonts w:hint="eastAsia" w:ascii="仿宋" w:hAnsi="Wingdings" w:eastAsia="仿宋"/>
                <w:kern w:val="0"/>
                <w:sz w:val="24"/>
                <w:szCs w:val="24"/>
              </w:rPr>
              <w:sym w:font="Wingdings" w:char="00A8"/>
            </w:r>
            <w:r>
              <w:rPr>
                <w:rFonts w:ascii="仿宋" w:hAnsi="仿宋" w:eastAsia="仿宋" w:cs="仿宋"/>
                <w:kern w:val="0"/>
                <w:sz w:val="24"/>
                <w:szCs w:val="24"/>
              </w:rPr>
              <w:t>B</w:t>
            </w:r>
            <w:r>
              <w:rPr>
                <w:rFonts w:hint="eastAsia" w:ascii="仿宋" w:hAnsi="仿宋" w:eastAsia="仿宋" w:cs="仿宋"/>
                <w:kern w:val="0"/>
                <w:sz w:val="24"/>
                <w:szCs w:val="24"/>
              </w:rPr>
              <w:t>组织。</w:t>
            </w:r>
          </w:p>
          <w:p>
            <w:pPr>
              <w:snapToGrid w:val="0"/>
              <w:spacing w:line="360" w:lineRule="auto"/>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）在评标时安排每个投标人进行方案讲解演示。每个投标人时间不超过</w:t>
            </w:r>
            <w:r>
              <w:rPr>
                <w:rFonts w:ascii="仿宋" w:hAnsi="仿宋" w:eastAsia="仿宋" w:cs="仿宋"/>
                <w:kern w:val="0"/>
                <w:sz w:val="24"/>
                <w:szCs w:val="24"/>
              </w:rPr>
              <w:t>20</w:t>
            </w:r>
            <w:r>
              <w:rPr>
                <w:rFonts w:hint="eastAsia" w:ascii="仿宋" w:hAnsi="仿宋" w:eastAsia="仿宋" w:cs="仿宋"/>
                <w:kern w:val="0"/>
                <w:sz w:val="24"/>
                <w:szCs w:val="24"/>
              </w:rPr>
              <w:t>分钟，讲解次序以投标人现场抽签为准，讲解演示人员不超过</w:t>
            </w:r>
            <w:r>
              <w:rPr>
                <w:rFonts w:ascii="仿宋" w:hAnsi="仿宋" w:eastAsia="仿宋" w:cs="仿宋"/>
                <w:kern w:val="0"/>
                <w:sz w:val="24"/>
                <w:szCs w:val="24"/>
              </w:rPr>
              <w:t>3</w:t>
            </w:r>
            <w:r>
              <w:rPr>
                <w:rFonts w:hint="eastAsia" w:ascii="仿宋" w:hAnsi="仿宋" w:eastAsia="仿宋" w:cs="仿宋"/>
                <w:kern w:val="0"/>
                <w:sz w:val="24"/>
                <w:szCs w:val="24"/>
              </w:rPr>
              <w:t>人。讲解演示结束后按要求解答评标委员会提问。</w:t>
            </w:r>
          </w:p>
          <w:p>
            <w:pPr>
              <w:snapToGrid w:val="0"/>
              <w:spacing w:line="360" w:lineRule="auto"/>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）方案讲解演示方式：</w:t>
            </w:r>
          </w:p>
          <w:p>
            <w:pPr>
              <w:snapToGrid w:val="0"/>
              <w:spacing w:line="360" w:lineRule="auto"/>
              <w:rPr>
                <w:rFonts w:ascii="仿宋" w:hAnsi="仿宋" w:eastAsia="仿宋"/>
                <w:kern w:val="0"/>
                <w:sz w:val="24"/>
                <w:szCs w:val="24"/>
                <w:highlight w:val="yellow"/>
              </w:rPr>
            </w:pPr>
            <w:r>
              <w:rPr>
                <w:rFonts w:ascii="仿宋" w:hAnsi="仿宋" w:eastAsia="仿宋" w:cs="仿宋"/>
                <w:kern w:val="0"/>
                <w:sz w:val="24"/>
                <w:szCs w:val="24"/>
              </w:rPr>
              <w:t xml:space="preserve">    </w:t>
            </w:r>
            <w:r>
              <w:rPr>
                <w:rFonts w:hint="eastAsia" w:ascii="仿宋" w:hAnsi="仿宋" w:eastAsia="仿宋" w:cs="仿宋"/>
                <w:kern w:val="0"/>
                <w:sz w:val="24"/>
                <w:szCs w:val="24"/>
              </w:rPr>
              <w:t>现场讲解演示。现场讲解地点为</w:t>
            </w:r>
            <w:r>
              <w:rPr>
                <w:rFonts w:hint="eastAsia" w:ascii="仿宋" w:hAnsi="仿宋" w:eastAsia="仿宋" w:cs="仿宋"/>
                <w:kern w:val="28"/>
                <w:sz w:val="24"/>
                <w:szCs w:val="24"/>
                <w:u w:val="single"/>
                <w:lang w:val="en-US" w:eastAsia="zh-CN"/>
              </w:rPr>
              <w:t xml:space="preserve">      </w:t>
            </w:r>
            <w:r>
              <w:rPr>
                <w:rFonts w:hint="eastAsia" w:ascii="仿宋" w:hAnsi="仿宋" w:eastAsia="仿宋" w:cs="仿宋"/>
                <w:kern w:val="0"/>
                <w:sz w:val="24"/>
                <w:szCs w:val="24"/>
              </w:rPr>
              <w:t>，讲解演示所用电脑等设备由投标人自备。现场讲解演示人员进场时提供讲解人员名单（加盖公章）及身份证明，否则不得讲解演示。</w:t>
            </w:r>
          </w:p>
          <w:p>
            <w:pPr>
              <w:snapToGrid w:val="0"/>
              <w:spacing w:line="360" w:lineRule="auto"/>
              <w:rPr>
                <w:rFonts w:ascii="仿宋" w:hAnsi="仿宋" w:eastAsia="仿宋"/>
                <w:b/>
                <w:bCs/>
                <w:kern w:val="0"/>
                <w:sz w:val="24"/>
                <w:szCs w:val="24"/>
                <w:lang w:val="zh-CN"/>
              </w:rPr>
            </w:pPr>
            <w:r>
              <w:rPr>
                <w:rFonts w:hint="eastAsia" w:ascii="仿宋" w:hAnsi="仿宋" w:eastAsia="仿宋" w:cs="仿宋"/>
                <w:kern w:val="0"/>
                <w:sz w:val="24"/>
                <w:szCs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
                <w:sz w:val="24"/>
                <w:szCs w:val="24"/>
              </w:rPr>
            </w:pPr>
            <w:r>
              <w:rPr>
                <w:rFonts w:ascii="仿宋" w:hAnsi="仿宋" w:eastAsia="仿宋" w:cs="仿宋"/>
                <w:sz w:val="24"/>
                <w:szCs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是否允许采购进口产品</w:t>
            </w:r>
          </w:p>
        </w:tc>
        <w:tc>
          <w:tcPr>
            <w:tcW w:w="65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kern w:val="0"/>
                <w:sz w:val="24"/>
                <w:szCs w:val="24"/>
              </w:rPr>
            </w:pPr>
            <w:r>
              <w:rPr>
                <w:rFonts w:hint="eastAsia" w:ascii="仿宋" w:hAnsi="Wingdings" w:eastAsia="仿宋"/>
                <w:kern w:val="0"/>
                <w:sz w:val="24"/>
                <w:szCs w:val="24"/>
              </w:rPr>
              <w:sym w:font="Wingdings" w:char="F0FE"/>
            </w:r>
            <w:r>
              <w:rPr>
                <w:rFonts w:hint="eastAsia" w:ascii="仿宋" w:hAnsi="仿宋" w:eastAsia="仿宋" w:cs="仿宋"/>
                <w:kern w:val="0"/>
                <w:sz w:val="24"/>
                <w:szCs w:val="24"/>
              </w:rPr>
              <w:t>本项目不允许采购进口产品。</w:t>
            </w:r>
          </w:p>
          <w:p>
            <w:pPr>
              <w:spacing w:line="360" w:lineRule="auto"/>
              <w:rPr>
                <w:rFonts w:ascii="仿宋" w:hAnsi="仿宋" w:eastAsia="仿宋"/>
              </w:rPr>
            </w:pPr>
            <w:r>
              <w:rPr>
                <w:rFonts w:hint="eastAsia" w:ascii="MS Mincho" w:hAnsi="MS Mincho" w:eastAsia="MS Mincho" w:cs="MS Mincho"/>
                <w:kern w:val="0"/>
                <w:sz w:val="24"/>
                <w:szCs w:val="24"/>
              </w:rPr>
              <w:t>☐</w:t>
            </w:r>
            <w:r>
              <w:rPr>
                <w:rFonts w:hint="eastAsia" w:ascii="仿宋" w:hAnsi="仿宋" w:eastAsia="仿宋" w:cs="仿宋"/>
                <w:kern w:val="0"/>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szCs w:val="24"/>
              </w:rPr>
            </w:pPr>
            <w:r>
              <w:rPr>
                <w:rFonts w:ascii="仿宋" w:hAnsi="仿宋" w:eastAsia="仿宋" w:cs="仿宋"/>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项目属性与核心产品</w:t>
            </w:r>
          </w:p>
        </w:tc>
        <w:tc>
          <w:tcPr>
            <w:tcW w:w="65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szCs w:val="24"/>
              </w:rPr>
            </w:pPr>
            <w:r>
              <w:rPr>
                <w:rFonts w:hint="eastAsia" w:ascii="仿宋" w:hAnsi="Wingdings" w:eastAsia="仿宋"/>
                <w:kern w:val="0"/>
                <w:sz w:val="24"/>
                <w:szCs w:val="24"/>
              </w:rPr>
              <w:sym w:font="Wingdings" w:char="F0A8"/>
            </w:r>
            <w:r>
              <w:rPr>
                <w:rFonts w:ascii="仿宋" w:hAnsi="仿宋" w:eastAsia="仿宋" w:cs="仿宋"/>
                <w:kern w:val="0"/>
                <w:sz w:val="24"/>
                <w:szCs w:val="24"/>
              </w:rPr>
              <w:t>A</w:t>
            </w:r>
            <w:r>
              <w:rPr>
                <w:rFonts w:hint="eastAsia" w:ascii="仿宋" w:hAnsi="仿宋" w:eastAsia="仿宋" w:cs="仿宋"/>
                <w:sz w:val="24"/>
                <w:szCs w:val="24"/>
              </w:rPr>
              <w:t>货物类，单一产品或</w:t>
            </w:r>
            <w:r>
              <w:rPr>
                <w:rFonts w:hint="eastAsia" w:ascii="仿宋" w:hAnsi="仿宋" w:eastAsia="仿宋" w:cs="仿宋"/>
                <w:kern w:val="0"/>
                <w:sz w:val="24"/>
                <w:szCs w:val="24"/>
              </w:rPr>
              <w:t>核心产品为：</w:t>
            </w: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rPr>
                <w:rFonts w:ascii="仿宋" w:hAnsi="仿宋" w:eastAsia="仿宋"/>
                <w:sz w:val="24"/>
                <w:szCs w:val="24"/>
              </w:rPr>
            </w:pPr>
            <w:r>
              <w:rPr>
                <w:rFonts w:hint="eastAsia" w:ascii="仿宋" w:hAnsi="Wingdings" w:eastAsia="仿宋"/>
                <w:kern w:val="0"/>
                <w:sz w:val="24"/>
                <w:szCs w:val="24"/>
              </w:rPr>
              <w:sym w:font="Wingdings" w:char="F0FE"/>
            </w:r>
            <w:r>
              <w:rPr>
                <w:rFonts w:ascii="仿宋" w:hAnsi="仿宋" w:eastAsia="仿宋" w:cs="仿宋"/>
                <w:kern w:val="0"/>
                <w:sz w:val="24"/>
                <w:szCs w:val="24"/>
              </w:rPr>
              <w:t>B</w:t>
            </w:r>
            <w:r>
              <w:rPr>
                <w:rFonts w:hint="eastAsia" w:ascii="仿宋" w:hAnsi="仿宋" w:eastAsia="仿宋" w:cs="仿宋"/>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cs="仿宋"/>
                <w:sz w:val="24"/>
                <w:szCs w:val="24"/>
              </w:rPr>
            </w:pPr>
            <w:r>
              <w:rPr>
                <w:rFonts w:ascii="仿宋" w:hAnsi="仿宋" w:eastAsia="仿宋" w:cs="仿宋"/>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采购标的对应的中小企业划分标准所属行业</w:t>
            </w:r>
          </w:p>
        </w:tc>
        <w:tc>
          <w:tcPr>
            <w:tcW w:w="6579" w:type="dxa"/>
            <w:tcBorders>
              <w:top w:val="single" w:color="000000" w:sz="8" w:space="0"/>
              <w:left w:val="single" w:color="000000" w:sz="2" w:space="0"/>
              <w:bottom w:val="single" w:color="000000" w:sz="8" w:space="0"/>
              <w:right w:val="single" w:color="000000" w:sz="8" w:space="0"/>
            </w:tcBorders>
            <w:vAlign w:val="center"/>
          </w:tcPr>
          <w:p>
            <w:pPr>
              <w:pStyle w:val="2"/>
              <w:ind w:left="0" w:firstLine="0"/>
              <w:rPr>
                <w:rFonts w:ascii="仿宋" w:eastAsia="仿宋" w:cs="Times New Roman"/>
                <w:sz w:val="20"/>
                <w:szCs w:val="20"/>
                <w:lang w:val="en-US"/>
              </w:rPr>
            </w:pPr>
            <w:r>
              <w:rPr>
                <w:rFonts w:hint="eastAsia" w:ascii="仿宋" w:eastAsia="仿宋" w:cs="仿宋"/>
                <w:kern w:val="0"/>
                <w:sz w:val="24"/>
                <w:szCs w:val="24"/>
              </w:rPr>
              <w:t>标的：</w:t>
            </w:r>
            <w:r>
              <w:rPr>
                <w:rFonts w:hint="eastAsia" w:ascii="仿宋" w:hAnsi="仿宋" w:eastAsia="仿宋" w:cs="仿宋"/>
                <w:b w:val="0"/>
                <w:bCs w:val="0"/>
                <w:color w:val="auto"/>
                <w:kern w:val="0"/>
                <w:sz w:val="24"/>
              </w:rPr>
              <w:t>人力资源服务，属于其他未列明行业；具体详见《中小企业划型标准规定》。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cs="仿宋"/>
                <w:sz w:val="24"/>
                <w:szCs w:val="24"/>
              </w:rPr>
            </w:pPr>
            <w:r>
              <w:rPr>
                <w:rFonts w:ascii="仿宋" w:hAnsi="仿宋" w:eastAsia="仿宋" w:cs="仿宋"/>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节能产品、环境标志产品</w:t>
            </w:r>
          </w:p>
        </w:tc>
        <w:tc>
          <w:tcPr>
            <w:tcW w:w="65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z w:val="20"/>
                <w:szCs w:val="20"/>
              </w:rPr>
            </w:pPr>
            <w:r>
              <w:rPr>
                <w:rFonts w:ascii="仿宋" w:hAnsi="仿宋" w:eastAsia="仿宋" w:cs="仿宋"/>
                <w:kern w:val="0"/>
                <w:sz w:val="24"/>
                <w:szCs w:val="24"/>
              </w:rPr>
              <w:t xml:space="preserve">    </w:t>
            </w:r>
            <w:r>
              <w:rPr>
                <w:rFonts w:hint="eastAsia" w:ascii="仿宋" w:hAnsi="仿宋" w:eastAsia="仿宋" w:cs="仿宋"/>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cs="仿宋"/>
                <w:sz w:val="24"/>
                <w:szCs w:val="24"/>
              </w:rPr>
            </w:pPr>
            <w:r>
              <w:rPr>
                <w:rFonts w:ascii="仿宋" w:hAnsi="仿宋" w:eastAsia="仿宋" w:cs="仿宋"/>
                <w:sz w:val="24"/>
                <w:szCs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中小企业信用融资</w:t>
            </w:r>
          </w:p>
        </w:tc>
        <w:tc>
          <w:tcPr>
            <w:tcW w:w="6579"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sz w:val="24"/>
                <w:szCs w:val="24"/>
              </w:rPr>
            </w:pPr>
            <w:r>
              <w:rPr>
                <w:rFonts w:hint="eastAsia" w:ascii="仿宋" w:hAnsi="仿宋" w:eastAsia="仿宋" w:cs="仿宋"/>
                <w:snapToGrid w:val="0"/>
                <w:kern w:val="28"/>
                <w:sz w:val="24"/>
                <w:szCs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rFonts w:ascii="仿宋" w:hAnsi="仿宋" w:eastAsia="仿宋"/>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rPr>
            </w:pPr>
          </w:p>
        </w:tc>
        <w:tc>
          <w:tcPr>
            <w:tcW w:w="6579"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snapToGrid w:val="0"/>
                <w:kern w:val="28"/>
                <w:sz w:val="24"/>
                <w:szCs w:val="24"/>
              </w:rPr>
            </w:pPr>
            <w:r>
              <w:rPr>
                <w:rFonts w:hint="eastAsia" w:ascii="仿宋" w:hAnsi="仿宋" w:eastAsia="仿宋" w:cs="仿宋"/>
                <w:snapToGrid w:val="0"/>
                <w:kern w:val="28"/>
                <w:sz w:val="24"/>
                <w:szCs w:val="24"/>
              </w:rPr>
              <w:t>供应商中标后也可在“政采云”平台申请政采贷：操作路径：登录政采云平台</w:t>
            </w:r>
            <w:r>
              <w:rPr>
                <w:rFonts w:ascii="仿宋" w:hAnsi="仿宋" w:eastAsia="仿宋" w:cs="仿宋"/>
                <w:snapToGrid w:val="0"/>
                <w:kern w:val="28"/>
                <w:sz w:val="24"/>
                <w:szCs w:val="24"/>
              </w:rPr>
              <w:t xml:space="preserve"> - </w:t>
            </w:r>
            <w:r>
              <w:rPr>
                <w:rFonts w:hint="eastAsia" w:ascii="仿宋" w:hAnsi="仿宋" w:eastAsia="仿宋" w:cs="仿宋"/>
                <w:snapToGrid w:val="0"/>
                <w:kern w:val="28"/>
                <w:sz w:val="24"/>
                <w:szCs w:val="24"/>
              </w:rPr>
              <w:t>金融服务中心</w:t>
            </w:r>
            <w:r>
              <w:rPr>
                <w:rFonts w:ascii="仿宋" w:hAnsi="仿宋" w:eastAsia="仿宋" w:cs="仿宋"/>
                <w:snapToGrid w:val="0"/>
                <w:kern w:val="28"/>
                <w:sz w:val="24"/>
                <w:szCs w:val="24"/>
              </w:rPr>
              <w:t xml:space="preserve"> -</w:t>
            </w:r>
            <w:r>
              <w:rPr>
                <w:rFonts w:hint="eastAsia" w:ascii="仿宋" w:hAnsi="仿宋" w:eastAsia="仿宋" w:cs="仿宋"/>
                <w:snapToGrid w:val="0"/>
                <w:kern w:val="28"/>
                <w:sz w:val="24"/>
                <w:szCs w:val="24"/>
              </w:rPr>
              <w:t>【融资服务】，可在热门申请中选择产品直接申请，也可点击云智贷匹配适合产品进行申请，或者在可申请项目中根据该项目进行申请。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szCs w:val="24"/>
              </w:rPr>
            </w:pPr>
            <w:r>
              <w:rPr>
                <w:rFonts w:ascii="仿宋" w:hAnsi="仿宋" w:eastAsia="仿宋" w:cs="仿宋"/>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备份投标文件送达</w:t>
            </w:r>
          </w:p>
        </w:tc>
        <w:tc>
          <w:tcPr>
            <w:tcW w:w="65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备份投标文件送达地点：临平区南苑街道红丰南路61-63室二楼（</w:t>
            </w:r>
            <w:r>
              <w:rPr>
                <w:rFonts w:hint="eastAsia" w:ascii="仿宋" w:hAnsi="仿宋" w:eastAsia="仿宋" w:cs="仿宋"/>
                <w:b/>
                <w:bCs/>
                <w:color w:val="000000"/>
                <w:sz w:val="24"/>
                <w:szCs w:val="24"/>
                <w:lang w:val="en-US" w:eastAsia="zh-CN"/>
              </w:rPr>
              <w:t>周工</w:t>
            </w:r>
            <w:r>
              <w:rPr>
                <w:rFonts w:hint="eastAsia" w:ascii="仿宋" w:hAnsi="仿宋" w:eastAsia="仿宋" w:cs="仿宋"/>
                <w:b/>
                <w:bCs/>
                <w:color w:val="000000"/>
                <w:sz w:val="24"/>
                <w:szCs w:val="24"/>
              </w:rPr>
              <w:t>收）；备份投标文件签收人员联系电话：86231818 。</w:t>
            </w:r>
          </w:p>
          <w:p>
            <w:pPr>
              <w:spacing w:line="360" w:lineRule="auto"/>
              <w:rPr>
                <w:rFonts w:ascii="仿宋" w:hAnsi="仿宋" w:eastAsia="仿宋" w:cs="Times New Roman"/>
                <w:b/>
                <w:bCs/>
                <w:sz w:val="24"/>
                <w:szCs w:val="24"/>
              </w:rPr>
            </w:pPr>
            <w:r>
              <w:rPr>
                <w:rFonts w:hint="eastAsia" w:ascii="仿宋" w:hAnsi="仿宋" w:eastAsia="仿宋" w:cs="仿宋"/>
                <w:b/>
                <w:bCs/>
                <w:color w:val="000000"/>
                <w:sz w:val="24"/>
                <w:szCs w:val="24"/>
              </w:rPr>
              <w:t>采购人、采购机构不强制或变相强制投标人提交备份投标文件。</w:t>
            </w:r>
          </w:p>
          <w:p>
            <w:pPr>
              <w:spacing w:line="360" w:lineRule="auto"/>
              <w:ind w:firstLine="482" w:firstLineChars="200"/>
              <w:rPr>
                <w:rFonts w:ascii="仿宋" w:hAnsi="仿宋" w:eastAsia="仿宋"/>
                <w:b/>
                <w:bCs/>
                <w:color w:val="000000"/>
                <w:sz w:val="24"/>
                <w:szCs w:val="24"/>
              </w:rPr>
            </w:pPr>
            <w:r>
              <w:rPr>
                <w:rFonts w:hint="eastAsia" w:ascii="仿宋" w:hAnsi="仿宋" w:eastAsia="仿宋" w:cs="仿宋"/>
                <w:b/>
                <w:bCs/>
                <w:color w:val="000000"/>
                <w:sz w:val="24"/>
                <w:szCs w:val="24"/>
              </w:rPr>
              <w:t>投标人递交以介质存储的数据电文形式的备份投标文件出现下列情况之一的，将被拒收：</w:t>
            </w:r>
          </w:p>
          <w:p>
            <w:pPr>
              <w:spacing w:line="360" w:lineRule="auto"/>
              <w:rPr>
                <w:rFonts w:ascii="仿宋" w:hAnsi="仿宋" w:eastAsia="仿宋"/>
                <w:b/>
                <w:bCs/>
                <w:color w:val="000000"/>
                <w:sz w:val="24"/>
                <w:szCs w:val="24"/>
              </w:rPr>
            </w:pPr>
            <w:r>
              <w:rPr>
                <w:rFonts w:ascii="仿宋" w:hAnsi="仿宋" w:eastAsia="仿宋" w:cs="仿宋"/>
                <w:b/>
                <w:bCs/>
                <w:color w:val="000000"/>
                <w:sz w:val="24"/>
                <w:szCs w:val="24"/>
              </w:rPr>
              <w:t>1</w:t>
            </w:r>
            <w:r>
              <w:rPr>
                <w:rFonts w:hint="eastAsia" w:ascii="仿宋" w:hAnsi="仿宋" w:eastAsia="仿宋" w:cs="仿宋"/>
                <w:b/>
                <w:bCs/>
                <w:color w:val="000000"/>
                <w:sz w:val="24"/>
                <w:szCs w:val="24"/>
              </w:rPr>
              <w:t>、未按规定密封或标记的投标文件；</w:t>
            </w:r>
          </w:p>
          <w:p>
            <w:pPr>
              <w:spacing w:line="360" w:lineRule="auto"/>
              <w:rPr>
                <w:rFonts w:ascii="仿宋" w:hAnsi="仿宋" w:eastAsia="仿宋"/>
                <w:b/>
                <w:bCs/>
                <w:color w:val="000000"/>
                <w:sz w:val="24"/>
                <w:szCs w:val="24"/>
              </w:rPr>
            </w:pPr>
            <w:r>
              <w:rPr>
                <w:rFonts w:ascii="仿宋" w:hAnsi="仿宋" w:eastAsia="仿宋" w:cs="仿宋"/>
                <w:b/>
                <w:bCs/>
                <w:color w:val="000000"/>
                <w:sz w:val="24"/>
                <w:szCs w:val="24"/>
              </w:rPr>
              <w:t>2</w:t>
            </w:r>
            <w:r>
              <w:rPr>
                <w:rFonts w:hint="eastAsia" w:ascii="仿宋" w:hAnsi="仿宋" w:eastAsia="仿宋" w:cs="仿宋"/>
                <w:b/>
                <w:bCs/>
                <w:color w:val="000000"/>
                <w:sz w:val="24"/>
                <w:szCs w:val="24"/>
              </w:rPr>
              <w:t>、由于包装不妥，在送交途中严重破损或失散的；</w:t>
            </w:r>
          </w:p>
          <w:p>
            <w:pPr>
              <w:spacing w:line="360" w:lineRule="auto"/>
              <w:rPr>
                <w:rFonts w:ascii="仿宋" w:hAnsi="仿宋" w:eastAsia="仿宋"/>
                <w:b/>
                <w:bCs/>
                <w:color w:val="000000"/>
                <w:sz w:val="24"/>
                <w:szCs w:val="24"/>
              </w:rPr>
            </w:pPr>
            <w:r>
              <w:rPr>
                <w:rFonts w:ascii="仿宋" w:hAnsi="仿宋" w:eastAsia="仿宋" w:cs="仿宋"/>
                <w:b/>
                <w:bCs/>
                <w:color w:val="000000"/>
                <w:sz w:val="24"/>
                <w:szCs w:val="24"/>
              </w:rPr>
              <w:t>3</w:t>
            </w:r>
            <w:r>
              <w:rPr>
                <w:rFonts w:hint="eastAsia" w:ascii="仿宋" w:hAnsi="仿宋" w:eastAsia="仿宋" w:cs="仿宋"/>
                <w:b/>
                <w:bCs/>
                <w:color w:val="000000"/>
                <w:sz w:val="24"/>
                <w:szCs w:val="24"/>
              </w:rPr>
              <w:t>、未成功获取招标文件的；</w:t>
            </w:r>
          </w:p>
          <w:p>
            <w:pPr>
              <w:spacing w:line="360" w:lineRule="auto"/>
              <w:rPr>
                <w:rFonts w:ascii="仿宋" w:hAnsi="仿宋" w:eastAsia="仿宋"/>
                <w:b/>
                <w:bCs/>
                <w:color w:val="000000"/>
                <w:sz w:val="24"/>
                <w:szCs w:val="24"/>
              </w:rPr>
            </w:pPr>
            <w:r>
              <w:rPr>
                <w:rFonts w:ascii="仿宋" w:hAnsi="仿宋" w:eastAsia="仿宋" w:cs="仿宋"/>
                <w:b/>
                <w:bCs/>
                <w:color w:val="000000"/>
                <w:sz w:val="24"/>
                <w:szCs w:val="24"/>
              </w:rPr>
              <w:t>4</w:t>
            </w:r>
            <w:r>
              <w:rPr>
                <w:rFonts w:hint="eastAsia" w:ascii="仿宋" w:hAnsi="仿宋" w:eastAsia="仿宋" w:cs="仿宋"/>
                <w:b/>
                <w:bCs/>
                <w:color w:val="000000"/>
                <w:sz w:val="24"/>
                <w:szCs w:val="24"/>
              </w:rPr>
              <w:t>、超过投标截止时间送达的；</w:t>
            </w:r>
          </w:p>
          <w:p>
            <w:pPr>
              <w:spacing w:line="360" w:lineRule="auto"/>
              <w:rPr>
                <w:rFonts w:ascii="仿宋" w:hAnsi="仿宋" w:eastAsia="仿宋"/>
                <w:b/>
                <w:bCs/>
                <w:color w:val="000000"/>
                <w:sz w:val="24"/>
                <w:szCs w:val="24"/>
              </w:rPr>
            </w:pPr>
            <w:r>
              <w:rPr>
                <w:rFonts w:ascii="仿宋" w:hAnsi="仿宋" w:eastAsia="仿宋" w:cs="仿宋"/>
                <w:b/>
                <w:bCs/>
                <w:color w:val="000000"/>
                <w:sz w:val="24"/>
                <w:szCs w:val="24"/>
              </w:rPr>
              <w:t>5</w:t>
            </w:r>
            <w:r>
              <w:rPr>
                <w:rFonts w:hint="eastAsia" w:ascii="仿宋" w:hAnsi="仿宋" w:eastAsia="仿宋" w:cs="仿宋"/>
                <w:b/>
                <w:bCs/>
                <w:color w:val="000000"/>
                <w:sz w:val="24"/>
                <w:szCs w:val="24"/>
              </w:rPr>
              <w:t>、未采用以介质存储的数据电文形式的备份投标文件。</w:t>
            </w:r>
          </w:p>
          <w:p>
            <w:pPr>
              <w:pStyle w:val="36"/>
              <w:spacing w:line="360" w:lineRule="auto"/>
              <w:rPr>
                <w:rFonts w:ascii="仿宋" w:hAnsi="仿宋" w:eastAsia="仿宋" w:cs="Times New Roman"/>
                <w:b/>
                <w:bCs/>
                <w:sz w:val="24"/>
                <w:szCs w:val="24"/>
              </w:rPr>
            </w:pPr>
            <w:r>
              <w:rPr>
                <w:rFonts w:hint="eastAsia" w:ascii="仿宋" w:hAnsi="仿宋" w:eastAsia="仿宋" w:cs="仿宋"/>
                <w:b/>
                <w:bCs/>
                <w:color w:val="000000"/>
                <w:sz w:val="24"/>
                <w:szCs w:val="24"/>
              </w:rPr>
              <w:t>注：仅提供备份投标文件的，投标无效。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szCs w:val="24"/>
              </w:rPr>
            </w:pPr>
            <w:r>
              <w:rPr>
                <w:rFonts w:ascii="仿宋" w:hAnsi="仿宋" w:eastAsia="仿宋" w:cs="仿宋"/>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特别说明</w:t>
            </w:r>
          </w:p>
        </w:tc>
        <w:tc>
          <w:tcPr>
            <w:tcW w:w="657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仿宋" w:hAnsi="仿宋" w:eastAsia="仿宋"/>
                <w:snapToGrid w:val="0"/>
                <w:kern w:val="28"/>
                <w:sz w:val="24"/>
                <w:szCs w:val="24"/>
              </w:rPr>
            </w:pPr>
            <w:r>
              <w:rPr>
                <w:rFonts w:ascii="仿宋" w:hAnsi="仿宋" w:eastAsia="仿宋" w:cs="仿宋"/>
                <w:snapToGrid w:val="0"/>
                <w:kern w:val="28"/>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szCs w:val="24"/>
              </w:rPr>
            </w:pPr>
            <w:r>
              <w:rPr>
                <w:rFonts w:ascii="仿宋" w:hAnsi="仿宋" w:eastAsia="仿宋" w:cs="仿宋"/>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sz w:val="24"/>
                <w:szCs w:val="24"/>
              </w:rPr>
            </w:pPr>
            <w:r>
              <w:rPr>
                <w:rFonts w:hint="eastAsia" w:ascii="仿宋" w:hAnsi="仿宋" w:eastAsia="仿宋" w:cs="仿宋"/>
                <w:snapToGrid w:val="0"/>
                <w:kern w:val="28"/>
                <w:sz w:val="24"/>
                <w:szCs w:val="24"/>
              </w:rPr>
              <w:t>书面投标文件</w:t>
            </w:r>
          </w:p>
        </w:tc>
        <w:tc>
          <w:tcPr>
            <w:tcW w:w="65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szCs w:val="24"/>
              </w:rPr>
            </w:pPr>
            <w:r>
              <w:rPr>
                <w:rFonts w:hint="eastAsia" w:ascii="仿宋" w:hAnsi="仿宋" w:eastAsia="仿宋" w:cs="仿宋"/>
                <w:b/>
                <w:bCs/>
                <w:sz w:val="24"/>
                <w:szCs w:val="24"/>
              </w:rPr>
              <w:t>中标单位需在中标后将纸质投标文件（资格文件”、“报价文件”和“商务技术文件”）四份（正本一份，副本三份）送至</w:t>
            </w:r>
            <w:r>
              <w:rPr>
                <w:rFonts w:hint="eastAsia" w:ascii="仿宋" w:hAnsi="仿宋" w:eastAsia="仿宋" w:cs="仿宋"/>
                <w:b/>
                <w:bCs/>
                <w:color w:val="000000"/>
                <w:sz w:val="24"/>
                <w:szCs w:val="24"/>
              </w:rPr>
              <w:t>临平区南苑街道红丰南路61-63室二楼</w:t>
            </w:r>
            <w:r>
              <w:rPr>
                <w:rFonts w:hint="eastAsia" w:ascii="仿宋" w:hAnsi="仿宋" w:eastAsia="仿宋" w:cs="仿宋"/>
                <w:b/>
                <w:bCs/>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sz w:val="24"/>
                <w:szCs w:val="24"/>
              </w:rPr>
            </w:pPr>
            <w:r>
              <w:rPr>
                <w:rFonts w:ascii="仿宋" w:hAnsi="仿宋" w:eastAsia="仿宋" w:cs="仿宋"/>
                <w:sz w:val="24"/>
                <w:szCs w:val="24"/>
              </w:rPr>
              <w:t>15</w:t>
            </w:r>
          </w:p>
        </w:tc>
        <w:tc>
          <w:tcPr>
            <w:tcW w:w="8422" w:type="dxa"/>
            <w:gridSpan w:val="2"/>
            <w:tcBorders>
              <w:top w:val="single" w:color="000000" w:sz="8" w:space="0"/>
              <w:left w:val="single" w:color="000000" w:sz="2" w:space="0"/>
              <w:bottom w:val="single" w:color="000000" w:sz="8" w:space="0"/>
              <w:right w:val="single" w:color="000000" w:sz="8" w:space="0"/>
            </w:tcBorders>
            <w:vAlign w:val="center"/>
          </w:tcPr>
          <w:p>
            <w:pPr>
              <w:pStyle w:val="93"/>
              <w:snapToGrid w:val="0"/>
              <w:ind w:firstLine="0" w:firstLineChars="0"/>
              <w:rPr>
                <w:rFonts w:ascii="仿宋" w:hAnsi="仿宋" w:eastAsia="仿宋"/>
                <w:b/>
                <w:bCs/>
              </w:rPr>
            </w:pPr>
            <w:r>
              <w:rPr>
                <w:rFonts w:hint="eastAsia" w:ascii="仿宋" w:hAnsi="仿宋" w:eastAsia="仿宋" w:cs="仿宋"/>
                <w:b/>
                <w:bCs/>
              </w:rPr>
              <w:t>招标服务费：</w:t>
            </w:r>
          </w:p>
          <w:p>
            <w:pPr>
              <w:pStyle w:val="93"/>
              <w:snapToGrid w:val="0"/>
              <w:ind w:firstLine="0" w:firstLineChars="0"/>
              <w:rPr>
                <w:rFonts w:ascii="仿宋" w:hAnsi="仿宋" w:eastAsia="仿宋"/>
              </w:rPr>
            </w:pPr>
            <w:r>
              <w:rPr>
                <w:rFonts w:hint="eastAsia" w:ascii="仿宋" w:hAnsi="仿宋" w:eastAsia="仿宋" w:cs="仿宋"/>
                <w:b/>
                <w:bCs/>
                <w:lang w:val="en-US" w:eastAsia="zh-CN"/>
              </w:rPr>
              <w:t>标项一</w:t>
            </w:r>
            <w:r>
              <w:rPr>
                <w:rFonts w:hint="eastAsia" w:ascii="仿宋" w:hAnsi="仿宋" w:eastAsia="仿宋" w:cs="仿宋"/>
                <w:b/>
                <w:bCs/>
              </w:rPr>
              <w:t>中标人在领取中标通知书时需向招标</w:t>
            </w:r>
            <w:r>
              <w:rPr>
                <w:rFonts w:hint="eastAsia" w:ascii="仿宋" w:hAnsi="仿宋" w:eastAsia="仿宋" w:cs="仿宋"/>
                <w:b/>
                <w:bCs/>
                <w:highlight w:val="none"/>
              </w:rPr>
              <w:t>代理招标代理服务费</w:t>
            </w:r>
            <w:r>
              <w:rPr>
                <w:rFonts w:hint="eastAsia" w:ascii="仿宋" w:hAnsi="仿宋" w:eastAsia="仿宋" w:cs="仿宋"/>
                <w:b/>
                <w:bCs/>
                <w:highlight w:val="none"/>
                <w:lang w:val="en-US" w:eastAsia="zh-CN"/>
              </w:rPr>
              <w:t>38329</w:t>
            </w:r>
            <w:r>
              <w:rPr>
                <w:rFonts w:hint="eastAsia" w:ascii="仿宋" w:hAnsi="仿宋" w:eastAsia="仿宋" w:cs="仿宋"/>
                <w:b/>
                <w:bCs/>
                <w:highlight w:val="none"/>
              </w:rPr>
              <w:t>元，</w:t>
            </w:r>
            <w:r>
              <w:rPr>
                <w:rFonts w:hint="eastAsia" w:ascii="仿宋" w:hAnsi="仿宋" w:eastAsia="仿宋" w:cs="仿宋"/>
                <w:b/>
                <w:bCs/>
              </w:rPr>
              <w:t>费用包含在总报价中，不单独列项报价。</w:t>
            </w:r>
            <w:r>
              <w:rPr>
                <w:rFonts w:hint="eastAsia" w:ascii="仿宋" w:hAnsi="仿宋" w:eastAsia="仿宋" w:cs="仿宋"/>
                <w:b/>
                <w:bCs/>
                <w:lang w:val="en-US" w:eastAsia="zh-CN"/>
              </w:rPr>
              <w:t>标项二</w:t>
            </w:r>
            <w:r>
              <w:rPr>
                <w:rFonts w:hint="eastAsia" w:ascii="仿宋" w:hAnsi="仿宋" w:eastAsia="仿宋" w:cs="仿宋"/>
                <w:b/>
                <w:bCs/>
              </w:rPr>
              <w:t>中标人在领取中标通知书时需向招标</w:t>
            </w:r>
            <w:r>
              <w:rPr>
                <w:rFonts w:hint="eastAsia" w:ascii="仿宋" w:hAnsi="仿宋" w:eastAsia="仿宋" w:cs="仿宋"/>
                <w:b/>
                <w:bCs/>
                <w:highlight w:val="none"/>
              </w:rPr>
              <w:t>代理招标代理服务费</w:t>
            </w:r>
            <w:r>
              <w:rPr>
                <w:rFonts w:hint="eastAsia" w:ascii="仿宋" w:hAnsi="仿宋" w:eastAsia="仿宋" w:cs="仿宋"/>
                <w:b/>
                <w:bCs/>
                <w:highlight w:val="none"/>
                <w:lang w:val="en-US" w:eastAsia="zh-CN"/>
              </w:rPr>
              <w:t>25649</w:t>
            </w:r>
            <w:r>
              <w:rPr>
                <w:rFonts w:hint="eastAsia" w:ascii="仿宋" w:hAnsi="仿宋" w:eastAsia="仿宋" w:cs="仿宋"/>
                <w:b/>
                <w:bCs/>
                <w:highlight w:val="none"/>
              </w:rPr>
              <w:t>元，</w:t>
            </w:r>
            <w:r>
              <w:rPr>
                <w:rFonts w:hint="eastAsia" w:ascii="仿宋" w:hAnsi="仿宋" w:eastAsia="仿宋" w:cs="仿宋"/>
                <w:b/>
                <w:bCs/>
              </w:rPr>
              <w:t>费用包含在总报价中，不单独列项报价。</w:t>
            </w:r>
          </w:p>
          <w:p>
            <w:pPr>
              <w:pStyle w:val="93"/>
              <w:snapToGrid w:val="0"/>
              <w:ind w:firstLine="0" w:firstLineChars="0"/>
              <w:rPr>
                <w:rFonts w:hint="eastAsia" w:ascii="仿宋" w:hAnsi="仿宋" w:eastAsia="仿宋" w:cs="仿宋"/>
                <w:b/>
                <w:bCs/>
              </w:rPr>
            </w:pPr>
            <w:r>
              <w:rPr>
                <w:rFonts w:hint="eastAsia" w:ascii="仿宋" w:hAnsi="仿宋" w:eastAsia="仿宋" w:cs="仿宋"/>
                <w:b/>
                <w:bCs/>
              </w:rPr>
              <w:t>招标代理服务费的交纳方式：以转帐或支票的形式支付，开户行名称：浙江杭州余杭农村商业银行股份有限公司营业部；帐号：201000307172203；户名：</w:t>
            </w:r>
            <w:r>
              <w:rPr>
                <w:rFonts w:hint="eastAsia" w:ascii="仿宋" w:hAnsi="仿宋" w:eastAsia="仿宋" w:cs="仿宋"/>
                <w:b/>
                <w:bCs/>
                <w:lang w:eastAsia="zh-CN"/>
              </w:rPr>
              <w:t>杭州盛乔工程咨询有限公司</w:t>
            </w:r>
            <w:r>
              <w:rPr>
                <w:rFonts w:hint="eastAsia" w:ascii="仿宋" w:hAnsi="仿宋" w:eastAsia="仿宋" w:cs="仿宋"/>
                <w:b/>
                <w:bCs/>
              </w:rPr>
              <w:t>。</w:t>
            </w:r>
          </w:p>
          <w:p>
            <w:pPr>
              <w:pStyle w:val="93"/>
              <w:snapToGrid w:val="0"/>
              <w:ind w:firstLine="0" w:firstLineChars="0"/>
              <w:rPr>
                <w:rFonts w:ascii="仿宋" w:hAnsi="仿宋" w:eastAsia="仿宋"/>
                <w:snapToGrid w:val="0"/>
                <w:kern w:val="28"/>
              </w:rPr>
            </w:pPr>
            <w:r>
              <w:rPr>
                <w:rFonts w:hint="eastAsia" w:ascii="仿宋" w:hAnsi="仿宋" w:eastAsia="仿宋" w:cs="仿宋"/>
              </w:rPr>
              <w:t>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8422" w:type="dxa"/>
            <w:gridSpan w:val="2"/>
            <w:tcBorders>
              <w:top w:val="single" w:color="000000" w:sz="8" w:space="0"/>
              <w:left w:val="single" w:color="000000" w:sz="2" w:space="0"/>
              <w:bottom w:val="single" w:color="000000" w:sz="8" w:space="0"/>
              <w:right w:val="single" w:color="000000" w:sz="8" w:space="0"/>
            </w:tcBorders>
            <w:vAlign w:val="center"/>
          </w:tcPr>
          <w:p>
            <w:pPr>
              <w:pStyle w:val="93"/>
              <w:snapToGrid w:val="0"/>
              <w:ind w:firstLine="0" w:firstLineChars="0"/>
              <w:rPr>
                <w:rFonts w:hint="eastAsia" w:ascii="仿宋" w:hAnsi="仿宋" w:eastAsia="仿宋" w:cs="仿宋"/>
              </w:rPr>
            </w:pPr>
            <w:r>
              <w:rPr>
                <w:rFonts w:hint="eastAsia" w:ascii="仿宋" w:hAnsi="仿宋" w:eastAsia="仿宋" w:cs="仿宋"/>
                <w:b/>
                <w:snapToGrid w:val="0"/>
                <w:color w:val="auto"/>
                <w:kern w:val="28"/>
                <w:sz w:val="24"/>
                <w:highlight w:val="none"/>
              </w:rPr>
              <w:t>本项目共有</w:t>
            </w:r>
            <w:r>
              <w:rPr>
                <w:rFonts w:hint="eastAsia" w:ascii="仿宋" w:hAnsi="仿宋" w:eastAsia="仿宋" w:cs="仿宋"/>
                <w:b/>
                <w:snapToGrid w:val="0"/>
                <w:color w:val="auto"/>
                <w:kern w:val="28"/>
                <w:sz w:val="24"/>
                <w:highlight w:val="none"/>
                <w:lang w:val="en-US" w:eastAsia="zh-CN"/>
              </w:rPr>
              <w:t>二</w:t>
            </w:r>
            <w:r>
              <w:rPr>
                <w:rFonts w:hint="eastAsia" w:ascii="仿宋" w:hAnsi="仿宋" w:eastAsia="仿宋" w:cs="仿宋"/>
                <w:b/>
                <w:snapToGrid w:val="0"/>
                <w:color w:val="auto"/>
                <w:kern w:val="28"/>
                <w:sz w:val="24"/>
                <w:highlight w:val="none"/>
              </w:rPr>
              <w:t>个标项，供应商可选择其中一个或多个标项进行投标，但只能中其中一个标项，中标顺序按标项一、标项二进行确定；如供应商前一个标项已经被确定为该标项的第一中标候选人，则后续标项将不被推荐为中标候选人；例如供应商被确定为标项一的中标候选人，则标项二将不被推荐为中标候选人；以此类推。</w:t>
            </w:r>
          </w:p>
        </w:tc>
      </w:tr>
    </w:tbl>
    <w:p>
      <w:pPr>
        <w:snapToGrid w:val="0"/>
        <w:spacing w:line="360" w:lineRule="auto"/>
        <w:jc w:val="center"/>
        <w:rPr>
          <w:rFonts w:ascii="仿宋" w:hAnsi="仿宋" w:eastAsia="仿宋"/>
          <w:b/>
          <w:bCs/>
          <w:sz w:val="32"/>
          <w:szCs w:val="32"/>
        </w:rPr>
      </w:pPr>
    </w:p>
    <w:bookmarkEnd w:id="10"/>
    <w:p>
      <w:pPr>
        <w:adjustRightInd/>
        <w:spacing w:line="360" w:lineRule="auto"/>
        <w:ind w:firstLine="3845" w:firstLineChars="1197"/>
        <w:outlineLvl w:val="0"/>
        <w:rPr>
          <w:rFonts w:ascii="仿宋" w:hAnsi="仿宋" w:eastAsia="仿宋"/>
          <w:b/>
          <w:bCs/>
          <w:sz w:val="32"/>
          <w:szCs w:val="32"/>
        </w:rPr>
      </w:pPr>
      <w:bookmarkStart w:id="11" w:name="_Toc164416483"/>
      <w:bookmarkStart w:id="12" w:name="第三部分"/>
    </w:p>
    <w:p>
      <w:pPr>
        <w:pStyle w:val="27"/>
        <w:rPr>
          <w:rFonts w:ascii="仿宋" w:hAnsi="仿宋" w:eastAsia="仿宋" w:cs="Times New Roman"/>
          <w:b/>
          <w:bCs/>
          <w:sz w:val="32"/>
          <w:szCs w:val="32"/>
        </w:rPr>
      </w:pPr>
    </w:p>
    <w:p>
      <w:pPr>
        <w:adjustRightInd/>
        <w:spacing w:line="360" w:lineRule="auto"/>
        <w:ind w:firstLine="3845" w:firstLineChars="1197"/>
        <w:outlineLvl w:val="0"/>
        <w:rPr>
          <w:rFonts w:ascii="仿宋" w:hAnsi="仿宋" w:eastAsia="仿宋"/>
          <w:b/>
          <w:bCs/>
          <w:sz w:val="32"/>
          <w:szCs w:val="32"/>
        </w:rPr>
      </w:pPr>
      <w:r>
        <w:rPr>
          <w:rFonts w:hint="eastAsia" w:ascii="仿宋" w:hAnsi="仿宋" w:eastAsia="仿宋" w:cs="仿宋"/>
          <w:b/>
          <w:bCs/>
          <w:sz w:val="32"/>
          <w:szCs w:val="32"/>
        </w:rPr>
        <w:t>一、总则</w:t>
      </w:r>
    </w:p>
    <w:p>
      <w:pPr>
        <w:snapToGrid w:val="0"/>
        <w:spacing w:line="360" w:lineRule="auto"/>
        <w:ind w:firstLine="361" w:firstLineChars="150"/>
        <w:jc w:val="left"/>
        <w:outlineLvl w:val="1"/>
        <w:rPr>
          <w:rFonts w:ascii="仿宋" w:hAnsi="仿宋" w:eastAsia="仿宋"/>
          <w:b/>
          <w:bCs/>
          <w:sz w:val="24"/>
          <w:szCs w:val="24"/>
        </w:rPr>
      </w:pPr>
      <w:r>
        <w:rPr>
          <w:rFonts w:ascii="仿宋" w:hAnsi="仿宋" w:eastAsia="仿宋" w:cs="仿宋"/>
          <w:b/>
          <w:bCs/>
          <w:sz w:val="24"/>
          <w:szCs w:val="24"/>
        </w:rPr>
        <w:t xml:space="preserve">1. </w:t>
      </w:r>
      <w:r>
        <w:rPr>
          <w:rFonts w:hint="eastAsia" w:ascii="仿宋" w:hAnsi="仿宋" w:eastAsia="仿宋" w:cs="仿宋"/>
          <w:b/>
          <w:bCs/>
          <w:sz w:val="24"/>
          <w:szCs w:val="24"/>
        </w:rPr>
        <w:t>适用范围</w:t>
      </w:r>
    </w:p>
    <w:p>
      <w:pPr>
        <w:snapToGri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b/>
          <w:bCs/>
          <w:sz w:val="24"/>
          <w:szCs w:val="24"/>
        </w:rPr>
      </w:pPr>
      <w:r>
        <w:rPr>
          <w:rFonts w:ascii="仿宋" w:hAnsi="仿宋" w:eastAsia="仿宋" w:cs="仿宋"/>
          <w:b/>
          <w:bCs/>
          <w:sz w:val="24"/>
          <w:szCs w:val="24"/>
        </w:rPr>
        <w:t xml:space="preserve">   2.</w:t>
      </w:r>
      <w:r>
        <w:rPr>
          <w:rFonts w:hint="eastAsia" w:ascii="仿宋" w:hAnsi="仿宋" w:eastAsia="仿宋" w:cs="仿宋"/>
          <w:b/>
          <w:bCs/>
          <w:sz w:val="24"/>
          <w:szCs w:val="24"/>
        </w:rPr>
        <w:t>定义</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2.1 </w:t>
      </w:r>
      <w:r>
        <w:rPr>
          <w:rFonts w:hint="eastAsia" w:ascii="仿宋" w:hAnsi="仿宋" w:eastAsia="仿宋" w:cs="仿宋"/>
          <w:sz w:val="24"/>
          <w:szCs w:val="24"/>
        </w:rPr>
        <w:t>“采购人”系指招标公告中载明的本项目的采购人。</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2.2 </w:t>
      </w:r>
      <w:r>
        <w:rPr>
          <w:rFonts w:hint="eastAsia" w:ascii="仿宋" w:hAnsi="仿宋" w:eastAsia="仿宋" w:cs="仿宋"/>
          <w:sz w:val="24"/>
          <w:szCs w:val="24"/>
        </w:rPr>
        <w:t>“采购机构”系指招标公告中载明的本项目的采购机构。</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2.3 </w:t>
      </w:r>
      <w:r>
        <w:rPr>
          <w:rFonts w:hint="eastAsia" w:ascii="仿宋" w:hAnsi="仿宋" w:eastAsia="仿宋" w:cs="仿宋"/>
          <w:sz w:val="24"/>
          <w:szCs w:val="24"/>
        </w:rPr>
        <w:t>“投标人”系指是指响应招标、参加投标竞争的法人、其他组织或者自然人。</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2.4 </w:t>
      </w:r>
      <w:r>
        <w:rPr>
          <w:rFonts w:hint="eastAsia" w:ascii="仿宋" w:hAnsi="仿宋" w:eastAsia="仿宋" w:cs="仿宋"/>
          <w:sz w:val="24"/>
          <w:szCs w:val="24"/>
        </w:rPr>
        <w:t>“负责人”系指法人企业的法定负责人，或其他组织为法律、行政法规规定代表单位行使职权的主要负责人，或自然人本人。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sz w:val="24"/>
          <w:szCs w:val="24"/>
        </w:rPr>
      </w:pPr>
      <w:r>
        <w:rPr>
          <w:rFonts w:ascii="仿宋" w:hAnsi="仿宋" w:eastAsia="仿宋" w:cs="仿宋"/>
          <w:sz w:val="24"/>
          <w:szCs w:val="24"/>
        </w:rPr>
        <w:t>2.5</w:t>
      </w:r>
      <w:r>
        <w:rPr>
          <w:rFonts w:hint="eastAsia" w:ascii="仿宋" w:hAnsi="仿宋" w:eastAsia="仿宋" w:cs="仿宋"/>
          <w:sz w:val="24"/>
          <w:szCs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仿宋" w:hAnsi="仿宋" w:eastAsia="仿宋" w:cs="仿宋"/>
          <w:sz w:val="24"/>
          <w:szCs w:val="24"/>
        </w:rPr>
        <w:t>4</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ascii="仿宋" w:hAnsi="仿宋" w:eastAsia="仿宋" w:cs="仿宋"/>
          <w:sz w:val="24"/>
          <w:szCs w:val="24"/>
        </w:rPr>
        <w:t>2.6</w:t>
      </w:r>
      <w:r>
        <w:rPr>
          <w:rFonts w:hint="eastAsia" w:ascii="仿宋" w:hAnsi="仿宋" w:eastAsia="仿宋" w:cs="仿宋"/>
          <w:sz w:val="24"/>
          <w:szCs w:val="24"/>
        </w:rPr>
        <w:t>“电子交易平台”是指本项目政府采购活动所依托的政府采购云平台（</w:t>
      </w:r>
      <w:r>
        <w:rPr>
          <w:rFonts w:ascii="仿宋" w:hAnsi="仿宋" w:eastAsia="仿宋" w:cs="仿宋"/>
          <w:sz w:val="24"/>
          <w:szCs w:val="24"/>
        </w:rPr>
        <w:t>https://www.zcygov.cn/</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2.7 </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系指实质性要求条款，“★”系产品采购项目中单一产品或核心产品，“</w:t>
      </w:r>
      <w:r>
        <w:rPr>
          <w:rFonts w:hint="eastAsia" w:ascii="仿宋" w:hAnsi="Wingdings" w:eastAsia="仿宋"/>
          <w:kern w:val="0"/>
          <w:sz w:val="24"/>
          <w:szCs w:val="24"/>
        </w:rPr>
        <w:sym w:font="Wingdings" w:char="F0FE"/>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系指适用本项目的要求，“</w:t>
      </w:r>
      <w:r>
        <w:rPr>
          <w:rFonts w:hint="eastAsia" w:ascii="MS Mincho" w:hAnsi="MS Mincho" w:eastAsia="MS Mincho" w:cs="MS Mincho"/>
          <w:kern w:val="0"/>
          <w:sz w:val="24"/>
          <w:szCs w:val="24"/>
        </w:rPr>
        <w:t>☐</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系指不适用本项目的要求。</w:t>
      </w:r>
    </w:p>
    <w:p>
      <w:pPr>
        <w:spacing w:line="360" w:lineRule="auto"/>
        <w:ind w:firstLine="241" w:firstLineChars="100"/>
        <w:rPr>
          <w:rFonts w:ascii="仿宋" w:hAnsi="仿宋" w:eastAsia="仿宋"/>
          <w:b/>
          <w:bCs/>
          <w:sz w:val="24"/>
          <w:szCs w:val="24"/>
        </w:rPr>
      </w:pPr>
      <w:r>
        <w:rPr>
          <w:rFonts w:ascii="仿宋" w:hAnsi="仿宋" w:eastAsia="仿宋" w:cs="仿宋"/>
          <w:b/>
          <w:bCs/>
          <w:sz w:val="24"/>
          <w:szCs w:val="24"/>
        </w:rPr>
        <w:t xml:space="preserve">  3.</w:t>
      </w:r>
      <w:r>
        <w:rPr>
          <w:rFonts w:ascii="仿宋" w:hAnsi="仿宋" w:eastAsia="仿宋" w:cs="仿宋"/>
        </w:rPr>
        <w:t xml:space="preserve"> </w:t>
      </w:r>
      <w:r>
        <w:rPr>
          <w:rFonts w:hint="eastAsia" w:ascii="仿宋" w:hAnsi="仿宋" w:eastAsia="仿宋" w:cs="仿宋"/>
          <w:b/>
          <w:bCs/>
          <w:sz w:val="24"/>
          <w:szCs w:val="24"/>
        </w:rPr>
        <w:t>采购项目需要落实的政府采购政策</w:t>
      </w:r>
    </w:p>
    <w:p>
      <w:pPr>
        <w:spacing w:line="360" w:lineRule="auto"/>
        <w:ind w:firstLine="240" w:firstLineChars="100"/>
        <w:rPr>
          <w:rFonts w:ascii="仿宋" w:hAnsi="仿宋" w:eastAsia="仿宋"/>
          <w:sz w:val="24"/>
          <w:szCs w:val="24"/>
        </w:rPr>
      </w:pPr>
      <w:r>
        <w:rPr>
          <w:rFonts w:ascii="仿宋" w:hAnsi="仿宋" w:eastAsia="仿宋" w:cs="仿宋"/>
          <w:sz w:val="24"/>
          <w:szCs w:val="24"/>
        </w:rPr>
        <w:t xml:space="preserve">  3.1 </w:t>
      </w:r>
      <w:r>
        <w:rPr>
          <w:rFonts w:hint="eastAsia" w:ascii="仿宋" w:hAnsi="仿宋" w:eastAsia="仿宋" w:cs="仿宋"/>
          <w:sz w:val="24"/>
          <w:szCs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ascii="仿宋" w:hAnsi="仿宋" w:eastAsia="仿宋"/>
          <w:sz w:val="24"/>
          <w:szCs w:val="24"/>
        </w:rPr>
      </w:pPr>
      <w:r>
        <w:rPr>
          <w:rFonts w:ascii="仿宋" w:hAnsi="仿宋" w:eastAsia="仿宋" w:cs="仿宋"/>
          <w:sz w:val="24"/>
          <w:szCs w:val="24"/>
        </w:rPr>
        <w:t xml:space="preserve"> 3.2 </w:t>
      </w:r>
      <w:r>
        <w:rPr>
          <w:rFonts w:hint="eastAsia" w:ascii="仿宋" w:hAnsi="仿宋" w:eastAsia="仿宋" w:cs="仿宋"/>
          <w:sz w:val="24"/>
          <w:szCs w:val="24"/>
        </w:rPr>
        <w:t>支持绿色发展</w:t>
      </w:r>
    </w:p>
    <w:p>
      <w:pPr>
        <w:spacing w:line="360" w:lineRule="auto"/>
        <w:ind w:firstLine="480" w:firstLineChars="200"/>
        <w:rPr>
          <w:rFonts w:ascii="仿宋" w:hAnsi="仿宋" w:eastAsia="仿宋"/>
          <w:b/>
          <w:bCs/>
          <w:sz w:val="24"/>
          <w:szCs w:val="24"/>
        </w:rPr>
      </w:pPr>
      <w:r>
        <w:rPr>
          <w:rFonts w:ascii="仿宋" w:hAnsi="仿宋" w:eastAsia="仿宋" w:cs="仿宋"/>
          <w:sz w:val="24"/>
          <w:szCs w:val="24"/>
        </w:rPr>
        <w:t>3.2.1</w:t>
      </w:r>
      <w:r>
        <w:rPr>
          <w:rFonts w:hint="eastAsia" w:ascii="仿宋" w:hAnsi="仿宋" w:eastAsia="仿宋" w:cs="仿宋"/>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sz w:val="24"/>
          <w:szCs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3.2.2 </w:t>
      </w:r>
      <w:r>
        <w:rPr>
          <w:rFonts w:hint="eastAsia" w:ascii="仿宋" w:hAnsi="仿宋" w:eastAsia="仿宋" w:cs="仿宋"/>
          <w:sz w:val="24"/>
          <w:szCs w:val="24"/>
        </w:rPr>
        <w:t>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sz w:val="24"/>
          <w:szCs w:val="24"/>
        </w:rPr>
      </w:pPr>
      <w:r>
        <w:rPr>
          <w:rFonts w:ascii="仿宋" w:hAnsi="仿宋" w:eastAsia="仿宋" w:cs="仿宋"/>
          <w:sz w:val="24"/>
          <w:szCs w:val="24"/>
        </w:rPr>
        <w:t>3.2.3</w:t>
      </w:r>
      <w:r>
        <w:rPr>
          <w:rFonts w:hint="eastAsia" w:ascii="仿宋" w:hAnsi="仿宋" w:eastAsia="仿宋" w:cs="仿宋"/>
          <w:sz w:val="24"/>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sz w:val="24"/>
          <w:szCs w:val="24"/>
        </w:rPr>
      </w:pPr>
      <w:r>
        <w:rPr>
          <w:rFonts w:ascii="仿宋" w:hAnsi="仿宋" w:eastAsia="仿宋" w:cs="仿宋"/>
          <w:sz w:val="24"/>
          <w:szCs w:val="24"/>
        </w:rPr>
        <w:t>3.3</w:t>
      </w:r>
      <w:r>
        <w:rPr>
          <w:rFonts w:hint="eastAsia" w:ascii="仿宋" w:hAnsi="仿宋" w:eastAsia="仿宋" w:cs="仿宋"/>
          <w:sz w:val="24"/>
          <w:szCs w:val="24"/>
        </w:rPr>
        <w:t>支持中小企业发展</w:t>
      </w:r>
    </w:p>
    <w:p>
      <w:pPr>
        <w:spacing w:line="360" w:lineRule="auto"/>
        <w:ind w:firstLine="480" w:firstLineChars="200"/>
        <w:rPr>
          <w:rFonts w:ascii="仿宋" w:hAnsi="仿宋" w:eastAsia="仿宋"/>
          <w:sz w:val="24"/>
          <w:szCs w:val="24"/>
        </w:rPr>
      </w:pPr>
      <w:r>
        <w:rPr>
          <w:rFonts w:ascii="仿宋" w:hAnsi="仿宋" w:eastAsia="仿宋" w:cs="仿宋"/>
          <w:sz w:val="24"/>
          <w:szCs w:val="24"/>
        </w:rPr>
        <w:t>3.3.1</w:t>
      </w:r>
      <w:r>
        <w:rPr>
          <w:rFonts w:hint="eastAsia" w:ascii="仿宋" w:hAnsi="仿宋" w:eastAsia="仿宋" w:cs="仿宋"/>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符合中小企业划分标准的个体工商户，在政府采购活动中视同中小企业。</w:t>
      </w:r>
    </w:p>
    <w:p>
      <w:pPr>
        <w:widowControl/>
        <w:spacing w:line="360" w:lineRule="auto"/>
        <w:ind w:firstLine="480" w:firstLineChars="200"/>
        <w:jc w:val="left"/>
        <w:rPr>
          <w:rFonts w:ascii="仿宋" w:hAnsi="仿宋" w:eastAsia="仿宋"/>
          <w:kern w:val="0"/>
          <w:sz w:val="24"/>
          <w:szCs w:val="24"/>
        </w:rPr>
      </w:pPr>
      <w:r>
        <w:rPr>
          <w:rFonts w:ascii="仿宋" w:hAnsi="仿宋" w:eastAsia="仿宋" w:cs="仿宋"/>
          <w:sz w:val="24"/>
          <w:szCs w:val="24"/>
        </w:rPr>
        <w:t>3.3.2</w:t>
      </w:r>
      <w:r>
        <w:rPr>
          <w:rFonts w:hint="eastAsia" w:ascii="仿宋" w:hAnsi="仿宋" w:eastAsia="仿宋" w:cs="仿宋"/>
          <w:kern w:val="0"/>
          <w:sz w:val="24"/>
          <w:szCs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3.3.2.1</w:t>
      </w:r>
      <w:r>
        <w:rPr>
          <w:rFonts w:hint="eastAsia" w:ascii="仿宋" w:hAnsi="仿宋" w:eastAsia="仿宋" w:cs="仿宋"/>
          <w:kern w:val="0"/>
          <w:sz w:val="24"/>
          <w:szCs w:val="24"/>
        </w:rPr>
        <w:t>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3.3.2.2</w:t>
      </w:r>
      <w:r>
        <w:rPr>
          <w:rFonts w:hint="eastAsia" w:ascii="仿宋" w:hAnsi="仿宋" w:eastAsia="仿宋" w:cs="仿宋"/>
          <w:kern w:val="0"/>
          <w:sz w:val="24"/>
          <w:szCs w:val="24"/>
        </w:rPr>
        <w:t>在工程采购项目中，工程由中小企业承建，即工程施工单位为中小企业；</w:t>
      </w:r>
    </w:p>
    <w:p>
      <w:pPr>
        <w:widowControl/>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3.3.2.3</w:t>
      </w:r>
      <w:r>
        <w:rPr>
          <w:rFonts w:hint="eastAsia" w:ascii="仿宋" w:hAnsi="仿宋" w:eastAsia="仿宋" w:cs="仿宋"/>
          <w:kern w:val="0"/>
          <w:sz w:val="24"/>
          <w:szCs w:val="24"/>
        </w:rPr>
        <w:t>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sz w:val="24"/>
          <w:szCs w:val="24"/>
        </w:rPr>
      </w:pPr>
      <w:r>
        <w:rPr>
          <w:rFonts w:ascii="仿宋" w:hAnsi="仿宋" w:eastAsia="仿宋" w:cs="仿宋"/>
          <w:sz w:val="24"/>
          <w:szCs w:val="24"/>
        </w:rPr>
        <w:t>3.3.3</w:t>
      </w:r>
      <w:r>
        <w:rPr>
          <w:rFonts w:hint="eastAsia" w:ascii="仿宋" w:hAnsi="仿宋" w:eastAsia="仿宋" w:cs="仿宋"/>
          <w:sz w:val="24"/>
          <w:szCs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sz w:val="24"/>
          <w:szCs w:val="24"/>
          <w:lang w:val="en-US" w:eastAsia="zh-CN"/>
        </w:rPr>
        <w:t>2</w:t>
      </w:r>
      <w:r>
        <w:rPr>
          <w:rFonts w:ascii="仿宋" w:hAnsi="仿宋" w:eastAsia="仿宋" w:cs="仿宋"/>
          <w:sz w:val="24"/>
          <w:szCs w:val="24"/>
        </w:rPr>
        <w:t>0%</w:t>
      </w:r>
      <w:r>
        <w:rPr>
          <w:rFonts w:hint="eastAsia" w:ascii="仿宋" w:hAnsi="仿宋" w:eastAsia="仿宋" w:cs="仿宋"/>
          <w:sz w:val="24"/>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sz w:val="24"/>
          <w:szCs w:val="24"/>
        </w:rPr>
        <w:t>30%</w:t>
      </w:r>
      <w:r>
        <w:rPr>
          <w:rFonts w:hint="eastAsia" w:ascii="仿宋" w:hAnsi="仿宋" w:eastAsia="仿宋" w:cs="仿宋"/>
          <w:sz w:val="24"/>
          <w:szCs w:val="24"/>
        </w:rPr>
        <w:t>以上的，对联合体或者大中型企业的报价给予</w:t>
      </w:r>
      <w:r>
        <w:rPr>
          <w:rFonts w:hint="eastAsia" w:ascii="仿宋" w:hAnsi="仿宋" w:eastAsia="仿宋" w:cs="仿宋"/>
          <w:sz w:val="24"/>
          <w:szCs w:val="24"/>
          <w:lang w:val="en-US" w:eastAsia="zh-CN"/>
        </w:rPr>
        <w:t>6</w:t>
      </w:r>
      <w:r>
        <w:rPr>
          <w:rFonts w:ascii="仿宋" w:hAnsi="仿宋" w:eastAsia="仿宋" w:cs="仿宋"/>
          <w:sz w:val="24"/>
          <w:szCs w:val="24"/>
        </w:rPr>
        <w:t>%</w:t>
      </w:r>
      <w:r>
        <w:rPr>
          <w:rFonts w:hint="eastAsia" w:ascii="仿宋" w:hAnsi="仿宋" w:eastAsia="仿宋" w:cs="仿宋"/>
          <w:sz w:val="24"/>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sz w:val="24"/>
          <w:szCs w:val="24"/>
        </w:rPr>
      </w:pPr>
      <w:r>
        <w:rPr>
          <w:rFonts w:ascii="仿宋" w:hAnsi="仿宋" w:eastAsia="仿宋" w:cs="仿宋"/>
          <w:sz w:val="24"/>
          <w:szCs w:val="24"/>
        </w:rPr>
        <w:t>3.3.4</w:t>
      </w:r>
      <w:r>
        <w:rPr>
          <w:rFonts w:hint="eastAsia" w:ascii="仿宋" w:hAnsi="仿宋" w:eastAsia="仿宋" w:cs="仿宋"/>
          <w:sz w:val="24"/>
          <w:szCs w:val="24"/>
        </w:rPr>
        <w:t>符合《关于促进残疾人就业政府采购政策的通知》（财库〔</w:t>
      </w:r>
      <w:r>
        <w:rPr>
          <w:rFonts w:ascii="仿宋" w:hAnsi="仿宋" w:eastAsia="仿宋" w:cs="仿宋"/>
          <w:sz w:val="24"/>
          <w:szCs w:val="24"/>
        </w:rPr>
        <w:t>2017</w:t>
      </w:r>
      <w:r>
        <w:rPr>
          <w:rFonts w:hint="eastAsia" w:ascii="仿宋" w:hAnsi="仿宋" w:eastAsia="仿宋" w:cs="仿宋"/>
          <w:sz w:val="24"/>
          <w:szCs w:val="24"/>
        </w:rPr>
        <w:t>〕</w:t>
      </w:r>
      <w:r>
        <w:rPr>
          <w:rFonts w:ascii="仿宋" w:hAnsi="仿宋" w:eastAsia="仿宋" w:cs="仿宋"/>
          <w:sz w:val="24"/>
          <w:szCs w:val="24"/>
        </w:rPr>
        <w:t>141</w:t>
      </w:r>
      <w:r>
        <w:rPr>
          <w:rFonts w:hint="eastAsia" w:ascii="仿宋" w:hAnsi="仿宋" w:eastAsia="仿宋" w:cs="仿宋"/>
          <w:sz w:val="24"/>
          <w:szCs w:val="24"/>
        </w:rPr>
        <w:t>号）规定的条件并提供《残疾人福利性单位声明函》（附件</w:t>
      </w:r>
      <w:r>
        <w:rPr>
          <w:rFonts w:ascii="仿宋" w:hAnsi="仿宋" w:eastAsia="仿宋" w:cs="仿宋"/>
          <w:sz w:val="24"/>
          <w:szCs w:val="24"/>
        </w:rPr>
        <w:t>1</w:t>
      </w:r>
      <w:r>
        <w:rPr>
          <w:rFonts w:hint="eastAsia" w:ascii="仿宋" w:hAnsi="仿宋" w:eastAsia="仿宋" w:cs="仿宋"/>
          <w:sz w:val="24"/>
          <w:szCs w:val="24"/>
        </w:rPr>
        <w:t>）的残疾人福利性单位视同小型、微型企业；</w:t>
      </w:r>
    </w:p>
    <w:p>
      <w:pPr>
        <w:spacing w:line="360" w:lineRule="auto"/>
        <w:ind w:firstLine="480" w:firstLineChars="200"/>
        <w:rPr>
          <w:rFonts w:ascii="仿宋" w:hAnsi="仿宋" w:eastAsia="仿宋"/>
          <w:sz w:val="24"/>
          <w:szCs w:val="24"/>
        </w:rPr>
      </w:pPr>
      <w:r>
        <w:rPr>
          <w:rFonts w:ascii="仿宋" w:hAnsi="仿宋" w:eastAsia="仿宋" w:cs="仿宋"/>
          <w:sz w:val="24"/>
          <w:szCs w:val="24"/>
        </w:rPr>
        <w:t>3.3.5</w:t>
      </w:r>
      <w:r>
        <w:rPr>
          <w:rFonts w:hint="eastAsia" w:ascii="仿宋" w:hAnsi="仿宋" w:eastAsia="仿宋" w:cs="仿宋"/>
          <w:sz w:val="24"/>
          <w:szCs w:val="24"/>
        </w:rPr>
        <w:t>符合《关于政府采购支持监狱企业发展有关问题的通知》（财库</w:t>
      </w:r>
      <w:r>
        <w:rPr>
          <w:rFonts w:ascii="仿宋" w:hAnsi="仿宋" w:eastAsia="仿宋" w:cs="仿宋"/>
          <w:sz w:val="24"/>
          <w:szCs w:val="24"/>
        </w:rPr>
        <w:t>[2014]68</w:t>
      </w:r>
      <w:r>
        <w:rPr>
          <w:rFonts w:hint="eastAsia" w:ascii="仿宋" w:hAnsi="仿宋" w:eastAsia="仿宋" w:cs="仿宋"/>
          <w:sz w:val="24"/>
          <w:szCs w:val="24"/>
        </w:rPr>
        <w:t>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sz w:val="24"/>
          <w:szCs w:val="24"/>
        </w:rPr>
      </w:pPr>
      <w:r>
        <w:rPr>
          <w:rFonts w:ascii="仿宋" w:hAnsi="仿宋" w:eastAsia="仿宋" w:cs="仿宋"/>
          <w:sz w:val="24"/>
          <w:szCs w:val="24"/>
        </w:rPr>
        <w:t>3.3.6</w:t>
      </w:r>
      <w:r>
        <w:rPr>
          <w:rFonts w:hint="eastAsia" w:ascii="仿宋" w:hAnsi="仿宋" w:eastAsia="仿宋" w:cs="仿宋"/>
          <w:sz w:val="24"/>
          <w:szCs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sz w:val="24"/>
          <w:szCs w:val="24"/>
        </w:rPr>
      </w:pPr>
      <w:r>
        <w:rPr>
          <w:rFonts w:ascii="仿宋" w:hAnsi="仿宋" w:eastAsia="仿宋" w:cs="仿宋"/>
          <w:sz w:val="24"/>
          <w:szCs w:val="24"/>
        </w:rPr>
        <w:t>3.3.7</w:t>
      </w:r>
      <w:r>
        <w:rPr>
          <w:rFonts w:hint="eastAsia" w:ascii="仿宋" w:hAnsi="仿宋" w:eastAsia="仿宋" w:cs="仿宋"/>
          <w:sz w:val="24"/>
          <w:szCs w:val="24"/>
        </w:rPr>
        <w:t>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sz w:val="24"/>
          <w:szCs w:val="24"/>
        </w:rPr>
      </w:pPr>
      <w:r>
        <w:rPr>
          <w:rFonts w:ascii="仿宋" w:hAnsi="仿宋" w:eastAsia="仿宋" w:cs="仿宋"/>
          <w:sz w:val="24"/>
          <w:szCs w:val="24"/>
        </w:rPr>
        <w:t>3.4</w:t>
      </w:r>
      <w:r>
        <w:rPr>
          <w:rFonts w:hint="eastAsia" w:ascii="仿宋" w:hAnsi="仿宋" w:eastAsia="仿宋" w:cs="仿宋"/>
          <w:sz w:val="24"/>
          <w:szCs w:val="24"/>
        </w:rPr>
        <w:t>支持创新发展</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3.4.1 </w:t>
      </w:r>
      <w:r>
        <w:rPr>
          <w:rFonts w:hint="eastAsia" w:ascii="仿宋" w:hAnsi="仿宋" w:eastAsia="仿宋" w:cs="仿宋"/>
          <w:sz w:val="24"/>
          <w:szCs w:val="24"/>
        </w:rPr>
        <w:t>采购人优先采购被认定为首台套产品和“制造精品”的自主创新产品。</w:t>
      </w:r>
    </w:p>
    <w:p>
      <w:pPr>
        <w:spacing w:line="360" w:lineRule="auto"/>
        <w:ind w:firstLine="480" w:firstLineChars="200"/>
        <w:rPr>
          <w:rFonts w:ascii="仿宋" w:hAnsi="仿宋" w:eastAsia="仿宋"/>
          <w:sz w:val="24"/>
          <w:szCs w:val="24"/>
        </w:rPr>
      </w:pPr>
      <w:r>
        <w:rPr>
          <w:rFonts w:ascii="仿宋" w:hAnsi="仿宋" w:eastAsia="仿宋" w:cs="仿宋"/>
          <w:sz w:val="24"/>
          <w:szCs w:val="24"/>
        </w:rPr>
        <w:t>3.4.2</w:t>
      </w:r>
      <w:r>
        <w:rPr>
          <w:rFonts w:hint="eastAsia" w:ascii="仿宋" w:hAnsi="仿宋" w:eastAsia="仿宋" w:cs="仿宋"/>
          <w:sz w:val="24"/>
          <w:szCs w:val="24"/>
        </w:rPr>
        <w:t>首台套产品被纳入《首台套产品推广应用指导目录》之日起</w:t>
      </w:r>
      <w:r>
        <w:rPr>
          <w:rFonts w:ascii="仿宋" w:hAnsi="仿宋" w:eastAsia="仿宋" w:cs="仿宋"/>
          <w:sz w:val="24"/>
          <w:szCs w:val="24"/>
        </w:rPr>
        <w:t>2</w:t>
      </w:r>
      <w:r>
        <w:rPr>
          <w:rFonts w:hint="eastAsia" w:ascii="仿宋" w:hAnsi="仿宋" w:eastAsia="仿宋" w:cs="仿宋"/>
          <w:sz w:val="24"/>
          <w:szCs w:val="24"/>
        </w:rPr>
        <w:t>年内，以及产品核心技术高于国内领先水平，并具有明晰自主知识产权的“制造精品”产品，自认定之日起</w:t>
      </w:r>
      <w:r>
        <w:rPr>
          <w:rFonts w:ascii="仿宋" w:hAnsi="仿宋" w:eastAsia="仿宋" w:cs="仿宋"/>
          <w:sz w:val="24"/>
          <w:szCs w:val="24"/>
        </w:rPr>
        <w:t>2</w:t>
      </w:r>
      <w:r>
        <w:rPr>
          <w:rFonts w:hint="eastAsia" w:ascii="仿宋" w:hAnsi="仿宋" w:eastAsia="仿宋" w:cs="仿宋"/>
          <w:sz w:val="24"/>
          <w:szCs w:val="24"/>
        </w:rPr>
        <w:t>年内视同已具备相应销售业绩，参加政府采购活动时业绩分值为满分。</w:t>
      </w:r>
    </w:p>
    <w:p>
      <w:pPr>
        <w:spacing w:line="360" w:lineRule="auto"/>
        <w:rPr>
          <w:rFonts w:ascii="仿宋" w:hAnsi="仿宋" w:eastAsia="仿宋"/>
          <w:sz w:val="24"/>
          <w:szCs w:val="24"/>
        </w:rPr>
      </w:pPr>
      <w:r>
        <w:rPr>
          <w:rFonts w:ascii="仿宋" w:hAnsi="仿宋" w:eastAsia="仿宋" w:cs="仿宋"/>
          <w:sz w:val="24"/>
          <w:szCs w:val="24"/>
        </w:rPr>
        <w:t>3.5</w:t>
      </w:r>
      <w:r>
        <w:rPr>
          <w:rFonts w:hint="eastAsia" w:ascii="仿宋" w:hAnsi="仿宋" w:eastAsia="仿宋" w:cs="仿宋"/>
          <w:sz w:val="24"/>
          <w:szCs w:val="24"/>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hint="eastAsia" w:ascii="仿宋" w:hAnsi="仿宋" w:eastAsia="仿宋" w:cs="仿宋"/>
          <w:sz w:val="24"/>
          <w:szCs w:val="24"/>
        </w:rPr>
      </w:pPr>
      <w:r>
        <w:rPr>
          <w:rFonts w:ascii="仿宋" w:hAnsi="仿宋" w:eastAsia="仿宋" w:cs="仿宋"/>
          <w:sz w:val="24"/>
          <w:szCs w:val="24"/>
        </w:rPr>
        <w:t>3.5</w:t>
      </w:r>
      <w:r>
        <w:rPr>
          <w:rFonts w:hint="eastAsia" w:ascii="仿宋" w:hAnsi="仿宋" w:eastAsia="仿宋" w:cs="仿宋"/>
          <w:sz w:val="24"/>
          <w:szCs w:val="24"/>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1" w:firstLineChars="100"/>
        <w:rPr>
          <w:rFonts w:ascii="仿宋" w:hAnsi="仿宋" w:eastAsia="仿宋"/>
          <w:b/>
          <w:bCs/>
          <w:sz w:val="24"/>
          <w:szCs w:val="24"/>
        </w:rPr>
      </w:pPr>
      <w:r>
        <w:rPr>
          <w:rFonts w:ascii="仿宋" w:hAnsi="仿宋" w:eastAsia="仿宋" w:cs="仿宋"/>
          <w:b/>
          <w:bCs/>
          <w:sz w:val="24"/>
          <w:szCs w:val="24"/>
        </w:rPr>
        <w:t xml:space="preserve">4. </w:t>
      </w:r>
      <w:r>
        <w:rPr>
          <w:rFonts w:hint="eastAsia" w:ascii="仿宋" w:hAnsi="仿宋" w:eastAsia="仿宋" w:cs="仿宋"/>
          <w:b/>
          <w:bCs/>
          <w:sz w:val="24"/>
          <w:szCs w:val="24"/>
        </w:rPr>
        <w:t>询问、质疑、投诉</w:t>
      </w:r>
    </w:p>
    <w:p>
      <w:pPr>
        <w:autoSpaceDE w:val="0"/>
        <w:autoSpaceDN w:val="0"/>
        <w:spacing w:line="360" w:lineRule="auto"/>
        <w:ind w:firstLine="240" w:firstLineChars="100"/>
        <w:jc w:val="left"/>
        <w:rPr>
          <w:rFonts w:ascii="仿宋" w:hAnsi="仿宋" w:eastAsia="仿宋"/>
          <w:kern w:val="0"/>
          <w:sz w:val="24"/>
          <w:szCs w:val="24"/>
          <w:lang w:val="zh-CN"/>
        </w:rPr>
      </w:pPr>
      <w:r>
        <w:rPr>
          <w:rFonts w:ascii="仿宋" w:hAnsi="仿宋" w:eastAsia="仿宋" w:cs="仿宋"/>
          <w:kern w:val="0"/>
          <w:sz w:val="24"/>
          <w:szCs w:val="24"/>
          <w:lang w:val="zh-CN"/>
        </w:rPr>
        <w:t>4.1</w:t>
      </w:r>
      <w:r>
        <w:rPr>
          <w:rFonts w:hint="eastAsia" w:ascii="仿宋" w:hAnsi="仿宋" w:eastAsia="仿宋" w:cs="仿宋"/>
          <w:kern w:val="0"/>
          <w:sz w:val="24"/>
          <w:szCs w:val="24"/>
          <w:lang w:val="zh-CN"/>
        </w:rPr>
        <w:t>供应商询问</w:t>
      </w:r>
    </w:p>
    <w:p>
      <w:pPr>
        <w:autoSpaceDE w:val="0"/>
        <w:autoSpaceDN w:val="0"/>
        <w:spacing w:line="360" w:lineRule="auto"/>
        <w:ind w:firstLine="480" w:firstLineChars="200"/>
        <w:jc w:val="left"/>
        <w:rPr>
          <w:rFonts w:ascii="仿宋" w:hAnsi="仿宋" w:eastAsia="仿宋"/>
          <w:kern w:val="0"/>
          <w:sz w:val="24"/>
          <w:szCs w:val="24"/>
          <w:lang w:val="zh-CN"/>
        </w:rPr>
      </w:pPr>
      <w:r>
        <w:rPr>
          <w:rFonts w:hint="eastAsia" w:ascii="仿宋" w:hAnsi="仿宋" w:eastAsia="仿宋" w:cs="仿宋"/>
          <w:kern w:val="0"/>
          <w:sz w:val="24"/>
          <w:szCs w:val="24"/>
          <w:lang w:val="zh-CN"/>
        </w:rPr>
        <w:t>供应商对政府采购活动事项有疑问的，可以提出询问，采购人或者采购代理机构应当在</w:t>
      </w:r>
      <w:r>
        <w:rPr>
          <w:rFonts w:ascii="仿宋" w:hAnsi="仿宋" w:eastAsia="仿宋" w:cs="仿宋"/>
          <w:kern w:val="0"/>
          <w:sz w:val="24"/>
          <w:szCs w:val="24"/>
          <w:lang w:val="zh-CN"/>
        </w:rPr>
        <w:t>3</w:t>
      </w:r>
      <w:r>
        <w:rPr>
          <w:rFonts w:hint="eastAsia" w:ascii="仿宋" w:hAnsi="仿宋" w:eastAsia="仿宋" w:cs="仿宋"/>
          <w:kern w:val="0"/>
          <w:sz w:val="24"/>
          <w:szCs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kern w:val="0"/>
          <w:sz w:val="24"/>
          <w:szCs w:val="24"/>
          <w:lang w:val="zh-CN"/>
        </w:rPr>
      </w:pPr>
      <w:r>
        <w:rPr>
          <w:rFonts w:ascii="仿宋" w:hAnsi="仿宋" w:eastAsia="仿宋" w:cs="仿宋"/>
          <w:kern w:val="0"/>
          <w:sz w:val="24"/>
          <w:szCs w:val="24"/>
          <w:lang w:val="zh-CN"/>
        </w:rPr>
        <w:t>4.2</w:t>
      </w:r>
      <w:r>
        <w:rPr>
          <w:rFonts w:hint="eastAsia" w:ascii="仿宋" w:hAnsi="仿宋" w:eastAsia="仿宋" w:cs="仿宋"/>
          <w:kern w:val="0"/>
          <w:sz w:val="24"/>
          <w:szCs w:val="24"/>
          <w:lang w:val="zh-CN"/>
        </w:rPr>
        <w:t>供应商质疑</w:t>
      </w:r>
    </w:p>
    <w:p>
      <w:pPr>
        <w:pStyle w:val="36"/>
        <w:spacing w:line="360" w:lineRule="auto"/>
        <w:ind w:firstLine="480" w:firstLineChars="200"/>
        <w:rPr>
          <w:rFonts w:ascii="仿宋" w:hAnsi="仿宋" w:eastAsia="仿宋" w:cs="Times New Roman"/>
          <w:sz w:val="24"/>
          <w:szCs w:val="24"/>
        </w:rPr>
      </w:pPr>
      <w:r>
        <w:rPr>
          <w:rFonts w:ascii="仿宋" w:hAnsi="仿宋" w:eastAsia="仿宋" w:cs="仿宋"/>
          <w:kern w:val="0"/>
          <w:sz w:val="24"/>
          <w:szCs w:val="24"/>
          <w:lang w:val="zh-CN"/>
        </w:rPr>
        <w:t>4.2</w:t>
      </w:r>
      <w:r>
        <w:rPr>
          <w:rFonts w:ascii="仿宋" w:hAnsi="仿宋" w:eastAsia="仿宋" w:cs="仿宋"/>
          <w:sz w:val="24"/>
          <w:szCs w:val="24"/>
        </w:rPr>
        <w:t>.1</w:t>
      </w:r>
      <w:r>
        <w:rPr>
          <w:rFonts w:hint="eastAsia" w:ascii="仿宋" w:hAnsi="仿宋" w:eastAsia="仿宋" w:cs="仿宋"/>
          <w:sz w:val="24"/>
          <w:szCs w:val="24"/>
        </w:rPr>
        <w:t>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ascii="仿宋" w:hAnsi="仿宋" w:eastAsia="仿宋" w:cs="Times New Roman"/>
          <w:sz w:val="24"/>
          <w:szCs w:val="24"/>
        </w:rPr>
      </w:pPr>
      <w:r>
        <w:rPr>
          <w:rFonts w:ascii="仿宋" w:hAnsi="仿宋" w:eastAsia="仿宋" w:cs="仿宋"/>
          <w:kern w:val="0"/>
          <w:sz w:val="24"/>
          <w:szCs w:val="24"/>
          <w:lang w:val="zh-CN"/>
        </w:rPr>
        <w:t>4.2</w:t>
      </w:r>
      <w:r>
        <w:rPr>
          <w:rFonts w:ascii="仿宋" w:hAnsi="仿宋" w:eastAsia="仿宋" w:cs="仿宋"/>
          <w:sz w:val="24"/>
          <w:szCs w:val="24"/>
        </w:rPr>
        <w:t>.2</w:t>
      </w:r>
      <w:r>
        <w:rPr>
          <w:rFonts w:hint="eastAsia" w:ascii="仿宋" w:hAnsi="仿宋" w:eastAsia="仿宋" w:cs="仿宋"/>
          <w:sz w:val="24"/>
          <w:szCs w:val="24"/>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ascii="仿宋" w:hAnsi="仿宋" w:eastAsia="仿宋" w:cs="Times New Roman"/>
          <w:color w:val="auto"/>
          <w:kern w:val="2"/>
          <w:sz w:val="24"/>
          <w:szCs w:val="24"/>
        </w:rPr>
      </w:pPr>
      <w:r>
        <w:rPr>
          <w:rFonts w:ascii="仿宋" w:hAnsi="仿宋" w:eastAsia="仿宋" w:cs="仿宋"/>
          <w:color w:val="auto"/>
          <w:kern w:val="2"/>
          <w:sz w:val="24"/>
          <w:szCs w:val="24"/>
        </w:rPr>
        <w:t>4.2.2.1</w:t>
      </w:r>
      <w:r>
        <w:rPr>
          <w:rFonts w:hint="eastAsia" w:ascii="仿宋" w:hAnsi="仿宋" w:eastAsia="仿宋" w:cs="仿宋"/>
          <w:color w:val="auto"/>
          <w:kern w:val="2"/>
          <w:sz w:val="24"/>
          <w:szCs w:val="24"/>
        </w:rPr>
        <w:t>对招标文件提出质疑的，质疑期限为供应商获得招标文件之日或者招标文件公告期限届满之日起计算。</w:t>
      </w:r>
    </w:p>
    <w:p>
      <w:pPr>
        <w:pStyle w:val="36"/>
        <w:spacing w:line="360" w:lineRule="auto"/>
        <w:ind w:firstLine="480" w:firstLineChars="200"/>
        <w:rPr>
          <w:rFonts w:ascii="仿宋" w:hAnsi="仿宋" w:eastAsia="仿宋" w:cs="Times New Roman"/>
          <w:sz w:val="24"/>
          <w:szCs w:val="24"/>
        </w:rPr>
      </w:pPr>
      <w:r>
        <w:rPr>
          <w:rFonts w:ascii="仿宋" w:hAnsi="仿宋" w:eastAsia="仿宋" w:cs="仿宋"/>
          <w:sz w:val="24"/>
          <w:szCs w:val="24"/>
        </w:rPr>
        <w:t>4.2.2.2</w:t>
      </w:r>
      <w:r>
        <w:rPr>
          <w:rFonts w:hint="eastAsia" w:ascii="仿宋" w:hAnsi="仿宋" w:eastAsia="仿宋" w:cs="仿宋"/>
          <w:sz w:val="24"/>
          <w:szCs w:val="24"/>
        </w:rPr>
        <w:t>对采购过程提出质疑的，质疑期限为各采购程序环节结束之日起计算。对同一采购程序环节的质疑，供应商须一次性提出。</w:t>
      </w:r>
    </w:p>
    <w:p>
      <w:pPr>
        <w:pStyle w:val="36"/>
        <w:spacing w:line="360" w:lineRule="auto"/>
        <w:ind w:firstLine="480" w:firstLineChars="200"/>
        <w:rPr>
          <w:rFonts w:ascii="仿宋" w:hAnsi="仿宋" w:eastAsia="仿宋" w:cs="Times New Roman"/>
          <w:sz w:val="24"/>
          <w:szCs w:val="24"/>
        </w:rPr>
      </w:pPr>
      <w:r>
        <w:rPr>
          <w:rFonts w:ascii="仿宋" w:hAnsi="仿宋" w:eastAsia="仿宋" w:cs="仿宋"/>
          <w:sz w:val="24"/>
          <w:szCs w:val="24"/>
        </w:rPr>
        <w:t>4.2.2.3</w:t>
      </w:r>
      <w:r>
        <w:rPr>
          <w:rFonts w:hint="eastAsia" w:ascii="仿宋" w:hAnsi="仿宋" w:eastAsia="仿宋" w:cs="仿宋"/>
          <w:sz w:val="24"/>
          <w:szCs w:val="24"/>
        </w:rPr>
        <w:t>对采购结果提出质疑的，质疑期限自采购结果公告期限届满之日起计算。</w:t>
      </w:r>
    </w:p>
    <w:p>
      <w:pPr>
        <w:pStyle w:val="36"/>
        <w:spacing w:line="360" w:lineRule="auto"/>
        <w:ind w:firstLine="480" w:firstLineChars="200"/>
        <w:rPr>
          <w:rFonts w:ascii="仿宋" w:hAnsi="仿宋" w:eastAsia="仿宋" w:cs="Times New Roman"/>
          <w:kern w:val="0"/>
          <w:sz w:val="24"/>
          <w:szCs w:val="24"/>
          <w:lang w:val="zh-CN"/>
        </w:rPr>
      </w:pPr>
      <w:r>
        <w:rPr>
          <w:rFonts w:ascii="仿宋" w:hAnsi="仿宋" w:eastAsia="仿宋" w:cs="仿宋"/>
          <w:kern w:val="0"/>
          <w:sz w:val="24"/>
          <w:szCs w:val="24"/>
          <w:lang w:val="zh-CN"/>
        </w:rPr>
        <w:t>4.2.3</w:t>
      </w:r>
      <w:r>
        <w:rPr>
          <w:rFonts w:hint="eastAsia" w:ascii="仿宋" w:hAnsi="仿宋" w:eastAsia="仿宋" w:cs="仿宋"/>
          <w:sz w:val="24"/>
          <w:szCs w:val="24"/>
        </w:rPr>
        <w:t>供应商提出质疑应当提交质疑函和必要的证明材料。质疑函应当包括下列内容：</w:t>
      </w:r>
    </w:p>
    <w:p>
      <w:pPr>
        <w:pStyle w:val="36"/>
        <w:spacing w:line="360" w:lineRule="auto"/>
        <w:ind w:firstLine="480" w:firstLineChars="200"/>
        <w:rPr>
          <w:rFonts w:ascii="仿宋" w:hAnsi="仿宋" w:eastAsia="仿宋" w:cs="Times New Roman"/>
          <w:kern w:val="0"/>
          <w:sz w:val="24"/>
          <w:szCs w:val="24"/>
          <w:lang w:val="zh-CN"/>
        </w:rPr>
      </w:pPr>
      <w:r>
        <w:rPr>
          <w:rFonts w:hint="eastAsia" w:ascii="仿宋" w:hAnsi="仿宋" w:eastAsia="仿宋" w:cs="仿宋"/>
          <w:kern w:val="0"/>
          <w:sz w:val="24"/>
          <w:szCs w:val="24"/>
          <w:lang w:val="zh-CN"/>
        </w:rPr>
        <w:t>　　</w:t>
      </w:r>
      <w:r>
        <w:rPr>
          <w:rFonts w:ascii="仿宋" w:hAnsi="仿宋" w:eastAsia="仿宋" w:cs="仿宋"/>
          <w:kern w:val="0"/>
          <w:sz w:val="24"/>
          <w:szCs w:val="24"/>
          <w:lang w:val="zh-CN"/>
        </w:rPr>
        <w:t>4.2.3.1</w:t>
      </w:r>
      <w:r>
        <w:rPr>
          <w:rFonts w:hint="eastAsia" w:ascii="仿宋" w:hAnsi="仿宋" w:eastAsia="仿宋" w:cs="仿宋"/>
          <w:kern w:val="0"/>
          <w:sz w:val="24"/>
          <w:szCs w:val="24"/>
          <w:lang w:val="zh-CN"/>
        </w:rPr>
        <w:t>供应商的姓名或者名称、地址、邮编、联系人及联系电话；</w:t>
      </w:r>
    </w:p>
    <w:p>
      <w:pPr>
        <w:pStyle w:val="36"/>
        <w:spacing w:line="360" w:lineRule="auto"/>
        <w:ind w:firstLine="480" w:firstLineChars="200"/>
        <w:rPr>
          <w:rFonts w:ascii="仿宋" w:hAnsi="仿宋" w:eastAsia="仿宋" w:cs="Times New Roman"/>
          <w:kern w:val="0"/>
          <w:sz w:val="24"/>
          <w:szCs w:val="24"/>
          <w:lang w:val="zh-CN"/>
        </w:rPr>
      </w:pPr>
      <w:r>
        <w:rPr>
          <w:rFonts w:hint="eastAsia" w:ascii="仿宋" w:hAnsi="仿宋" w:eastAsia="仿宋" w:cs="仿宋"/>
          <w:kern w:val="0"/>
          <w:sz w:val="24"/>
          <w:szCs w:val="24"/>
          <w:lang w:val="zh-CN"/>
        </w:rPr>
        <w:t>　　</w:t>
      </w:r>
      <w:r>
        <w:rPr>
          <w:rFonts w:ascii="仿宋" w:hAnsi="仿宋" w:eastAsia="仿宋" w:cs="仿宋"/>
          <w:kern w:val="0"/>
          <w:sz w:val="24"/>
          <w:szCs w:val="24"/>
          <w:lang w:val="zh-CN"/>
        </w:rPr>
        <w:t>4.2.3.2</w:t>
      </w:r>
      <w:r>
        <w:rPr>
          <w:rFonts w:hint="eastAsia" w:ascii="仿宋" w:hAnsi="仿宋" w:eastAsia="仿宋" w:cs="仿宋"/>
          <w:kern w:val="0"/>
          <w:sz w:val="24"/>
          <w:szCs w:val="24"/>
          <w:lang w:val="zh-CN"/>
        </w:rPr>
        <w:t>质疑项目的名称、编号；</w:t>
      </w:r>
    </w:p>
    <w:p>
      <w:pPr>
        <w:pStyle w:val="36"/>
        <w:spacing w:line="360" w:lineRule="auto"/>
        <w:ind w:firstLine="480" w:firstLineChars="200"/>
        <w:rPr>
          <w:rFonts w:ascii="仿宋" w:hAnsi="仿宋" w:eastAsia="仿宋" w:cs="Times New Roman"/>
          <w:kern w:val="0"/>
          <w:sz w:val="24"/>
          <w:szCs w:val="24"/>
          <w:lang w:val="zh-CN"/>
        </w:rPr>
      </w:pPr>
      <w:r>
        <w:rPr>
          <w:rFonts w:hint="eastAsia" w:ascii="仿宋" w:hAnsi="仿宋" w:eastAsia="仿宋" w:cs="仿宋"/>
          <w:kern w:val="0"/>
          <w:sz w:val="24"/>
          <w:szCs w:val="24"/>
          <w:lang w:val="zh-CN"/>
        </w:rPr>
        <w:t>　　</w:t>
      </w:r>
      <w:r>
        <w:rPr>
          <w:rFonts w:ascii="仿宋" w:hAnsi="仿宋" w:eastAsia="仿宋" w:cs="仿宋"/>
          <w:kern w:val="0"/>
          <w:sz w:val="24"/>
          <w:szCs w:val="24"/>
          <w:lang w:val="zh-CN"/>
        </w:rPr>
        <w:t>4.2.3.3</w:t>
      </w:r>
      <w:r>
        <w:rPr>
          <w:rFonts w:hint="eastAsia" w:ascii="仿宋" w:hAnsi="仿宋" w:eastAsia="仿宋" w:cs="仿宋"/>
          <w:kern w:val="0"/>
          <w:sz w:val="24"/>
          <w:szCs w:val="24"/>
          <w:lang w:val="zh-CN"/>
        </w:rPr>
        <w:t>具体、明确的质疑事项和与质疑事项相关的请求；</w:t>
      </w:r>
    </w:p>
    <w:p>
      <w:pPr>
        <w:pStyle w:val="36"/>
        <w:spacing w:line="360" w:lineRule="auto"/>
        <w:ind w:firstLine="480" w:firstLineChars="200"/>
        <w:rPr>
          <w:rFonts w:ascii="仿宋" w:hAnsi="仿宋" w:eastAsia="仿宋" w:cs="Times New Roman"/>
          <w:kern w:val="0"/>
          <w:sz w:val="24"/>
          <w:szCs w:val="24"/>
          <w:lang w:val="zh-CN"/>
        </w:rPr>
      </w:pPr>
      <w:r>
        <w:rPr>
          <w:rFonts w:hint="eastAsia" w:ascii="仿宋" w:hAnsi="仿宋" w:eastAsia="仿宋" w:cs="仿宋"/>
          <w:kern w:val="0"/>
          <w:sz w:val="24"/>
          <w:szCs w:val="24"/>
          <w:lang w:val="zh-CN"/>
        </w:rPr>
        <w:t>　　</w:t>
      </w:r>
      <w:r>
        <w:rPr>
          <w:rFonts w:ascii="仿宋" w:hAnsi="仿宋" w:eastAsia="仿宋" w:cs="仿宋"/>
          <w:kern w:val="0"/>
          <w:sz w:val="24"/>
          <w:szCs w:val="24"/>
          <w:lang w:val="zh-CN"/>
        </w:rPr>
        <w:t>4.2.3.4</w:t>
      </w:r>
      <w:r>
        <w:rPr>
          <w:rFonts w:hint="eastAsia" w:ascii="仿宋" w:hAnsi="仿宋" w:eastAsia="仿宋" w:cs="仿宋"/>
          <w:kern w:val="0"/>
          <w:sz w:val="24"/>
          <w:szCs w:val="24"/>
          <w:lang w:val="zh-CN"/>
        </w:rPr>
        <w:t>事实依据；</w:t>
      </w:r>
    </w:p>
    <w:p>
      <w:pPr>
        <w:pStyle w:val="36"/>
        <w:spacing w:line="360" w:lineRule="auto"/>
        <w:ind w:firstLine="480" w:firstLineChars="200"/>
        <w:rPr>
          <w:rFonts w:ascii="仿宋" w:hAnsi="仿宋" w:eastAsia="仿宋" w:cs="Times New Roman"/>
          <w:kern w:val="0"/>
          <w:sz w:val="24"/>
          <w:szCs w:val="24"/>
          <w:lang w:val="zh-CN"/>
        </w:rPr>
      </w:pPr>
      <w:r>
        <w:rPr>
          <w:rFonts w:hint="eastAsia" w:ascii="仿宋" w:hAnsi="仿宋" w:eastAsia="仿宋" w:cs="仿宋"/>
          <w:kern w:val="0"/>
          <w:sz w:val="24"/>
          <w:szCs w:val="24"/>
          <w:lang w:val="zh-CN"/>
        </w:rPr>
        <w:t>　　</w:t>
      </w:r>
      <w:r>
        <w:rPr>
          <w:rFonts w:ascii="仿宋" w:hAnsi="仿宋" w:eastAsia="仿宋" w:cs="仿宋"/>
          <w:kern w:val="0"/>
          <w:sz w:val="24"/>
          <w:szCs w:val="24"/>
          <w:lang w:val="zh-CN"/>
        </w:rPr>
        <w:t>4.2.3.5</w:t>
      </w:r>
      <w:r>
        <w:rPr>
          <w:rFonts w:hint="eastAsia" w:ascii="仿宋" w:hAnsi="仿宋" w:eastAsia="仿宋" w:cs="仿宋"/>
          <w:kern w:val="0"/>
          <w:sz w:val="24"/>
          <w:szCs w:val="24"/>
          <w:lang w:val="zh-CN"/>
        </w:rPr>
        <w:t>必要的法律依据；</w:t>
      </w:r>
    </w:p>
    <w:p>
      <w:pPr>
        <w:pStyle w:val="36"/>
        <w:spacing w:line="360" w:lineRule="auto"/>
        <w:ind w:firstLine="960" w:firstLineChars="400"/>
        <w:rPr>
          <w:rFonts w:ascii="仿宋" w:hAnsi="仿宋" w:eastAsia="仿宋" w:cs="Times New Roman"/>
          <w:kern w:val="0"/>
          <w:sz w:val="24"/>
          <w:szCs w:val="24"/>
          <w:lang w:val="zh-CN"/>
        </w:rPr>
      </w:pPr>
      <w:r>
        <w:rPr>
          <w:rFonts w:ascii="仿宋" w:hAnsi="仿宋" w:eastAsia="仿宋" w:cs="仿宋"/>
          <w:kern w:val="0"/>
          <w:sz w:val="24"/>
          <w:szCs w:val="24"/>
          <w:lang w:val="zh-CN"/>
        </w:rPr>
        <w:t>4.2.3.6</w:t>
      </w:r>
      <w:r>
        <w:rPr>
          <w:rFonts w:hint="eastAsia" w:ascii="仿宋" w:hAnsi="仿宋" w:eastAsia="仿宋" w:cs="仿宋"/>
          <w:kern w:val="0"/>
          <w:sz w:val="24"/>
          <w:szCs w:val="24"/>
          <w:lang w:val="zh-CN"/>
        </w:rPr>
        <w:t>提出质疑的日期。</w:t>
      </w:r>
    </w:p>
    <w:p>
      <w:pPr>
        <w:pStyle w:val="579"/>
        <w:shd w:val="clear" w:color="auto" w:fill="FFFFFF"/>
        <w:snapToGrid w:val="0"/>
        <w:spacing w:after="240" w:afterAutospacing="0" w:line="360" w:lineRule="auto"/>
        <w:ind w:firstLine="400"/>
        <w:rPr>
          <w:rFonts w:ascii="仿宋" w:hAnsi="仿宋" w:eastAsia="仿宋" w:cs="Times New Roman"/>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579"/>
        <w:shd w:val="clear" w:color="auto" w:fill="FFFFFF"/>
        <w:snapToGrid w:val="0"/>
        <w:spacing w:after="240" w:afterAutospacing="0" w:line="360" w:lineRule="auto"/>
        <w:ind w:firstLine="400"/>
        <w:rPr>
          <w:rFonts w:ascii="仿宋" w:hAnsi="仿宋" w:eastAsia="仿宋" w:cs="Times New Roman"/>
        </w:rPr>
      </w:pPr>
      <w:r>
        <w:rPr>
          <w:rFonts w:hint="eastAsia" w:ascii="仿宋" w:hAnsi="仿宋" w:eastAsia="仿宋" w:cs="仿宋"/>
        </w:rPr>
        <w:t>质疑函范本及制作说明详见附件</w:t>
      </w:r>
      <w:r>
        <w:rPr>
          <w:rFonts w:ascii="仿宋" w:hAnsi="仿宋" w:eastAsia="仿宋" w:cs="仿宋"/>
        </w:rPr>
        <w:t>2</w:t>
      </w:r>
      <w:r>
        <w:rPr>
          <w:rFonts w:hint="eastAsia" w:ascii="仿宋" w:hAnsi="仿宋" w:eastAsia="仿宋" w:cs="仿宋"/>
        </w:rPr>
        <w:t>。</w:t>
      </w:r>
    </w:p>
    <w:p>
      <w:pPr>
        <w:pStyle w:val="579"/>
        <w:shd w:val="clear" w:color="auto" w:fill="FFFFFF"/>
        <w:snapToGrid w:val="0"/>
        <w:spacing w:after="240" w:afterAutospacing="0" w:line="360" w:lineRule="auto"/>
        <w:ind w:firstLine="400"/>
        <w:rPr>
          <w:rFonts w:ascii="仿宋" w:hAnsi="仿宋" w:eastAsia="仿宋" w:cs="Times New Roman"/>
        </w:rPr>
      </w:pPr>
      <w:r>
        <w:rPr>
          <w:rFonts w:ascii="仿宋" w:hAnsi="仿宋" w:eastAsia="仿宋" w:cs="仿宋"/>
        </w:rPr>
        <w:t xml:space="preserve"> </w:t>
      </w:r>
      <w:r>
        <w:rPr>
          <w:rFonts w:ascii="仿宋" w:hAnsi="仿宋" w:eastAsia="仿宋" w:cs="仿宋"/>
          <w:lang w:val="zh-CN"/>
        </w:rPr>
        <w:t>4.2</w:t>
      </w:r>
      <w:r>
        <w:rPr>
          <w:rFonts w:ascii="仿宋" w:hAnsi="仿宋" w:eastAsia="仿宋" w:cs="仿宋"/>
        </w:rPr>
        <w:t>.4</w:t>
      </w:r>
      <w:r>
        <w:rPr>
          <w:rFonts w:hint="eastAsia" w:ascii="仿宋" w:hAnsi="仿宋" w:eastAsia="仿宋" w:cs="仿宋"/>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s="仿宋"/>
        </w:rPr>
        <w:t>2021</w:t>
      </w:r>
      <w:r>
        <w:rPr>
          <w:rFonts w:hint="eastAsia" w:ascii="仿宋" w:hAnsi="仿宋" w:eastAsia="仿宋" w:cs="仿宋"/>
        </w:rPr>
        <w:t>〕</w:t>
      </w:r>
      <w:r>
        <w:rPr>
          <w:rFonts w:ascii="仿宋" w:hAnsi="仿宋" w:eastAsia="仿宋" w:cs="仿宋"/>
        </w:rPr>
        <w:t>17</w:t>
      </w:r>
      <w:r>
        <w:rPr>
          <w:rFonts w:hint="eastAsia" w:ascii="仿宋" w:hAnsi="仿宋" w:eastAsia="仿宋" w:cs="仿宋"/>
        </w:rPr>
        <w:t>号）</w:t>
      </w:r>
      <w:r>
        <w:rPr>
          <w:rFonts w:ascii="仿宋" w:hAnsi="仿宋" w:eastAsia="仿宋" w:cs="仿宋"/>
        </w:rPr>
        <w:t>,</w:t>
      </w:r>
      <w:r>
        <w:rPr>
          <w:rFonts w:hint="eastAsia" w:ascii="仿宋" w:hAnsi="仿宋" w:eastAsia="仿宋" w:cs="仿宋"/>
        </w:rPr>
        <w:t>采购人或者采购机构在质疑回复后</w:t>
      </w:r>
      <w:r>
        <w:rPr>
          <w:rFonts w:ascii="仿宋" w:hAnsi="仿宋" w:eastAsia="仿宋" w:cs="仿宋"/>
        </w:rPr>
        <w:t>5</w:t>
      </w:r>
      <w:r>
        <w:rPr>
          <w:rFonts w:hint="eastAsia" w:ascii="仿宋" w:hAnsi="仿宋" w:eastAsia="仿宋" w:cs="仿宋"/>
        </w:rPr>
        <w:t>个工作日内，在浙江政府采购网的“其他公告”栏目公开质疑答复，答复内容应当完整。质疑函作为附件上传。</w:t>
      </w:r>
    </w:p>
    <w:p>
      <w:pPr>
        <w:pStyle w:val="579"/>
        <w:shd w:val="clear" w:color="auto" w:fill="FFFFFF"/>
        <w:snapToGrid w:val="0"/>
        <w:spacing w:after="240" w:afterAutospacing="0" w:line="360" w:lineRule="auto"/>
        <w:ind w:firstLine="400"/>
        <w:rPr>
          <w:rFonts w:ascii="仿宋" w:hAnsi="仿宋" w:eastAsia="仿宋" w:cs="Times New Roman"/>
        </w:rPr>
      </w:pPr>
      <w:r>
        <w:rPr>
          <w:rFonts w:ascii="仿宋" w:hAnsi="仿宋" w:eastAsia="仿宋" w:cs="仿宋"/>
        </w:rPr>
        <w:t xml:space="preserve"> </w:t>
      </w:r>
      <w:r>
        <w:rPr>
          <w:rFonts w:ascii="仿宋" w:hAnsi="仿宋" w:eastAsia="仿宋" w:cs="仿宋"/>
          <w:lang w:val="zh-CN"/>
        </w:rPr>
        <w:t>4.2</w:t>
      </w:r>
      <w:r>
        <w:rPr>
          <w:rFonts w:ascii="仿宋" w:hAnsi="仿宋" w:eastAsia="仿宋" w:cs="仿宋"/>
        </w:rPr>
        <w:t>.5</w:t>
      </w:r>
      <w:r>
        <w:rPr>
          <w:rFonts w:hint="eastAsia" w:ascii="仿宋" w:hAnsi="仿宋" w:eastAsia="仿宋" w:cs="仿宋"/>
        </w:rPr>
        <w:t>询问或者质疑事项可能影响采购结果的，采购人应当暂停签订合同，已经签订合同的，应当中止履行合同。</w:t>
      </w:r>
    </w:p>
    <w:p>
      <w:pPr>
        <w:pStyle w:val="579"/>
        <w:shd w:val="clear" w:color="auto" w:fill="FFFFFF"/>
        <w:snapToGrid w:val="0"/>
        <w:spacing w:after="240" w:afterAutospacing="0" w:line="360" w:lineRule="auto"/>
        <w:ind w:firstLine="480" w:firstLineChars="200"/>
        <w:rPr>
          <w:rFonts w:ascii="仿宋" w:hAnsi="仿宋" w:eastAsia="仿宋" w:cs="Times New Roman"/>
          <w:lang w:val="zh-CN"/>
        </w:rPr>
      </w:pPr>
      <w:r>
        <w:rPr>
          <w:rFonts w:ascii="仿宋" w:hAnsi="仿宋" w:eastAsia="仿宋" w:cs="仿宋"/>
          <w:lang w:val="zh-CN"/>
        </w:rPr>
        <w:t>4.3</w:t>
      </w:r>
      <w:r>
        <w:rPr>
          <w:rFonts w:hint="eastAsia" w:ascii="仿宋" w:hAnsi="仿宋" w:eastAsia="仿宋" w:cs="仿宋"/>
          <w:lang w:val="zh-CN"/>
        </w:rPr>
        <w:t>供应商投诉</w:t>
      </w:r>
    </w:p>
    <w:p>
      <w:pPr>
        <w:pStyle w:val="579"/>
        <w:shd w:val="clear" w:color="auto" w:fill="FFFFFF"/>
        <w:snapToGrid w:val="0"/>
        <w:spacing w:after="240" w:afterAutospacing="0" w:line="360" w:lineRule="auto"/>
        <w:ind w:firstLine="400"/>
        <w:rPr>
          <w:rFonts w:ascii="仿宋" w:hAnsi="仿宋" w:eastAsia="仿宋" w:cs="Times New Roman"/>
        </w:rPr>
      </w:pPr>
      <w:r>
        <w:rPr>
          <w:rFonts w:ascii="仿宋" w:hAnsi="仿宋" w:eastAsia="仿宋" w:cs="仿宋"/>
        </w:rPr>
        <w:t xml:space="preserve"> 4.3.1</w:t>
      </w:r>
      <w:r>
        <w:rPr>
          <w:rFonts w:hint="eastAsia" w:ascii="仿宋" w:hAnsi="仿宋" w:eastAsia="仿宋" w:cs="仿宋"/>
        </w:rPr>
        <w:t>质疑供应商对采购人、采购机构的答复不满意或者采购人、采购机构未在规定的时间内作出答复的，可以在答复期满后十五个工作日内向同级政府采购监督管理部门提出投诉。</w:t>
      </w:r>
    </w:p>
    <w:p>
      <w:pPr>
        <w:pStyle w:val="579"/>
        <w:shd w:val="clear" w:color="auto" w:fill="FFFFFF"/>
        <w:snapToGrid w:val="0"/>
        <w:spacing w:after="240" w:afterAutospacing="0" w:line="360" w:lineRule="auto"/>
        <w:ind w:firstLine="400"/>
        <w:rPr>
          <w:rFonts w:ascii="仿宋" w:hAnsi="仿宋" w:eastAsia="仿宋" w:cs="Times New Roman"/>
        </w:rPr>
      </w:pPr>
      <w:r>
        <w:rPr>
          <w:rFonts w:ascii="仿宋" w:hAnsi="仿宋" w:eastAsia="仿宋" w:cs="仿宋"/>
        </w:rPr>
        <w:t xml:space="preserve"> 4.3.</w:t>
      </w:r>
      <w:r>
        <w:rPr>
          <w:rFonts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579"/>
        <w:shd w:val="clear" w:color="auto" w:fill="FFFFFF"/>
        <w:snapToGrid w:val="0"/>
        <w:spacing w:after="240" w:afterAutospacing="0" w:line="360" w:lineRule="auto"/>
        <w:ind w:firstLine="400"/>
        <w:rPr>
          <w:rFonts w:ascii="仿宋" w:hAnsi="仿宋" w:eastAsia="仿宋" w:cs="Times New Roman"/>
        </w:rPr>
      </w:pPr>
      <w:r>
        <w:rPr>
          <w:rFonts w:ascii="仿宋" w:hAnsi="仿宋" w:eastAsia="仿宋" w:cs="仿宋"/>
        </w:rPr>
        <w:t xml:space="preserve"> 4.3.3</w:t>
      </w:r>
      <w:r>
        <w:rPr>
          <w:rFonts w:hint="eastAsia" w:ascii="仿宋" w:hAnsi="仿宋" w:eastAsia="仿宋" w:cs="仿宋"/>
        </w:rPr>
        <w:t>供应商投诉应当有明确的请求和必要的证明材料。</w:t>
      </w:r>
    </w:p>
    <w:p>
      <w:pPr>
        <w:pStyle w:val="579"/>
        <w:shd w:val="clear" w:color="auto" w:fill="FFFFFF"/>
        <w:snapToGrid w:val="0"/>
        <w:spacing w:after="240" w:afterAutospacing="0" w:line="360" w:lineRule="auto"/>
        <w:ind w:firstLine="400"/>
        <w:rPr>
          <w:rFonts w:ascii="仿宋" w:hAnsi="仿宋" w:eastAsia="仿宋" w:cs="Times New Roman"/>
        </w:rPr>
      </w:pPr>
      <w:r>
        <w:rPr>
          <w:rFonts w:ascii="仿宋" w:hAnsi="仿宋" w:eastAsia="仿宋" w:cs="仿宋"/>
        </w:rPr>
        <w:t xml:space="preserve"> 4.3.4 </w:t>
      </w:r>
      <w:r>
        <w:rPr>
          <w:rFonts w:hint="eastAsia" w:ascii="仿宋" w:hAnsi="仿宋" w:eastAsia="仿宋" w:cs="仿宋"/>
        </w:rPr>
        <w:t>以联合体形式参加政府采购活动的，其投诉应当由组成联合体的所有供应商共同提出。</w:t>
      </w:r>
    </w:p>
    <w:p>
      <w:pPr>
        <w:pStyle w:val="579"/>
        <w:shd w:val="clear" w:color="auto" w:fill="FFFFFF"/>
        <w:snapToGrid w:val="0"/>
        <w:spacing w:after="240" w:afterAutospacing="0" w:line="360" w:lineRule="auto"/>
        <w:ind w:firstLine="400"/>
        <w:rPr>
          <w:rFonts w:ascii="仿宋" w:hAnsi="仿宋" w:eastAsia="仿宋" w:cs="Times New Roman"/>
        </w:rPr>
      </w:pPr>
      <w:r>
        <w:rPr>
          <w:rFonts w:hint="eastAsia" w:ascii="仿宋" w:hAnsi="仿宋" w:eastAsia="仿宋" w:cs="仿宋"/>
        </w:rPr>
        <w:t>投诉书范本及制作说明详见附件</w:t>
      </w:r>
      <w:r>
        <w:rPr>
          <w:rFonts w:ascii="仿宋" w:hAnsi="仿宋" w:eastAsia="仿宋" w:cs="仿宋"/>
        </w:rPr>
        <w:t>3</w:t>
      </w:r>
      <w:r>
        <w:rPr>
          <w:rFonts w:hint="eastAsia" w:ascii="仿宋" w:hAnsi="仿宋" w:eastAsia="仿宋" w:cs="仿宋"/>
        </w:rPr>
        <w:t>。</w:t>
      </w:r>
    </w:p>
    <w:p>
      <w:pPr>
        <w:pStyle w:val="93"/>
        <w:snapToGrid w:val="0"/>
        <w:spacing w:before="0"/>
        <w:ind w:firstLine="31680"/>
        <w:rPr>
          <w:rFonts w:ascii="仿宋" w:hAnsi="仿宋" w:eastAsia="仿宋"/>
          <w:sz w:val="18"/>
          <w:szCs w:val="18"/>
        </w:rPr>
      </w:pPr>
    </w:p>
    <w:p>
      <w:pPr>
        <w:adjustRightInd/>
        <w:spacing w:line="360" w:lineRule="auto"/>
        <w:jc w:val="center"/>
        <w:outlineLvl w:val="0"/>
        <w:rPr>
          <w:rFonts w:ascii="仿宋" w:hAnsi="仿宋" w:eastAsia="仿宋"/>
          <w:b/>
          <w:bCs/>
          <w:sz w:val="32"/>
          <w:szCs w:val="32"/>
        </w:rPr>
      </w:pPr>
      <w:r>
        <w:rPr>
          <w:rFonts w:ascii="仿宋" w:hAnsi="仿宋" w:eastAsia="仿宋" w:cs="仿宋"/>
          <w:b/>
          <w:bCs/>
          <w:sz w:val="32"/>
          <w:szCs w:val="32"/>
        </w:rPr>
        <w:t xml:space="preserve">      </w:t>
      </w:r>
      <w:r>
        <w:rPr>
          <w:rFonts w:hint="eastAsia" w:ascii="仿宋" w:hAnsi="仿宋" w:eastAsia="仿宋" w:cs="仿宋"/>
          <w:b/>
          <w:bCs/>
          <w:sz w:val="32"/>
          <w:szCs w:val="32"/>
        </w:rPr>
        <w:t>二、招标文件的构成、澄清、修改</w:t>
      </w:r>
    </w:p>
    <w:p>
      <w:pPr>
        <w:pStyle w:val="36"/>
        <w:spacing w:line="360" w:lineRule="auto"/>
        <w:rPr>
          <w:rFonts w:ascii="仿宋" w:hAnsi="仿宋" w:eastAsia="仿宋" w:cs="Times New Roman"/>
          <w:b/>
          <w:bCs/>
          <w:sz w:val="24"/>
          <w:szCs w:val="24"/>
        </w:rPr>
      </w:pPr>
      <w:r>
        <w:rPr>
          <w:rFonts w:ascii="仿宋" w:hAnsi="仿宋" w:eastAsia="仿宋" w:cs="仿宋"/>
          <w:b/>
          <w:bCs/>
          <w:sz w:val="24"/>
          <w:szCs w:val="24"/>
        </w:rPr>
        <w:t>5</w:t>
      </w:r>
      <w:r>
        <w:rPr>
          <w:rFonts w:hint="eastAsia" w:ascii="仿宋" w:hAnsi="仿宋" w:eastAsia="仿宋" w:cs="仿宋"/>
          <w:b/>
          <w:bCs/>
          <w:sz w:val="24"/>
          <w:szCs w:val="24"/>
        </w:rPr>
        <w:t>．招标文件的构成</w:t>
      </w:r>
    </w:p>
    <w:p>
      <w:pPr>
        <w:pStyle w:val="36"/>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5.1 </w:t>
      </w:r>
      <w:r>
        <w:rPr>
          <w:rFonts w:hint="eastAsia" w:ascii="仿宋" w:hAnsi="仿宋" w:eastAsia="仿宋" w:cs="仿宋"/>
          <w:sz w:val="24"/>
          <w:szCs w:val="24"/>
        </w:rPr>
        <w:t>招标文件包括下列文件及附件：</w:t>
      </w:r>
    </w:p>
    <w:p>
      <w:pPr>
        <w:pStyle w:val="36"/>
        <w:tabs>
          <w:tab w:val="left" w:pos="840"/>
        </w:tabs>
        <w:spacing w:line="360" w:lineRule="auto"/>
        <w:ind w:firstLine="960" w:firstLineChars="400"/>
        <w:rPr>
          <w:rFonts w:ascii="仿宋" w:hAnsi="仿宋" w:eastAsia="仿宋" w:cs="Times New Roman"/>
          <w:sz w:val="24"/>
          <w:szCs w:val="24"/>
        </w:rPr>
      </w:pPr>
      <w:r>
        <w:rPr>
          <w:rFonts w:ascii="仿宋" w:hAnsi="仿宋" w:eastAsia="仿宋" w:cs="仿宋"/>
          <w:sz w:val="24"/>
          <w:szCs w:val="24"/>
        </w:rPr>
        <w:t>5.1.1</w:t>
      </w:r>
      <w:r>
        <w:rPr>
          <w:rFonts w:hint="eastAsia" w:ascii="仿宋" w:hAnsi="仿宋" w:eastAsia="仿宋" w:cs="仿宋"/>
          <w:sz w:val="24"/>
          <w:szCs w:val="24"/>
        </w:rPr>
        <w:t>招标公告；</w:t>
      </w:r>
    </w:p>
    <w:p>
      <w:pPr>
        <w:pStyle w:val="36"/>
        <w:tabs>
          <w:tab w:val="left" w:pos="840"/>
        </w:tabs>
        <w:spacing w:line="360" w:lineRule="auto"/>
        <w:ind w:firstLine="960" w:firstLineChars="400"/>
        <w:rPr>
          <w:rFonts w:ascii="仿宋" w:hAnsi="仿宋" w:eastAsia="仿宋" w:cs="Times New Roman"/>
          <w:sz w:val="24"/>
          <w:szCs w:val="24"/>
        </w:rPr>
      </w:pPr>
      <w:r>
        <w:rPr>
          <w:rFonts w:ascii="仿宋" w:hAnsi="仿宋" w:eastAsia="仿宋" w:cs="仿宋"/>
          <w:sz w:val="24"/>
          <w:szCs w:val="24"/>
        </w:rPr>
        <w:t>5.1.2</w:t>
      </w:r>
      <w:r>
        <w:rPr>
          <w:rFonts w:hint="eastAsia" w:ascii="仿宋" w:hAnsi="仿宋" w:eastAsia="仿宋" w:cs="仿宋"/>
          <w:sz w:val="24"/>
          <w:szCs w:val="24"/>
        </w:rPr>
        <w:t>投标人须知；</w:t>
      </w:r>
    </w:p>
    <w:p>
      <w:pPr>
        <w:pStyle w:val="36"/>
        <w:tabs>
          <w:tab w:val="left" w:pos="840"/>
        </w:tabs>
        <w:spacing w:line="360" w:lineRule="auto"/>
        <w:ind w:firstLine="960" w:firstLineChars="400"/>
        <w:rPr>
          <w:rFonts w:ascii="仿宋" w:hAnsi="仿宋" w:eastAsia="仿宋" w:cs="Times New Roman"/>
          <w:sz w:val="24"/>
          <w:szCs w:val="24"/>
        </w:rPr>
      </w:pPr>
      <w:r>
        <w:rPr>
          <w:rFonts w:ascii="仿宋" w:hAnsi="仿宋" w:eastAsia="仿宋" w:cs="仿宋"/>
          <w:sz w:val="24"/>
          <w:szCs w:val="24"/>
        </w:rPr>
        <w:t>5.1.3</w:t>
      </w:r>
      <w:r>
        <w:rPr>
          <w:rFonts w:hint="eastAsia" w:ascii="仿宋" w:hAnsi="仿宋" w:eastAsia="仿宋" w:cs="仿宋"/>
          <w:sz w:val="24"/>
          <w:szCs w:val="24"/>
        </w:rPr>
        <w:t>采购需求；</w:t>
      </w:r>
    </w:p>
    <w:p>
      <w:pPr>
        <w:pStyle w:val="36"/>
        <w:tabs>
          <w:tab w:val="left" w:pos="840"/>
        </w:tabs>
        <w:spacing w:line="360" w:lineRule="auto"/>
        <w:ind w:firstLine="960" w:firstLineChars="400"/>
        <w:rPr>
          <w:rFonts w:ascii="仿宋" w:hAnsi="仿宋" w:eastAsia="仿宋" w:cs="Times New Roman"/>
          <w:sz w:val="24"/>
          <w:szCs w:val="24"/>
        </w:rPr>
      </w:pPr>
      <w:r>
        <w:rPr>
          <w:rFonts w:ascii="仿宋" w:hAnsi="仿宋" w:eastAsia="仿宋" w:cs="仿宋"/>
          <w:sz w:val="24"/>
          <w:szCs w:val="24"/>
        </w:rPr>
        <w:t>5.1.4</w:t>
      </w:r>
      <w:r>
        <w:rPr>
          <w:rFonts w:hint="eastAsia" w:ascii="仿宋" w:hAnsi="仿宋" w:eastAsia="仿宋" w:cs="仿宋"/>
          <w:sz w:val="24"/>
          <w:szCs w:val="24"/>
        </w:rPr>
        <w:t>评标办法；</w:t>
      </w:r>
    </w:p>
    <w:p>
      <w:pPr>
        <w:pStyle w:val="36"/>
        <w:tabs>
          <w:tab w:val="left" w:pos="840"/>
        </w:tabs>
        <w:spacing w:line="360" w:lineRule="auto"/>
        <w:ind w:firstLine="960" w:firstLineChars="400"/>
        <w:rPr>
          <w:rFonts w:ascii="仿宋" w:hAnsi="仿宋" w:eastAsia="仿宋" w:cs="Times New Roman"/>
          <w:sz w:val="24"/>
          <w:szCs w:val="24"/>
        </w:rPr>
      </w:pPr>
      <w:r>
        <w:rPr>
          <w:rFonts w:ascii="仿宋" w:hAnsi="仿宋" w:eastAsia="仿宋" w:cs="仿宋"/>
          <w:sz w:val="24"/>
          <w:szCs w:val="24"/>
        </w:rPr>
        <w:t>5.1.5</w:t>
      </w:r>
      <w:r>
        <w:rPr>
          <w:rFonts w:hint="eastAsia" w:ascii="仿宋" w:hAnsi="仿宋" w:eastAsia="仿宋" w:cs="仿宋"/>
          <w:sz w:val="24"/>
          <w:szCs w:val="24"/>
        </w:rPr>
        <w:t>拟签订的合同文本；</w:t>
      </w:r>
    </w:p>
    <w:p>
      <w:pPr>
        <w:pStyle w:val="36"/>
        <w:tabs>
          <w:tab w:val="left" w:pos="840"/>
        </w:tabs>
        <w:spacing w:line="360" w:lineRule="auto"/>
        <w:ind w:firstLine="960" w:firstLineChars="400"/>
        <w:rPr>
          <w:rFonts w:ascii="仿宋" w:hAnsi="仿宋" w:eastAsia="仿宋" w:cs="Times New Roman"/>
          <w:sz w:val="24"/>
          <w:szCs w:val="24"/>
        </w:rPr>
      </w:pPr>
      <w:r>
        <w:rPr>
          <w:rFonts w:ascii="仿宋" w:hAnsi="仿宋" w:eastAsia="仿宋" w:cs="仿宋"/>
          <w:sz w:val="24"/>
          <w:szCs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sz w:val="24"/>
          <w:szCs w:val="24"/>
        </w:rPr>
      </w:pPr>
      <w:r>
        <w:rPr>
          <w:rFonts w:ascii="仿宋" w:hAnsi="仿宋" w:eastAsia="仿宋" w:cs="仿宋"/>
          <w:sz w:val="24"/>
          <w:szCs w:val="24"/>
        </w:rPr>
        <w:t>5.2</w:t>
      </w:r>
      <w:r>
        <w:rPr>
          <w:rFonts w:hint="eastAsia" w:ascii="仿宋" w:hAnsi="仿宋" w:eastAsia="仿宋" w:cs="仿宋"/>
          <w:sz w:val="24"/>
          <w:szCs w:val="24"/>
        </w:rPr>
        <w:t>与本项目有关的澄清或者修改的内容为招标文件的组成部分。</w:t>
      </w:r>
    </w:p>
    <w:p>
      <w:pPr>
        <w:pStyle w:val="36"/>
        <w:spacing w:line="360" w:lineRule="auto"/>
        <w:rPr>
          <w:rFonts w:ascii="仿宋" w:hAnsi="仿宋" w:eastAsia="仿宋" w:cs="Times New Roman"/>
          <w:b/>
          <w:bCs/>
          <w:sz w:val="24"/>
          <w:szCs w:val="24"/>
        </w:rPr>
      </w:pPr>
      <w:r>
        <w:rPr>
          <w:rFonts w:ascii="仿宋" w:hAnsi="仿宋" w:eastAsia="仿宋" w:cs="仿宋"/>
          <w:b/>
          <w:bCs/>
          <w:sz w:val="24"/>
          <w:szCs w:val="24"/>
        </w:rPr>
        <w:t xml:space="preserve">6. </w:t>
      </w:r>
      <w:r>
        <w:rPr>
          <w:rFonts w:hint="eastAsia" w:ascii="仿宋" w:hAnsi="仿宋" w:eastAsia="仿宋" w:cs="仿宋"/>
          <w:b/>
          <w:bCs/>
          <w:sz w:val="24"/>
          <w:szCs w:val="24"/>
        </w:rPr>
        <w:t>招标文件的澄清、修改</w:t>
      </w:r>
    </w:p>
    <w:p>
      <w:pPr>
        <w:pStyle w:val="93"/>
        <w:snapToGrid w:val="0"/>
        <w:spacing w:before="0"/>
        <w:ind w:firstLine="31680"/>
        <w:rPr>
          <w:rFonts w:ascii="仿宋" w:hAnsi="仿宋" w:eastAsia="仿宋"/>
        </w:rPr>
      </w:pPr>
      <w:r>
        <w:rPr>
          <w:rFonts w:ascii="仿宋" w:hAnsi="仿宋" w:eastAsia="仿宋" w:cs="仿宋"/>
        </w:rPr>
        <w:t>6.1</w:t>
      </w:r>
      <w:r>
        <w:rPr>
          <w:rFonts w:hint="eastAsia" w:ascii="仿宋" w:hAnsi="仿宋" w:eastAsia="仿宋" w:cs="仿宋"/>
        </w:rPr>
        <w:t>已获取招标文件的潜在投标人，若有问题需要澄清，应于投标截止时间前，以书面形式向采购机构提出。</w:t>
      </w:r>
    </w:p>
    <w:p>
      <w:pPr>
        <w:pStyle w:val="93"/>
        <w:snapToGrid w:val="0"/>
        <w:spacing w:before="0"/>
        <w:ind w:firstLine="31680"/>
        <w:rPr>
          <w:rFonts w:ascii="仿宋" w:hAnsi="仿宋" w:eastAsia="仿宋"/>
        </w:rPr>
      </w:pPr>
      <w:r>
        <w:rPr>
          <w:rFonts w:ascii="仿宋" w:hAnsi="仿宋" w:eastAsia="仿宋" w:cs="仿宋"/>
        </w:rPr>
        <w:t xml:space="preserve">6.2 </w:t>
      </w:r>
      <w:r>
        <w:rPr>
          <w:rFonts w:hint="eastAsia" w:ascii="仿宋" w:hAnsi="仿宋" w:eastAsia="仿宋" w:cs="仿宋"/>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6"/>
        <w:rPr>
          <w:rFonts w:ascii="仿宋" w:hAnsi="仿宋" w:eastAsia="仿宋" w:cs="Times New Roman"/>
          <w:sz w:val="18"/>
          <w:szCs w:val="18"/>
          <w:lang w:val="en-US"/>
        </w:rPr>
      </w:pPr>
      <w:r>
        <w:rPr>
          <w:rFonts w:ascii="仿宋" w:hAnsi="仿宋" w:eastAsia="仿宋" w:cs="仿宋"/>
          <w:lang w:val="en-US"/>
        </w:rPr>
        <w:t xml:space="preserve">    </w:t>
      </w:r>
    </w:p>
    <w:p>
      <w:pPr>
        <w:adjustRightInd/>
        <w:spacing w:line="360" w:lineRule="auto"/>
        <w:jc w:val="center"/>
        <w:outlineLvl w:val="0"/>
        <w:rPr>
          <w:rFonts w:ascii="仿宋" w:hAnsi="仿宋" w:eastAsia="仿宋"/>
          <w:b/>
          <w:bCs/>
          <w:sz w:val="30"/>
          <w:szCs w:val="30"/>
        </w:rPr>
      </w:pPr>
      <w:r>
        <w:rPr>
          <w:rFonts w:hint="eastAsia" w:ascii="仿宋" w:hAnsi="仿宋" w:eastAsia="仿宋" w:cs="仿宋"/>
          <w:b/>
          <w:bCs/>
          <w:sz w:val="30"/>
          <w:szCs w:val="30"/>
        </w:rPr>
        <w:t>三、投标</w:t>
      </w:r>
    </w:p>
    <w:p>
      <w:pPr>
        <w:pStyle w:val="36"/>
        <w:spacing w:line="360" w:lineRule="auto"/>
        <w:rPr>
          <w:rFonts w:ascii="仿宋" w:hAnsi="仿宋" w:eastAsia="仿宋" w:cs="Times New Roman"/>
          <w:b/>
          <w:bCs/>
          <w:sz w:val="24"/>
          <w:szCs w:val="24"/>
        </w:rPr>
      </w:pPr>
      <w:r>
        <w:rPr>
          <w:rFonts w:ascii="仿宋" w:hAnsi="仿宋" w:eastAsia="仿宋" w:cs="仿宋"/>
          <w:b/>
          <w:bCs/>
          <w:sz w:val="24"/>
          <w:szCs w:val="24"/>
        </w:rPr>
        <w:t xml:space="preserve">7. </w:t>
      </w:r>
      <w:r>
        <w:rPr>
          <w:rFonts w:hint="eastAsia" w:ascii="仿宋" w:hAnsi="仿宋" w:eastAsia="仿宋" w:cs="仿宋"/>
          <w:b/>
          <w:bCs/>
          <w:sz w:val="24"/>
          <w:szCs w:val="24"/>
        </w:rPr>
        <w:t>招标文件的获取</w:t>
      </w:r>
    </w:p>
    <w:p>
      <w:pPr>
        <w:spacing w:line="360" w:lineRule="auto"/>
        <w:ind w:firstLine="480" w:firstLineChars="200"/>
        <w:rPr>
          <w:rFonts w:ascii="仿宋" w:hAnsi="仿宋" w:eastAsia="仿宋"/>
          <w:snapToGrid w:val="0"/>
          <w:kern w:val="28"/>
          <w:sz w:val="24"/>
          <w:szCs w:val="24"/>
        </w:rPr>
      </w:pPr>
      <w:r>
        <w:rPr>
          <w:rFonts w:hint="eastAsia" w:ascii="仿宋" w:hAnsi="仿宋" w:eastAsia="仿宋" w:cs="仿宋"/>
          <w:snapToGrid w:val="0"/>
          <w:kern w:val="28"/>
          <w:sz w:val="24"/>
          <w:szCs w:val="24"/>
        </w:rPr>
        <w:t>详见招标公告中获取招标文件的时间期限、地点、方式及招标文件售价。</w:t>
      </w:r>
    </w:p>
    <w:p>
      <w:pPr>
        <w:pStyle w:val="36"/>
        <w:spacing w:line="360" w:lineRule="auto"/>
        <w:rPr>
          <w:rFonts w:ascii="仿宋" w:hAnsi="仿宋" w:eastAsia="仿宋" w:cs="Times New Roman"/>
          <w:b/>
          <w:bCs/>
          <w:sz w:val="24"/>
          <w:szCs w:val="24"/>
        </w:rPr>
      </w:pPr>
      <w:r>
        <w:rPr>
          <w:rFonts w:ascii="仿宋" w:hAnsi="仿宋" w:eastAsia="仿宋" w:cs="仿宋"/>
          <w:b/>
          <w:bCs/>
          <w:sz w:val="24"/>
          <w:szCs w:val="24"/>
        </w:rPr>
        <w:t>8.</w:t>
      </w:r>
      <w:r>
        <w:rPr>
          <w:rFonts w:hint="eastAsia" w:ascii="仿宋" w:hAnsi="仿宋" w:eastAsia="仿宋" w:cs="仿宋"/>
          <w:b/>
          <w:bCs/>
          <w:sz w:val="24"/>
          <w:szCs w:val="24"/>
        </w:rPr>
        <w:t>开标前答疑会或现场考察</w:t>
      </w:r>
    </w:p>
    <w:p>
      <w:pPr>
        <w:pStyle w:val="36"/>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ascii="仿宋" w:hAnsi="仿宋" w:eastAsia="仿宋" w:cs="Times New Roman"/>
          <w:b/>
          <w:bCs/>
        </w:rPr>
      </w:pPr>
      <w:r>
        <w:rPr>
          <w:rFonts w:ascii="仿宋" w:hAnsi="仿宋" w:eastAsia="仿宋" w:cs="仿宋"/>
          <w:b/>
          <w:bCs/>
          <w:kern w:val="28"/>
          <w:sz w:val="24"/>
          <w:szCs w:val="24"/>
        </w:rPr>
        <w:t>9.</w:t>
      </w:r>
      <w:r>
        <w:rPr>
          <w:rFonts w:hint="eastAsia" w:ascii="仿宋" w:hAnsi="仿宋" w:eastAsia="仿宋" w:cs="仿宋"/>
          <w:b/>
          <w:bCs/>
          <w:kern w:val="28"/>
          <w:sz w:val="24"/>
          <w:szCs w:val="24"/>
        </w:rPr>
        <w:t>投标保证金</w:t>
      </w:r>
    </w:p>
    <w:p>
      <w:pPr>
        <w:pStyle w:val="15"/>
        <w:spacing w:line="360" w:lineRule="auto"/>
        <w:ind w:firstLine="470" w:firstLineChars="196"/>
        <w:rPr>
          <w:rFonts w:ascii="仿宋" w:hAnsi="仿宋" w:eastAsia="仿宋" w:cs="Times New Roman"/>
          <w:color w:val="auto"/>
          <w:sz w:val="24"/>
          <w:szCs w:val="24"/>
        </w:rPr>
      </w:pPr>
      <w:r>
        <w:rPr>
          <w:rFonts w:hint="eastAsia" w:ascii="仿宋" w:hAnsi="仿宋" w:eastAsia="仿宋" w:cs="仿宋"/>
          <w:color w:val="auto"/>
          <w:sz w:val="24"/>
          <w:szCs w:val="24"/>
        </w:rPr>
        <w:t>本项目不需缴纳投标保证金。</w:t>
      </w:r>
    </w:p>
    <w:p>
      <w:pPr>
        <w:pStyle w:val="36"/>
        <w:spacing w:line="360" w:lineRule="auto"/>
        <w:rPr>
          <w:rFonts w:ascii="仿宋" w:hAnsi="仿宋" w:eastAsia="仿宋" w:cs="Times New Roman"/>
          <w:b/>
          <w:bCs/>
          <w:sz w:val="24"/>
          <w:szCs w:val="24"/>
        </w:rPr>
      </w:pPr>
      <w:r>
        <w:rPr>
          <w:rFonts w:ascii="仿宋" w:hAnsi="仿宋" w:eastAsia="仿宋" w:cs="仿宋"/>
          <w:b/>
          <w:bCs/>
          <w:sz w:val="24"/>
          <w:szCs w:val="24"/>
        </w:rPr>
        <w:t xml:space="preserve">10. </w:t>
      </w:r>
      <w:r>
        <w:rPr>
          <w:rFonts w:hint="eastAsia" w:ascii="仿宋" w:hAnsi="仿宋" w:eastAsia="仿宋" w:cs="仿宋"/>
          <w:b/>
          <w:bCs/>
          <w:sz w:val="24"/>
          <w:szCs w:val="24"/>
        </w:rPr>
        <w:t>投标文件的语言</w:t>
      </w:r>
    </w:p>
    <w:p>
      <w:pPr>
        <w:autoSpaceDE w:val="0"/>
        <w:autoSpaceDN w:val="0"/>
        <w:spacing w:line="360" w:lineRule="auto"/>
        <w:ind w:firstLine="480" w:firstLineChars="200"/>
        <w:rPr>
          <w:rFonts w:ascii="仿宋" w:hAnsi="仿宋" w:eastAsia="仿宋"/>
          <w:sz w:val="24"/>
          <w:szCs w:val="24"/>
          <w:lang w:val="zh-CN"/>
        </w:rPr>
      </w:pPr>
      <w:r>
        <w:rPr>
          <w:rFonts w:hint="eastAsia" w:ascii="仿宋" w:hAnsi="仿宋" w:eastAsia="仿宋" w:cs="仿宋"/>
          <w:sz w:val="24"/>
          <w:szCs w:val="24"/>
        </w:rPr>
        <w:t>投标文件及投标人与采购有关的来往通知、函件和文件均应使用中文。</w:t>
      </w:r>
    </w:p>
    <w:p>
      <w:pPr>
        <w:pStyle w:val="36"/>
        <w:spacing w:line="360" w:lineRule="auto"/>
        <w:rPr>
          <w:rFonts w:ascii="仿宋" w:hAnsi="仿宋" w:eastAsia="仿宋" w:cs="Times New Roman"/>
          <w:b/>
          <w:bCs/>
          <w:sz w:val="24"/>
          <w:szCs w:val="24"/>
        </w:rPr>
      </w:pPr>
      <w:r>
        <w:rPr>
          <w:rFonts w:ascii="仿宋" w:hAnsi="仿宋" w:eastAsia="仿宋" w:cs="仿宋"/>
          <w:b/>
          <w:bCs/>
          <w:sz w:val="24"/>
          <w:szCs w:val="24"/>
        </w:rPr>
        <w:t xml:space="preserve">11. </w:t>
      </w:r>
      <w:r>
        <w:rPr>
          <w:rFonts w:hint="eastAsia" w:ascii="仿宋" w:hAnsi="仿宋" w:eastAsia="仿宋" w:cs="仿宋"/>
          <w:b/>
          <w:bCs/>
          <w:sz w:val="24"/>
          <w:szCs w:val="24"/>
        </w:rPr>
        <w:t>投标文件的组成</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11.1</w:t>
      </w:r>
      <w:r>
        <w:rPr>
          <w:rFonts w:hint="eastAsia" w:ascii="仿宋" w:hAnsi="仿宋" w:eastAsia="仿宋" w:cs="仿宋"/>
          <w:b/>
          <w:bCs/>
          <w:sz w:val="24"/>
          <w:szCs w:val="24"/>
        </w:rPr>
        <w:t>资格文件</w:t>
      </w:r>
      <w:r>
        <w:rPr>
          <w:rFonts w:hint="eastAsia" w:ascii="仿宋" w:hAnsi="仿宋" w:eastAsia="仿宋" w:cs="仿宋"/>
          <w:sz w:val="24"/>
          <w:szCs w:val="24"/>
        </w:rPr>
        <w:t>：</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11.1.1</w:t>
      </w:r>
      <w:r>
        <w:rPr>
          <w:rFonts w:hint="eastAsia" w:ascii="仿宋" w:hAnsi="仿宋" w:eastAsia="仿宋" w:cs="仿宋"/>
          <w:sz w:val="24"/>
          <w:szCs w:val="24"/>
        </w:rPr>
        <w:t>符合参加政府采购活动应当具备的一般条件的承诺函；</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11.1.2</w:t>
      </w:r>
      <w:r>
        <w:rPr>
          <w:rFonts w:hint="eastAsia" w:ascii="仿宋" w:hAnsi="仿宋" w:eastAsia="仿宋" w:cs="仿宋"/>
          <w:sz w:val="24"/>
          <w:szCs w:val="24"/>
        </w:rPr>
        <w:t>落实政府采购政策需满足的资格要求；</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11.1.3</w:t>
      </w:r>
      <w:r>
        <w:rPr>
          <w:rFonts w:hint="eastAsia" w:ascii="仿宋" w:hAnsi="仿宋" w:eastAsia="仿宋" w:cs="仿宋"/>
          <w:sz w:val="24"/>
          <w:szCs w:val="24"/>
        </w:rPr>
        <w:t>本项目的特定资格要求。</w:t>
      </w:r>
    </w:p>
    <w:p>
      <w:pPr>
        <w:snapToGrid w:val="0"/>
        <w:spacing w:line="360" w:lineRule="auto"/>
        <w:ind w:firstLine="480" w:firstLineChars="200"/>
        <w:rPr>
          <w:rFonts w:ascii="仿宋" w:hAnsi="仿宋" w:eastAsia="仿宋"/>
          <w:sz w:val="24"/>
          <w:szCs w:val="24"/>
          <w:lang w:val="zh-CN"/>
        </w:rPr>
      </w:pPr>
      <w:r>
        <w:rPr>
          <w:rFonts w:ascii="仿宋" w:hAnsi="仿宋" w:eastAsia="仿宋" w:cs="仿宋"/>
          <w:sz w:val="24"/>
          <w:szCs w:val="24"/>
          <w:lang w:val="zh-CN"/>
        </w:rPr>
        <w:t>11.</w:t>
      </w:r>
      <w:r>
        <w:rPr>
          <w:rFonts w:ascii="仿宋" w:hAnsi="仿宋" w:eastAsia="仿宋" w:cs="仿宋"/>
          <w:sz w:val="24"/>
          <w:szCs w:val="24"/>
        </w:rPr>
        <w:t>2</w:t>
      </w:r>
      <w:r>
        <w:rPr>
          <w:rFonts w:ascii="仿宋" w:hAnsi="仿宋" w:eastAsia="仿宋" w:cs="仿宋"/>
          <w:sz w:val="24"/>
          <w:szCs w:val="24"/>
          <w:lang w:val="zh-CN"/>
        </w:rPr>
        <w:t xml:space="preserve">  </w:t>
      </w:r>
      <w:r>
        <w:rPr>
          <w:rFonts w:hint="eastAsia" w:ascii="仿宋" w:hAnsi="仿宋" w:eastAsia="仿宋" w:cs="仿宋"/>
          <w:b/>
          <w:bCs/>
          <w:sz w:val="24"/>
          <w:szCs w:val="24"/>
        </w:rPr>
        <w:t>商务技术</w:t>
      </w:r>
      <w:r>
        <w:rPr>
          <w:rFonts w:hint="eastAsia" w:ascii="仿宋" w:hAnsi="仿宋" w:eastAsia="仿宋" w:cs="仿宋"/>
          <w:b/>
          <w:bCs/>
          <w:sz w:val="24"/>
          <w:szCs w:val="24"/>
          <w:lang w:val="zh-CN"/>
        </w:rPr>
        <w:t>文件：</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11.2.1</w:t>
      </w:r>
      <w:r>
        <w:rPr>
          <w:rFonts w:hint="eastAsia" w:ascii="仿宋" w:hAnsi="仿宋" w:eastAsia="仿宋" w:cs="仿宋"/>
          <w:sz w:val="24"/>
          <w:szCs w:val="24"/>
        </w:rPr>
        <w:t>投标函；</w:t>
      </w:r>
      <w:r>
        <w:rPr>
          <w:rFonts w:ascii="仿宋" w:hAnsi="仿宋" w:eastAsia="仿宋" w:cs="仿宋"/>
          <w:sz w:val="24"/>
          <w:szCs w:val="24"/>
          <w:lang w:val="zh-CN"/>
        </w:rPr>
        <w:t xml:space="preserve"> </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11.2.2</w:t>
      </w:r>
      <w:r>
        <w:rPr>
          <w:rFonts w:hint="eastAsia" w:ascii="仿宋" w:hAnsi="仿宋" w:eastAsia="仿宋" w:cs="仿宋"/>
          <w:sz w:val="24"/>
          <w:szCs w:val="24"/>
        </w:rPr>
        <w:t>授权委托书或法定代表人（单位负责人、自然人本人）身份证明；</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11.2.3</w:t>
      </w:r>
      <w:r>
        <w:rPr>
          <w:rFonts w:hint="eastAsia" w:ascii="仿宋" w:hAnsi="仿宋" w:eastAsia="仿宋" w:cs="仿宋"/>
          <w:sz w:val="24"/>
          <w:szCs w:val="24"/>
        </w:rPr>
        <w:t>联合协议；</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11.2.4</w:t>
      </w:r>
      <w:r>
        <w:rPr>
          <w:rFonts w:hint="eastAsia" w:ascii="仿宋" w:hAnsi="仿宋" w:eastAsia="仿宋" w:cs="仿宋"/>
          <w:sz w:val="24"/>
          <w:szCs w:val="24"/>
        </w:rPr>
        <w:t>分包意向协议；</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11.2.5</w:t>
      </w:r>
      <w:r>
        <w:rPr>
          <w:rFonts w:hint="eastAsia" w:ascii="仿宋" w:hAnsi="仿宋" w:eastAsia="仿宋" w:cs="仿宋"/>
          <w:sz w:val="24"/>
          <w:szCs w:val="24"/>
        </w:rPr>
        <w:t>符合性审查资料；</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11.2.6</w:t>
      </w:r>
      <w:r>
        <w:rPr>
          <w:rFonts w:hint="eastAsia" w:ascii="仿宋" w:hAnsi="仿宋" w:eastAsia="仿宋" w:cs="仿宋"/>
          <w:sz w:val="24"/>
          <w:szCs w:val="24"/>
        </w:rPr>
        <w:t>评标标准相应的商务技术资料；</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11.2.7</w:t>
      </w:r>
      <w:r>
        <w:rPr>
          <w:rFonts w:hint="eastAsia" w:ascii="仿宋" w:hAnsi="仿宋" w:eastAsia="仿宋" w:cs="仿宋"/>
          <w:sz w:val="24"/>
          <w:szCs w:val="24"/>
        </w:rPr>
        <w:t>投标标的清单；</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11.2.8</w:t>
      </w:r>
      <w:r>
        <w:rPr>
          <w:rFonts w:hint="eastAsia" w:ascii="仿宋" w:hAnsi="仿宋" w:eastAsia="仿宋" w:cs="仿宋"/>
          <w:sz w:val="24"/>
          <w:szCs w:val="24"/>
        </w:rPr>
        <w:t>商务技术偏离表；</w:t>
      </w:r>
    </w:p>
    <w:p>
      <w:pPr>
        <w:snapToGrid w:val="0"/>
        <w:spacing w:line="360" w:lineRule="auto"/>
        <w:ind w:firstLine="960" w:firstLineChars="400"/>
        <w:rPr>
          <w:rFonts w:ascii="仿宋" w:hAnsi="仿宋" w:eastAsia="仿宋"/>
          <w:sz w:val="24"/>
          <w:szCs w:val="24"/>
          <w:lang w:val="zh-CN"/>
        </w:rPr>
      </w:pPr>
      <w:r>
        <w:rPr>
          <w:rFonts w:ascii="仿宋" w:hAnsi="仿宋" w:eastAsia="仿宋" w:cs="仿宋"/>
          <w:sz w:val="24"/>
          <w:szCs w:val="24"/>
          <w:lang w:val="zh-CN"/>
        </w:rPr>
        <w:t>11.</w:t>
      </w:r>
      <w:r>
        <w:rPr>
          <w:rFonts w:ascii="仿宋" w:hAnsi="仿宋" w:eastAsia="仿宋" w:cs="仿宋"/>
          <w:sz w:val="24"/>
          <w:szCs w:val="24"/>
        </w:rPr>
        <w:t>2</w:t>
      </w:r>
      <w:r>
        <w:rPr>
          <w:rFonts w:ascii="仿宋" w:hAnsi="仿宋" w:eastAsia="仿宋" w:cs="仿宋"/>
          <w:sz w:val="24"/>
          <w:szCs w:val="24"/>
          <w:lang w:val="zh-CN"/>
        </w:rPr>
        <w:t>.</w:t>
      </w:r>
      <w:r>
        <w:rPr>
          <w:rFonts w:ascii="仿宋" w:hAnsi="仿宋" w:eastAsia="仿宋" w:cs="仿宋"/>
          <w:sz w:val="24"/>
          <w:szCs w:val="24"/>
        </w:rPr>
        <w:t>9</w:t>
      </w:r>
      <w:r>
        <w:rPr>
          <w:rFonts w:hint="eastAsia" w:ascii="仿宋" w:hAnsi="仿宋" w:eastAsia="仿宋" w:cs="仿宋"/>
          <w:sz w:val="24"/>
          <w:szCs w:val="24"/>
          <w:lang w:val="zh-CN"/>
        </w:rPr>
        <w:t>政府采购供应商廉洁自律承诺书；</w:t>
      </w:r>
    </w:p>
    <w:p>
      <w:pPr>
        <w:snapToGrid w:val="0"/>
        <w:spacing w:line="360" w:lineRule="auto"/>
        <w:rPr>
          <w:rFonts w:ascii="仿宋" w:hAnsi="仿宋" w:eastAsia="仿宋"/>
          <w:sz w:val="24"/>
          <w:szCs w:val="24"/>
        </w:rPr>
      </w:pPr>
      <w:r>
        <w:rPr>
          <w:rFonts w:ascii="仿宋" w:hAnsi="仿宋" w:eastAsia="仿宋" w:cs="仿宋"/>
          <w:sz w:val="24"/>
          <w:szCs w:val="24"/>
        </w:rPr>
        <w:t xml:space="preserve">       </w:t>
      </w:r>
      <w:r>
        <w:rPr>
          <w:rFonts w:ascii="仿宋" w:hAnsi="仿宋" w:eastAsia="仿宋" w:cs="仿宋"/>
          <w:sz w:val="24"/>
          <w:szCs w:val="24"/>
          <w:lang w:val="zh-CN"/>
        </w:rPr>
        <w:t xml:space="preserve"> 11.2.</w:t>
      </w:r>
      <w:r>
        <w:rPr>
          <w:rFonts w:ascii="仿宋" w:hAnsi="仿宋" w:eastAsia="仿宋" w:cs="仿宋"/>
          <w:sz w:val="24"/>
          <w:szCs w:val="24"/>
        </w:rPr>
        <w:t>10</w:t>
      </w:r>
      <w:r>
        <w:rPr>
          <w:rFonts w:hint="eastAsia" w:ascii="仿宋" w:hAnsi="仿宋" w:eastAsia="仿宋" w:cs="仿宋"/>
          <w:sz w:val="24"/>
          <w:szCs w:val="24"/>
          <w:lang w:val="zh-CN"/>
        </w:rPr>
        <w:t>投标</w:t>
      </w:r>
      <w:r>
        <w:rPr>
          <w:rFonts w:hint="eastAsia" w:ascii="仿宋" w:hAnsi="仿宋" w:eastAsia="仿宋" w:cs="仿宋"/>
          <w:sz w:val="24"/>
          <w:szCs w:val="24"/>
        </w:rPr>
        <w:t>人</w:t>
      </w:r>
      <w:r>
        <w:rPr>
          <w:rFonts w:hint="eastAsia" w:ascii="仿宋" w:hAnsi="仿宋" w:eastAsia="仿宋" w:cs="仿宋"/>
          <w:sz w:val="24"/>
          <w:szCs w:val="24"/>
          <w:lang w:val="zh-CN"/>
        </w:rPr>
        <w:t>认为需要的其他文件资料（如有）</w:t>
      </w:r>
      <w:r>
        <w:rPr>
          <w:rFonts w:hint="eastAsia" w:ascii="仿宋" w:hAnsi="仿宋" w:eastAsia="仿宋" w:cs="仿宋"/>
          <w:sz w:val="24"/>
          <w:szCs w:val="24"/>
        </w:rPr>
        <w:t>。</w:t>
      </w:r>
    </w:p>
    <w:p>
      <w:pPr>
        <w:snapToGrid w:val="0"/>
        <w:spacing w:line="360" w:lineRule="auto"/>
        <w:ind w:firstLine="480" w:firstLineChars="200"/>
        <w:rPr>
          <w:rFonts w:ascii="仿宋" w:hAnsi="仿宋" w:eastAsia="仿宋"/>
          <w:sz w:val="24"/>
          <w:szCs w:val="24"/>
          <w:u w:val="single"/>
          <w:lang w:val="zh-CN"/>
        </w:rPr>
      </w:pPr>
      <w:r>
        <w:rPr>
          <w:rFonts w:ascii="仿宋" w:hAnsi="仿宋" w:eastAsia="仿宋" w:cs="仿宋"/>
          <w:kern w:val="0"/>
          <w:sz w:val="24"/>
          <w:szCs w:val="24"/>
          <w:lang w:val="zh-CN"/>
        </w:rPr>
        <w:t>11.</w:t>
      </w:r>
      <w:r>
        <w:rPr>
          <w:rFonts w:ascii="仿宋" w:hAnsi="仿宋" w:eastAsia="仿宋" w:cs="仿宋"/>
          <w:kern w:val="0"/>
          <w:sz w:val="24"/>
          <w:szCs w:val="24"/>
        </w:rPr>
        <w:t>3</w:t>
      </w:r>
      <w:r>
        <w:rPr>
          <w:rFonts w:hint="eastAsia" w:ascii="仿宋" w:hAnsi="仿宋" w:eastAsia="仿宋" w:cs="仿宋"/>
          <w:b/>
          <w:bCs/>
          <w:sz w:val="24"/>
          <w:szCs w:val="24"/>
        </w:rPr>
        <w:t>报价文件：</w:t>
      </w:r>
      <w:r>
        <w:rPr>
          <w:rFonts w:ascii="仿宋" w:hAnsi="仿宋" w:eastAsia="仿宋" w:cs="仿宋"/>
          <w:sz w:val="24"/>
          <w:szCs w:val="24"/>
        </w:rPr>
        <w:t xml:space="preserve"> </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11.3.1</w:t>
      </w:r>
      <w:r>
        <w:rPr>
          <w:rFonts w:hint="eastAsia" w:ascii="仿宋" w:hAnsi="仿宋" w:eastAsia="仿宋" w:cs="仿宋"/>
          <w:sz w:val="24"/>
          <w:szCs w:val="24"/>
        </w:rPr>
        <w:t>开标一览表（报价表）；</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11.3.2</w:t>
      </w:r>
      <w:r>
        <w:rPr>
          <w:rFonts w:hint="eastAsia" w:ascii="仿宋" w:hAnsi="仿宋" w:eastAsia="仿宋" w:cs="仿宋"/>
          <w:sz w:val="24"/>
          <w:szCs w:val="24"/>
        </w:rPr>
        <w:t>中小企业声明函；</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11.3.3</w:t>
      </w:r>
      <w:r>
        <w:rPr>
          <w:rFonts w:hint="eastAsia" w:ascii="仿宋" w:hAnsi="仿宋" w:eastAsia="仿宋" w:cs="仿宋"/>
          <w:sz w:val="24"/>
          <w:szCs w:val="24"/>
        </w:rPr>
        <w:t>投标人针对报价需要说明的其他文件和说明（如有）。</w:t>
      </w:r>
    </w:p>
    <w:p>
      <w:pPr>
        <w:spacing w:line="360" w:lineRule="auto"/>
        <w:ind w:firstLine="723" w:firstLineChars="300"/>
        <w:rPr>
          <w:rFonts w:ascii="仿宋" w:hAnsi="仿宋" w:eastAsia="仿宋"/>
          <w:b/>
          <w:bCs/>
          <w:sz w:val="24"/>
          <w:szCs w:val="24"/>
        </w:rPr>
      </w:pPr>
      <w:r>
        <w:rPr>
          <w:rFonts w:hint="eastAsia" w:ascii="仿宋" w:hAnsi="仿宋" w:eastAsia="仿宋" w:cs="仿宋"/>
          <w:b/>
          <w:bCs/>
          <w:sz w:val="24"/>
          <w:szCs w:val="24"/>
        </w:rPr>
        <w:t>投标文件含有采购人不能接受的附加条件的，投标无效；</w:t>
      </w:r>
    </w:p>
    <w:p>
      <w:pPr>
        <w:spacing w:line="360" w:lineRule="auto"/>
        <w:ind w:firstLine="723" w:firstLineChars="300"/>
        <w:rPr>
          <w:rFonts w:ascii="仿宋" w:hAnsi="仿宋" w:eastAsia="仿宋"/>
          <w:b/>
          <w:bCs/>
          <w:sz w:val="24"/>
          <w:szCs w:val="24"/>
        </w:rPr>
      </w:pPr>
      <w:r>
        <w:rPr>
          <w:rFonts w:hint="eastAsia" w:ascii="仿宋" w:hAnsi="仿宋" w:eastAsia="仿宋" w:cs="仿宋"/>
          <w:b/>
          <w:bCs/>
          <w:sz w:val="24"/>
          <w:szCs w:val="24"/>
        </w:rPr>
        <w:t>投标人提供虚假材料投标的，投标无效。</w:t>
      </w:r>
    </w:p>
    <w:p>
      <w:pPr>
        <w:pStyle w:val="93"/>
        <w:snapToGrid w:val="0"/>
        <w:spacing w:before="0"/>
        <w:ind w:firstLine="0" w:firstLineChars="0"/>
        <w:outlineLvl w:val="0"/>
        <w:rPr>
          <w:rFonts w:ascii="仿宋" w:hAnsi="仿宋" w:eastAsia="仿宋"/>
          <w:b/>
          <w:bCs/>
        </w:rPr>
      </w:pPr>
      <w:r>
        <w:rPr>
          <w:rFonts w:ascii="仿宋" w:hAnsi="仿宋" w:eastAsia="仿宋" w:cs="仿宋"/>
          <w:b/>
          <w:bCs/>
        </w:rPr>
        <w:t>12</w:t>
      </w:r>
      <w:r>
        <w:rPr>
          <w:rFonts w:ascii="仿宋" w:hAnsi="仿宋" w:eastAsia="仿宋" w:cs="仿宋"/>
          <w:b/>
          <w:bCs/>
          <w:kern w:val="0"/>
          <w:lang w:val="zh-CN"/>
        </w:rPr>
        <w:t xml:space="preserve">. </w:t>
      </w:r>
      <w:r>
        <w:rPr>
          <w:rFonts w:hint="eastAsia" w:ascii="仿宋" w:hAnsi="仿宋" w:eastAsia="仿宋" w:cs="仿宋"/>
          <w:b/>
          <w:bCs/>
        </w:rPr>
        <w:t>投标文件的编制</w:t>
      </w:r>
    </w:p>
    <w:p>
      <w:pPr>
        <w:spacing w:line="360" w:lineRule="auto"/>
        <w:ind w:firstLine="480" w:firstLineChars="200"/>
        <w:rPr>
          <w:rFonts w:ascii="仿宋" w:hAnsi="仿宋" w:eastAsia="仿宋"/>
          <w:b/>
          <w:bCs/>
          <w:sz w:val="24"/>
          <w:szCs w:val="24"/>
        </w:rPr>
      </w:pPr>
      <w:r>
        <w:rPr>
          <w:rFonts w:ascii="仿宋" w:hAnsi="仿宋" w:eastAsia="仿宋" w:cs="仿宋"/>
          <w:kern w:val="0"/>
          <w:sz w:val="24"/>
          <w:szCs w:val="24"/>
          <w:lang w:val="zh-CN"/>
        </w:rPr>
        <w:t>12.1</w:t>
      </w:r>
      <w:r>
        <w:rPr>
          <w:rFonts w:hint="eastAsia" w:ascii="仿宋" w:hAnsi="仿宋" w:eastAsia="仿宋" w:cs="仿宋"/>
          <w:kern w:val="0"/>
          <w:sz w:val="24"/>
          <w:szCs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kern w:val="0"/>
          <w:sz w:val="24"/>
          <w:szCs w:val="24"/>
          <w:lang w:val="zh-CN"/>
        </w:rPr>
      </w:pPr>
      <w:r>
        <w:rPr>
          <w:rFonts w:ascii="仿宋" w:hAnsi="仿宋" w:eastAsia="仿宋" w:cs="仿宋"/>
          <w:kern w:val="0"/>
          <w:sz w:val="24"/>
          <w:szCs w:val="24"/>
          <w:lang w:val="zh-CN"/>
        </w:rPr>
        <w:t>12.2</w:t>
      </w:r>
      <w:r>
        <w:rPr>
          <w:rFonts w:hint="eastAsia" w:ascii="仿宋" w:hAnsi="仿宋" w:eastAsia="仿宋" w:cs="仿宋"/>
          <w:kern w:val="0"/>
          <w:sz w:val="24"/>
          <w:szCs w:val="24"/>
          <w:lang w:val="zh-CN"/>
        </w:rPr>
        <w:t>投标人进行电子投标应安装客户端软件</w:t>
      </w:r>
      <w:r>
        <w:rPr>
          <w:rFonts w:ascii="仿宋" w:hAnsi="仿宋" w:eastAsia="仿宋" w:cs="仿宋"/>
          <w:kern w:val="0"/>
          <w:sz w:val="24"/>
          <w:szCs w:val="24"/>
          <w:lang w:val="zh-CN"/>
        </w:rPr>
        <w:t>—</w:t>
      </w:r>
      <w:r>
        <w:rPr>
          <w:rFonts w:hint="eastAsia" w:ascii="仿宋" w:hAnsi="仿宋" w:eastAsia="仿宋" w:cs="仿宋"/>
          <w:kern w:val="0"/>
          <w:sz w:val="24"/>
          <w:szCs w:val="24"/>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kern w:val="0"/>
          <w:sz w:val="24"/>
          <w:szCs w:val="24"/>
          <w:lang w:val="zh-CN"/>
        </w:rPr>
      </w:pPr>
      <w:r>
        <w:rPr>
          <w:rFonts w:ascii="仿宋" w:hAnsi="仿宋" w:eastAsia="仿宋" w:cs="仿宋"/>
          <w:kern w:val="0"/>
          <w:sz w:val="24"/>
          <w:szCs w:val="24"/>
          <w:lang w:val="zh-CN"/>
        </w:rPr>
        <w:t>12.3</w:t>
      </w:r>
      <w:r>
        <w:rPr>
          <w:rFonts w:hint="eastAsia" w:ascii="仿宋" w:hAnsi="仿宋" w:eastAsia="仿宋" w:cs="仿宋"/>
          <w:kern w:val="0"/>
          <w:sz w:val="24"/>
          <w:szCs w:val="24"/>
          <w:lang w:val="zh-CN"/>
        </w:rPr>
        <w:t>使用“政采云电子交易客户端”需要提前申领</w:t>
      </w:r>
      <w:r>
        <w:rPr>
          <w:rFonts w:ascii="仿宋" w:hAnsi="仿宋" w:eastAsia="仿宋" w:cs="仿宋"/>
          <w:kern w:val="0"/>
          <w:sz w:val="24"/>
          <w:szCs w:val="24"/>
          <w:lang w:val="zh-CN"/>
        </w:rPr>
        <w:t>CA</w:t>
      </w:r>
      <w:r>
        <w:rPr>
          <w:rFonts w:hint="eastAsia" w:ascii="仿宋" w:hAnsi="仿宋" w:eastAsia="仿宋" w:cs="仿宋"/>
          <w:kern w:val="0"/>
          <w:sz w:val="24"/>
          <w:szCs w:val="24"/>
          <w:lang w:val="zh-CN"/>
        </w:rPr>
        <w:t>数字证书，申领流程请自行前往“浙江政府采购网</w:t>
      </w:r>
      <w:r>
        <w:rPr>
          <w:rFonts w:ascii="仿宋" w:hAnsi="仿宋" w:eastAsia="仿宋" w:cs="仿宋"/>
          <w:kern w:val="0"/>
          <w:sz w:val="24"/>
          <w:szCs w:val="24"/>
          <w:lang w:val="zh-CN"/>
        </w:rPr>
        <w:t>-</w:t>
      </w:r>
      <w:r>
        <w:rPr>
          <w:rFonts w:hint="eastAsia" w:ascii="仿宋" w:hAnsi="仿宋" w:eastAsia="仿宋" w:cs="仿宋"/>
          <w:kern w:val="0"/>
          <w:sz w:val="24"/>
          <w:szCs w:val="24"/>
          <w:lang w:val="zh-CN"/>
        </w:rPr>
        <w:t>下载专区</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电子交易客户端</w:t>
      </w:r>
      <w:r>
        <w:rPr>
          <w:rFonts w:ascii="仿宋" w:hAnsi="仿宋" w:eastAsia="仿宋" w:cs="仿宋"/>
          <w:kern w:val="0"/>
          <w:sz w:val="24"/>
          <w:szCs w:val="24"/>
          <w:lang w:val="zh-CN"/>
        </w:rPr>
        <w:t>-CA</w:t>
      </w:r>
      <w:r>
        <w:rPr>
          <w:rFonts w:hint="eastAsia" w:ascii="仿宋" w:hAnsi="仿宋" w:eastAsia="仿宋" w:cs="仿宋"/>
          <w:kern w:val="0"/>
          <w:sz w:val="24"/>
          <w:szCs w:val="24"/>
          <w:lang w:val="zh-CN"/>
        </w:rPr>
        <w:t>驱动和申领流程”进行查阅。</w:t>
      </w:r>
    </w:p>
    <w:p>
      <w:pPr>
        <w:snapToGrid w:val="0"/>
        <w:spacing w:line="360" w:lineRule="auto"/>
        <w:rPr>
          <w:rFonts w:ascii="仿宋" w:hAnsi="仿宋" w:eastAsia="仿宋"/>
          <w:b/>
          <w:bCs/>
          <w:sz w:val="24"/>
          <w:szCs w:val="24"/>
        </w:rPr>
      </w:pPr>
      <w:r>
        <w:rPr>
          <w:rFonts w:ascii="仿宋" w:hAnsi="仿宋" w:eastAsia="仿宋" w:cs="仿宋"/>
          <w:b/>
          <w:bCs/>
          <w:sz w:val="24"/>
          <w:szCs w:val="24"/>
        </w:rPr>
        <w:t>13.</w:t>
      </w:r>
      <w:r>
        <w:rPr>
          <w:rFonts w:hint="eastAsia" w:ascii="仿宋" w:hAnsi="仿宋" w:eastAsia="仿宋" w:cs="仿宋"/>
          <w:b/>
          <w:bCs/>
          <w:sz w:val="24"/>
          <w:szCs w:val="24"/>
        </w:rPr>
        <w:t>投标文件的签署、盖章</w:t>
      </w:r>
    </w:p>
    <w:p>
      <w:pPr>
        <w:pStyle w:val="93"/>
        <w:snapToGrid w:val="0"/>
        <w:spacing w:before="0"/>
        <w:ind w:firstLine="31680"/>
        <w:rPr>
          <w:rFonts w:ascii="仿宋" w:hAnsi="仿宋" w:eastAsia="仿宋"/>
          <w:b/>
          <w:bCs/>
        </w:rPr>
      </w:pPr>
      <w:r>
        <w:rPr>
          <w:rFonts w:ascii="仿宋" w:hAnsi="仿宋" w:eastAsia="仿宋" w:cs="仿宋"/>
        </w:rPr>
        <w:t>13.1</w:t>
      </w:r>
      <w:r>
        <w:rPr>
          <w:rFonts w:hint="eastAsia" w:ascii="仿宋" w:hAnsi="仿宋" w:eastAsia="仿宋" w:cs="仿宋"/>
        </w:rPr>
        <w:t>投标文件按照招标文件第六部分格式要求进行签署、盖章。</w:t>
      </w:r>
      <w:r>
        <w:rPr>
          <w:rFonts w:hint="eastAsia" w:ascii="仿宋" w:hAnsi="仿宋" w:eastAsia="仿宋" w:cs="仿宋"/>
          <w:b/>
          <w:bCs/>
        </w:rPr>
        <w:t>▲投标人的投标文件未按照招标文件要求签署、盖章的，其投标无效</w:t>
      </w:r>
      <w:r>
        <w:rPr>
          <w:rFonts w:hint="eastAsia" w:ascii="仿宋" w:hAnsi="仿宋" w:eastAsia="仿宋" w:cs="仿宋"/>
        </w:rPr>
        <w:t>。</w:t>
      </w:r>
    </w:p>
    <w:p>
      <w:pPr>
        <w:pStyle w:val="93"/>
        <w:snapToGrid w:val="0"/>
        <w:spacing w:before="0"/>
        <w:ind w:firstLine="31680"/>
        <w:rPr>
          <w:rFonts w:ascii="仿宋" w:hAnsi="仿宋" w:eastAsia="仿宋"/>
        </w:rPr>
      </w:pPr>
      <w:r>
        <w:rPr>
          <w:rFonts w:ascii="仿宋" w:hAnsi="仿宋" w:eastAsia="仿宋" w:cs="仿宋"/>
        </w:rPr>
        <w:t>13.2</w:t>
      </w:r>
      <w:r>
        <w:rPr>
          <w:rFonts w:hint="eastAsia" w:ascii="仿宋" w:hAnsi="仿宋" w:eastAsia="仿宋" w:cs="仿宋"/>
        </w:rPr>
        <w:t>为确保网上操作合法、有效和安全，投标人应当在投标截止时间前完成在“政府采购云平台”的身份认证，确保在电子投标过程中能够对相关数据电文进行加密和使用电子签名。</w:t>
      </w:r>
    </w:p>
    <w:p>
      <w:pPr>
        <w:pStyle w:val="93"/>
        <w:snapToGrid w:val="0"/>
        <w:spacing w:before="0"/>
        <w:ind w:firstLine="31680"/>
        <w:rPr>
          <w:rFonts w:ascii="仿宋" w:hAnsi="仿宋" w:eastAsia="仿宋"/>
        </w:rPr>
      </w:pPr>
      <w:r>
        <w:rPr>
          <w:rFonts w:ascii="仿宋" w:hAnsi="仿宋" w:eastAsia="仿宋" w:cs="仿宋"/>
        </w:rPr>
        <w:t>13.3</w:t>
      </w:r>
      <w:r>
        <w:rPr>
          <w:rFonts w:hint="eastAsia" w:ascii="仿宋" w:hAnsi="仿宋" w:eastAsia="仿宋" w:cs="仿宋"/>
        </w:rPr>
        <w:t>招标文件对投标文件签署、盖章的要求适用于电子签名。</w:t>
      </w:r>
    </w:p>
    <w:p>
      <w:pPr>
        <w:pStyle w:val="93"/>
        <w:spacing w:before="0"/>
        <w:ind w:firstLine="0" w:firstLineChars="0"/>
        <w:rPr>
          <w:rFonts w:ascii="仿宋" w:hAnsi="仿宋" w:eastAsia="仿宋"/>
          <w:b/>
          <w:bCs/>
        </w:rPr>
      </w:pPr>
      <w:r>
        <w:rPr>
          <w:rFonts w:ascii="仿宋" w:hAnsi="仿宋" w:eastAsia="仿宋" w:cs="仿宋"/>
          <w:b/>
          <w:bCs/>
        </w:rPr>
        <w:t xml:space="preserve">14. </w:t>
      </w:r>
      <w:r>
        <w:rPr>
          <w:rFonts w:hint="eastAsia" w:ascii="仿宋" w:hAnsi="仿宋" w:eastAsia="仿宋" w:cs="仿宋"/>
          <w:b/>
          <w:bCs/>
        </w:rPr>
        <w:t>投标文件的提交、补充、修改、撤回</w:t>
      </w:r>
    </w:p>
    <w:p>
      <w:pPr>
        <w:pStyle w:val="93"/>
        <w:ind w:firstLine="31680"/>
        <w:rPr>
          <w:rFonts w:ascii="仿宋" w:hAnsi="仿宋" w:eastAsia="仿宋"/>
        </w:rPr>
      </w:pPr>
      <w:r>
        <w:rPr>
          <w:rFonts w:ascii="仿宋" w:hAnsi="仿宋" w:eastAsia="仿宋" w:cs="仿宋"/>
        </w:rPr>
        <w:t xml:space="preserve">14.1 </w:t>
      </w:r>
      <w:r>
        <w:rPr>
          <w:rFonts w:hint="eastAsia" w:ascii="仿宋" w:hAnsi="仿宋" w:eastAsia="仿宋" w:cs="仿宋"/>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3"/>
        <w:spacing w:before="0"/>
        <w:ind w:firstLine="31680"/>
        <w:rPr>
          <w:rFonts w:ascii="仿宋" w:hAnsi="仿宋" w:eastAsia="仿宋"/>
        </w:rPr>
      </w:pPr>
      <w:r>
        <w:rPr>
          <w:rFonts w:ascii="仿宋" w:hAnsi="仿宋" w:eastAsia="仿宋" w:cs="仿宋"/>
        </w:rPr>
        <w:t>14.2</w:t>
      </w:r>
      <w:r>
        <w:rPr>
          <w:rFonts w:hint="eastAsia" w:ascii="仿宋" w:hAnsi="仿宋" w:eastAsia="仿宋" w:cs="仿宋"/>
        </w:rPr>
        <w:t>电子交易平台收到投标文件，将妥善保存并即时向供应商发出确认回执通知。在投标截止时间前，除供应商补充、修改或者撤回投标文件外，任何单位和个人不得解密或提取投标文件。</w:t>
      </w:r>
    </w:p>
    <w:p>
      <w:pPr>
        <w:pStyle w:val="93"/>
        <w:spacing w:before="0"/>
        <w:ind w:firstLine="31680"/>
        <w:rPr>
          <w:rFonts w:ascii="仿宋" w:hAnsi="仿宋" w:eastAsia="仿宋"/>
        </w:rPr>
      </w:pPr>
      <w:r>
        <w:rPr>
          <w:rFonts w:ascii="仿宋" w:hAnsi="仿宋" w:eastAsia="仿宋" w:cs="仿宋"/>
        </w:rPr>
        <w:t>14.3</w:t>
      </w:r>
      <w:r>
        <w:rPr>
          <w:rFonts w:hint="eastAsia" w:ascii="仿宋" w:hAnsi="仿宋" w:eastAsia="仿宋" w:cs="仿宋"/>
        </w:rPr>
        <w:t>采购人、采购机构可以视情况延长投标文件提交的截止时间。在上述情况下，采购机构与投标人以前在投标截止期方面的全部权利、责任和义务，将适用于延长至新的投标截止期。</w:t>
      </w:r>
    </w:p>
    <w:p>
      <w:pPr>
        <w:pStyle w:val="36"/>
        <w:spacing w:line="360" w:lineRule="auto"/>
        <w:rPr>
          <w:rFonts w:ascii="仿宋" w:hAnsi="仿宋" w:eastAsia="仿宋" w:cs="Times New Roman"/>
          <w:b/>
          <w:bCs/>
          <w:sz w:val="24"/>
          <w:szCs w:val="24"/>
        </w:rPr>
      </w:pPr>
      <w:r>
        <w:rPr>
          <w:rFonts w:ascii="仿宋" w:hAnsi="仿宋" w:eastAsia="仿宋" w:cs="仿宋"/>
          <w:b/>
          <w:bCs/>
          <w:sz w:val="24"/>
          <w:szCs w:val="24"/>
        </w:rPr>
        <w:t>15.</w:t>
      </w:r>
      <w:r>
        <w:rPr>
          <w:rFonts w:hint="eastAsia" w:ascii="仿宋" w:hAnsi="仿宋" w:eastAsia="仿宋" w:cs="仿宋"/>
          <w:b/>
          <w:bCs/>
          <w:sz w:val="24"/>
          <w:szCs w:val="24"/>
        </w:rPr>
        <w:t>备份投标文件</w:t>
      </w:r>
    </w:p>
    <w:p>
      <w:pPr>
        <w:pStyle w:val="36"/>
        <w:spacing w:line="360" w:lineRule="auto"/>
        <w:ind w:firstLine="360" w:firstLineChars="150"/>
        <w:rPr>
          <w:rFonts w:ascii="仿宋" w:hAnsi="仿宋" w:eastAsia="仿宋" w:cs="Times New Roman"/>
          <w:b/>
          <w:bCs/>
          <w:sz w:val="24"/>
          <w:szCs w:val="24"/>
        </w:rPr>
      </w:pPr>
      <w:r>
        <w:rPr>
          <w:rFonts w:ascii="仿宋" w:hAnsi="仿宋" w:eastAsia="仿宋" w:cs="仿宋"/>
          <w:sz w:val="24"/>
          <w:szCs w:val="24"/>
        </w:rPr>
        <w:t xml:space="preserve"> 15.1</w:t>
      </w:r>
      <w:r>
        <w:rPr>
          <w:rFonts w:hint="eastAsia" w:ascii="仿宋" w:hAnsi="仿宋" w:eastAsia="仿宋" w:cs="仿宋"/>
          <w:sz w:val="24"/>
          <w:szCs w:val="24"/>
        </w:rPr>
        <w:t>投标人在电子交易平台传输递交投标文件后，还可以</w:t>
      </w:r>
      <w:r>
        <w:rPr>
          <w:rFonts w:hint="eastAsia" w:ascii="仿宋" w:hAnsi="仿宋" w:eastAsia="仿宋" w:cs="仿宋"/>
          <w:b/>
          <w:bCs/>
          <w:color w:val="000000"/>
          <w:sz w:val="24"/>
          <w:szCs w:val="24"/>
        </w:rPr>
        <w:t>在投标截止时间前</w:t>
      </w:r>
      <w:r>
        <w:rPr>
          <w:rFonts w:ascii="??_GB2312" w:hAnsi="仿宋" w:eastAsia="Times New Roman" w:cs="Times New Roman"/>
          <w:sz w:val="24"/>
          <w:szCs w:val="24"/>
        </w:rPr>
        <w:t>或者以快递方式递交备份投标文件</w:t>
      </w:r>
      <w:r>
        <w:rPr>
          <w:rFonts w:ascii="??_GB2312" w:hAnsi="仿宋" w:eastAsia="Times New Roman" w:cs="??_GB2312"/>
          <w:sz w:val="24"/>
          <w:szCs w:val="24"/>
        </w:rPr>
        <w:t>1</w:t>
      </w:r>
      <w:r>
        <w:rPr>
          <w:rFonts w:ascii="??_GB2312" w:hAnsi="仿宋" w:eastAsia="Times New Roman" w:cs="Times New Roman"/>
          <w:sz w:val="24"/>
          <w:szCs w:val="24"/>
        </w:rPr>
        <w:t>份</w:t>
      </w:r>
      <w:r>
        <w:rPr>
          <w:rFonts w:hint="eastAsia" w:ascii="仿宋" w:hAnsi="仿宋" w:eastAsia="仿宋" w:cs="仿宋"/>
          <w:sz w:val="24"/>
          <w:szCs w:val="24"/>
        </w:rPr>
        <w:t>，</w:t>
      </w:r>
      <w:r>
        <w:rPr>
          <w:rFonts w:hint="eastAsia" w:ascii="仿宋" w:hAnsi="仿宋" w:eastAsia="仿宋" w:cs="仿宋"/>
          <w:b/>
          <w:bCs/>
          <w:sz w:val="24"/>
          <w:szCs w:val="24"/>
        </w:rPr>
        <w:t>但采购人、采购机构不强制或变相强制投标人提交备份投标文件。</w:t>
      </w:r>
    </w:p>
    <w:p>
      <w:pPr>
        <w:pStyle w:val="36"/>
        <w:spacing w:line="360" w:lineRule="auto"/>
        <w:ind w:firstLine="480" w:firstLineChars="200"/>
        <w:rPr>
          <w:rFonts w:ascii="仿宋" w:hAnsi="仿宋" w:eastAsia="仿宋" w:cs="Times New Roman"/>
          <w:b/>
          <w:bCs/>
          <w:sz w:val="24"/>
          <w:szCs w:val="24"/>
        </w:rPr>
      </w:pPr>
      <w:r>
        <w:rPr>
          <w:rFonts w:ascii="仿宋" w:hAnsi="仿宋" w:eastAsia="仿宋" w:cs="仿宋"/>
          <w:sz w:val="24"/>
          <w:szCs w:val="24"/>
        </w:rPr>
        <w:t>15.2</w:t>
      </w:r>
      <w:r>
        <w:rPr>
          <w:rFonts w:hint="eastAsia" w:ascii="仿宋" w:hAnsi="仿宋" w:eastAsia="仿宋" w:cs="仿宋"/>
          <w:sz w:val="24"/>
          <w:szCs w:val="24"/>
        </w:rPr>
        <w:t>备份投标文件须在“政采云投标客户端”制作生成，并储存在</w:t>
      </w:r>
      <w:r>
        <w:rPr>
          <w:rFonts w:ascii="仿宋" w:hAnsi="仿宋" w:eastAsia="仿宋" w:cs="仿宋"/>
          <w:b/>
          <w:bCs/>
          <w:sz w:val="24"/>
          <w:szCs w:val="24"/>
        </w:rPr>
        <w:t>U</w:t>
      </w:r>
      <w:r>
        <w:rPr>
          <w:rFonts w:hint="eastAsia" w:ascii="仿宋" w:hAnsi="仿宋" w:eastAsia="仿宋" w:cs="仿宋"/>
          <w:b/>
          <w:bCs/>
          <w:sz w:val="24"/>
          <w:szCs w:val="24"/>
        </w:rPr>
        <w:t>盘等类似介质中</w:t>
      </w:r>
      <w:r>
        <w:rPr>
          <w:rFonts w:hint="eastAsia" w:ascii="仿宋" w:hAnsi="仿宋" w:eastAsia="仿宋" w:cs="仿宋"/>
          <w:sz w:val="24"/>
          <w:szCs w:val="24"/>
        </w:rPr>
        <w:t>。备份投标文件应当密封包装并在包装上加盖公章并注明投标项目名称，投标人名称</w:t>
      </w:r>
      <w:r>
        <w:rPr>
          <w:rFonts w:ascii="仿宋" w:hAnsi="仿宋" w:eastAsia="仿宋" w:cs="仿宋"/>
          <w:sz w:val="24"/>
          <w:szCs w:val="24"/>
        </w:rPr>
        <w:t>(</w:t>
      </w:r>
      <w:r>
        <w:rPr>
          <w:rFonts w:hint="eastAsia" w:ascii="仿宋" w:hAnsi="仿宋" w:eastAsia="仿宋" w:cs="仿宋"/>
          <w:sz w:val="24"/>
          <w:szCs w:val="24"/>
        </w:rPr>
        <w:t>联合体投标的，包装物封面需注明联合体投标，并注明联合体成员各方的名称和联合协议中约定的牵头人的名称</w:t>
      </w:r>
      <w:r>
        <w:rPr>
          <w:rFonts w:ascii="仿宋" w:hAnsi="仿宋" w:eastAsia="仿宋" w:cs="仿宋"/>
          <w:sz w:val="24"/>
          <w:szCs w:val="24"/>
        </w:rPr>
        <w:t>)</w:t>
      </w:r>
      <w:r>
        <w:rPr>
          <w:rFonts w:hint="eastAsia" w:ascii="仿宋" w:hAnsi="仿宋" w:eastAsia="仿宋" w:cs="仿宋"/>
          <w:sz w:val="24"/>
          <w:szCs w:val="24"/>
        </w:rPr>
        <w:t>。</w:t>
      </w:r>
      <w:r>
        <w:rPr>
          <w:rFonts w:hint="eastAsia" w:ascii="仿宋" w:hAnsi="仿宋" w:eastAsia="仿宋" w:cs="仿宋"/>
          <w:b/>
          <w:bCs/>
          <w:sz w:val="24"/>
          <w:szCs w:val="24"/>
        </w:rPr>
        <w:t>不符合上述制作、存储、密封规定的备份投标文件将被视为无效或者被拒绝接收。</w:t>
      </w:r>
    </w:p>
    <w:p>
      <w:pPr>
        <w:pStyle w:val="36"/>
        <w:spacing w:line="360" w:lineRule="auto"/>
        <w:ind w:firstLine="480" w:firstLineChars="200"/>
        <w:rPr>
          <w:rFonts w:ascii="仿宋" w:hAnsi="仿宋" w:eastAsia="仿宋" w:cs="Times New Roman"/>
          <w:sz w:val="24"/>
          <w:szCs w:val="24"/>
        </w:rPr>
      </w:pPr>
      <w:r>
        <w:rPr>
          <w:rFonts w:ascii="仿宋" w:hAnsi="仿宋" w:eastAsia="仿宋" w:cs="仿宋"/>
          <w:sz w:val="24"/>
          <w:szCs w:val="24"/>
        </w:rPr>
        <w:t>15.3</w:t>
      </w:r>
      <w:r>
        <w:rPr>
          <w:rFonts w:hint="eastAsia" w:ascii="仿宋" w:hAnsi="仿宋" w:eastAsia="仿宋" w:cs="仿宋"/>
          <w:sz w:val="24"/>
          <w:szCs w:val="24"/>
        </w:rPr>
        <w:t>直接提交备份投标文件的，投标人应于投标截止时间前在招标公告中载明的开标地点将备份投标文件提交给采购机构，采购机构将拒绝接受逾期送达的备份投标文件。</w:t>
      </w:r>
    </w:p>
    <w:p>
      <w:pPr>
        <w:pStyle w:val="36"/>
        <w:spacing w:line="360" w:lineRule="auto"/>
        <w:ind w:firstLine="479" w:firstLineChars="199"/>
        <w:rPr>
          <w:rFonts w:hint="eastAsia" w:ascii="仿宋" w:hAnsi="仿宋" w:eastAsia="仿宋" w:cs="仿宋"/>
          <w:b/>
          <w:bCs/>
          <w:sz w:val="24"/>
          <w:szCs w:val="24"/>
        </w:rPr>
      </w:pPr>
      <w:r>
        <w:rPr>
          <w:rFonts w:hint="eastAsia" w:ascii="仿宋" w:hAnsi="仿宋" w:eastAsia="仿宋" w:cs="仿宋"/>
          <w:b/>
          <w:bCs/>
          <w:sz w:val="24"/>
          <w:szCs w:val="24"/>
        </w:rPr>
        <w:t>15.4</w:t>
      </w:r>
      <w:r>
        <w:rPr>
          <w:rFonts w:hint="eastAsia" w:ascii="仿宋" w:hAnsi="仿宋" w:eastAsia="仿宋" w:cs="仿宋"/>
          <w:sz w:val="24"/>
          <w:szCs w:val="24"/>
        </w:rPr>
        <w:t>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ascii="仿宋" w:hAnsi="仿宋" w:eastAsia="仿宋" w:cs="Times New Roman"/>
          <w:b/>
          <w:bCs/>
          <w:sz w:val="24"/>
          <w:szCs w:val="24"/>
        </w:rPr>
      </w:pPr>
      <w:r>
        <w:rPr>
          <w:rFonts w:hint="eastAsia" w:ascii="仿宋" w:hAnsi="仿宋" w:eastAsia="仿宋" w:cs="仿宋"/>
          <w:b/>
          <w:bCs/>
          <w:sz w:val="24"/>
          <w:szCs w:val="24"/>
        </w:rPr>
        <w:t>15.5投标人仅提交备份投标文件，没有在电子交易平台传输递交投标文件的，投标无效。</w:t>
      </w:r>
    </w:p>
    <w:p>
      <w:pPr>
        <w:pStyle w:val="93"/>
        <w:spacing w:before="0"/>
        <w:ind w:firstLine="0" w:firstLineChars="0"/>
        <w:rPr>
          <w:rFonts w:ascii="仿宋" w:hAnsi="仿宋" w:eastAsia="仿宋"/>
          <w:b/>
          <w:bCs/>
        </w:rPr>
      </w:pPr>
      <w:r>
        <w:rPr>
          <w:rFonts w:ascii="仿宋" w:hAnsi="仿宋" w:eastAsia="仿宋" w:cs="仿宋"/>
          <w:b/>
          <w:bCs/>
        </w:rPr>
        <w:t>16.</w:t>
      </w:r>
      <w:r>
        <w:rPr>
          <w:rFonts w:hint="eastAsia" w:ascii="仿宋" w:hAnsi="仿宋" w:eastAsia="仿宋" w:cs="仿宋"/>
          <w:b/>
          <w:bCs/>
        </w:rPr>
        <w:t>投标文件的无效处理</w:t>
      </w:r>
    </w:p>
    <w:p>
      <w:pPr>
        <w:pStyle w:val="16"/>
        <w:spacing w:line="360" w:lineRule="auto"/>
        <w:ind w:firstLine="360" w:firstLineChars="150"/>
        <w:rPr>
          <w:rFonts w:ascii="仿宋" w:hAnsi="仿宋" w:eastAsia="仿宋" w:cs="Times New Roman"/>
        </w:rPr>
      </w:pPr>
      <w:r>
        <w:rPr>
          <w:rFonts w:hint="eastAsia" w:ascii="仿宋" w:hAnsi="仿宋" w:eastAsia="仿宋" w:cs="仿宋"/>
        </w:rPr>
        <w:t>有招标文件第四部分</w:t>
      </w:r>
      <w:r>
        <w:rPr>
          <w:rFonts w:ascii="仿宋" w:hAnsi="仿宋" w:eastAsia="仿宋" w:cs="仿宋"/>
        </w:rPr>
        <w:t>4.2</w:t>
      </w:r>
      <w:r>
        <w:rPr>
          <w:rFonts w:hint="eastAsia" w:ascii="仿宋" w:hAnsi="仿宋" w:eastAsia="仿宋" w:cs="仿宋"/>
        </w:rPr>
        <w:t>规定的情形之一的，投标无效：</w:t>
      </w:r>
    </w:p>
    <w:p>
      <w:pPr>
        <w:pStyle w:val="93"/>
        <w:spacing w:before="0"/>
        <w:ind w:firstLine="0" w:firstLineChars="0"/>
        <w:rPr>
          <w:rFonts w:ascii="仿宋" w:hAnsi="仿宋" w:eastAsia="仿宋"/>
          <w:b/>
          <w:bCs/>
        </w:rPr>
      </w:pPr>
      <w:r>
        <w:rPr>
          <w:rFonts w:ascii="仿宋" w:hAnsi="仿宋" w:eastAsia="仿宋" w:cs="仿宋"/>
          <w:b/>
          <w:bCs/>
        </w:rPr>
        <w:t>17.</w:t>
      </w:r>
      <w:r>
        <w:rPr>
          <w:rFonts w:hint="eastAsia" w:ascii="仿宋" w:hAnsi="仿宋" w:eastAsia="仿宋" w:cs="仿宋"/>
          <w:b/>
          <w:bCs/>
        </w:rPr>
        <w:t>投标有效期</w:t>
      </w:r>
    </w:p>
    <w:p>
      <w:pPr>
        <w:spacing w:line="360" w:lineRule="auto"/>
        <w:ind w:firstLine="480" w:firstLineChars="200"/>
        <w:rPr>
          <w:rFonts w:ascii="仿宋" w:hAnsi="仿宋" w:eastAsia="仿宋"/>
          <w:b/>
          <w:bCs/>
          <w:sz w:val="24"/>
          <w:szCs w:val="24"/>
        </w:rPr>
      </w:pPr>
      <w:r>
        <w:rPr>
          <w:rFonts w:ascii="仿宋" w:hAnsi="仿宋" w:eastAsia="仿宋" w:cs="仿宋"/>
          <w:sz w:val="24"/>
          <w:szCs w:val="24"/>
        </w:rPr>
        <w:t>17.1</w:t>
      </w:r>
      <w:r>
        <w:rPr>
          <w:rFonts w:hint="eastAsia" w:ascii="仿宋" w:hAnsi="仿宋" w:eastAsia="仿宋" w:cs="仿宋"/>
          <w:sz w:val="24"/>
          <w:szCs w:val="24"/>
        </w:rPr>
        <w:t>投标有效期为从提交投标文件的截止之日起</w:t>
      </w:r>
      <w:r>
        <w:rPr>
          <w:rFonts w:ascii="仿宋" w:hAnsi="仿宋" w:eastAsia="仿宋" w:cs="仿宋"/>
          <w:sz w:val="24"/>
          <w:szCs w:val="24"/>
        </w:rPr>
        <w:t>90</w:t>
      </w:r>
      <w:r>
        <w:rPr>
          <w:rFonts w:hint="eastAsia" w:ascii="仿宋" w:hAnsi="仿宋" w:eastAsia="仿宋" w:cs="仿宋"/>
          <w:sz w:val="24"/>
          <w:szCs w:val="24"/>
        </w:rPr>
        <w:t>天。▲</w:t>
      </w:r>
      <w:r>
        <w:rPr>
          <w:rFonts w:hint="eastAsia" w:ascii="仿宋" w:hAnsi="仿宋" w:eastAsia="仿宋" w:cs="仿宋"/>
          <w:b/>
          <w:bCs/>
          <w:sz w:val="24"/>
          <w:szCs w:val="24"/>
        </w:rPr>
        <w:t>投标人的投标文件中承诺的投标有效期少于招标文件中载明的投标有效期的，投标无效。</w:t>
      </w:r>
    </w:p>
    <w:p>
      <w:pPr>
        <w:pStyle w:val="93"/>
        <w:spacing w:before="0"/>
        <w:ind w:firstLine="31680"/>
        <w:rPr>
          <w:rFonts w:ascii="仿宋" w:hAnsi="仿宋" w:eastAsia="仿宋"/>
        </w:rPr>
      </w:pPr>
      <w:r>
        <w:rPr>
          <w:rFonts w:ascii="仿宋" w:hAnsi="仿宋" w:eastAsia="仿宋" w:cs="仿宋"/>
        </w:rPr>
        <w:t>17.2</w:t>
      </w:r>
      <w:r>
        <w:rPr>
          <w:rFonts w:hint="eastAsia" w:ascii="仿宋" w:hAnsi="仿宋" w:eastAsia="仿宋" w:cs="仿宋"/>
        </w:rPr>
        <w:t>投标文件合格投递后，自投标截止日期起，在投标有效期内有效。</w:t>
      </w:r>
    </w:p>
    <w:p>
      <w:pPr>
        <w:pStyle w:val="93"/>
        <w:spacing w:before="0"/>
        <w:ind w:firstLine="31680"/>
        <w:rPr>
          <w:rFonts w:ascii="仿宋" w:hAnsi="仿宋" w:eastAsia="仿宋"/>
        </w:rPr>
      </w:pPr>
      <w:r>
        <w:rPr>
          <w:rFonts w:ascii="仿宋" w:hAnsi="仿宋" w:eastAsia="仿宋" w:cs="仿宋"/>
        </w:rPr>
        <w:t>17.3</w:t>
      </w:r>
      <w:r>
        <w:rPr>
          <w:rFonts w:hint="eastAsia" w:ascii="仿宋" w:hAnsi="仿宋" w:eastAsia="仿宋" w:cs="仿宋"/>
        </w:rPr>
        <w:t>在原定投标有效期满之前，如果出现特殊情况，采购机构可以以书面形式通知投标人延长投标有效期。投标人同意延长的，不得要求或被允许修改其投标文件，投标人拒绝延长的，其投标无效。</w:t>
      </w:r>
    </w:p>
    <w:p>
      <w:pPr>
        <w:pStyle w:val="93"/>
        <w:spacing w:before="0"/>
        <w:ind w:firstLine="31680"/>
        <w:rPr>
          <w:rFonts w:ascii="仿宋" w:hAnsi="仿宋" w:eastAsia="仿宋"/>
          <w:b/>
          <w:bCs/>
          <w:sz w:val="32"/>
          <w:szCs w:val="32"/>
        </w:rPr>
      </w:pPr>
    </w:p>
    <w:p>
      <w:pPr>
        <w:pStyle w:val="93"/>
        <w:spacing w:before="0"/>
        <w:ind w:firstLine="1928" w:firstLineChars="600"/>
        <w:rPr>
          <w:rFonts w:ascii="仿宋" w:hAnsi="仿宋" w:eastAsia="仿宋"/>
          <w:b/>
          <w:bCs/>
          <w:sz w:val="32"/>
          <w:szCs w:val="32"/>
        </w:rPr>
      </w:pPr>
      <w:r>
        <w:rPr>
          <w:rFonts w:hint="eastAsia" w:ascii="仿宋" w:hAnsi="仿宋" w:eastAsia="仿宋" w:cs="仿宋"/>
          <w:b/>
          <w:bCs/>
          <w:sz w:val="32"/>
          <w:szCs w:val="32"/>
        </w:rPr>
        <w:t>四、开标、资格审查与信用信息查询</w:t>
      </w:r>
    </w:p>
    <w:p>
      <w:pPr>
        <w:pStyle w:val="248"/>
        <w:spacing w:before="0" w:line="360" w:lineRule="auto"/>
        <w:ind w:left="0" w:firstLine="241" w:firstLineChars="100"/>
        <w:rPr>
          <w:rFonts w:ascii="仿宋" w:hAnsi="仿宋" w:eastAsia="仿宋" w:cs="仿宋"/>
          <w:sz w:val="24"/>
          <w:szCs w:val="24"/>
        </w:rPr>
      </w:pPr>
      <w:r>
        <w:rPr>
          <w:rFonts w:ascii="仿宋" w:hAnsi="仿宋" w:eastAsia="仿宋" w:cs="仿宋"/>
          <w:b/>
          <w:bCs/>
          <w:sz w:val="24"/>
          <w:szCs w:val="24"/>
        </w:rPr>
        <w:t>18.</w:t>
      </w:r>
      <w:r>
        <w:rPr>
          <w:rFonts w:hint="eastAsia" w:ascii="仿宋" w:hAnsi="仿宋" w:eastAsia="仿宋" w:cs="仿宋"/>
          <w:b/>
          <w:bCs/>
          <w:sz w:val="24"/>
          <w:szCs w:val="24"/>
        </w:rPr>
        <w:t>开标</w:t>
      </w:r>
      <w:r>
        <w:rPr>
          <w:rFonts w:ascii="仿宋" w:hAnsi="仿宋" w:eastAsia="仿宋" w:cs="仿宋"/>
          <w:sz w:val="24"/>
          <w:szCs w:val="24"/>
        </w:rPr>
        <w:t xml:space="preserve"> </w:t>
      </w:r>
    </w:p>
    <w:p>
      <w:pPr>
        <w:pStyle w:val="248"/>
        <w:spacing w:before="0" w:line="360" w:lineRule="auto"/>
        <w:ind w:left="0" w:firstLine="480" w:firstLineChars="200"/>
        <w:rPr>
          <w:rFonts w:ascii="仿宋" w:hAnsi="仿宋" w:eastAsia="仿宋"/>
          <w:sz w:val="24"/>
          <w:szCs w:val="24"/>
        </w:rPr>
      </w:pPr>
      <w:r>
        <w:rPr>
          <w:rFonts w:ascii="仿宋" w:hAnsi="仿宋" w:eastAsia="仿宋" w:cs="仿宋"/>
          <w:sz w:val="24"/>
          <w:szCs w:val="24"/>
        </w:rPr>
        <w:t>18.1</w:t>
      </w:r>
      <w:r>
        <w:rPr>
          <w:rFonts w:hint="eastAsia" w:ascii="仿宋" w:hAnsi="仿宋" w:eastAsia="仿宋" w:cs="仿宋"/>
          <w:sz w:val="24"/>
          <w:szCs w:val="24"/>
        </w:rPr>
        <w:t>采购机构按照招标文件规定的时间通过电子交易平台组织开标，所有投标人均应当准时在线参加。投标人不足</w:t>
      </w:r>
      <w:r>
        <w:rPr>
          <w:rFonts w:ascii="仿宋" w:hAnsi="仿宋" w:eastAsia="仿宋" w:cs="仿宋"/>
          <w:sz w:val="24"/>
          <w:szCs w:val="24"/>
        </w:rPr>
        <w:t>3</w:t>
      </w:r>
      <w:r>
        <w:rPr>
          <w:rFonts w:hint="eastAsia" w:ascii="仿宋" w:hAnsi="仿宋" w:eastAsia="仿宋" w:cs="仿宋"/>
          <w:sz w:val="24"/>
          <w:szCs w:val="24"/>
        </w:rPr>
        <w:t>家的，不得开标。</w:t>
      </w:r>
    </w:p>
    <w:p>
      <w:pPr>
        <w:pStyle w:val="248"/>
        <w:spacing w:before="0" w:line="360" w:lineRule="auto"/>
        <w:ind w:left="0" w:firstLine="240" w:firstLineChars="1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18.2</w:t>
      </w:r>
      <w:r>
        <w:rPr>
          <w:rFonts w:hint="eastAsia" w:ascii="仿宋" w:hAnsi="仿宋" w:eastAsia="仿宋" w:cs="仿宋"/>
          <w:sz w:val="24"/>
          <w:szCs w:val="24"/>
        </w:rPr>
        <w:t>开标时，电子交易平台按开标时间自动提取所有投标文件。采购机构依托电子交易平台发起开始解密指令，投标人按照平台提示和招标文件的规定在半小时内完成在线解密。</w:t>
      </w:r>
    </w:p>
    <w:p>
      <w:pPr>
        <w:pStyle w:val="248"/>
        <w:spacing w:before="0" w:line="360" w:lineRule="auto"/>
        <w:ind w:left="0" w:firstLine="240" w:firstLineChars="100"/>
        <w:rPr>
          <w:rFonts w:ascii="仿宋" w:hAnsi="仿宋" w:eastAsia="仿宋"/>
          <w:b/>
          <w:bCs/>
          <w:sz w:val="24"/>
          <w:szCs w:val="24"/>
        </w:rPr>
      </w:pPr>
      <w:r>
        <w:rPr>
          <w:rFonts w:hint="eastAsia" w:ascii="仿宋" w:hAnsi="仿宋" w:eastAsia="仿宋" w:cs="仿宋"/>
          <w:sz w:val="24"/>
          <w:szCs w:val="24"/>
        </w:rPr>
        <w:t>　</w:t>
      </w:r>
      <w:r>
        <w:rPr>
          <w:rFonts w:ascii="仿宋" w:hAnsi="仿宋" w:eastAsia="仿宋" w:cs="仿宋"/>
          <w:sz w:val="24"/>
          <w:szCs w:val="24"/>
        </w:rPr>
        <w:t>18.3</w:t>
      </w:r>
      <w:r>
        <w:rPr>
          <w:rFonts w:hint="eastAsia" w:ascii="仿宋" w:hAnsi="仿宋" w:eastAsia="仿宋" w:cs="仿宋"/>
          <w:b/>
          <w:bCs/>
          <w:sz w:val="24"/>
          <w:szCs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b/>
          <w:bCs/>
          <w:sz w:val="24"/>
          <w:szCs w:val="24"/>
        </w:rPr>
      </w:pPr>
      <w:r>
        <w:rPr>
          <w:rFonts w:hint="eastAsia" w:ascii="仿宋" w:hAnsi="仿宋" w:eastAsia="仿宋" w:cs="仿宋"/>
          <w:b/>
          <w:bCs/>
          <w:sz w:val="24"/>
          <w:szCs w:val="24"/>
        </w:rPr>
        <w:t>　</w:t>
      </w:r>
      <w:r>
        <w:rPr>
          <w:rFonts w:ascii="仿宋" w:hAnsi="仿宋" w:eastAsia="仿宋" w:cs="仿宋"/>
          <w:b/>
          <w:bCs/>
          <w:sz w:val="24"/>
          <w:szCs w:val="24"/>
        </w:rPr>
        <w:t>19</w:t>
      </w:r>
      <w:r>
        <w:rPr>
          <w:rFonts w:hint="eastAsia" w:ascii="仿宋" w:hAnsi="仿宋" w:eastAsia="仿宋" w:cs="仿宋"/>
          <w:b/>
          <w:bCs/>
          <w:sz w:val="24"/>
          <w:szCs w:val="24"/>
        </w:rPr>
        <w:t>、资格审查</w:t>
      </w:r>
    </w:p>
    <w:p>
      <w:pPr>
        <w:pStyle w:val="93"/>
        <w:spacing w:before="0"/>
        <w:ind w:firstLine="31680"/>
        <w:rPr>
          <w:rFonts w:ascii="仿宋" w:hAnsi="仿宋" w:eastAsia="仿宋"/>
          <w:kern w:val="0"/>
        </w:rPr>
      </w:pPr>
      <w:r>
        <w:rPr>
          <w:rFonts w:ascii="仿宋" w:hAnsi="仿宋" w:eastAsia="仿宋" w:cs="仿宋"/>
          <w:kern w:val="0"/>
        </w:rPr>
        <w:t>19.1</w:t>
      </w:r>
      <w:r>
        <w:rPr>
          <w:rFonts w:hint="eastAsia" w:ascii="仿宋" w:hAnsi="仿宋" w:eastAsia="仿宋" w:cs="仿宋"/>
          <w:kern w:val="0"/>
        </w:rPr>
        <w:t>开标后，采购人或采购机构将依法对投标人的资格进行审查。</w:t>
      </w:r>
    </w:p>
    <w:p>
      <w:pPr>
        <w:snapToGrid w:val="0"/>
        <w:spacing w:line="360" w:lineRule="auto"/>
        <w:ind w:firstLine="480" w:firstLineChars="200"/>
        <w:rPr>
          <w:rFonts w:ascii="仿宋" w:hAnsi="仿宋" w:eastAsia="仿宋"/>
          <w:sz w:val="24"/>
          <w:szCs w:val="24"/>
        </w:rPr>
      </w:pPr>
      <w:r>
        <w:rPr>
          <w:rFonts w:ascii="仿宋" w:hAnsi="仿宋" w:eastAsia="仿宋" w:cs="仿宋"/>
          <w:kern w:val="0"/>
          <w:sz w:val="24"/>
          <w:szCs w:val="24"/>
        </w:rPr>
        <w:t>19.2</w:t>
      </w:r>
      <w:r>
        <w:rPr>
          <w:rFonts w:hint="eastAsia" w:ascii="仿宋" w:hAnsi="仿宋" w:eastAsia="仿宋" w:cs="仿宋"/>
          <w:sz w:val="24"/>
          <w:szCs w:val="24"/>
        </w:rPr>
        <w:t>采购人或采购机构依据法律法规和招标文件的规定，对投标人的基本资格条件、特定资格条件进行审查。</w:t>
      </w:r>
    </w:p>
    <w:p>
      <w:pPr>
        <w:pStyle w:val="93"/>
        <w:spacing w:before="0"/>
        <w:ind w:firstLine="31680"/>
        <w:rPr>
          <w:rFonts w:ascii="仿宋" w:hAnsi="仿宋" w:eastAsia="仿宋"/>
        </w:rPr>
      </w:pPr>
      <w:r>
        <w:rPr>
          <w:rFonts w:ascii="仿宋" w:hAnsi="仿宋" w:eastAsia="仿宋" w:cs="仿宋"/>
          <w:kern w:val="0"/>
        </w:rPr>
        <w:t>19.3</w:t>
      </w:r>
      <w:r>
        <w:rPr>
          <w:rFonts w:hint="eastAsia" w:ascii="仿宋" w:hAnsi="仿宋" w:eastAsia="仿宋" w:cs="仿宋"/>
          <w:kern w:val="0"/>
        </w:rPr>
        <w:t>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rPr>
        <w:t>有效资格证明材料的，视为</w:t>
      </w:r>
      <w:r>
        <w:rPr>
          <w:rFonts w:hint="eastAsia" w:ascii="仿宋" w:hAnsi="仿宋" w:eastAsia="仿宋" w:cs="仿宋"/>
        </w:rPr>
        <w:t>投标人不具备招标文件中规定的资格要求，其投标无效。</w:t>
      </w:r>
    </w:p>
    <w:p>
      <w:pPr>
        <w:pStyle w:val="93"/>
        <w:spacing w:before="0"/>
        <w:ind w:firstLine="31680"/>
        <w:rPr>
          <w:rFonts w:ascii="仿宋" w:hAnsi="仿宋" w:eastAsia="仿宋"/>
        </w:rPr>
      </w:pPr>
      <w:r>
        <w:rPr>
          <w:rFonts w:ascii="仿宋" w:hAnsi="仿宋" w:eastAsia="仿宋" w:cs="仿宋"/>
          <w:kern w:val="0"/>
        </w:rPr>
        <w:t>19.</w:t>
      </w:r>
      <w:r>
        <w:rPr>
          <w:rFonts w:ascii="仿宋" w:hAnsi="仿宋" w:eastAsia="仿宋" w:cs="仿宋"/>
        </w:rPr>
        <w:t>4</w:t>
      </w:r>
      <w:r>
        <w:rPr>
          <w:rFonts w:hint="eastAsia" w:ascii="仿宋" w:hAnsi="仿宋" w:eastAsia="仿宋" w:cs="仿宋"/>
        </w:rPr>
        <w:t>对未通过资格审查的投标人，采购人或采购机构告知其未通过的原因。</w:t>
      </w:r>
    </w:p>
    <w:p>
      <w:pPr>
        <w:pStyle w:val="93"/>
        <w:spacing w:before="0"/>
        <w:ind w:firstLine="31680"/>
        <w:rPr>
          <w:rFonts w:ascii="仿宋" w:hAnsi="仿宋" w:eastAsia="仿宋"/>
        </w:rPr>
      </w:pPr>
      <w:r>
        <w:rPr>
          <w:rFonts w:ascii="仿宋" w:hAnsi="仿宋" w:eastAsia="仿宋" w:cs="仿宋"/>
          <w:kern w:val="0"/>
        </w:rPr>
        <w:t>19.</w:t>
      </w:r>
      <w:r>
        <w:rPr>
          <w:rFonts w:ascii="仿宋" w:hAnsi="仿宋" w:eastAsia="仿宋" w:cs="仿宋"/>
        </w:rPr>
        <w:t>5</w:t>
      </w:r>
      <w:r>
        <w:rPr>
          <w:rFonts w:hint="eastAsia" w:ascii="仿宋" w:hAnsi="仿宋" w:eastAsia="仿宋" w:cs="仿宋"/>
        </w:rPr>
        <w:t>合格投标人不足</w:t>
      </w:r>
      <w:r>
        <w:rPr>
          <w:rFonts w:ascii="仿宋" w:hAnsi="仿宋" w:eastAsia="仿宋" w:cs="仿宋"/>
        </w:rPr>
        <w:t>3</w:t>
      </w:r>
      <w:r>
        <w:rPr>
          <w:rFonts w:hint="eastAsia" w:ascii="仿宋" w:hAnsi="仿宋" w:eastAsia="仿宋" w:cs="仿宋"/>
        </w:rPr>
        <w:t>家的，不再评标。</w:t>
      </w:r>
    </w:p>
    <w:p>
      <w:pPr>
        <w:pStyle w:val="93"/>
        <w:spacing w:before="0"/>
        <w:ind w:firstLine="0" w:firstLineChars="0"/>
        <w:rPr>
          <w:rFonts w:ascii="仿宋" w:hAnsi="仿宋" w:eastAsia="仿宋"/>
          <w:b/>
          <w:bCs/>
        </w:rPr>
      </w:pPr>
      <w:r>
        <w:rPr>
          <w:rFonts w:ascii="仿宋" w:hAnsi="仿宋" w:eastAsia="仿宋" w:cs="仿宋"/>
          <w:b/>
          <w:bCs/>
        </w:rPr>
        <w:t>20</w:t>
      </w:r>
      <w:r>
        <w:rPr>
          <w:rFonts w:hint="eastAsia" w:ascii="仿宋" w:hAnsi="仿宋" w:eastAsia="仿宋" w:cs="仿宋"/>
          <w:b/>
          <w:bCs/>
        </w:rPr>
        <w:t>、信用信息查询</w:t>
      </w:r>
    </w:p>
    <w:p>
      <w:pPr>
        <w:pStyle w:val="93"/>
        <w:spacing w:before="0"/>
        <w:ind w:firstLine="495" w:firstLineChars="0"/>
        <w:rPr>
          <w:rFonts w:ascii="仿宋" w:hAnsi="仿宋" w:eastAsia="仿宋"/>
          <w:kern w:val="0"/>
        </w:rPr>
      </w:pPr>
      <w:r>
        <w:rPr>
          <w:rFonts w:ascii="仿宋" w:hAnsi="仿宋" w:eastAsia="仿宋" w:cs="仿宋"/>
          <w:kern w:val="0"/>
        </w:rPr>
        <w:t>20.1</w:t>
      </w:r>
      <w:r>
        <w:rPr>
          <w:rFonts w:hint="eastAsia" w:ascii="仿宋" w:hAnsi="仿宋" w:eastAsia="仿宋" w:cs="仿宋"/>
          <w:kern w:val="0"/>
        </w:rPr>
        <w:t>信用信息查询渠道及截止时间：采购机构将通过“信用中国”网站</w:t>
      </w:r>
      <w:r>
        <w:rPr>
          <w:rFonts w:ascii="仿宋" w:hAnsi="仿宋" w:eastAsia="仿宋" w:cs="仿宋"/>
          <w:kern w:val="0"/>
        </w:rPr>
        <w:t>(www.creditchina.gov.cn)</w:t>
      </w:r>
      <w:r>
        <w:rPr>
          <w:rFonts w:hint="eastAsia" w:ascii="仿宋" w:hAnsi="仿宋" w:eastAsia="仿宋" w:cs="仿宋"/>
          <w:kern w:val="0"/>
        </w:rPr>
        <w:t>、中国政府采购网</w:t>
      </w:r>
      <w:r>
        <w:rPr>
          <w:rFonts w:ascii="仿宋" w:hAnsi="仿宋" w:eastAsia="仿宋" w:cs="仿宋"/>
          <w:kern w:val="0"/>
        </w:rPr>
        <w:t>(www.ccgp.gov.cn)</w:t>
      </w:r>
      <w:r>
        <w:rPr>
          <w:rFonts w:hint="eastAsia" w:ascii="仿宋" w:hAnsi="仿宋" w:eastAsia="仿宋" w:cs="仿宋"/>
          <w:kern w:val="0"/>
        </w:rPr>
        <w:t>渠道查询投标人投标截止时间当天的信用记录。</w:t>
      </w:r>
    </w:p>
    <w:p>
      <w:pPr>
        <w:pStyle w:val="93"/>
        <w:spacing w:before="0"/>
        <w:ind w:firstLine="495" w:firstLineChars="0"/>
        <w:rPr>
          <w:rFonts w:ascii="仿宋" w:hAnsi="仿宋" w:eastAsia="仿宋"/>
          <w:kern w:val="0"/>
        </w:rPr>
      </w:pPr>
      <w:r>
        <w:rPr>
          <w:rFonts w:ascii="仿宋" w:hAnsi="仿宋" w:eastAsia="仿宋" w:cs="仿宋"/>
          <w:kern w:val="0"/>
        </w:rPr>
        <w:t>20.2</w:t>
      </w:r>
      <w:r>
        <w:rPr>
          <w:rFonts w:hint="eastAsia" w:ascii="仿宋" w:hAnsi="仿宋" w:eastAsia="仿宋" w:cs="仿宋"/>
          <w:kern w:val="0"/>
        </w:rPr>
        <w:t>信用信息查询记录和证据留存的具体方式：现场查询的投标人的信用记录、查询结果经确认后将与采购文件一起存档。</w:t>
      </w:r>
    </w:p>
    <w:p>
      <w:pPr>
        <w:pStyle w:val="93"/>
        <w:spacing w:before="0"/>
        <w:ind w:firstLine="495" w:firstLineChars="0"/>
        <w:rPr>
          <w:rFonts w:ascii="仿宋" w:hAnsi="仿宋" w:eastAsia="仿宋"/>
          <w:kern w:val="0"/>
        </w:rPr>
      </w:pPr>
      <w:r>
        <w:rPr>
          <w:rFonts w:ascii="仿宋" w:hAnsi="仿宋" w:eastAsia="仿宋" w:cs="仿宋"/>
          <w:kern w:val="0"/>
        </w:rPr>
        <w:t>20.3</w:t>
      </w:r>
      <w:r>
        <w:rPr>
          <w:rFonts w:hint="eastAsia" w:ascii="仿宋" w:hAnsi="仿宋" w:eastAsia="仿宋" w:cs="仿宋"/>
          <w:kern w:val="0"/>
        </w:rPr>
        <w:t>信用信息的使用规则：经查询列入失信被执行人名单、重大税收违法案件当事人名单、政府采购严重违法失信行为记录名单的投标人将被拒绝参与政府采购活动。</w:t>
      </w:r>
    </w:p>
    <w:p>
      <w:pPr>
        <w:pStyle w:val="93"/>
        <w:spacing w:before="0"/>
        <w:ind w:firstLine="31680"/>
        <w:rPr>
          <w:rFonts w:ascii="仿宋" w:hAnsi="仿宋" w:eastAsia="仿宋"/>
        </w:rPr>
      </w:pPr>
      <w:r>
        <w:rPr>
          <w:rFonts w:ascii="仿宋" w:hAnsi="仿宋" w:eastAsia="仿宋" w:cs="仿宋"/>
          <w:kern w:val="0"/>
        </w:rPr>
        <w:t>20.4</w:t>
      </w:r>
      <w:r>
        <w:rPr>
          <w:rFonts w:hint="eastAsia" w:ascii="仿宋" w:hAnsi="仿宋" w:eastAsia="仿宋" w:cs="仿宋"/>
          <w:kern w:val="0"/>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93"/>
        <w:spacing w:before="0"/>
        <w:ind w:firstLine="0" w:firstLineChars="0"/>
        <w:rPr>
          <w:rFonts w:ascii="仿宋" w:hAnsi="仿宋" w:eastAsia="仿宋"/>
          <w:kern w:val="0"/>
        </w:rPr>
      </w:pPr>
    </w:p>
    <w:p>
      <w:pPr>
        <w:snapToGrid w:val="0"/>
        <w:spacing w:line="360" w:lineRule="auto"/>
        <w:jc w:val="center"/>
        <w:outlineLvl w:val="0"/>
        <w:rPr>
          <w:rFonts w:ascii="仿宋" w:hAnsi="仿宋" w:eastAsia="仿宋"/>
          <w:b/>
          <w:bCs/>
          <w:sz w:val="32"/>
          <w:szCs w:val="32"/>
        </w:rPr>
      </w:pPr>
      <w:r>
        <w:rPr>
          <w:rFonts w:hint="eastAsia" w:ascii="仿宋" w:hAnsi="仿宋" w:eastAsia="仿宋" w:cs="仿宋"/>
          <w:b/>
          <w:bCs/>
          <w:sz w:val="32"/>
          <w:szCs w:val="32"/>
        </w:rPr>
        <w:t>五、评标</w:t>
      </w:r>
    </w:p>
    <w:p>
      <w:pPr>
        <w:spacing w:line="360" w:lineRule="auto"/>
        <w:rPr>
          <w:rFonts w:ascii="仿宋" w:hAnsi="仿宋" w:eastAsia="仿宋"/>
          <w:b/>
          <w:bCs/>
          <w:sz w:val="24"/>
          <w:szCs w:val="24"/>
        </w:rPr>
      </w:pPr>
      <w:bookmarkStart w:id="13" w:name="_Toc91899903"/>
      <w:r>
        <w:rPr>
          <w:rFonts w:ascii="仿宋" w:hAnsi="仿宋" w:eastAsia="仿宋" w:cs="仿宋"/>
          <w:b/>
          <w:bCs/>
          <w:sz w:val="24"/>
          <w:szCs w:val="24"/>
        </w:rPr>
        <w:t>21.</w:t>
      </w:r>
      <w:r>
        <w:rPr>
          <w:rFonts w:ascii="仿宋" w:hAnsi="仿宋" w:eastAsia="仿宋" w:cs="仿宋"/>
        </w:rPr>
        <w:t xml:space="preserve"> </w:t>
      </w:r>
      <w:r>
        <w:rPr>
          <w:rFonts w:hint="eastAsia" w:ascii="仿宋" w:hAnsi="仿宋" w:eastAsia="仿宋" w:cs="仿宋"/>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sz w:val="24"/>
          <w:szCs w:val="24"/>
        </w:rPr>
        <w:t>详见招标文件第四部分评标办法。</w:t>
      </w:r>
    </w:p>
    <w:p>
      <w:pPr>
        <w:spacing w:line="360" w:lineRule="auto"/>
        <w:rPr>
          <w:rFonts w:ascii="仿宋" w:hAnsi="仿宋" w:eastAsia="仿宋"/>
          <w:b/>
          <w:bCs/>
          <w:sz w:val="24"/>
          <w:szCs w:val="24"/>
        </w:rPr>
      </w:pPr>
    </w:p>
    <w:p>
      <w:pPr>
        <w:snapToGrid w:val="0"/>
        <w:spacing w:line="360" w:lineRule="auto"/>
        <w:jc w:val="center"/>
        <w:outlineLvl w:val="0"/>
        <w:rPr>
          <w:rFonts w:ascii="仿宋" w:hAnsi="仿宋" w:eastAsia="仿宋"/>
          <w:b/>
          <w:bCs/>
          <w:sz w:val="32"/>
          <w:szCs w:val="32"/>
        </w:rPr>
      </w:pPr>
      <w:r>
        <w:rPr>
          <w:rFonts w:hint="eastAsia" w:ascii="仿宋" w:hAnsi="仿宋" w:eastAsia="仿宋" w:cs="仿宋"/>
          <w:b/>
          <w:bCs/>
          <w:sz w:val="32"/>
          <w:szCs w:val="32"/>
        </w:rPr>
        <w:t>六、定</w:t>
      </w:r>
      <w:r>
        <w:rPr>
          <w:rFonts w:ascii="仿宋" w:hAnsi="仿宋" w:eastAsia="仿宋" w:cs="仿宋"/>
          <w:b/>
          <w:bCs/>
          <w:sz w:val="32"/>
          <w:szCs w:val="32"/>
        </w:rPr>
        <w:t xml:space="preserve"> </w:t>
      </w:r>
      <w:r>
        <w:rPr>
          <w:rFonts w:hint="eastAsia" w:ascii="仿宋" w:hAnsi="仿宋" w:eastAsia="仿宋" w:cs="仿宋"/>
          <w:b/>
          <w:bCs/>
          <w:sz w:val="32"/>
          <w:szCs w:val="32"/>
        </w:rPr>
        <w:t>标</w:t>
      </w:r>
    </w:p>
    <w:p>
      <w:pPr>
        <w:pStyle w:val="16"/>
        <w:spacing w:line="360" w:lineRule="auto"/>
        <w:ind w:left="31680" w:hanging="479" w:hangingChars="199"/>
        <w:rPr>
          <w:rFonts w:ascii="仿宋" w:hAnsi="仿宋" w:eastAsia="仿宋" w:cs="Times New Roman"/>
          <w:b/>
          <w:bCs/>
        </w:rPr>
      </w:pPr>
      <w:r>
        <w:rPr>
          <w:rFonts w:ascii="仿宋" w:hAnsi="仿宋" w:eastAsia="仿宋" w:cs="仿宋"/>
          <w:b/>
          <w:bCs/>
        </w:rPr>
        <w:t xml:space="preserve">22. </w:t>
      </w:r>
      <w:r>
        <w:rPr>
          <w:rFonts w:hint="eastAsia" w:ascii="仿宋" w:hAnsi="仿宋" w:eastAsia="仿宋" w:cs="仿宋"/>
          <w:b/>
          <w:bCs/>
        </w:rPr>
        <w:t>确定中标供应商</w:t>
      </w:r>
    </w:p>
    <w:p>
      <w:pPr>
        <w:pStyle w:val="93"/>
        <w:snapToGrid w:val="0"/>
        <w:spacing w:before="0"/>
        <w:ind w:firstLine="31680"/>
        <w:rPr>
          <w:rFonts w:ascii="仿宋" w:hAnsi="仿宋" w:eastAsia="仿宋"/>
          <w:b/>
          <w:bCs/>
        </w:rPr>
      </w:pPr>
      <w:r>
        <w:rPr>
          <w:rFonts w:hint="eastAsia" w:ascii="仿宋" w:hAnsi="仿宋" w:eastAsia="仿宋" w:cs="仿宋"/>
        </w:rPr>
        <w:t>采购人将自收到评审报告之日起</w:t>
      </w:r>
      <w:r>
        <w:rPr>
          <w:rFonts w:ascii="仿宋" w:hAnsi="仿宋" w:eastAsia="仿宋" w:cs="仿宋"/>
        </w:rPr>
        <w:t>5</w:t>
      </w:r>
      <w:r>
        <w:rPr>
          <w:rFonts w:hint="eastAsia" w:ascii="仿宋" w:hAnsi="仿宋" w:eastAsia="仿宋" w:cs="仿宋"/>
        </w:rPr>
        <w:t>个工作日内通过电子交易平台在评审报告推荐的中标候选人中按顺序确定中标供应商。</w:t>
      </w:r>
    </w:p>
    <w:p>
      <w:pPr>
        <w:pStyle w:val="93"/>
        <w:snapToGrid w:val="0"/>
        <w:spacing w:before="0"/>
        <w:ind w:firstLine="0" w:firstLineChars="0"/>
        <w:rPr>
          <w:rFonts w:ascii="仿宋" w:hAnsi="仿宋" w:eastAsia="仿宋"/>
          <w:b/>
          <w:bCs/>
        </w:rPr>
      </w:pPr>
      <w:r>
        <w:rPr>
          <w:rFonts w:ascii="仿宋" w:hAnsi="仿宋" w:eastAsia="仿宋" w:cs="仿宋"/>
          <w:b/>
          <w:bCs/>
        </w:rPr>
        <w:t xml:space="preserve">23. </w:t>
      </w:r>
      <w:r>
        <w:rPr>
          <w:rFonts w:hint="eastAsia" w:ascii="仿宋" w:hAnsi="仿宋" w:eastAsia="仿宋" w:cs="仿宋"/>
          <w:b/>
          <w:bCs/>
        </w:rPr>
        <w:t>中标通知与中标结果公告</w:t>
      </w:r>
    </w:p>
    <w:p>
      <w:pPr>
        <w:widowControl/>
        <w:shd w:val="clear" w:color="auto" w:fill="FFFFFF"/>
        <w:spacing w:line="360" w:lineRule="auto"/>
        <w:ind w:firstLine="480"/>
        <w:jc w:val="left"/>
        <w:rPr>
          <w:rFonts w:ascii="仿宋" w:hAnsi="仿宋" w:eastAsia="仿宋"/>
          <w:sz w:val="24"/>
          <w:szCs w:val="24"/>
        </w:rPr>
      </w:pPr>
      <w:r>
        <w:rPr>
          <w:rFonts w:ascii="仿宋" w:hAnsi="仿宋" w:eastAsia="仿宋" w:cs="仿宋"/>
          <w:sz w:val="24"/>
          <w:szCs w:val="24"/>
        </w:rPr>
        <w:t>23.1</w:t>
      </w:r>
      <w:r>
        <w:rPr>
          <w:rFonts w:hint="eastAsia" w:ascii="仿宋" w:hAnsi="仿宋" w:eastAsia="仿宋" w:cs="仿宋"/>
          <w:sz w:val="24"/>
          <w:szCs w:val="24"/>
        </w:rPr>
        <w:t>自中标人确定之日起</w:t>
      </w:r>
      <w:r>
        <w:rPr>
          <w:rFonts w:ascii="仿宋" w:hAnsi="仿宋" w:eastAsia="仿宋" w:cs="仿宋"/>
          <w:sz w:val="24"/>
          <w:szCs w:val="24"/>
        </w:rPr>
        <w:t>2</w:t>
      </w:r>
      <w:r>
        <w:rPr>
          <w:rFonts w:hint="eastAsia" w:ascii="仿宋" w:hAnsi="仿宋" w:eastAsia="仿宋" w:cs="仿宋"/>
          <w:sz w:val="24"/>
          <w:szCs w:val="24"/>
        </w:rPr>
        <w:t>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sz w:val="24"/>
          <w:szCs w:val="24"/>
        </w:rPr>
      </w:pPr>
      <w:r>
        <w:rPr>
          <w:rFonts w:ascii="仿宋" w:hAnsi="仿宋" w:eastAsia="仿宋" w:cs="仿宋"/>
          <w:sz w:val="24"/>
          <w:szCs w:val="24"/>
        </w:rPr>
        <w:t>23.2</w:t>
      </w:r>
      <w:r>
        <w:rPr>
          <w:rFonts w:hint="eastAsia" w:ascii="仿宋" w:hAnsi="仿宋" w:eastAsia="仿宋" w:cs="仿宋"/>
          <w:sz w:val="24"/>
          <w:szCs w:val="24"/>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sz w:val="24"/>
          <w:szCs w:val="24"/>
        </w:rPr>
      </w:pPr>
      <w:r>
        <w:rPr>
          <w:rFonts w:ascii="仿宋" w:hAnsi="仿宋" w:eastAsia="仿宋" w:cs="仿宋"/>
          <w:sz w:val="24"/>
          <w:szCs w:val="24"/>
        </w:rPr>
        <w:t>23.3</w:t>
      </w:r>
      <w:r>
        <w:rPr>
          <w:rFonts w:hint="eastAsia" w:ascii="仿宋" w:hAnsi="仿宋" w:eastAsia="仿宋" w:cs="仿宋"/>
          <w:sz w:val="24"/>
          <w:szCs w:val="24"/>
        </w:rPr>
        <w:t>公告期限为</w:t>
      </w:r>
      <w:r>
        <w:rPr>
          <w:rFonts w:ascii="仿宋" w:hAnsi="仿宋" w:eastAsia="仿宋" w:cs="仿宋"/>
          <w:sz w:val="24"/>
          <w:szCs w:val="24"/>
        </w:rPr>
        <w:t>1</w:t>
      </w:r>
      <w:r>
        <w:rPr>
          <w:rFonts w:hint="eastAsia" w:ascii="仿宋" w:hAnsi="仿宋" w:eastAsia="仿宋" w:cs="仿宋"/>
          <w:sz w:val="24"/>
          <w:szCs w:val="24"/>
        </w:rPr>
        <w:t>个工作日。</w:t>
      </w:r>
    </w:p>
    <w:p>
      <w:pPr>
        <w:snapToGrid w:val="0"/>
        <w:spacing w:line="360" w:lineRule="auto"/>
        <w:ind w:left="120" w:leftChars="57" w:firstLine="482" w:firstLineChars="150"/>
        <w:jc w:val="center"/>
        <w:rPr>
          <w:rFonts w:ascii="仿宋" w:hAnsi="仿宋" w:eastAsia="仿宋"/>
          <w:b/>
          <w:bCs/>
          <w:sz w:val="32"/>
          <w:szCs w:val="32"/>
        </w:rPr>
      </w:pPr>
    </w:p>
    <w:p>
      <w:pPr>
        <w:snapToGrid w:val="0"/>
        <w:spacing w:line="360" w:lineRule="auto"/>
        <w:ind w:left="120" w:leftChars="57" w:firstLine="482" w:firstLineChars="150"/>
        <w:jc w:val="center"/>
        <w:rPr>
          <w:rFonts w:ascii="仿宋" w:hAnsi="仿宋" w:eastAsia="仿宋"/>
          <w:b/>
          <w:bCs/>
          <w:sz w:val="32"/>
          <w:szCs w:val="32"/>
        </w:rPr>
      </w:pPr>
      <w:r>
        <w:rPr>
          <w:rFonts w:hint="eastAsia" w:ascii="仿宋" w:hAnsi="仿宋" w:eastAsia="仿宋" w:cs="仿宋"/>
          <w:b/>
          <w:bCs/>
          <w:sz w:val="32"/>
          <w:szCs w:val="32"/>
        </w:rPr>
        <w:t>七、合同授予</w:t>
      </w:r>
    </w:p>
    <w:p>
      <w:pPr>
        <w:pStyle w:val="16"/>
        <w:spacing w:line="360" w:lineRule="auto"/>
        <w:ind w:left="31680" w:hanging="479" w:hangingChars="199"/>
        <w:rPr>
          <w:rFonts w:ascii="仿宋" w:hAnsi="仿宋" w:eastAsia="仿宋" w:cs="Times New Roman"/>
          <w:b/>
          <w:bCs/>
        </w:rPr>
      </w:pPr>
      <w:r>
        <w:rPr>
          <w:rFonts w:ascii="仿宋" w:hAnsi="仿宋" w:eastAsia="仿宋" w:cs="仿宋"/>
          <w:b/>
          <w:bCs/>
        </w:rPr>
        <w:t xml:space="preserve">24. </w:t>
      </w:r>
      <w:r>
        <w:rPr>
          <w:rFonts w:hint="eastAsia" w:ascii="仿宋" w:hAnsi="仿宋" w:eastAsia="仿宋" w:cs="仿宋"/>
        </w:rPr>
        <w:t>合同主要条款详见第五部分拟签订的合同文本。</w:t>
      </w:r>
    </w:p>
    <w:p>
      <w:pPr>
        <w:pStyle w:val="16"/>
        <w:spacing w:line="360" w:lineRule="auto"/>
        <w:ind w:left="31680" w:hanging="479" w:hangingChars="199"/>
        <w:rPr>
          <w:rFonts w:ascii="仿宋" w:hAnsi="仿宋" w:eastAsia="仿宋" w:cs="Times New Roman"/>
          <w:b/>
          <w:bCs/>
        </w:rPr>
      </w:pPr>
      <w:r>
        <w:rPr>
          <w:rFonts w:ascii="仿宋" w:hAnsi="仿宋" w:eastAsia="仿宋" w:cs="仿宋"/>
          <w:b/>
          <w:bCs/>
        </w:rPr>
        <w:t xml:space="preserve">25. </w:t>
      </w:r>
      <w:r>
        <w:rPr>
          <w:rFonts w:hint="eastAsia" w:ascii="仿宋" w:hAnsi="仿宋" w:eastAsia="仿宋" w:cs="仿宋"/>
          <w:b/>
          <w:bCs/>
        </w:rPr>
        <w:t>合同的签订</w:t>
      </w:r>
    </w:p>
    <w:p>
      <w:pPr>
        <w:widowControl/>
        <w:shd w:val="clear" w:color="auto" w:fill="FFFFFF"/>
        <w:spacing w:line="360" w:lineRule="auto"/>
        <w:ind w:firstLine="480"/>
        <w:jc w:val="left"/>
        <w:rPr>
          <w:rFonts w:ascii="仿宋" w:hAnsi="仿宋" w:eastAsia="仿宋"/>
          <w:kern w:val="0"/>
          <w:sz w:val="24"/>
          <w:szCs w:val="24"/>
        </w:rPr>
      </w:pPr>
      <w:r>
        <w:rPr>
          <w:rFonts w:ascii="仿宋" w:hAnsi="仿宋" w:eastAsia="仿宋" w:cs="仿宋"/>
          <w:sz w:val="24"/>
          <w:szCs w:val="24"/>
        </w:rPr>
        <w:t>25.1</w:t>
      </w:r>
      <w:r>
        <w:rPr>
          <w:rFonts w:ascii="仿宋" w:hAnsi="仿宋" w:eastAsia="仿宋" w:cs="仿宋"/>
          <w:kern w:val="0"/>
          <w:sz w:val="24"/>
          <w:szCs w:val="24"/>
        </w:rPr>
        <w:t xml:space="preserve"> </w:t>
      </w:r>
      <w:r>
        <w:rPr>
          <w:rFonts w:hint="eastAsia" w:ascii="仿宋" w:hAnsi="仿宋" w:eastAsia="仿宋" w:cs="仿宋"/>
          <w:kern w:val="0"/>
          <w:sz w:val="24"/>
          <w:szCs w:val="24"/>
        </w:rPr>
        <w:t>采购人与中标人应当通过电子交易平台在中标通知书发出之日起三十日内，按照招标文件确定的事项签订政府采购合同，并在合同签订之日起</w:t>
      </w:r>
      <w:r>
        <w:rPr>
          <w:rFonts w:ascii="仿宋" w:hAnsi="仿宋" w:eastAsia="仿宋" w:cs="仿宋"/>
          <w:kern w:val="0"/>
          <w:sz w:val="24"/>
          <w:szCs w:val="24"/>
        </w:rPr>
        <w:t>2</w:t>
      </w:r>
      <w:r>
        <w:rPr>
          <w:rFonts w:hint="eastAsia" w:ascii="仿宋" w:hAnsi="仿宋" w:eastAsia="仿宋" w:cs="仿宋"/>
          <w:kern w:val="0"/>
          <w:sz w:val="24"/>
          <w:szCs w:val="24"/>
        </w:rPr>
        <w:t>个工作日内依法发布合同公告。</w:t>
      </w:r>
    </w:p>
    <w:p>
      <w:pPr>
        <w:pStyle w:val="93"/>
        <w:snapToGrid w:val="0"/>
        <w:spacing w:before="0"/>
        <w:ind w:firstLine="31680"/>
        <w:rPr>
          <w:rFonts w:ascii="仿宋" w:hAnsi="仿宋" w:eastAsia="仿宋"/>
          <w:kern w:val="0"/>
        </w:rPr>
      </w:pPr>
      <w:r>
        <w:rPr>
          <w:rFonts w:ascii="仿宋" w:hAnsi="仿宋" w:eastAsia="仿宋" w:cs="仿宋"/>
          <w:kern w:val="0"/>
          <w:lang w:val="zh-CN"/>
        </w:rPr>
        <w:t>25.2</w:t>
      </w:r>
      <w:r>
        <w:rPr>
          <w:rFonts w:hint="eastAsia" w:ascii="仿宋" w:hAnsi="仿宋" w:eastAsia="仿宋" w:cs="仿宋"/>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93"/>
        <w:snapToGrid w:val="0"/>
        <w:spacing w:before="0"/>
        <w:ind w:firstLine="31680"/>
        <w:rPr>
          <w:rFonts w:ascii="仿宋" w:hAnsi="仿宋" w:eastAsia="仿宋"/>
        </w:rPr>
      </w:pPr>
      <w:r>
        <w:rPr>
          <w:rFonts w:ascii="仿宋" w:hAnsi="仿宋" w:eastAsia="仿宋" w:cs="仿宋"/>
        </w:rPr>
        <w:t>25.3</w:t>
      </w:r>
      <w:r>
        <w:rPr>
          <w:rFonts w:hint="eastAsia" w:ascii="仿宋" w:hAnsi="仿宋" w:eastAsia="仿宋" w:cs="仿宋"/>
        </w:rPr>
        <w:t>如签订合同并生效后，供应商无故拒绝或延期，除按照合同条款处理外，列入不良行为记录一次，并给予通报。</w:t>
      </w:r>
    </w:p>
    <w:p>
      <w:pPr>
        <w:pStyle w:val="93"/>
        <w:snapToGrid w:val="0"/>
        <w:spacing w:before="0"/>
        <w:ind w:firstLine="31680"/>
        <w:rPr>
          <w:rFonts w:ascii="仿宋" w:hAnsi="仿宋" w:eastAsia="仿宋"/>
        </w:rPr>
      </w:pPr>
      <w:r>
        <w:rPr>
          <w:rFonts w:ascii="仿宋" w:hAnsi="仿宋" w:eastAsia="仿宋" w:cs="仿宋"/>
        </w:rPr>
        <w:t>25.4</w:t>
      </w:r>
      <w:r>
        <w:rPr>
          <w:rFonts w:hint="eastAsia" w:ascii="仿宋" w:hAnsi="仿宋" w:eastAsia="仿宋" w:cs="仿宋"/>
        </w:rPr>
        <w:t>中标供应商拒绝与采购人签订合同的，采购人可以按照评审报告推荐的中标或者成交候选人名单排序，确定下一候选人为中标供应商，也可以重新开展政府采购活动。</w:t>
      </w:r>
    </w:p>
    <w:p>
      <w:pPr>
        <w:pStyle w:val="93"/>
        <w:snapToGrid w:val="0"/>
        <w:spacing w:before="0" w:after="120"/>
        <w:ind w:firstLine="31680"/>
        <w:rPr>
          <w:rFonts w:ascii="仿宋" w:hAnsi="仿宋" w:eastAsia="仿宋"/>
        </w:rPr>
      </w:pPr>
      <w:r>
        <w:rPr>
          <w:rFonts w:ascii="仿宋" w:hAnsi="仿宋" w:eastAsia="仿宋" w:cs="仿宋"/>
        </w:rPr>
        <w:t>25.5</w:t>
      </w:r>
      <w:r>
        <w:rPr>
          <w:rFonts w:hint="eastAsia" w:ascii="仿宋" w:hAnsi="仿宋" w:eastAsia="仿宋" w:cs="仿宋"/>
        </w:rPr>
        <w:t>采购合同由采购人与中标供应商根据招标文件、投标文件等内容通过政府采购电子交易平台在线签订，自动备案。</w:t>
      </w:r>
    </w:p>
    <w:p>
      <w:pPr>
        <w:pStyle w:val="16"/>
        <w:spacing w:line="360" w:lineRule="auto"/>
        <w:ind w:left="31680" w:hanging="479" w:hangingChars="199"/>
        <w:rPr>
          <w:rFonts w:ascii="仿宋" w:hAnsi="仿宋" w:eastAsia="仿宋" w:cs="Times New Roman"/>
          <w:b/>
          <w:bCs/>
        </w:rPr>
      </w:pPr>
      <w:r>
        <w:rPr>
          <w:rFonts w:ascii="仿宋" w:hAnsi="仿宋" w:eastAsia="仿宋" w:cs="仿宋"/>
          <w:b/>
          <w:bCs/>
        </w:rPr>
        <w:t xml:space="preserve">26. </w:t>
      </w:r>
      <w:r>
        <w:rPr>
          <w:rFonts w:hint="eastAsia" w:ascii="仿宋" w:hAnsi="仿宋" w:eastAsia="仿宋" w:cs="仿宋"/>
          <w:b/>
          <w:bCs/>
        </w:rPr>
        <w:t>履约保证金</w:t>
      </w:r>
    </w:p>
    <w:p>
      <w:pPr>
        <w:tabs>
          <w:tab w:val="left" w:pos="0"/>
        </w:tabs>
        <w:spacing w:line="360" w:lineRule="auto"/>
        <w:ind w:firstLine="482"/>
        <w:rPr>
          <w:rFonts w:ascii="仿宋" w:hAnsi="仿宋" w:eastAsia="仿宋"/>
          <w:b/>
          <w:bCs/>
          <w:sz w:val="24"/>
          <w:szCs w:val="24"/>
        </w:rPr>
      </w:pPr>
      <w:r>
        <w:rPr>
          <w:rFonts w:hint="eastAsia" w:ascii="仿宋" w:hAnsi="仿宋" w:eastAsia="仿宋" w:cs="仿宋"/>
          <w:kern w:val="0"/>
          <w:sz w:val="24"/>
          <w:szCs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szCs w:val="24"/>
        </w:rPr>
        <w:t>。履约保证金的数额不得超过政府采购合同金额的</w:t>
      </w:r>
      <w:r>
        <w:rPr>
          <w:rFonts w:hint="eastAsia" w:ascii="仿宋" w:hAnsi="仿宋" w:eastAsia="仿宋" w:cs="仿宋"/>
          <w:sz w:val="24"/>
          <w:szCs w:val="24"/>
          <w:lang w:val="en-US" w:eastAsia="zh-CN"/>
        </w:rPr>
        <w:t>1</w:t>
      </w:r>
      <w:r>
        <w:rPr>
          <w:rFonts w:ascii="仿宋" w:hAnsi="仿宋" w:eastAsia="仿宋" w:cs="仿宋"/>
          <w:sz w:val="24"/>
          <w:szCs w:val="24"/>
        </w:rPr>
        <w:t>%</w:t>
      </w:r>
      <w:r>
        <w:rPr>
          <w:rFonts w:hint="eastAsia" w:ascii="仿宋" w:hAnsi="仿宋" w:eastAsia="仿宋" w:cs="仿宋"/>
          <w:sz w:val="24"/>
          <w:szCs w:val="24"/>
        </w:rPr>
        <w:t>。鼓励和支持供应商以银行、保险公司出具的保函形式提供履约保证金。</w:t>
      </w:r>
      <w:r>
        <w:rPr>
          <w:rFonts w:hint="eastAsia" w:ascii="仿宋" w:hAnsi="仿宋" w:eastAsia="仿宋" w:cs="仿宋"/>
          <w:b/>
          <w:bCs/>
          <w:sz w:val="24"/>
          <w:szCs w:val="24"/>
        </w:rPr>
        <w:t>采购人不得拒收履约保函。</w:t>
      </w:r>
    </w:p>
    <w:p>
      <w:pPr>
        <w:tabs>
          <w:tab w:val="left" w:pos="0"/>
        </w:tabs>
        <w:spacing w:line="360" w:lineRule="auto"/>
        <w:ind w:firstLine="482"/>
        <w:rPr>
          <w:rFonts w:ascii="仿宋" w:hAnsi="仿宋" w:eastAsia="仿宋"/>
          <w:sz w:val="24"/>
          <w:szCs w:val="24"/>
        </w:rPr>
      </w:pPr>
      <w:r>
        <w:rPr>
          <w:rFonts w:hint="eastAsia" w:ascii="仿宋" w:hAnsi="仿宋" w:eastAsia="仿宋" w:cs="仿宋"/>
          <w:sz w:val="24"/>
          <w:szCs w:val="24"/>
        </w:rPr>
        <w:t>政府采购货物和服务项目中，采购单位可根据杭州市政府采购网公布的供应商履约评价情况减免履约保证金。供应商履约验收评价总分为</w:t>
      </w:r>
      <w:r>
        <w:rPr>
          <w:rFonts w:ascii="仿宋" w:hAnsi="仿宋" w:eastAsia="仿宋" w:cs="仿宋"/>
          <w:sz w:val="24"/>
          <w:szCs w:val="24"/>
        </w:rPr>
        <w:t>100</w:t>
      </w:r>
      <w:r>
        <w:rPr>
          <w:rFonts w:hint="eastAsia" w:ascii="仿宋" w:hAnsi="仿宋" w:eastAsia="仿宋" w:cs="仿宋"/>
          <w:sz w:val="24"/>
          <w:szCs w:val="24"/>
        </w:rPr>
        <w:t>分的，采购单位应当免收履约保证金；评价总分在</w:t>
      </w:r>
      <w:r>
        <w:rPr>
          <w:rFonts w:ascii="仿宋" w:hAnsi="仿宋" w:eastAsia="仿宋" w:cs="仿宋"/>
          <w:sz w:val="24"/>
          <w:szCs w:val="24"/>
        </w:rPr>
        <w:t>90</w:t>
      </w:r>
      <w:r>
        <w:rPr>
          <w:rFonts w:hint="eastAsia" w:ascii="仿宋" w:hAnsi="仿宋" w:eastAsia="仿宋" w:cs="仿宋"/>
          <w:sz w:val="24"/>
          <w:szCs w:val="24"/>
        </w:rPr>
        <w:t>分以上的，收取履约保证金不得高于合同金额</w:t>
      </w:r>
      <w:r>
        <w:rPr>
          <w:rFonts w:hint="eastAsia" w:ascii="仿宋" w:hAnsi="仿宋" w:eastAsia="仿宋" w:cs="仿宋"/>
          <w:sz w:val="24"/>
          <w:szCs w:val="24"/>
          <w:lang w:val="en-US" w:eastAsia="zh-CN"/>
        </w:rPr>
        <w:t>0.5</w:t>
      </w:r>
      <w:r>
        <w:rPr>
          <w:rFonts w:ascii="仿宋" w:hAnsi="仿宋" w:eastAsia="仿宋" w:cs="仿宋"/>
          <w:sz w:val="24"/>
          <w:szCs w:val="24"/>
        </w:rPr>
        <w:t>%</w:t>
      </w:r>
      <w:r>
        <w:rPr>
          <w:rFonts w:hint="eastAsia" w:ascii="仿宋" w:hAnsi="仿宋" w:eastAsia="仿宋" w:cs="仿宋"/>
          <w:sz w:val="24"/>
          <w:szCs w:val="24"/>
        </w:rPr>
        <w:t>；评价总分在</w:t>
      </w:r>
      <w:r>
        <w:rPr>
          <w:rFonts w:ascii="仿宋" w:hAnsi="仿宋" w:eastAsia="仿宋" w:cs="仿宋"/>
          <w:sz w:val="24"/>
          <w:szCs w:val="24"/>
        </w:rPr>
        <w:t>90</w:t>
      </w:r>
      <w:r>
        <w:rPr>
          <w:rFonts w:hint="eastAsia" w:ascii="仿宋" w:hAnsi="仿宋" w:eastAsia="仿宋" w:cs="仿宋"/>
          <w:sz w:val="24"/>
          <w:szCs w:val="24"/>
        </w:rPr>
        <w:t>分以下或者暂无评分的，收取履约保证金不得高于合同金额</w:t>
      </w:r>
      <w:r>
        <w:rPr>
          <w:rFonts w:hint="eastAsia" w:ascii="仿宋" w:hAnsi="仿宋" w:eastAsia="仿宋" w:cs="仿宋"/>
          <w:sz w:val="24"/>
          <w:szCs w:val="24"/>
          <w:lang w:val="en-US" w:eastAsia="zh-CN"/>
        </w:rPr>
        <w:t>1</w:t>
      </w:r>
      <w:r>
        <w:rPr>
          <w:rFonts w:ascii="仿宋" w:hAnsi="仿宋" w:eastAsia="仿宋" w:cs="仿宋"/>
          <w:sz w:val="24"/>
          <w:szCs w:val="24"/>
        </w:rPr>
        <w:t>%</w:t>
      </w:r>
      <w:r>
        <w:rPr>
          <w:rFonts w:hint="eastAsia" w:ascii="仿宋" w:hAnsi="仿宋" w:eastAsia="仿宋" w:cs="仿宋"/>
          <w:sz w:val="24"/>
          <w:szCs w:val="24"/>
        </w:rPr>
        <w:t>。</w:t>
      </w:r>
    </w:p>
    <w:p>
      <w:pPr>
        <w:pStyle w:val="2"/>
        <w:ind w:left="0" w:firstLine="480" w:firstLineChars="200"/>
        <w:rPr>
          <w:rFonts w:ascii="仿宋" w:eastAsia="仿宋" w:cs="Times New Roman"/>
          <w:lang w:val="en-US"/>
        </w:rPr>
      </w:pPr>
      <w:r>
        <w:rPr>
          <w:rFonts w:hint="eastAsia" w:ascii="仿宋" w:eastAsia="仿宋" w:cs="仿宋"/>
          <w:b w:val="0"/>
          <w:bCs w:val="0"/>
          <w:snapToGrid w:val="0"/>
          <w:kern w:val="28"/>
          <w:sz w:val="24"/>
          <w:szCs w:val="24"/>
        </w:rPr>
        <w:t>供应商</w:t>
      </w:r>
      <w:r>
        <w:rPr>
          <w:rFonts w:hint="eastAsia" w:ascii="仿宋" w:eastAsia="仿宋" w:cs="仿宋"/>
          <w:b w:val="0"/>
          <w:bCs w:val="0"/>
          <w:snapToGrid w:val="0"/>
          <w:kern w:val="28"/>
          <w:sz w:val="24"/>
          <w:szCs w:val="24"/>
          <w:lang w:val="en-US"/>
        </w:rPr>
        <w:t>可</w:t>
      </w:r>
      <w:r>
        <w:rPr>
          <w:rFonts w:hint="eastAsia" w:ascii="仿宋" w:eastAsia="仿宋" w:cs="仿宋"/>
          <w:b w:val="0"/>
          <w:bCs w:val="0"/>
          <w:snapToGrid w:val="0"/>
          <w:kern w:val="28"/>
          <w:sz w:val="24"/>
          <w:szCs w:val="24"/>
        </w:rPr>
        <w:t>登录政采云平台</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【金融服务】</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【我的项目】</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【已备案合同】以保函形式提供：</w:t>
      </w:r>
      <w:r>
        <w:rPr>
          <w:rFonts w:ascii="仿宋" w:eastAsia="仿宋" w:cs="仿宋"/>
          <w:b w:val="0"/>
          <w:bCs w:val="0"/>
          <w:snapToGrid w:val="0"/>
          <w:kern w:val="28"/>
          <w:sz w:val="24"/>
          <w:szCs w:val="24"/>
        </w:rPr>
        <w:t>1</w:t>
      </w:r>
      <w:r>
        <w:rPr>
          <w:rFonts w:hint="eastAsia" w:ascii="仿宋" w:eastAsia="仿宋" w:cs="仿宋"/>
          <w:b w:val="0"/>
          <w:bCs w:val="0"/>
          <w:snapToGrid w:val="0"/>
          <w:kern w:val="28"/>
          <w:sz w:val="24"/>
          <w:szCs w:val="24"/>
        </w:rPr>
        <w:t>、供应商在合同列表选择需要投保的合同，点击</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保函推荐</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w:t>
      </w:r>
      <w:r>
        <w:rPr>
          <w:rFonts w:ascii="仿宋" w:eastAsia="仿宋" w:cs="仿宋"/>
          <w:b w:val="0"/>
          <w:bCs w:val="0"/>
          <w:snapToGrid w:val="0"/>
          <w:kern w:val="28"/>
          <w:sz w:val="24"/>
          <w:szCs w:val="24"/>
        </w:rPr>
        <w:t>2</w:t>
      </w:r>
      <w:r>
        <w:rPr>
          <w:rFonts w:hint="eastAsia" w:ascii="仿宋" w:eastAsia="仿宋" w:cs="仿宋"/>
          <w:b w:val="0"/>
          <w:bCs w:val="0"/>
          <w:snapToGrid w:val="0"/>
          <w:kern w:val="28"/>
          <w:sz w:val="24"/>
          <w:szCs w:val="24"/>
        </w:rPr>
        <w:t>、在弹框里查看推荐的保函产品，供应商自行选择保函产品，点击</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立即申请</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w:t>
      </w:r>
      <w:r>
        <w:rPr>
          <w:rFonts w:ascii="仿宋" w:eastAsia="仿宋" w:cs="仿宋"/>
          <w:b w:val="0"/>
          <w:bCs w:val="0"/>
          <w:snapToGrid w:val="0"/>
          <w:kern w:val="28"/>
          <w:sz w:val="24"/>
          <w:szCs w:val="24"/>
        </w:rPr>
        <w:t>3</w:t>
      </w:r>
      <w:r>
        <w:rPr>
          <w:rFonts w:hint="eastAsia" w:ascii="仿宋" w:eastAsia="仿宋" w:cs="仿宋"/>
          <w:b w:val="0"/>
          <w:bCs w:val="0"/>
          <w:snapToGrid w:val="0"/>
          <w:kern w:val="28"/>
          <w:sz w:val="24"/>
          <w:szCs w:val="24"/>
        </w:rPr>
        <w:t>、在弹框里填写保函申请信息。具体步骤：选择产品</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填写供应商信息</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选择中标项目</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确认信息</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等待保险</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保函受理</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确认保单</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支付保费</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成功出单。政采云金融专线</w:t>
      </w:r>
      <w:r>
        <w:rPr>
          <w:rFonts w:ascii="仿宋" w:eastAsia="仿宋" w:cs="仿宋"/>
          <w:b w:val="0"/>
          <w:bCs w:val="0"/>
          <w:snapToGrid w:val="0"/>
          <w:kern w:val="28"/>
          <w:sz w:val="24"/>
          <w:szCs w:val="24"/>
        </w:rPr>
        <w:t>400-903-9583</w:t>
      </w:r>
      <w:r>
        <w:rPr>
          <w:rFonts w:hint="eastAsia" w:ascii="仿宋" w:eastAsia="仿宋" w:cs="仿宋"/>
          <w:b w:val="0"/>
          <w:bCs w:val="0"/>
          <w:snapToGrid w:val="0"/>
          <w:kern w:val="28"/>
          <w:sz w:val="24"/>
          <w:szCs w:val="24"/>
        </w:rPr>
        <w:t>。</w:t>
      </w:r>
    </w:p>
    <w:p>
      <w:pPr>
        <w:snapToGrid w:val="0"/>
        <w:spacing w:line="360" w:lineRule="auto"/>
        <w:ind w:firstLine="3357" w:firstLineChars="1045"/>
        <w:rPr>
          <w:rFonts w:ascii="仿宋" w:hAnsi="仿宋" w:eastAsia="仿宋"/>
          <w:b/>
          <w:bCs/>
          <w:sz w:val="32"/>
          <w:szCs w:val="32"/>
        </w:rPr>
      </w:pPr>
    </w:p>
    <w:p>
      <w:pPr>
        <w:snapToGrid w:val="0"/>
        <w:spacing w:line="360" w:lineRule="auto"/>
        <w:jc w:val="center"/>
        <w:rPr>
          <w:rFonts w:ascii="仿宋" w:hAnsi="仿宋" w:eastAsia="仿宋"/>
          <w:b/>
          <w:bCs/>
          <w:sz w:val="32"/>
          <w:szCs w:val="32"/>
        </w:rPr>
      </w:pPr>
      <w:r>
        <w:rPr>
          <w:rFonts w:hint="eastAsia" w:ascii="仿宋" w:hAnsi="仿宋" w:eastAsia="仿宋" w:cs="仿宋"/>
          <w:b/>
          <w:bCs/>
          <w:sz w:val="32"/>
          <w:szCs w:val="32"/>
        </w:rPr>
        <w:t>八、电子交易活动的中止</w:t>
      </w:r>
    </w:p>
    <w:p>
      <w:pPr>
        <w:pStyle w:val="93"/>
        <w:snapToGrid w:val="0"/>
        <w:spacing w:before="0"/>
        <w:ind w:firstLine="0" w:firstLineChars="0"/>
        <w:rPr>
          <w:rFonts w:ascii="仿宋" w:hAnsi="仿宋" w:eastAsia="仿宋"/>
        </w:rPr>
      </w:pPr>
      <w:r>
        <w:rPr>
          <w:rFonts w:ascii="仿宋" w:hAnsi="仿宋" w:eastAsia="仿宋" w:cs="仿宋"/>
        </w:rPr>
        <w:t>2</w:t>
      </w:r>
      <w:r>
        <w:rPr>
          <w:rFonts w:ascii="仿宋" w:hAnsi="仿宋" w:eastAsia="仿宋" w:cs="仿宋"/>
          <w:b/>
          <w:bCs/>
        </w:rPr>
        <w:t xml:space="preserve">7. </w:t>
      </w:r>
      <w:r>
        <w:rPr>
          <w:rFonts w:hint="eastAsia" w:ascii="仿宋" w:hAnsi="仿宋" w:eastAsia="仿宋" w:cs="仿宋"/>
          <w:b/>
          <w:bCs/>
        </w:rPr>
        <w:t>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93"/>
        <w:snapToGrid w:val="0"/>
        <w:spacing w:before="0"/>
        <w:ind w:firstLine="31680"/>
        <w:rPr>
          <w:rFonts w:ascii="仿宋" w:hAnsi="仿宋" w:eastAsia="仿宋" w:cs="仿宋"/>
        </w:rPr>
      </w:pPr>
      <w:r>
        <w:rPr>
          <w:rFonts w:ascii="仿宋" w:hAnsi="仿宋" w:eastAsia="仿宋" w:cs="仿宋"/>
        </w:rPr>
        <w:t>27.1</w:t>
      </w:r>
      <w:r>
        <w:rPr>
          <w:rFonts w:hint="eastAsia" w:ascii="仿宋" w:hAnsi="仿宋" w:eastAsia="仿宋" w:cs="仿宋"/>
        </w:rPr>
        <w:t>电子交易平台发生故障而无法登录访问的；</w:t>
      </w:r>
      <w:r>
        <w:rPr>
          <w:rFonts w:ascii="仿宋" w:hAnsi="仿宋" w:eastAsia="仿宋" w:cs="仿宋"/>
        </w:rPr>
        <w:t xml:space="preserve"> </w:t>
      </w:r>
    </w:p>
    <w:p>
      <w:pPr>
        <w:pStyle w:val="93"/>
        <w:snapToGrid w:val="0"/>
        <w:spacing w:before="0"/>
        <w:ind w:firstLine="31680"/>
        <w:rPr>
          <w:rFonts w:ascii="仿宋" w:hAnsi="仿宋" w:eastAsia="仿宋"/>
        </w:rPr>
      </w:pPr>
      <w:r>
        <w:rPr>
          <w:rFonts w:ascii="仿宋" w:hAnsi="仿宋" w:eastAsia="仿宋" w:cs="仿宋"/>
        </w:rPr>
        <w:t>27.2</w:t>
      </w:r>
      <w:r>
        <w:rPr>
          <w:rFonts w:hint="eastAsia" w:ascii="仿宋" w:hAnsi="仿宋" w:eastAsia="仿宋" w:cs="仿宋"/>
        </w:rPr>
        <w:t>电子交易平台应用或数据库出现错误，不能进行正常操作的；</w:t>
      </w:r>
    </w:p>
    <w:p>
      <w:pPr>
        <w:pStyle w:val="93"/>
        <w:snapToGrid w:val="0"/>
        <w:spacing w:before="0"/>
        <w:ind w:firstLine="31680"/>
        <w:rPr>
          <w:rFonts w:ascii="仿宋" w:hAnsi="仿宋" w:eastAsia="仿宋"/>
        </w:rPr>
      </w:pPr>
      <w:r>
        <w:rPr>
          <w:rFonts w:ascii="仿宋" w:hAnsi="仿宋" w:eastAsia="仿宋" w:cs="仿宋"/>
        </w:rPr>
        <w:t>27.3</w:t>
      </w:r>
      <w:r>
        <w:rPr>
          <w:rFonts w:hint="eastAsia" w:ascii="仿宋" w:hAnsi="仿宋" w:eastAsia="仿宋" w:cs="仿宋"/>
        </w:rPr>
        <w:t>电子交易平台发现严重安全漏洞，有潜在泄密危险的；</w:t>
      </w:r>
    </w:p>
    <w:p>
      <w:pPr>
        <w:pStyle w:val="93"/>
        <w:snapToGrid w:val="0"/>
        <w:spacing w:before="0"/>
        <w:ind w:firstLine="31680"/>
        <w:rPr>
          <w:rFonts w:ascii="仿宋" w:hAnsi="仿宋" w:eastAsia="仿宋" w:cs="仿宋"/>
        </w:rPr>
      </w:pPr>
      <w:r>
        <w:rPr>
          <w:rFonts w:ascii="仿宋" w:hAnsi="仿宋" w:eastAsia="仿宋" w:cs="仿宋"/>
        </w:rPr>
        <w:t>27.4</w:t>
      </w:r>
      <w:r>
        <w:rPr>
          <w:rFonts w:hint="eastAsia" w:ascii="仿宋" w:hAnsi="仿宋" w:eastAsia="仿宋" w:cs="仿宋"/>
        </w:rPr>
        <w:t>病毒发作导致不能进行正常操作的；</w:t>
      </w:r>
      <w:r>
        <w:rPr>
          <w:rFonts w:ascii="仿宋" w:hAnsi="仿宋" w:eastAsia="仿宋" w:cs="仿宋"/>
        </w:rPr>
        <w:t xml:space="preserve"> </w:t>
      </w:r>
    </w:p>
    <w:p>
      <w:pPr>
        <w:pStyle w:val="93"/>
        <w:snapToGrid w:val="0"/>
        <w:spacing w:before="0"/>
        <w:ind w:firstLine="31680"/>
        <w:rPr>
          <w:rFonts w:ascii="仿宋" w:hAnsi="仿宋" w:eastAsia="仿宋"/>
        </w:rPr>
      </w:pPr>
      <w:r>
        <w:rPr>
          <w:rFonts w:ascii="仿宋" w:hAnsi="仿宋" w:eastAsia="仿宋" w:cs="仿宋"/>
        </w:rPr>
        <w:t>27.5</w:t>
      </w:r>
      <w:r>
        <w:rPr>
          <w:rFonts w:hint="eastAsia" w:ascii="仿宋" w:hAnsi="仿宋" w:eastAsia="仿宋" w:cs="仿宋"/>
        </w:rPr>
        <w:t>其他无法保证电子交易的公平、公正和安全的情况。</w:t>
      </w:r>
    </w:p>
    <w:p>
      <w:pPr>
        <w:pStyle w:val="93"/>
        <w:snapToGrid w:val="0"/>
        <w:spacing w:before="0"/>
        <w:ind w:firstLine="0" w:firstLineChars="0"/>
        <w:rPr>
          <w:rFonts w:ascii="仿宋" w:hAnsi="仿宋" w:eastAsia="仿宋"/>
        </w:rPr>
      </w:pPr>
      <w:r>
        <w:rPr>
          <w:rFonts w:ascii="仿宋" w:hAnsi="仿宋" w:eastAsia="仿宋" w:cs="仿宋"/>
        </w:rPr>
        <w:t xml:space="preserve"> 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sz w:val="24"/>
          <w:szCs w:val="24"/>
        </w:rPr>
      </w:pPr>
    </w:p>
    <w:p>
      <w:pPr>
        <w:snapToGrid w:val="0"/>
        <w:spacing w:line="360" w:lineRule="auto"/>
        <w:jc w:val="center"/>
        <w:rPr>
          <w:rFonts w:ascii="仿宋" w:hAnsi="仿宋" w:eastAsia="仿宋"/>
          <w:b/>
          <w:bCs/>
          <w:sz w:val="32"/>
          <w:szCs w:val="32"/>
        </w:rPr>
      </w:pPr>
      <w:r>
        <w:rPr>
          <w:rFonts w:hint="eastAsia" w:ascii="仿宋" w:hAnsi="仿宋" w:eastAsia="仿宋" w:cs="仿宋"/>
          <w:b/>
          <w:bCs/>
          <w:sz w:val="32"/>
          <w:szCs w:val="32"/>
        </w:rPr>
        <w:t>九、验收</w:t>
      </w:r>
    </w:p>
    <w:p>
      <w:pPr>
        <w:pStyle w:val="16"/>
        <w:spacing w:line="360" w:lineRule="auto"/>
        <w:ind w:firstLine="0" w:firstLineChars="0"/>
        <w:rPr>
          <w:rFonts w:ascii="仿宋" w:hAnsi="仿宋" w:eastAsia="仿宋" w:cs="Times New Roman"/>
          <w:b/>
          <w:bCs/>
        </w:rPr>
      </w:pPr>
      <w:r>
        <w:rPr>
          <w:rFonts w:ascii="仿宋" w:hAnsi="仿宋" w:eastAsia="仿宋" w:cs="仿宋"/>
          <w:b/>
          <w:bCs/>
        </w:rPr>
        <w:t>29.</w:t>
      </w:r>
      <w:r>
        <w:rPr>
          <w:rFonts w:hint="eastAsia" w:ascii="仿宋" w:hAnsi="仿宋" w:eastAsia="仿宋" w:cs="仿宋"/>
          <w:b/>
          <w:bCs/>
        </w:rPr>
        <w:t>验收</w:t>
      </w:r>
    </w:p>
    <w:p>
      <w:pPr>
        <w:tabs>
          <w:tab w:val="left" w:pos="0"/>
        </w:tabs>
        <w:spacing w:line="360" w:lineRule="auto"/>
        <w:ind w:firstLine="480"/>
        <w:rPr>
          <w:rFonts w:ascii="仿宋" w:hAnsi="仿宋" w:eastAsia="仿宋"/>
          <w:kern w:val="0"/>
          <w:sz w:val="24"/>
          <w:szCs w:val="24"/>
        </w:rPr>
      </w:pPr>
      <w:r>
        <w:rPr>
          <w:rFonts w:ascii="仿宋" w:hAnsi="仿宋" w:eastAsia="仿宋" w:cs="仿宋"/>
          <w:kern w:val="0"/>
          <w:sz w:val="24"/>
          <w:szCs w:val="24"/>
        </w:rPr>
        <w:t>29.1</w:t>
      </w:r>
      <w:r>
        <w:rPr>
          <w:rFonts w:hint="eastAsia" w:ascii="仿宋" w:hAnsi="仿宋" w:eastAsia="仿宋" w:cs="仿宋"/>
          <w:kern w:val="0"/>
          <w:sz w:val="24"/>
          <w:szCs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kern w:val="0"/>
          <w:sz w:val="24"/>
          <w:szCs w:val="24"/>
        </w:rPr>
      </w:pPr>
      <w:r>
        <w:rPr>
          <w:rFonts w:ascii="仿宋" w:hAnsi="仿宋" w:eastAsia="仿宋" w:cs="仿宋"/>
          <w:kern w:val="0"/>
          <w:sz w:val="24"/>
          <w:szCs w:val="24"/>
        </w:rPr>
        <w:t>29.2</w:t>
      </w:r>
      <w:r>
        <w:rPr>
          <w:rFonts w:hint="eastAsia" w:ascii="仿宋" w:hAnsi="仿宋" w:eastAsia="仿宋" w:cs="仿宋"/>
          <w:kern w:val="0"/>
          <w:sz w:val="24"/>
          <w:szCs w:val="24"/>
        </w:rPr>
        <w:t>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kern w:val="0"/>
          <w:sz w:val="24"/>
          <w:szCs w:val="24"/>
        </w:rPr>
      </w:pPr>
      <w:r>
        <w:rPr>
          <w:rFonts w:ascii="仿宋" w:hAnsi="仿宋" w:eastAsia="仿宋" w:cs="仿宋"/>
          <w:kern w:val="0"/>
          <w:sz w:val="24"/>
          <w:szCs w:val="24"/>
        </w:rPr>
        <w:t>29.3</w:t>
      </w:r>
      <w:r>
        <w:rPr>
          <w:rFonts w:hint="eastAsia" w:ascii="仿宋" w:hAnsi="仿宋" w:eastAsia="仿宋" w:cs="仿宋"/>
          <w:kern w:val="0"/>
          <w:sz w:val="24"/>
          <w:szCs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sz w:val="18"/>
          <w:szCs w:val="18"/>
        </w:rPr>
      </w:pPr>
      <w:r>
        <w:rPr>
          <w:rFonts w:ascii="仿宋" w:hAnsi="仿宋" w:eastAsia="仿宋" w:cs="仿宋"/>
          <w:kern w:val="0"/>
          <w:sz w:val="24"/>
          <w:szCs w:val="24"/>
        </w:rPr>
        <w:t>29.4</w:t>
      </w:r>
      <w:r>
        <w:rPr>
          <w:rFonts w:hint="eastAsia" w:ascii="仿宋" w:hAnsi="仿宋" w:eastAsia="仿宋" w:cs="仿宋"/>
          <w:kern w:val="0"/>
          <w:sz w:val="24"/>
          <w:szCs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kern w:val="0"/>
          <w:sz w:val="24"/>
          <w:szCs w:val="24"/>
        </w:rPr>
      </w:pPr>
      <w:bookmarkStart w:id="14" w:name="_Hlt68057669"/>
      <w:bookmarkEnd w:id="14"/>
      <w:bookmarkStart w:id="15" w:name="_Hlt68072998"/>
      <w:bookmarkEnd w:id="15"/>
      <w:bookmarkStart w:id="16" w:name="_Hlt74729768"/>
      <w:bookmarkEnd w:id="16"/>
      <w:bookmarkStart w:id="17" w:name="_Hlt75236011"/>
      <w:bookmarkEnd w:id="17"/>
      <w:bookmarkStart w:id="18" w:name="_Hlt68072990"/>
      <w:bookmarkEnd w:id="18"/>
      <w:bookmarkStart w:id="19" w:name="_Hlt74707468"/>
      <w:bookmarkEnd w:id="19"/>
      <w:bookmarkStart w:id="20" w:name="_Hlt74714665"/>
      <w:bookmarkEnd w:id="20"/>
      <w:bookmarkStart w:id="21" w:name="_Hlt75236101"/>
      <w:bookmarkEnd w:id="21"/>
      <w:bookmarkStart w:id="22" w:name="_Hlt68073093"/>
      <w:bookmarkEnd w:id="22"/>
      <w:bookmarkStart w:id="23" w:name="_Hlt68403820"/>
      <w:bookmarkEnd w:id="23"/>
      <w:bookmarkStart w:id="24" w:name="_Hlt75236290"/>
      <w:bookmarkEnd w:id="24"/>
      <w:bookmarkStart w:id="25" w:name="_Hlt74730295"/>
      <w:bookmarkEnd w:id="25"/>
    </w:p>
    <w:p>
      <w:pPr>
        <w:snapToGrid w:val="0"/>
        <w:spacing w:line="360" w:lineRule="auto"/>
        <w:jc w:val="center"/>
        <w:rPr>
          <w:rFonts w:hint="eastAsia" w:ascii="仿宋" w:hAnsi="仿宋" w:eastAsia="仿宋" w:cs="仿宋"/>
          <w:b/>
          <w:bCs/>
          <w:kern w:val="0"/>
          <w:sz w:val="32"/>
          <w:szCs w:val="32"/>
        </w:rPr>
      </w:pPr>
    </w:p>
    <w:p>
      <w:pPr>
        <w:snapToGrid w:val="0"/>
        <w:spacing w:line="360" w:lineRule="auto"/>
        <w:jc w:val="center"/>
        <w:rPr>
          <w:rFonts w:hint="eastAsia" w:ascii="仿宋" w:hAnsi="仿宋" w:eastAsia="仿宋" w:cs="仿宋"/>
          <w:b/>
          <w:bCs/>
          <w:kern w:val="0"/>
          <w:sz w:val="32"/>
          <w:szCs w:val="32"/>
        </w:rPr>
      </w:pPr>
    </w:p>
    <w:p>
      <w:pPr>
        <w:snapToGrid w:val="0"/>
        <w:spacing w:line="360" w:lineRule="auto"/>
        <w:jc w:val="center"/>
        <w:rPr>
          <w:rFonts w:hint="eastAsia" w:ascii="仿宋" w:hAnsi="仿宋" w:eastAsia="仿宋" w:cs="仿宋"/>
          <w:b/>
          <w:bCs/>
          <w:kern w:val="0"/>
          <w:sz w:val="32"/>
          <w:szCs w:val="32"/>
        </w:rPr>
      </w:pPr>
    </w:p>
    <w:p>
      <w:pPr>
        <w:snapToGrid w:val="0"/>
        <w:spacing w:line="360" w:lineRule="auto"/>
        <w:jc w:val="center"/>
        <w:rPr>
          <w:rFonts w:hint="eastAsia" w:ascii="仿宋" w:hAnsi="仿宋" w:eastAsia="仿宋" w:cs="仿宋"/>
          <w:b/>
          <w:bCs/>
          <w:kern w:val="0"/>
          <w:sz w:val="32"/>
          <w:szCs w:val="32"/>
        </w:rPr>
      </w:pPr>
    </w:p>
    <w:p>
      <w:pPr>
        <w:snapToGrid w:val="0"/>
        <w:spacing w:line="360" w:lineRule="auto"/>
        <w:jc w:val="center"/>
        <w:rPr>
          <w:rFonts w:ascii="仿宋" w:hAnsi="仿宋" w:eastAsia="仿宋"/>
          <w:b/>
          <w:bCs/>
          <w:sz w:val="32"/>
          <w:szCs w:val="32"/>
        </w:rPr>
      </w:pPr>
      <w:r>
        <w:rPr>
          <w:rFonts w:hint="eastAsia" w:ascii="仿宋" w:hAnsi="仿宋" w:eastAsia="仿宋" w:cs="仿宋"/>
          <w:b/>
          <w:bCs/>
          <w:kern w:val="0"/>
          <w:sz w:val="32"/>
          <w:szCs w:val="32"/>
        </w:rPr>
        <w:t>十、货款支付</w:t>
      </w:r>
    </w:p>
    <w:p>
      <w:pPr>
        <w:pStyle w:val="2"/>
        <w:tabs>
          <w:tab w:val="left" w:pos="0"/>
          <w:tab w:val="clear" w:pos="432"/>
        </w:tabs>
        <w:ind w:left="12" w:hanging="12"/>
        <w:rPr>
          <w:rFonts w:ascii="仿宋" w:eastAsia="仿宋" w:cs="Times New Roman"/>
          <w:sz w:val="24"/>
          <w:szCs w:val="24"/>
        </w:rPr>
      </w:pPr>
      <w:r>
        <w:rPr>
          <w:rFonts w:ascii="仿宋" w:eastAsia="仿宋" w:cs="仿宋"/>
          <w:sz w:val="24"/>
          <w:szCs w:val="24"/>
          <w:lang w:val="en-US"/>
        </w:rPr>
        <w:t xml:space="preserve">   </w:t>
      </w:r>
      <w:r>
        <w:rPr>
          <w:rFonts w:ascii="仿宋" w:eastAsia="仿宋" w:cs="仿宋"/>
          <w:sz w:val="24"/>
          <w:szCs w:val="24"/>
          <w:highlight w:val="none"/>
          <w:lang w:val="en-US"/>
        </w:rPr>
        <w:t xml:space="preserve"> 30</w:t>
      </w:r>
      <w:r>
        <w:rPr>
          <w:rFonts w:ascii="仿宋" w:eastAsia="仿宋" w:cs="仿宋"/>
          <w:sz w:val="24"/>
          <w:szCs w:val="24"/>
          <w:highlight w:val="none"/>
        </w:rPr>
        <w:t>.</w:t>
      </w:r>
      <w:r>
        <w:rPr>
          <w:rFonts w:ascii="仿宋" w:eastAsia="仿宋" w:cs="仿宋"/>
          <w:sz w:val="24"/>
          <w:szCs w:val="24"/>
          <w:highlight w:val="none"/>
          <w:lang w:val="en-US"/>
        </w:rPr>
        <w:t>1</w:t>
      </w:r>
      <w:r>
        <w:rPr>
          <w:rFonts w:hint="eastAsia" w:ascii="仿宋" w:eastAsia="仿宋" w:cs="仿宋"/>
          <w:color w:val="auto"/>
          <w:sz w:val="24"/>
          <w:szCs w:val="24"/>
          <w:highlight w:val="none"/>
        </w:rPr>
        <w:t>应当在政府采购合同中约定预付款，预付款比例为合同金额的</w:t>
      </w:r>
      <w:r>
        <w:rPr>
          <w:rFonts w:hint="eastAsia" w:ascii="仿宋" w:eastAsia="仿宋" w:cs="仿宋"/>
          <w:color w:val="auto"/>
          <w:sz w:val="24"/>
          <w:szCs w:val="24"/>
          <w:highlight w:val="none"/>
          <w:lang w:val="en-US" w:eastAsia="zh-CN"/>
        </w:rPr>
        <w:t xml:space="preserve">   </w:t>
      </w:r>
      <w:r>
        <w:rPr>
          <w:rFonts w:hint="eastAsia" w:ascii="仿宋" w:eastAsia="仿宋" w:cs="仿宋"/>
          <w:color w:val="auto"/>
          <w:sz w:val="24"/>
          <w:szCs w:val="24"/>
          <w:highlight w:val="none"/>
        </w:rPr>
        <w:t>％；项目分年安排预算的，每年预付款比例为项目年度计划支付资金额的</w:t>
      </w:r>
      <w:r>
        <w:rPr>
          <w:rFonts w:hint="eastAsia" w:ascii="仿宋" w:eastAsia="仿宋" w:cs="仿宋"/>
          <w:color w:val="auto"/>
          <w:sz w:val="24"/>
          <w:szCs w:val="24"/>
          <w:highlight w:val="none"/>
          <w:lang w:val="en-US" w:eastAsia="zh-CN"/>
        </w:rPr>
        <w:t xml:space="preserve">   </w:t>
      </w:r>
      <w:r>
        <w:rPr>
          <w:rFonts w:hint="eastAsia" w:ascii="仿宋" w:eastAsia="仿宋" w:cs="仿宋"/>
          <w:color w:val="auto"/>
          <w:sz w:val="24"/>
          <w:szCs w:val="24"/>
          <w:highlight w:val="none"/>
        </w:rPr>
        <w:t>％。</w:t>
      </w:r>
      <w:r>
        <w:rPr>
          <w:rFonts w:hint="eastAsia" w:ascii="仿宋" w:eastAsia="仿宋" w:cs="仿宋"/>
          <w:color w:val="auto"/>
          <w:sz w:val="24"/>
          <w:szCs w:val="24"/>
          <w:highlight w:val="none"/>
          <w:u w:val="single"/>
        </w:rPr>
        <w:t>采购项目实施以人工投入为主的，可适当降低预付款比例，但不低于</w:t>
      </w:r>
      <w:r>
        <w:rPr>
          <w:rFonts w:hint="eastAsia" w:ascii="仿宋" w:eastAsia="仿宋" w:cs="仿宋"/>
          <w:color w:val="auto"/>
          <w:sz w:val="24"/>
          <w:szCs w:val="24"/>
          <w:highlight w:val="none"/>
          <w:u w:val="single"/>
          <w:lang w:val="en-US" w:eastAsia="zh-CN"/>
        </w:rPr>
        <w:t xml:space="preserve">   </w:t>
      </w:r>
      <w:r>
        <w:rPr>
          <w:rFonts w:ascii="仿宋" w:eastAsia="仿宋" w:cs="仿宋"/>
          <w:color w:val="auto"/>
          <w:sz w:val="24"/>
          <w:szCs w:val="24"/>
          <w:highlight w:val="none"/>
          <w:u w:val="single"/>
        </w:rPr>
        <w:t>%</w:t>
      </w:r>
      <w:r>
        <w:rPr>
          <w:rFonts w:hint="eastAsia" w:ascii="仿宋" w:eastAsia="仿宋" w:cs="仿宋"/>
          <w:color w:val="auto"/>
          <w:sz w:val="24"/>
          <w:szCs w:val="24"/>
          <w:highlight w:val="none"/>
          <w:u w:val="single"/>
        </w:rPr>
        <w:t>。</w:t>
      </w:r>
      <w:r>
        <w:rPr>
          <w:rFonts w:hint="eastAsia" w:ascii="仿宋" w:eastAsia="仿宋" w:cs="仿宋"/>
          <w:color w:val="auto"/>
          <w:sz w:val="24"/>
          <w:szCs w:val="24"/>
          <w:highlight w:val="none"/>
        </w:rPr>
        <w:t>可以根据项目特点、供应商信用等实际情况提高预付款比例，最高预付比例可以达到</w:t>
      </w:r>
      <w:r>
        <w:rPr>
          <w:rFonts w:hint="eastAsia" w:ascii="仿宋" w:eastAsia="仿宋" w:cs="仿宋"/>
          <w:color w:val="auto"/>
          <w:sz w:val="24"/>
          <w:szCs w:val="24"/>
          <w:highlight w:val="none"/>
          <w:lang w:val="en-US" w:eastAsia="zh-CN"/>
        </w:rPr>
        <w:t xml:space="preserve">    </w:t>
      </w:r>
      <w:r>
        <w:rPr>
          <w:rFonts w:ascii="仿宋" w:eastAsia="仿宋" w:cs="仿宋"/>
          <w:color w:val="auto"/>
          <w:sz w:val="24"/>
          <w:szCs w:val="24"/>
          <w:highlight w:val="none"/>
        </w:rPr>
        <w:t>%</w:t>
      </w:r>
      <w:r>
        <w:rPr>
          <w:rFonts w:hint="eastAsia" w:ascii="仿宋" w:eastAsia="仿宋" w:cs="仿宋"/>
          <w:color w:val="auto"/>
          <w:sz w:val="24"/>
          <w:szCs w:val="24"/>
          <w:highlight w:val="none"/>
          <w:lang w:eastAsia="zh-CN"/>
        </w:rPr>
        <w:t>（</w:t>
      </w:r>
      <w:r>
        <w:rPr>
          <w:rFonts w:hint="eastAsia" w:ascii="仿宋" w:eastAsia="仿宋" w:cs="仿宋"/>
          <w:color w:val="auto"/>
          <w:sz w:val="24"/>
          <w:szCs w:val="24"/>
          <w:highlight w:val="none"/>
          <w:lang w:val="en-US" w:eastAsia="zh-CN"/>
        </w:rPr>
        <w:t>具体以采购需求为准）</w:t>
      </w:r>
      <w:r>
        <w:rPr>
          <w:rFonts w:hint="eastAsia" w:ascii="仿宋" w:eastAsia="仿宋" w:cs="仿宋"/>
          <w:color w:val="auto"/>
          <w:sz w:val="24"/>
          <w:szCs w:val="24"/>
          <w:highlight w:val="none"/>
        </w:rPr>
        <w:t>。</w:t>
      </w:r>
    </w:p>
    <w:p>
      <w:pPr>
        <w:spacing w:line="360" w:lineRule="auto"/>
        <w:ind w:firstLine="480" w:firstLineChars="200"/>
        <w:rPr>
          <w:rFonts w:ascii="仿宋" w:hAnsi="仿宋" w:eastAsia="仿宋"/>
          <w:sz w:val="24"/>
          <w:szCs w:val="24"/>
        </w:rPr>
      </w:pPr>
      <w:r>
        <w:rPr>
          <w:rFonts w:ascii="仿宋" w:hAnsi="仿宋" w:eastAsia="仿宋" w:cs="仿宋"/>
          <w:sz w:val="24"/>
          <w:szCs w:val="24"/>
        </w:rPr>
        <w:t>30.2</w:t>
      </w:r>
      <w:r>
        <w:rPr>
          <w:rFonts w:hint="eastAsia" w:ascii="仿宋" w:hAnsi="仿宋" w:eastAsia="仿宋" w:cs="仿宋"/>
          <w:sz w:val="24"/>
          <w:szCs w:val="24"/>
        </w:rPr>
        <w:t>供应商可登录政采云前台大厅选择金融服务</w:t>
      </w:r>
      <w:r>
        <w:rPr>
          <w:rFonts w:ascii="仿宋" w:hAnsi="仿宋" w:eastAsia="仿宋" w:cs="仿宋"/>
          <w:sz w:val="24"/>
          <w:szCs w:val="24"/>
        </w:rPr>
        <w:t xml:space="preserve"> - </w:t>
      </w:r>
      <w:r>
        <w:rPr>
          <w:rFonts w:hint="eastAsia" w:ascii="仿宋" w:hAnsi="仿宋" w:eastAsia="仿宋" w:cs="仿宋"/>
          <w:sz w:val="24"/>
          <w:szCs w:val="24"/>
        </w:rPr>
        <w:t>【保函保险服务】出具预付款保函，具体步骤：选择产品</w:t>
      </w:r>
      <w:r>
        <w:rPr>
          <w:rFonts w:ascii="仿宋" w:hAnsi="仿宋" w:eastAsia="仿宋" w:cs="仿宋"/>
          <w:sz w:val="24"/>
          <w:szCs w:val="24"/>
        </w:rPr>
        <w:t>—</w:t>
      </w:r>
      <w:r>
        <w:rPr>
          <w:rFonts w:hint="eastAsia" w:ascii="仿宋" w:hAnsi="仿宋" w:eastAsia="仿宋" w:cs="仿宋"/>
          <w:sz w:val="24"/>
          <w:szCs w:val="24"/>
        </w:rPr>
        <w:t>填写供应商信息</w:t>
      </w:r>
      <w:r>
        <w:rPr>
          <w:rFonts w:ascii="仿宋" w:hAnsi="仿宋" w:eastAsia="仿宋" w:cs="仿宋"/>
          <w:sz w:val="24"/>
          <w:szCs w:val="24"/>
        </w:rPr>
        <w:t>—</w:t>
      </w:r>
      <w:r>
        <w:rPr>
          <w:rFonts w:hint="eastAsia" w:ascii="仿宋" w:hAnsi="仿宋" w:eastAsia="仿宋" w:cs="仿宋"/>
          <w:sz w:val="24"/>
          <w:szCs w:val="24"/>
        </w:rPr>
        <w:t>选择中标项目</w:t>
      </w:r>
      <w:r>
        <w:rPr>
          <w:rFonts w:ascii="仿宋" w:hAnsi="仿宋" w:eastAsia="仿宋" w:cs="仿宋"/>
          <w:sz w:val="24"/>
          <w:szCs w:val="24"/>
        </w:rPr>
        <w:t>—</w:t>
      </w:r>
      <w:r>
        <w:rPr>
          <w:rFonts w:hint="eastAsia" w:ascii="仿宋" w:hAnsi="仿宋" w:eastAsia="仿宋" w:cs="仿宋"/>
          <w:sz w:val="24"/>
          <w:szCs w:val="24"/>
        </w:rPr>
        <w:t>确认信息</w:t>
      </w:r>
      <w:r>
        <w:rPr>
          <w:rFonts w:ascii="仿宋" w:hAnsi="仿宋" w:eastAsia="仿宋" w:cs="仿宋"/>
          <w:sz w:val="24"/>
          <w:szCs w:val="24"/>
        </w:rPr>
        <w:t>—</w:t>
      </w:r>
      <w:r>
        <w:rPr>
          <w:rFonts w:hint="eastAsia" w:ascii="仿宋" w:hAnsi="仿宋" w:eastAsia="仿宋" w:cs="仿宋"/>
          <w:sz w:val="24"/>
          <w:szCs w:val="24"/>
        </w:rPr>
        <w:t>等待保险</w:t>
      </w:r>
      <w:r>
        <w:rPr>
          <w:rFonts w:ascii="仿宋" w:hAnsi="仿宋" w:eastAsia="仿宋" w:cs="仿宋"/>
          <w:sz w:val="24"/>
          <w:szCs w:val="24"/>
        </w:rPr>
        <w:t>/</w:t>
      </w:r>
      <w:r>
        <w:rPr>
          <w:rFonts w:hint="eastAsia" w:ascii="仿宋" w:hAnsi="仿宋" w:eastAsia="仿宋" w:cs="仿宋"/>
          <w:sz w:val="24"/>
          <w:szCs w:val="24"/>
        </w:rPr>
        <w:t>保函受理</w:t>
      </w:r>
      <w:r>
        <w:rPr>
          <w:rFonts w:ascii="仿宋" w:hAnsi="仿宋" w:eastAsia="仿宋" w:cs="仿宋"/>
          <w:sz w:val="24"/>
          <w:szCs w:val="24"/>
        </w:rPr>
        <w:t>—</w:t>
      </w:r>
      <w:r>
        <w:rPr>
          <w:rFonts w:hint="eastAsia" w:ascii="仿宋" w:hAnsi="仿宋" w:eastAsia="仿宋" w:cs="仿宋"/>
          <w:sz w:val="24"/>
          <w:szCs w:val="24"/>
        </w:rPr>
        <w:t>确认保单</w:t>
      </w:r>
      <w:r>
        <w:rPr>
          <w:rFonts w:ascii="仿宋" w:hAnsi="仿宋" w:eastAsia="仿宋" w:cs="仿宋"/>
          <w:sz w:val="24"/>
          <w:szCs w:val="24"/>
        </w:rPr>
        <w:t>—</w:t>
      </w:r>
      <w:r>
        <w:rPr>
          <w:rFonts w:hint="eastAsia" w:ascii="仿宋" w:hAnsi="仿宋" w:eastAsia="仿宋" w:cs="仿宋"/>
          <w:sz w:val="24"/>
          <w:szCs w:val="24"/>
        </w:rPr>
        <w:t>支付保费</w:t>
      </w:r>
      <w:r>
        <w:rPr>
          <w:rFonts w:ascii="仿宋" w:hAnsi="仿宋" w:eastAsia="仿宋" w:cs="仿宋"/>
          <w:sz w:val="24"/>
          <w:szCs w:val="24"/>
        </w:rPr>
        <w:t>—</w:t>
      </w:r>
      <w:r>
        <w:rPr>
          <w:rFonts w:hint="eastAsia" w:ascii="仿宋" w:hAnsi="仿宋" w:eastAsia="仿宋" w:cs="仿宋"/>
          <w:sz w:val="24"/>
          <w:szCs w:val="24"/>
        </w:rPr>
        <w:t>成功出单。政采云金融专线</w:t>
      </w:r>
      <w:r>
        <w:rPr>
          <w:rFonts w:ascii="仿宋" w:hAnsi="仿宋" w:eastAsia="仿宋" w:cs="仿宋"/>
          <w:sz w:val="24"/>
          <w:szCs w:val="24"/>
        </w:rPr>
        <w:t>400-903-9583</w:t>
      </w:r>
      <w:r>
        <w:rPr>
          <w:rFonts w:hint="eastAsia" w:ascii="仿宋" w:hAnsi="仿宋" w:eastAsia="仿宋" w:cs="仿宋"/>
          <w:sz w:val="24"/>
          <w:szCs w:val="24"/>
        </w:rPr>
        <w:t>。</w:t>
      </w:r>
    </w:p>
    <w:p>
      <w:pPr>
        <w:spacing w:line="360" w:lineRule="auto"/>
        <w:ind w:firstLine="480" w:firstLineChars="200"/>
        <w:outlineLvl w:val="0"/>
        <w:rPr>
          <w:rFonts w:ascii="仿宋" w:hAnsi="仿宋" w:eastAsia="仿宋"/>
        </w:rPr>
      </w:pPr>
      <w:r>
        <w:rPr>
          <w:rFonts w:ascii="仿宋" w:hAnsi="仿宋" w:eastAsia="仿宋" w:cs="仿宋"/>
          <w:sz w:val="24"/>
          <w:szCs w:val="24"/>
        </w:rPr>
        <w:t>30.3</w:t>
      </w:r>
      <w:r>
        <w:rPr>
          <w:rFonts w:hint="eastAsia" w:ascii="仿宋" w:hAnsi="仿宋" w:eastAsia="仿宋" w:cs="仿宋"/>
          <w:sz w:val="24"/>
          <w:szCs w:val="24"/>
        </w:rPr>
        <w:t>供应商可以登录：</w:t>
      </w:r>
      <w:r>
        <w:rPr>
          <w:rFonts w:ascii="仿宋" w:hAnsi="仿宋" w:eastAsia="仿宋" w:cs="仿宋"/>
          <w:sz w:val="24"/>
          <w:szCs w:val="24"/>
        </w:rPr>
        <w:t>http://czj.hangzhou.gov.cn/zfcg</w:t>
      </w:r>
      <w:r>
        <w:rPr>
          <w:rFonts w:hint="eastAsia" w:ascii="仿宋" w:hAnsi="仿宋" w:eastAsia="仿宋" w:cs="仿宋"/>
          <w:sz w:val="24"/>
          <w:szCs w:val="24"/>
        </w:rPr>
        <w:t>（杭州市政府采购网），在线发起付款申请和提交发票，并可以在线查询支付信息。具体操作指南可以查询该网站文件《杭州市财政局关于进一步加强政府采购信息公开优化营商环境的通知》（杭财采监〔</w:t>
      </w:r>
      <w:r>
        <w:rPr>
          <w:rFonts w:ascii="仿宋" w:hAnsi="仿宋" w:eastAsia="仿宋" w:cs="仿宋"/>
          <w:sz w:val="24"/>
          <w:szCs w:val="24"/>
        </w:rPr>
        <w:t>2021</w:t>
      </w:r>
      <w:r>
        <w:rPr>
          <w:rFonts w:hint="eastAsia" w:ascii="仿宋" w:hAnsi="仿宋" w:eastAsia="仿宋" w:cs="仿宋"/>
          <w:sz w:val="24"/>
          <w:szCs w:val="24"/>
        </w:rPr>
        <w:t>〕</w:t>
      </w:r>
      <w:r>
        <w:rPr>
          <w:rFonts w:ascii="仿宋" w:hAnsi="仿宋" w:eastAsia="仿宋" w:cs="仿宋"/>
          <w:sz w:val="24"/>
          <w:szCs w:val="24"/>
        </w:rPr>
        <w:t>17</w:t>
      </w:r>
      <w:r>
        <w:rPr>
          <w:rFonts w:hint="eastAsia" w:ascii="仿宋" w:hAnsi="仿宋" w:eastAsia="仿宋" w:cs="仿宋"/>
          <w:sz w:val="24"/>
          <w:szCs w:val="24"/>
        </w:rPr>
        <w:t>号）。</w:t>
      </w:r>
    </w:p>
    <w:p>
      <w:pPr>
        <w:pStyle w:val="624"/>
        <w:spacing w:before="0" w:beforeAutospacing="0" w:after="0" w:afterAutospacing="0" w:line="360" w:lineRule="auto"/>
        <w:ind w:firstLine="480"/>
        <w:rPr>
          <w:rFonts w:ascii="仿宋" w:hAnsi="仿宋" w:eastAsia="仿宋" w:cs="Times New Roman"/>
        </w:rPr>
      </w:pPr>
      <w:r>
        <w:rPr>
          <w:rFonts w:ascii="仿宋" w:hAnsi="仿宋" w:eastAsia="仿宋" w:cs="仿宋"/>
        </w:rPr>
        <w:t>30.4</w:t>
      </w:r>
      <w:r>
        <w:rPr>
          <w:rFonts w:hint="eastAsia" w:ascii="仿宋" w:hAnsi="仿宋" w:eastAsia="仿宋" w:cs="仿宋"/>
        </w:rPr>
        <w:t>采购人应严格履行合同，及时组织验收，验收合格后及时将合同款支付完毕。对于满足合同约定支付条件的，采购人自收到发票后</w:t>
      </w:r>
      <w:r>
        <w:rPr>
          <w:rFonts w:ascii="仿宋" w:hAnsi="仿宋" w:eastAsia="仿宋" w:cs="仿宋"/>
        </w:rPr>
        <w:t>7</w:t>
      </w:r>
      <w:r>
        <w:rPr>
          <w:rFonts w:hint="eastAsia" w:ascii="仿宋" w:hAnsi="仿宋" w:eastAsia="仿宋" w:cs="仿宋"/>
        </w:rPr>
        <w:t>个工作日内将资金支付到合同约定的乙方账户。</w:t>
      </w:r>
    </w:p>
    <w:p>
      <w:pPr>
        <w:pStyle w:val="2"/>
        <w:rPr>
          <w:rFonts w:ascii="仿宋" w:eastAsia="仿宋" w:cs="Times New Roman"/>
          <w:lang w:val="en-US"/>
        </w:rPr>
        <w:sectPr>
          <w:headerReference r:id="rId4" w:type="first"/>
          <w:footerReference r:id="rId6" w:type="first"/>
          <w:headerReference r:id="rId3" w:type="default"/>
          <w:footerReference r:id="rId5" w:type="default"/>
          <w:pgSz w:w="11906" w:h="16838"/>
          <w:pgMar w:top="680" w:right="1418" w:bottom="697" w:left="1418" w:header="851" w:footer="992" w:gutter="0"/>
          <w:pgNumType w:fmt="decimal"/>
          <w:cols w:space="720" w:num="1"/>
          <w:titlePg/>
          <w:rtlGutter w:val="1"/>
          <w:docGrid w:linePitch="312" w:charSpace="0"/>
        </w:sectPr>
      </w:pPr>
    </w:p>
    <w:bookmarkEnd w:id="11"/>
    <w:bookmarkEnd w:id="12"/>
    <w:p>
      <w:pPr>
        <w:numPr>
          <w:ilvl w:val="0"/>
          <w:numId w:val="2"/>
        </w:numPr>
        <w:spacing w:line="360" w:lineRule="auto"/>
        <w:jc w:val="center"/>
        <w:outlineLvl w:val="0"/>
        <w:rPr>
          <w:rFonts w:hint="eastAsia" w:ascii="宋体" w:hAnsi="宋体" w:cs="宋体"/>
          <w:b/>
          <w:bCs/>
          <w:sz w:val="36"/>
          <w:szCs w:val="36"/>
        </w:rPr>
      </w:pPr>
      <w:bookmarkStart w:id="26" w:name="第四部分"/>
      <w:r>
        <w:rPr>
          <w:rFonts w:ascii="宋体" w:hAnsi="宋体" w:cs="宋体"/>
          <w:b/>
          <w:bCs/>
          <w:sz w:val="36"/>
          <w:szCs w:val="36"/>
        </w:rPr>
        <w:t xml:space="preserve">  </w:t>
      </w:r>
      <w:r>
        <w:rPr>
          <w:rFonts w:hint="eastAsia" w:ascii="宋体" w:hAnsi="宋体" w:cs="宋体"/>
          <w:b/>
          <w:bCs/>
          <w:sz w:val="36"/>
          <w:szCs w:val="36"/>
        </w:rPr>
        <w:t>采购需求</w:t>
      </w:r>
    </w:p>
    <w:p>
      <w:pPr>
        <w:widowControl w:val="0"/>
        <w:wordWrap/>
        <w:spacing w:line="460" w:lineRule="exact"/>
        <w:ind w:firstLine="480" w:firstLineChars="200"/>
        <w:textAlignment w:val="auto"/>
        <w:rPr>
          <w:rFonts w:hint="eastAsia" w:ascii="宋体" w:hAnsi="宋体" w:eastAsia="宋体" w:cs="宋体"/>
          <w:color w:val="auto"/>
          <w:kern w:val="0"/>
          <w:sz w:val="24"/>
          <w:szCs w:val="24"/>
          <w:highlight w:val="none"/>
        </w:rPr>
      </w:pPr>
      <w:r>
        <w:rPr>
          <w:rFonts w:hint="eastAsia" w:ascii="仿宋_GB2312" w:hAnsi="仿宋" w:eastAsia="仿宋_GB2312"/>
          <w:sz w:val="24"/>
          <w:highlight w:val="none"/>
        </w:rPr>
        <w:t>▲</w:t>
      </w:r>
      <w:r>
        <w:rPr>
          <w:rFonts w:hint="eastAsia" w:ascii="宋体" w:hAnsi="宋体" w:eastAsia="仿宋_GB2312" w:cs="宋体"/>
          <w:b/>
          <w:bCs/>
          <w:strike w:val="0"/>
          <w:dstrike w:val="0"/>
          <w:color w:val="auto"/>
          <w:kern w:val="2"/>
          <w:sz w:val="28"/>
          <w:szCs w:val="28"/>
          <w:lang w:val="en-US" w:eastAsia="zh-CN" w:bidi="ar-SA"/>
        </w:rPr>
        <w:t>一．</w:t>
      </w:r>
      <w:r>
        <w:rPr>
          <w:rFonts w:hint="eastAsia" w:ascii="宋体" w:hAnsi="宋体" w:eastAsia="宋体" w:cs="宋体"/>
          <w:b/>
          <w:bCs/>
          <w:strike w:val="0"/>
          <w:dstrike w:val="0"/>
          <w:color w:val="auto"/>
          <w:kern w:val="2"/>
          <w:sz w:val="28"/>
          <w:szCs w:val="28"/>
          <w:lang w:val="en-US" w:eastAsia="zh-CN" w:bidi="ar-SA"/>
        </w:rPr>
        <w:t>具体内容和相关要求如下：</w:t>
      </w:r>
    </w:p>
    <w:tbl>
      <w:tblPr>
        <w:tblStyle w:val="64"/>
        <w:tblW w:w="10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2260"/>
        <w:gridCol w:w="1390"/>
        <w:gridCol w:w="3960"/>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jc w:val="center"/>
        </w:trPr>
        <w:tc>
          <w:tcPr>
            <w:tcW w:w="1199" w:type="dxa"/>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rPr>
              <w:t>名称</w:t>
            </w:r>
          </w:p>
        </w:tc>
        <w:tc>
          <w:tcPr>
            <w:tcW w:w="2260" w:type="dxa"/>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rPr>
              <w:t>镇街</w:t>
            </w:r>
          </w:p>
        </w:tc>
        <w:tc>
          <w:tcPr>
            <w:tcW w:w="1390" w:type="dxa"/>
            <w:vAlign w:val="center"/>
          </w:tcPr>
          <w:p>
            <w:pPr>
              <w:widowControl/>
              <w:jc w:val="center"/>
              <w:textAlignment w:val="center"/>
              <w:rPr>
                <w:rFonts w:hint="default"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rPr>
              <w:t>预计鉴定数（处）</w:t>
            </w:r>
          </w:p>
        </w:tc>
        <w:tc>
          <w:tcPr>
            <w:tcW w:w="3960" w:type="dxa"/>
            <w:vAlign w:val="center"/>
          </w:tcPr>
          <w:p>
            <w:pPr>
              <w:widowControl w:val="0"/>
              <w:wordWrap/>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工作内容及要求</w:t>
            </w:r>
          </w:p>
        </w:tc>
        <w:tc>
          <w:tcPr>
            <w:tcW w:w="1589" w:type="dxa"/>
            <w:vAlign w:val="center"/>
          </w:tcPr>
          <w:p>
            <w:pPr>
              <w:widowControl w:val="0"/>
              <w:wordWrap/>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exact"/>
          <w:jc w:val="center"/>
        </w:trPr>
        <w:tc>
          <w:tcPr>
            <w:tcW w:w="1199" w:type="dxa"/>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标项一</w:t>
            </w:r>
          </w:p>
          <w:p>
            <w:pPr>
              <w:widowControl/>
              <w:jc w:val="center"/>
              <w:textAlignment w:val="center"/>
              <w:rPr>
                <w:rFonts w:hint="eastAsia" w:ascii="宋体" w:hAnsi="宋体" w:eastAsia="宋体" w:cs="宋体"/>
                <w:color w:val="auto"/>
                <w:sz w:val="24"/>
                <w:szCs w:val="24"/>
                <w:highlight w:val="none"/>
              </w:rPr>
            </w:pPr>
          </w:p>
        </w:tc>
        <w:tc>
          <w:tcPr>
            <w:tcW w:w="2260" w:type="dxa"/>
            <w:vAlign w:val="center"/>
          </w:tcPr>
          <w:p>
            <w:pPr>
              <w:widowControl/>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b/>
                <w:i w:val="0"/>
                <w:color w:val="000000"/>
                <w:kern w:val="0"/>
                <w:sz w:val="24"/>
                <w:szCs w:val="24"/>
                <w:highlight w:val="none"/>
                <w:u w:val="none"/>
                <w:lang w:val="en-US" w:eastAsia="zh-CN"/>
              </w:rPr>
              <w:t>大安、崇贤、沿山</w:t>
            </w:r>
          </w:p>
        </w:tc>
        <w:tc>
          <w:tcPr>
            <w:tcW w:w="1390" w:type="dxa"/>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3662</w:t>
            </w:r>
          </w:p>
        </w:tc>
        <w:tc>
          <w:tcPr>
            <w:tcW w:w="3960" w:type="dxa"/>
            <w:vMerge w:val="restart"/>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对该区块排查出来拟鉴定的疑似危房、经营性自建房屋进行安全鉴定，并在规定时间内出具鉴定报告（鉴定费用最高限价为不超过</w:t>
            </w:r>
            <w:r>
              <w:rPr>
                <w:rFonts w:hint="eastAsia" w:ascii="宋体" w:hAnsi="宋体" w:cs="宋体"/>
                <w:color w:val="auto"/>
                <w:sz w:val="24"/>
                <w:szCs w:val="24"/>
                <w:highlight w:val="none"/>
                <w:lang w:val="en-US" w:eastAsia="zh-CN"/>
              </w:rPr>
              <w:t>967</w:t>
            </w:r>
            <w:r>
              <w:rPr>
                <w:rFonts w:hint="eastAsia" w:ascii="宋体" w:hAnsi="宋体" w:eastAsia="宋体" w:cs="宋体"/>
                <w:color w:val="auto"/>
                <w:sz w:val="24"/>
                <w:szCs w:val="24"/>
                <w:highlight w:val="none"/>
                <w:lang w:val="en-US" w:eastAsia="zh-CN"/>
              </w:rPr>
              <w:t>元/处）。</w:t>
            </w:r>
          </w:p>
        </w:tc>
        <w:tc>
          <w:tcPr>
            <w:tcW w:w="1589" w:type="dxa"/>
            <w:vMerge w:val="restart"/>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7" w:hRule="exact"/>
          <w:jc w:val="center"/>
        </w:trPr>
        <w:tc>
          <w:tcPr>
            <w:tcW w:w="1199" w:type="dxa"/>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标项</w:t>
            </w:r>
            <w:r>
              <w:rPr>
                <w:rFonts w:hint="eastAsia" w:ascii="宋体" w:hAnsi="宋体" w:cs="宋体"/>
                <w:color w:val="auto"/>
                <w:sz w:val="24"/>
                <w:szCs w:val="24"/>
                <w:highlight w:val="none"/>
                <w:lang w:val="en-US" w:eastAsia="zh-CN"/>
              </w:rPr>
              <w:t>二</w:t>
            </w:r>
          </w:p>
        </w:tc>
        <w:tc>
          <w:tcPr>
            <w:tcW w:w="2260" w:type="dxa"/>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b/>
                <w:i w:val="0"/>
                <w:color w:val="000000"/>
                <w:kern w:val="0"/>
                <w:sz w:val="24"/>
                <w:szCs w:val="24"/>
                <w:highlight w:val="none"/>
                <w:u w:val="none"/>
                <w:lang w:val="en-US" w:eastAsia="zh-CN"/>
              </w:rPr>
              <w:t>龙旋、沾桥、鸭兰、三家、北庄</w:t>
            </w:r>
          </w:p>
        </w:tc>
        <w:tc>
          <w:tcPr>
            <w:tcW w:w="1390" w:type="dxa"/>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2023</w:t>
            </w:r>
          </w:p>
        </w:tc>
        <w:tc>
          <w:tcPr>
            <w:tcW w:w="3960" w:type="dxa"/>
            <w:vMerge w:val="continue"/>
            <w:vAlign w:val="center"/>
          </w:tcPr>
          <w:p>
            <w:pPr>
              <w:widowControl/>
              <w:jc w:val="center"/>
              <w:textAlignment w:val="center"/>
              <w:rPr>
                <w:rFonts w:hint="eastAsia" w:ascii="宋体" w:hAnsi="宋体" w:eastAsia="宋体" w:cs="宋体"/>
                <w:color w:val="auto"/>
                <w:sz w:val="24"/>
                <w:szCs w:val="24"/>
                <w:highlight w:val="none"/>
                <w:lang w:val="en-US" w:eastAsia="zh-CN"/>
              </w:rPr>
            </w:pPr>
          </w:p>
        </w:tc>
        <w:tc>
          <w:tcPr>
            <w:tcW w:w="1589" w:type="dxa"/>
            <w:vMerge w:val="continue"/>
            <w:vAlign w:val="center"/>
          </w:tcPr>
          <w:p>
            <w:pPr>
              <w:widowControl/>
              <w:jc w:val="center"/>
              <w:textAlignment w:val="center"/>
              <w:rPr>
                <w:rFonts w:hint="eastAsia" w:ascii="宋体" w:hAnsi="宋体" w:eastAsia="宋体" w:cs="宋体"/>
                <w:color w:val="auto"/>
                <w:sz w:val="24"/>
                <w:szCs w:val="24"/>
                <w:highlight w:val="none"/>
                <w:lang w:val="en-US" w:eastAsia="zh-CN"/>
              </w:rPr>
            </w:pPr>
          </w:p>
        </w:tc>
      </w:tr>
    </w:tbl>
    <w:p>
      <w:pPr>
        <w:widowControl w:val="0"/>
        <w:numPr>
          <w:ilvl w:val="0"/>
          <w:numId w:val="0"/>
        </w:numPr>
        <w:wordWrap/>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招标人有权根据实际情况对相关工作进行调整，相关费用不作调整。</w:t>
      </w:r>
    </w:p>
    <w:p>
      <w:pPr>
        <w:widowControl w:val="0"/>
        <w:numPr>
          <w:ilvl w:val="0"/>
          <w:numId w:val="0"/>
        </w:numPr>
        <w:wordWrap/>
        <w:spacing w:line="460" w:lineRule="exact"/>
        <w:ind w:left="210" w:leftChars="0"/>
        <w:textAlignment w:val="auto"/>
        <w:rPr>
          <w:rFonts w:hint="eastAsia" w:ascii="宋体" w:hAnsi="宋体" w:eastAsia="宋体" w:cs="宋体"/>
          <w:color w:val="auto"/>
          <w:sz w:val="22"/>
          <w:szCs w:val="22"/>
          <w:highlight w:val="none"/>
        </w:rPr>
      </w:pPr>
      <w:r>
        <w:rPr>
          <w:rFonts w:hint="eastAsia" w:ascii="宋体" w:hAnsi="宋体" w:cs="宋体"/>
          <w:b/>
          <w:bCs/>
          <w:strike w:val="0"/>
          <w:dstrike w:val="0"/>
          <w:color w:val="auto"/>
          <w:kern w:val="2"/>
          <w:sz w:val="24"/>
          <w:szCs w:val="24"/>
          <w:lang w:val="en-US" w:eastAsia="zh-CN" w:bidi="ar-SA"/>
        </w:rPr>
        <w:t>二、</w:t>
      </w:r>
      <w:r>
        <w:rPr>
          <w:rFonts w:hint="eastAsia" w:ascii="宋体" w:hAnsi="宋体" w:eastAsia="宋体" w:cs="宋体"/>
          <w:b/>
          <w:bCs/>
          <w:strike w:val="0"/>
          <w:dstrike w:val="0"/>
          <w:color w:val="auto"/>
          <w:kern w:val="2"/>
          <w:sz w:val="24"/>
          <w:szCs w:val="24"/>
          <w:lang w:val="en-US" w:eastAsia="zh-CN" w:bidi="ar-SA"/>
        </w:rPr>
        <w:t>人</w:t>
      </w:r>
      <w:r>
        <w:rPr>
          <w:rFonts w:hint="eastAsia" w:ascii="宋体" w:hAnsi="宋体" w:eastAsia="宋体" w:cs="宋体"/>
          <w:b/>
          <w:bCs/>
          <w:strike w:val="0"/>
          <w:dstrike w:val="0"/>
          <w:color w:val="auto"/>
          <w:kern w:val="2"/>
          <w:sz w:val="24"/>
          <w:szCs w:val="24"/>
          <w:highlight w:val="none"/>
          <w:lang w:val="en-US" w:eastAsia="zh-CN" w:bidi="ar-SA"/>
        </w:rPr>
        <w:t>员要求：</w:t>
      </w:r>
      <w:r>
        <w:rPr>
          <w:rFonts w:hint="eastAsia" w:ascii="宋体" w:hAnsi="宋体" w:cs="宋体"/>
          <w:color w:val="auto"/>
          <w:sz w:val="22"/>
          <w:szCs w:val="22"/>
          <w:highlight w:val="none"/>
          <w:lang w:val="en-US" w:eastAsia="zh-CN"/>
        </w:rPr>
        <w:t>每个标项</w:t>
      </w:r>
      <w:r>
        <w:rPr>
          <w:rFonts w:hint="eastAsia" w:ascii="宋体" w:hAnsi="宋体" w:eastAsia="宋体" w:cs="宋体"/>
          <w:color w:val="auto"/>
          <w:sz w:val="22"/>
          <w:szCs w:val="22"/>
          <w:highlight w:val="none"/>
          <w:lang w:val="en-US" w:eastAsia="zh-CN"/>
        </w:rPr>
        <w:t>组成员不得少于7人（其中项目负责人1名、组长2名、其他成员4名）</w:t>
      </w:r>
    </w:p>
    <w:p>
      <w:pPr>
        <w:widowControl w:val="0"/>
        <w:numPr>
          <w:ilvl w:val="0"/>
          <w:numId w:val="0"/>
        </w:numPr>
        <w:wordWrap/>
        <w:spacing w:line="460" w:lineRule="exact"/>
        <w:ind w:left="210" w:leftChars="0"/>
        <w:textAlignment w:val="auto"/>
        <w:rPr>
          <w:rFonts w:hint="default" w:ascii="宋体" w:hAnsi="宋体" w:eastAsia="宋体" w:cs="宋体"/>
          <w:color w:val="auto"/>
          <w:sz w:val="22"/>
          <w:szCs w:val="22"/>
          <w:highlight w:val="none"/>
          <w:lang w:val="en-US"/>
        </w:rPr>
      </w:pPr>
      <w:r>
        <w:rPr>
          <w:rFonts w:hint="eastAsia" w:ascii="宋体" w:hAnsi="宋体" w:cs="宋体"/>
          <w:b/>
          <w:bCs/>
          <w:strike w:val="0"/>
          <w:dstrike w:val="0"/>
          <w:color w:val="auto"/>
          <w:kern w:val="2"/>
          <w:sz w:val="24"/>
          <w:szCs w:val="24"/>
          <w:highlight w:val="none"/>
          <w:lang w:val="en-US" w:eastAsia="zh-CN" w:bidi="ar-SA"/>
        </w:rPr>
        <w:t>三、</w:t>
      </w:r>
      <w:r>
        <w:rPr>
          <w:rFonts w:hint="eastAsia" w:ascii="宋体" w:hAnsi="宋体" w:eastAsia="宋体" w:cs="宋体"/>
          <w:b/>
          <w:bCs/>
          <w:strike w:val="0"/>
          <w:dstrike w:val="0"/>
          <w:color w:val="auto"/>
          <w:kern w:val="2"/>
          <w:sz w:val="24"/>
          <w:szCs w:val="24"/>
          <w:highlight w:val="none"/>
          <w:lang w:val="en-US" w:eastAsia="zh-CN" w:bidi="ar-SA"/>
        </w:rPr>
        <w:t>合同期限：</w:t>
      </w:r>
      <w:r>
        <w:rPr>
          <w:rFonts w:hint="eastAsia" w:ascii="宋体" w:hAnsi="宋体" w:cs="宋体"/>
          <w:b/>
          <w:bCs/>
          <w:strike w:val="0"/>
          <w:dstrike w:val="0"/>
          <w:color w:val="auto"/>
          <w:kern w:val="2"/>
          <w:sz w:val="24"/>
          <w:szCs w:val="24"/>
          <w:highlight w:val="none"/>
          <w:lang w:val="en-US" w:eastAsia="zh-CN" w:bidi="ar-SA"/>
        </w:rPr>
        <w:t>180日历天</w:t>
      </w:r>
    </w:p>
    <w:p>
      <w:pPr>
        <w:pStyle w:val="2"/>
        <w:widowControl w:val="0"/>
        <w:numPr>
          <w:ilvl w:val="0"/>
          <w:numId w:val="0"/>
        </w:numPr>
        <w:tabs>
          <w:tab w:val="left" w:pos="706"/>
          <w:tab w:val="clear" w:pos="432"/>
        </w:tabs>
        <w:wordWrap/>
        <w:adjustRightInd/>
        <w:snapToGrid/>
        <w:spacing w:line="360" w:lineRule="auto"/>
        <w:ind w:leftChars="100"/>
        <w:textAlignment w:val="auto"/>
        <w:rPr>
          <w:rFonts w:hint="eastAsia" w:ascii="宋体" w:hAnsi="宋体" w:eastAsia="宋体" w:cs="宋体"/>
          <w:b/>
          <w:bCs/>
          <w:strike w:val="0"/>
          <w:dstrike w:val="0"/>
          <w:color w:val="auto"/>
          <w:sz w:val="24"/>
          <w:szCs w:val="24"/>
        </w:rPr>
      </w:pPr>
      <w:r>
        <w:rPr>
          <w:rFonts w:hint="eastAsia" w:ascii="宋体" w:hAnsi="宋体" w:eastAsia="宋体" w:cs="宋体"/>
          <w:b/>
          <w:bCs/>
          <w:strike w:val="0"/>
          <w:dstrike w:val="0"/>
          <w:color w:val="auto"/>
          <w:sz w:val="24"/>
          <w:szCs w:val="24"/>
          <w:lang w:val="en-US" w:eastAsia="zh-CN"/>
        </w:rPr>
        <w:t>四、</w:t>
      </w:r>
      <w:r>
        <w:rPr>
          <w:rFonts w:hint="eastAsia" w:ascii="宋体" w:hAnsi="宋体" w:eastAsia="宋体" w:cs="宋体"/>
          <w:b/>
          <w:bCs/>
          <w:strike w:val="0"/>
          <w:dstrike w:val="0"/>
          <w:color w:val="auto"/>
          <w:sz w:val="24"/>
          <w:szCs w:val="24"/>
        </w:rPr>
        <w:t>项目成果提交</w:t>
      </w:r>
    </w:p>
    <w:p>
      <w:pPr>
        <w:pStyle w:val="2"/>
        <w:widowControl w:val="0"/>
        <w:numPr>
          <w:ilvl w:val="0"/>
          <w:numId w:val="0"/>
        </w:numPr>
        <w:tabs>
          <w:tab w:val="left" w:pos="706"/>
          <w:tab w:val="clear" w:pos="432"/>
        </w:tabs>
        <w:wordWrap/>
        <w:adjustRightInd/>
        <w:snapToGrid/>
        <w:spacing w:line="360" w:lineRule="auto"/>
        <w:ind w:firstLine="440" w:firstLineChars="200"/>
        <w:textAlignment w:val="auto"/>
        <w:rPr>
          <w:rFonts w:hint="eastAsia"/>
          <w:b w:val="0"/>
          <w:bCs w:val="0"/>
          <w:sz w:val="28"/>
          <w:szCs w:val="28"/>
        </w:rPr>
      </w:pPr>
      <w:r>
        <w:rPr>
          <w:rFonts w:hint="eastAsia" w:ascii="宋体" w:hAnsi="宋体" w:eastAsia="宋体" w:cs="宋体"/>
          <w:b w:val="0"/>
          <w:bCs w:val="0"/>
          <w:color w:val="auto"/>
          <w:sz w:val="22"/>
          <w:szCs w:val="22"/>
          <w:highlight w:val="none"/>
          <w:lang w:val="en-US" w:eastAsia="zh-CN"/>
        </w:rPr>
        <w:t>鉴定报告纸质资料：每个标项不少于4套（按招标人实际需要调整提供，费用不再调整），鉴定报告电子档案1份。如省市后续要求将鉴定结果及相关数据录入行业系统，中标单位应按相关要求按时完成。</w:t>
      </w:r>
    </w:p>
    <w:p>
      <w:pPr>
        <w:widowControl w:val="0"/>
        <w:wordWrap/>
        <w:spacing w:line="46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五．</w:t>
      </w:r>
      <w:r>
        <w:rPr>
          <w:rFonts w:hint="eastAsia" w:ascii="宋体" w:hAnsi="宋体" w:eastAsia="宋体" w:cs="宋体"/>
          <w:b/>
          <w:bCs/>
          <w:color w:val="auto"/>
          <w:sz w:val="22"/>
          <w:szCs w:val="22"/>
          <w:highlight w:val="none"/>
        </w:rPr>
        <w:t>质量标准：</w:t>
      </w:r>
    </w:p>
    <w:p>
      <w:pPr>
        <w:widowControl w:val="0"/>
        <w:wordWrap/>
        <w:spacing w:line="46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1、在委托评估鉴定范围内严格按照法律、法规的规定处理相关事务；</w:t>
      </w:r>
    </w:p>
    <w:p>
      <w:pPr>
        <w:widowControl w:val="0"/>
        <w:wordWrap/>
        <w:spacing w:line="46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2、严格按照法律法规、行业规范的要求开展安全鉴定业务；</w:t>
      </w:r>
    </w:p>
    <w:p>
      <w:pPr>
        <w:widowControl w:val="0"/>
        <w:wordWrap/>
        <w:spacing w:line="46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3、鉴定工作人员的资格须满足相关规定的要求；</w:t>
      </w:r>
    </w:p>
    <w:p>
      <w:pPr>
        <w:widowControl w:val="0"/>
        <w:wordWrap/>
        <w:spacing w:line="46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4、鉴定过程中出现重大事项必须及时向委托人汇报，并听取委托人意见；</w:t>
      </w:r>
    </w:p>
    <w:p>
      <w:pPr>
        <w:widowControl w:val="0"/>
        <w:wordWrap/>
        <w:spacing w:line="46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5、在约定的时间内提交鉴定报告。</w:t>
      </w:r>
    </w:p>
    <w:p>
      <w:pPr>
        <w:widowControl w:val="0"/>
        <w:wordWrap/>
        <w:spacing w:line="46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6、鉴定机构应当对报告的真实性、完整性和合法性承担责任。</w:t>
      </w:r>
    </w:p>
    <w:p>
      <w:pPr>
        <w:widowControl w:val="0"/>
        <w:wordWrap/>
        <w:spacing w:line="460" w:lineRule="exact"/>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val="en-US" w:eastAsia="zh-CN"/>
        </w:rPr>
        <w:t>六．</w:t>
      </w:r>
      <w:r>
        <w:rPr>
          <w:rFonts w:hint="eastAsia" w:ascii="宋体" w:hAnsi="宋体" w:eastAsia="宋体" w:cs="宋体"/>
          <w:b/>
          <w:bCs/>
          <w:color w:val="auto"/>
          <w:sz w:val="22"/>
          <w:szCs w:val="22"/>
          <w:highlight w:val="none"/>
        </w:rPr>
        <w:t>相关费用</w:t>
      </w:r>
      <w:r>
        <w:rPr>
          <w:rFonts w:hint="eastAsia" w:ascii="宋体" w:hAnsi="宋体" w:eastAsia="宋体" w:cs="宋体"/>
          <w:b/>
          <w:bCs/>
          <w:color w:val="auto"/>
          <w:sz w:val="22"/>
          <w:szCs w:val="22"/>
          <w:highlight w:val="none"/>
          <w:lang w:eastAsia="zh-CN"/>
        </w:rPr>
        <w:t>：</w:t>
      </w:r>
    </w:p>
    <w:p>
      <w:pPr>
        <w:widowControl w:val="0"/>
        <w:wordWrap/>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投标人的报价应包含为本次招标范围内所需人工费、材料费、机械使用费（含交通费）、管理、安全生产、利润、规费、税金等所有相关费用组成，各投标单位自由报价，</w:t>
      </w:r>
      <w:r>
        <w:rPr>
          <w:rFonts w:hint="eastAsia" w:ascii="宋体" w:hAnsi="宋体" w:eastAsia="宋体" w:cs="宋体"/>
          <w:b/>
          <w:color w:val="auto"/>
          <w:sz w:val="22"/>
          <w:szCs w:val="22"/>
          <w:highlight w:val="none"/>
        </w:rPr>
        <w:t>按实结算的单项报价不得超过相应的最高限价，</w:t>
      </w:r>
      <w:r>
        <w:rPr>
          <w:rFonts w:hint="eastAsia" w:ascii="宋体" w:hAnsi="宋体" w:eastAsia="宋体" w:cs="宋体"/>
          <w:b w:val="0"/>
          <w:bCs/>
          <w:color w:val="auto"/>
          <w:sz w:val="22"/>
          <w:szCs w:val="22"/>
          <w:highlight w:val="none"/>
          <w:lang w:val="en-US" w:eastAsia="zh-CN"/>
        </w:rPr>
        <w:t>单项</w:t>
      </w:r>
      <w:r>
        <w:rPr>
          <w:rFonts w:hint="eastAsia" w:ascii="宋体" w:hAnsi="宋体" w:eastAsia="宋体" w:cs="宋体"/>
          <w:color w:val="auto"/>
          <w:sz w:val="22"/>
          <w:szCs w:val="22"/>
          <w:highlight w:val="none"/>
        </w:rPr>
        <w:t>超过最高限价的投标均作无效标处理。</w:t>
      </w:r>
    </w:p>
    <w:p>
      <w:pPr>
        <w:widowControl w:val="0"/>
        <w:wordWrap/>
        <w:spacing w:line="46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七．</w:t>
      </w:r>
      <w:r>
        <w:rPr>
          <w:rFonts w:hint="eastAsia" w:ascii="宋体" w:hAnsi="宋体" w:eastAsia="宋体" w:cs="宋体"/>
          <w:b/>
          <w:bCs/>
          <w:color w:val="auto"/>
          <w:sz w:val="22"/>
          <w:szCs w:val="22"/>
          <w:highlight w:val="none"/>
        </w:rPr>
        <w:t>结算方式：按实结算。</w:t>
      </w:r>
    </w:p>
    <w:p>
      <w:pPr>
        <w:widowControl w:val="0"/>
        <w:wordWrap/>
        <w:spacing w:line="460" w:lineRule="exact"/>
        <w:ind w:firstLine="442" w:firstLineChars="200"/>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en-US" w:eastAsia="zh-CN"/>
        </w:rPr>
        <w:t>八．</w:t>
      </w:r>
      <w:r>
        <w:rPr>
          <w:rFonts w:hint="eastAsia" w:ascii="宋体" w:hAnsi="宋体" w:eastAsia="宋体" w:cs="宋体"/>
          <w:b/>
          <w:bCs/>
          <w:color w:val="auto"/>
          <w:sz w:val="22"/>
          <w:szCs w:val="22"/>
          <w:highlight w:val="none"/>
        </w:rPr>
        <w:t>付款方式：</w:t>
      </w:r>
      <w:r>
        <w:rPr>
          <w:rFonts w:hint="eastAsia" w:ascii="宋体" w:hAnsi="宋体" w:eastAsia="宋体" w:cs="宋体"/>
          <w:color w:val="auto"/>
          <w:sz w:val="22"/>
          <w:szCs w:val="22"/>
          <w:highlight w:val="none"/>
          <w:u w:val="single"/>
        </w:rPr>
        <w:t>在</w:t>
      </w:r>
      <w:r>
        <w:rPr>
          <w:rFonts w:hint="eastAsia" w:ascii="宋体" w:hAnsi="宋体" w:eastAsia="宋体" w:cs="宋体"/>
          <w:color w:val="auto"/>
          <w:sz w:val="22"/>
          <w:szCs w:val="22"/>
          <w:highlight w:val="none"/>
          <w:u w:val="single"/>
          <w:lang w:val="en-US" w:eastAsia="zh-CN"/>
        </w:rPr>
        <w:t>鉴定全部完成且上传鉴定报告后</w:t>
      </w:r>
      <w:r>
        <w:rPr>
          <w:rFonts w:hint="eastAsia" w:ascii="宋体" w:hAnsi="宋体" w:cs="宋体"/>
          <w:color w:val="auto"/>
          <w:sz w:val="22"/>
          <w:szCs w:val="22"/>
          <w:highlight w:val="none"/>
          <w:u w:val="single"/>
          <w:lang w:val="en-US" w:eastAsia="zh-CN"/>
        </w:rPr>
        <w:t>三</w:t>
      </w:r>
      <w:r>
        <w:rPr>
          <w:rFonts w:hint="eastAsia" w:ascii="宋体" w:hAnsi="宋体" w:eastAsia="宋体" w:cs="宋体"/>
          <w:color w:val="auto"/>
          <w:sz w:val="22"/>
          <w:szCs w:val="22"/>
          <w:highlight w:val="none"/>
          <w:u w:val="single"/>
          <w:lang w:val="en-US" w:eastAsia="zh-CN"/>
        </w:rPr>
        <w:t>个月内支付50%，</w:t>
      </w:r>
      <w:r>
        <w:rPr>
          <w:rFonts w:hint="eastAsia" w:ascii="宋体" w:hAnsi="宋体" w:eastAsia="宋体" w:cs="宋体"/>
          <w:color w:val="auto"/>
          <w:sz w:val="22"/>
          <w:szCs w:val="22"/>
          <w:highlight w:val="none"/>
          <w:u w:val="single"/>
        </w:rPr>
        <w:t>资金到位后</w:t>
      </w:r>
      <w:r>
        <w:rPr>
          <w:rFonts w:hint="eastAsia" w:ascii="宋体" w:hAnsi="宋体" w:eastAsia="宋体" w:cs="宋体"/>
          <w:color w:val="auto"/>
          <w:sz w:val="22"/>
          <w:szCs w:val="22"/>
          <w:highlight w:val="none"/>
          <w:u w:val="single"/>
          <w:lang w:val="en-US" w:eastAsia="zh-CN"/>
        </w:rPr>
        <w:t>支付剩余款项</w:t>
      </w:r>
      <w:r>
        <w:rPr>
          <w:rFonts w:hint="eastAsia" w:ascii="宋体" w:hAnsi="宋体" w:eastAsia="宋体" w:cs="宋体"/>
          <w:color w:val="auto"/>
          <w:sz w:val="22"/>
          <w:szCs w:val="22"/>
          <w:highlight w:val="none"/>
        </w:rPr>
        <w:t>。</w:t>
      </w:r>
    </w:p>
    <w:p>
      <w:pPr>
        <w:widowControl w:val="0"/>
        <w:wordWrap/>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九．</w:t>
      </w:r>
      <w:r>
        <w:rPr>
          <w:rFonts w:hint="eastAsia" w:ascii="宋体" w:hAnsi="宋体" w:eastAsia="宋体" w:cs="宋体"/>
          <w:color w:val="auto"/>
          <w:sz w:val="22"/>
          <w:szCs w:val="22"/>
          <w:highlight w:val="none"/>
        </w:rPr>
        <w:t>中标单位对鉴定、监测的结论负责，要严守工作纪律，遵守合同约定，应对本次工作结果保密，不得向公众公布或泄漏，否则按相关法律法规进行处理，且采购人有权直接无偿清退责任单位。</w:t>
      </w:r>
    </w:p>
    <w:p>
      <w:pPr>
        <w:widowControl w:val="0"/>
        <w:wordWrap/>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十．</w:t>
      </w:r>
      <w:r>
        <w:rPr>
          <w:rFonts w:hint="eastAsia" w:ascii="宋体" w:hAnsi="宋体" w:eastAsia="宋体" w:cs="宋体"/>
          <w:color w:val="auto"/>
          <w:sz w:val="22"/>
          <w:szCs w:val="22"/>
          <w:highlight w:val="none"/>
        </w:rPr>
        <w:t>由于中标单位工作失误或操作不当引起的损失由其自行负责，造成重大质量事故的除按国家有关法律法规进行处罚外，招标人有权直接无偿清退责任单位，并不予支付相关费用。</w:t>
      </w:r>
    </w:p>
    <w:p>
      <w:pPr>
        <w:widowControl w:val="0"/>
        <w:wordWrap/>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十一．</w:t>
      </w:r>
      <w:r>
        <w:rPr>
          <w:rFonts w:hint="eastAsia" w:ascii="宋体" w:hAnsi="宋体" w:eastAsia="宋体" w:cs="宋体"/>
          <w:color w:val="auto"/>
          <w:sz w:val="22"/>
          <w:szCs w:val="22"/>
          <w:highlight w:val="none"/>
        </w:rPr>
        <w:t>投标人应认真、如实地填写投标书的有关内容，如弄虚作假或虚报有关业绩、数据，</w:t>
      </w:r>
      <w:r>
        <w:rPr>
          <w:rFonts w:hint="eastAsia" w:ascii="宋体" w:hAnsi="宋体" w:eastAsia="宋体" w:cs="宋体"/>
          <w:color w:val="auto"/>
          <w:sz w:val="22"/>
          <w:szCs w:val="22"/>
          <w:highlight w:val="none"/>
          <w:lang w:val="en-US" w:eastAsia="zh-CN"/>
        </w:rPr>
        <w:t>评</w:t>
      </w:r>
      <w:r>
        <w:rPr>
          <w:rFonts w:hint="eastAsia" w:ascii="宋体" w:hAnsi="宋体" w:eastAsia="宋体" w:cs="宋体"/>
          <w:color w:val="auto"/>
          <w:sz w:val="22"/>
          <w:szCs w:val="22"/>
          <w:highlight w:val="none"/>
        </w:rPr>
        <w:t>标委员会一经发现查实，</w:t>
      </w:r>
      <w:r>
        <w:rPr>
          <w:rFonts w:hint="eastAsia" w:ascii="宋体" w:hAnsi="宋体" w:eastAsia="宋体" w:cs="宋体"/>
          <w:color w:val="auto"/>
          <w:sz w:val="22"/>
          <w:szCs w:val="22"/>
          <w:highlight w:val="none"/>
          <w:lang w:val="en-US" w:eastAsia="zh-CN"/>
        </w:rPr>
        <w:t>认定其投标文件无效</w:t>
      </w:r>
      <w:r>
        <w:rPr>
          <w:rFonts w:hint="eastAsia" w:ascii="宋体" w:hAnsi="宋体" w:eastAsia="宋体" w:cs="宋体"/>
          <w:color w:val="auto"/>
          <w:sz w:val="22"/>
          <w:szCs w:val="22"/>
          <w:highlight w:val="none"/>
        </w:rPr>
        <w:t>。</w:t>
      </w:r>
    </w:p>
    <w:p>
      <w:pPr>
        <w:widowControl w:val="0"/>
        <w:spacing w:line="46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十二、中标单位必须派至少一名人员驻场配合招标人工作，驻场地址为招标人办公所在地。</w:t>
      </w:r>
    </w:p>
    <w:p>
      <w:pPr>
        <w:pStyle w:val="124"/>
        <w:numPr>
          <w:ilvl w:val="0"/>
          <w:numId w:val="0"/>
        </w:numPr>
        <w:rPr>
          <w:rFonts w:hint="eastAsia" w:ascii="仿宋" w:hAnsi="仿宋" w:eastAsia="仿宋" w:cs="仿宋"/>
          <w:color w:val="000000"/>
          <w:sz w:val="24"/>
          <w:szCs w:val="24"/>
          <w:lang w:val="en-US" w:eastAsia="zh-CN"/>
        </w:rPr>
      </w:pPr>
    </w:p>
    <w:p>
      <w:pPr>
        <w:pStyle w:val="82"/>
        <w:widowControl/>
        <w:numPr>
          <w:ilvl w:val="0"/>
          <w:numId w:val="0"/>
        </w:numPr>
        <w:adjustRightInd w:val="0"/>
        <w:spacing w:line="480" w:lineRule="atLeast"/>
        <w:jc w:val="both"/>
        <w:textAlignment w:val="baseline"/>
        <w:rPr>
          <w:rFonts w:hint="eastAsia" w:ascii="仿宋" w:hAnsi="仿宋" w:eastAsia="仿宋" w:cs="仿宋"/>
          <w:b/>
          <w:bCs/>
          <w:sz w:val="24"/>
          <w:szCs w:val="24"/>
        </w:rPr>
        <w:sectPr>
          <w:headerReference r:id="rId7" w:type="default"/>
          <w:footerReference r:id="rId8" w:type="default"/>
          <w:pgSz w:w="11905" w:h="16838"/>
          <w:pgMar w:top="1474" w:right="1276" w:bottom="1474" w:left="1276" w:header="851" w:footer="850" w:gutter="0"/>
          <w:pgNumType w:fmt="decimal"/>
          <w:cols w:space="720" w:num="1"/>
          <w:rtlGutter w:val="0"/>
          <w:docGrid w:linePitch="1" w:charSpace="0"/>
        </w:sectPr>
      </w:pPr>
      <w:r>
        <w:rPr>
          <w:rFonts w:hint="eastAsia" w:ascii="仿宋" w:hAnsi="仿宋" w:eastAsia="仿宋" w:cs="仿宋"/>
          <w:b/>
          <w:bCs/>
          <w:sz w:val="24"/>
          <w:szCs w:val="24"/>
        </w:rPr>
        <w:t>带“</w:t>
      </w:r>
      <w:r>
        <w:rPr>
          <w:rFonts w:hint="eastAsia" w:ascii="仿宋" w:hAnsi="仿宋" w:eastAsia="仿宋" w:cs="仿宋"/>
          <w:sz w:val="24"/>
          <w:szCs w:val="24"/>
        </w:rPr>
        <w:t>▲</w:t>
      </w:r>
      <w:r>
        <w:rPr>
          <w:rFonts w:hint="eastAsia" w:ascii="仿宋" w:hAnsi="仿宋" w:eastAsia="仿宋" w:cs="仿宋"/>
          <w:b/>
          <w:bCs/>
          <w:sz w:val="24"/>
          <w:szCs w:val="24"/>
        </w:rPr>
        <w:t>”条款为实质性条款，投标人须将相应内容填写至《符合性审查资料》，如有任意一条未响应或不满足，将被视为投标无效</w:t>
      </w:r>
    </w:p>
    <w:p>
      <w:pPr>
        <w:numPr>
          <w:ilvl w:val="0"/>
          <w:numId w:val="2"/>
        </w:numPr>
        <w:snapToGrid w:val="0"/>
        <w:spacing w:line="360" w:lineRule="auto"/>
        <w:ind w:left="0" w:leftChars="0" w:firstLine="0" w:firstLineChars="0"/>
        <w:jc w:val="center"/>
        <w:rPr>
          <w:rFonts w:hint="eastAsia" w:ascii="仿宋" w:hAnsi="仿宋" w:eastAsia="仿宋" w:cs="仿宋"/>
          <w:b/>
          <w:bCs/>
          <w:sz w:val="36"/>
          <w:szCs w:val="36"/>
          <w:lang w:eastAsia="zh-CN"/>
        </w:rPr>
      </w:pPr>
      <w:r>
        <w:rPr>
          <w:rFonts w:ascii="仿宋" w:hAnsi="仿宋" w:eastAsia="仿宋" w:cs="仿宋"/>
          <w:b/>
          <w:bCs/>
          <w:sz w:val="36"/>
          <w:szCs w:val="36"/>
        </w:rPr>
        <w:t xml:space="preserve">  </w:t>
      </w:r>
      <w:bookmarkStart w:id="27" w:name="_Toc184310305"/>
      <w:bookmarkEnd w:id="27"/>
      <w:bookmarkStart w:id="28" w:name="_Toc184310297"/>
      <w:bookmarkEnd w:id="28"/>
      <w:bookmarkStart w:id="29" w:name="_Toc184310299"/>
      <w:bookmarkEnd w:id="29"/>
      <w:bookmarkStart w:id="30" w:name="_Toc184310317"/>
      <w:bookmarkEnd w:id="30"/>
      <w:bookmarkStart w:id="31" w:name="_Toc184312136"/>
      <w:bookmarkEnd w:id="31"/>
      <w:bookmarkStart w:id="32" w:name="_Toc184313283"/>
      <w:bookmarkEnd w:id="32"/>
      <w:bookmarkStart w:id="33" w:name="_Toc184312108"/>
      <w:bookmarkEnd w:id="33"/>
      <w:bookmarkStart w:id="34" w:name="_Toc184308107"/>
      <w:bookmarkEnd w:id="34"/>
      <w:bookmarkStart w:id="35" w:name="_Toc184314426"/>
      <w:bookmarkEnd w:id="35"/>
      <w:bookmarkStart w:id="36" w:name="_Toc184308036"/>
      <w:bookmarkEnd w:id="36"/>
      <w:bookmarkStart w:id="37" w:name="_Toc184313265"/>
      <w:bookmarkEnd w:id="37"/>
      <w:bookmarkStart w:id="38" w:name="_Toc184314438"/>
      <w:bookmarkEnd w:id="38"/>
      <w:bookmarkStart w:id="39" w:name="_Toc184312115"/>
      <w:bookmarkEnd w:id="39"/>
      <w:bookmarkStart w:id="40" w:name="_Toc184313278"/>
      <w:bookmarkEnd w:id="40"/>
      <w:bookmarkStart w:id="41" w:name="_Toc184313271"/>
      <w:bookmarkEnd w:id="41"/>
      <w:bookmarkStart w:id="42" w:name="_Toc184313297"/>
      <w:bookmarkEnd w:id="42"/>
      <w:bookmarkStart w:id="43" w:name="_Toc184313281"/>
      <w:bookmarkEnd w:id="43"/>
      <w:bookmarkStart w:id="44" w:name="_Toc184313287"/>
      <w:bookmarkEnd w:id="44"/>
      <w:bookmarkStart w:id="45" w:name="_Toc184314479"/>
      <w:bookmarkEnd w:id="45"/>
      <w:bookmarkStart w:id="46" w:name="_Toc184308081"/>
      <w:bookmarkEnd w:id="46"/>
      <w:bookmarkStart w:id="47" w:name="_Toc184313291"/>
      <w:bookmarkEnd w:id="47"/>
      <w:bookmarkStart w:id="48" w:name="_Toc184312138"/>
      <w:bookmarkEnd w:id="48"/>
      <w:bookmarkStart w:id="49" w:name="_Toc184314463"/>
      <w:bookmarkEnd w:id="49"/>
      <w:bookmarkStart w:id="50" w:name="_Toc184314459"/>
      <w:bookmarkEnd w:id="50"/>
      <w:bookmarkStart w:id="51" w:name="_Toc184310327"/>
      <w:bookmarkEnd w:id="51"/>
      <w:bookmarkStart w:id="52" w:name="_Toc184308079"/>
      <w:bookmarkEnd w:id="52"/>
      <w:bookmarkStart w:id="53" w:name="_Toc184312111"/>
      <w:bookmarkEnd w:id="53"/>
      <w:bookmarkStart w:id="54" w:name="_Toc184314478"/>
      <w:bookmarkEnd w:id="54"/>
      <w:bookmarkStart w:id="55" w:name="_Toc184312095"/>
      <w:bookmarkEnd w:id="55"/>
      <w:bookmarkStart w:id="56" w:name="_Toc184310278"/>
      <w:bookmarkEnd w:id="56"/>
      <w:bookmarkStart w:id="57" w:name="_Toc184308046"/>
      <w:bookmarkEnd w:id="57"/>
      <w:bookmarkStart w:id="58" w:name="_Toc184308060"/>
      <w:bookmarkEnd w:id="58"/>
      <w:bookmarkStart w:id="59" w:name="_Toc184308089"/>
      <w:bookmarkEnd w:id="59"/>
      <w:bookmarkStart w:id="60" w:name="_Toc184310281"/>
      <w:bookmarkEnd w:id="60"/>
      <w:bookmarkStart w:id="61" w:name="_Toc184314441"/>
      <w:bookmarkEnd w:id="61"/>
      <w:bookmarkStart w:id="62" w:name="_Toc184308064"/>
      <w:bookmarkEnd w:id="62"/>
      <w:bookmarkStart w:id="63" w:name="_Toc184313294"/>
      <w:bookmarkEnd w:id="63"/>
      <w:bookmarkStart w:id="64" w:name="_Toc184313262"/>
      <w:bookmarkEnd w:id="64"/>
      <w:bookmarkStart w:id="65" w:name="_Toc184310306"/>
      <w:bookmarkEnd w:id="65"/>
      <w:bookmarkStart w:id="66" w:name="_Toc184312128"/>
      <w:bookmarkEnd w:id="66"/>
      <w:bookmarkStart w:id="67" w:name="_Toc184312097"/>
      <w:bookmarkEnd w:id="67"/>
      <w:bookmarkStart w:id="68" w:name="_Toc184312101"/>
      <w:bookmarkEnd w:id="68"/>
      <w:bookmarkStart w:id="69" w:name="_Toc184310328"/>
      <w:bookmarkEnd w:id="69"/>
      <w:bookmarkStart w:id="70" w:name="_Toc184314428"/>
      <w:bookmarkEnd w:id="70"/>
      <w:bookmarkStart w:id="71" w:name="_Toc184310274"/>
      <w:bookmarkEnd w:id="71"/>
      <w:bookmarkStart w:id="72" w:name="_Toc184314410"/>
      <w:bookmarkEnd w:id="72"/>
      <w:bookmarkStart w:id="73" w:name="_Toc184314455"/>
      <w:bookmarkEnd w:id="73"/>
      <w:bookmarkStart w:id="74" w:name="_Toc184313277"/>
      <w:bookmarkEnd w:id="74"/>
      <w:bookmarkStart w:id="75" w:name="_Toc184313295"/>
      <w:bookmarkEnd w:id="75"/>
      <w:bookmarkStart w:id="76" w:name="_Toc184313260"/>
      <w:bookmarkEnd w:id="76"/>
      <w:bookmarkStart w:id="77" w:name="_Toc184308082"/>
      <w:bookmarkEnd w:id="77"/>
      <w:bookmarkStart w:id="78" w:name="_Toc184312093"/>
      <w:bookmarkEnd w:id="78"/>
      <w:bookmarkStart w:id="79" w:name="_Toc184310292"/>
      <w:bookmarkEnd w:id="79"/>
      <w:bookmarkStart w:id="80" w:name="_Toc184314482"/>
      <w:bookmarkEnd w:id="80"/>
      <w:bookmarkStart w:id="81" w:name="_Toc184312135"/>
      <w:bookmarkEnd w:id="81"/>
      <w:bookmarkStart w:id="82" w:name="_Toc184308058"/>
      <w:bookmarkEnd w:id="82"/>
      <w:bookmarkStart w:id="83" w:name="_Toc184310319"/>
      <w:bookmarkEnd w:id="83"/>
      <w:bookmarkStart w:id="84" w:name="_Toc184314421"/>
      <w:bookmarkEnd w:id="84"/>
      <w:bookmarkStart w:id="85" w:name="_Toc184312104"/>
      <w:bookmarkEnd w:id="85"/>
      <w:bookmarkStart w:id="86" w:name="_Toc184308072"/>
      <w:bookmarkEnd w:id="86"/>
      <w:bookmarkStart w:id="87" w:name="_Toc184310279"/>
      <w:bookmarkEnd w:id="87"/>
      <w:bookmarkStart w:id="88" w:name="_Toc184313239"/>
      <w:bookmarkEnd w:id="88"/>
      <w:bookmarkStart w:id="89" w:name="_Toc184313300"/>
      <w:bookmarkEnd w:id="89"/>
      <w:bookmarkStart w:id="90" w:name="_Toc184308042"/>
      <w:bookmarkEnd w:id="90"/>
      <w:bookmarkStart w:id="91" w:name="_Toc184308084"/>
      <w:bookmarkEnd w:id="91"/>
      <w:bookmarkStart w:id="92" w:name="_Toc184308071"/>
      <w:bookmarkEnd w:id="92"/>
      <w:bookmarkStart w:id="93" w:name="_Toc184314457"/>
      <w:bookmarkEnd w:id="93"/>
      <w:bookmarkStart w:id="94" w:name="_Toc184308101"/>
      <w:bookmarkEnd w:id="94"/>
      <w:bookmarkStart w:id="95" w:name="_Toc184313252"/>
      <w:bookmarkEnd w:id="95"/>
      <w:bookmarkStart w:id="96" w:name="_Toc184312100"/>
      <w:bookmarkEnd w:id="96"/>
      <w:bookmarkStart w:id="97" w:name="_Toc184310344"/>
      <w:bookmarkEnd w:id="97"/>
      <w:bookmarkStart w:id="98" w:name="_Toc184312080"/>
      <w:bookmarkEnd w:id="98"/>
      <w:bookmarkStart w:id="99" w:name="_Toc184310272"/>
      <w:bookmarkEnd w:id="99"/>
      <w:bookmarkStart w:id="100" w:name="_Toc184313276"/>
      <w:bookmarkEnd w:id="100"/>
      <w:bookmarkStart w:id="101" w:name="_Toc184314450"/>
      <w:bookmarkEnd w:id="101"/>
      <w:bookmarkStart w:id="102" w:name="_Toc184312112"/>
      <w:bookmarkEnd w:id="102"/>
      <w:bookmarkStart w:id="103" w:name="_Toc184313275"/>
      <w:bookmarkEnd w:id="103"/>
      <w:bookmarkStart w:id="104" w:name="_Toc184310293"/>
      <w:bookmarkEnd w:id="104"/>
      <w:bookmarkStart w:id="105" w:name="_Toc184314475"/>
      <w:bookmarkEnd w:id="105"/>
      <w:bookmarkStart w:id="106" w:name="_Toc184313247"/>
      <w:bookmarkEnd w:id="106"/>
      <w:bookmarkStart w:id="107" w:name="_Toc184314443"/>
      <w:bookmarkEnd w:id="107"/>
      <w:bookmarkStart w:id="108" w:name="_Toc184312103"/>
      <w:bookmarkEnd w:id="108"/>
      <w:bookmarkStart w:id="109" w:name="_Toc184312085"/>
      <w:bookmarkEnd w:id="109"/>
      <w:bookmarkStart w:id="110" w:name="_Toc184312119"/>
      <w:bookmarkEnd w:id="110"/>
      <w:bookmarkStart w:id="111" w:name="_Toc184312121"/>
      <w:bookmarkEnd w:id="111"/>
      <w:bookmarkStart w:id="112" w:name="_Toc184314419"/>
      <w:bookmarkEnd w:id="112"/>
      <w:bookmarkStart w:id="113" w:name="_Toc184308083"/>
      <w:bookmarkEnd w:id="113"/>
      <w:bookmarkStart w:id="114" w:name="_Toc184310296"/>
      <w:bookmarkEnd w:id="114"/>
      <w:bookmarkStart w:id="115" w:name="_Toc184314469"/>
      <w:bookmarkEnd w:id="115"/>
      <w:bookmarkStart w:id="116" w:name="_Toc184308090"/>
      <w:bookmarkEnd w:id="116"/>
      <w:bookmarkStart w:id="117" w:name="_Toc184310339"/>
      <w:bookmarkEnd w:id="117"/>
      <w:bookmarkStart w:id="118" w:name="_Toc184310312"/>
      <w:bookmarkEnd w:id="118"/>
      <w:bookmarkStart w:id="119" w:name="_Toc184312117"/>
      <w:bookmarkEnd w:id="119"/>
      <w:bookmarkStart w:id="120" w:name="_Toc184313249"/>
      <w:bookmarkEnd w:id="120"/>
      <w:bookmarkStart w:id="121" w:name="_Toc184308096"/>
      <w:bookmarkEnd w:id="121"/>
      <w:bookmarkStart w:id="122" w:name="_Toc184313264"/>
      <w:bookmarkEnd w:id="122"/>
      <w:bookmarkStart w:id="123" w:name="_Toc184313261"/>
      <w:bookmarkEnd w:id="123"/>
      <w:bookmarkStart w:id="124" w:name="_Toc184312122"/>
      <w:bookmarkEnd w:id="124"/>
      <w:bookmarkStart w:id="125" w:name="_Toc184308085"/>
      <w:bookmarkEnd w:id="125"/>
      <w:bookmarkStart w:id="126" w:name="_Toc184312113"/>
      <w:bookmarkEnd w:id="126"/>
      <w:bookmarkStart w:id="127" w:name="_Toc184312086"/>
      <w:bookmarkEnd w:id="127"/>
      <w:bookmarkStart w:id="128" w:name="_Toc184312133"/>
      <w:bookmarkEnd w:id="128"/>
      <w:bookmarkStart w:id="129" w:name="_Toc184308069"/>
      <w:bookmarkEnd w:id="129"/>
      <w:bookmarkStart w:id="130" w:name="_Toc184308105"/>
      <w:bookmarkEnd w:id="130"/>
      <w:bookmarkStart w:id="131" w:name="_Toc184308048"/>
      <w:bookmarkEnd w:id="131"/>
      <w:bookmarkStart w:id="132" w:name="_Toc184308094"/>
      <w:bookmarkEnd w:id="132"/>
      <w:bookmarkStart w:id="133" w:name="_Toc184312075"/>
      <w:bookmarkEnd w:id="133"/>
      <w:bookmarkStart w:id="134" w:name="_Toc184314474"/>
      <w:bookmarkEnd w:id="134"/>
      <w:bookmarkStart w:id="135" w:name="_Toc184312098"/>
      <w:bookmarkEnd w:id="135"/>
      <w:bookmarkStart w:id="136" w:name="_Toc184313285"/>
      <w:bookmarkEnd w:id="136"/>
      <w:bookmarkStart w:id="137" w:name="_Toc184313290"/>
      <w:bookmarkEnd w:id="137"/>
      <w:bookmarkStart w:id="138" w:name="_Toc184313284"/>
      <w:bookmarkEnd w:id="138"/>
      <w:bookmarkStart w:id="139" w:name="_Toc184310283"/>
      <w:bookmarkEnd w:id="139"/>
      <w:bookmarkStart w:id="140" w:name="_Toc184310337"/>
      <w:bookmarkEnd w:id="140"/>
      <w:bookmarkStart w:id="141" w:name="_Toc184310316"/>
      <w:bookmarkEnd w:id="141"/>
      <w:bookmarkStart w:id="142" w:name="_Toc184313267"/>
      <w:bookmarkEnd w:id="142"/>
      <w:bookmarkStart w:id="143" w:name="_Toc184312078"/>
      <w:bookmarkEnd w:id="143"/>
      <w:bookmarkStart w:id="144" w:name="_Toc184313268"/>
      <w:bookmarkEnd w:id="144"/>
      <w:bookmarkStart w:id="145" w:name="_Toc184313244"/>
      <w:bookmarkEnd w:id="145"/>
      <w:bookmarkStart w:id="146" w:name="_Toc184308066"/>
      <w:bookmarkEnd w:id="146"/>
      <w:bookmarkStart w:id="147" w:name="_Toc184308051"/>
      <w:bookmarkEnd w:id="147"/>
      <w:bookmarkStart w:id="148" w:name="_Toc184310324"/>
      <w:bookmarkEnd w:id="148"/>
      <w:bookmarkStart w:id="149" w:name="_Toc184314411"/>
      <w:bookmarkEnd w:id="149"/>
      <w:bookmarkStart w:id="150" w:name="_Toc184308087"/>
      <w:bookmarkEnd w:id="150"/>
      <w:bookmarkStart w:id="151" w:name="_Toc184310320"/>
      <w:bookmarkEnd w:id="151"/>
      <w:bookmarkStart w:id="152" w:name="_Toc184314470"/>
      <w:bookmarkEnd w:id="152"/>
      <w:bookmarkStart w:id="153" w:name="_Toc184308073"/>
      <w:bookmarkEnd w:id="153"/>
      <w:bookmarkStart w:id="154" w:name="_Toc184308054"/>
      <w:bookmarkEnd w:id="154"/>
      <w:bookmarkStart w:id="155" w:name="_Toc184312091"/>
      <w:bookmarkEnd w:id="155"/>
      <w:bookmarkStart w:id="156" w:name="_Toc184314431"/>
      <w:bookmarkEnd w:id="156"/>
      <w:bookmarkStart w:id="157" w:name="_Toc184312127"/>
      <w:bookmarkEnd w:id="157"/>
      <w:bookmarkStart w:id="158" w:name="_Toc184312129"/>
      <w:bookmarkEnd w:id="158"/>
      <w:bookmarkStart w:id="159" w:name="_Toc184313274"/>
      <w:bookmarkEnd w:id="159"/>
      <w:bookmarkStart w:id="160" w:name="_Toc184310287"/>
      <w:bookmarkEnd w:id="160"/>
      <w:bookmarkStart w:id="161" w:name="_Toc184312134"/>
      <w:bookmarkEnd w:id="161"/>
      <w:bookmarkStart w:id="162" w:name="_Toc184314449"/>
      <w:bookmarkEnd w:id="162"/>
      <w:bookmarkStart w:id="163" w:name="_Toc184308076"/>
      <w:bookmarkEnd w:id="163"/>
      <w:bookmarkStart w:id="164" w:name="_Toc184313240"/>
      <w:bookmarkEnd w:id="164"/>
      <w:bookmarkStart w:id="165" w:name="_Toc184312102"/>
      <w:bookmarkEnd w:id="165"/>
      <w:bookmarkStart w:id="166" w:name="_Toc184312083"/>
      <w:bookmarkEnd w:id="166"/>
      <w:bookmarkStart w:id="167" w:name="_Toc184308092"/>
      <w:bookmarkEnd w:id="167"/>
      <w:bookmarkStart w:id="168" w:name="_Toc184312067"/>
      <w:bookmarkEnd w:id="168"/>
      <w:bookmarkStart w:id="169" w:name="_Toc184312132"/>
      <w:bookmarkEnd w:id="169"/>
      <w:bookmarkStart w:id="170" w:name="_Toc184310334"/>
      <w:bookmarkEnd w:id="170"/>
      <w:bookmarkStart w:id="171" w:name="_Toc184310273"/>
      <w:bookmarkEnd w:id="171"/>
      <w:bookmarkStart w:id="172" w:name="_Toc184310342"/>
      <w:bookmarkEnd w:id="172"/>
      <w:bookmarkStart w:id="173" w:name="_Toc184308037"/>
      <w:bookmarkEnd w:id="173"/>
      <w:bookmarkStart w:id="174" w:name="_Toc184314465"/>
      <w:bookmarkEnd w:id="174"/>
      <w:bookmarkStart w:id="175" w:name="_Toc184313238"/>
      <w:bookmarkEnd w:id="175"/>
      <w:bookmarkStart w:id="176" w:name="_Toc184312072"/>
      <w:bookmarkEnd w:id="176"/>
      <w:bookmarkStart w:id="177" w:name="_Toc184314437"/>
      <w:bookmarkEnd w:id="177"/>
      <w:bookmarkStart w:id="178" w:name="_Toc184312116"/>
      <w:bookmarkEnd w:id="178"/>
      <w:bookmarkStart w:id="179" w:name="_Toc184308059"/>
      <w:bookmarkEnd w:id="179"/>
      <w:bookmarkStart w:id="180" w:name="_Toc184308043"/>
      <w:bookmarkEnd w:id="180"/>
      <w:bookmarkStart w:id="181" w:name="_Toc184312077"/>
      <w:bookmarkEnd w:id="181"/>
      <w:bookmarkStart w:id="182" w:name="_Toc184308050"/>
      <w:bookmarkEnd w:id="182"/>
      <w:bookmarkStart w:id="183" w:name="_Toc184314456"/>
      <w:bookmarkEnd w:id="183"/>
      <w:bookmarkStart w:id="184" w:name="_Toc184313242"/>
      <w:bookmarkEnd w:id="184"/>
      <w:bookmarkStart w:id="185" w:name="_Toc184310326"/>
      <w:bookmarkEnd w:id="185"/>
      <w:bookmarkStart w:id="186" w:name="_Toc184310294"/>
      <w:bookmarkEnd w:id="186"/>
      <w:bookmarkStart w:id="187" w:name="_Toc184310311"/>
      <w:bookmarkEnd w:id="187"/>
      <w:bookmarkStart w:id="188" w:name="_Toc184314422"/>
      <w:bookmarkEnd w:id="188"/>
      <w:bookmarkStart w:id="189" w:name="_Toc184308068"/>
      <w:bookmarkEnd w:id="189"/>
      <w:bookmarkStart w:id="190" w:name="_Toc184310277"/>
      <w:bookmarkEnd w:id="190"/>
      <w:bookmarkStart w:id="191" w:name="_Toc184313296"/>
      <w:bookmarkEnd w:id="191"/>
      <w:bookmarkStart w:id="192" w:name="_Toc184313258"/>
      <w:bookmarkEnd w:id="192"/>
      <w:bookmarkStart w:id="193" w:name="_Toc184313307"/>
      <w:bookmarkEnd w:id="193"/>
      <w:bookmarkStart w:id="194" w:name="_Toc184308044"/>
      <w:bookmarkEnd w:id="194"/>
      <w:bookmarkStart w:id="195" w:name="_Toc184308070"/>
      <w:bookmarkEnd w:id="195"/>
      <w:bookmarkStart w:id="196" w:name="_Toc184308098"/>
      <w:bookmarkEnd w:id="196"/>
      <w:bookmarkStart w:id="197" w:name="_Toc184308097"/>
      <w:bookmarkEnd w:id="197"/>
      <w:bookmarkStart w:id="198" w:name="_Toc184314461"/>
      <w:bookmarkEnd w:id="198"/>
      <w:bookmarkStart w:id="199" w:name="_Toc184310338"/>
      <w:bookmarkEnd w:id="199"/>
      <w:bookmarkStart w:id="200" w:name="_Toc184312139"/>
      <w:bookmarkEnd w:id="200"/>
      <w:bookmarkStart w:id="201" w:name="_Toc184313286"/>
      <w:bookmarkEnd w:id="201"/>
      <w:bookmarkStart w:id="202" w:name="_Toc184310280"/>
      <w:bookmarkEnd w:id="202"/>
      <w:bookmarkStart w:id="203" w:name="_Toc184308045"/>
      <w:bookmarkEnd w:id="203"/>
      <w:bookmarkStart w:id="204" w:name="_Toc184308078"/>
      <w:bookmarkEnd w:id="204"/>
      <w:bookmarkStart w:id="205" w:name="_Toc184312123"/>
      <w:bookmarkEnd w:id="205"/>
      <w:bookmarkStart w:id="206" w:name="_Toc184313304"/>
      <w:bookmarkEnd w:id="206"/>
      <w:bookmarkStart w:id="207" w:name="_Toc184312124"/>
      <w:bookmarkEnd w:id="207"/>
      <w:bookmarkStart w:id="208" w:name="_Toc184312071"/>
      <w:bookmarkEnd w:id="208"/>
      <w:bookmarkStart w:id="209" w:name="_Toc184312107"/>
      <w:bookmarkEnd w:id="209"/>
      <w:bookmarkStart w:id="210" w:name="_Toc184308057"/>
      <w:bookmarkEnd w:id="210"/>
      <w:bookmarkStart w:id="211" w:name="_Toc184313279"/>
      <w:bookmarkEnd w:id="211"/>
      <w:bookmarkStart w:id="212" w:name="_Toc184310300"/>
      <w:bookmarkEnd w:id="212"/>
      <w:bookmarkStart w:id="213" w:name="_Toc184310340"/>
      <w:bookmarkEnd w:id="213"/>
      <w:bookmarkStart w:id="214" w:name="_Toc184312074"/>
      <w:bookmarkEnd w:id="214"/>
      <w:bookmarkStart w:id="215" w:name="_Toc184312118"/>
      <w:bookmarkEnd w:id="215"/>
      <w:bookmarkStart w:id="216" w:name="_Toc184314418"/>
      <w:bookmarkEnd w:id="216"/>
      <w:bookmarkStart w:id="217" w:name="_Toc184314466"/>
      <w:bookmarkEnd w:id="217"/>
      <w:bookmarkStart w:id="218" w:name="_Toc184312076"/>
      <w:bookmarkEnd w:id="218"/>
      <w:bookmarkStart w:id="219" w:name="_Toc184308086"/>
      <w:bookmarkEnd w:id="219"/>
      <w:bookmarkStart w:id="220" w:name="_Toc184310329"/>
      <w:bookmarkEnd w:id="220"/>
      <w:bookmarkStart w:id="221" w:name="_Toc184314451"/>
      <w:bookmarkEnd w:id="221"/>
      <w:bookmarkStart w:id="222" w:name="_Toc184313273"/>
      <w:bookmarkEnd w:id="222"/>
      <w:bookmarkStart w:id="223" w:name="_Toc184314433"/>
      <w:bookmarkEnd w:id="223"/>
      <w:bookmarkStart w:id="224" w:name="_Toc184310304"/>
      <w:bookmarkEnd w:id="224"/>
      <w:bookmarkStart w:id="225" w:name="_Toc184310308"/>
      <w:bookmarkEnd w:id="225"/>
      <w:bookmarkStart w:id="226" w:name="_Toc184310289"/>
      <w:bookmarkEnd w:id="226"/>
      <w:bookmarkStart w:id="227" w:name="_Toc184313309"/>
      <w:bookmarkEnd w:id="227"/>
      <w:bookmarkStart w:id="228" w:name="_Toc184310314"/>
      <w:bookmarkEnd w:id="228"/>
      <w:bookmarkStart w:id="229" w:name="_Toc184314413"/>
      <w:bookmarkEnd w:id="229"/>
      <w:bookmarkStart w:id="230" w:name="_Toc184312099"/>
      <w:bookmarkEnd w:id="230"/>
      <w:bookmarkStart w:id="231" w:name="_Toc184314454"/>
      <w:bookmarkEnd w:id="231"/>
      <w:bookmarkStart w:id="232" w:name="_Toc184313299"/>
      <w:bookmarkEnd w:id="232"/>
      <w:bookmarkStart w:id="233" w:name="_Toc184314480"/>
      <w:bookmarkEnd w:id="233"/>
      <w:bookmarkStart w:id="234" w:name="_Toc184308100"/>
      <w:bookmarkEnd w:id="234"/>
      <w:bookmarkStart w:id="235" w:name="_Toc184310275"/>
      <w:bookmarkEnd w:id="235"/>
      <w:bookmarkStart w:id="236" w:name="_Toc184313280"/>
      <w:bookmarkEnd w:id="236"/>
      <w:bookmarkStart w:id="237" w:name="_Toc184312084"/>
      <w:bookmarkEnd w:id="237"/>
      <w:bookmarkStart w:id="238" w:name="_Toc184313308"/>
      <w:bookmarkEnd w:id="238"/>
      <w:bookmarkStart w:id="239" w:name="_Toc184313302"/>
      <w:bookmarkEnd w:id="239"/>
      <w:bookmarkStart w:id="240" w:name="_Toc184314434"/>
      <w:bookmarkEnd w:id="240"/>
      <w:bookmarkStart w:id="241" w:name="_Toc184312120"/>
      <w:bookmarkEnd w:id="241"/>
      <w:bookmarkStart w:id="242" w:name="_Toc184314448"/>
      <w:bookmarkEnd w:id="242"/>
      <w:bookmarkStart w:id="243" w:name="_Toc184314481"/>
      <w:bookmarkEnd w:id="243"/>
      <w:bookmarkStart w:id="244" w:name="_Toc184313266"/>
      <w:bookmarkEnd w:id="244"/>
      <w:bookmarkStart w:id="245" w:name="_Toc184310310"/>
      <w:bookmarkEnd w:id="245"/>
      <w:bookmarkStart w:id="246" w:name="_Toc184313254"/>
      <w:bookmarkEnd w:id="246"/>
      <w:bookmarkStart w:id="247" w:name="_Toc184310286"/>
      <w:bookmarkEnd w:id="247"/>
      <w:bookmarkStart w:id="248" w:name="_Toc184312096"/>
      <w:bookmarkEnd w:id="248"/>
      <w:bookmarkStart w:id="249" w:name="_Toc184312126"/>
      <w:bookmarkEnd w:id="249"/>
      <w:bookmarkStart w:id="250" w:name="_Toc184314432"/>
      <w:bookmarkEnd w:id="250"/>
      <w:bookmarkStart w:id="251" w:name="_Toc184314435"/>
      <w:bookmarkEnd w:id="251"/>
      <w:bookmarkStart w:id="252" w:name="_Toc184313288"/>
      <w:bookmarkEnd w:id="252"/>
      <w:bookmarkStart w:id="253" w:name="_Toc184312069"/>
      <w:bookmarkEnd w:id="253"/>
      <w:bookmarkStart w:id="254" w:name="_Toc184314468"/>
      <w:bookmarkEnd w:id="254"/>
      <w:bookmarkStart w:id="255" w:name="_Toc184313246"/>
      <w:bookmarkEnd w:id="255"/>
      <w:bookmarkStart w:id="256" w:name="_Toc184312088"/>
      <w:bookmarkEnd w:id="256"/>
      <w:bookmarkStart w:id="257" w:name="_Toc184310295"/>
      <w:bookmarkEnd w:id="257"/>
      <w:bookmarkStart w:id="258" w:name="_Toc184312079"/>
      <w:bookmarkEnd w:id="258"/>
      <w:bookmarkStart w:id="259" w:name="_Toc184314460"/>
      <w:bookmarkEnd w:id="259"/>
      <w:bookmarkStart w:id="260" w:name="_Toc184310276"/>
      <w:bookmarkEnd w:id="260"/>
      <w:bookmarkStart w:id="261" w:name="_Toc184314424"/>
      <w:bookmarkEnd w:id="261"/>
      <w:bookmarkStart w:id="262" w:name="_Toc184314415"/>
      <w:bookmarkEnd w:id="262"/>
      <w:bookmarkStart w:id="263" w:name="_Toc184313257"/>
      <w:bookmarkEnd w:id="263"/>
      <w:bookmarkStart w:id="264" w:name="_Toc184308102"/>
      <w:bookmarkEnd w:id="264"/>
      <w:bookmarkStart w:id="265" w:name="_Toc184313245"/>
      <w:bookmarkEnd w:id="265"/>
      <w:bookmarkStart w:id="266" w:name="_Toc184312082"/>
      <w:bookmarkEnd w:id="266"/>
      <w:bookmarkStart w:id="267" w:name="_Toc184310335"/>
      <w:bookmarkEnd w:id="267"/>
      <w:bookmarkStart w:id="268" w:name="_Toc184310315"/>
      <w:bookmarkEnd w:id="268"/>
      <w:bookmarkStart w:id="269" w:name="_Toc184308055"/>
      <w:bookmarkEnd w:id="269"/>
      <w:bookmarkStart w:id="270" w:name="_Toc184314436"/>
      <w:bookmarkEnd w:id="270"/>
      <w:bookmarkStart w:id="271" w:name="_Toc184308108"/>
      <w:bookmarkEnd w:id="271"/>
      <w:bookmarkStart w:id="272" w:name="_Toc184313292"/>
      <w:bookmarkEnd w:id="272"/>
      <w:bookmarkStart w:id="273" w:name="_Toc184308053"/>
      <w:bookmarkEnd w:id="273"/>
      <w:bookmarkStart w:id="274" w:name="_Toc184313263"/>
      <w:bookmarkEnd w:id="274"/>
      <w:bookmarkStart w:id="275" w:name="_Toc184314416"/>
      <w:bookmarkEnd w:id="275"/>
      <w:bookmarkStart w:id="276" w:name="_Toc184314427"/>
      <w:bookmarkEnd w:id="276"/>
      <w:bookmarkStart w:id="277" w:name="_Toc184312105"/>
      <w:bookmarkEnd w:id="277"/>
      <w:bookmarkStart w:id="278" w:name="_Toc184310325"/>
      <w:bookmarkEnd w:id="278"/>
      <w:bookmarkStart w:id="279" w:name="_Toc184313310"/>
      <w:bookmarkEnd w:id="279"/>
      <w:bookmarkStart w:id="280" w:name="_Toc184314444"/>
      <w:bookmarkEnd w:id="280"/>
      <w:bookmarkStart w:id="281" w:name="_Toc184313301"/>
      <w:bookmarkEnd w:id="281"/>
      <w:bookmarkStart w:id="282" w:name="_Toc184314412"/>
      <w:bookmarkEnd w:id="282"/>
      <w:bookmarkStart w:id="283" w:name="_Toc184314425"/>
      <w:bookmarkEnd w:id="283"/>
      <w:bookmarkStart w:id="284" w:name="_Toc184308088"/>
      <w:bookmarkEnd w:id="284"/>
      <w:bookmarkStart w:id="285" w:name="_Toc184310291"/>
      <w:bookmarkEnd w:id="285"/>
      <w:bookmarkStart w:id="286" w:name="_Toc184312137"/>
      <w:bookmarkEnd w:id="286"/>
      <w:bookmarkStart w:id="287" w:name="_Toc184308049"/>
      <w:bookmarkEnd w:id="287"/>
      <w:bookmarkStart w:id="288" w:name="_Toc184314467"/>
      <w:bookmarkEnd w:id="288"/>
      <w:bookmarkStart w:id="289" w:name="_Toc184313272"/>
      <w:bookmarkEnd w:id="289"/>
      <w:bookmarkStart w:id="290" w:name="_Toc184312089"/>
      <w:bookmarkEnd w:id="290"/>
      <w:bookmarkStart w:id="291" w:name="_Toc184314447"/>
      <w:bookmarkEnd w:id="291"/>
      <w:bookmarkStart w:id="292" w:name="_Toc184312131"/>
      <w:bookmarkEnd w:id="292"/>
      <w:bookmarkStart w:id="293" w:name="_Toc184314471"/>
      <w:bookmarkEnd w:id="293"/>
      <w:bookmarkStart w:id="294" w:name="_Toc184310333"/>
      <w:bookmarkEnd w:id="294"/>
      <w:bookmarkStart w:id="295" w:name="_Toc184313293"/>
      <w:bookmarkEnd w:id="295"/>
      <w:bookmarkStart w:id="296" w:name="_Toc184308065"/>
      <w:bookmarkEnd w:id="296"/>
      <w:bookmarkStart w:id="297" w:name="_Toc184310330"/>
      <w:bookmarkEnd w:id="297"/>
      <w:bookmarkStart w:id="298" w:name="_Toc184313253"/>
      <w:bookmarkEnd w:id="298"/>
      <w:bookmarkStart w:id="299" w:name="_Toc184314420"/>
      <w:bookmarkEnd w:id="299"/>
      <w:bookmarkStart w:id="300" w:name="_Toc184313251"/>
      <w:bookmarkEnd w:id="300"/>
      <w:bookmarkStart w:id="301" w:name="_Toc184308040"/>
      <w:bookmarkEnd w:id="301"/>
      <w:bookmarkStart w:id="302" w:name="_Toc184310303"/>
      <w:bookmarkEnd w:id="302"/>
      <w:bookmarkStart w:id="303" w:name="_Toc184308041"/>
      <w:bookmarkEnd w:id="303"/>
      <w:bookmarkStart w:id="304" w:name="_Toc184313248"/>
      <w:bookmarkEnd w:id="304"/>
      <w:bookmarkStart w:id="305" w:name="_Toc184308104"/>
      <w:bookmarkEnd w:id="305"/>
      <w:bookmarkStart w:id="306" w:name="_Toc184312073"/>
      <w:bookmarkEnd w:id="306"/>
      <w:bookmarkStart w:id="307" w:name="_Toc184308075"/>
      <w:bookmarkEnd w:id="307"/>
      <w:bookmarkStart w:id="308" w:name="_Toc184314464"/>
      <w:bookmarkEnd w:id="308"/>
      <w:bookmarkStart w:id="309" w:name="_Toc184308067"/>
      <w:bookmarkEnd w:id="309"/>
      <w:bookmarkStart w:id="310" w:name="_Toc184313305"/>
      <w:bookmarkEnd w:id="310"/>
      <w:bookmarkStart w:id="311" w:name="_Toc184308077"/>
      <w:bookmarkEnd w:id="311"/>
      <w:bookmarkStart w:id="312" w:name="_Toc184308039"/>
      <w:bookmarkEnd w:id="312"/>
      <w:bookmarkStart w:id="313" w:name="_Toc184312087"/>
      <w:bookmarkEnd w:id="313"/>
      <w:bookmarkStart w:id="314" w:name="_Toc184310322"/>
      <w:bookmarkEnd w:id="314"/>
      <w:bookmarkStart w:id="315" w:name="_Toc184314417"/>
      <w:bookmarkEnd w:id="315"/>
      <w:bookmarkStart w:id="316" w:name="_Toc184310341"/>
      <w:bookmarkEnd w:id="316"/>
      <w:bookmarkStart w:id="317" w:name="_Toc184308080"/>
      <w:bookmarkEnd w:id="317"/>
      <w:bookmarkStart w:id="318" w:name="_Toc184310323"/>
      <w:bookmarkEnd w:id="318"/>
      <w:bookmarkStart w:id="319" w:name="_Toc184310290"/>
      <w:bookmarkEnd w:id="319"/>
      <w:bookmarkStart w:id="320" w:name="_Toc184314476"/>
      <w:bookmarkEnd w:id="320"/>
      <w:bookmarkStart w:id="321" w:name="_Toc184312114"/>
      <w:bookmarkEnd w:id="321"/>
      <w:bookmarkStart w:id="322" w:name="_Toc184308063"/>
      <w:bookmarkEnd w:id="322"/>
      <w:bookmarkStart w:id="323" w:name="_Toc184312090"/>
      <w:bookmarkEnd w:id="323"/>
      <w:bookmarkStart w:id="324" w:name="_Toc184313282"/>
      <w:bookmarkEnd w:id="324"/>
      <w:bookmarkStart w:id="325" w:name="_Toc184308091"/>
      <w:bookmarkEnd w:id="325"/>
      <w:bookmarkStart w:id="326" w:name="_Toc184310318"/>
      <w:bookmarkEnd w:id="326"/>
      <w:bookmarkStart w:id="327" w:name="_Toc184308062"/>
      <w:bookmarkEnd w:id="327"/>
      <w:bookmarkStart w:id="328" w:name="_Toc184314477"/>
      <w:bookmarkEnd w:id="328"/>
      <w:bookmarkStart w:id="329" w:name="_Toc184312094"/>
      <w:bookmarkEnd w:id="329"/>
      <w:bookmarkStart w:id="330" w:name="_Toc184310343"/>
      <w:bookmarkEnd w:id="330"/>
      <w:bookmarkStart w:id="331" w:name="_Toc184314473"/>
      <w:bookmarkEnd w:id="331"/>
      <w:bookmarkStart w:id="332" w:name="_Toc184314423"/>
      <w:bookmarkEnd w:id="332"/>
      <w:bookmarkStart w:id="333" w:name="_Toc184310336"/>
      <w:bookmarkEnd w:id="333"/>
      <w:bookmarkStart w:id="334" w:name="_Toc184313256"/>
      <w:bookmarkEnd w:id="334"/>
      <w:bookmarkStart w:id="335" w:name="_Toc184308099"/>
      <w:bookmarkEnd w:id="335"/>
      <w:bookmarkStart w:id="336" w:name="_Toc184314453"/>
      <w:bookmarkEnd w:id="336"/>
      <w:bookmarkStart w:id="337" w:name="_Toc184310307"/>
      <w:bookmarkEnd w:id="337"/>
      <w:bookmarkStart w:id="338" w:name="_Toc184314446"/>
      <w:bookmarkEnd w:id="338"/>
      <w:bookmarkStart w:id="339" w:name="_Toc184314439"/>
      <w:bookmarkEnd w:id="339"/>
      <w:bookmarkStart w:id="340" w:name="_Toc184308093"/>
      <w:bookmarkEnd w:id="340"/>
      <w:bookmarkStart w:id="341" w:name="_Toc184310332"/>
      <w:bookmarkEnd w:id="341"/>
      <w:bookmarkStart w:id="342" w:name="_Toc184314430"/>
      <w:bookmarkEnd w:id="342"/>
      <w:bookmarkStart w:id="343" w:name="_Toc184314458"/>
      <w:bookmarkEnd w:id="343"/>
      <w:bookmarkStart w:id="344" w:name="_Toc184312106"/>
      <w:bookmarkEnd w:id="344"/>
      <w:bookmarkStart w:id="345" w:name="_Toc184308106"/>
      <w:bookmarkEnd w:id="345"/>
      <w:bookmarkStart w:id="346" w:name="_Toc184308061"/>
      <w:bookmarkEnd w:id="346"/>
      <w:bookmarkStart w:id="347" w:name="_Toc184314440"/>
      <w:bookmarkEnd w:id="347"/>
      <w:bookmarkStart w:id="348" w:name="_Toc184314429"/>
      <w:bookmarkEnd w:id="348"/>
      <w:bookmarkStart w:id="349" w:name="_Toc184313306"/>
      <w:bookmarkEnd w:id="349"/>
      <w:bookmarkStart w:id="350" w:name="_Toc184312130"/>
      <w:bookmarkEnd w:id="350"/>
      <w:bookmarkStart w:id="351" w:name="_Toc184313298"/>
      <w:bookmarkEnd w:id="351"/>
      <w:bookmarkStart w:id="352" w:name="_Toc184314445"/>
      <w:bookmarkEnd w:id="352"/>
      <w:bookmarkStart w:id="353" w:name="_Toc184312070"/>
      <w:bookmarkEnd w:id="353"/>
      <w:bookmarkStart w:id="354" w:name="_Toc184313259"/>
      <w:bookmarkEnd w:id="354"/>
      <w:bookmarkStart w:id="355" w:name="_Toc184314452"/>
      <w:bookmarkEnd w:id="355"/>
      <w:bookmarkStart w:id="356" w:name="_Toc184310282"/>
      <w:bookmarkEnd w:id="356"/>
      <w:bookmarkStart w:id="357" w:name="_Toc184310331"/>
      <w:bookmarkEnd w:id="357"/>
      <w:bookmarkStart w:id="358" w:name="_Toc184310313"/>
      <w:bookmarkEnd w:id="358"/>
      <w:bookmarkStart w:id="359" w:name="_Toc184308052"/>
      <w:bookmarkEnd w:id="359"/>
      <w:bookmarkStart w:id="360" w:name="_Toc184313289"/>
      <w:bookmarkEnd w:id="360"/>
      <w:bookmarkStart w:id="361" w:name="_Toc184313250"/>
      <w:bookmarkEnd w:id="361"/>
      <w:bookmarkStart w:id="362" w:name="_Toc184313270"/>
      <w:bookmarkEnd w:id="362"/>
      <w:bookmarkStart w:id="363" w:name="_Toc184313255"/>
      <w:bookmarkEnd w:id="363"/>
      <w:bookmarkStart w:id="364" w:name="_Toc184312110"/>
      <w:bookmarkEnd w:id="364"/>
      <w:bookmarkStart w:id="365" w:name="_Toc184313269"/>
      <w:bookmarkEnd w:id="365"/>
      <w:bookmarkStart w:id="366" w:name="_Toc184308047"/>
      <w:bookmarkEnd w:id="366"/>
      <w:bookmarkStart w:id="367" w:name="_Toc184312081"/>
      <w:bookmarkEnd w:id="367"/>
      <w:bookmarkStart w:id="368" w:name="_Toc184313243"/>
      <w:bookmarkEnd w:id="368"/>
      <w:bookmarkStart w:id="369" w:name="_Toc184310309"/>
      <w:bookmarkEnd w:id="369"/>
      <w:bookmarkStart w:id="370" w:name="_Toc184312068"/>
      <w:bookmarkEnd w:id="370"/>
      <w:bookmarkStart w:id="371" w:name="_Toc184310301"/>
      <w:bookmarkEnd w:id="371"/>
      <w:bookmarkStart w:id="372" w:name="_Toc184314462"/>
      <w:bookmarkEnd w:id="372"/>
      <w:bookmarkStart w:id="373" w:name="_Toc184313303"/>
      <w:bookmarkEnd w:id="373"/>
      <w:bookmarkStart w:id="374" w:name="_Toc184310288"/>
      <w:bookmarkEnd w:id="374"/>
      <w:bookmarkStart w:id="375" w:name="_Toc184310284"/>
      <w:bookmarkEnd w:id="375"/>
      <w:bookmarkStart w:id="376" w:name="_Toc184313241"/>
      <w:bookmarkEnd w:id="376"/>
      <w:bookmarkStart w:id="377" w:name="_Toc184312125"/>
      <w:bookmarkEnd w:id="377"/>
      <w:bookmarkStart w:id="378" w:name="_Toc184308103"/>
      <w:bookmarkEnd w:id="378"/>
      <w:bookmarkStart w:id="379" w:name="_Toc184314472"/>
      <w:bookmarkEnd w:id="379"/>
      <w:bookmarkStart w:id="380" w:name="_Toc184310321"/>
      <w:bookmarkEnd w:id="380"/>
      <w:bookmarkStart w:id="381" w:name="_Toc184310285"/>
      <w:bookmarkEnd w:id="381"/>
      <w:bookmarkStart w:id="382" w:name="_Toc184308074"/>
      <w:bookmarkEnd w:id="382"/>
      <w:bookmarkStart w:id="383" w:name="_Toc184308095"/>
      <w:bookmarkEnd w:id="383"/>
      <w:bookmarkStart w:id="384" w:name="_Toc184310302"/>
      <w:bookmarkEnd w:id="384"/>
      <w:bookmarkStart w:id="385" w:name="_Toc184312109"/>
      <w:bookmarkEnd w:id="385"/>
      <w:bookmarkStart w:id="386" w:name="_Toc184308038"/>
      <w:bookmarkEnd w:id="386"/>
      <w:bookmarkStart w:id="387" w:name="_Toc184312092"/>
      <w:bookmarkEnd w:id="387"/>
      <w:bookmarkStart w:id="388" w:name="_Toc184314442"/>
      <w:bookmarkEnd w:id="388"/>
      <w:bookmarkStart w:id="389" w:name="_Toc184310298"/>
      <w:bookmarkEnd w:id="389"/>
      <w:bookmarkStart w:id="390" w:name="_Toc184314414"/>
      <w:bookmarkEnd w:id="390"/>
      <w:bookmarkStart w:id="391" w:name="_Toc184308056"/>
      <w:bookmarkEnd w:id="391"/>
      <w:r>
        <w:rPr>
          <w:rFonts w:hint="eastAsia" w:ascii="仿宋" w:hAnsi="仿宋" w:eastAsia="仿宋" w:cs="仿宋"/>
          <w:b/>
          <w:bCs/>
          <w:sz w:val="36"/>
          <w:szCs w:val="36"/>
        </w:rPr>
        <w:t>评标办法</w:t>
      </w:r>
      <w:r>
        <w:rPr>
          <w:rFonts w:hint="eastAsia" w:ascii="仿宋" w:hAnsi="仿宋" w:eastAsia="仿宋" w:cs="仿宋"/>
          <w:b/>
          <w:bCs/>
          <w:sz w:val="36"/>
          <w:szCs w:val="36"/>
          <w:lang w:eastAsia="zh-CN"/>
        </w:rPr>
        <w:t>（</w:t>
      </w:r>
      <w:r>
        <w:rPr>
          <w:rFonts w:hint="eastAsia" w:ascii="仿宋" w:hAnsi="仿宋" w:eastAsia="仿宋" w:cs="仿宋"/>
          <w:b/>
          <w:bCs/>
          <w:sz w:val="36"/>
          <w:szCs w:val="36"/>
          <w:lang w:val="en-US" w:eastAsia="zh-CN"/>
        </w:rPr>
        <w:t>标项一、标项二</w:t>
      </w:r>
      <w:r>
        <w:rPr>
          <w:rFonts w:hint="eastAsia" w:ascii="仿宋" w:hAnsi="仿宋" w:eastAsia="仿宋" w:cs="仿宋"/>
          <w:b/>
          <w:bCs/>
          <w:sz w:val="36"/>
          <w:szCs w:val="36"/>
          <w:lang w:eastAsia="zh-CN"/>
        </w:rPr>
        <w:t>）</w:t>
      </w:r>
    </w:p>
    <w:p>
      <w:pPr>
        <w:snapToGrid w:val="0"/>
        <w:spacing w:line="360" w:lineRule="auto"/>
        <w:jc w:val="center"/>
        <w:rPr>
          <w:rFonts w:hint="eastAsia" w:ascii="仿宋" w:hAnsi="仿宋" w:eastAsia="仿宋" w:cs="仿宋_GB2312"/>
          <w:b/>
          <w:sz w:val="32"/>
          <w:szCs w:val="20"/>
          <w:highlight w:val="none"/>
        </w:rPr>
      </w:pPr>
    </w:p>
    <w:tbl>
      <w:tblPr>
        <w:tblStyle w:val="64"/>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386"/>
        <w:gridCol w:w="6954"/>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86" w:type="dxa"/>
            <w:vAlign w:val="center"/>
          </w:tcPr>
          <w:p>
            <w:pPr>
              <w:spacing w:before="0" w:beforeAutospacing="0" w:after="0" w:afterAutospacing="0"/>
              <w:ind w:left="0" w:leftChars="0" w:right="0"/>
              <w:jc w:val="center"/>
              <w:rPr>
                <w:rFonts w:hint="eastAsia" w:ascii="宋体" w:hAnsi="宋体" w:eastAsia="宋体" w:cs="Times New Roman"/>
                <w:b/>
                <w:color w:val="auto"/>
                <w:kern w:val="2"/>
                <w:sz w:val="20"/>
                <w:szCs w:val="20"/>
                <w:lang w:val="en-US" w:eastAsia="zh-CN" w:bidi="ar-SA"/>
              </w:rPr>
            </w:pPr>
            <w:r>
              <w:rPr>
                <w:rFonts w:hint="eastAsia" w:ascii="宋体" w:hAnsi="宋体" w:cs="宋体"/>
                <w:b/>
                <w:color w:val="auto"/>
                <w:kern w:val="2"/>
                <w:sz w:val="22"/>
                <w:szCs w:val="22"/>
                <w:lang w:val="en-US" w:eastAsia="zh-CN"/>
              </w:rPr>
              <w:t>类目</w:t>
            </w:r>
          </w:p>
        </w:tc>
        <w:tc>
          <w:tcPr>
            <w:tcW w:w="8340" w:type="dxa"/>
            <w:gridSpan w:val="2"/>
            <w:vAlign w:val="center"/>
          </w:tcPr>
          <w:p>
            <w:pPr>
              <w:spacing w:before="0" w:beforeAutospacing="0" w:after="0" w:afterAutospacing="0"/>
              <w:ind w:left="0" w:leftChars="0" w:right="0"/>
              <w:jc w:val="center"/>
              <w:rPr>
                <w:rFonts w:hint="eastAsia" w:ascii="宋体" w:hAnsi="宋体" w:eastAsia="宋体" w:cs="Times New Roman"/>
                <w:b/>
                <w:color w:val="auto"/>
                <w:kern w:val="2"/>
                <w:sz w:val="22"/>
                <w:szCs w:val="22"/>
                <w:lang w:val="en-US" w:eastAsia="zh-CN" w:bidi="ar-SA"/>
              </w:rPr>
            </w:pPr>
            <w:r>
              <w:rPr>
                <w:rFonts w:hint="eastAsia" w:ascii="宋体" w:hAnsi="宋体" w:cs="宋体"/>
                <w:b/>
                <w:color w:val="auto"/>
                <w:kern w:val="2"/>
                <w:sz w:val="22"/>
                <w:szCs w:val="22"/>
              </w:rPr>
              <w:t>评分细则</w:t>
            </w:r>
          </w:p>
        </w:tc>
        <w:tc>
          <w:tcPr>
            <w:tcW w:w="650" w:type="dxa"/>
            <w:vAlign w:val="center"/>
          </w:tcPr>
          <w:p>
            <w:pPr>
              <w:spacing w:before="0" w:beforeAutospacing="0" w:after="0" w:afterAutospacing="0"/>
              <w:ind w:left="0" w:right="0"/>
              <w:jc w:val="center"/>
              <w:rPr>
                <w:rFonts w:hint="eastAsia" w:ascii="宋体" w:hAnsi="宋体" w:eastAsia="宋体" w:cs="宋体"/>
                <w:color w:val="auto"/>
                <w:kern w:val="2"/>
                <w:sz w:val="20"/>
                <w:szCs w:val="20"/>
              </w:rPr>
            </w:pPr>
            <w:r>
              <w:rPr>
                <w:rFonts w:hint="eastAsia" w:ascii="宋体" w:hAnsi="宋体" w:cs="Times New Roman"/>
                <w:b/>
                <w:color w:val="auto"/>
                <w:kern w:val="2"/>
                <w:sz w:val="22"/>
                <w:szCs w:val="22"/>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586" w:type="dxa"/>
            <w:vMerge w:val="restart"/>
            <w:vAlign w:val="center"/>
          </w:tcPr>
          <w:p>
            <w:pPr>
              <w:widowControl w:val="0"/>
              <w:wordWrap/>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商</w:t>
            </w:r>
          </w:p>
          <w:p>
            <w:pPr>
              <w:widowControl w:val="0"/>
              <w:wordWrap/>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务</w:t>
            </w:r>
          </w:p>
          <w:p>
            <w:pPr>
              <w:widowControl w:val="0"/>
              <w:wordWrap/>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部</w:t>
            </w:r>
          </w:p>
          <w:p>
            <w:pPr>
              <w:widowControl w:val="0"/>
              <w:wordWrap/>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分</w:t>
            </w:r>
          </w:p>
          <w:p>
            <w:pPr>
              <w:widowControl w:val="0"/>
              <w:wordWrap/>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kern w:val="2"/>
                <w:sz w:val="21"/>
                <w:szCs w:val="21"/>
              </w:rPr>
            </w:pPr>
            <w:r>
              <w:rPr>
                <w:rFonts w:hint="eastAsia" w:ascii="宋体" w:hAnsi="宋体" w:cs="宋体"/>
                <w:b/>
                <w:bCs/>
                <w:color w:val="auto"/>
                <w:kern w:val="2"/>
                <w:sz w:val="21"/>
                <w:szCs w:val="21"/>
                <w:lang w:val="en-US" w:eastAsia="zh-CN"/>
              </w:rPr>
              <w:t>26</w:t>
            </w:r>
            <w:r>
              <w:rPr>
                <w:rFonts w:hint="eastAsia" w:ascii="宋体" w:hAnsi="宋体" w:eastAsia="宋体" w:cs="宋体"/>
                <w:b/>
                <w:bCs/>
                <w:color w:val="auto"/>
                <w:kern w:val="2"/>
                <w:sz w:val="21"/>
                <w:szCs w:val="21"/>
              </w:rPr>
              <w:t>分</w:t>
            </w:r>
          </w:p>
          <w:p>
            <w:pPr>
              <w:widowControl w:val="0"/>
              <w:wordWrap/>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kern w:val="2"/>
                <w:sz w:val="21"/>
                <w:szCs w:val="21"/>
              </w:rPr>
            </w:pPr>
          </w:p>
        </w:tc>
        <w:tc>
          <w:tcPr>
            <w:tcW w:w="1386" w:type="dxa"/>
            <w:vAlign w:val="center"/>
          </w:tcPr>
          <w:p>
            <w:pPr>
              <w:widowControl w:val="0"/>
              <w:wordWrap/>
              <w:adjustRightInd/>
              <w:snapToGrid/>
              <w:spacing w:before="0" w:beforeAutospacing="0" w:after="0" w:afterAutospacing="0" w:line="312" w:lineRule="auto"/>
              <w:ind w:left="0" w:right="0"/>
              <w:jc w:val="center"/>
              <w:textAlignment w:val="auto"/>
              <w:rPr>
                <w:rFonts w:hint="default" w:ascii="宋体" w:hAnsi="宋体" w:eastAsia="宋体" w:cs="宋体"/>
                <w:b/>
                <w:bCs/>
                <w:strike w:val="0"/>
                <w:dstrike w:val="0"/>
                <w:color w:val="auto"/>
                <w:kern w:val="2"/>
                <w:sz w:val="21"/>
                <w:szCs w:val="21"/>
                <w:lang w:val="en-US" w:eastAsia="zh-CN" w:bidi="ar-SA"/>
              </w:rPr>
            </w:pPr>
            <w:r>
              <w:rPr>
                <w:rFonts w:hint="eastAsia" w:ascii="宋体" w:hAnsi="宋体" w:cs="宋体"/>
                <w:b/>
                <w:bCs/>
                <w:strike w:val="0"/>
                <w:dstrike w:val="0"/>
                <w:color w:val="auto"/>
                <w:kern w:val="2"/>
                <w:sz w:val="21"/>
                <w:szCs w:val="21"/>
                <w:lang w:val="en-US" w:eastAsia="zh-CN" w:bidi="ar-SA"/>
              </w:rPr>
              <w:t>1.管理认证体系建设</w:t>
            </w:r>
          </w:p>
        </w:tc>
        <w:tc>
          <w:tcPr>
            <w:tcW w:w="6954" w:type="dxa"/>
            <w:vAlign w:val="center"/>
          </w:tcPr>
          <w:p>
            <w:pPr>
              <w:widowControl w:val="0"/>
              <w:wordWrap/>
              <w:adjustRightInd/>
              <w:snapToGrid/>
              <w:spacing w:before="0" w:beforeAutospacing="0" w:after="0" w:afterAutospacing="0" w:line="312" w:lineRule="auto"/>
              <w:ind w:left="0" w:right="0"/>
              <w:jc w:val="left"/>
              <w:textAlignment w:val="auto"/>
              <w:rPr>
                <w:rFonts w:hint="eastAsia" w:ascii="宋体" w:hAnsi="宋体" w:eastAsia="宋体" w:cs="宋体"/>
                <w:strike w:val="0"/>
                <w:dstrike w:val="0"/>
                <w:color w:val="auto"/>
                <w:kern w:val="2"/>
                <w:sz w:val="21"/>
                <w:szCs w:val="21"/>
                <w:lang w:val="en-US" w:eastAsia="zh-CN" w:bidi="ar-SA"/>
              </w:rPr>
            </w:pPr>
            <w:r>
              <w:rPr>
                <w:rFonts w:hint="eastAsia" w:ascii="宋体" w:hAnsi="宋体" w:eastAsia="宋体" w:cs="宋体"/>
                <w:strike w:val="0"/>
                <w:dstrike w:val="0"/>
                <w:color w:val="auto"/>
                <w:kern w:val="2"/>
                <w:sz w:val="21"/>
                <w:szCs w:val="21"/>
                <w:lang w:val="en-US" w:eastAsia="zh-CN"/>
              </w:rPr>
              <w:t>投标人具有有效期内</w:t>
            </w:r>
            <w:r>
              <w:rPr>
                <w:rFonts w:hint="eastAsia" w:ascii="宋体" w:hAnsi="宋体" w:eastAsia="宋体" w:cs="宋体"/>
                <w:strike w:val="0"/>
                <w:dstrike w:val="0"/>
                <w:color w:val="auto"/>
                <w:kern w:val="2"/>
                <w:sz w:val="21"/>
                <w:szCs w:val="21"/>
              </w:rPr>
              <w:t>质量管理体系</w:t>
            </w:r>
            <w:r>
              <w:rPr>
                <w:rFonts w:hint="eastAsia" w:ascii="宋体" w:hAnsi="宋体" w:eastAsia="宋体" w:cs="宋体"/>
                <w:strike w:val="0"/>
                <w:dstrike w:val="0"/>
                <w:color w:val="auto"/>
                <w:kern w:val="2"/>
                <w:sz w:val="21"/>
                <w:szCs w:val="21"/>
                <w:lang w:val="en-US" w:eastAsia="zh-CN"/>
              </w:rPr>
              <w:t>认证证书</w:t>
            </w:r>
            <w:r>
              <w:rPr>
                <w:rFonts w:hint="eastAsia" w:ascii="宋体" w:hAnsi="宋体" w:eastAsia="宋体" w:cs="宋体"/>
                <w:strike w:val="0"/>
                <w:dstrike w:val="0"/>
                <w:color w:val="auto"/>
                <w:kern w:val="2"/>
                <w:sz w:val="21"/>
                <w:szCs w:val="21"/>
              </w:rPr>
              <w:t>、环境管理体系</w:t>
            </w:r>
            <w:r>
              <w:rPr>
                <w:rFonts w:hint="eastAsia" w:ascii="宋体" w:hAnsi="宋体" w:eastAsia="宋体" w:cs="宋体"/>
                <w:strike w:val="0"/>
                <w:dstrike w:val="0"/>
                <w:color w:val="auto"/>
                <w:kern w:val="2"/>
                <w:sz w:val="21"/>
                <w:szCs w:val="21"/>
                <w:lang w:val="en-US" w:eastAsia="zh-CN"/>
              </w:rPr>
              <w:t>认证证书</w:t>
            </w:r>
            <w:r>
              <w:rPr>
                <w:rFonts w:hint="eastAsia" w:ascii="宋体" w:hAnsi="宋体" w:eastAsia="宋体" w:cs="宋体"/>
                <w:strike w:val="0"/>
                <w:dstrike w:val="0"/>
                <w:color w:val="auto"/>
                <w:kern w:val="2"/>
                <w:sz w:val="21"/>
                <w:szCs w:val="21"/>
              </w:rPr>
              <w:t>、职业健康安全管理体系</w:t>
            </w:r>
            <w:r>
              <w:rPr>
                <w:rFonts w:hint="eastAsia" w:ascii="宋体" w:hAnsi="宋体" w:eastAsia="宋体" w:cs="宋体"/>
                <w:strike w:val="0"/>
                <w:dstrike w:val="0"/>
                <w:color w:val="auto"/>
                <w:kern w:val="2"/>
                <w:sz w:val="21"/>
                <w:szCs w:val="21"/>
                <w:lang w:val="en-US" w:eastAsia="zh-CN"/>
              </w:rPr>
              <w:t>认证证书</w:t>
            </w:r>
            <w:r>
              <w:rPr>
                <w:rFonts w:hint="eastAsia" w:ascii="宋体" w:hAnsi="宋体" w:eastAsia="宋体" w:cs="宋体"/>
                <w:strike w:val="0"/>
                <w:dstrike w:val="0"/>
                <w:color w:val="auto"/>
                <w:kern w:val="2"/>
                <w:sz w:val="21"/>
                <w:szCs w:val="21"/>
              </w:rPr>
              <w:t>的，有1个得1分，最高得3分。</w:t>
            </w:r>
            <w:r>
              <w:rPr>
                <w:rFonts w:hint="eastAsia" w:ascii="宋体" w:hAnsi="宋体" w:eastAsia="宋体" w:cs="宋体"/>
                <w:b/>
                <w:bCs/>
                <w:strike w:val="0"/>
                <w:dstrike w:val="0"/>
                <w:color w:val="auto"/>
                <w:kern w:val="2"/>
                <w:sz w:val="21"/>
                <w:szCs w:val="21"/>
                <w:lang w:eastAsia="zh-CN"/>
              </w:rPr>
              <w:t>（</w:t>
            </w:r>
            <w:r>
              <w:rPr>
                <w:rFonts w:hint="eastAsia" w:ascii="宋体" w:hAnsi="宋体" w:eastAsia="宋体" w:cs="宋体"/>
                <w:b/>
                <w:bCs/>
                <w:strike w:val="0"/>
                <w:dstrike w:val="0"/>
                <w:color w:val="auto"/>
                <w:kern w:val="2"/>
                <w:sz w:val="21"/>
                <w:szCs w:val="21"/>
                <w:lang w:val="en-US" w:eastAsia="zh-CN"/>
              </w:rPr>
              <w:t>提供认证证书复印件并加盖公章，未提供不得分。</w:t>
            </w:r>
            <w:r>
              <w:rPr>
                <w:rFonts w:hint="eastAsia" w:ascii="宋体" w:hAnsi="宋体" w:eastAsia="宋体" w:cs="宋体"/>
                <w:b/>
                <w:bCs/>
                <w:strike w:val="0"/>
                <w:dstrike w:val="0"/>
                <w:color w:val="auto"/>
                <w:kern w:val="2"/>
                <w:sz w:val="21"/>
                <w:szCs w:val="21"/>
                <w:lang w:eastAsia="zh-CN"/>
              </w:rPr>
              <w:t>）</w:t>
            </w:r>
          </w:p>
        </w:tc>
        <w:tc>
          <w:tcPr>
            <w:tcW w:w="650" w:type="dxa"/>
            <w:vAlign w:val="center"/>
          </w:tcPr>
          <w:p>
            <w:pPr>
              <w:widowControl w:val="0"/>
              <w:wordWrap/>
              <w:adjustRightInd/>
              <w:snapToGrid/>
              <w:spacing w:before="0" w:beforeAutospacing="0" w:after="0" w:afterAutospacing="0" w:line="312" w:lineRule="auto"/>
              <w:ind w:left="0" w:right="0"/>
              <w:jc w:val="center"/>
              <w:textAlignment w:val="auto"/>
              <w:rPr>
                <w:rFonts w:hint="eastAsia" w:ascii="宋体" w:hAnsi="宋体" w:eastAsia="宋体" w:cs="宋体"/>
                <w:strike w:val="0"/>
                <w:dstrike w:val="0"/>
                <w:color w:val="auto"/>
                <w:kern w:val="2"/>
                <w:sz w:val="21"/>
                <w:szCs w:val="21"/>
              </w:rPr>
            </w:pPr>
            <w:r>
              <w:rPr>
                <w:rFonts w:hint="eastAsia" w:ascii="宋体" w:hAnsi="宋体" w:eastAsia="宋体" w:cs="宋体"/>
                <w:strike w:val="0"/>
                <w:dstrike w:val="0"/>
                <w:color w:val="auto"/>
                <w:kern w:val="2"/>
                <w:sz w:val="21"/>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586" w:type="dxa"/>
            <w:vMerge w:val="continue"/>
            <w:vAlign w:val="center"/>
          </w:tcPr>
          <w:p>
            <w:pPr>
              <w:widowControl w:val="0"/>
              <w:wordWrap/>
              <w:adjustRightInd/>
              <w:snapToGrid/>
              <w:spacing w:before="0" w:beforeAutospacing="0" w:after="0" w:afterAutospacing="0" w:line="312" w:lineRule="auto"/>
              <w:ind w:left="0" w:right="0"/>
              <w:textAlignment w:val="auto"/>
              <w:rPr>
                <w:rFonts w:hint="eastAsia" w:ascii="宋体" w:hAnsi="宋体" w:eastAsia="宋体" w:cs="宋体"/>
                <w:b/>
                <w:bCs/>
                <w:color w:val="auto"/>
                <w:kern w:val="2"/>
                <w:sz w:val="21"/>
                <w:szCs w:val="21"/>
              </w:rPr>
            </w:pPr>
          </w:p>
        </w:tc>
        <w:tc>
          <w:tcPr>
            <w:tcW w:w="1386" w:type="dxa"/>
            <w:vMerge w:val="restart"/>
            <w:vAlign w:val="center"/>
          </w:tcPr>
          <w:p>
            <w:pPr>
              <w:widowControl w:val="0"/>
              <w:wordWrap/>
              <w:adjustRightInd/>
              <w:snapToGrid/>
              <w:spacing w:before="0" w:beforeAutospacing="0" w:after="0" w:afterAutospacing="0" w:line="312" w:lineRule="auto"/>
              <w:ind w:left="0" w:right="0"/>
              <w:jc w:val="center"/>
              <w:textAlignment w:val="auto"/>
              <w:rPr>
                <w:rFonts w:hint="eastAsia" w:ascii="宋体" w:hAnsi="宋体" w:cs="宋体"/>
                <w:b/>
                <w:bCs/>
                <w:color w:val="auto"/>
                <w:kern w:val="2"/>
                <w:sz w:val="21"/>
                <w:szCs w:val="21"/>
                <w:lang w:val="en-US" w:eastAsia="zh-CN"/>
              </w:rPr>
            </w:pPr>
            <w:r>
              <w:rPr>
                <w:rFonts w:hint="eastAsia" w:ascii="宋体" w:hAnsi="宋体" w:cs="宋体"/>
                <w:b/>
                <w:bCs/>
                <w:color w:val="auto"/>
                <w:kern w:val="2"/>
                <w:sz w:val="21"/>
                <w:szCs w:val="21"/>
                <w:lang w:val="en-US" w:eastAsia="zh-CN"/>
              </w:rPr>
              <w:t>2.行业资信技术能力</w:t>
            </w:r>
          </w:p>
          <w:p>
            <w:pPr>
              <w:widowControl w:val="0"/>
              <w:wordWrap/>
              <w:adjustRightInd/>
              <w:snapToGrid/>
              <w:spacing w:before="0" w:beforeAutospacing="0" w:after="0" w:afterAutospacing="0" w:line="312" w:lineRule="auto"/>
              <w:ind w:left="0" w:right="0"/>
              <w:jc w:val="left"/>
              <w:textAlignment w:val="auto"/>
              <w:rPr>
                <w:rFonts w:hint="default" w:ascii="宋体" w:hAnsi="宋体" w:eastAsia="宋体" w:cs="宋体"/>
                <w:b/>
                <w:bCs/>
                <w:color w:val="auto"/>
                <w:kern w:val="2"/>
                <w:sz w:val="21"/>
                <w:szCs w:val="21"/>
                <w:lang w:val="en-US" w:eastAsia="zh-CN"/>
              </w:rPr>
            </w:pPr>
            <w:r>
              <w:rPr>
                <w:rFonts w:hint="eastAsia" w:ascii="宋体" w:hAnsi="宋体" w:cs="宋体"/>
                <w:b/>
                <w:bCs/>
                <w:color w:val="auto"/>
                <w:kern w:val="2"/>
                <w:sz w:val="21"/>
                <w:szCs w:val="21"/>
                <w:lang w:val="en-US" w:eastAsia="zh-CN"/>
              </w:rPr>
              <w:t xml:space="preserve"> </w:t>
            </w:r>
          </w:p>
        </w:tc>
        <w:tc>
          <w:tcPr>
            <w:tcW w:w="6954" w:type="dxa"/>
            <w:vAlign w:val="center"/>
          </w:tcPr>
          <w:p>
            <w:pPr>
              <w:widowControl w:val="0"/>
              <w:numPr>
                <w:ilvl w:val="0"/>
                <w:numId w:val="0"/>
              </w:numPr>
              <w:wordWrap/>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1</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企业进入省高级人民法院对外委托机构信息平台中具有建设工程质量检测鉴定能力的</w:t>
            </w:r>
            <w:r>
              <w:rPr>
                <w:rFonts w:hint="eastAsia" w:ascii="宋体" w:hAnsi="宋体" w:cs="宋体"/>
                <w:color w:val="auto"/>
                <w:kern w:val="2"/>
                <w:sz w:val="21"/>
                <w:szCs w:val="21"/>
                <w:highlight w:val="none"/>
                <w:lang w:eastAsia="zh-CN"/>
              </w:rPr>
              <w:t>得</w:t>
            </w:r>
            <w:r>
              <w:rPr>
                <w:rFonts w:hint="eastAsia" w:ascii="宋体" w:hAnsi="宋体" w:cs="宋体"/>
                <w:color w:val="auto"/>
                <w:kern w:val="2"/>
                <w:sz w:val="21"/>
                <w:szCs w:val="21"/>
                <w:highlight w:val="none"/>
                <w:lang w:val="en-US" w:eastAsia="zh-CN"/>
              </w:rPr>
              <w:t>3分</w:t>
            </w:r>
            <w:r>
              <w:rPr>
                <w:rFonts w:hint="eastAsia" w:ascii="宋体" w:hAnsi="宋体" w:eastAsia="宋体" w:cs="宋体"/>
                <w:color w:val="auto"/>
                <w:kern w:val="2"/>
                <w:sz w:val="21"/>
                <w:szCs w:val="21"/>
                <w:highlight w:val="none"/>
              </w:rPr>
              <w:t>（被暂停的除外）</w:t>
            </w:r>
            <w:r>
              <w:rPr>
                <w:rFonts w:hint="eastAsia" w:ascii="宋体" w:hAnsi="宋体" w:cs="宋体"/>
                <w:color w:val="auto"/>
                <w:kern w:val="2"/>
                <w:sz w:val="21"/>
                <w:szCs w:val="21"/>
                <w:highlight w:val="none"/>
                <w:lang w:eastAsia="zh-CN"/>
              </w:rPr>
              <w:t>。</w:t>
            </w:r>
            <w:r>
              <w:rPr>
                <w:rFonts w:hint="eastAsia" w:ascii="宋体" w:hAnsi="宋体" w:eastAsia="宋体" w:cs="宋体"/>
                <w:b/>
                <w:bCs/>
                <w:color w:val="auto"/>
                <w:kern w:val="2"/>
                <w:sz w:val="21"/>
                <w:szCs w:val="21"/>
                <w:highlight w:val="none"/>
              </w:rPr>
              <w:t>（以省高级人民法院对外委托机构信息平台的企业信息</w:t>
            </w:r>
            <w:r>
              <w:rPr>
                <w:rFonts w:hint="eastAsia" w:ascii="宋体" w:hAnsi="宋体" w:cs="宋体"/>
                <w:b/>
                <w:bCs/>
                <w:color w:val="auto"/>
                <w:kern w:val="2"/>
                <w:sz w:val="21"/>
                <w:szCs w:val="21"/>
                <w:highlight w:val="none"/>
                <w:lang w:eastAsia="zh-CN"/>
              </w:rPr>
              <w:t>网页打印或</w:t>
            </w:r>
            <w:r>
              <w:rPr>
                <w:rFonts w:hint="eastAsia" w:ascii="宋体" w:hAnsi="宋体" w:eastAsia="宋体" w:cs="宋体"/>
                <w:b/>
                <w:bCs/>
                <w:color w:val="auto"/>
                <w:kern w:val="2"/>
                <w:sz w:val="21"/>
                <w:szCs w:val="21"/>
                <w:highlight w:val="none"/>
              </w:rPr>
              <w:t>扫描件</w:t>
            </w:r>
            <w:r>
              <w:rPr>
                <w:rFonts w:hint="eastAsia" w:ascii="宋体" w:hAnsi="宋体" w:cs="宋体"/>
                <w:b/>
                <w:bCs/>
                <w:color w:val="auto"/>
                <w:kern w:val="2"/>
                <w:sz w:val="21"/>
                <w:szCs w:val="21"/>
                <w:highlight w:val="none"/>
                <w:lang w:eastAsia="zh-CN"/>
              </w:rPr>
              <w:t>加盖公章为准，</w:t>
            </w:r>
            <w:r>
              <w:rPr>
                <w:rFonts w:hint="eastAsia" w:ascii="宋体" w:hAnsi="宋体" w:eastAsia="宋体" w:cs="宋体"/>
                <w:b/>
                <w:bCs/>
                <w:color w:val="auto"/>
                <w:kern w:val="2"/>
                <w:sz w:val="21"/>
                <w:szCs w:val="21"/>
                <w:highlight w:val="none"/>
                <w:lang w:val="en-US" w:eastAsia="zh-CN"/>
              </w:rPr>
              <w:t>未提供</w:t>
            </w:r>
            <w:r>
              <w:rPr>
                <w:rFonts w:hint="eastAsia" w:ascii="宋体" w:hAnsi="宋体" w:eastAsia="宋体" w:cs="宋体"/>
                <w:b/>
                <w:bCs/>
                <w:color w:val="auto"/>
                <w:kern w:val="2"/>
                <w:sz w:val="21"/>
                <w:szCs w:val="21"/>
                <w:highlight w:val="none"/>
              </w:rPr>
              <w:t>不得分）</w:t>
            </w:r>
            <w:r>
              <w:rPr>
                <w:rFonts w:hint="eastAsia" w:ascii="宋体" w:hAnsi="宋体" w:eastAsia="宋体" w:cs="宋体"/>
                <w:b/>
                <w:bCs/>
                <w:color w:val="auto"/>
                <w:kern w:val="2"/>
                <w:sz w:val="21"/>
                <w:szCs w:val="21"/>
                <w:highlight w:val="none"/>
                <w:lang w:eastAsia="zh-CN"/>
              </w:rPr>
              <w:t>。</w:t>
            </w:r>
          </w:p>
        </w:tc>
        <w:tc>
          <w:tcPr>
            <w:tcW w:w="650" w:type="dxa"/>
            <w:vAlign w:val="center"/>
          </w:tcPr>
          <w:p>
            <w:pPr>
              <w:widowControl w:val="0"/>
              <w:wordWrap/>
              <w:adjustRightInd/>
              <w:snapToGrid/>
              <w:spacing w:before="0" w:beforeAutospacing="0" w:after="0" w:afterAutospacing="0" w:line="312" w:lineRule="auto"/>
              <w:ind w:left="0" w:right="0"/>
              <w:jc w:val="center"/>
              <w:textAlignment w:val="auto"/>
              <w:rPr>
                <w:rFonts w:hint="eastAsia" w:ascii="宋体" w:hAnsi="宋体" w:eastAsia="宋体" w:cs="宋体"/>
                <w:color w:val="auto"/>
                <w:kern w:val="2"/>
                <w:sz w:val="21"/>
                <w:szCs w:val="21"/>
              </w:rPr>
            </w:pPr>
            <w:r>
              <w:rPr>
                <w:rFonts w:hint="eastAsia" w:ascii="宋体" w:hAnsi="宋体" w:cs="宋体"/>
                <w:color w:val="auto"/>
                <w:kern w:val="2"/>
                <w:sz w:val="21"/>
                <w:szCs w:val="21"/>
                <w:lang w:val="en-US" w:eastAsia="zh-CN"/>
              </w:rPr>
              <w:t>3</w:t>
            </w:r>
            <w:r>
              <w:rPr>
                <w:rFonts w:hint="eastAsia" w:ascii="宋体" w:hAnsi="宋体" w:eastAsia="宋体" w:cs="宋体"/>
                <w:color w:val="auto"/>
                <w:kern w:val="2"/>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586" w:type="dxa"/>
            <w:vMerge w:val="continue"/>
            <w:vAlign w:val="center"/>
          </w:tcPr>
          <w:p>
            <w:pPr>
              <w:widowControl w:val="0"/>
              <w:wordWrap/>
              <w:adjustRightInd/>
              <w:snapToGrid/>
              <w:spacing w:before="0" w:beforeAutospacing="0" w:after="0" w:afterAutospacing="0" w:line="312" w:lineRule="auto"/>
              <w:ind w:left="0" w:right="0"/>
              <w:textAlignment w:val="auto"/>
              <w:rPr>
                <w:rFonts w:hint="eastAsia" w:ascii="宋体" w:hAnsi="宋体" w:eastAsia="宋体" w:cs="宋体"/>
                <w:b/>
                <w:bCs/>
                <w:color w:val="auto"/>
                <w:kern w:val="2"/>
                <w:sz w:val="21"/>
                <w:szCs w:val="21"/>
              </w:rPr>
            </w:pPr>
          </w:p>
        </w:tc>
        <w:tc>
          <w:tcPr>
            <w:tcW w:w="1386" w:type="dxa"/>
            <w:vMerge w:val="continue"/>
            <w:tcBorders>
              <w:left w:val="nil"/>
              <w:right w:val="nil"/>
            </w:tcBorders>
            <w:vAlign w:val="center"/>
          </w:tcPr>
          <w:p>
            <w:pPr>
              <w:widowControl w:val="0"/>
              <w:wordWrap/>
              <w:adjustRightInd/>
              <w:snapToGrid/>
              <w:spacing w:before="0" w:beforeAutospacing="0" w:after="0" w:afterAutospacing="0" w:line="312" w:lineRule="auto"/>
              <w:ind w:left="0" w:right="0"/>
              <w:jc w:val="left"/>
              <w:textAlignment w:val="auto"/>
              <w:rPr>
                <w:rFonts w:hint="eastAsia" w:ascii="宋体" w:hAnsi="宋体" w:eastAsia="宋体" w:cs="宋体"/>
                <w:b/>
                <w:bCs/>
                <w:color w:val="auto"/>
                <w:kern w:val="2"/>
                <w:sz w:val="21"/>
                <w:szCs w:val="21"/>
              </w:rPr>
            </w:pPr>
          </w:p>
        </w:tc>
        <w:tc>
          <w:tcPr>
            <w:tcW w:w="6954" w:type="dxa"/>
            <w:vAlign w:val="center"/>
          </w:tcPr>
          <w:p>
            <w:pPr>
              <w:widowControl w:val="0"/>
              <w:numPr>
                <w:ilvl w:val="0"/>
                <w:numId w:val="0"/>
              </w:numPr>
              <w:wordWrap/>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2</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房屋安全鉴定单位</w:t>
            </w:r>
            <w:r>
              <w:rPr>
                <w:rFonts w:hint="eastAsia" w:ascii="宋体" w:hAnsi="宋体" w:cs="宋体"/>
                <w:color w:val="auto"/>
                <w:kern w:val="2"/>
                <w:sz w:val="21"/>
                <w:szCs w:val="21"/>
                <w:highlight w:val="none"/>
                <w:lang w:val="en-US" w:eastAsia="zh-CN"/>
              </w:rPr>
              <w:t>列入2022年度</w:t>
            </w:r>
            <w:r>
              <w:rPr>
                <w:rFonts w:hint="eastAsia" w:ascii="宋体" w:hAnsi="宋体" w:eastAsia="宋体" w:cs="宋体"/>
                <w:color w:val="auto"/>
                <w:kern w:val="2"/>
                <w:sz w:val="21"/>
                <w:szCs w:val="21"/>
                <w:highlight w:val="none"/>
              </w:rPr>
              <w:t>杭州市</w:t>
            </w:r>
            <w:r>
              <w:rPr>
                <w:rFonts w:hint="eastAsia" w:ascii="宋体" w:hAnsi="宋体" w:cs="宋体"/>
                <w:color w:val="auto"/>
                <w:kern w:val="2"/>
                <w:sz w:val="21"/>
                <w:szCs w:val="21"/>
                <w:highlight w:val="none"/>
                <w:lang w:val="en-US" w:eastAsia="zh-CN"/>
              </w:rPr>
              <w:t>房屋安全鉴定单位</w:t>
            </w:r>
            <w:r>
              <w:rPr>
                <w:rFonts w:hint="eastAsia" w:ascii="宋体" w:hAnsi="宋体" w:eastAsia="宋体" w:cs="宋体"/>
                <w:color w:val="auto"/>
                <w:kern w:val="2"/>
                <w:sz w:val="21"/>
                <w:szCs w:val="21"/>
                <w:highlight w:val="none"/>
              </w:rPr>
              <w:t>备案</w:t>
            </w:r>
            <w:r>
              <w:rPr>
                <w:rFonts w:hint="eastAsia" w:ascii="宋体" w:hAnsi="宋体" w:cs="宋体"/>
                <w:color w:val="auto"/>
                <w:kern w:val="2"/>
                <w:sz w:val="21"/>
                <w:szCs w:val="21"/>
                <w:highlight w:val="none"/>
                <w:lang w:val="en-US" w:eastAsia="zh-CN"/>
              </w:rPr>
              <w:t>名录库</w:t>
            </w:r>
            <w:r>
              <w:rPr>
                <w:rFonts w:hint="eastAsia" w:ascii="宋体" w:hAnsi="宋体" w:cs="宋体"/>
                <w:color w:val="auto"/>
                <w:kern w:val="2"/>
                <w:sz w:val="21"/>
                <w:szCs w:val="21"/>
                <w:highlight w:val="none"/>
                <w:lang w:eastAsia="zh-CN"/>
              </w:rPr>
              <w:t>得</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分。</w:t>
            </w:r>
          </w:p>
          <w:p>
            <w:pPr>
              <w:widowControl w:val="0"/>
              <w:numPr>
                <w:ilvl w:val="0"/>
                <w:numId w:val="0"/>
              </w:numPr>
              <w:wordWrap/>
              <w:adjustRightInd/>
              <w:snapToGrid/>
              <w:spacing w:before="0" w:beforeAutospacing="0" w:after="0" w:afterAutospacing="0" w:line="312" w:lineRule="auto"/>
              <w:ind w:left="0" w:leftChars="0" w:right="0"/>
              <w:jc w:val="left"/>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（以杭州市住房保障和房产管理局</w:t>
            </w:r>
            <w:r>
              <w:rPr>
                <w:rFonts w:hint="eastAsia" w:ascii="宋体" w:hAnsi="宋体" w:cs="宋体"/>
                <w:b/>
                <w:bCs/>
                <w:color w:val="auto"/>
                <w:kern w:val="2"/>
                <w:sz w:val="21"/>
                <w:szCs w:val="21"/>
                <w:highlight w:val="none"/>
                <w:lang w:eastAsia="zh-CN"/>
              </w:rPr>
              <w:t>网上</w:t>
            </w:r>
            <w:r>
              <w:rPr>
                <w:rFonts w:hint="eastAsia" w:ascii="宋体" w:hAnsi="宋体" w:eastAsia="宋体" w:cs="宋体"/>
                <w:b/>
                <w:bCs/>
                <w:color w:val="auto"/>
                <w:kern w:val="2"/>
                <w:sz w:val="21"/>
                <w:szCs w:val="21"/>
                <w:highlight w:val="none"/>
              </w:rPr>
              <w:t>备案</w:t>
            </w:r>
            <w:r>
              <w:rPr>
                <w:rFonts w:hint="eastAsia" w:ascii="宋体" w:hAnsi="宋体" w:cs="宋体"/>
                <w:b/>
                <w:bCs/>
                <w:color w:val="auto"/>
                <w:kern w:val="2"/>
                <w:sz w:val="21"/>
                <w:szCs w:val="21"/>
                <w:highlight w:val="none"/>
                <w:lang w:eastAsia="zh-CN"/>
              </w:rPr>
              <w:t>名录网页截图或扫描件加盖公章</w:t>
            </w:r>
            <w:r>
              <w:rPr>
                <w:rFonts w:hint="eastAsia" w:ascii="宋体" w:hAnsi="宋体" w:eastAsia="宋体" w:cs="宋体"/>
                <w:b/>
                <w:bCs/>
                <w:color w:val="auto"/>
                <w:kern w:val="2"/>
                <w:sz w:val="21"/>
                <w:szCs w:val="21"/>
                <w:highlight w:val="none"/>
              </w:rPr>
              <w:t>为准，</w:t>
            </w:r>
            <w:r>
              <w:rPr>
                <w:rFonts w:hint="eastAsia" w:ascii="宋体" w:hAnsi="宋体" w:eastAsia="宋体" w:cs="宋体"/>
                <w:b/>
                <w:bCs/>
                <w:color w:val="auto"/>
                <w:kern w:val="2"/>
                <w:sz w:val="21"/>
                <w:szCs w:val="21"/>
                <w:highlight w:val="none"/>
                <w:lang w:val="en-US" w:eastAsia="zh-CN"/>
              </w:rPr>
              <w:t>未提供</w:t>
            </w:r>
            <w:r>
              <w:rPr>
                <w:rFonts w:hint="eastAsia" w:ascii="宋体" w:hAnsi="宋体" w:eastAsia="宋体" w:cs="宋体"/>
                <w:b/>
                <w:bCs/>
                <w:color w:val="auto"/>
                <w:kern w:val="2"/>
                <w:sz w:val="21"/>
                <w:szCs w:val="21"/>
                <w:highlight w:val="none"/>
              </w:rPr>
              <w:t>不得分）</w:t>
            </w:r>
            <w:r>
              <w:rPr>
                <w:rFonts w:hint="eastAsia" w:ascii="宋体" w:hAnsi="宋体" w:eastAsia="宋体" w:cs="宋体"/>
                <w:b/>
                <w:bCs/>
                <w:color w:val="auto"/>
                <w:kern w:val="2"/>
                <w:sz w:val="21"/>
                <w:szCs w:val="21"/>
                <w:highlight w:val="none"/>
                <w:lang w:eastAsia="zh-CN"/>
              </w:rPr>
              <w:t>。</w:t>
            </w:r>
          </w:p>
        </w:tc>
        <w:tc>
          <w:tcPr>
            <w:tcW w:w="650" w:type="dxa"/>
            <w:vAlign w:val="center"/>
          </w:tcPr>
          <w:p>
            <w:pPr>
              <w:widowControl w:val="0"/>
              <w:wordWrap/>
              <w:adjustRightInd/>
              <w:snapToGrid/>
              <w:spacing w:before="0" w:beforeAutospacing="0" w:after="0" w:afterAutospacing="0" w:line="312" w:lineRule="auto"/>
              <w:ind w:left="0" w:right="0"/>
              <w:jc w:val="center"/>
              <w:textAlignment w:val="auto"/>
              <w:rPr>
                <w:rFonts w:hint="default" w:ascii="宋体" w:hAnsi="宋体" w:cs="宋体"/>
                <w:color w:val="auto"/>
                <w:kern w:val="2"/>
                <w:sz w:val="21"/>
                <w:szCs w:val="21"/>
                <w:lang w:val="en-US" w:eastAsia="zh-CN"/>
              </w:rPr>
            </w:pPr>
            <w:r>
              <w:rPr>
                <w:rFonts w:hint="eastAsia" w:ascii="宋体" w:hAnsi="宋体" w:cs="宋体"/>
                <w:color w:val="auto"/>
                <w:kern w:val="2"/>
                <w:sz w:val="21"/>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6" w:type="dxa"/>
            <w:vMerge w:val="continue"/>
            <w:vAlign w:val="center"/>
          </w:tcPr>
          <w:p>
            <w:pPr>
              <w:widowControl w:val="0"/>
              <w:wordWrap/>
              <w:adjustRightInd/>
              <w:snapToGrid/>
              <w:spacing w:before="0" w:beforeAutospacing="0" w:after="0" w:afterAutospacing="0" w:line="312" w:lineRule="auto"/>
              <w:ind w:left="0" w:right="0"/>
              <w:textAlignment w:val="auto"/>
              <w:rPr>
                <w:rFonts w:hint="eastAsia" w:ascii="宋体" w:hAnsi="宋体" w:eastAsia="宋体" w:cs="宋体"/>
                <w:b/>
                <w:bCs/>
                <w:color w:val="auto"/>
                <w:kern w:val="2"/>
                <w:sz w:val="21"/>
                <w:szCs w:val="21"/>
              </w:rPr>
            </w:pPr>
          </w:p>
        </w:tc>
        <w:tc>
          <w:tcPr>
            <w:tcW w:w="1386" w:type="dxa"/>
            <w:vMerge w:val="continue"/>
            <w:tcBorders>
              <w:left w:val="nil"/>
              <w:right w:val="nil"/>
            </w:tcBorders>
            <w:vAlign w:val="center"/>
          </w:tcPr>
          <w:p>
            <w:pPr>
              <w:widowControl w:val="0"/>
              <w:wordWrap/>
              <w:adjustRightInd/>
              <w:snapToGrid/>
              <w:spacing w:before="0" w:beforeAutospacing="0" w:after="0" w:afterAutospacing="0" w:line="312" w:lineRule="auto"/>
              <w:ind w:left="0" w:right="0"/>
              <w:jc w:val="left"/>
              <w:textAlignment w:val="auto"/>
              <w:rPr>
                <w:rFonts w:hint="eastAsia" w:ascii="宋体" w:hAnsi="宋体" w:eastAsia="宋体" w:cs="宋体"/>
                <w:b/>
                <w:bCs/>
                <w:color w:val="auto"/>
                <w:kern w:val="2"/>
                <w:sz w:val="21"/>
                <w:szCs w:val="21"/>
              </w:rPr>
            </w:pPr>
          </w:p>
        </w:tc>
        <w:tc>
          <w:tcPr>
            <w:tcW w:w="6954" w:type="dxa"/>
            <w:vAlign w:val="center"/>
          </w:tcPr>
          <w:p>
            <w:pPr>
              <w:widowControl w:val="0"/>
              <w:wordWrap/>
              <w:adjustRightInd/>
              <w:snapToGrid/>
              <w:spacing w:before="0" w:beforeAutospacing="0" w:after="0" w:afterAutospacing="0" w:line="312" w:lineRule="auto"/>
              <w:ind w:left="0" w:right="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eastAsia="zh-CN"/>
              </w:rPr>
              <w:t>（</w:t>
            </w:r>
            <w:r>
              <w:rPr>
                <w:rFonts w:hint="eastAsia" w:ascii="宋体" w:hAnsi="宋体" w:cs="宋体"/>
                <w:color w:val="auto"/>
                <w:kern w:val="2"/>
                <w:sz w:val="21"/>
                <w:szCs w:val="21"/>
                <w:lang w:val="en-US" w:eastAsia="zh-CN"/>
              </w:rPr>
              <w:t>3</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具有建设工程质量检测资质证书及检验检测机构资质认定证书的得</w:t>
            </w:r>
            <w:r>
              <w:rPr>
                <w:rFonts w:hint="eastAsia" w:ascii="宋体" w:hAnsi="宋体" w:cs="宋体"/>
                <w:color w:val="auto"/>
                <w:kern w:val="2"/>
                <w:sz w:val="21"/>
                <w:szCs w:val="21"/>
                <w:lang w:val="en-US" w:eastAsia="zh-CN"/>
              </w:rPr>
              <w:t>3</w:t>
            </w:r>
            <w:r>
              <w:rPr>
                <w:rFonts w:hint="eastAsia" w:ascii="宋体" w:hAnsi="宋体" w:eastAsia="宋体" w:cs="宋体"/>
                <w:color w:val="auto"/>
                <w:kern w:val="2"/>
                <w:sz w:val="21"/>
                <w:szCs w:val="21"/>
              </w:rPr>
              <w:t>分；</w:t>
            </w:r>
            <w:r>
              <w:rPr>
                <w:rFonts w:hint="eastAsia" w:ascii="宋体" w:hAnsi="宋体" w:eastAsia="宋体" w:cs="宋体"/>
                <w:b/>
                <w:bCs/>
                <w:color w:val="auto"/>
                <w:kern w:val="2"/>
                <w:sz w:val="21"/>
                <w:szCs w:val="21"/>
                <w:lang w:eastAsia="zh-CN"/>
              </w:rPr>
              <w:t>（</w:t>
            </w:r>
            <w:r>
              <w:rPr>
                <w:rFonts w:hint="eastAsia" w:ascii="宋体" w:hAnsi="宋体" w:eastAsia="宋体" w:cs="宋体"/>
                <w:b/>
                <w:bCs/>
                <w:color w:val="auto"/>
                <w:kern w:val="2"/>
                <w:sz w:val="21"/>
                <w:szCs w:val="21"/>
                <w:lang w:val="en-US" w:eastAsia="zh-CN"/>
              </w:rPr>
              <w:t>提供</w:t>
            </w:r>
            <w:r>
              <w:rPr>
                <w:rFonts w:hint="eastAsia" w:ascii="宋体" w:hAnsi="宋体" w:cs="宋体"/>
                <w:b/>
                <w:bCs/>
                <w:color w:val="auto"/>
                <w:kern w:val="2"/>
                <w:sz w:val="21"/>
                <w:szCs w:val="21"/>
                <w:lang w:val="en-US" w:eastAsia="zh-CN"/>
              </w:rPr>
              <w:t>证书</w:t>
            </w:r>
            <w:r>
              <w:rPr>
                <w:rFonts w:hint="eastAsia" w:ascii="宋体" w:hAnsi="宋体" w:eastAsia="宋体" w:cs="宋体"/>
                <w:b/>
                <w:bCs/>
                <w:color w:val="auto"/>
                <w:kern w:val="2"/>
                <w:sz w:val="21"/>
                <w:szCs w:val="21"/>
                <w:lang w:val="en-US" w:eastAsia="zh-CN"/>
              </w:rPr>
              <w:t>复印件并加盖公章，未提供不得分</w:t>
            </w:r>
            <w:r>
              <w:rPr>
                <w:rFonts w:hint="eastAsia" w:ascii="宋体" w:hAnsi="宋体" w:eastAsia="宋体" w:cs="宋体"/>
                <w:b/>
                <w:bCs/>
                <w:color w:val="auto"/>
                <w:kern w:val="2"/>
                <w:sz w:val="21"/>
                <w:szCs w:val="21"/>
                <w:lang w:eastAsia="zh-CN"/>
              </w:rPr>
              <w:t>）</w:t>
            </w:r>
          </w:p>
        </w:tc>
        <w:tc>
          <w:tcPr>
            <w:tcW w:w="650" w:type="dxa"/>
            <w:vAlign w:val="center"/>
          </w:tcPr>
          <w:p>
            <w:pPr>
              <w:widowControl w:val="0"/>
              <w:wordWrap/>
              <w:adjustRightInd/>
              <w:snapToGrid/>
              <w:spacing w:before="0" w:beforeAutospacing="0" w:after="0" w:afterAutospacing="0" w:line="312" w:lineRule="auto"/>
              <w:ind w:left="0" w:right="0"/>
              <w:jc w:val="center"/>
              <w:textAlignment w:val="auto"/>
              <w:rPr>
                <w:rFonts w:hint="eastAsia" w:ascii="宋体" w:hAnsi="宋体" w:eastAsia="宋体" w:cs="宋体"/>
                <w:color w:val="auto"/>
                <w:kern w:val="2"/>
                <w:sz w:val="21"/>
                <w:szCs w:val="21"/>
              </w:rPr>
            </w:pPr>
            <w:r>
              <w:rPr>
                <w:rFonts w:hint="eastAsia" w:ascii="宋体" w:hAnsi="宋体" w:cs="宋体"/>
                <w:color w:val="auto"/>
                <w:kern w:val="2"/>
                <w:sz w:val="21"/>
                <w:szCs w:val="21"/>
                <w:lang w:val="en-US" w:eastAsia="zh-CN"/>
              </w:rPr>
              <w:t>3</w:t>
            </w:r>
            <w:r>
              <w:rPr>
                <w:rFonts w:hint="eastAsia" w:ascii="宋体" w:hAnsi="宋体" w:eastAsia="宋体" w:cs="宋体"/>
                <w:color w:val="auto"/>
                <w:kern w:val="2"/>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86" w:type="dxa"/>
            <w:vMerge w:val="continue"/>
            <w:vAlign w:val="center"/>
          </w:tcPr>
          <w:p>
            <w:pPr>
              <w:widowControl w:val="0"/>
              <w:wordWrap/>
              <w:adjustRightInd/>
              <w:snapToGrid/>
              <w:spacing w:before="0" w:beforeAutospacing="0" w:after="0" w:afterAutospacing="0" w:line="312" w:lineRule="auto"/>
              <w:ind w:left="0" w:right="0"/>
              <w:textAlignment w:val="auto"/>
              <w:rPr>
                <w:rFonts w:hint="eastAsia" w:ascii="宋体" w:hAnsi="宋体" w:eastAsia="宋体" w:cs="宋体"/>
                <w:b/>
                <w:bCs/>
                <w:color w:val="auto"/>
                <w:kern w:val="2"/>
                <w:sz w:val="21"/>
                <w:szCs w:val="21"/>
              </w:rPr>
            </w:pPr>
          </w:p>
        </w:tc>
        <w:tc>
          <w:tcPr>
            <w:tcW w:w="1386" w:type="dxa"/>
            <w:vAlign w:val="center"/>
          </w:tcPr>
          <w:p>
            <w:pPr>
              <w:widowControl w:val="0"/>
              <w:wordWrap/>
              <w:adjustRightInd/>
              <w:snapToGrid/>
              <w:spacing w:before="0" w:beforeAutospacing="0" w:after="0" w:afterAutospacing="0" w:line="312" w:lineRule="auto"/>
              <w:ind w:left="211" w:right="0" w:hanging="211" w:hangingChars="100"/>
              <w:jc w:val="center"/>
              <w:textAlignment w:val="auto"/>
              <w:rPr>
                <w:rFonts w:hint="eastAsia" w:ascii="宋体" w:hAnsi="宋体" w:eastAsia="宋体" w:cs="宋体"/>
                <w:b/>
                <w:bCs/>
                <w:color w:val="auto"/>
                <w:kern w:val="2"/>
                <w:sz w:val="21"/>
                <w:szCs w:val="21"/>
                <w:highlight w:val="none"/>
              </w:rPr>
            </w:pPr>
            <w:r>
              <w:rPr>
                <w:rFonts w:hint="eastAsia" w:ascii="宋体" w:hAnsi="宋体" w:cs="宋体"/>
                <w:b/>
                <w:bCs/>
                <w:color w:val="auto"/>
                <w:kern w:val="2"/>
                <w:sz w:val="21"/>
                <w:szCs w:val="21"/>
                <w:highlight w:val="none"/>
                <w:lang w:val="en-US" w:eastAsia="zh-CN"/>
              </w:rPr>
              <w:t>3.</w:t>
            </w:r>
            <w:r>
              <w:rPr>
                <w:rFonts w:hint="eastAsia" w:ascii="宋体" w:hAnsi="宋体" w:eastAsia="宋体" w:cs="宋体"/>
                <w:b/>
                <w:bCs/>
                <w:color w:val="auto"/>
                <w:kern w:val="2"/>
                <w:sz w:val="21"/>
                <w:szCs w:val="21"/>
                <w:highlight w:val="none"/>
              </w:rPr>
              <w:t>类似</w:t>
            </w:r>
          </w:p>
          <w:p>
            <w:pPr>
              <w:widowControl w:val="0"/>
              <w:wordWrap/>
              <w:adjustRightInd/>
              <w:snapToGrid/>
              <w:spacing w:before="0" w:beforeAutospacing="0" w:after="0" w:afterAutospacing="0" w:line="312" w:lineRule="auto"/>
              <w:ind w:left="211" w:right="0" w:hanging="211" w:hangingChars="100"/>
              <w:jc w:val="center"/>
              <w:textAlignment w:val="auto"/>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rPr>
              <w:t>业绩</w:t>
            </w:r>
          </w:p>
        </w:tc>
        <w:tc>
          <w:tcPr>
            <w:tcW w:w="6954" w:type="dxa"/>
            <w:vAlign w:val="center"/>
          </w:tcPr>
          <w:p>
            <w:pPr>
              <w:widowControl w:val="0"/>
              <w:wordWrap/>
              <w:adjustRightInd/>
              <w:snapToGrid/>
              <w:spacing w:before="0" w:beforeAutospacing="0" w:after="0" w:afterAutospacing="0" w:line="312" w:lineRule="auto"/>
              <w:ind w:left="0" w:right="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投标人自</w:t>
            </w:r>
            <w:r>
              <w:rPr>
                <w:rFonts w:hint="eastAsia" w:ascii="宋体" w:hAnsi="宋体" w:eastAsia="宋体" w:cs="宋体"/>
                <w:color w:val="auto"/>
                <w:kern w:val="2"/>
                <w:sz w:val="21"/>
                <w:szCs w:val="21"/>
                <w:highlight w:val="none"/>
              </w:rPr>
              <w:t>20</w:t>
            </w:r>
            <w:r>
              <w:rPr>
                <w:rFonts w:hint="eastAsia" w:ascii="宋体" w:hAnsi="宋体" w:cs="宋体"/>
                <w:color w:val="auto"/>
                <w:kern w:val="2"/>
                <w:sz w:val="21"/>
                <w:szCs w:val="21"/>
                <w:highlight w:val="none"/>
                <w:lang w:val="en-US" w:eastAsia="zh-CN"/>
              </w:rPr>
              <w:t>19</w:t>
            </w:r>
            <w:r>
              <w:rPr>
                <w:rFonts w:hint="eastAsia" w:ascii="宋体" w:hAnsi="宋体" w:eastAsia="宋体" w:cs="宋体"/>
                <w:color w:val="auto"/>
                <w:kern w:val="2"/>
                <w:sz w:val="21"/>
                <w:szCs w:val="21"/>
                <w:highlight w:val="none"/>
              </w:rPr>
              <w:t>年1月1日（含）（以合同签订时间为准）以来，</w:t>
            </w:r>
            <w:r>
              <w:rPr>
                <w:rFonts w:hint="eastAsia" w:ascii="宋体" w:hAnsi="宋体" w:eastAsia="宋体" w:cs="宋体"/>
                <w:color w:val="auto"/>
                <w:kern w:val="2"/>
                <w:sz w:val="21"/>
                <w:szCs w:val="21"/>
                <w:highlight w:val="none"/>
                <w:lang w:val="en-US" w:eastAsia="zh-CN"/>
              </w:rPr>
              <w:t>承担过</w:t>
            </w:r>
            <w:r>
              <w:rPr>
                <w:rFonts w:hint="eastAsia" w:ascii="宋体" w:hAnsi="宋体" w:eastAsia="宋体" w:cs="宋体"/>
                <w:color w:val="auto"/>
                <w:kern w:val="2"/>
                <w:sz w:val="21"/>
                <w:szCs w:val="21"/>
                <w:highlight w:val="none"/>
                <w:lang w:eastAsia="zh-CN"/>
              </w:rPr>
              <w:t>类似</w:t>
            </w:r>
            <w:r>
              <w:rPr>
                <w:rFonts w:hint="eastAsia" w:ascii="宋体" w:hAnsi="宋体" w:eastAsia="宋体" w:cs="宋体"/>
                <w:color w:val="auto"/>
                <w:kern w:val="2"/>
                <w:sz w:val="21"/>
                <w:szCs w:val="21"/>
                <w:highlight w:val="none"/>
              </w:rPr>
              <w:t>业绩</w:t>
            </w:r>
            <w:r>
              <w:rPr>
                <w:rFonts w:hint="eastAsia" w:ascii="宋体" w:hAnsi="宋体" w:eastAsia="宋体" w:cs="宋体"/>
                <w:color w:val="auto"/>
                <w:kern w:val="2"/>
                <w:sz w:val="21"/>
                <w:szCs w:val="21"/>
                <w:highlight w:val="none"/>
                <w:lang w:val="en-US" w:eastAsia="zh-CN"/>
              </w:rPr>
              <w:t>的1</w:t>
            </w:r>
            <w:r>
              <w:rPr>
                <w:rFonts w:hint="eastAsia" w:ascii="宋体" w:hAnsi="宋体" w:eastAsia="宋体" w:cs="宋体"/>
                <w:color w:val="auto"/>
                <w:kern w:val="2"/>
                <w:sz w:val="21"/>
                <w:szCs w:val="21"/>
                <w:highlight w:val="none"/>
              </w:rPr>
              <w:t>个得</w:t>
            </w:r>
            <w:r>
              <w:rPr>
                <w:rFonts w:hint="eastAsia" w:ascii="宋体" w:hAnsi="宋体" w:cs="宋体"/>
                <w:color w:val="auto"/>
                <w:kern w:val="2"/>
                <w:sz w:val="21"/>
                <w:szCs w:val="21"/>
                <w:highlight w:val="none"/>
                <w:lang w:val="en-US" w:eastAsia="zh-CN"/>
              </w:rPr>
              <w:t>0.2</w:t>
            </w:r>
            <w:r>
              <w:rPr>
                <w:rFonts w:hint="eastAsia" w:ascii="宋体" w:hAnsi="宋体" w:eastAsia="宋体" w:cs="宋体"/>
                <w:color w:val="auto"/>
                <w:kern w:val="2"/>
                <w:sz w:val="21"/>
                <w:szCs w:val="21"/>
                <w:highlight w:val="none"/>
                <w:lang w:val="en-US" w:eastAsia="zh-CN"/>
              </w:rPr>
              <w:t>分，最高</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分</w:t>
            </w:r>
            <w:r>
              <w:rPr>
                <w:rFonts w:hint="eastAsia" w:ascii="宋体" w:hAnsi="宋体" w:eastAsia="宋体" w:cs="宋体"/>
                <w:color w:val="auto"/>
                <w:kern w:val="2"/>
                <w:sz w:val="21"/>
                <w:szCs w:val="21"/>
                <w:highlight w:val="none"/>
              </w:rPr>
              <w:t>。</w:t>
            </w:r>
            <w:r>
              <w:rPr>
                <w:rFonts w:hint="eastAsia" w:ascii="宋体" w:hAnsi="宋体" w:eastAsia="宋体" w:cs="宋体"/>
                <w:b/>
                <w:bCs/>
                <w:color w:val="auto"/>
                <w:kern w:val="2"/>
                <w:sz w:val="21"/>
                <w:szCs w:val="21"/>
                <w:highlight w:val="none"/>
              </w:rPr>
              <w:t>（提供的服务合同</w:t>
            </w:r>
            <w:r>
              <w:rPr>
                <w:rFonts w:hint="eastAsia" w:ascii="宋体" w:hAnsi="宋体" w:eastAsia="宋体" w:cs="宋体"/>
                <w:b/>
                <w:bCs/>
                <w:color w:val="auto"/>
                <w:kern w:val="2"/>
                <w:sz w:val="21"/>
                <w:szCs w:val="21"/>
                <w:highlight w:val="none"/>
                <w:lang w:eastAsia="zh-CN"/>
              </w:rPr>
              <w:t>或中标通知书</w:t>
            </w:r>
            <w:r>
              <w:rPr>
                <w:rFonts w:hint="eastAsia" w:ascii="宋体" w:hAnsi="宋体" w:eastAsia="宋体" w:cs="宋体"/>
                <w:b/>
                <w:bCs/>
                <w:color w:val="auto"/>
                <w:kern w:val="2"/>
                <w:sz w:val="21"/>
                <w:szCs w:val="21"/>
                <w:highlight w:val="none"/>
              </w:rPr>
              <w:t>复印件</w:t>
            </w:r>
            <w:r>
              <w:rPr>
                <w:rFonts w:hint="eastAsia" w:ascii="宋体" w:hAnsi="宋体" w:eastAsia="宋体" w:cs="宋体"/>
                <w:b/>
                <w:bCs/>
                <w:color w:val="auto"/>
                <w:kern w:val="2"/>
                <w:sz w:val="21"/>
                <w:szCs w:val="21"/>
                <w:highlight w:val="none"/>
                <w:lang w:val="en-US" w:eastAsia="zh-CN"/>
              </w:rPr>
              <w:t>并加盖公章</w:t>
            </w:r>
            <w:r>
              <w:rPr>
                <w:rFonts w:hint="eastAsia" w:ascii="宋体" w:hAnsi="宋体" w:eastAsia="宋体" w:cs="宋体"/>
                <w:b/>
                <w:bCs/>
                <w:color w:val="auto"/>
                <w:kern w:val="2"/>
                <w:sz w:val="21"/>
                <w:szCs w:val="21"/>
                <w:highlight w:val="none"/>
              </w:rPr>
              <w:t>，否则不得分）</w:t>
            </w:r>
          </w:p>
        </w:tc>
        <w:tc>
          <w:tcPr>
            <w:tcW w:w="650" w:type="dxa"/>
            <w:vAlign w:val="center"/>
          </w:tcPr>
          <w:p>
            <w:pPr>
              <w:widowControl w:val="0"/>
              <w:wordWrap/>
              <w:adjustRightInd/>
              <w:snapToGrid/>
              <w:spacing w:before="0" w:beforeAutospacing="0" w:after="0" w:afterAutospacing="0" w:line="312" w:lineRule="auto"/>
              <w:ind w:left="0" w:right="0"/>
              <w:jc w:val="center"/>
              <w:textAlignment w:val="auto"/>
              <w:rPr>
                <w:rFonts w:hint="eastAsia" w:ascii="宋体" w:hAnsi="宋体" w:eastAsia="宋体" w:cs="宋体"/>
                <w:color w:val="auto"/>
                <w:kern w:val="2"/>
                <w:sz w:val="21"/>
                <w:szCs w:val="21"/>
              </w:rPr>
            </w:pPr>
            <w:r>
              <w:rPr>
                <w:rFonts w:hint="eastAsia" w:ascii="宋体" w:hAnsi="宋体" w:cs="宋体"/>
                <w:color w:val="auto"/>
                <w:kern w:val="2"/>
                <w:sz w:val="21"/>
                <w:szCs w:val="21"/>
                <w:lang w:val="en-US" w:eastAsia="zh-CN"/>
              </w:rPr>
              <w:t>1</w:t>
            </w:r>
            <w:r>
              <w:rPr>
                <w:rFonts w:hint="eastAsia" w:ascii="宋体" w:hAnsi="宋体" w:eastAsia="宋体" w:cs="宋体"/>
                <w:color w:val="auto"/>
                <w:kern w:val="2"/>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586" w:type="dxa"/>
            <w:vMerge w:val="continue"/>
            <w:vAlign w:val="center"/>
          </w:tcPr>
          <w:p>
            <w:pPr>
              <w:widowControl w:val="0"/>
              <w:wordWrap/>
              <w:adjustRightInd/>
              <w:snapToGrid/>
              <w:spacing w:before="0" w:beforeAutospacing="0" w:after="0" w:afterAutospacing="0" w:line="312" w:lineRule="auto"/>
              <w:ind w:left="0" w:right="0"/>
              <w:textAlignment w:val="auto"/>
              <w:rPr>
                <w:rFonts w:hint="eastAsia" w:ascii="宋体" w:hAnsi="宋体" w:eastAsia="宋体" w:cs="宋体"/>
                <w:b/>
                <w:bCs/>
                <w:color w:val="auto"/>
                <w:kern w:val="2"/>
                <w:sz w:val="21"/>
                <w:szCs w:val="21"/>
              </w:rPr>
            </w:pPr>
          </w:p>
        </w:tc>
        <w:tc>
          <w:tcPr>
            <w:tcW w:w="1386" w:type="dxa"/>
            <w:vMerge w:val="restart"/>
            <w:vAlign w:val="center"/>
          </w:tcPr>
          <w:p>
            <w:pPr>
              <w:widowControl w:val="0"/>
              <w:wordWrap/>
              <w:adjustRightInd/>
              <w:snapToGrid/>
              <w:spacing w:before="0" w:beforeAutospacing="0" w:after="0" w:afterAutospacing="0" w:line="312" w:lineRule="auto"/>
              <w:ind w:left="0" w:right="0"/>
              <w:jc w:val="center"/>
              <w:textAlignment w:val="auto"/>
              <w:rPr>
                <w:rFonts w:hint="eastAsia" w:ascii="宋体" w:hAnsi="宋体" w:eastAsia="宋体" w:cs="宋体"/>
                <w:b/>
                <w:bCs/>
                <w:color w:val="auto"/>
                <w:kern w:val="2"/>
                <w:sz w:val="21"/>
                <w:szCs w:val="21"/>
                <w:highlight w:val="none"/>
                <w:lang w:val="en-US" w:eastAsia="zh-CN"/>
              </w:rPr>
            </w:pPr>
            <w:r>
              <w:rPr>
                <w:rFonts w:hint="eastAsia" w:ascii="宋体" w:hAnsi="宋体" w:cs="宋体"/>
                <w:b/>
                <w:bCs/>
                <w:color w:val="auto"/>
                <w:kern w:val="2"/>
                <w:sz w:val="21"/>
                <w:szCs w:val="21"/>
                <w:highlight w:val="none"/>
                <w:lang w:val="en-US" w:eastAsia="zh-CN"/>
              </w:rPr>
              <w:t>4.</w:t>
            </w:r>
            <w:r>
              <w:rPr>
                <w:rFonts w:hint="eastAsia" w:ascii="宋体" w:hAnsi="宋体" w:eastAsia="宋体" w:cs="宋体"/>
                <w:b/>
                <w:bCs/>
                <w:color w:val="auto"/>
                <w:kern w:val="2"/>
                <w:sz w:val="21"/>
                <w:szCs w:val="21"/>
                <w:highlight w:val="none"/>
              </w:rPr>
              <w:t>拟派人员</w:t>
            </w:r>
            <w:r>
              <w:rPr>
                <w:rFonts w:hint="eastAsia" w:ascii="宋体" w:hAnsi="宋体" w:cs="宋体"/>
                <w:b/>
                <w:bCs/>
                <w:color w:val="auto"/>
                <w:kern w:val="2"/>
                <w:sz w:val="21"/>
                <w:szCs w:val="21"/>
                <w:highlight w:val="none"/>
                <w:lang w:eastAsia="zh-CN"/>
              </w:rPr>
              <w:t>综合能力</w:t>
            </w:r>
            <w:r>
              <w:rPr>
                <w:rFonts w:hint="eastAsia" w:ascii="宋体" w:hAnsi="宋体" w:eastAsia="宋体" w:cs="宋体"/>
                <w:b/>
                <w:bCs/>
                <w:color w:val="auto"/>
                <w:kern w:val="2"/>
                <w:sz w:val="21"/>
                <w:szCs w:val="21"/>
                <w:highlight w:val="none"/>
              </w:rPr>
              <w:t>情况</w:t>
            </w:r>
          </w:p>
        </w:tc>
        <w:tc>
          <w:tcPr>
            <w:tcW w:w="6954" w:type="dxa"/>
            <w:vAlign w:val="center"/>
          </w:tcPr>
          <w:p>
            <w:pPr>
              <w:widowControl w:val="0"/>
              <w:numPr>
                <w:ilvl w:val="0"/>
                <w:numId w:val="0"/>
              </w:numPr>
              <w:wordWrap/>
              <w:adjustRightInd/>
              <w:snapToGrid/>
              <w:spacing w:before="0" w:beforeAutospacing="0" w:after="0" w:afterAutospacing="0" w:line="312" w:lineRule="auto"/>
              <w:ind w:left="0" w:right="0"/>
              <w:jc w:val="left"/>
              <w:textAlignment w:val="auto"/>
              <w:rPr>
                <w:rFonts w:hint="eastAsia" w:ascii="Calibri" w:hAnsi="Calibri" w:cs="Times New Roman"/>
                <w:color w:val="auto"/>
                <w:kern w:val="2"/>
                <w:sz w:val="21"/>
                <w:szCs w:val="22"/>
              </w:rPr>
            </w:pP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1</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拟派</w:t>
            </w:r>
            <w:r>
              <w:rPr>
                <w:rFonts w:hint="eastAsia" w:ascii="宋体" w:hAnsi="宋体" w:cs="宋体"/>
                <w:color w:val="auto"/>
                <w:kern w:val="2"/>
                <w:sz w:val="21"/>
                <w:szCs w:val="21"/>
                <w:highlight w:val="none"/>
                <w:lang w:val="en-US" w:eastAsia="zh-CN"/>
              </w:rPr>
              <w:t>本</w:t>
            </w:r>
            <w:r>
              <w:rPr>
                <w:rFonts w:hint="eastAsia" w:ascii="宋体" w:hAnsi="宋体" w:eastAsia="宋体" w:cs="宋体"/>
                <w:color w:val="auto"/>
                <w:kern w:val="2"/>
                <w:sz w:val="21"/>
                <w:szCs w:val="21"/>
                <w:highlight w:val="none"/>
              </w:rPr>
              <w:t>项目</w:t>
            </w:r>
            <w:r>
              <w:rPr>
                <w:rFonts w:hint="eastAsia" w:ascii="宋体" w:hAnsi="宋体" w:cs="宋体"/>
                <w:color w:val="auto"/>
                <w:kern w:val="2"/>
                <w:sz w:val="21"/>
                <w:szCs w:val="21"/>
                <w:highlight w:val="none"/>
                <w:lang w:val="en-US" w:eastAsia="zh-CN"/>
              </w:rPr>
              <w:t>负责人具有高级工程师及以上职称的得3分，同时具</w:t>
            </w:r>
            <w:r>
              <w:rPr>
                <w:rFonts w:hint="eastAsia" w:ascii="宋体" w:hAnsi="宋体" w:cs="宋体"/>
                <w:color w:val="auto"/>
                <w:kern w:val="2"/>
                <w:sz w:val="21"/>
                <w:szCs w:val="21"/>
                <w:highlight w:val="none"/>
                <w:lang w:eastAsia="zh-CN"/>
              </w:rPr>
              <w:t>有</w:t>
            </w:r>
            <w:r>
              <w:rPr>
                <w:rFonts w:hint="eastAsia" w:ascii="宋体" w:hAnsi="宋体" w:eastAsia="宋体" w:cs="宋体"/>
                <w:color w:val="auto"/>
                <w:kern w:val="2"/>
                <w:sz w:val="21"/>
                <w:szCs w:val="21"/>
                <w:highlight w:val="none"/>
              </w:rPr>
              <w:t>国家注册一级结构工程师</w:t>
            </w:r>
            <w:r>
              <w:rPr>
                <w:rFonts w:hint="eastAsia" w:ascii="宋体" w:hAnsi="宋体" w:cs="宋体"/>
                <w:color w:val="auto"/>
                <w:kern w:val="2"/>
                <w:sz w:val="21"/>
                <w:szCs w:val="21"/>
                <w:highlight w:val="none"/>
                <w:lang w:val="en-US" w:eastAsia="zh-CN"/>
              </w:rPr>
              <w:t>得3分；本项</w:t>
            </w:r>
            <w:r>
              <w:rPr>
                <w:rFonts w:hint="eastAsia" w:ascii="宋体" w:hAnsi="宋体" w:eastAsia="宋体" w:cs="宋体"/>
                <w:color w:val="auto"/>
                <w:kern w:val="2"/>
                <w:sz w:val="21"/>
                <w:szCs w:val="21"/>
                <w:highlight w:val="none"/>
              </w:rPr>
              <w:t>最高分</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分。</w:t>
            </w:r>
          </w:p>
          <w:p>
            <w:pPr>
              <w:widowControl w:val="0"/>
              <w:numPr>
                <w:ilvl w:val="0"/>
                <w:numId w:val="0"/>
              </w:numPr>
              <w:wordWrap/>
              <w:adjustRightInd/>
              <w:snapToGrid/>
              <w:spacing w:before="0" w:beforeAutospacing="0" w:after="0" w:afterAutospacing="0" w:line="312" w:lineRule="auto"/>
              <w:ind w:left="0" w:right="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b/>
                <w:bCs/>
                <w:color w:val="auto"/>
                <w:kern w:val="2"/>
                <w:sz w:val="21"/>
                <w:szCs w:val="21"/>
                <w:highlight w:val="none"/>
              </w:rPr>
              <w:t>（提供</w:t>
            </w:r>
            <w:r>
              <w:rPr>
                <w:rFonts w:hint="eastAsia" w:ascii="宋体" w:hAnsi="宋体" w:eastAsia="宋体" w:cs="宋体"/>
                <w:b/>
                <w:bCs/>
                <w:color w:val="auto"/>
                <w:kern w:val="2"/>
                <w:sz w:val="21"/>
                <w:szCs w:val="21"/>
                <w:highlight w:val="none"/>
                <w:lang w:val="en-US" w:eastAsia="zh-CN"/>
              </w:rPr>
              <w:t>人员</w:t>
            </w:r>
            <w:r>
              <w:rPr>
                <w:rFonts w:hint="eastAsia" w:ascii="宋体" w:hAnsi="宋体" w:eastAsia="宋体" w:cs="宋体"/>
                <w:b/>
                <w:bCs/>
                <w:color w:val="auto"/>
                <w:kern w:val="2"/>
                <w:sz w:val="21"/>
                <w:szCs w:val="21"/>
                <w:highlight w:val="none"/>
              </w:rPr>
              <w:t>相关证书复印件</w:t>
            </w:r>
            <w:r>
              <w:rPr>
                <w:rFonts w:hint="eastAsia" w:ascii="宋体" w:hAnsi="宋体" w:eastAsia="宋体" w:cs="宋体"/>
                <w:b/>
                <w:bCs/>
                <w:color w:val="auto"/>
                <w:kern w:val="2"/>
                <w:sz w:val="21"/>
                <w:szCs w:val="21"/>
                <w:highlight w:val="none"/>
                <w:lang w:val="en-US" w:eastAsia="zh-CN"/>
              </w:rPr>
              <w:t>及</w:t>
            </w:r>
            <w:r>
              <w:rPr>
                <w:rFonts w:hint="eastAsia" w:ascii="宋体" w:hAnsi="宋体" w:cs="宋体"/>
                <w:b/>
                <w:bCs/>
                <w:color w:val="auto"/>
                <w:kern w:val="2"/>
                <w:sz w:val="21"/>
                <w:szCs w:val="21"/>
                <w:highlight w:val="none"/>
                <w:lang w:val="en-US" w:eastAsia="zh-CN"/>
              </w:rPr>
              <w:t>近三个月</w:t>
            </w:r>
            <w:r>
              <w:rPr>
                <w:rFonts w:hint="eastAsia" w:ascii="宋体" w:hAnsi="宋体" w:eastAsia="宋体" w:cs="宋体"/>
                <w:b/>
                <w:bCs/>
                <w:color w:val="auto"/>
                <w:kern w:val="2"/>
                <w:sz w:val="21"/>
                <w:szCs w:val="21"/>
                <w:highlight w:val="none"/>
                <w:lang w:val="en-US" w:eastAsia="zh-CN"/>
              </w:rPr>
              <w:t>社保缴纳证明材料复印件并加盖公章</w:t>
            </w: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未提供</w:t>
            </w:r>
            <w:r>
              <w:rPr>
                <w:rFonts w:hint="eastAsia" w:ascii="宋体" w:hAnsi="宋体" w:eastAsia="宋体" w:cs="宋体"/>
                <w:b/>
                <w:bCs/>
                <w:color w:val="auto"/>
                <w:kern w:val="2"/>
                <w:sz w:val="21"/>
                <w:szCs w:val="21"/>
                <w:highlight w:val="none"/>
              </w:rPr>
              <w:t>不得分。）</w:t>
            </w:r>
          </w:p>
        </w:tc>
        <w:tc>
          <w:tcPr>
            <w:tcW w:w="650" w:type="dxa"/>
            <w:vAlign w:val="center"/>
          </w:tcPr>
          <w:p>
            <w:pPr>
              <w:widowControl w:val="0"/>
              <w:wordWrap/>
              <w:adjustRightInd/>
              <w:snapToGrid/>
              <w:spacing w:before="0" w:beforeAutospacing="0" w:after="0" w:afterAutospacing="0" w:line="312" w:lineRule="auto"/>
              <w:ind w:left="0" w:right="0"/>
              <w:jc w:val="center"/>
              <w:textAlignment w:val="auto"/>
              <w:rPr>
                <w:rFonts w:hint="eastAsia" w:ascii="宋体" w:hAnsi="宋体" w:eastAsia="宋体" w:cs="宋体"/>
                <w:color w:val="auto"/>
                <w:kern w:val="2"/>
                <w:sz w:val="21"/>
                <w:szCs w:val="21"/>
              </w:rPr>
            </w:pPr>
            <w:r>
              <w:rPr>
                <w:rFonts w:hint="eastAsia" w:ascii="宋体" w:hAnsi="宋体" w:cs="宋体"/>
                <w:color w:val="auto"/>
                <w:kern w:val="2"/>
                <w:sz w:val="21"/>
                <w:szCs w:val="21"/>
                <w:lang w:val="en-US" w:eastAsia="zh-CN"/>
              </w:rPr>
              <w:t>6</w:t>
            </w:r>
            <w:r>
              <w:rPr>
                <w:rFonts w:hint="eastAsia" w:ascii="宋体" w:hAnsi="宋体" w:eastAsia="宋体" w:cs="宋体"/>
                <w:color w:val="auto"/>
                <w:kern w:val="2"/>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86" w:type="dxa"/>
            <w:vMerge w:val="continue"/>
            <w:vAlign w:val="center"/>
          </w:tcPr>
          <w:p>
            <w:pPr>
              <w:widowControl w:val="0"/>
              <w:wordWrap/>
              <w:adjustRightInd/>
              <w:snapToGrid/>
              <w:spacing w:before="0" w:beforeAutospacing="0" w:after="0" w:afterAutospacing="0" w:line="312" w:lineRule="auto"/>
              <w:ind w:left="0" w:right="0" w:firstLine="316" w:firstLineChars="150"/>
              <w:textAlignment w:val="auto"/>
              <w:rPr>
                <w:rFonts w:hint="eastAsia" w:ascii="宋体" w:hAnsi="宋体" w:eastAsia="宋体" w:cs="宋体"/>
                <w:b/>
                <w:bCs/>
                <w:color w:val="auto"/>
                <w:kern w:val="2"/>
                <w:sz w:val="21"/>
                <w:szCs w:val="21"/>
              </w:rPr>
            </w:pPr>
          </w:p>
        </w:tc>
        <w:tc>
          <w:tcPr>
            <w:tcW w:w="1386" w:type="dxa"/>
            <w:vMerge w:val="continue"/>
            <w:vAlign w:val="center"/>
          </w:tcPr>
          <w:p>
            <w:pPr>
              <w:widowControl w:val="0"/>
              <w:wordWrap/>
              <w:adjustRightInd/>
              <w:snapToGrid/>
              <w:spacing w:before="0" w:beforeAutospacing="0" w:after="0" w:afterAutospacing="0" w:line="312" w:lineRule="auto"/>
              <w:ind w:left="0" w:right="0"/>
              <w:jc w:val="left"/>
              <w:textAlignment w:val="auto"/>
              <w:rPr>
                <w:rFonts w:hint="eastAsia" w:ascii="宋体" w:hAnsi="宋体" w:eastAsia="宋体" w:cs="宋体"/>
                <w:b/>
                <w:bCs/>
                <w:color w:val="auto"/>
                <w:kern w:val="2"/>
                <w:sz w:val="21"/>
                <w:szCs w:val="21"/>
                <w:highlight w:val="none"/>
              </w:rPr>
            </w:pPr>
          </w:p>
        </w:tc>
        <w:tc>
          <w:tcPr>
            <w:tcW w:w="6954" w:type="dxa"/>
            <w:vAlign w:val="center"/>
          </w:tcPr>
          <w:p>
            <w:pPr>
              <w:widowControl w:val="0"/>
              <w:numPr>
                <w:ilvl w:val="0"/>
                <w:numId w:val="3"/>
              </w:numPr>
              <w:wordWrap/>
              <w:adjustRightInd/>
              <w:snapToGrid/>
              <w:spacing w:before="0" w:beforeAutospacing="0" w:after="0" w:afterAutospacing="0" w:line="312" w:lineRule="auto"/>
              <w:ind w:left="0" w:leftChars="0" w:right="0"/>
              <w:jc w:val="left"/>
              <w:textAlignment w:val="auto"/>
              <w:rPr>
                <w:rFonts w:hint="eastAsia" w:ascii="宋体" w:hAnsi="宋体" w:cs="宋体"/>
                <w:strike w:val="0"/>
                <w:dstrike w:val="0"/>
                <w:color w:val="auto"/>
                <w:kern w:val="2"/>
                <w:sz w:val="21"/>
                <w:szCs w:val="21"/>
                <w:highlight w:val="none"/>
                <w:lang w:eastAsia="zh-CN"/>
              </w:rPr>
            </w:pPr>
            <w:r>
              <w:rPr>
                <w:rFonts w:hint="eastAsia"/>
                <w:color w:val="auto"/>
                <w:lang w:val="en-US" w:eastAsia="zh-CN"/>
              </w:rPr>
              <w:t>除项目负责人外</w:t>
            </w:r>
            <w:r>
              <w:rPr>
                <w:rFonts w:hint="eastAsia" w:ascii="宋体" w:hAnsi="宋体" w:eastAsia="宋体" w:cs="宋体"/>
                <w:b/>
                <w:bCs/>
                <w:strike w:val="0"/>
                <w:dstrike w:val="0"/>
                <w:color w:val="auto"/>
                <w:kern w:val="2"/>
                <w:sz w:val="21"/>
                <w:szCs w:val="21"/>
                <w:highlight w:val="none"/>
              </w:rPr>
              <w:t>其它</w:t>
            </w:r>
            <w:r>
              <w:rPr>
                <w:rFonts w:hint="eastAsia" w:ascii="宋体" w:hAnsi="宋体" w:eastAsia="宋体" w:cs="宋体"/>
                <w:strike w:val="0"/>
                <w:dstrike w:val="0"/>
                <w:color w:val="auto"/>
                <w:kern w:val="2"/>
                <w:sz w:val="21"/>
                <w:szCs w:val="21"/>
                <w:highlight w:val="none"/>
              </w:rPr>
              <w:t>拟派人员具有</w:t>
            </w:r>
            <w:r>
              <w:rPr>
                <w:rFonts w:hint="eastAsia" w:ascii="宋体" w:hAnsi="宋体" w:eastAsia="宋体" w:cs="宋体"/>
                <w:strike w:val="0"/>
                <w:dstrike w:val="0"/>
                <w:color w:val="auto"/>
                <w:kern w:val="2"/>
                <w:sz w:val="21"/>
                <w:szCs w:val="21"/>
                <w:highlight w:val="none"/>
                <w:lang w:val="en-US" w:eastAsia="zh-CN"/>
              </w:rPr>
              <w:t>中</w:t>
            </w:r>
            <w:r>
              <w:rPr>
                <w:rFonts w:hint="eastAsia" w:ascii="宋体" w:hAnsi="宋体" w:eastAsia="宋体" w:cs="宋体"/>
                <w:strike w:val="0"/>
                <w:dstrike w:val="0"/>
                <w:color w:val="auto"/>
                <w:kern w:val="2"/>
                <w:sz w:val="21"/>
                <w:szCs w:val="21"/>
                <w:highlight w:val="none"/>
              </w:rPr>
              <w:t>级工程师</w:t>
            </w:r>
            <w:r>
              <w:rPr>
                <w:rFonts w:hint="eastAsia" w:ascii="宋体" w:hAnsi="宋体" w:cs="宋体"/>
                <w:strike w:val="0"/>
                <w:dstrike w:val="0"/>
                <w:color w:val="auto"/>
                <w:kern w:val="2"/>
                <w:sz w:val="21"/>
                <w:szCs w:val="21"/>
                <w:highlight w:val="none"/>
                <w:lang w:eastAsia="zh-CN"/>
              </w:rPr>
              <w:t>（</w:t>
            </w:r>
            <w:r>
              <w:rPr>
                <w:rFonts w:hint="eastAsia" w:ascii="宋体" w:hAnsi="宋体" w:cs="宋体"/>
                <w:strike w:val="0"/>
                <w:dstrike w:val="0"/>
                <w:color w:val="auto"/>
                <w:kern w:val="2"/>
                <w:sz w:val="21"/>
                <w:szCs w:val="21"/>
                <w:highlight w:val="none"/>
                <w:u w:val="single" w:color="auto"/>
                <w:lang w:eastAsia="zh-CN"/>
              </w:rPr>
              <w:t>专业与本项目相关</w:t>
            </w:r>
            <w:r>
              <w:rPr>
                <w:rFonts w:hint="eastAsia" w:ascii="宋体" w:hAnsi="宋体" w:cs="宋体"/>
                <w:strike w:val="0"/>
                <w:dstrike w:val="0"/>
                <w:color w:val="auto"/>
                <w:kern w:val="2"/>
                <w:sz w:val="21"/>
                <w:szCs w:val="21"/>
                <w:highlight w:val="none"/>
                <w:lang w:eastAsia="zh-CN"/>
              </w:rPr>
              <w:t>）</w:t>
            </w:r>
            <w:r>
              <w:rPr>
                <w:rFonts w:hint="eastAsia" w:ascii="宋体" w:hAnsi="宋体" w:eastAsia="宋体" w:cs="宋体"/>
                <w:strike w:val="0"/>
                <w:dstrike w:val="0"/>
                <w:color w:val="auto"/>
                <w:kern w:val="2"/>
                <w:sz w:val="21"/>
                <w:szCs w:val="21"/>
                <w:highlight w:val="none"/>
              </w:rPr>
              <w:t>职称及以上的，每</w:t>
            </w:r>
            <w:r>
              <w:rPr>
                <w:rFonts w:hint="eastAsia" w:ascii="宋体" w:hAnsi="宋体" w:cs="宋体"/>
                <w:strike w:val="0"/>
                <w:dstrike w:val="0"/>
                <w:color w:val="auto"/>
                <w:kern w:val="2"/>
                <w:sz w:val="21"/>
                <w:szCs w:val="21"/>
                <w:highlight w:val="none"/>
                <w:lang w:eastAsia="zh-CN"/>
              </w:rPr>
              <w:t>人</w:t>
            </w:r>
            <w:r>
              <w:rPr>
                <w:rFonts w:hint="eastAsia" w:ascii="宋体" w:hAnsi="宋体" w:eastAsia="宋体" w:cs="宋体"/>
                <w:strike w:val="0"/>
                <w:dstrike w:val="0"/>
                <w:color w:val="auto"/>
                <w:kern w:val="2"/>
                <w:sz w:val="21"/>
                <w:szCs w:val="21"/>
                <w:highlight w:val="none"/>
              </w:rPr>
              <w:t>得</w:t>
            </w:r>
            <w:r>
              <w:rPr>
                <w:rFonts w:hint="eastAsia" w:ascii="宋体" w:hAnsi="宋体" w:eastAsia="宋体" w:cs="宋体"/>
                <w:strike w:val="0"/>
                <w:dstrike w:val="0"/>
                <w:color w:val="auto"/>
                <w:kern w:val="2"/>
                <w:sz w:val="21"/>
                <w:szCs w:val="21"/>
                <w:highlight w:val="none"/>
                <w:lang w:val="en-US" w:eastAsia="zh-CN"/>
              </w:rPr>
              <w:t>1</w:t>
            </w:r>
            <w:r>
              <w:rPr>
                <w:rFonts w:hint="eastAsia" w:ascii="宋体" w:hAnsi="宋体" w:eastAsia="宋体" w:cs="宋体"/>
                <w:strike w:val="0"/>
                <w:dstrike w:val="0"/>
                <w:color w:val="auto"/>
                <w:kern w:val="2"/>
                <w:sz w:val="21"/>
                <w:szCs w:val="21"/>
                <w:highlight w:val="none"/>
              </w:rPr>
              <w:t>分，最高得</w:t>
            </w:r>
            <w:r>
              <w:rPr>
                <w:rFonts w:hint="eastAsia" w:ascii="宋体" w:hAnsi="宋体" w:cs="宋体"/>
                <w:strike w:val="0"/>
                <w:dstrike w:val="0"/>
                <w:color w:val="auto"/>
                <w:kern w:val="2"/>
                <w:sz w:val="21"/>
                <w:szCs w:val="21"/>
                <w:highlight w:val="none"/>
                <w:lang w:val="en-US" w:eastAsia="zh-CN"/>
              </w:rPr>
              <w:t>4</w:t>
            </w:r>
            <w:r>
              <w:rPr>
                <w:rFonts w:hint="eastAsia" w:ascii="宋体" w:hAnsi="宋体" w:eastAsia="宋体" w:cs="宋体"/>
                <w:strike w:val="0"/>
                <w:dstrike w:val="0"/>
                <w:color w:val="auto"/>
                <w:kern w:val="2"/>
                <w:sz w:val="21"/>
                <w:szCs w:val="21"/>
                <w:highlight w:val="none"/>
              </w:rPr>
              <w:t>分</w:t>
            </w:r>
            <w:r>
              <w:rPr>
                <w:rFonts w:hint="eastAsia" w:ascii="宋体" w:hAnsi="宋体" w:cs="宋体"/>
                <w:strike w:val="0"/>
                <w:dstrike w:val="0"/>
                <w:color w:val="auto"/>
                <w:kern w:val="2"/>
                <w:sz w:val="21"/>
                <w:szCs w:val="21"/>
                <w:highlight w:val="none"/>
                <w:lang w:eastAsia="zh-CN"/>
              </w:rPr>
              <w:t>；</w:t>
            </w:r>
          </w:p>
          <w:p>
            <w:pPr>
              <w:pStyle w:val="2"/>
              <w:numPr>
                <w:ilvl w:val="0"/>
                <w:numId w:val="3"/>
              </w:numPr>
              <w:rPr>
                <w:rFonts w:hint="eastAsia"/>
                <w:b w:val="0"/>
                <w:bCs w:val="0"/>
                <w:color w:val="auto"/>
                <w:lang w:eastAsia="zh-CN"/>
              </w:rPr>
            </w:pPr>
            <w:r>
              <w:rPr>
                <w:rFonts w:hint="eastAsia" w:ascii="宋体" w:hAnsi="宋体" w:eastAsia="宋体" w:cs="宋体"/>
                <w:b w:val="0"/>
                <w:bCs w:val="0"/>
                <w:strike w:val="0"/>
                <w:dstrike w:val="0"/>
                <w:color w:val="auto"/>
                <w:kern w:val="2"/>
                <w:sz w:val="21"/>
                <w:szCs w:val="21"/>
                <w:highlight w:val="none"/>
              </w:rPr>
              <w:t>其它拟派人员具有</w:t>
            </w:r>
            <w:r>
              <w:rPr>
                <w:rFonts w:hint="eastAsia" w:ascii="宋体" w:hAnsi="宋体" w:eastAsia="宋体" w:cs="宋体"/>
                <w:b w:val="0"/>
                <w:bCs w:val="0"/>
                <w:strike w:val="0"/>
                <w:dstrike w:val="0"/>
                <w:color w:val="auto"/>
                <w:kern w:val="2"/>
                <w:sz w:val="21"/>
                <w:szCs w:val="21"/>
                <w:highlight w:val="none"/>
                <w:lang w:val="en-US" w:eastAsia="zh-CN"/>
              </w:rPr>
              <w:t>建设工程结构检测上岗证、建设工程地基基础检测上岗证。每个上岗证得1分，最多得2分。</w:t>
            </w:r>
          </w:p>
          <w:p>
            <w:pPr>
              <w:widowControl w:val="0"/>
              <w:numPr>
                <w:ilvl w:val="0"/>
                <w:numId w:val="0"/>
              </w:numPr>
              <w:wordWrap/>
              <w:adjustRightInd/>
              <w:snapToGrid/>
              <w:spacing w:before="0" w:beforeAutospacing="0" w:after="0" w:afterAutospacing="0" w:line="312" w:lineRule="auto"/>
              <w:ind w:left="0" w:leftChars="0" w:right="0"/>
              <w:jc w:val="left"/>
              <w:textAlignment w:val="auto"/>
              <w:rPr>
                <w:rFonts w:hint="eastAsia" w:ascii="宋体" w:hAnsi="宋体" w:eastAsia="宋体" w:cs="宋体"/>
                <w:strike w:val="0"/>
                <w:dstrike w:val="0"/>
                <w:color w:val="auto"/>
                <w:kern w:val="2"/>
                <w:sz w:val="21"/>
                <w:szCs w:val="21"/>
                <w:highlight w:val="none"/>
                <w:lang w:val="en-US" w:eastAsia="zh-CN"/>
              </w:rPr>
            </w:pPr>
            <w:r>
              <w:rPr>
                <w:rFonts w:hint="eastAsia" w:ascii="宋体" w:hAnsi="宋体" w:eastAsia="宋体" w:cs="宋体"/>
                <w:b/>
                <w:bCs/>
                <w:strike w:val="0"/>
                <w:dstrike w:val="0"/>
                <w:color w:val="auto"/>
                <w:kern w:val="2"/>
                <w:sz w:val="21"/>
                <w:szCs w:val="21"/>
                <w:highlight w:val="none"/>
              </w:rPr>
              <w:t>（</w:t>
            </w:r>
            <w:r>
              <w:rPr>
                <w:rFonts w:hint="eastAsia" w:ascii="宋体" w:hAnsi="宋体" w:cs="宋体"/>
                <w:b/>
                <w:bCs/>
                <w:strike w:val="0"/>
                <w:dstrike w:val="0"/>
                <w:color w:val="auto"/>
                <w:kern w:val="2"/>
                <w:sz w:val="21"/>
                <w:szCs w:val="21"/>
                <w:highlight w:val="none"/>
                <w:lang w:val="en-US" w:eastAsia="zh-CN"/>
              </w:rPr>
              <w:t>上述人员一人具有多种证书时只能按一人计取得分；</w:t>
            </w:r>
            <w:r>
              <w:rPr>
                <w:rFonts w:hint="eastAsia" w:ascii="宋体" w:hAnsi="宋体" w:eastAsia="宋体" w:cs="宋体"/>
                <w:b/>
                <w:bCs/>
                <w:strike w:val="0"/>
                <w:dstrike w:val="0"/>
                <w:color w:val="auto"/>
                <w:kern w:val="2"/>
                <w:sz w:val="21"/>
                <w:szCs w:val="21"/>
                <w:highlight w:val="none"/>
              </w:rPr>
              <w:t>提供人员岗位证书、职称证书及</w:t>
            </w:r>
            <w:r>
              <w:rPr>
                <w:rFonts w:hint="eastAsia" w:ascii="宋体" w:hAnsi="宋体" w:cs="宋体"/>
                <w:b/>
                <w:bCs/>
                <w:strike w:val="0"/>
                <w:dstrike w:val="0"/>
                <w:color w:val="auto"/>
                <w:kern w:val="2"/>
                <w:sz w:val="21"/>
                <w:szCs w:val="21"/>
                <w:highlight w:val="none"/>
                <w:lang w:val="en-US" w:eastAsia="zh-CN"/>
              </w:rPr>
              <w:t>近三个月</w:t>
            </w:r>
            <w:r>
              <w:rPr>
                <w:rFonts w:hint="eastAsia" w:ascii="宋体" w:hAnsi="宋体" w:eastAsia="宋体" w:cs="宋体"/>
                <w:b/>
                <w:bCs/>
                <w:strike w:val="0"/>
                <w:dstrike w:val="0"/>
                <w:color w:val="auto"/>
                <w:kern w:val="2"/>
                <w:sz w:val="21"/>
                <w:szCs w:val="21"/>
                <w:highlight w:val="none"/>
                <w:lang w:val="en-US" w:eastAsia="zh-CN"/>
              </w:rPr>
              <w:t>社保缴纳证明材料</w:t>
            </w:r>
            <w:r>
              <w:rPr>
                <w:rFonts w:hint="eastAsia" w:ascii="宋体" w:hAnsi="宋体" w:eastAsia="宋体" w:cs="宋体"/>
                <w:b/>
                <w:bCs/>
                <w:strike w:val="0"/>
                <w:dstrike w:val="0"/>
                <w:color w:val="auto"/>
                <w:kern w:val="2"/>
                <w:sz w:val="21"/>
                <w:szCs w:val="21"/>
                <w:highlight w:val="none"/>
              </w:rPr>
              <w:t>复印件，</w:t>
            </w:r>
            <w:r>
              <w:rPr>
                <w:rFonts w:hint="eastAsia" w:ascii="宋体" w:hAnsi="宋体" w:cs="宋体"/>
                <w:b/>
                <w:bCs/>
                <w:strike w:val="0"/>
                <w:dstrike w:val="0"/>
                <w:color w:val="auto"/>
                <w:kern w:val="2"/>
                <w:sz w:val="21"/>
                <w:szCs w:val="21"/>
                <w:highlight w:val="none"/>
                <w:lang w:val="en-US" w:eastAsia="zh-CN"/>
              </w:rPr>
              <w:t>未</w:t>
            </w:r>
            <w:r>
              <w:rPr>
                <w:rFonts w:hint="eastAsia" w:ascii="宋体" w:hAnsi="宋体" w:eastAsia="宋体" w:cs="宋体"/>
                <w:b/>
                <w:bCs/>
                <w:strike w:val="0"/>
                <w:dstrike w:val="0"/>
                <w:color w:val="auto"/>
                <w:kern w:val="2"/>
                <w:sz w:val="21"/>
                <w:szCs w:val="21"/>
                <w:highlight w:val="none"/>
              </w:rPr>
              <w:t>提供不得分。</w:t>
            </w:r>
            <w:r>
              <w:rPr>
                <w:rFonts w:hint="eastAsia" w:ascii="宋体" w:hAnsi="宋体" w:eastAsia="宋体" w:cs="宋体"/>
                <w:b/>
                <w:bCs/>
                <w:strike w:val="0"/>
                <w:dstrike w:val="0"/>
                <w:color w:val="auto"/>
                <w:kern w:val="2"/>
                <w:sz w:val="21"/>
                <w:szCs w:val="21"/>
                <w:highlight w:val="none"/>
                <w:lang w:eastAsia="zh-CN"/>
              </w:rPr>
              <w:t>）</w:t>
            </w:r>
          </w:p>
        </w:tc>
        <w:tc>
          <w:tcPr>
            <w:tcW w:w="650" w:type="dxa"/>
            <w:vAlign w:val="center"/>
          </w:tcPr>
          <w:p>
            <w:pPr>
              <w:widowControl w:val="0"/>
              <w:wordWrap/>
              <w:adjustRightInd/>
              <w:snapToGrid/>
              <w:spacing w:before="0" w:beforeAutospacing="0" w:after="0" w:afterAutospacing="0" w:line="312" w:lineRule="auto"/>
              <w:ind w:left="0" w:leftChars="0" w:right="0"/>
              <w:jc w:val="center"/>
              <w:textAlignment w:val="auto"/>
              <w:rPr>
                <w:rFonts w:hint="eastAsia" w:ascii="宋体" w:hAnsi="宋体" w:eastAsia="宋体" w:cs="宋体"/>
                <w:strike w:val="0"/>
                <w:dstrike w:val="0"/>
                <w:color w:val="auto"/>
                <w:kern w:val="2"/>
                <w:sz w:val="21"/>
                <w:szCs w:val="21"/>
                <w:lang w:val="en-US" w:eastAsia="zh-CN"/>
              </w:rPr>
            </w:pPr>
            <w:r>
              <w:rPr>
                <w:rFonts w:hint="eastAsia" w:ascii="宋体" w:hAnsi="宋体" w:cs="宋体"/>
                <w:strike w:val="0"/>
                <w:dstrike w:val="0"/>
                <w:color w:val="auto"/>
                <w:kern w:val="2"/>
                <w:sz w:val="21"/>
                <w:szCs w:val="21"/>
                <w:lang w:val="en-US" w:eastAsia="zh-CN"/>
              </w:rPr>
              <w:t>6</w:t>
            </w:r>
            <w:r>
              <w:rPr>
                <w:rFonts w:hint="eastAsia" w:ascii="宋体" w:hAnsi="宋体" w:eastAsia="宋体" w:cs="宋体"/>
                <w:strike w:val="0"/>
                <w:dstrike w:val="0"/>
                <w:color w:val="auto"/>
                <w:kern w:val="2"/>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586" w:type="dxa"/>
            <w:vMerge w:val="restart"/>
            <w:vAlign w:val="center"/>
          </w:tcPr>
          <w:p>
            <w:pPr>
              <w:widowControl w:val="0"/>
              <w:wordWrap/>
              <w:adjustRightInd/>
              <w:snapToGrid/>
              <w:spacing w:before="0" w:beforeAutospacing="0" w:after="0" w:afterAutospacing="0" w:line="312" w:lineRule="auto"/>
              <w:ind w:left="0" w:right="0"/>
              <w:jc w:val="center"/>
              <w:textAlignment w:val="auto"/>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技</w:t>
            </w:r>
          </w:p>
          <w:p>
            <w:pPr>
              <w:widowControl w:val="0"/>
              <w:wordWrap/>
              <w:adjustRightInd/>
              <w:snapToGrid/>
              <w:spacing w:before="0" w:beforeAutospacing="0" w:after="0" w:afterAutospacing="0" w:line="312" w:lineRule="auto"/>
              <w:ind w:left="0" w:right="0"/>
              <w:jc w:val="center"/>
              <w:textAlignment w:val="auto"/>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术</w:t>
            </w:r>
          </w:p>
          <w:p>
            <w:pPr>
              <w:widowControl w:val="0"/>
              <w:wordWrap/>
              <w:adjustRightInd/>
              <w:snapToGrid/>
              <w:spacing w:before="0" w:beforeAutospacing="0" w:after="0" w:afterAutospacing="0" w:line="312" w:lineRule="auto"/>
              <w:ind w:left="0" w:right="0"/>
              <w:jc w:val="center"/>
              <w:textAlignment w:val="auto"/>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部</w:t>
            </w:r>
          </w:p>
          <w:p>
            <w:pPr>
              <w:widowControl w:val="0"/>
              <w:wordWrap/>
              <w:adjustRightInd/>
              <w:snapToGrid/>
              <w:spacing w:before="0" w:beforeAutospacing="0" w:after="0" w:afterAutospacing="0" w:line="312" w:lineRule="auto"/>
              <w:ind w:left="0" w:right="0"/>
              <w:jc w:val="center"/>
              <w:textAlignment w:val="auto"/>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分</w:t>
            </w:r>
          </w:p>
          <w:p>
            <w:pPr>
              <w:widowControl w:val="0"/>
              <w:wordWrap/>
              <w:adjustRightInd/>
              <w:snapToGrid/>
              <w:spacing w:before="0" w:beforeAutospacing="0" w:after="0" w:afterAutospacing="0" w:line="312" w:lineRule="auto"/>
              <w:ind w:left="0" w:right="0"/>
              <w:jc w:val="center"/>
              <w:textAlignment w:val="auto"/>
              <w:rPr>
                <w:rFonts w:hint="eastAsia" w:ascii="宋体" w:hAnsi="宋体" w:eastAsia="宋体" w:cs="宋体"/>
                <w:b/>
                <w:bCs/>
                <w:color w:val="auto"/>
                <w:kern w:val="2"/>
                <w:sz w:val="21"/>
                <w:szCs w:val="21"/>
              </w:rPr>
            </w:pPr>
            <w:r>
              <w:rPr>
                <w:rFonts w:hint="eastAsia" w:ascii="宋体" w:hAnsi="宋体" w:cs="宋体"/>
                <w:b/>
                <w:bCs/>
                <w:color w:val="auto"/>
                <w:kern w:val="2"/>
                <w:sz w:val="21"/>
                <w:szCs w:val="21"/>
                <w:lang w:val="en-US" w:eastAsia="zh-CN"/>
              </w:rPr>
              <w:t>64</w:t>
            </w:r>
            <w:r>
              <w:rPr>
                <w:rFonts w:hint="eastAsia" w:ascii="宋体" w:hAnsi="宋体" w:eastAsia="宋体" w:cs="宋体"/>
                <w:b/>
                <w:bCs/>
                <w:color w:val="auto"/>
                <w:kern w:val="2"/>
                <w:sz w:val="21"/>
                <w:szCs w:val="21"/>
              </w:rPr>
              <w:t>分</w:t>
            </w:r>
          </w:p>
        </w:tc>
        <w:tc>
          <w:tcPr>
            <w:tcW w:w="1386" w:type="dxa"/>
            <w:vAlign w:val="center"/>
          </w:tcPr>
          <w:p>
            <w:pPr>
              <w:widowControl w:val="0"/>
              <w:wordWrap/>
              <w:adjustRightInd/>
              <w:snapToGrid/>
              <w:spacing w:before="0" w:beforeAutospacing="0" w:after="0" w:afterAutospacing="0" w:line="312" w:lineRule="auto"/>
              <w:ind w:left="0" w:right="0"/>
              <w:jc w:val="center"/>
              <w:textAlignment w:val="auto"/>
              <w:rPr>
                <w:rFonts w:hint="eastAsia" w:ascii="宋体" w:hAnsi="宋体" w:eastAsia="宋体" w:cs="宋体"/>
                <w:b/>
                <w:bCs/>
                <w:color w:val="auto"/>
                <w:kern w:val="2"/>
                <w:sz w:val="21"/>
                <w:szCs w:val="21"/>
                <w:highlight w:val="none"/>
                <w:lang w:val="en-US" w:eastAsia="zh-CN"/>
              </w:rPr>
            </w:pPr>
            <w:r>
              <w:rPr>
                <w:rFonts w:hint="eastAsia" w:ascii="宋体" w:hAnsi="宋体" w:cs="宋体"/>
                <w:b/>
                <w:bCs/>
                <w:color w:val="auto"/>
                <w:kern w:val="2"/>
                <w:sz w:val="21"/>
                <w:szCs w:val="21"/>
                <w:highlight w:val="none"/>
                <w:lang w:val="en-US" w:eastAsia="zh-CN"/>
              </w:rPr>
              <w:t>1、</w:t>
            </w:r>
            <w:r>
              <w:rPr>
                <w:rFonts w:hint="eastAsia" w:ascii="宋体" w:hAnsi="宋体" w:cs="宋体"/>
                <w:b/>
                <w:bCs/>
                <w:color w:val="auto"/>
                <w:kern w:val="2"/>
                <w:sz w:val="21"/>
                <w:szCs w:val="21"/>
                <w:lang w:eastAsia="zh-CN"/>
              </w:rPr>
              <w:t>项目理解情况</w:t>
            </w:r>
          </w:p>
        </w:tc>
        <w:tc>
          <w:tcPr>
            <w:tcW w:w="6954" w:type="dxa"/>
            <w:vAlign w:val="center"/>
          </w:tcPr>
          <w:p>
            <w:pPr>
              <w:widowControl w:val="0"/>
              <w:wordWrap/>
              <w:adjustRightInd/>
              <w:snapToGrid/>
              <w:spacing w:before="0" w:beforeAutospacing="0" w:after="0" w:afterAutospacing="0" w:line="312" w:lineRule="auto"/>
              <w:ind w:left="0" w:right="0"/>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根据投标人</w:t>
            </w:r>
            <w:r>
              <w:rPr>
                <w:rFonts w:hint="eastAsia" w:ascii="宋体" w:hAnsi="宋体" w:eastAsia="宋体" w:cs="宋体"/>
                <w:color w:val="auto"/>
                <w:kern w:val="2"/>
                <w:sz w:val="21"/>
                <w:szCs w:val="21"/>
                <w:lang w:val="zh-CN"/>
              </w:rPr>
              <w:t>提供对项目情况、</w:t>
            </w:r>
            <w:r>
              <w:rPr>
                <w:rFonts w:hint="eastAsia" w:ascii="宋体" w:hAnsi="宋体" w:eastAsia="宋体" w:cs="宋体"/>
                <w:color w:val="auto"/>
                <w:kern w:val="2"/>
                <w:sz w:val="21"/>
                <w:szCs w:val="21"/>
                <w:lang w:val="en-US" w:eastAsia="zh-CN"/>
              </w:rPr>
              <w:t>工作内容、</w:t>
            </w:r>
            <w:r>
              <w:rPr>
                <w:rFonts w:hint="eastAsia" w:ascii="宋体" w:hAnsi="宋体" w:eastAsia="宋体" w:cs="宋体"/>
                <w:color w:val="auto"/>
                <w:kern w:val="2"/>
                <w:sz w:val="21"/>
                <w:szCs w:val="21"/>
                <w:lang w:val="zh-CN"/>
              </w:rPr>
              <w:t>项目实施目标、项目建设内容的理解，对项目实际情况认知清晰，对项目实施目标理解准确到位、对项目建设内容分析透彻情况</w:t>
            </w:r>
            <w:r>
              <w:rPr>
                <w:rFonts w:hint="eastAsia" w:ascii="宋体" w:hAnsi="宋体" w:cs="宋体"/>
                <w:color w:val="auto"/>
                <w:kern w:val="2"/>
                <w:sz w:val="21"/>
                <w:szCs w:val="21"/>
                <w:lang w:val="zh-CN"/>
              </w:rPr>
              <w:t>，</w:t>
            </w:r>
            <w:r>
              <w:rPr>
                <w:rFonts w:hint="eastAsia" w:ascii="宋体" w:hAnsi="宋体" w:cs="宋体"/>
                <w:b/>
                <w:bCs/>
                <w:color w:val="auto"/>
                <w:kern w:val="2"/>
                <w:sz w:val="21"/>
                <w:szCs w:val="21"/>
                <w:lang w:val="en-US" w:eastAsia="zh-CN"/>
              </w:rPr>
              <w:t>（符合的得3-5分，部分符合的得1-2分，不提供不得分。）</w:t>
            </w:r>
          </w:p>
        </w:tc>
        <w:tc>
          <w:tcPr>
            <w:tcW w:w="650" w:type="dxa"/>
            <w:vAlign w:val="center"/>
          </w:tcPr>
          <w:p>
            <w:pPr>
              <w:widowControl w:val="0"/>
              <w:wordWrap/>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86" w:type="dxa"/>
            <w:vMerge w:val="continue"/>
            <w:vAlign w:val="center"/>
          </w:tcPr>
          <w:p>
            <w:pPr>
              <w:widowControl w:val="0"/>
              <w:wordWrap/>
              <w:adjustRightInd/>
              <w:snapToGrid/>
              <w:spacing w:before="0" w:beforeAutospacing="0" w:after="0" w:afterAutospacing="0" w:line="312" w:lineRule="auto"/>
              <w:ind w:left="0" w:right="0"/>
              <w:textAlignment w:val="auto"/>
              <w:rPr>
                <w:rFonts w:hint="eastAsia" w:ascii="宋体" w:hAnsi="宋体" w:eastAsia="宋体" w:cs="宋体"/>
                <w:b/>
                <w:bCs/>
                <w:color w:val="auto"/>
                <w:kern w:val="2"/>
                <w:sz w:val="21"/>
                <w:szCs w:val="21"/>
              </w:rPr>
            </w:pPr>
          </w:p>
        </w:tc>
        <w:tc>
          <w:tcPr>
            <w:tcW w:w="1386" w:type="dxa"/>
            <w:vAlign w:val="center"/>
          </w:tcPr>
          <w:p>
            <w:pPr>
              <w:widowControl w:val="0"/>
              <w:wordWrap/>
              <w:adjustRightInd/>
              <w:snapToGrid/>
              <w:spacing w:before="0" w:beforeAutospacing="0" w:after="0" w:afterAutospacing="0" w:line="312" w:lineRule="auto"/>
              <w:ind w:left="0" w:right="0"/>
              <w:jc w:val="center"/>
              <w:textAlignment w:val="auto"/>
              <w:rPr>
                <w:rFonts w:hint="eastAsia" w:ascii="宋体" w:hAnsi="宋体" w:eastAsia="宋体" w:cs="宋体"/>
                <w:b/>
                <w:bCs/>
                <w:color w:val="auto"/>
                <w:kern w:val="2"/>
                <w:sz w:val="21"/>
                <w:szCs w:val="21"/>
                <w:highlight w:val="none"/>
                <w:lang w:val="en-US" w:eastAsia="zh-CN"/>
              </w:rPr>
            </w:pPr>
            <w:r>
              <w:rPr>
                <w:rFonts w:hint="eastAsia" w:ascii="宋体" w:hAnsi="宋体" w:cs="宋体"/>
                <w:b/>
                <w:bCs/>
                <w:color w:val="auto"/>
                <w:kern w:val="2"/>
                <w:sz w:val="21"/>
                <w:szCs w:val="21"/>
                <w:highlight w:val="none"/>
                <w:lang w:val="en-US" w:eastAsia="zh-CN"/>
              </w:rPr>
              <w:t>2、</w:t>
            </w:r>
            <w:r>
              <w:rPr>
                <w:rFonts w:hint="eastAsia" w:ascii="宋体" w:hAnsi="宋体" w:cs="宋体"/>
                <w:b/>
                <w:bCs/>
                <w:color w:val="auto"/>
                <w:kern w:val="2"/>
                <w:sz w:val="21"/>
                <w:szCs w:val="21"/>
                <w:lang w:eastAsia="zh-CN"/>
              </w:rPr>
              <w:t>进度保证措施</w:t>
            </w:r>
          </w:p>
        </w:tc>
        <w:tc>
          <w:tcPr>
            <w:tcW w:w="6954" w:type="dxa"/>
            <w:vAlign w:val="center"/>
          </w:tcPr>
          <w:p>
            <w:pPr>
              <w:widowControl w:val="0"/>
              <w:wordWrap/>
              <w:adjustRightInd/>
              <w:snapToGrid/>
              <w:spacing w:before="0" w:beforeAutospacing="0" w:after="0" w:afterAutospacing="0" w:line="312" w:lineRule="auto"/>
              <w:ind w:left="0" w:right="0"/>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根据投标人针对本项目实施的进度计划安排、组织机构安排，包括详细的各时间节点完成的工作任务、与该任务所匹配的人力资源配合、进度保障进行评分，</w:t>
            </w:r>
            <w:r>
              <w:rPr>
                <w:rFonts w:hint="eastAsia" w:ascii="宋体" w:hAnsi="宋体" w:cs="宋体"/>
                <w:b/>
                <w:bCs/>
                <w:color w:val="auto"/>
                <w:kern w:val="2"/>
                <w:sz w:val="21"/>
                <w:szCs w:val="21"/>
                <w:lang w:val="en-US" w:eastAsia="zh-CN"/>
              </w:rPr>
              <w:t>（符合的得3-5分，部分符合的得1-2分，不提供不得分。）</w:t>
            </w:r>
          </w:p>
        </w:tc>
        <w:tc>
          <w:tcPr>
            <w:tcW w:w="650" w:type="dxa"/>
            <w:vAlign w:val="center"/>
          </w:tcPr>
          <w:p>
            <w:pPr>
              <w:widowControl w:val="0"/>
              <w:wordWrap/>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86" w:type="dxa"/>
            <w:vMerge w:val="continue"/>
            <w:vAlign w:val="center"/>
          </w:tcPr>
          <w:p>
            <w:pPr>
              <w:widowControl w:val="0"/>
              <w:wordWrap/>
              <w:adjustRightInd/>
              <w:snapToGrid/>
              <w:spacing w:before="0" w:beforeAutospacing="0" w:after="0" w:afterAutospacing="0" w:line="312" w:lineRule="auto"/>
              <w:ind w:left="0" w:right="0" w:firstLine="316" w:firstLineChars="150"/>
              <w:textAlignment w:val="auto"/>
              <w:rPr>
                <w:rFonts w:hint="eastAsia" w:ascii="宋体" w:hAnsi="宋体" w:eastAsia="宋体" w:cs="宋体"/>
                <w:b/>
                <w:bCs/>
                <w:color w:val="auto"/>
                <w:kern w:val="2"/>
                <w:sz w:val="21"/>
                <w:szCs w:val="21"/>
              </w:rPr>
            </w:pPr>
          </w:p>
        </w:tc>
        <w:tc>
          <w:tcPr>
            <w:tcW w:w="1386" w:type="dxa"/>
            <w:vAlign w:val="center"/>
          </w:tcPr>
          <w:p>
            <w:pPr>
              <w:widowControl w:val="0"/>
              <w:wordWrap/>
              <w:adjustRightInd/>
              <w:snapToGrid/>
              <w:spacing w:before="0" w:beforeAutospacing="0" w:after="0" w:afterAutospacing="0" w:line="312" w:lineRule="auto"/>
              <w:ind w:left="0" w:right="0"/>
              <w:jc w:val="center"/>
              <w:textAlignment w:val="auto"/>
              <w:rPr>
                <w:rFonts w:hint="eastAsia" w:ascii="宋体" w:hAnsi="宋体" w:eastAsia="宋体" w:cs="宋体"/>
                <w:b/>
                <w:bCs/>
                <w:color w:val="auto"/>
                <w:kern w:val="2"/>
                <w:sz w:val="21"/>
                <w:szCs w:val="21"/>
                <w:lang w:val="en-US" w:eastAsia="zh-CN"/>
              </w:rPr>
            </w:pPr>
            <w:r>
              <w:rPr>
                <w:rFonts w:hint="eastAsia" w:ascii="宋体" w:hAnsi="宋体" w:cs="宋体"/>
                <w:b/>
                <w:bCs/>
                <w:color w:val="auto"/>
                <w:kern w:val="2"/>
                <w:sz w:val="21"/>
                <w:szCs w:val="21"/>
                <w:lang w:val="en-US" w:eastAsia="zh-CN"/>
              </w:rPr>
              <w:t>3、质量保证措施</w:t>
            </w:r>
          </w:p>
        </w:tc>
        <w:tc>
          <w:tcPr>
            <w:tcW w:w="6954" w:type="dxa"/>
            <w:vAlign w:val="center"/>
          </w:tcPr>
          <w:p>
            <w:pPr>
              <w:widowControl w:val="0"/>
              <w:wordWrap/>
              <w:adjustRightInd/>
              <w:snapToGrid/>
              <w:spacing w:before="0" w:beforeAutospacing="0" w:after="0" w:afterAutospacing="0" w:line="312" w:lineRule="auto"/>
              <w:ind w:left="0" w:right="0"/>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根据投标人针对</w:t>
            </w:r>
            <w:r>
              <w:rPr>
                <w:rFonts w:hint="eastAsia" w:ascii="宋体" w:hAnsi="宋体" w:eastAsia="宋体" w:cs="宋体"/>
                <w:color w:val="auto"/>
                <w:kern w:val="2"/>
                <w:sz w:val="21"/>
                <w:szCs w:val="21"/>
                <w:lang w:eastAsia="zh-CN"/>
              </w:rPr>
              <w:t>本项目制定的质量管理目标、质量保证措施体系、</w:t>
            </w:r>
            <w:r>
              <w:rPr>
                <w:rFonts w:hint="eastAsia" w:ascii="宋体" w:hAnsi="宋体" w:eastAsia="宋体" w:cs="宋体"/>
                <w:color w:val="auto"/>
                <w:kern w:val="2"/>
                <w:sz w:val="21"/>
                <w:szCs w:val="21"/>
              </w:rPr>
              <w:t>服务承诺以及服务承诺落实的保障措施</w:t>
            </w:r>
            <w:r>
              <w:rPr>
                <w:rFonts w:hint="eastAsia" w:ascii="宋体" w:hAnsi="宋体" w:eastAsia="宋体" w:cs="宋体"/>
                <w:color w:val="auto"/>
                <w:kern w:val="2"/>
                <w:sz w:val="21"/>
                <w:szCs w:val="21"/>
                <w:lang w:eastAsia="zh-CN"/>
              </w:rPr>
              <w:t>合理性和先进性，由评委进行</w:t>
            </w:r>
            <w:r>
              <w:rPr>
                <w:rFonts w:hint="eastAsia" w:ascii="宋体" w:hAnsi="宋体" w:eastAsia="宋体" w:cs="宋体"/>
                <w:color w:val="auto"/>
                <w:kern w:val="2"/>
                <w:sz w:val="21"/>
                <w:szCs w:val="21"/>
                <w:lang w:val="en-US" w:eastAsia="zh-CN"/>
              </w:rPr>
              <w:t>打</w:t>
            </w:r>
            <w:r>
              <w:rPr>
                <w:rFonts w:hint="eastAsia" w:ascii="宋体" w:hAnsi="宋体" w:eastAsia="宋体" w:cs="宋体"/>
                <w:color w:val="auto"/>
                <w:kern w:val="2"/>
                <w:sz w:val="21"/>
                <w:szCs w:val="21"/>
                <w:lang w:eastAsia="zh-CN"/>
              </w:rPr>
              <w:t>分（须具有详细的实施内容），</w:t>
            </w:r>
            <w:r>
              <w:rPr>
                <w:rFonts w:hint="eastAsia" w:ascii="宋体" w:hAnsi="宋体" w:cs="宋体"/>
                <w:b/>
                <w:bCs/>
                <w:color w:val="auto"/>
                <w:kern w:val="2"/>
                <w:sz w:val="21"/>
                <w:szCs w:val="21"/>
                <w:lang w:val="en-US" w:eastAsia="zh-CN"/>
              </w:rPr>
              <w:t>（符合的得3-5分，部分符合的得1-2分，不提供不得分。）</w:t>
            </w:r>
          </w:p>
        </w:tc>
        <w:tc>
          <w:tcPr>
            <w:tcW w:w="650" w:type="dxa"/>
            <w:vAlign w:val="center"/>
          </w:tcPr>
          <w:p>
            <w:pPr>
              <w:widowControl w:val="0"/>
              <w:wordWrap/>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86" w:type="dxa"/>
            <w:vMerge w:val="continue"/>
            <w:vAlign w:val="center"/>
          </w:tcPr>
          <w:p>
            <w:pPr>
              <w:widowControl w:val="0"/>
              <w:wordWrap/>
              <w:adjustRightInd/>
              <w:snapToGrid/>
              <w:spacing w:before="0" w:beforeAutospacing="0" w:after="0" w:afterAutospacing="0" w:line="312" w:lineRule="auto"/>
              <w:ind w:left="0" w:right="0" w:firstLine="316" w:firstLineChars="150"/>
              <w:textAlignment w:val="auto"/>
              <w:rPr>
                <w:rFonts w:hint="eastAsia" w:ascii="宋体" w:hAnsi="宋体" w:eastAsia="宋体" w:cs="宋体"/>
                <w:b/>
                <w:bCs/>
                <w:color w:val="auto"/>
                <w:kern w:val="2"/>
                <w:sz w:val="21"/>
                <w:szCs w:val="21"/>
              </w:rPr>
            </w:pPr>
          </w:p>
        </w:tc>
        <w:tc>
          <w:tcPr>
            <w:tcW w:w="1386" w:type="dxa"/>
            <w:vAlign w:val="center"/>
          </w:tcPr>
          <w:p>
            <w:pPr>
              <w:widowControl w:val="0"/>
              <w:wordWrap/>
              <w:adjustRightInd/>
              <w:snapToGrid/>
              <w:spacing w:before="0" w:beforeAutospacing="0" w:after="0" w:afterAutospacing="0" w:line="312" w:lineRule="auto"/>
              <w:ind w:left="0" w:right="0"/>
              <w:jc w:val="center"/>
              <w:textAlignment w:val="auto"/>
              <w:rPr>
                <w:rFonts w:hint="default" w:ascii="宋体" w:hAnsi="宋体" w:eastAsia="宋体" w:cs="宋体"/>
                <w:b/>
                <w:bCs/>
                <w:color w:val="auto"/>
                <w:kern w:val="2"/>
                <w:sz w:val="21"/>
                <w:szCs w:val="21"/>
                <w:lang w:val="en-US" w:eastAsia="zh-CN"/>
              </w:rPr>
            </w:pPr>
            <w:r>
              <w:rPr>
                <w:rFonts w:hint="eastAsia" w:ascii="宋体" w:hAnsi="宋体" w:cs="宋体"/>
                <w:b/>
                <w:bCs/>
                <w:color w:val="auto"/>
                <w:kern w:val="2"/>
                <w:sz w:val="21"/>
                <w:szCs w:val="21"/>
                <w:lang w:val="en-US" w:eastAsia="zh-CN"/>
              </w:rPr>
              <w:t>4、分析方案</w:t>
            </w:r>
          </w:p>
        </w:tc>
        <w:tc>
          <w:tcPr>
            <w:tcW w:w="6954" w:type="dxa"/>
            <w:vAlign w:val="center"/>
          </w:tcPr>
          <w:p>
            <w:pPr>
              <w:widowControl w:val="0"/>
              <w:wordWrap/>
              <w:adjustRightInd/>
              <w:snapToGrid/>
              <w:spacing w:before="0" w:beforeAutospacing="0" w:after="0" w:afterAutospacing="0" w:line="312" w:lineRule="auto"/>
              <w:ind w:left="0" w:right="0"/>
              <w:textAlignment w:val="auto"/>
              <w:rPr>
                <w:rFonts w:hint="default" w:ascii="宋体" w:hAnsi="宋体" w:eastAsia="宋体" w:cs="宋体"/>
                <w:b/>
                <w:bCs/>
                <w:color w:val="auto"/>
                <w:kern w:val="2"/>
                <w:sz w:val="21"/>
                <w:szCs w:val="21"/>
                <w:lang w:val="en-US" w:eastAsia="zh-CN"/>
              </w:rPr>
            </w:pPr>
            <w:r>
              <w:rPr>
                <w:rFonts w:hint="eastAsia" w:ascii="宋体" w:hAnsi="宋体" w:cs="宋体"/>
                <w:color w:val="auto"/>
                <w:kern w:val="2"/>
                <w:sz w:val="21"/>
                <w:szCs w:val="21"/>
                <w:lang w:val="en-US" w:eastAsia="zh-CN" w:bidi="ar-SA"/>
              </w:rPr>
              <w:t>根据投标人提供的安全鉴定结果分析工作方案合理性、完整性进行评分。</w:t>
            </w:r>
            <w:r>
              <w:rPr>
                <w:rFonts w:hint="eastAsia" w:ascii="宋体" w:hAnsi="宋体" w:cs="宋体"/>
                <w:b/>
                <w:bCs/>
                <w:color w:val="auto"/>
                <w:kern w:val="2"/>
                <w:sz w:val="21"/>
                <w:szCs w:val="21"/>
                <w:lang w:val="en-US" w:eastAsia="zh-CN"/>
              </w:rPr>
              <w:t>（符合的得3-5分，部分符合的得1-2分，不提供不得分。）</w:t>
            </w:r>
          </w:p>
        </w:tc>
        <w:tc>
          <w:tcPr>
            <w:tcW w:w="650" w:type="dxa"/>
            <w:vAlign w:val="center"/>
          </w:tcPr>
          <w:p>
            <w:pPr>
              <w:widowControl w:val="0"/>
              <w:wordWrap/>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1"/>
                <w:szCs w:val="21"/>
                <w:lang w:val="en-US" w:eastAsia="zh-CN"/>
              </w:rPr>
            </w:pPr>
            <w:r>
              <w:rPr>
                <w:rFonts w:hint="eastAsia" w:ascii="宋体" w:hAnsi="宋体" w:cs="宋体"/>
                <w:color w:val="auto"/>
                <w:kern w:val="2"/>
                <w:sz w:val="21"/>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86" w:type="dxa"/>
            <w:vMerge w:val="continue"/>
            <w:vAlign w:val="center"/>
          </w:tcPr>
          <w:p>
            <w:pPr>
              <w:widowControl w:val="0"/>
              <w:wordWrap/>
              <w:adjustRightInd/>
              <w:snapToGrid/>
              <w:spacing w:before="0" w:beforeAutospacing="0" w:after="0" w:afterAutospacing="0" w:line="312" w:lineRule="auto"/>
              <w:ind w:left="0" w:right="0" w:firstLine="316" w:firstLineChars="150"/>
              <w:textAlignment w:val="auto"/>
              <w:rPr>
                <w:rFonts w:hint="eastAsia" w:ascii="宋体" w:hAnsi="宋体" w:eastAsia="宋体" w:cs="宋体"/>
                <w:b/>
                <w:bCs/>
                <w:color w:val="auto"/>
                <w:kern w:val="2"/>
                <w:sz w:val="21"/>
                <w:szCs w:val="21"/>
              </w:rPr>
            </w:pPr>
          </w:p>
        </w:tc>
        <w:tc>
          <w:tcPr>
            <w:tcW w:w="1386" w:type="dxa"/>
            <w:vAlign w:val="center"/>
          </w:tcPr>
          <w:p>
            <w:pPr>
              <w:widowControl w:val="0"/>
              <w:wordWrap/>
              <w:adjustRightInd/>
              <w:snapToGrid/>
              <w:spacing w:before="0" w:beforeAutospacing="0" w:after="0" w:afterAutospacing="0" w:line="312" w:lineRule="auto"/>
              <w:ind w:left="0" w:right="0"/>
              <w:jc w:val="center"/>
              <w:textAlignment w:val="auto"/>
              <w:rPr>
                <w:rFonts w:hint="eastAsia" w:ascii="宋体" w:hAnsi="宋体" w:eastAsia="宋体" w:cs="宋体"/>
                <w:b/>
                <w:bCs/>
                <w:color w:val="auto"/>
                <w:kern w:val="2"/>
                <w:sz w:val="21"/>
                <w:szCs w:val="21"/>
                <w:lang w:val="en-US" w:eastAsia="zh-CN"/>
              </w:rPr>
            </w:pPr>
            <w:r>
              <w:rPr>
                <w:rFonts w:hint="eastAsia" w:ascii="宋体" w:hAnsi="宋体" w:cs="宋体"/>
                <w:b/>
                <w:bCs/>
                <w:color w:val="auto"/>
                <w:kern w:val="2"/>
                <w:sz w:val="21"/>
                <w:szCs w:val="21"/>
                <w:lang w:val="en-US" w:eastAsia="zh-CN"/>
              </w:rPr>
              <w:t>5、风险规避措施</w:t>
            </w:r>
          </w:p>
        </w:tc>
        <w:tc>
          <w:tcPr>
            <w:tcW w:w="6954" w:type="dxa"/>
            <w:vAlign w:val="center"/>
          </w:tcPr>
          <w:p>
            <w:pPr>
              <w:widowControl w:val="0"/>
              <w:wordWrap/>
              <w:adjustRightInd/>
              <w:snapToGrid/>
              <w:spacing w:before="0" w:beforeAutospacing="0" w:after="0" w:afterAutospacing="0" w:line="312" w:lineRule="auto"/>
              <w:ind w:left="0" w:right="0"/>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根据投标人对本项目的风险分析、规避风险措施的合理性和可操作性，风险管理措施、风险管理办法的全面性等进行评分 ，</w:t>
            </w:r>
            <w:r>
              <w:rPr>
                <w:rFonts w:hint="eastAsia" w:ascii="宋体" w:hAnsi="宋体" w:cs="宋体"/>
                <w:b/>
                <w:bCs/>
                <w:color w:val="auto"/>
                <w:kern w:val="2"/>
                <w:sz w:val="21"/>
                <w:szCs w:val="21"/>
                <w:lang w:val="en-US" w:eastAsia="zh-CN"/>
              </w:rPr>
              <w:t>（符合的得3-5分，部分符合的得1-2分，不提供不得分。）</w:t>
            </w:r>
          </w:p>
        </w:tc>
        <w:tc>
          <w:tcPr>
            <w:tcW w:w="650" w:type="dxa"/>
            <w:vAlign w:val="center"/>
          </w:tcPr>
          <w:p>
            <w:pPr>
              <w:widowControl w:val="0"/>
              <w:wordWrap/>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86" w:type="dxa"/>
            <w:vMerge w:val="continue"/>
            <w:vAlign w:val="center"/>
          </w:tcPr>
          <w:p>
            <w:pPr>
              <w:widowControl w:val="0"/>
              <w:wordWrap/>
              <w:adjustRightInd/>
              <w:snapToGrid/>
              <w:spacing w:before="0" w:beforeAutospacing="0" w:after="0" w:afterAutospacing="0" w:line="312" w:lineRule="auto"/>
              <w:ind w:left="0" w:right="0" w:firstLine="316" w:firstLineChars="150"/>
              <w:textAlignment w:val="auto"/>
              <w:rPr>
                <w:rFonts w:hint="eastAsia" w:ascii="宋体" w:hAnsi="宋体" w:eastAsia="宋体" w:cs="宋体"/>
                <w:b/>
                <w:bCs/>
                <w:color w:val="auto"/>
                <w:kern w:val="2"/>
                <w:sz w:val="21"/>
                <w:szCs w:val="21"/>
              </w:rPr>
            </w:pPr>
          </w:p>
        </w:tc>
        <w:tc>
          <w:tcPr>
            <w:tcW w:w="1386" w:type="dxa"/>
            <w:vAlign w:val="center"/>
          </w:tcPr>
          <w:p>
            <w:pPr>
              <w:widowControl w:val="0"/>
              <w:wordWrap/>
              <w:adjustRightInd/>
              <w:snapToGrid/>
              <w:spacing w:before="0" w:beforeAutospacing="0" w:after="0" w:afterAutospacing="0" w:line="312" w:lineRule="auto"/>
              <w:ind w:left="0" w:right="0"/>
              <w:jc w:val="center"/>
              <w:textAlignment w:val="auto"/>
              <w:rPr>
                <w:rFonts w:hint="eastAsia" w:ascii="宋体" w:hAnsi="宋体" w:eastAsia="宋体" w:cs="宋体"/>
                <w:b/>
                <w:bCs/>
                <w:color w:val="auto"/>
                <w:kern w:val="2"/>
                <w:sz w:val="21"/>
                <w:szCs w:val="21"/>
                <w:lang w:val="en-US" w:eastAsia="zh-CN"/>
              </w:rPr>
            </w:pPr>
            <w:r>
              <w:rPr>
                <w:rFonts w:hint="eastAsia" w:ascii="宋体" w:hAnsi="宋体" w:cs="宋体"/>
                <w:b/>
                <w:bCs/>
                <w:color w:val="auto"/>
                <w:kern w:val="2"/>
                <w:sz w:val="21"/>
                <w:szCs w:val="21"/>
                <w:lang w:val="en-US" w:eastAsia="zh-CN"/>
              </w:rPr>
              <w:t>6、</w:t>
            </w:r>
            <w:r>
              <w:rPr>
                <w:rFonts w:hint="eastAsia" w:ascii="宋体" w:hAnsi="宋体" w:cs="宋体"/>
                <w:b/>
                <w:bCs/>
                <w:color w:val="auto"/>
                <w:kern w:val="2"/>
                <w:sz w:val="21"/>
                <w:szCs w:val="21"/>
                <w:lang w:eastAsia="zh-CN"/>
              </w:rPr>
              <w:t>关键技术方案</w:t>
            </w:r>
          </w:p>
        </w:tc>
        <w:tc>
          <w:tcPr>
            <w:tcW w:w="6954" w:type="dxa"/>
            <w:vAlign w:val="center"/>
          </w:tcPr>
          <w:p>
            <w:pPr>
              <w:widowControl w:val="0"/>
              <w:wordWrap/>
              <w:adjustRightInd/>
              <w:snapToGrid/>
              <w:spacing w:before="0" w:beforeAutospacing="0" w:after="0" w:afterAutospacing="0" w:line="312" w:lineRule="auto"/>
              <w:ind w:left="0" w:right="0"/>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eastAsia="zh-CN"/>
              </w:rPr>
              <w:t>根据投标人针对提升</w:t>
            </w:r>
            <w:r>
              <w:rPr>
                <w:rFonts w:hint="eastAsia" w:ascii="宋体" w:hAnsi="宋体" w:cs="宋体"/>
                <w:color w:val="auto"/>
                <w:kern w:val="2"/>
                <w:sz w:val="21"/>
                <w:szCs w:val="21"/>
                <w:lang w:eastAsia="zh-CN"/>
              </w:rPr>
              <w:t>鉴定</w:t>
            </w:r>
            <w:r>
              <w:rPr>
                <w:rFonts w:hint="eastAsia" w:ascii="宋体" w:hAnsi="宋体" w:eastAsia="宋体" w:cs="宋体"/>
                <w:color w:val="auto"/>
                <w:kern w:val="2"/>
                <w:sz w:val="21"/>
                <w:szCs w:val="21"/>
                <w:lang w:eastAsia="zh-CN"/>
              </w:rPr>
              <w:t>效率、提供的关键技术解决方案进行评分，</w:t>
            </w:r>
            <w:r>
              <w:rPr>
                <w:rFonts w:hint="eastAsia" w:ascii="宋体" w:hAnsi="宋体" w:eastAsia="宋体" w:cs="宋体"/>
                <w:b/>
                <w:bCs/>
                <w:color w:val="auto"/>
                <w:kern w:val="2"/>
                <w:sz w:val="21"/>
                <w:szCs w:val="21"/>
                <w:lang w:val="en-US" w:eastAsia="zh-CN"/>
              </w:rPr>
              <w:t>（符合的得</w:t>
            </w:r>
            <w:r>
              <w:rPr>
                <w:rFonts w:hint="eastAsia" w:ascii="宋体" w:hAnsi="宋体" w:cs="宋体"/>
                <w:b/>
                <w:bCs/>
                <w:color w:val="auto"/>
                <w:kern w:val="2"/>
                <w:sz w:val="21"/>
                <w:szCs w:val="21"/>
                <w:lang w:val="en-US" w:eastAsia="zh-CN"/>
              </w:rPr>
              <w:t>3-5</w:t>
            </w:r>
            <w:r>
              <w:rPr>
                <w:rFonts w:hint="eastAsia" w:ascii="宋体" w:hAnsi="宋体" w:eastAsia="宋体" w:cs="宋体"/>
                <w:b/>
                <w:bCs/>
                <w:color w:val="auto"/>
                <w:kern w:val="2"/>
                <w:sz w:val="21"/>
                <w:szCs w:val="21"/>
                <w:lang w:val="en-US" w:eastAsia="zh-CN"/>
              </w:rPr>
              <w:t>分，部分符合的得</w:t>
            </w:r>
            <w:r>
              <w:rPr>
                <w:rFonts w:hint="eastAsia" w:ascii="宋体" w:hAnsi="宋体" w:cs="宋体"/>
                <w:b/>
                <w:bCs/>
                <w:color w:val="auto"/>
                <w:kern w:val="2"/>
                <w:sz w:val="21"/>
                <w:szCs w:val="21"/>
                <w:lang w:val="en-US" w:eastAsia="zh-CN"/>
              </w:rPr>
              <w:t>1-3</w:t>
            </w:r>
            <w:r>
              <w:rPr>
                <w:rFonts w:hint="eastAsia" w:ascii="宋体" w:hAnsi="宋体" w:eastAsia="宋体" w:cs="宋体"/>
                <w:b/>
                <w:bCs/>
                <w:color w:val="auto"/>
                <w:kern w:val="2"/>
                <w:sz w:val="21"/>
                <w:szCs w:val="21"/>
                <w:lang w:val="en-US" w:eastAsia="zh-CN"/>
              </w:rPr>
              <w:t>分，不提供不得分。）</w:t>
            </w:r>
          </w:p>
        </w:tc>
        <w:tc>
          <w:tcPr>
            <w:tcW w:w="650" w:type="dxa"/>
            <w:vAlign w:val="center"/>
          </w:tcPr>
          <w:p>
            <w:pPr>
              <w:widowControl w:val="0"/>
              <w:wordWrap/>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1"/>
                <w:szCs w:val="21"/>
              </w:rPr>
            </w:pPr>
            <w:r>
              <w:rPr>
                <w:rFonts w:hint="eastAsia" w:ascii="宋体" w:hAnsi="宋体" w:cs="宋体"/>
                <w:color w:val="auto"/>
                <w:kern w:val="2"/>
                <w:sz w:val="21"/>
                <w:szCs w:val="21"/>
                <w:lang w:val="en-US" w:eastAsia="zh-CN"/>
              </w:rPr>
              <w:t>5</w:t>
            </w:r>
            <w:r>
              <w:rPr>
                <w:rFonts w:hint="eastAsia" w:ascii="宋体" w:hAnsi="宋体" w:eastAsia="宋体" w:cs="宋体"/>
                <w:color w:val="auto"/>
                <w:kern w:val="2"/>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586" w:type="dxa"/>
            <w:vMerge w:val="continue"/>
            <w:vAlign w:val="center"/>
          </w:tcPr>
          <w:p>
            <w:pPr>
              <w:widowControl w:val="0"/>
              <w:wordWrap/>
              <w:adjustRightInd/>
              <w:snapToGrid/>
              <w:spacing w:before="0" w:beforeAutospacing="0" w:after="0" w:afterAutospacing="0" w:line="312" w:lineRule="auto"/>
              <w:ind w:left="0" w:right="0" w:firstLine="316" w:firstLineChars="150"/>
              <w:textAlignment w:val="auto"/>
              <w:rPr>
                <w:rFonts w:hint="eastAsia" w:ascii="宋体" w:hAnsi="宋体" w:eastAsia="宋体" w:cs="宋体"/>
                <w:b/>
                <w:bCs/>
                <w:color w:val="auto"/>
                <w:kern w:val="2"/>
                <w:sz w:val="21"/>
                <w:szCs w:val="21"/>
              </w:rPr>
            </w:pPr>
          </w:p>
        </w:tc>
        <w:tc>
          <w:tcPr>
            <w:tcW w:w="1386" w:type="dxa"/>
            <w:vAlign w:val="center"/>
          </w:tcPr>
          <w:p>
            <w:pPr>
              <w:widowControl w:val="0"/>
              <w:wordWrap/>
              <w:adjustRightInd/>
              <w:snapToGrid/>
              <w:spacing w:before="0" w:beforeAutospacing="0" w:after="0" w:afterAutospacing="0" w:line="312" w:lineRule="auto"/>
              <w:ind w:left="0" w:right="0"/>
              <w:jc w:val="center"/>
              <w:textAlignment w:val="auto"/>
              <w:rPr>
                <w:rFonts w:hint="eastAsia" w:ascii="宋体" w:hAnsi="宋体" w:eastAsia="宋体" w:cs="宋体"/>
                <w:b/>
                <w:bCs/>
                <w:color w:val="auto"/>
                <w:kern w:val="2"/>
                <w:sz w:val="21"/>
                <w:szCs w:val="21"/>
                <w:lang w:eastAsia="zh-CN"/>
              </w:rPr>
            </w:pPr>
            <w:r>
              <w:rPr>
                <w:rFonts w:hint="eastAsia" w:ascii="宋体" w:hAnsi="宋体" w:cs="宋体"/>
                <w:b/>
                <w:bCs/>
                <w:color w:val="auto"/>
                <w:kern w:val="2"/>
                <w:sz w:val="21"/>
                <w:szCs w:val="21"/>
                <w:lang w:val="en-US" w:eastAsia="zh-CN"/>
              </w:rPr>
              <w:t>7、</w:t>
            </w:r>
            <w:r>
              <w:rPr>
                <w:rFonts w:hint="eastAsia" w:ascii="宋体" w:hAnsi="宋体" w:eastAsia="宋体" w:cs="宋体"/>
                <w:b/>
                <w:bCs/>
                <w:color w:val="auto"/>
                <w:kern w:val="2"/>
                <w:sz w:val="21"/>
                <w:szCs w:val="21"/>
                <w:lang w:eastAsia="zh-CN"/>
              </w:rPr>
              <w:t>内部管理制度</w:t>
            </w:r>
          </w:p>
        </w:tc>
        <w:tc>
          <w:tcPr>
            <w:tcW w:w="6954" w:type="dxa"/>
            <w:vAlign w:val="center"/>
          </w:tcPr>
          <w:p>
            <w:pPr>
              <w:widowControl w:val="0"/>
              <w:wordWrap/>
              <w:adjustRightInd/>
              <w:snapToGrid/>
              <w:spacing w:before="0" w:beforeAutospacing="0" w:after="0" w:afterAutospacing="0" w:line="312" w:lineRule="auto"/>
              <w:ind w:left="0" w:right="0"/>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根据投标人提供的各项公众制度、内部岗位责任制度、管理运作制度、管理人员考核制度及标准，要求符合规范，体现高标准、高档次、科学合理、详细完备进行评分，</w:t>
            </w:r>
            <w:r>
              <w:rPr>
                <w:rFonts w:hint="eastAsia" w:ascii="宋体" w:hAnsi="宋体" w:eastAsia="宋体" w:cs="宋体"/>
                <w:b/>
                <w:bCs/>
                <w:color w:val="auto"/>
                <w:kern w:val="2"/>
                <w:sz w:val="21"/>
                <w:szCs w:val="21"/>
                <w:lang w:val="en-US" w:eastAsia="zh-CN"/>
              </w:rPr>
              <w:t>（符合的得</w:t>
            </w:r>
            <w:r>
              <w:rPr>
                <w:rFonts w:hint="eastAsia" w:ascii="宋体" w:hAnsi="宋体" w:cs="宋体"/>
                <w:b/>
                <w:bCs/>
                <w:color w:val="auto"/>
                <w:kern w:val="2"/>
                <w:sz w:val="21"/>
                <w:szCs w:val="21"/>
                <w:lang w:val="en-US" w:eastAsia="zh-CN"/>
              </w:rPr>
              <w:t>3-5</w:t>
            </w:r>
            <w:r>
              <w:rPr>
                <w:rFonts w:hint="eastAsia" w:ascii="宋体" w:hAnsi="宋体" w:eastAsia="宋体" w:cs="宋体"/>
                <w:b/>
                <w:bCs/>
                <w:color w:val="auto"/>
                <w:kern w:val="2"/>
                <w:sz w:val="21"/>
                <w:szCs w:val="21"/>
                <w:lang w:val="en-US" w:eastAsia="zh-CN"/>
              </w:rPr>
              <w:t>分，部分符合的得</w:t>
            </w:r>
            <w:r>
              <w:rPr>
                <w:rFonts w:hint="eastAsia" w:ascii="宋体" w:hAnsi="宋体" w:cs="宋体"/>
                <w:b/>
                <w:bCs/>
                <w:color w:val="auto"/>
                <w:kern w:val="2"/>
                <w:sz w:val="21"/>
                <w:szCs w:val="21"/>
                <w:lang w:val="en-US" w:eastAsia="zh-CN"/>
              </w:rPr>
              <w:t>1-3</w:t>
            </w:r>
            <w:r>
              <w:rPr>
                <w:rFonts w:hint="eastAsia" w:ascii="宋体" w:hAnsi="宋体" w:eastAsia="宋体" w:cs="宋体"/>
                <w:b/>
                <w:bCs/>
                <w:color w:val="auto"/>
                <w:kern w:val="2"/>
                <w:sz w:val="21"/>
                <w:szCs w:val="21"/>
                <w:lang w:val="en-US" w:eastAsia="zh-CN"/>
              </w:rPr>
              <w:t>分，不提供不得分。）</w:t>
            </w:r>
          </w:p>
        </w:tc>
        <w:tc>
          <w:tcPr>
            <w:tcW w:w="650" w:type="dxa"/>
            <w:vAlign w:val="center"/>
          </w:tcPr>
          <w:p>
            <w:pPr>
              <w:widowControl w:val="0"/>
              <w:wordWrap/>
              <w:adjustRightInd/>
              <w:snapToGrid/>
              <w:spacing w:before="0" w:beforeAutospacing="0" w:after="0" w:afterAutospacing="0" w:line="312" w:lineRule="auto"/>
              <w:ind w:left="0" w:leftChars="0" w:right="0"/>
              <w:jc w:val="center"/>
              <w:textAlignment w:val="auto"/>
              <w:rPr>
                <w:rFonts w:hint="default" w:ascii="宋体" w:hAnsi="宋体" w:eastAsia="宋体" w:cs="宋体"/>
                <w:color w:val="auto"/>
                <w:kern w:val="2"/>
                <w:sz w:val="21"/>
                <w:szCs w:val="21"/>
                <w:lang w:val="en-US" w:eastAsia="zh-CN"/>
              </w:rPr>
            </w:pPr>
            <w:r>
              <w:rPr>
                <w:rFonts w:hint="eastAsia" w:ascii="宋体" w:hAnsi="宋体" w:cs="宋体"/>
                <w:color w:val="auto"/>
                <w:kern w:val="2"/>
                <w:sz w:val="21"/>
                <w:szCs w:val="21"/>
                <w:lang w:val="en-US" w:eastAsia="zh-CN"/>
              </w:rPr>
              <w:t>5</w:t>
            </w:r>
            <w:r>
              <w:rPr>
                <w:rFonts w:hint="eastAsia" w:ascii="宋体" w:hAnsi="宋体" w:eastAsia="宋体" w:cs="宋体"/>
                <w:color w:val="auto"/>
                <w:kern w:val="2"/>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586" w:type="dxa"/>
            <w:vMerge w:val="continue"/>
            <w:vAlign w:val="center"/>
          </w:tcPr>
          <w:p>
            <w:pPr>
              <w:widowControl w:val="0"/>
              <w:wordWrap/>
              <w:adjustRightInd/>
              <w:snapToGrid/>
              <w:spacing w:before="0" w:beforeAutospacing="0" w:after="0" w:afterAutospacing="0" w:line="312" w:lineRule="auto"/>
              <w:ind w:left="0" w:right="0" w:firstLine="316" w:firstLineChars="150"/>
              <w:textAlignment w:val="auto"/>
              <w:rPr>
                <w:rFonts w:hint="eastAsia" w:ascii="宋体" w:hAnsi="宋体" w:eastAsia="宋体" w:cs="宋体"/>
                <w:b/>
                <w:bCs/>
                <w:color w:val="auto"/>
                <w:kern w:val="2"/>
                <w:sz w:val="21"/>
                <w:szCs w:val="21"/>
              </w:rPr>
            </w:pPr>
          </w:p>
        </w:tc>
        <w:tc>
          <w:tcPr>
            <w:tcW w:w="1386" w:type="dxa"/>
            <w:vAlign w:val="center"/>
          </w:tcPr>
          <w:p>
            <w:pPr>
              <w:widowControl w:val="0"/>
              <w:wordWrap/>
              <w:adjustRightInd/>
              <w:snapToGrid/>
              <w:spacing w:before="0" w:beforeAutospacing="0" w:after="0" w:afterAutospacing="0" w:line="312" w:lineRule="auto"/>
              <w:ind w:left="0" w:right="0"/>
              <w:jc w:val="center"/>
              <w:textAlignment w:val="auto"/>
              <w:rPr>
                <w:rFonts w:hint="eastAsia" w:ascii="宋体" w:hAnsi="宋体" w:eastAsia="宋体" w:cs="宋体"/>
                <w:b/>
                <w:bCs/>
                <w:color w:val="auto"/>
                <w:kern w:val="2"/>
                <w:sz w:val="21"/>
                <w:szCs w:val="21"/>
                <w:lang w:eastAsia="zh-CN"/>
              </w:rPr>
            </w:pPr>
            <w:r>
              <w:rPr>
                <w:rFonts w:hint="eastAsia" w:ascii="宋体" w:hAnsi="宋体" w:cs="宋体"/>
                <w:b/>
                <w:bCs/>
                <w:color w:val="auto"/>
                <w:kern w:val="2"/>
                <w:sz w:val="21"/>
                <w:szCs w:val="21"/>
                <w:lang w:val="en-US" w:eastAsia="zh-CN"/>
              </w:rPr>
              <w:t>8、资料</w:t>
            </w:r>
            <w:r>
              <w:rPr>
                <w:rFonts w:hint="eastAsia" w:ascii="宋体" w:hAnsi="宋体" w:eastAsia="宋体" w:cs="宋体"/>
                <w:b/>
                <w:bCs/>
                <w:color w:val="auto"/>
                <w:kern w:val="2"/>
                <w:sz w:val="21"/>
                <w:szCs w:val="21"/>
                <w:lang w:eastAsia="zh-CN"/>
              </w:rPr>
              <w:t>保密措施</w:t>
            </w:r>
          </w:p>
        </w:tc>
        <w:tc>
          <w:tcPr>
            <w:tcW w:w="6954" w:type="dxa"/>
            <w:vAlign w:val="center"/>
          </w:tcPr>
          <w:p>
            <w:pPr>
              <w:widowControl w:val="0"/>
              <w:wordWrap/>
              <w:adjustRightInd/>
              <w:snapToGrid/>
              <w:spacing w:before="0" w:beforeAutospacing="0" w:after="0" w:afterAutospacing="0" w:line="312" w:lineRule="auto"/>
              <w:ind w:left="0" w:right="0"/>
              <w:jc w:val="both"/>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根据投标人提供的项目实施过程及项目成果的保密管理制度的</w:t>
            </w:r>
            <w:r>
              <w:rPr>
                <w:rFonts w:hint="eastAsia" w:ascii="宋体" w:hAnsi="宋体" w:cs="宋体"/>
                <w:color w:val="auto"/>
                <w:kern w:val="2"/>
                <w:sz w:val="21"/>
                <w:szCs w:val="21"/>
                <w:lang w:val="en-US" w:eastAsia="zh-CN"/>
              </w:rPr>
              <w:t>明确性、</w:t>
            </w:r>
            <w:r>
              <w:rPr>
                <w:rFonts w:hint="eastAsia" w:ascii="宋体" w:hAnsi="宋体" w:eastAsia="宋体" w:cs="宋体"/>
                <w:color w:val="auto"/>
                <w:kern w:val="2"/>
                <w:sz w:val="21"/>
                <w:szCs w:val="21"/>
                <w:lang w:eastAsia="zh-CN"/>
              </w:rPr>
              <w:t>合理性内容</w:t>
            </w:r>
            <w:r>
              <w:rPr>
                <w:rFonts w:hint="eastAsia" w:ascii="宋体" w:hAnsi="宋体" w:eastAsia="宋体" w:cs="宋体"/>
                <w:color w:val="auto"/>
                <w:kern w:val="2"/>
                <w:sz w:val="21"/>
                <w:szCs w:val="21"/>
                <w:lang w:val="en-US" w:eastAsia="zh-CN"/>
              </w:rPr>
              <w:t>进行打分</w:t>
            </w:r>
            <w:r>
              <w:rPr>
                <w:rFonts w:hint="eastAsia" w:ascii="宋体" w:hAnsi="宋体" w:eastAsia="宋体" w:cs="宋体"/>
                <w:color w:val="auto"/>
                <w:kern w:val="2"/>
                <w:sz w:val="21"/>
                <w:szCs w:val="21"/>
                <w:lang w:eastAsia="zh-CN"/>
              </w:rPr>
              <w:t>，</w:t>
            </w:r>
            <w:r>
              <w:rPr>
                <w:rFonts w:hint="eastAsia" w:ascii="宋体" w:hAnsi="宋体" w:cs="宋体"/>
                <w:b/>
                <w:bCs/>
                <w:color w:val="auto"/>
                <w:kern w:val="2"/>
                <w:sz w:val="21"/>
                <w:szCs w:val="21"/>
                <w:lang w:val="en-US" w:eastAsia="zh-CN"/>
              </w:rPr>
              <w:t>（符合的得3-5分，部分符合的得1-2分，不提供不得分。）</w:t>
            </w:r>
          </w:p>
        </w:tc>
        <w:tc>
          <w:tcPr>
            <w:tcW w:w="650" w:type="dxa"/>
            <w:vAlign w:val="center"/>
          </w:tcPr>
          <w:p>
            <w:pPr>
              <w:widowControl w:val="0"/>
              <w:wordWrap/>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1"/>
                <w:szCs w:val="21"/>
                <w:lang w:val="en-US" w:eastAsia="zh-CN"/>
              </w:rPr>
            </w:pPr>
            <w:r>
              <w:rPr>
                <w:rFonts w:hint="eastAsia" w:ascii="宋体" w:hAnsi="宋体" w:cs="宋体"/>
                <w:color w:val="auto"/>
                <w:kern w:val="2"/>
                <w:sz w:val="21"/>
                <w:szCs w:val="21"/>
                <w:lang w:val="en-US" w:eastAsia="zh-CN"/>
              </w:rPr>
              <w:t>5</w:t>
            </w:r>
            <w:r>
              <w:rPr>
                <w:rFonts w:hint="eastAsia" w:ascii="宋体" w:hAnsi="宋体" w:eastAsia="宋体" w:cs="宋体"/>
                <w:color w:val="auto"/>
                <w:kern w:val="2"/>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6" w:type="dxa"/>
            <w:vMerge w:val="continue"/>
            <w:vAlign w:val="center"/>
          </w:tcPr>
          <w:p>
            <w:pPr>
              <w:widowControl w:val="0"/>
              <w:wordWrap/>
              <w:adjustRightInd/>
              <w:snapToGrid/>
              <w:spacing w:before="0" w:beforeAutospacing="0" w:after="0" w:afterAutospacing="0" w:line="312" w:lineRule="auto"/>
              <w:ind w:left="0" w:right="0" w:firstLine="316" w:firstLineChars="150"/>
              <w:textAlignment w:val="auto"/>
              <w:rPr>
                <w:rFonts w:hint="eastAsia" w:ascii="宋体" w:hAnsi="宋体" w:eastAsia="宋体" w:cs="宋体"/>
                <w:b/>
                <w:bCs/>
                <w:color w:val="auto"/>
                <w:kern w:val="2"/>
                <w:sz w:val="21"/>
                <w:szCs w:val="21"/>
              </w:rPr>
            </w:pPr>
          </w:p>
        </w:tc>
        <w:tc>
          <w:tcPr>
            <w:tcW w:w="1386" w:type="dxa"/>
            <w:vAlign w:val="center"/>
          </w:tcPr>
          <w:p>
            <w:pPr>
              <w:widowControl w:val="0"/>
              <w:wordWrap/>
              <w:adjustRightInd/>
              <w:snapToGrid/>
              <w:spacing w:before="0" w:beforeAutospacing="0" w:after="0" w:afterAutospacing="0" w:line="312" w:lineRule="auto"/>
              <w:ind w:left="0" w:right="0"/>
              <w:jc w:val="center"/>
              <w:textAlignment w:val="auto"/>
              <w:rPr>
                <w:rFonts w:hint="default" w:ascii="宋体" w:hAnsi="宋体" w:eastAsia="宋体" w:cs="宋体"/>
                <w:b/>
                <w:bCs/>
                <w:color w:val="auto"/>
                <w:kern w:val="2"/>
                <w:sz w:val="21"/>
                <w:szCs w:val="21"/>
                <w:lang w:val="en-US" w:eastAsia="zh-CN" w:bidi="ar-SA"/>
              </w:rPr>
            </w:pPr>
            <w:r>
              <w:rPr>
                <w:rFonts w:hint="eastAsia" w:ascii="宋体" w:hAnsi="宋体" w:cs="宋体"/>
                <w:b/>
                <w:bCs/>
                <w:color w:val="auto"/>
                <w:kern w:val="2"/>
                <w:sz w:val="21"/>
                <w:szCs w:val="21"/>
                <w:lang w:val="en-US" w:eastAsia="zh-CN"/>
              </w:rPr>
              <w:t>9</w:t>
            </w:r>
            <w:r>
              <w:rPr>
                <w:rFonts w:hint="eastAsia" w:ascii="宋体" w:hAnsi="宋体" w:eastAsia="宋体" w:cs="宋体"/>
                <w:b/>
                <w:bCs/>
                <w:color w:val="auto"/>
                <w:kern w:val="2"/>
                <w:sz w:val="21"/>
                <w:szCs w:val="21"/>
                <w:lang w:val="en-US" w:eastAsia="zh-CN"/>
              </w:rPr>
              <w:t>、</w:t>
            </w:r>
            <w:r>
              <w:rPr>
                <w:rFonts w:hint="eastAsia" w:ascii="宋体" w:hAnsi="宋体" w:eastAsia="宋体" w:cs="宋体"/>
                <w:b/>
                <w:bCs/>
                <w:color w:val="auto"/>
                <w:kern w:val="2"/>
                <w:sz w:val="21"/>
                <w:szCs w:val="21"/>
                <w:lang w:eastAsia="zh-CN"/>
              </w:rPr>
              <w:t>安全生产、文明作业、环保措施</w:t>
            </w:r>
          </w:p>
        </w:tc>
        <w:tc>
          <w:tcPr>
            <w:tcW w:w="6954" w:type="dxa"/>
            <w:vAlign w:val="center"/>
          </w:tcPr>
          <w:p>
            <w:pPr>
              <w:pStyle w:val="26"/>
              <w:widowControl w:val="0"/>
              <w:wordWrap/>
              <w:adjustRightInd/>
              <w:snapToGrid/>
              <w:spacing w:before="0" w:beforeAutospacing="0" w:after="0" w:afterAutospacing="0" w:line="312" w:lineRule="auto"/>
              <w:ind w:left="0" w:right="0"/>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根据投标人</w:t>
            </w:r>
            <w:r>
              <w:rPr>
                <w:rFonts w:hint="eastAsia" w:ascii="宋体" w:hAnsi="宋体" w:eastAsia="宋体" w:cs="宋体"/>
                <w:color w:val="auto"/>
                <w:kern w:val="2"/>
                <w:sz w:val="21"/>
                <w:szCs w:val="21"/>
                <w:lang w:val="en-US" w:eastAsia="zh-CN"/>
              </w:rPr>
              <w:t>提供</w:t>
            </w:r>
            <w:r>
              <w:rPr>
                <w:rFonts w:hint="eastAsia" w:ascii="宋体" w:hAnsi="宋体" w:eastAsia="宋体" w:cs="宋体"/>
                <w:color w:val="auto"/>
                <w:kern w:val="2"/>
                <w:sz w:val="21"/>
                <w:szCs w:val="21"/>
              </w:rPr>
              <w:t>的安全生产、文明生产、环保措施方案</w:t>
            </w:r>
            <w:r>
              <w:rPr>
                <w:rFonts w:hint="eastAsia" w:ascii="宋体" w:hAnsi="宋体" w:eastAsia="宋体" w:cs="宋体"/>
                <w:color w:val="auto"/>
                <w:kern w:val="2"/>
                <w:sz w:val="21"/>
                <w:szCs w:val="21"/>
                <w:lang w:val="en-US" w:eastAsia="zh-CN"/>
              </w:rPr>
              <w:t>合理性、完整性</w:t>
            </w:r>
            <w:r>
              <w:rPr>
                <w:rFonts w:hint="eastAsia" w:ascii="宋体" w:hAnsi="宋体" w:eastAsia="宋体" w:cs="宋体"/>
                <w:color w:val="auto"/>
                <w:kern w:val="2"/>
                <w:sz w:val="21"/>
                <w:szCs w:val="21"/>
              </w:rPr>
              <w:t>进行</w:t>
            </w:r>
            <w:r>
              <w:rPr>
                <w:rFonts w:hint="eastAsia" w:ascii="宋体" w:hAnsi="宋体" w:eastAsia="宋体" w:cs="宋体"/>
                <w:color w:val="auto"/>
                <w:kern w:val="2"/>
                <w:sz w:val="21"/>
                <w:szCs w:val="21"/>
                <w:lang w:val="en-US" w:eastAsia="zh-CN"/>
              </w:rPr>
              <w:t>打分</w:t>
            </w:r>
            <w:r>
              <w:rPr>
                <w:rFonts w:hint="eastAsia" w:ascii="宋体" w:hAnsi="宋体" w:eastAsia="宋体" w:cs="宋体"/>
                <w:color w:val="auto"/>
                <w:kern w:val="2"/>
                <w:sz w:val="21"/>
                <w:szCs w:val="21"/>
                <w:lang w:eastAsia="zh-CN"/>
              </w:rPr>
              <w:t>，</w:t>
            </w:r>
            <w:r>
              <w:rPr>
                <w:rFonts w:hint="eastAsia" w:hAnsi="宋体" w:cs="宋体"/>
                <w:b/>
                <w:bCs/>
                <w:color w:val="auto"/>
                <w:kern w:val="2"/>
                <w:sz w:val="21"/>
                <w:szCs w:val="21"/>
                <w:lang w:val="en-US" w:eastAsia="zh-CN"/>
              </w:rPr>
              <w:t>（符合的得3-6分，部分符合的得1-2分，不提供不得分。）</w:t>
            </w:r>
          </w:p>
        </w:tc>
        <w:tc>
          <w:tcPr>
            <w:tcW w:w="650" w:type="dxa"/>
            <w:vAlign w:val="center"/>
          </w:tcPr>
          <w:p>
            <w:pPr>
              <w:pStyle w:val="26"/>
              <w:widowControl w:val="0"/>
              <w:wordWrap/>
              <w:adjustRightInd/>
              <w:snapToGrid/>
              <w:spacing w:before="0" w:beforeAutospacing="0" w:after="0" w:afterAutospacing="0" w:line="312" w:lineRule="auto"/>
              <w:ind w:left="0" w:right="0"/>
              <w:jc w:val="center"/>
              <w:textAlignment w:val="auto"/>
              <w:rPr>
                <w:rFonts w:hint="default" w:ascii="宋体" w:hAnsi="宋体" w:eastAsia="宋体" w:cs="宋体"/>
                <w:color w:val="auto"/>
                <w:kern w:val="2"/>
                <w:sz w:val="21"/>
                <w:szCs w:val="21"/>
                <w:lang w:val="en-US" w:eastAsia="zh-CN" w:bidi="ar-SA"/>
              </w:rPr>
            </w:pPr>
            <w:r>
              <w:rPr>
                <w:rFonts w:hint="eastAsia" w:hAnsi="宋体" w:cs="宋体"/>
                <w:color w:val="auto"/>
                <w:kern w:val="2"/>
                <w:sz w:val="21"/>
                <w:szCs w:val="21"/>
                <w:lang w:val="en-US" w:eastAsia="zh-CN"/>
              </w:rPr>
              <w:t>6</w:t>
            </w:r>
            <w:r>
              <w:rPr>
                <w:rFonts w:hint="eastAsia" w:ascii="宋体" w:hAnsi="宋体" w:eastAsia="宋体" w:cs="宋体"/>
                <w:color w:val="auto"/>
                <w:kern w:val="2"/>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86" w:type="dxa"/>
            <w:vMerge w:val="continue"/>
            <w:vAlign w:val="center"/>
          </w:tcPr>
          <w:p>
            <w:pPr>
              <w:widowControl w:val="0"/>
              <w:wordWrap/>
              <w:adjustRightInd/>
              <w:snapToGrid/>
              <w:spacing w:before="0" w:beforeAutospacing="0" w:after="0" w:afterAutospacing="0" w:line="312" w:lineRule="auto"/>
              <w:ind w:left="0" w:right="0" w:firstLine="316" w:firstLineChars="150"/>
              <w:textAlignment w:val="auto"/>
              <w:rPr>
                <w:rFonts w:hint="eastAsia" w:ascii="宋体" w:hAnsi="宋体" w:eastAsia="宋体" w:cs="宋体"/>
                <w:b/>
                <w:bCs/>
                <w:color w:val="auto"/>
                <w:kern w:val="2"/>
                <w:sz w:val="21"/>
                <w:szCs w:val="21"/>
              </w:rPr>
            </w:pPr>
          </w:p>
        </w:tc>
        <w:tc>
          <w:tcPr>
            <w:tcW w:w="1386" w:type="dxa"/>
            <w:vAlign w:val="center"/>
          </w:tcPr>
          <w:p>
            <w:pPr>
              <w:widowControl w:val="0"/>
              <w:wordWrap/>
              <w:adjustRightInd/>
              <w:snapToGrid/>
              <w:spacing w:before="0" w:beforeAutospacing="0" w:after="0" w:afterAutospacing="0" w:line="312" w:lineRule="auto"/>
              <w:ind w:left="0" w:leftChars="0" w:right="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kern w:val="2"/>
                <w:sz w:val="21"/>
                <w:szCs w:val="21"/>
                <w:lang w:val="en-US" w:eastAsia="zh-CN"/>
              </w:rPr>
              <w:t>10</w:t>
            </w:r>
            <w:r>
              <w:rPr>
                <w:rFonts w:hint="eastAsia" w:ascii="宋体" w:hAnsi="宋体" w:eastAsia="宋体" w:cs="宋体"/>
                <w:b/>
                <w:bCs/>
                <w:color w:val="auto"/>
                <w:kern w:val="2"/>
                <w:sz w:val="21"/>
                <w:szCs w:val="21"/>
                <w:lang w:val="en-US" w:eastAsia="zh-CN"/>
              </w:rPr>
              <w:t>、培训计划</w:t>
            </w:r>
          </w:p>
        </w:tc>
        <w:tc>
          <w:tcPr>
            <w:tcW w:w="6954" w:type="dxa"/>
            <w:vAlign w:val="center"/>
          </w:tcPr>
          <w:p>
            <w:pPr>
              <w:widowControl w:val="0"/>
              <w:wordWrap/>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根据投标人针对本项目安全鉴定实施人员的培训计划，需详细列明培训时间、培训地点、培训时长、培训次数进行评分，</w:t>
            </w:r>
            <w:r>
              <w:rPr>
                <w:rFonts w:hint="eastAsia" w:ascii="宋体" w:hAnsi="宋体" w:cs="宋体"/>
                <w:b/>
                <w:bCs/>
                <w:color w:val="auto"/>
                <w:kern w:val="2"/>
                <w:sz w:val="21"/>
                <w:szCs w:val="21"/>
                <w:lang w:val="en-US" w:eastAsia="zh-CN"/>
              </w:rPr>
              <w:t>（符合的得3-6分，部分符合的得1-3分，不提供不得分。）</w:t>
            </w:r>
          </w:p>
        </w:tc>
        <w:tc>
          <w:tcPr>
            <w:tcW w:w="650" w:type="dxa"/>
            <w:vAlign w:val="center"/>
          </w:tcPr>
          <w:p>
            <w:pPr>
              <w:spacing w:before="0" w:beforeAutospacing="0" w:after="0" w:afterAutospacing="0"/>
              <w:ind w:left="0" w:right="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86" w:type="dxa"/>
            <w:vMerge w:val="continue"/>
            <w:vAlign w:val="center"/>
          </w:tcPr>
          <w:p>
            <w:pPr>
              <w:widowControl w:val="0"/>
              <w:wordWrap/>
              <w:adjustRightInd/>
              <w:snapToGrid/>
              <w:spacing w:before="0" w:beforeAutospacing="0" w:after="0" w:afterAutospacing="0" w:line="312" w:lineRule="auto"/>
              <w:ind w:left="0" w:right="0" w:firstLine="316" w:firstLineChars="150"/>
              <w:textAlignment w:val="auto"/>
              <w:rPr>
                <w:rFonts w:hint="eastAsia" w:ascii="宋体" w:hAnsi="宋体" w:eastAsia="宋体" w:cs="宋体"/>
                <w:b/>
                <w:bCs/>
                <w:color w:val="auto"/>
                <w:kern w:val="2"/>
                <w:sz w:val="21"/>
                <w:szCs w:val="21"/>
              </w:rPr>
            </w:pPr>
          </w:p>
        </w:tc>
        <w:tc>
          <w:tcPr>
            <w:tcW w:w="1386" w:type="dxa"/>
            <w:vAlign w:val="center"/>
          </w:tcPr>
          <w:p>
            <w:pPr>
              <w:widowControl w:val="0"/>
              <w:wordWrap/>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b/>
                <w:bCs/>
                <w:color w:val="auto"/>
                <w:kern w:val="2"/>
                <w:sz w:val="21"/>
                <w:szCs w:val="21"/>
                <w:lang w:val="en-US" w:eastAsia="zh-CN"/>
              </w:rPr>
              <w:t>11、建议与意见</w:t>
            </w:r>
          </w:p>
        </w:tc>
        <w:tc>
          <w:tcPr>
            <w:tcW w:w="6954" w:type="dxa"/>
            <w:vAlign w:val="center"/>
          </w:tcPr>
          <w:p>
            <w:pPr>
              <w:widowControl w:val="0"/>
              <w:wordWrap/>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根据投标人针对</w:t>
            </w:r>
            <w:r>
              <w:rPr>
                <w:rFonts w:hint="eastAsia" w:ascii="宋体" w:hAnsi="宋体" w:eastAsia="宋体" w:cs="宋体"/>
                <w:color w:val="auto"/>
                <w:kern w:val="2"/>
                <w:sz w:val="21"/>
                <w:szCs w:val="21"/>
                <w:lang w:eastAsia="zh-CN"/>
              </w:rPr>
              <w:t>城镇房屋安全鉴定</w:t>
            </w:r>
            <w:r>
              <w:rPr>
                <w:rFonts w:hint="eastAsia" w:ascii="宋体" w:hAnsi="宋体" w:eastAsia="宋体" w:cs="宋体"/>
                <w:color w:val="auto"/>
                <w:kern w:val="2"/>
                <w:sz w:val="21"/>
                <w:szCs w:val="21"/>
                <w:lang w:val="en-US" w:eastAsia="zh-CN"/>
              </w:rPr>
              <w:t>工作提出</w:t>
            </w:r>
            <w:r>
              <w:rPr>
                <w:rFonts w:hint="eastAsia" w:ascii="宋体" w:hAnsi="宋体" w:eastAsia="宋体" w:cs="宋体"/>
                <w:color w:val="auto"/>
                <w:kern w:val="2"/>
                <w:sz w:val="21"/>
                <w:szCs w:val="21"/>
              </w:rPr>
              <w:t>的</w:t>
            </w:r>
            <w:r>
              <w:rPr>
                <w:rFonts w:hint="eastAsia" w:ascii="宋体" w:hAnsi="宋体" w:eastAsia="宋体" w:cs="宋体"/>
                <w:color w:val="auto"/>
                <w:kern w:val="2"/>
                <w:sz w:val="21"/>
                <w:szCs w:val="21"/>
                <w:lang w:eastAsia="zh-CN"/>
              </w:rPr>
              <w:t>合理化建议</w:t>
            </w:r>
            <w:r>
              <w:rPr>
                <w:rFonts w:hint="eastAsia" w:ascii="宋体" w:hAnsi="宋体" w:eastAsia="宋体" w:cs="宋体"/>
                <w:color w:val="auto"/>
                <w:kern w:val="2"/>
                <w:sz w:val="21"/>
                <w:szCs w:val="21"/>
              </w:rPr>
              <w:t>综合评分，</w:t>
            </w:r>
            <w:r>
              <w:rPr>
                <w:rFonts w:hint="eastAsia" w:ascii="宋体" w:hAnsi="宋体" w:cs="宋体"/>
                <w:b/>
                <w:bCs/>
                <w:color w:val="auto"/>
                <w:kern w:val="2"/>
                <w:sz w:val="21"/>
                <w:szCs w:val="21"/>
                <w:lang w:val="en-US" w:eastAsia="zh-CN"/>
              </w:rPr>
              <w:t>（符合的得3-6分，部分符合的得1-3分，不提供不得分。）</w:t>
            </w:r>
          </w:p>
        </w:tc>
        <w:tc>
          <w:tcPr>
            <w:tcW w:w="650" w:type="dxa"/>
            <w:vAlign w:val="center"/>
          </w:tcPr>
          <w:p>
            <w:pPr>
              <w:spacing w:before="0" w:beforeAutospacing="0" w:after="0" w:afterAutospacing="0" w:line="312"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6</w:t>
            </w:r>
            <w:r>
              <w:rPr>
                <w:rFonts w:hint="eastAsia" w:ascii="宋体" w:hAnsi="宋体" w:eastAsia="宋体" w:cs="宋体"/>
                <w:color w:val="auto"/>
                <w:kern w:val="2"/>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86" w:type="dxa"/>
            <w:vMerge w:val="continue"/>
            <w:vAlign w:val="center"/>
          </w:tcPr>
          <w:p>
            <w:pPr>
              <w:widowControl w:val="0"/>
              <w:wordWrap/>
              <w:adjustRightInd/>
              <w:snapToGrid/>
              <w:spacing w:before="0" w:beforeAutospacing="0" w:after="0" w:afterAutospacing="0" w:line="312" w:lineRule="auto"/>
              <w:ind w:left="0" w:right="0" w:firstLine="316" w:firstLineChars="150"/>
              <w:textAlignment w:val="auto"/>
              <w:rPr>
                <w:rFonts w:hint="eastAsia" w:ascii="宋体" w:hAnsi="宋体" w:eastAsia="宋体" w:cs="宋体"/>
                <w:b/>
                <w:bCs/>
                <w:color w:val="auto"/>
                <w:kern w:val="2"/>
                <w:sz w:val="21"/>
                <w:szCs w:val="21"/>
              </w:rPr>
            </w:pPr>
          </w:p>
        </w:tc>
        <w:tc>
          <w:tcPr>
            <w:tcW w:w="1386" w:type="dxa"/>
            <w:vAlign w:val="center"/>
          </w:tcPr>
          <w:p>
            <w:pPr>
              <w:widowControl w:val="0"/>
              <w:wordWrap/>
              <w:adjustRightInd/>
              <w:snapToGrid/>
              <w:spacing w:before="0" w:beforeAutospacing="0" w:after="0" w:afterAutospacing="0" w:line="312" w:lineRule="auto"/>
              <w:ind w:left="0" w:leftChars="0" w:right="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kern w:val="2"/>
                <w:sz w:val="21"/>
                <w:szCs w:val="21"/>
                <w:lang w:val="en-US" w:eastAsia="zh-CN"/>
              </w:rPr>
              <w:t>12、售后服务方案</w:t>
            </w:r>
          </w:p>
        </w:tc>
        <w:tc>
          <w:tcPr>
            <w:tcW w:w="6954" w:type="dxa"/>
            <w:vAlign w:val="center"/>
          </w:tcPr>
          <w:p>
            <w:pPr>
              <w:widowControl w:val="0"/>
              <w:wordWrap/>
              <w:adjustRightInd/>
              <w:snapToGrid/>
              <w:spacing w:before="0" w:beforeAutospacing="0" w:after="0" w:afterAutospacing="0" w:line="312" w:lineRule="auto"/>
              <w:ind w:left="0" w:right="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根据供应商提供的对项目的售后技术服务的承诺：后期服务内容</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措施适当</w:t>
            </w:r>
            <w:r>
              <w:rPr>
                <w:rFonts w:hint="eastAsia" w:ascii="宋体" w:hAnsi="宋体" w:eastAsia="宋体" w:cs="宋体"/>
                <w:color w:val="auto"/>
                <w:kern w:val="2"/>
                <w:sz w:val="21"/>
                <w:szCs w:val="21"/>
                <w:lang w:eastAsia="zh-CN"/>
              </w:rPr>
              <w:t>（如与招标人完成项目后的资料响应性与配合度）</w:t>
            </w:r>
            <w:r>
              <w:rPr>
                <w:rFonts w:hint="eastAsia" w:ascii="宋体" w:hAnsi="宋体" w:eastAsia="宋体" w:cs="宋体"/>
                <w:color w:val="auto"/>
                <w:kern w:val="2"/>
                <w:sz w:val="21"/>
                <w:szCs w:val="21"/>
              </w:rPr>
              <w:t>、承诺明确并且</w:t>
            </w:r>
            <w:r>
              <w:rPr>
                <w:rFonts w:hint="eastAsia" w:ascii="宋体" w:hAnsi="宋体" w:eastAsia="宋体" w:cs="宋体"/>
                <w:color w:val="auto"/>
                <w:kern w:val="2"/>
                <w:sz w:val="21"/>
                <w:szCs w:val="21"/>
                <w:lang w:eastAsia="zh-CN"/>
              </w:rPr>
              <w:t>合理性</w:t>
            </w:r>
            <w:r>
              <w:rPr>
                <w:rFonts w:hint="eastAsia" w:ascii="宋体" w:hAnsi="宋体" w:eastAsia="宋体" w:cs="宋体"/>
                <w:color w:val="auto"/>
                <w:kern w:val="2"/>
                <w:sz w:val="21"/>
                <w:szCs w:val="21"/>
                <w:lang w:val="en-US"/>
              </w:rPr>
              <w:t>评</w:t>
            </w:r>
            <w:r>
              <w:rPr>
                <w:rFonts w:hint="eastAsia" w:ascii="宋体" w:hAnsi="宋体" w:eastAsia="宋体" w:cs="宋体"/>
                <w:color w:val="auto"/>
                <w:kern w:val="2"/>
                <w:sz w:val="21"/>
                <w:szCs w:val="21"/>
                <w:lang w:eastAsia="zh-CN"/>
              </w:rPr>
              <w:t>分，</w:t>
            </w:r>
            <w:r>
              <w:rPr>
                <w:rFonts w:hint="eastAsia" w:ascii="宋体" w:hAnsi="宋体" w:cs="宋体"/>
                <w:b/>
                <w:bCs/>
                <w:color w:val="auto"/>
                <w:kern w:val="2"/>
                <w:sz w:val="21"/>
                <w:szCs w:val="21"/>
                <w:lang w:val="en-US" w:eastAsia="zh-CN"/>
              </w:rPr>
              <w:t>（符合的得3-6分，部分符合的得1-3分，不提供不得分。）</w:t>
            </w:r>
          </w:p>
        </w:tc>
        <w:tc>
          <w:tcPr>
            <w:tcW w:w="650" w:type="dxa"/>
            <w:vAlign w:val="center"/>
          </w:tcPr>
          <w:p>
            <w:pPr>
              <w:widowControl w:val="0"/>
              <w:wordWrap/>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rPr>
              <w:t>6</w:t>
            </w:r>
            <w:r>
              <w:rPr>
                <w:rFonts w:hint="eastAsia" w:ascii="宋体" w:hAnsi="宋体" w:eastAsia="宋体" w:cs="宋体"/>
                <w:color w:val="auto"/>
                <w:kern w:val="2"/>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72" w:type="dxa"/>
            <w:gridSpan w:val="2"/>
            <w:vAlign w:val="center"/>
          </w:tcPr>
          <w:p>
            <w:pPr>
              <w:widowControl w:val="0"/>
              <w:wordWrap/>
              <w:adjustRightInd/>
              <w:snapToGrid/>
              <w:spacing w:before="0" w:beforeAutospacing="0" w:after="0" w:afterAutospacing="0" w:line="312" w:lineRule="auto"/>
              <w:ind w:left="0" w:leftChars="0" w:right="0"/>
              <w:jc w:val="center"/>
              <w:textAlignment w:val="auto"/>
              <w:rPr>
                <w:rFonts w:hint="default" w:ascii="宋体" w:hAnsi="宋体" w:cs="宋体"/>
                <w:b/>
                <w:bCs/>
                <w:color w:val="auto"/>
                <w:kern w:val="2"/>
                <w:sz w:val="21"/>
                <w:szCs w:val="21"/>
                <w:lang w:val="en-US" w:eastAsia="zh-CN"/>
              </w:rPr>
            </w:pPr>
            <w:r>
              <w:rPr>
                <w:rFonts w:hint="eastAsia" w:ascii="宋体" w:hAnsi="宋体" w:cs="宋体"/>
                <w:b/>
                <w:bCs/>
                <w:color w:val="auto"/>
                <w:kern w:val="2"/>
                <w:sz w:val="21"/>
                <w:szCs w:val="21"/>
                <w:lang w:val="en-US" w:eastAsia="zh-CN"/>
              </w:rPr>
              <w:t>价格分</w:t>
            </w:r>
          </w:p>
        </w:tc>
        <w:tc>
          <w:tcPr>
            <w:tcW w:w="6954" w:type="dxa"/>
            <w:vAlign w:val="center"/>
          </w:tcPr>
          <w:p>
            <w:pPr>
              <w:widowControl w:val="0"/>
              <w:wordWrap/>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采用低价优先法计算，即满足招标文件要求且投标价格最低的投标报价为评标基准价，其他投标人的价格分按照下列公式计算：</w:t>
            </w:r>
          </w:p>
          <w:p>
            <w:pPr>
              <w:widowControl w:val="0"/>
              <w:wordWrap/>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2"/>
                <w:sz w:val="21"/>
                <w:szCs w:val="21"/>
              </w:rPr>
            </w:pPr>
            <w:r>
              <w:rPr>
                <w:rFonts w:hint="eastAsia" w:ascii="宋体" w:hAnsi="宋体" w:eastAsia="宋体" w:cs="宋体"/>
                <w:b/>
                <w:bCs/>
                <w:color w:val="auto"/>
                <w:kern w:val="2"/>
                <w:sz w:val="21"/>
                <w:szCs w:val="21"/>
              </w:rPr>
              <w:t>价格分=（评标基准价/投标</w:t>
            </w:r>
            <w:r>
              <w:rPr>
                <w:rFonts w:hint="eastAsia" w:ascii="宋体" w:hAnsi="宋体" w:eastAsia="宋体" w:cs="宋体"/>
                <w:b/>
                <w:bCs/>
                <w:color w:val="auto"/>
                <w:kern w:val="2"/>
                <w:sz w:val="21"/>
                <w:szCs w:val="21"/>
                <w:lang w:val="en-US" w:eastAsia="zh-CN"/>
              </w:rPr>
              <w:t>综合单价</w:t>
            </w:r>
            <w:r>
              <w:rPr>
                <w:rFonts w:hint="eastAsia" w:ascii="宋体" w:hAnsi="宋体" w:eastAsia="宋体" w:cs="宋体"/>
                <w:b/>
                <w:bCs/>
                <w:color w:val="auto"/>
                <w:kern w:val="2"/>
                <w:sz w:val="21"/>
                <w:szCs w:val="21"/>
              </w:rPr>
              <w:t>）×</w:t>
            </w:r>
            <w:r>
              <w:rPr>
                <w:rFonts w:hint="eastAsia" w:ascii="宋体" w:hAnsi="宋体" w:eastAsia="宋体" w:cs="宋体"/>
                <w:b/>
                <w:bCs/>
                <w:color w:val="auto"/>
                <w:kern w:val="2"/>
                <w:sz w:val="21"/>
                <w:szCs w:val="21"/>
                <w:lang w:val="en-US" w:eastAsia="zh-CN"/>
              </w:rPr>
              <w:t>10</w:t>
            </w:r>
            <w:r>
              <w:rPr>
                <w:rFonts w:hint="eastAsia" w:ascii="宋体" w:hAnsi="宋体" w:eastAsia="宋体" w:cs="宋体"/>
                <w:b/>
                <w:bCs/>
                <w:color w:val="auto"/>
                <w:kern w:val="2"/>
                <w:sz w:val="21"/>
                <w:szCs w:val="21"/>
              </w:rPr>
              <w:t>%×100（精确到小数点后二位）</w:t>
            </w:r>
          </w:p>
        </w:tc>
        <w:tc>
          <w:tcPr>
            <w:tcW w:w="650" w:type="dxa"/>
            <w:vAlign w:val="center"/>
          </w:tcPr>
          <w:p>
            <w:pPr>
              <w:widowControl w:val="0"/>
              <w:wordWrap/>
              <w:adjustRightInd/>
              <w:snapToGrid/>
              <w:spacing w:before="0" w:beforeAutospacing="0" w:after="0" w:afterAutospacing="0" w:line="312" w:lineRule="auto"/>
              <w:ind w:left="0" w:leftChars="0" w:right="0"/>
              <w:jc w:val="center"/>
              <w:textAlignment w:val="auto"/>
              <w:rPr>
                <w:rFonts w:hint="default" w:ascii="宋体" w:hAnsi="宋体" w:eastAsia="宋体" w:cs="宋体"/>
                <w:color w:val="auto"/>
                <w:kern w:val="2"/>
                <w:sz w:val="21"/>
                <w:szCs w:val="21"/>
                <w:lang w:val="en-US" w:eastAsia="zh-CN"/>
              </w:rPr>
            </w:pPr>
            <w:r>
              <w:rPr>
                <w:rFonts w:hint="eastAsia" w:ascii="宋体" w:hAnsi="宋体" w:cs="宋体"/>
                <w:color w:val="auto"/>
                <w:kern w:val="2"/>
                <w:sz w:val="21"/>
                <w:szCs w:val="21"/>
                <w:lang w:val="en-US" w:eastAsia="zh-CN"/>
              </w:rPr>
              <w:t>10</w:t>
            </w:r>
          </w:p>
        </w:tc>
      </w:tr>
    </w:tbl>
    <w:p>
      <w:pPr>
        <w:pStyle w:val="27"/>
        <w:ind w:firstLine="0"/>
        <w:rPr>
          <w:rFonts w:ascii="仿宋" w:hAnsi="仿宋" w:eastAsia="仿宋" w:cs="Times New Roman"/>
        </w:rPr>
      </w:pPr>
      <w:r>
        <w:rPr>
          <w:rFonts w:ascii="仿宋" w:hAnsi="仿宋" w:eastAsia="仿宋" w:cs="Times New Roman"/>
          <w:sz w:val="20"/>
          <w:szCs w:val="20"/>
          <w:shd w:val="clear" w:color="auto" w:fill="FFFFFF"/>
        </w:rPr>
        <w:t> </w:t>
      </w:r>
      <w:r>
        <w:rPr>
          <w:rFonts w:ascii="仿宋" w:hAnsi="仿宋" w:eastAsia="仿宋" w:cs="仿宋"/>
          <w:sz w:val="20"/>
          <w:szCs w:val="20"/>
          <w:shd w:val="clear" w:color="auto" w:fill="FFFFFF"/>
        </w:rPr>
        <w:t>*</w:t>
      </w:r>
      <w:r>
        <w:rPr>
          <w:rFonts w:hint="eastAsia" w:ascii="仿宋" w:hAnsi="仿宋" w:eastAsia="仿宋" w:cs="仿宋"/>
          <w:b/>
          <w:bCs/>
        </w:rPr>
        <w:t>备注：</w:t>
      </w:r>
      <w:r>
        <w:rPr>
          <w:rFonts w:hint="eastAsia" w:ascii="仿宋" w:hAnsi="仿宋" w:eastAsia="仿宋" w:cs="仿宋"/>
        </w:rPr>
        <w:t>投标人编制投标文件（商务技术文件部分）时，建议按此目录（序号和内容）提供评标标准相应的商务技术资料。</w:t>
      </w:r>
      <w:r>
        <w:rPr>
          <w:rFonts w:ascii="仿宋" w:hAnsi="仿宋" w:eastAsia="仿宋" w:cs="Times New Roman"/>
        </w:rPr>
        <w:t> </w:t>
      </w:r>
    </w:p>
    <w:p>
      <w:pPr>
        <w:snapToGrid w:val="0"/>
        <w:spacing w:line="360" w:lineRule="auto"/>
        <w:rPr>
          <w:rFonts w:ascii="仿宋" w:hAnsi="仿宋" w:eastAsia="仿宋"/>
          <w:b/>
          <w:bCs/>
          <w:sz w:val="28"/>
          <w:szCs w:val="28"/>
        </w:rPr>
      </w:pPr>
      <w:r>
        <w:rPr>
          <w:rFonts w:hint="eastAsia" w:ascii="仿宋" w:hAnsi="仿宋" w:eastAsia="仿宋" w:cs="仿宋"/>
          <w:b/>
          <w:bCs/>
          <w:sz w:val="32"/>
          <w:szCs w:val="32"/>
        </w:rPr>
        <w:t>一、评标方法</w:t>
      </w:r>
    </w:p>
    <w:p>
      <w:pPr>
        <w:adjustRightInd/>
        <w:spacing w:line="360" w:lineRule="auto"/>
        <w:ind w:firstLine="472" w:firstLineChars="196"/>
        <w:rPr>
          <w:rFonts w:ascii="仿宋" w:hAnsi="仿宋" w:eastAsia="仿宋"/>
          <w:kern w:val="0"/>
          <w:sz w:val="24"/>
          <w:szCs w:val="24"/>
        </w:rPr>
      </w:pPr>
      <w:r>
        <w:rPr>
          <w:rFonts w:ascii="仿宋" w:hAnsi="仿宋" w:eastAsia="仿宋" w:cs="仿宋"/>
          <w:b/>
          <w:bCs/>
          <w:kern w:val="0"/>
          <w:sz w:val="24"/>
          <w:szCs w:val="24"/>
        </w:rPr>
        <w:t>1.</w:t>
      </w:r>
      <w:r>
        <w:rPr>
          <w:rFonts w:hint="eastAsia" w:ascii="仿宋" w:hAnsi="仿宋" w:eastAsia="仿宋" w:cs="仿宋"/>
          <w:b/>
          <w:bCs/>
          <w:kern w:val="0"/>
          <w:sz w:val="24"/>
          <w:szCs w:val="24"/>
        </w:rPr>
        <w:t>本项目采用综合评分法。</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kern w:val="0"/>
          <w:sz w:val="24"/>
          <w:szCs w:val="24"/>
        </w:rPr>
      </w:pPr>
      <w:r>
        <w:rPr>
          <w:rFonts w:hint="eastAsia" w:ascii="仿宋" w:hAnsi="仿宋" w:eastAsia="仿宋" w:cs="仿宋"/>
          <w:b/>
          <w:bCs/>
          <w:sz w:val="32"/>
          <w:szCs w:val="32"/>
        </w:rPr>
        <w:t>二、评标标准</w:t>
      </w:r>
    </w:p>
    <w:p>
      <w:pPr>
        <w:spacing w:line="360" w:lineRule="auto"/>
        <w:ind w:firstLine="472" w:firstLineChars="196"/>
        <w:rPr>
          <w:rFonts w:ascii="仿宋" w:hAnsi="仿宋" w:eastAsia="仿宋"/>
          <w:b/>
          <w:bCs/>
          <w:sz w:val="24"/>
          <w:szCs w:val="24"/>
        </w:rPr>
      </w:pPr>
      <w:r>
        <w:rPr>
          <w:rFonts w:ascii="仿宋" w:hAnsi="仿宋" w:eastAsia="仿宋" w:cs="仿宋"/>
          <w:b/>
          <w:bCs/>
          <w:sz w:val="24"/>
          <w:szCs w:val="24"/>
        </w:rPr>
        <w:t>2.</w:t>
      </w:r>
      <w:r>
        <w:rPr>
          <w:rFonts w:ascii="仿宋" w:hAnsi="仿宋" w:eastAsia="仿宋" w:cs="仿宋"/>
        </w:rPr>
        <w:t xml:space="preserve"> </w:t>
      </w:r>
      <w:r>
        <w:rPr>
          <w:rFonts w:hint="eastAsia" w:ascii="仿宋" w:hAnsi="仿宋" w:eastAsia="仿宋" w:cs="仿宋"/>
          <w:b/>
          <w:bCs/>
          <w:sz w:val="24"/>
          <w:szCs w:val="24"/>
        </w:rPr>
        <w:t>评标标准：</w:t>
      </w:r>
      <w:r>
        <w:rPr>
          <w:rFonts w:hint="eastAsia" w:ascii="仿宋" w:hAnsi="仿宋" w:eastAsia="仿宋" w:cs="仿宋"/>
          <w:kern w:val="0"/>
          <w:sz w:val="24"/>
          <w:szCs w:val="24"/>
        </w:rPr>
        <w:t>见评标办法前附表。</w:t>
      </w:r>
    </w:p>
    <w:p>
      <w:pPr>
        <w:spacing w:line="360" w:lineRule="auto"/>
        <w:outlineLvl w:val="0"/>
        <w:rPr>
          <w:rFonts w:ascii="仿宋" w:hAnsi="仿宋" w:eastAsia="仿宋"/>
          <w:b/>
          <w:bCs/>
          <w:sz w:val="36"/>
          <w:szCs w:val="36"/>
        </w:rPr>
      </w:pPr>
      <w:r>
        <w:rPr>
          <w:rFonts w:hint="eastAsia" w:ascii="仿宋" w:hAnsi="仿宋" w:eastAsia="仿宋" w:cs="仿宋"/>
          <w:b/>
          <w:bCs/>
          <w:sz w:val="36"/>
          <w:szCs w:val="36"/>
        </w:rPr>
        <w:t>三、评标程序</w:t>
      </w:r>
    </w:p>
    <w:p>
      <w:pPr>
        <w:spacing w:line="360" w:lineRule="auto"/>
        <w:ind w:firstLine="472" w:firstLineChars="196"/>
        <w:rPr>
          <w:rFonts w:ascii="仿宋" w:hAnsi="仿宋" w:eastAsia="仿宋"/>
          <w:kern w:val="0"/>
          <w:sz w:val="24"/>
          <w:szCs w:val="24"/>
        </w:rPr>
      </w:pPr>
      <w:r>
        <w:rPr>
          <w:rFonts w:ascii="仿宋" w:hAnsi="仿宋" w:eastAsia="仿宋" w:cs="仿宋"/>
          <w:b/>
          <w:bCs/>
          <w:kern w:val="0"/>
          <w:sz w:val="24"/>
          <w:szCs w:val="24"/>
        </w:rPr>
        <w:t>3.1</w:t>
      </w:r>
      <w:r>
        <w:rPr>
          <w:rFonts w:hint="eastAsia" w:ascii="仿宋" w:hAnsi="仿宋" w:eastAsia="仿宋" w:cs="仿宋"/>
          <w:b/>
          <w:bCs/>
          <w:kern w:val="0"/>
          <w:sz w:val="24"/>
          <w:szCs w:val="24"/>
        </w:rPr>
        <w:t>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kern w:val="0"/>
          <w:sz w:val="24"/>
          <w:szCs w:val="24"/>
        </w:rPr>
      </w:pPr>
      <w:r>
        <w:rPr>
          <w:rFonts w:ascii="仿宋" w:hAnsi="仿宋" w:eastAsia="仿宋" w:cs="仿宋"/>
          <w:b/>
          <w:bCs/>
          <w:kern w:val="0"/>
          <w:sz w:val="24"/>
          <w:szCs w:val="24"/>
        </w:rPr>
        <w:t xml:space="preserve">3.2 </w:t>
      </w:r>
      <w:r>
        <w:rPr>
          <w:rFonts w:hint="eastAsia" w:ascii="仿宋" w:hAnsi="仿宋" w:eastAsia="仿宋" w:cs="仿宋"/>
          <w:b/>
          <w:bCs/>
          <w:kern w:val="0"/>
          <w:sz w:val="24"/>
          <w:szCs w:val="24"/>
        </w:rPr>
        <w:t>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kern w:val="0"/>
          <w:sz w:val="24"/>
          <w:szCs w:val="24"/>
        </w:rPr>
      </w:pPr>
      <w:r>
        <w:rPr>
          <w:rFonts w:ascii="仿宋" w:hAnsi="仿宋" w:eastAsia="仿宋" w:cs="仿宋"/>
          <w:b/>
          <w:bCs/>
          <w:kern w:val="0"/>
          <w:sz w:val="24"/>
          <w:szCs w:val="24"/>
        </w:rPr>
        <w:t>3.3</w:t>
      </w:r>
      <w:r>
        <w:rPr>
          <w:rFonts w:hint="eastAsia" w:ascii="仿宋" w:hAnsi="仿宋" w:eastAsia="仿宋" w:cs="仿宋"/>
          <w:b/>
          <w:bCs/>
          <w:kern w:val="0"/>
          <w:sz w:val="24"/>
          <w:szCs w:val="24"/>
        </w:rPr>
        <w:t>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b/>
          <w:bCs/>
          <w:kern w:val="0"/>
          <w:sz w:val="24"/>
          <w:szCs w:val="24"/>
        </w:rPr>
      </w:pPr>
      <w:r>
        <w:rPr>
          <w:rFonts w:ascii="仿宋" w:hAnsi="仿宋" w:eastAsia="仿宋" w:cs="仿宋"/>
          <w:b/>
          <w:bCs/>
          <w:kern w:val="0"/>
          <w:sz w:val="24"/>
          <w:szCs w:val="24"/>
        </w:rPr>
        <w:t>3.4</w:t>
      </w:r>
      <w:r>
        <w:rPr>
          <w:rFonts w:hint="eastAsia" w:ascii="仿宋" w:hAnsi="仿宋" w:eastAsia="仿宋" w:cs="仿宋"/>
          <w:b/>
          <w:bCs/>
          <w:kern w:val="0"/>
          <w:sz w:val="24"/>
          <w:szCs w:val="24"/>
        </w:rPr>
        <w:t>报价评审。</w:t>
      </w:r>
    </w:p>
    <w:p>
      <w:pPr>
        <w:pStyle w:val="93"/>
        <w:spacing w:before="0"/>
        <w:ind w:firstLine="508" w:firstLineChars="212"/>
        <w:rPr>
          <w:rFonts w:ascii="仿宋" w:hAnsi="仿宋" w:eastAsia="仿宋"/>
          <w:kern w:val="0"/>
        </w:rPr>
      </w:pPr>
      <w:r>
        <w:rPr>
          <w:rFonts w:ascii="仿宋" w:hAnsi="仿宋" w:eastAsia="仿宋" w:cs="仿宋"/>
          <w:kern w:val="0"/>
        </w:rPr>
        <w:t>3.4.1</w:t>
      </w:r>
      <w:r>
        <w:rPr>
          <w:rFonts w:hint="eastAsia" w:ascii="仿宋" w:hAnsi="仿宋" w:eastAsia="仿宋" w:cs="仿宋"/>
          <w:kern w:val="0"/>
        </w:rPr>
        <w:t>投标文件报价出现前后不一致的，按照下列规定修正：</w:t>
      </w:r>
    </w:p>
    <w:p>
      <w:pPr>
        <w:pStyle w:val="93"/>
        <w:spacing w:before="0"/>
        <w:ind w:firstLine="31680"/>
        <w:rPr>
          <w:rFonts w:ascii="仿宋" w:hAnsi="仿宋" w:eastAsia="仿宋" w:cs="仿宋"/>
          <w:kern w:val="0"/>
        </w:rPr>
      </w:pPr>
      <w:r>
        <w:rPr>
          <w:rFonts w:ascii="仿宋" w:hAnsi="仿宋" w:eastAsia="仿宋" w:cs="仿宋"/>
          <w:kern w:val="0"/>
        </w:rPr>
        <w:t>3.4.1.1</w:t>
      </w:r>
      <w:r>
        <w:rPr>
          <w:rFonts w:hint="eastAsia" w:ascii="仿宋" w:hAnsi="仿宋" w:eastAsia="仿宋" w:cs="仿宋"/>
          <w:kern w:val="0"/>
        </w:rPr>
        <w:t>投标文件中开标一览表</w:t>
      </w:r>
      <w:r>
        <w:rPr>
          <w:rFonts w:ascii="仿宋" w:hAnsi="仿宋" w:eastAsia="仿宋" w:cs="仿宋"/>
          <w:kern w:val="0"/>
        </w:rPr>
        <w:t>(</w:t>
      </w:r>
      <w:r>
        <w:rPr>
          <w:rFonts w:hint="eastAsia" w:ascii="仿宋" w:hAnsi="仿宋" w:eastAsia="仿宋" w:cs="仿宋"/>
          <w:kern w:val="0"/>
        </w:rPr>
        <w:t>报价表</w:t>
      </w:r>
      <w:r>
        <w:rPr>
          <w:rFonts w:ascii="仿宋" w:hAnsi="仿宋" w:eastAsia="仿宋" w:cs="仿宋"/>
          <w:kern w:val="0"/>
        </w:rPr>
        <w:t>)</w:t>
      </w:r>
      <w:r>
        <w:rPr>
          <w:rFonts w:hint="eastAsia" w:ascii="仿宋" w:hAnsi="仿宋" w:eastAsia="仿宋" w:cs="仿宋"/>
          <w:kern w:val="0"/>
        </w:rPr>
        <w:t>内容与投标文件中相应内容不一致的，以开标一览表</w:t>
      </w:r>
      <w:r>
        <w:rPr>
          <w:rFonts w:ascii="仿宋" w:hAnsi="仿宋" w:eastAsia="仿宋" w:cs="仿宋"/>
          <w:kern w:val="0"/>
        </w:rPr>
        <w:t>(</w:t>
      </w:r>
      <w:r>
        <w:rPr>
          <w:rFonts w:hint="eastAsia" w:ascii="仿宋" w:hAnsi="仿宋" w:eastAsia="仿宋" w:cs="仿宋"/>
          <w:kern w:val="0"/>
        </w:rPr>
        <w:t>报价表</w:t>
      </w:r>
      <w:r>
        <w:rPr>
          <w:rFonts w:ascii="仿宋" w:hAnsi="仿宋" w:eastAsia="仿宋" w:cs="仿宋"/>
          <w:kern w:val="0"/>
        </w:rPr>
        <w:t>)</w:t>
      </w:r>
      <w:r>
        <w:rPr>
          <w:rFonts w:hint="eastAsia" w:ascii="仿宋" w:hAnsi="仿宋" w:eastAsia="仿宋" w:cs="仿宋"/>
          <w:kern w:val="0"/>
        </w:rPr>
        <w:t>为准</w:t>
      </w:r>
      <w:r>
        <w:rPr>
          <w:rFonts w:ascii="仿宋" w:hAnsi="仿宋" w:eastAsia="仿宋" w:cs="仿宋"/>
          <w:kern w:val="0"/>
        </w:rPr>
        <w:t>;</w:t>
      </w:r>
    </w:p>
    <w:p>
      <w:pPr>
        <w:pStyle w:val="93"/>
        <w:spacing w:before="0"/>
        <w:ind w:firstLine="31680"/>
        <w:rPr>
          <w:rFonts w:ascii="仿宋" w:hAnsi="仿宋" w:eastAsia="仿宋" w:cs="仿宋"/>
          <w:kern w:val="0"/>
        </w:rPr>
      </w:pPr>
      <w:r>
        <w:rPr>
          <w:rFonts w:ascii="仿宋" w:hAnsi="仿宋" w:eastAsia="仿宋" w:cs="仿宋"/>
          <w:kern w:val="0"/>
        </w:rPr>
        <w:t>3.4.1.2</w:t>
      </w:r>
      <w:r>
        <w:rPr>
          <w:rFonts w:hint="eastAsia" w:ascii="仿宋" w:hAnsi="仿宋" w:eastAsia="仿宋" w:cs="仿宋"/>
          <w:kern w:val="0"/>
        </w:rPr>
        <w:t>大写金额和小写金额不一致的，以大写金额为准</w:t>
      </w:r>
      <w:r>
        <w:rPr>
          <w:rFonts w:ascii="仿宋" w:hAnsi="仿宋" w:eastAsia="仿宋" w:cs="仿宋"/>
          <w:kern w:val="0"/>
        </w:rPr>
        <w:t>;</w:t>
      </w:r>
    </w:p>
    <w:p>
      <w:pPr>
        <w:pStyle w:val="93"/>
        <w:spacing w:before="0"/>
        <w:ind w:firstLine="31680"/>
        <w:rPr>
          <w:rFonts w:ascii="仿宋" w:hAnsi="仿宋" w:eastAsia="仿宋" w:cs="仿宋"/>
          <w:kern w:val="0"/>
        </w:rPr>
      </w:pPr>
      <w:r>
        <w:rPr>
          <w:rFonts w:ascii="仿宋" w:hAnsi="仿宋" w:eastAsia="仿宋" w:cs="仿宋"/>
          <w:kern w:val="0"/>
        </w:rPr>
        <w:t>3.4.1.3</w:t>
      </w:r>
      <w:r>
        <w:rPr>
          <w:rFonts w:hint="eastAsia" w:ascii="仿宋" w:hAnsi="仿宋" w:eastAsia="仿宋" w:cs="仿宋"/>
          <w:kern w:val="0"/>
        </w:rPr>
        <w:t>单价金额小数点或者百分比有明显错位的，以开标一览表的总价为准，并修改单价</w:t>
      </w:r>
      <w:r>
        <w:rPr>
          <w:rFonts w:ascii="仿宋" w:hAnsi="仿宋" w:eastAsia="仿宋" w:cs="仿宋"/>
          <w:kern w:val="0"/>
        </w:rPr>
        <w:t>;</w:t>
      </w:r>
    </w:p>
    <w:p>
      <w:pPr>
        <w:pStyle w:val="93"/>
        <w:spacing w:before="0"/>
        <w:ind w:firstLine="31680"/>
        <w:rPr>
          <w:rFonts w:ascii="仿宋" w:hAnsi="仿宋" w:eastAsia="仿宋"/>
          <w:kern w:val="0"/>
        </w:rPr>
      </w:pPr>
      <w:r>
        <w:rPr>
          <w:rFonts w:ascii="仿宋" w:hAnsi="仿宋" w:eastAsia="仿宋" w:cs="仿宋"/>
          <w:kern w:val="0"/>
        </w:rPr>
        <w:t>3.4.1.4</w:t>
      </w:r>
      <w:r>
        <w:rPr>
          <w:rFonts w:hint="eastAsia" w:ascii="仿宋" w:hAnsi="仿宋" w:eastAsia="仿宋" w:cs="仿宋"/>
          <w:kern w:val="0"/>
        </w:rPr>
        <w:t>总价金额与按单价汇总金额不一致的，以单价金额计算结果为准。</w:t>
      </w:r>
    </w:p>
    <w:p>
      <w:pPr>
        <w:pStyle w:val="93"/>
        <w:spacing w:before="0"/>
        <w:ind w:firstLine="31680"/>
        <w:rPr>
          <w:rFonts w:ascii="仿宋" w:hAnsi="仿宋" w:eastAsia="仿宋"/>
          <w:kern w:val="0"/>
        </w:rPr>
      </w:pPr>
      <w:r>
        <w:rPr>
          <w:rFonts w:ascii="仿宋" w:hAnsi="仿宋" w:eastAsia="仿宋" w:cs="仿宋"/>
          <w:kern w:val="0"/>
        </w:rPr>
        <w:t>3.4.1.5</w:t>
      </w:r>
      <w:r>
        <w:rPr>
          <w:rFonts w:hint="eastAsia" w:ascii="仿宋" w:hAnsi="仿宋" w:eastAsia="仿宋" w:cs="仿宋"/>
          <w:kern w:val="0"/>
        </w:rPr>
        <w:t>同时出现两种以上不一致的，按照</w:t>
      </w:r>
      <w:r>
        <w:rPr>
          <w:rFonts w:ascii="仿宋" w:hAnsi="仿宋" w:eastAsia="仿宋" w:cs="仿宋"/>
          <w:kern w:val="0"/>
        </w:rPr>
        <w:t>3.4.1</w:t>
      </w:r>
      <w:r>
        <w:rPr>
          <w:rFonts w:hint="eastAsia" w:ascii="仿宋" w:hAnsi="仿宋" w:eastAsia="仿宋" w:cs="仿宋"/>
          <w:kern w:val="0"/>
        </w:rPr>
        <w:t>规定的顺序修正。修正后的报价按照财政部第</w:t>
      </w:r>
      <w:r>
        <w:rPr>
          <w:rFonts w:ascii="仿宋" w:hAnsi="仿宋" w:eastAsia="仿宋" w:cs="仿宋"/>
          <w:kern w:val="0"/>
        </w:rPr>
        <w:t>87</w:t>
      </w:r>
      <w:r>
        <w:rPr>
          <w:rFonts w:hint="eastAsia" w:ascii="仿宋" w:hAnsi="仿宋" w:eastAsia="仿宋" w:cs="仿宋"/>
          <w:kern w:val="0"/>
        </w:rPr>
        <w:t>号令</w:t>
      </w:r>
      <w:r>
        <w:rPr>
          <w:rFonts w:ascii="仿宋" w:hAnsi="仿宋" w:eastAsia="仿宋" w:cs="仿宋"/>
          <w:kern w:val="0"/>
        </w:rPr>
        <w:t xml:space="preserve"> </w:t>
      </w:r>
      <w:r>
        <w:rPr>
          <w:rFonts w:hint="eastAsia" w:ascii="仿宋" w:hAnsi="仿宋" w:eastAsia="仿宋" w:cs="仿宋"/>
          <w:kern w:val="0"/>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3.4.2</w:t>
      </w:r>
      <w:r>
        <w:rPr>
          <w:rFonts w:hint="eastAsia" w:ascii="仿宋" w:hAnsi="仿宋" w:eastAsia="仿宋" w:cs="仿宋"/>
          <w:kern w:val="0"/>
          <w:sz w:val="24"/>
          <w:szCs w:val="24"/>
        </w:rPr>
        <w:t>投标文件出现不是唯一的、有选择性投标报价的，投标无效。</w:t>
      </w:r>
    </w:p>
    <w:p>
      <w:pPr>
        <w:snapToGrid w:val="0"/>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3.4.3</w:t>
      </w:r>
      <w:r>
        <w:rPr>
          <w:rFonts w:hint="eastAsia" w:ascii="仿宋" w:hAnsi="仿宋" w:eastAsia="仿宋" w:cs="仿宋"/>
          <w:kern w:val="0"/>
          <w:sz w:val="24"/>
          <w:szCs w:val="24"/>
        </w:rPr>
        <w:t>投标报价超过招标文件中规定的预算金额或者最高限价的，投标无效。</w:t>
      </w:r>
    </w:p>
    <w:p>
      <w:pPr>
        <w:pStyle w:val="93"/>
        <w:spacing w:before="0"/>
        <w:ind w:firstLine="31680"/>
        <w:rPr>
          <w:rFonts w:ascii="仿宋" w:hAnsi="仿宋" w:eastAsia="仿宋"/>
          <w:kern w:val="0"/>
        </w:rPr>
      </w:pPr>
      <w:r>
        <w:rPr>
          <w:rFonts w:ascii="仿宋" w:hAnsi="仿宋" w:eastAsia="仿宋" w:cs="仿宋"/>
          <w:kern w:val="0"/>
        </w:rPr>
        <w:t>3.4.4</w:t>
      </w:r>
      <w:r>
        <w:rPr>
          <w:rFonts w:hint="eastAsia" w:ascii="仿宋" w:hAnsi="仿宋" w:eastAsia="仿宋" w:cs="仿宋"/>
          <w:kern w:val="0"/>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rPr>
        <w:t>;</w:t>
      </w:r>
      <w:r>
        <w:rPr>
          <w:rFonts w:hint="eastAsia" w:ascii="仿宋" w:hAnsi="仿宋" w:eastAsia="仿宋" w:cs="仿宋"/>
          <w:kern w:val="0"/>
        </w:rPr>
        <w:t>投标人不能证明其报价合理性的，评标委员会应当将其作为无效投标处理。</w:t>
      </w:r>
    </w:p>
    <w:p>
      <w:pPr>
        <w:pStyle w:val="93"/>
        <w:spacing w:before="0"/>
        <w:ind w:firstLine="31680"/>
        <w:rPr>
          <w:rFonts w:ascii="仿宋" w:hAnsi="仿宋" w:eastAsia="仿宋"/>
          <w:kern w:val="0"/>
        </w:rPr>
      </w:pPr>
      <w:r>
        <w:rPr>
          <w:rFonts w:ascii="仿宋" w:hAnsi="仿宋" w:eastAsia="仿宋" w:cs="仿宋"/>
          <w:kern w:val="0"/>
        </w:rPr>
        <w:t>3.4.5</w:t>
      </w:r>
      <w:r>
        <w:rPr>
          <w:rFonts w:hint="eastAsia" w:ascii="仿宋" w:hAnsi="仿宋" w:eastAsia="仿宋" w:cs="仿宋"/>
          <w:kern w:val="0"/>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lang w:val="en-US" w:eastAsia="zh-CN"/>
        </w:rPr>
        <w:t>2</w:t>
      </w:r>
      <w:r>
        <w:rPr>
          <w:rFonts w:ascii="仿宋" w:hAnsi="仿宋" w:eastAsia="仿宋" w:cs="仿宋"/>
          <w:kern w:val="0"/>
        </w:rPr>
        <w:t>0%</w:t>
      </w:r>
      <w:r>
        <w:rPr>
          <w:rFonts w:hint="eastAsia" w:ascii="仿宋" w:hAnsi="仿宋" w:eastAsia="仿宋" w:cs="仿宋"/>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rPr>
        <w:t>30%</w:t>
      </w:r>
      <w:r>
        <w:rPr>
          <w:rFonts w:hint="eastAsia" w:ascii="仿宋" w:hAnsi="仿宋" w:eastAsia="仿宋" w:cs="仿宋"/>
          <w:kern w:val="0"/>
        </w:rPr>
        <w:t>以上的，对联合体或者大中型企业的报价给予</w:t>
      </w:r>
      <w:r>
        <w:rPr>
          <w:rFonts w:hint="eastAsia" w:ascii="仿宋" w:hAnsi="仿宋" w:eastAsia="仿宋" w:cs="仿宋"/>
          <w:kern w:val="0"/>
          <w:lang w:val="en-US" w:eastAsia="zh-CN"/>
        </w:rPr>
        <w:t>6</w:t>
      </w:r>
      <w:r>
        <w:rPr>
          <w:rFonts w:ascii="仿宋" w:hAnsi="仿宋" w:eastAsia="仿宋" w:cs="仿宋"/>
          <w:kern w:val="0"/>
        </w:rPr>
        <w:t>%</w:t>
      </w:r>
      <w:r>
        <w:rPr>
          <w:rFonts w:hint="eastAsia" w:ascii="仿宋" w:hAnsi="仿宋" w:eastAsia="仿宋" w:cs="仿宋"/>
          <w:kern w:val="0"/>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kern w:val="0"/>
          <w:sz w:val="24"/>
          <w:szCs w:val="24"/>
        </w:rPr>
      </w:pPr>
      <w:r>
        <w:rPr>
          <w:rFonts w:ascii="仿宋" w:hAnsi="仿宋" w:eastAsia="仿宋" w:cs="仿宋"/>
          <w:b/>
          <w:bCs/>
          <w:kern w:val="0"/>
          <w:sz w:val="24"/>
          <w:szCs w:val="24"/>
        </w:rPr>
        <w:t>3.5</w:t>
      </w:r>
      <w:r>
        <w:rPr>
          <w:rFonts w:hint="eastAsia" w:ascii="仿宋" w:hAnsi="仿宋" w:eastAsia="仿宋" w:cs="仿宋"/>
          <w:b/>
          <w:bCs/>
          <w:kern w:val="0"/>
          <w:sz w:val="24"/>
          <w:szCs w:val="24"/>
        </w:rPr>
        <w:t>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 w:hAnsi="仿宋" w:eastAsia="仿宋"/>
          <w:b/>
          <w:bCs/>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kern w:val="0"/>
          <w:sz w:val="24"/>
          <w:szCs w:val="24"/>
        </w:rPr>
      </w:pPr>
      <w:r>
        <w:rPr>
          <w:rFonts w:ascii="仿宋" w:hAnsi="仿宋" w:eastAsia="仿宋" w:cs="仿宋"/>
          <w:b/>
          <w:bCs/>
          <w:kern w:val="0"/>
          <w:sz w:val="24"/>
          <w:szCs w:val="24"/>
        </w:rPr>
        <w:t>3.6</w:t>
      </w:r>
      <w:r>
        <w:rPr>
          <w:rFonts w:hint="eastAsia" w:ascii="仿宋" w:hAnsi="仿宋" w:eastAsia="仿宋" w:cs="仿宋"/>
          <w:b/>
          <w:bCs/>
          <w:kern w:val="0"/>
          <w:sz w:val="24"/>
          <w:szCs w:val="24"/>
        </w:rPr>
        <w:t>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ascii="仿宋" w:hAnsi="仿宋" w:eastAsia="仿宋"/>
          <w:b/>
          <w:bCs/>
          <w:sz w:val="32"/>
          <w:szCs w:val="32"/>
        </w:rPr>
      </w:pPr>
      <w:r>
        <w:rPr>
          <w:rFonts w:hint="eastAsia" w:ascii="仿宋" w:hAnsi="仿宋" w:eastAsia="仿宋" w:cs="仿宋"/>
          <w:b/>
          <w:bCs/>
          <w:sz w:val="32"/>
          <w:szCs w:val="32"/>
        </w:rPr>
        <w:t>四、评标中的其他事项</w:t>
      </w:r>
    </w:p>
    <w:p>
      <w:pPr>
        <w:pStyle w:val="93"/>
        <w:spacing w:before="0"/>
        <w:ind w:firstLine="472" w:firstLineChars="196"/>
        <w:rPr>
          <w:rFonts w:ascii="仿宋" w:hAnsi="仿宋" w:eastAsia="仿宋"/>
          <w:kern w:val="0"/>
        </w:rPr>
      </w:pPr>
      <w:r>
        <w:rPr>
          <w:rFonts w:ascii="仿宋" w:hAnsi="仿宋" w:eastAsia="仿宋" w:cs="仿宋"/>
          <w:b/>
          <w:bCs/>
          <w:kern w:val="0"/>
        </w:rPr>
        <w:t>4.1</w:t>
      </w:r>
      <w:r>
        <w:rPr>
          <w:rFonts w:hint="eastAsia" w:ascii="仿宋" w:hAnsi="仿宋" w:eastAsia="仿宋" w:cs="仿宋"/>
          <w:b/>
          <w:bCs/>
          <w:kern w:val="0"/>
        </w:rPr>
        <w:t>投标人澄清、说明或者补正。</w:t>
      </w:r>
      <w:r>
        <w:rPr>
          <w:rFonts w:hint="eastAsia" w:ascii="仿宋" w:hAnsi="仿宋" w:eastAsia="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6"/>
        <w:spacing w:line="360" w:lineRule="auto"/>
        <w:ind w:left="954" w:leftChars="226" w:hanging="479" w:firstLineChars="0"/>
        <w:rPr>
          <w:rFonts w:ascii="仿宋" w:hAnsi="仿宋" w:eastAsia="仿宋" w:cs="Times New Roman"/>
        </w:rPr>
      </w:pPr>
      <w:r>
        <w:rPr>
          <w:rFonts w:ascii="仿宋" w:hAnsi="仿宋" w:eastAsia="仿宋" w:cs="仿宋"/>
          <w:b/>
          <w:bCs/>
          <w:kern w:val="0"/>
        </w:rPr>
        <w:t>4.2</w:t>
      </w:r>
      <w:r>
        <w:rPr>
          <w:rFonts w:hint="eastAsia" w:ascii="仿宋" w:hAnsi="仿宋" w:eastAsia="仿宋" w:cs="仿宋"/>
          <w:b/>
          <w:bCs/>
          <w:kern w:val="0"/>
        </w:rPr>
        <w:t>投标无效。</w:t>
      </w:r>
      <w:r>
        <w:rPr>
          <w:rFonts w:hint="eastAsia" w:ascii="仿宋" w:hAnsi="仿宋" w:eastAsia="仿宋" w:cs="仿宋"/>
        </w:rPr>
        <w:t>有下列情况之一的，投标无效：</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4.2.1</w:t>
      </w:r>
      <w:r>
        <w:rPr>
          <w:rFonts w:hint="eastAsia" w:ascii="仿宋" w:hAnsi="仿宋" w:eastAsia="仿宋" w:cs="仿宋"/>
          <w:kern w:val="0"/>
          <w:sz w:val="24"/>
          <w:szCs w:val="24"/>
        </w:rPr>
        <w:t>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4.2.2</w:t>
      </w:r>
      <w:r>
        <w:rPr>
          <w:rFonts w:hint="eastAsia" w:ascii="仿宋" w:hAnsi="仿宋" w:eastAsia="仿宋" w:cs="仿宋"/>
          <w:kern w:val="0"/>
          <w:sz w:val="24"/>
          <w:szCs w:val="24"/>
        </w:rPr>
        <w:t>投标文件未按照招标文件要求签署、盖章的；</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4.2.3</w:t>
      </w:r>
      <w:r>
        <w:rPr>
          <w:rFonts w:hint="eastAsia" w:ascii="仿宋" w:hAnsi="仿宋" w:eastAsia="仿宋" w:cs="仿宋"/>
          <w:kern w:val="0"/>
          <w:sz w:val="24"/>
          <w:szCs w:val="24"/>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4.2.4</w:t>
      </w:r>
      <w:r>
        <w:rPr>
          <w:rFonts w:hint="eastAsia" w:ascii="仿宋" w:hAnsi="仿宋" w:eastAsia="仿宋" w:cs="仿宋"/>
          <w:kern w:val="0"/>
          <w:sz w:val="24"/>
          <w:szCs w:val="24"/>
        </w:rPr>
        <w:t>投标文件含有采购人不能接受的附加条件的；</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4.2.5</w:t>
      </w:r>
      <w:r>
        <w:rPr>
          <w:rFonts w:hint="eastAsia" w:ascii="仿宋" w:hAnsi="仿宋" w:eastAsia="仿宋" w:cs="仿宋"/>
          <w:kern w:val="0"/>
          <w:sz w:val="24"/>
          <w:szCs w:val="24"/>
        </w:rPr>
        <w:t>投标文件中承诺的投标有效期少于招标文件中载明的投标有效期的；</w:t>
      </w:r>
    </w:p>
    <w:p>
      <w:pPr>
        <w:snapToGrid w:val="0"/>
        <w:spacing w:line="360" w:lineRule="auto"/>
        <w:ind w:firstLine="120" w:firstLineChars="50"/>
        <w:jc w:val="left"/>
        <w:rPr>
          <w:rFonts w:ascii="仿宋" w:hAnsi="仿宋" w:eastAsia="仿宋" w:cs="仿宋"/>
          <w:kern w:val="0"/>
          <w:sz w:val="24"/>
          <w:szCs w:val="24"/>
        </w:rPr>
      </w:pPr>
      <w:r>
        <w:rPr>
          <w:rFonts w:ascii="仿宋" w:hAnsi="仿宋" w:eastAsia="仿宋" w:cs="仿宋"/>
          <w:kern w:val="0"/>
          <w:sz w:val="24"/>
          <w:szCs w:val="24"/>
        </w:rPr>
        <w:t xml:space="preserve">   4.2.6</w:t>
      </w:r>
      <w:r>
        <w:rPr>
          <w:rFonts w:hint="eastAsia" w:ascii="仿宋" w:hAnsi="仿宋" w:eastAsia="仿宋" w:cs="仿宋"/>
          <w:kern w:val="0"/>
          <w:sz w:val="24"/>
          <w:szCs w:val="24"/>
        </w:rPr>
        <w:t>投标文件出现不是唯一的、有选择性投标报价的</w:t>
      </w:r>
      <w:r>
        <w:rPr>
          <w:rFonts w:ascii="仿宋" w:hAnsi="仿宋" w:eastAsia="仿宋" w:cs="仿宋"/>
          <w:kern w:val="0"/>
          <w:sz w:val="24"/>
          <w:szCs w:val="24"/>
        </w:rPr>
        <w:t>;</w:t>
      </w:r>
    </w:p>
    <w:p>
      <w:pPr>
        <w:spacing w:line="360" w:lineRule="auto"/>
        <w:ind w:firstLine="480" w:firstLineChars="200"/>
        <w:rPr>
          <w:rFonts w:ascii="仿宋" w:hAnsi="仿宋" w:eastAsia="仿宋" w:cs="仿宋"/>
          <w:kern w:val="0"/>
          <w:sz w:val="24"/>
          <w:szCs w:val="24"/>
        </w:rPr>
      </w:pPr>
      <w:r>
        <w:rPr>
          <w:rFonts w:ascii="仿宋" w:hAnsi="仿宋" w:eastAsia="仿宋" w:cs="仿宋"/>
          <w:kern w:val="0"/>
          <w:sz w:val="24"/>
          <w:szCs w:val="24"/>
        </w:rPr>
        <w:t>4.2.7</w:t>
      </w:r>
      <w:r>
        <w:rPr>
          <w:rFonts w:hint="eastAsia" w:ascii="仿宋" w:hAnsi="仿宋" w:eastAsia="仿宋" w:cs="仿宋"/>
          <w:kern w:val="0"/>
          <w:sz w:val="24"/>
          <w:szCs w:val="24"/>
        </w:rPr>
        <w:t>投标报价超过招标文件中规定的预算金额或者最高限价的</w:t>
      </w:r>
      <w:r>
        <w:rPr>
          <w:rFonts w:ascii="仿宋" w:hAnsi="仿宋" w:eastAsia="仿宋" w:cs="仿宋"/>
          <w:kern w:val="0"/>
          <w:sz w:val="24"/>
          <w:szCs w:val="24"/>
        </w:rPr>
        <w:t>;</w:t>
      </w:r>
    </w:p>
    <w:p>
      <w:pPr>
        <w:spacing w:line="360" w:lineRule="auto"/>
        <w:ind w:firstLine="480" w:firstLineChars="200"/>
        <w:rPr>
          <w:rFonts w:ascii="仿宋" w:hAnsi="仿宋" w:eastAsia="仿宋" w:cs="仿宋"/>
          <w:kern w:val="0"/>
          <w:sz w:val="24"/>
          <w:szCs w:val="24"/>
        </w:rPr>
      </w:pPr>
      <w:r>
        <w:rPr>
          <w:rFonts w:ascii="仿宋" w:hAnsi="仿宋" w:eastAsia="仿宋" w:cs="仿宋"/>
          <w:kern w:val="0"/>
          <w:sz w:val="24"/>
          <w:szCs w:val="24"/>
        </w:rPr>
        <w:t>4.2.8</w:t>
      </w:r>
      <w:r>
        <w:rPr>
          <w:rFonts w:hint="eastAsia" w:ascii="仿宋" w:hAnsi="仿宋" w:eastAsia="仿宋" w:cs="仿宋"/>
          <w:kern w:val="0"/>
          <w:sz w:val="24"/>
          <w:szCs w:val="24"/>
        </w:rPr>
        <w:t>报价明显低于其他通过符合性审查投标人的报价，有可能影响产品质量或者不能诚信履约的，未能按要求提供书面说明或者提交相关证明材料，不能证明其报价合理性的</w:t>
      </w:r>
      <w:r>
        <w:rPr>
          <w:rFonts w:ascii="仿宋" w:hAnsi="仿宋" w:eastAsia="仿宋" w:cs="仿宋"/>
          <w:kern w:val="0"/>
          <w:sz w:val="24"/>
          <w:szCs w:val="24"/>
        </w:rPr>
        <w:t>;</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4.2.9</w:t>
      </w:r>
      <w:r>
        <w:rPr>
          <w:rFonts w:hint="eastAsia" w:ascii="仿宋" w:hAnsi="仿宋" w:eastAsia="仿宋" w:cs="仿宋"/>
          <w:kern w:val="0"/>
          <w:sz w:val="24"/>
          <w:szCs w:val="24"/>
        </w:rPr>
        <w:t>投标人对根据修正原则修正后的报价不确认的；</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4.2.10</w:t>
      </w:r>
      <w:r>
        <w:rPr>
          <w:rFonts w:hint="eastAsia" w:ascii="仿宋" w:hAnsi="仿宋" w:eastAsia="仿宋" w:cs="仿宋"/>
          <w:kern w:val="0"/>
          <w:sz w:val="24"/>
          <w:szCs w:val="24"/>
        </w:rPr>
        <w:t>投标人提供虚假材料投标的；</w:t>
      </w:r>
    </w:p>
    <w:p>
      <w:pPr>
        <w:spacing w:line="360" w:lineRule="auto"/>
        <w:ind w:firstLine="240" w:firstLineChars="100"/>
        <w:rPr>
          <w:rFonts w:ascii="仿宋" w:hAnsi="仿宋" w:eastAsia="仿宋"/>
          <w:kern w:val="0"/>
          <w:sz w:val="24"/>
          <w:szCs w:val="24"/>
        </w:rPr>
      </w:pPr>
      <w:r>
        <w:rPr>
          <w:rFonts w:ascii="仿宋" w:hAnsi="仿宋" w:eastAsia="仿宋" w:cs="仿宋"/>
          <w:kern w:val="0"/>
          <w:sz w:val="24"/>
          <w:szCs w:val="24"/>
        </w:rPr>
        <w:t xml:space="preserve">  4.2.11</w:t>
      </w:r>
      <w:r>
        <w:rPr>
          <w:rFonts w:hint="eastAsia" w:ascii="仿宋" w:hAnsi="仿宋" w:eastAsia="仿宋" w:cs="仿宋"/>
          <w:kern w:val="0"/>
          <w:sz w:val="24"/>
          <w:szCs w:val="24"/>
        </w:rPr>
        <w:t>投标人有恶意串通、妨碍其他投标人的竞争行为、损害采购人或者其他投标人的合法权益情形的；</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4.2.12</w:t>
      </w:r>
      <w:r>
        <w:rPr>
          <w:rFonts w:hint="eastAsia" w:ascii="仿宋" w:hAnsi="仿宋" w:eastAsia="仿宋" w:cs="仿宋"/>
          <w:kern w:val="0"/>
          <w:sz w:val="24"/>
          <w:szCs w:val="24"/>
        </w:rPr>
        <w:t>投标人仅提交备份投标文件，未在电子交易平台传输递交投标文件的，投标无效；</w:t>
      </w:r>
    </w:p>
    <w:p>
      <w:pPr>
        <w:pStyle w:val="2"/>
        <w:ind w:left="862" w:leftChars="205"/>
        <w:rPr>
          <w:rFonts w:ascii="仿宋" w:eastAsia="仿宋" w:cs="Times New Roman"/>
          <w:b w:val="0"/>
          <w:bCs w:val="0"/>
          <w:kern w:val="0"/>
          <w:sz w:val="24"/>
          <w:szCs w:val="24"/>
          <w:lang w:val="en-US"/>
        </w:rPr>
      </w:pPr>
      <w:r>
        <w:rPr>
          <w:rFonts w:ascii="仿宋" w:eastAsia="仿宋" w:cs="仿宋"/>
          <w:b w:val="0"/>
          <w:bCs w:val="0"/>
          <w:kern w:val="0"/>
          <w:sz w:val="24"/>
          <w:szCs w:val="24"/>
          <w:lang w:val="en-US"/>
        </w:rPr>
        <w:t xml:space="preserve">4.2.13 </w:t>
      </w:r>
      <w:r>
        <w:rPr>
          <w:rFonts w:hint="eastAsia" w:ascii="仿宋" w:eastAsia="仿宋" w:cs="仿宋"/>
          <w:b w:val="0"/>
          <w:bCs w:val="0"/>
          <w:kern w:val="0"/>
          <w:sz w:val="24"/>
          <w:szCs w:val="24"/>
          <w:lang w:val="en-US"/>
        </w:rPr>
        <w:t>投标文件不满足招标文件的其它实质性要求的；</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4.2.14</w:t>
      </w:r>
      <w:r>
        <w:rPr>
          <w:rFonts w:hint="eastAsia" w:ascii="仿宋" w:hAnsi="仿宋" w:eastAsia="仿宋" w:cs="仿宋"/>
          <w:kern w:val="0"/>
          <w:sz w:val="24"/>
          <w:szCs w:val="24"/>
        </w:rPr>
        <w:t>法律、法规、规章（适用本市的）及省级以上规范性文件（适用本市的）规定的其他无效情形。</w:t>
      </w:r>
    </w:p>
    <w:p>
      <w:pPr>
        <w:pStyle w:val="16"/>
        <w:snapToGrid w:val="0"/>
        <w:spacing w:line="360" w:lineRule="auto"/>
        <w:ind w:firstLine="472" w:firstLineChars="196"/>
        <w:rPr>
          <w:rFonts w:ascii="仿宋" w:hAnsi="仿宋" w:eastAsia="仿宋" w:cs="Times New Roman"/>
        </w:rPr>
      </w:pPr>
      <w:r>
        <w:rPr>
          <w:rFonts w:ascii="仿宋" w:hAnsi="仿宋" w:eastAsia="仿宋" w:cs="仿宋"/>
          <w:b/>
          <w:bCs/>
        </w:rPr>
        <w:t>5.</w:t>
      </w:r>
      <w:r>
        <w:rPr>
          <w:rFonts w:hint="eastAsia" w:ascii="仿宋" w:hAnsi="仿宋" w:eastAsia="仿宋" w:cs="仿宋"/>
          <w:b/>
          <w:bCs/>
        </w:rPr>
        <w:t>废标。</w:t>
      </w:r>
      <w:r>
        <w:rPr>
          <w:rFonts w:hint="eastAsia" w:ascii="仿宋" w:hAnsi="仿宋" w:eastAsia="仿宋" w:cs="仿宋"/>
        </w:rPr>
        <w:t>根据《中华人民共和国政府采购法》第三十六条之规定，在采购中，出现下列情形之一的，应予废标：</w:t>
      </w:r>
    </w:p>
    <w:p>
      <w:pPr>
        <w:pStyle w:val="16"/>
        <w:snapToGrid w:val="0"/>
        <w:spacing w:line="360" w:lineRule="auto"/>
        <w:ind w:firstLine="31680"/>
        <w:rPr>
          <w:rFonts w:ascii="仿宋" w:hAnsi="仿宋" w:eastAsia="仿宋" w:cs="Times New Roman"/>
        </w:rPr>
      </w:pPr>
      <w:r>
        <w:rPr>
          <w:rFonts w:ascii="仿宋" w:hAnsi="仿宋" w:eastAsia="仿宋" w:cs="仿宋"/>
        </w:rPr>
        <w:t>5.1</w:t>
      </w:r>
      <w:r>
        <w:rPr>
          <w:rFonts w:hint="eastAsia" w:ascii="仿宋" w:hAnsi="仿宋" w:eastAsia="仿宋" w:cs="仿宋"/>
        </w:rPr>
        <w:t>符合专业条件的供应商或者对招标文件作实质响应的供应商不足</w:t>
      </w:r>
      <w:r>
        <w:rPr>
          <w:rFonts w:ascii="仿宋" w:hAnsi="仿宋" w:eastAsia="仿宋" w:cs="仿宋"/>
        </w:rPr>
        <w:t>3</w:t>
      </w:r>
      <w:r>
        <w:rPr>
          <w:rFonts w:hint="eastAsia" w:ascii="仿宋" w:hAnsi="仿宋" w:eastAsia="仿宋" w:cs="仿宋"/>
        </w:rPr>
        <w:t>家的；</w:t>
      </w:r>
    </w:p>
    <w:p>
      <w:pPr>
        <w:pStyle w:val="16"/>
        <w:snapToGrid w:val="0"/>
        <w:spacing w:line="360" w:lineRule="auto"/>
        <w:ind w:firstLine="31680"/>
        <w:rPr>
          <w:rFonts w:ascii="仿宋" w:hAnsi="仿宋" w:eastAsia="仿宋" w:cs="Times New Roman"/>
        </w:rPr>
      </w:pPr>
      <w:r>
        <w:rPr>
          <w:rFonts w:ascii="仿宋" w:hAnsi="仿宋" w:eastAsia="仿宋" w:cs="仿宋"/>
        </w:rPr>
        <w:t>5.2</w:t>
      </w:r>
      <w:r>
        <w:rPr>
          <w:rFonts w:hint="eastAsia" w:ascii="仿宋" w:hAnsi="仿宋" w:eastAsia="仿宋" w:cs="仿宋"/>
        </w:rPr>
        <w:t>出现影响采购公正的违法、违规行为的；</w:t>
      </w:r>
    </w:p>
    <w:p>
      <w:pPr>
        <w:pStyle w:val="16"/>
        <w:snapToGrid w:val="0"/>
        <w:spacing w:line="360" w:lineRule="auto"/>
        <w:ind w:firstLine="31680"/>
        <w:rPr>
          <w:rFonts w:ascii="仿宋" w:hAnsi="仿宋" w:eastAsia="仿宋" w:cs="Times New Roman"/>
        </w:rPr>
      </w:pPr>
      <w:r>
        <w:rPr>
          <w:rFonts w:ascii="仿宋" w:hAnsi="仿宋" w:eastAsia="仿宋" w:cs="仿宋"/>
        </w:rPr>
        <w:t>5.3</w:t>
      </w:r>
      <w:r>
        <w:rPr>
          <w:rFonts w:hint="eastAsia" w:ascii="仿宋" w:hAnsi="仿宋" w:eastAsia="仿宋" w:cs="仿宋"/>
        </w:rPr>
        <w:t>投标人的报价均超过了采购预算，采购人不能支付的；</w:t>
      </w:r>
    </w:p>
    <w:p>
      <w:pPr>
        <w:pStyle w:val="16"/>
        <w:snapToGrid w:val="0"/>
        <w:spacing w:line="360" w:lineRule="auto"/>
        <w:ind w:firstLine="31680"/>
        <w:rPr>
          <w:rFonts w:ascii="仿宋" w:hAnsi="仿宋" w:eastAsia="仿宋" w:cs="Times New Roman"/>
        </w:rPr>
      </w:pPr>
      <w:r>
        <w:rPr>
          <w:rFonts w:ascii="仿宋" w:hAnsi="仿宋" w:eastAsia="仿宋" w:cs="仿宋"/>
        </w:rPr>
        <w:t>5.4</w:t>
      </w:r>
      <w:r>
        <w:rPr>
          <w:rFonts w:hint="eastAsia" w:ascii="仿宋" w:hAnsi="仿宋" w:eastAsia="仿宋" w:cs="仿宋"/>
        </w:rPr>
        <w:t>因重大变故，采购任务取消的。</w:t>
      </w:r>
    </w:p>
    <w:p>
      <w:pPr>
        <w:pStyle w:val="16"/>
        <w:snapToGrid w:val="0"/>
        <w:spacing w:line="360" w:lineRule="auto"/>
        <w:ind w:firstLine="31680"/>
        <w:rPr>
          <w:rFonts w:ascii="仿宋" w:hAnsi="仿宋" w:eastAsia="仿宋" w:cs="Times New Roman"/>
        </w:rPr>
      </w:pPr>
      <w:r>
        <w:rPr>
          <w:rFonts w:hint="eastAsia" w:ascii="仿宋" w:hAnsi="仿宋" w:eastAsia="仿宋" w:cs="仿宋"/>
        </w:rPr>
        <w:t>废标后，采购机构应当将废标理由通知所有投标人。</w:t>
      </w:r>
      <w:r>
        <w:rPr>
          <w:rFonts w:hint="eastAsia" w:ascii="仿宋" w:hAnsi="仿宋" w:eastAsia="仿宋" w:cs="仿宋"/>
          <w:lang w:val="en-US" w:eastAsia="zh-CN"/>
        </w:rPr>
        <w:t xml:space="preserve"> </w:t>
      </w:r>
    </w:p>
    <w:p>
      <w:pPr>
        <w:pStyle w:val="16"/>
        <w:snapToGrid w:val="0"/>
        <w:spacing w:line="360" w:lineRule="auto"/>
        <w:ind w:firstLine="590" w:firstLineChars="245"/>
        <w:rPr>
          <w:rFonts w:ascii="仿宋" w:hAnsi="仿宋" w:eastAsia="仿宋" w:cs="Times New Roman"/>
        </w:rPr>
      </w:pPr>
      <w:r>
        <w:rPr>
          <w:rFonts w:ascii="仿宋" w:hAnsi="仿宋" w:eastAsia="仿宋" w:cs="仿宋"/>
          <w:b/>
          <w:bCs/>
        </w:rPr>
        <w:t>6.</w:t>
      </w:r>
      <w:r>
        <w:rPr>
          <w:rFonts w:hint="eastAsia" w:ascii="仿宋" w:hAnsi="仿宋" w:eastAsia="仿宋" w:cs="仿宋"/>
          <w:b/>
          <w:bCs/>
        </w:rPr>
        <w:t>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6"/>
        <w:snapToGrid w:val="0"/>
        <w:spacing w:line="360" w:lineRule="auto"/>
        <w:ind w:firstLine="590" w:firstLineChars="245"/>
        <w:rPr>
          <w:rFonts w:ascii="仿宋" w:hAnsi="仿宋" w:eastAsia="仿宋" w:cs="Times New Roman"/>
        </w:rPr>
      </w:pPr>
      <w:r>
        <w:rPr>
          <w:rFonts w:ascii="仿宋" w:hAnsi="仿宋" w:eastAsia="仿宋" w:cs="仿宋"/>
          <w:b/>
          <w:bCs/>
          <w:kern w:val="0"/>
        </w:rPr>
        <w:t>7.</w:t>
      </w:r>
      <w:r>
        <w:rPr>
          <w:rFonts w:hint="eastAsia" w:ascii="仿宋" w:hAnsi="仿宋" w:eastAsia="仿宋" w:cs="仿宋"/>
          <w:b/>
          <w:bCs/>
          <w:kern w:val="0"/>
        </w:rPr>
        <w:t>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16"/>
        <w:snapToGrid w:val="0"/>
        <w:spacing w:line="360" w:lineRule="auto"/>
        <w:ind w:firstLine="600" w:firstLineChars="250"/>
        <w:rPr>
          <w:rFonts w:ascii="仿宋" w:hAnsi="仿宋" w:eastAsia="仿宋" w:cs="Times New Roman"/>
        </w:rPr>
      </w:pPr>
      <w:r>
        <w:rPr>
          <w:rFonts w:ascii="仿宋" w:hAnsi="仿宋" w:eastAsia="仿宋" w:cs="仿宋"/>
        </w:rPr>
        <w:t>7.1</w:t>
      </w:r>
      <w:r>
        <w:rPr>
          <w:rFonts w:hint="eastAsia" w:ascii="仿宋" w:hAnsi="仿宋" w:eastAsia="仿宋" w:cs="仿宋"/>
        </w:rPr>
        <w:t>未确定中标或者中标人的，终止本次政府采购活动，重新开展政府采购活动。</w:t>
      </w:r>
    </w:p>
    <w:p>
      <w:pPr>
        <w:pStyle w:val="16"/>
        <w:snapToGrid w:val="0"/>
        <w:spacing w:line="360" w:lineRule="auto"/>
        <w:ind w:firstLine="600" w:firstLineChars="250"/>
        <w:rPr>
          <w:rFonts w:ascii="仿宋" w:hAnsi="仿宋" w:eastAsia="仿宋" w:cs="Times New Roman"/>
        </w:rPr>
      </w:pPr>
      <w:r>
        <w:rPr>
          <w:rFonts w:ascii="仿宋" w:hAnsi="仿宋" w:eastAsia="仿宋" w:cs="仿宋"/>
        </w:rPr>
        <w:t>7.2</w:t>
      </w:r>
      <w:r>
        <w:rPr>
          <w:rFonts w:hint="eastAsia" w:ascii="仿宋" w:hAnsi="仿宋" w:eastAsia="仿宋" w:cs="仿宋"/>
        </w:rPr>
        <w:t>已确定中标或者中标人但尚未签订政府采购合同的，中标或者成交结果无效，从合格的中标或者成交候选人中另行确定中标或者中标人；没有合格的中标或者成交候选人的，重新开展政府采购活动。</w:t>
      </w:r>
    </w:p>
    <w:p>
      <w:pPr>
        <w:pStyle w:val="16"/>
        <w:snapToGrid w:val="0"/>
        <w:spacing w:line="360" w:lineRule="auto"/>
        <w:ind w:firstLine="600" w:firstLineChars="250"/>
        <w:rPr>
          <w:rFonts w:ascii="仿宋" w:hAnsi="仿宋" w:eastAsia="仿宋" w:cs="Times New Roman"/>
        </w:rPr>
      </w:pPr>
      <w:r>
        <w:rPr>
          <w:rFonts w:ascii="仿宋" w:hAnsi="仿宋" w:eastAsia="仿宋" w:cs="仿宋"/>
        </w:rPr>
        <w:t>7.3</w:t>
      </w:r>
      <w:r>
        <w:rPr>
          <w:rFonts w:hint="eastAsia" w:ascii="仿宋" w:hAnsi="仿宋" w:eastAsia="仿宋" w:cs="仿宋"/>
        </w:rPr>
        <w:t>政府采购合同已签订但尚未履行的，撤销合同，从合格的中标或者成交候选人中另行确定中标或者中标人；没有合格的中标或者成交候选人的，重新开展政府采购活动。</w:t>
      </w:r>
    </w:p>
    <w:p>
      <w:pPr>
        <w:pStyle w:val="16"/>
        <w:snapToGrid w:val="0"/>
        <w:spacing w:line="360" w:lineRule="auto"/>
        <w:ind w:firstLine="31680"/>
        <w:rPr>
          <w:rFonts w:ascii="仿宋" w:hAnsi="仿宋" w:eastAsia="仿宋" w:cs="Times New Roman"/>
        </w:rPr>
      </w:pPr>
      <w:r>
        <w:rPr>
          <w:rFonts w:ascii="仿宋" w:hAnsi="仿宋" w:eastAsia="仿宋" w:cs="仿宋"/>
        </w:rPr>
        <w:t>7.4</w:t>
      </w:r>
      <w:r>
        <w:rPr>
          <w:rFonts w:hint="eastAsia" w:ascii="仿宋" w:hAnsi="仿宋" w:eastAsia="仿宋" w:cs="仿宋"/>
        </w:rPr>
        <w:t>政府采购合同已经履行，给采购人、供应商造成损失的，由责任人承担赔偿责任。</w:t>
      </w:r>
    </w:p>
    <w:p>
      <w:pPr>
        <w:pStyle w:val="16"/>
        <w:snapToGrid w:val="0"/>
        <w:spacing w:line="360" w:lineRule="auto"/>
        <w:ind w:firstLine="31680"/>
        <w:rPr>
          <w:rFonts w:ascii="仿宋" w:hAnsi="仿宋" w:eastAsia="仿宋" w:cs="Times New Roman"/>
        </w:rPr>
      </w:pPr>
      <w:r>
        <w:rPr>
          <w:rFonts w:ascii="仿宋" w:hAnsi="仿宋" w:eastAsia="仿宋" w:cs="仿宋"/>
        </w:rPr>
        <w:t>7.5</w:t>
      </w:r>
      <w:r>
        <w:rPr>
          <w:rFonts w:hint="eastAsia" w:ascii="仿宋" w:hAnsi="仿宋" w:eastAsia="仿宋" w:cs="仿宋"/>
        </w:rPr>
        <w:t>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w:t>
      </w:r>
      <w:r>
        <w:rPr>
          <w:rFonts w:ascii="仿宋" w:hAnsi="仿宋" w:eastAsia="仿宋" w:cs="仿宋"/>
        </w:rPr>
        <w:t>7.1-7.4</w:t>
      </w:r>
      <w:r>
        <w:rPr>
          <w:rFonts w:hint="eastAsia" w:ascii="仿宋" w:hAnsi="仿宋" w:eastAsia="仿宋" w:cs="仿宋"/>
        </w:rPr>
        <w:t>规定处理。</w:t>
      </w:r>
    </w:p>
    <w:bookmarkEnd w:id="26"/>
    <w:p>
      <w:pPr>
        <w:spacing w:line="360" w:lineRule="auto"/>
        <w:ind w:left="720" w:leftChars="343" w:firstLine="1084" w:firstLineChars="300"/>
        <w:outlineLvl w:val="0"/>
        <w:rPr>
          <w:rFonts w:ascii="仿宋" w:hAnsi="仿宋" w:eastAsia="仿宋"/>
          <w:b/>
          <w:bCs/>
          <w:sz w:val="36"/>
          <w:szCs w:val="36"/>
        </w:rPr>
      </w:pPr>
      <w:bookmarkStart w:id="392" w:name="第五部分"/>
      <w:bookmarkStart w:id="393" w:name="_Toc86217003"/>
    </w:p>
    <w:p>
      <w:pPr>
        <w:spacing w:line="360" w:lineRule="auto"/>
        <w:ind w:left="720" w:leftChars="343" w:firstLine="1084" w:firstLineChars="300"/>
        <w:outlineLvl w:val="0"/>
        <w:rPr>
          <w:rFonts w:ascii="仿宋" w:hAnsi="仿宋" w:eastAsia="仿宋"/>
          <w:b/>
          <w:bCs/>
          <w:sz w:val="36"/>
          <w:szCs w:val="36"/>
        </w:rPr>
      </w:pPr>
    </w:p>
    <w:p>
      <w:pPr>
        <w:spacing w:line="360" w:lineRule="auto"/>
        <w:ind w:left="720" w:leftChars="343" w:firstLine="1084" w:firstLineChars="300"/>
        <w:outlineLvl w:val="0"/>
        <w:rPr>
          <w:rFonts w:ascii="仿宋" w:hAnsi="仿宋" w:eastAsia="仿宋"/>
          <w:b/>
          <w:bCs/>
          <w:sz w:val="36"/>
          <w:szCs w:val="36"/>
        </w:rPr>
      </w:pPr>
    </w:p>
    <w:p>
      <w:pPr>
        <w:pStyle w:val="16"/>
        <w:ind w:firstLine="31680"/>
        <w:rPr>
          <w:rFonts w:ascii="仿宋" w:hAnsi="仿宋" w:eastAsia="仿宋" w:cs="Times New Roman"/>
          <w:b/>
          <w:bCs/>
          <w:sz w:val="36"/>
          <w:szCs w:val="36"/>
        </w:rPr>
      </w:pPr>
    </w:p>
    <w:p>
      <w:pPr>
        <w:spacing w:line="360" w:lineRule="auto"/>
        <w:jc w:val="center"/>
        <w:outlineLvl w:val="0"/>
        <w:rPr>
          <w:rFonts w:hint="eastAsia" w:ascii="仿宋" w:hAnsi="仿宋" w:eastAsia="仿宋" w:cs="仿宋"/>
          <w:b/>
          <w:bCs/>
          <w:sz w:val="36"/>
          <w:szCs w:val="36"/>
        </w:rPr>
      </w:pPr>
    </w:p>
    <w:p>
      <w:pPr>
        <w:spacing w:line="360" w:lineRule="auto"/>
        <w:jc w:val="center"/>
        <w:outlineLvl w:val="0"/>
        <w:rPr>
          <w:rFonts w:hint="eastAsia" w:ascii="仿宋" w:hAnsi="仿宋" w:eastAsia="仿宋" w:cs="仿宋"/>
          <w:b/>
          <w:bCs/>
          <w:sz w:val="36"/>
          <w:szCs w:val="36"/>
        </w:rPr>
      </w:pPr>
    </w:p>
    <w:p>
      <w:pPr>
        <w:spacing w:line="360" w:lineRule="auto"/>
        <w:jc w:val="center"/>
        <w:outlineLvl w:val="0"/>
        <w:rPr>
          <w:rFonts w:hint="eastAsia" w:ascii="仿宋" w:hAnsi="仿宋" w:eastAsia="仿宋" w:cs="仿宋"/>
          <w:b/>
          <w:bCs/>
          <w:sz w:val="36"/>
          <w:szCs w:val="36"/>
        </w:rPr>
      </w:pPr>
    </w:p>
    <w:p>
      <w:pPr>
        <w:spacing w:line="360" w:lineRule="auto"/>
        <w:jc w:val="center"/>
        <w:outlineLvl w:val="0"/>
        <w:rPr>
          <w:rFonts w:hint="eastAsia" w:ascii="仿宋" w:hAnsi="仿宋" w:eastAsia="仿宋" w:cs="仿宋"/>
          <w:b/>
          <w:bCs/>
          <w:sz w:val="36"/>
          <w:szCs w:val="36"/>
        </w:rPr>
      </w:pPr>
    </w:p>
    <w:p>
      <w:pPr>
        <w:spacing w:line="360" w:lineRule="auto"/>
        <w:jc w:val="center"/>
        <w:outlineLvl w:val="0"/>
        <w:rPr>
          <w:rFonts w:hint="eastAsia" w:ascii="仿宋" w:hAnsi="仿宋" w:eastAsia="仿宋" w:cs="仿宋"/>
          <w:b/>
          <w:bCs/>
          <w:sz w:val="36"/>
          <w:szCs w:val="36"/>
        </w:rPr>
      </w:pPr>
    </w:p>
    <w:p>
      <w:pPr>
        <w:spacing w:line="360" w:lineRule="auto"/>
        <w:jc w:val="center"/>
        <w:outlineLvl w:val="0"/>
        <w:rPr>
          <w:rFonts w:hint="eastAsia" w:ascii="仿宋" w:hAnsi="仿宋" w:eastAsia="仿宋" w:cs="仿宋"/>
          <w:b/>
          <w:bCs/>
          <w:sz w:val="36"/>
          <w:szCs w:val="36"/>
        </w:rPr>
      </w:pPr>
    </w:p>
    <w:p>
      <w:pPr>
        <w:spacing w:line="360" w:lineRule="auto"/>
        <w:jc w:val="center"/>
        <w:outlineLvl w:val="0"/>
        <w:rPr>
          <w:rFonts w:hint="eastAsia" w:ascii="仿宋" w:hAnsi="仿宋" w:eastAsia="仿宋" w:cs="仿宋"/>
          <w:b/>
          <w:bCs/>
          <w:sz w:val="36"/>
          <w:szCs w:val="36"/>
        </w:rPr>
      </w:pPr>
    </w:p>
    <w:p>
      <w:pPr>
        <w:spacing w:line="360" w:lineRule="auto"/>
        <w:jc w:val="center"/>
        <w:outlineLvl w:val="0"/>
        <w:rPr>
          <w:rFonts w:hint="eastAsia" w:ascii="仿宋" w:hAnsi="仿宋" w:eastAsia="仿宋" w:cs="仿宋"/>
          <w:b/>
          <w:bCs/>
          <w:sz w:val="36"/>
          <w:szCs w:val="36"/>
        </w:rPr>
      </w:pPr>
    </w:p>
    <w:p>
      <w:pPr>
        <w:spacing w:line="360" w:lineRule="auto"/>
        <w:jc w:val="center"/>
        <w:outlineLvl w:val="0"/>
        <w:rPr>
          <w:rFonts w:hint="eastAsia" w:ascii="仿宋" w:hAnsi="仿宋" w:eastAsia="仿宋" w:cs="仿宋"/>
          <w:b/>
          <w:bCs/>
          <w:sz w:val="36"/>
          <w:szCs w:val="36"/>
        </w:rPr>
      </w:pPr>
    </w:p>
    <w:p>
      <w:pPr>
        <w:spacing w:line="360" w:lineRule="auto"/>
        <w:jc w:val="center"/>
        <w:outlineLvl w:val="0"/>
        <w:rPr>
          <w:rFonts w:hint="eastAsia" w:ascii="仿宋" w:hAnsi="仿宋" w:eastAsia="仿宋" w:cs="仿宋"/>
          <w:b/>
          <w:bCs/>
          <w:sz w:val="36"/>
          <w:szCs w:val="36"/>
        </w:rPr>
      </w:pPr>
    </w:p>
    <w:p>
      <w:pPr>
        <w:spacing w:line="360" w:lineRule="auto"/>
        <w:jc w:val="center"/>
        <w:outlineLvl w:val="0"/>
        <w:rPr>
          <w:rFonts w:ascii="仿宋" w:hAnsi="仿宋" w:eastAsia="仿宋"/>
          <w:b/>
          <w:bCs/>
          <w:sz w:val="36"/>
          <w:szCs w:val="36"/>
        </w:rPr>
      </w:pPr>
      <w:r>
        <w:rPr>
          <w:rFonts w:hint="eastAsia" w:ascii="仿宋" w:hAnsi="仿宋" w:eastAsia="仿宋" w:cs="仿宋"/>
          <w:b/>
          <w:bCs/>
          <w:sz w:val="36"/>
          <w:szCs w:val="36"/>
        </w:rPr>
        <w:t>第五部分</w:t>
      </w:r>
      <w:r>
        <w:rPr>
          <w:rFonts w:ascii="仿宋" w:hAnsi="仿宋" w:eastAsia="仿宋" w:cs="仿宋"/>
          <w:b/>
          <w:bCs/>
          <w:sz w:val="36"/>
          <w:szCs w:val="36"/>
        </w:rPr>
        <w:t xml:space="preserve"> </w:t>
      </w:r>
      <w:r>
        <w:rPr>
          <w:rFonts w:hint="eastAsia" w:ascii="仿宋" w:hAnsi="仿宋" w:eastAsia="仿宋" w:cs="仿宋"/>
          <w:b/>
          <w:bCs/>
          <w:sz w:val="36"/>
          <w:szCs w:val="36"/>
        </w:rPr>
        <w:t>拟签订的合同文本</w:t>
      </w:r>
    </w:p>
    <w:p>
      <w:pPr>
        <w:spacing w:line="360" w:lineRule="auto"/>
        <w:rPr>
          <w:rFonts w:ascii="仿宋" w:hAnsi="仿宋" w:eastAsia="仿宋" w:cs="仿宋"/>
          <w:sz w:val="24"/>
          <w:szCs w:val="24"/>
          <w:u w:val="single"/>
        </w:rPr>
      </w:pPr>
      <w:r>
        <w:rPr>
          <w:rFonts w:hint="eastAsia" w:ascii="仿宋" w:hAnsi="仿宋" w:eastAsia="仿宋" w:cs="仿宋"/>
          <w:sz w:val="24"/>
          <w:szCs w:val="24"/>
        </w:rPr>
        <w:t>合同编号：</w:t>
      </w:r>
      <w:r>
        <w:rPr>
          <w:rFonts w:ascii="仿宋" w:hAnsi="仿宋" w:eastAsia="仿宋" w:cs="仿宋"/>
          <w:sz w:val="24"/>
          <w:szCs w:val="24"/>
          <w:u w:val="single"/>
        </w:rPr>
        <w:t xml:space="preserve">           </w:t>
      </w:r>
    </w:p>
    <w:p>
      <w:pPr>
        <w:spacing w:line="360" w:lineRule="auto"/>
        <w:jc w:val="center"/>
        <w:rPr>
          <w:rFonts w:ascii="仿宋" w:hAnsi="仿宋" w:eastAsia="仿宋"/>
          <w:b/>
          <w:bCs/>
          <w:sz w:val="28"/>
          <w:szCs w:val="28"/>
        </w:rPr>
      </w:pPr>
    </w:p>
    <w:p>
      <w:pPr>
        <w:spacing w:line="360" w:lineRule="auto"/>
        <w:jc w:val="center"/>
        <w:rPr>
          <w:rFonts w:ascii="仿宋" w:hAnsi="仿宋" w:eastAsia="仿宋"/>
          <w:b/>
          <w:bCs/>
          <w:sz w:val="36"/>
          <w:szCs w:val="36"/>
        </w:rPr>
      </w:pPr>
    </w:p>
    <w:p>
      <w:pPr>
        <w:spacing w:line="360" w:lineRule="auto"/>
        <w:jc w:val="center"/>
        <w:rPr>
          <w:rFonts w:ascii="仿宋" w:hAnsi="仿宋" w:eastAsia="仿宋"/>
          <w:b/>
          <w:bCs/>
          <w:sz w:val="36"/>
          <w:szCs w:val="36"/>
        </w:rPr>
      </w:pPr>
    </w:p>
    <w:p>
      <w:pPr>
        <w:spacing w:line="360" w:lineRule="auto"/>
        <w:jc w:val="center"/>
        <w:rPr>
          <w:rFonts w:ascii="仿宋" w:hAnsi="仿宋" w:eastAsia="仿宋"/>
          <w:b/>
          <w:bCs/>
          <w:sz w:val="36"/>
          <w:szCs w:val="36"/>
        </w:rPr>
      </w:pPr>
    </w:p>
    <w:p>
      <w:pPr>
        <w:spacing w:line="360" w:lineRule="auto"/>
        <w:jc w:val="center"/>
        <w:rPr>
          <w:rFonts w:ascii="仿宋" w:hAnsi="仿宋" w:eastAsia="仿宋"/>
          <w:b/>
          <w:bCs/>
          <w:sz w:val="36"/>
          <w:szCs w:val="36"/>
        </w:rPr>
      </w:pPr>
      <w:r>
        <w:rPr>
          <w:rFonts w:hint="eastAsia" w:ascii="仿宋" w:hAnsi="仿宋" w:eastAsia="仿宋" w:cs="仿宋"/>
          <w:b/>
          <w:bCs/>
          <w:sz w:val="36"/>
          <w:szCs w:val="36"/>
        </w:rPr>
        <w:t>政府采购合同参考范本</w:t>
      </w:r>
    </w:p>
    <w:p>
      <w:pPr>
        <w:spacing w:line="360" w:lineRule="auto"/>
        <w:jc w:val="center"/>
        <w:rPr>
          <w:rFonts w:ascii="仿宋" w:hAnsi="仿宋" w:eastAsia="仿宋"/>
          <w:b/>
          <w:bCs/>
          <w:sz w:val="36"/>
          <w:szCs w:val="36"/>
        </w:rPr>
      </w:pPr>
      <w:r>
        <w:rPr>
          <w:rFonts w:hint="eastAsia" w:ascii="仿宋" w:hAnsi="仿宋" w:eastAsia="仿宋" w:cs="仿宋"/>
          <w:b/>
          <w:bCs/>
          <w:sz w:val="36"/>
          <w:szCs w:val="36"/>
        </w:rPr>
        <w:t>（服务类）</w:t>
      </w:r>
    </w:p>
    <w:p>
      <w:pPr>
        <w:spacing w:line="360" w:lineRule="auto"/>
        <w:rPr>
          <w:rFonts w:ascii="仿宋" w:hAnsi="仿宋" w:eastAsia="仿宋"/>
          <w:b/>
          <w:bCs/>
          <w:sz w:val="36"/>
          <w:szCs w:val="36"/>
        </w:rPr>
      </w:pPr>
    </w:p>
    <w:p>
      <w:pPr>
        <w:pStyle w:val="2"/>
        <w:rPr>
          <w:rFonts w:ascii="仿宋" w:hAnsi="仿宋" w:eastAsia="仿宋"/>
          <w:b/>
          <w:bCs/>
          <w:sz w:val="36"/>
          <w:szCs w:val="36"/>
        </w:rPr>
      </w:pPr>
    </w:p>
    <w:p>
      <w:pPr>
        <w:rPr>
          <w:rFonts w:ascii="仿宋" w:hAnsi="仿宋" w:eastAsia="仿宋"/>
          <w:b/>
          <w:bCs/>
          <w:sz w:val="36"/>
          <w:szCs w:val="36"/>
        </w:rPr>
      </w:pPr>
    </w:p>
    <w:p>
      <w:pPr>
        <w:pStyle w:val="2"/>
        <w:rPr>
          <w:rFonts w:ascii="仿宋" w:hAnsi="仿宋" w:eastAsia="仿宋"/>
          <w:b/>
          <w:bCs/>
          <w:sz w:val="36"/>
          <w:szCs w:val="36"/>
        </w:rPr>
      </w:pPr>
    </w:p>
    <w:p>
      <w:pPr>
        <w:rPr>
          <w:rFonts w:ascii="仿宋" w:hAnsi="仿宋" w:eastAsia="仿宋"/>
          <w:b/>
          <w:bCs/>
          <w:sz w:val="36"/>
          <w:szCs w:val="36"/>
        </w:rPr>
      </w:pPr>
    </w:p>
    <w:p>
      <w:pPr>
        <w:pStyle w:val="2"/>
        <w:rPr>
          <w:rFonts w:ascii="仿宋" w:hAnsi="仿宋" w:eastAsia="仿宋"/>
          <w:b/>
          <w:bCs/>
          <w:sz w:val="36"/>
          <w:szCs w:val="36"/>
        </w:rPr>
      </w:pPr>
    </w:p>
    <w:p>
      <w:pPr>
        <w:rPr>
          <w:rFonts w:ascii="仿宋" w:hAnsi="仿宋" w:eastAsia="仿宋"/>
          <w:b/>
          <w:bCs/>
          <w:sz w:val="36"/>
          <w:szCs w:val="36"/>
        </w:rPr>
      </w:pPr>
    </w:p>
    <w:p>
      <w:pPr>
        <w:pStyle w:val="2"/>
        <w:rPr>
          <w:rFonts w:ascii="仿宋" w:hAnsi="仿宋" w:eastAsia="仿宋"/>
          <w:b/>
          <w:bCs/>
          <w:sz w:val="36"/>
          <w:szCs w:val="36"/>
        </w:rPr>
      </w:pPr>
    </w:p>
    <w:p/>
    <w:p>
      <w:pPr>
        <w:pStyle w:val="27"/>
        <w:rPr>
          <w:rFonts w:ascii="仿宋" w:hAnsi="仿宋" w:eastAsia="仿宋" w:cs="Times New Roman"/>
          <w:b/>
          <w:bCs/>
          <w:sz w:val="36"/>
          <w:szCs w:val="36"/>
        </w:rPr>
      </w:pPr>
    </w:p>
    <w:p>
      <w:pPr>
        <w:spacing w:line="360" w:lineRule="auto"/>
        <w:rPr>
          <w:rFonts w:ascii="仿宋" w:hAnsi="仿宋" w:eastAsia="仿宋"/>
          <w:b/>
          <w:bCs/>
          <w:sz w:val="36"/>
          <w:szCs w:val="36"/>
        </w:rPr>
      </w:pPr>
    </w:p>
    <w:p>
      <w:pPr>
        <w:pStyle w:val="27"/>
        <w:rPr>
          <w:rFonts w:ascii="仿宋" w:hAnsi="仿宋" w:eastAsia="仿宋" w:cs="Times New Roman"/>
        </w:rPr>
      </w:pPr>
    </w:p>
    <w:p>
      <w:pPr>
        <w:pStyle w:val="393"/>
        <w:ind w:left="31680" w:firstLine="31680"/>
        <w:rPr>
          <w:rFonts w:ascii="仿宋" w:hAnsi="仿宋" w:eastAsia="仿宋"/>
        </w:rPr>
      </w:pPr>
    </w:p>
    <w:p>
      <w:pPr>
        <w:pStyle w:val="393"/>
        <w:ind w:left="31680" w:firstLine="2843" w:firstLineChars="1180"/>
        <w:rPr>
          <w:rFonts w:ascii="仿宋" w:hAnsi="仿宋" w:eastAsia="仿宋"/>
          <w:b/>
          <w:bCs/>
        </w:rPr>
      </w:pPr>
    </w:p>
    <w:p>
      <w:pPr>
        <w:pStyle w:val="393"/>
        <w:ind w:left="31680" w:firstLine="2843" w:firstLineChars="1180"/>
        <w:rPr>
          <w:rFonts w:ascii="仿宋" w:hAnsi="仿宋" w:eastAsia="仿宋"/>
          <w:b/>
          <w:bCs/>
        </w:rPr>
      </w:pPr>
    </w:p>
    <w:p>
      <w:pPr>
        <w:pStyle w:val="393"/>
        <w:ind w:left="0" w:leftChars="0" w:firstLine="0" w:firstLineChars="0"/>
        <w:jc w:val="center"/>
        <w:rPr>
          <w:rFonts w:ascii="仿宋" w:hAnsi="仿宋" w:eastAsia="仿宋"/>
          <w:b/>
          <w:bCs/>
        </w:rPr>
      </w:pPr>
      <w:r>
        <w:rPr>
          <w:rFonts w:hint="eastAsia" w:ascii="仿宋" w:hAnsi="仿宋" w:eastAsia="仿宋" w:cs="仿宋"/>
          <w:b/>
          <w:bCs/>
        </w:rPr>
        <w:t>第一部分</w:t>
      </w:r>
      <w:r>
        <w:rPr>
          <w:rFonts w:ascii="仿宋" w:hAnsi="仿宋" w:eastAsia="仿宋" w:cs="仿宋"/>
          <w:b/>
          <w:bCs/>
        </w:rPr>
        <w:t xml:space="preserve"> </w:t>
      </w:r>
      <w:r>
        <w:rPr>
          <w:rFonts w:hint="eastAsia" w:ascii="仿宋" w:hAnsi="仿宋" w:eastAsia="仿宋" w:cs="仿宋"/>
          <w:b/>
          <w:bCs/>
        </w:rPr>
        <w:t>合同书</w:t>
      </w:r>
    </w:p>
    <w:p>
      <w:pPr>
        <w:pStyle w:val="393"/>
        <w:ind w:left="31680" w:firstLine="31680"/>
        <w:rPr>
          <w:rFonts w:ascii="仿宋" w:hAnsi="仿宋" w:eastAsia="仿宋"/>
        </w:rPr>
      </w:pPr>
    </w:p>
    <w:p>
      <w:pPr>
        <w:pStyle w:val="393"/>
        <w:ind w:left="31680" w:firstLine="31680"/>
        <w:rPr>
          <w:rFonts w:ascii="仿宋" w:hAnsi="仿宋" w:eastAsia="仿宋"/>
        </w:rPr>
      </w:pPr>
    </w:p>
    <w:p>
      <w:pPr>
        <w:spacing w:before="120" w:line="360" w:lineRule="auto"/>
        <w:rPr>
          <w:rFonts w:ascii="仿宋" w:hAnsi="仿宋" w:eastAsia="仿宋"/>
          <w:sz w:val="24"/>
          <w:szCs w:val="24"/>
        </w:rPr>
      </w:pPr>
    </w:p>
    <w:p>
      <w:pPr>
        <w:spacing w:before="120" w:line="360" w:lineRule="auto"/>
        <w:ind w:left="960"/>
        <w:rPr>
          <w:rFonts w:ascii="仿宋" w:hAnsi="仿宋" w:eastAsia="仿宋"/>
          <w:sz w:val="24"/>
          <w:szCs w:val="24"/>
        </w:rPr>
      </w:pPr>
      <w:r>
        <w:rPr>
          <w:rFonts w:hint="eastAsia" w:ascii="仿宋" w:hAnsi="仿宋" w:eastAsia="仿宋" w:cs="仿宋"/>
          <w:sz w:val="24"/>
          <w:szCs w:val="24"/>
        </w:rPr>
        <w:t>项目名称：</w:t>
      </w:r>
      <w:r>
        <w:rPr>
          <w:rFonts w:ascii="仿宋" w:hAnsi="仿宋" w:eastAsia="仿宋" w:cs="仿宋"/>
          <w:sz w:val="24"/>
          <w:szCs w:val="24"/>
          <w:u w:val="single"/>
        </w:rPr>
        <w:t xml:space="preserve">                                   </w:t>
      </w:r>
    </w:p>
    <w:p>
      <w:pPr>
        <w:pStyle w:val="290"/>
        <w:spacing w:before="120"/>
        <w:rPr>
          <w:rFonts w:ascii="仿宋" w:hAnsi="仿宋" w:eastAsia="仿宋" w:cs="Times New Roman"/>
        </w:rPr>
      </w:pPr>
    </w:p>
    <w:p>
      <w:pPr>
        <w:pStyle w:val="290"/>
        <w:spacing w:before="120"/>
        <w:rPr>
          <w:rFonts w:ascii="仿宋" w:hAnsi="仿宋" w:eastAsia="仿宋" w:cs="Times New Roman"/>
        </w:rPr>
      </w:pPr>
    </w:p>
    <w:p>
      <w:pPr>
        <w:spacing w:line="360" w:lineRule="auto"/>
        <w:rPr>
          <w:rFonts w:ascii="仿宋" w:hAnsi="仿宋" w:eastAsia="仿宋"/>
          <w:sz w:val="24"/>
          <w:szCs w:val="24"/>
        </w:rPr>
      </w:pPr>
    </w:p>
    <w:p>
      <w:pPr>
        <w:spacing w:before="120" w:line="360" w:lineRule="auto"/>
        <w:ind w:left="960"/>
        <w:rPr>
          <w:rFonts w:ascii="仿宋" w:hAnsi="仿宋" w:eastAsia="仿宋" w:cs="仿宋"/>
          <w:sz w:val="24"/>
          <w:szCs w:val="24"/>
          <w:u w:val="single"/>
        </w:rPr>
      </w:pPr>
      <w:r>
        <w:rPr>
          <w:rFonts w:hint="eastAsia" w:ascii="仿宋" w:hAnsi="仿宋" w:eastAsia="仿宋" w:cs="仿宋"/>
          <w:sz w:val="24"/>
          <w:szCs w:val="24"/>
        </w:rPr>
        <w:t>甲方：</w:t>
      </w:r>
      <w:r>
        <w:rPr>
          <w:rFonts w:ascii="仿宋" w:hAnsi="仿宋" w:eastAsia="仿宋" w:cs="仿宋"/>
          <w:sz w:val="24"/>
          <w:szCs w:val="24"/>
          <w:u w:val="single"/>
        </w:rPr>
        <w:t xml:space="preserve">                                       </w:t>
      </w:r>
    </w:p>
    <w:p>
      <w:pPr>
        <w:spacing w:before="120" w:line="360" w:lineRule="auto"/>
        <w:rPr>
          <w:rFonts w:ascii="仿宋" w:hAnsi="仿宋" w:eastAsia="仿宋"/>
          <w:sz w:val="24"/>
          <w:szCs w:val="24"/>
        </w:rPr>
      </w:pPr>
    </w:p>
    <w:p>
      <w:pPr>
        <w:spacing w:before="120" w:line="360" w:lineRule="auto"/>
        <w:ind w:left="960"/>
        <w:rPr>
          <w:rFonts w:ascii="仿宋" w:hAnsi="仿宋" w:eastAsia="仿宋" w:cs="仿宋"/>
          <w:sz w:val="24"/>
          <w:szCs w:val="24"/>
          <w:u w:val="single"/>
        </w:rPr>
      </w:pPr>
      <w:r>
        <w:rPr>
          <w:rFonts w:hint="eastAsia" w:ascii="仿宋" w:hAnsi="仿宋" w:eastAsia="仿宋" w:cs="仿宋"/>
          <w:sz w:val="24"/>
          <w:szCs w:val="24"/>
        </w:rPr>
        <w:t>乙方：</w:t>
      </w:r>
      <w:r>
        <w:rPr>
          <w:rFonts w:ascii="仿宋" w:hAnsi="仿宋" w:eastAsia="仿宋" w:cs="仿宋"/>
          <w:sz w:val="24"/>
          <w:szCs w:val="24"/>
          <w:u w:val="single"/>
        </w:rPr>
        <w:t xml:space="preserve">                                       </w:t>
      </w:r>
    </w:p>
    <w:p>
      <w:pPr>
        <w:spacing w:before="120" w:line="360" w:lineRule="auto"/>
        <w:rPr>
          <w:rFonts w:ascii="仿宋" w:hAnsi="仿宋" w:eastAsia="仿宋"/>
          <w:sz w:val="24"/>
          <w:szCs w:val="24"/>
        </w:rPr>
      </w:pPr>
    </w:p>
    <w:p>
      <w:pPr>
        <w:spacing w:before="120" w:line="360" w:lineRule="auto"/>
        <w:ind w:firstLine="960" w:firstLineChars="400"/>
        <w:rPr>
          <w:rFonts w:ascii="仿宋" w:hAnsi="仿宋" w:eastAsia="仿宋" w:cs="仿宋"/>
          <w:sz w:val="24"/>
          <w:szCs w:val="24"/>
          <w:u w:val="single"/>
        </w:rPr>
      </w:pPr>
      <w:r>
        <w:rPr>
          <w:rFonts w:hint="eastAsia" w:ascii="仿宋" w:hAnsi="仿宋" w:eastAsia="仿宋" w:cs="仿宋"/>
          <w:sz w:val="24"/>
          <w:szCs w:val="24"/>
        </w:rPr>
        <w:t>签订地：</w:t>
      </w:r>
      <w:r>
        <w:rPr>
          <w:rFonts w:ascii="仿宋" w:hAnsi="仿宋" w:eastAsia="仿宋" w:cs="仿宋"/>
          <w:sz w:val="24"/>
          <w:szCs w:val="24"/>
          <w:u w:val="single"/>
        </w:rPr>
        <w:t xml:space="preserve">                                     </w:t>
      </w:r>
    </w:p>
    <w:p>
      <w:pPr>
        <w:spacing w:before="120" w:line="360" w:lineRule="auto"/>
        <w:rPr>
          <w:rFonts w:ascii="仿宋" w:hAnsi="仿宋" w:eastAsia="仿宋"/>
          <w:sz w:val="24"/>
          <w:szCs w:val="24"/>
        </w:rPr>
      </w:pPr>
    </w:p>
    <w:p>
      <w:pPr>
        <w:spacing w:before="120" w:line="360" w:lineRule="auto"/>
        <w:ind w:firstLine="960" w:firstLineChars="400"/>
        <w:rPr>
          <w:rFonts w:ascii="仿宋" w:hAnsi="仿宋" w:eastAsia="仿宋"/>
          <w:sz w:val="24"/>
          <w:szCs w:val="24"/>
          <w:u w:val="single"/>
        </w:rPr>
      </w:pPr>
      <w:r>
        <w:rPr>
          <w:rFonts w:hint="eastAsia" w:ascii="仿宋" w:hAnsi="仿宋" w:eastAsia="仿宋" w:cs="仿宋"/>
          <w:sz w:val="24"/>
          <w:szCs w:val="24"/>
        </w:rPr>
        <w:t>签订日期：</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widowControl/>
        <w:spacing w:line="360" w:lineRule="auto"/>
        <w:jc w:val="left"/>
        <w:rPr>
          <w:rFonts w:ascii="仿宋" w:hAnsi="仿宋" w:eastAsia="仿宋"/>
          <w:kern w:val="0"/>
          <w:sz w:val="24"/>
          <w:szCs w:val="24"/>
        </w:rPr>
        <w:sectPr>
          <w:pgSz w:w="11905" w:h="16838"/>
          <w:pgMar w:top="1361" w:right="1276" w:bottom="1361" w:left="1276" w:header="851" w:footer="850" w:gutter="0"/>
          <w:pgNumType w:fmt="decimal"/>
          <w:cols w:space="720" w:num="1"/>
          <w:rtlGutter w:val="0"/>
          <w:docGrid w:linePitch="1" w:charSpace="0"/>
        </w:sectPr>
      </w:pPr>
    </w:p>
    <w:p>
      <w:pPr>
        <w:spacing w:line="360" w:lineRule="auto"/>
        <w:ind w:firstLine="480" w:firstLineChars="200"/>
        <w:rPr>
          <w:rFonts w:ascii="仿宋" w:hAnsi="仿宋" w:eastAsia="仿宋"/>
          <w:sz w:val="24"/>
          <w:szCs w:val="24"/>
        </w:rPr>
      </w:pP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日</w:t>
      </w:r>
      <w:r>
        <w:rPr>
          <w:rFonts w:hint="eastAsia"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u w:val="single"/>
        </w:rPr>
        <w:t>（采购人）</w:t>
      </w:r>
      <w:r>
        <w:rPr>
          <w:rFonts w:ascii="仿宋" w:hAnsi="仿宋" w:eastAsia="仿宋" w:cs="仿宋"/>
          <w:sz w:val="24"/>
          <w:szCs w:val="24"/>
          <w:u w:val="single"/>
        </w:rPr>
        <w:t xml:space="preserve">   </w:t>
      </w:r>
      <w:r>
        <w:rPr>
          <w:rFonts w:hint="eastAsia" w:ascii="仿宋" w:hAnsi="仿宋" w:eastAsia="仿宋" w:cs="仿宋"/>
          <w:sz w:val="24"/>
          <w:szCs w:val="24"/>
        </w:rPr>
        <w:t>以</w:t>
      </w:r>
      <w:r>
        <w:rPr>
          <w:rFonts w:ascii="仿宋" w:hAnsi="仿宋" w:eastAsia="仿宋" w:cs="仿宋"/>
          <w:sz w:val="24"/>
          <w:szCs w:val="24"/>
          <w:u w:val="single"/>
        </w:rPr>
        <w:t xml:space="preserve">   </w:t>
      </w:r>
      <w:r>
        <w:rPr>
          <w:rFonts w:hint="eastAsia" w:ascii="仿宋" w:hAnsi="仿宋" w:eastAsia="仿宋" w:cs="仿宋"/>
          <w:sz w:val="24"/>
          <w:szCs w:val="24"/>
          <w:u w:val="single"/>
        </w:rPr>
        <w:t>（政府采购方式）</w:t>
      </w:r>
      <w:r>
        <w:rPr>
          <w:rFonts w:ascii="仿宋" w:hAnsi="仿宋" w:eastAsia="仿宋" w:cs="仿宋"/>
          <w:sz w:val="24"/>
          <w:szCs w:val="24"/>
          <w:u w:val="single"/>
        </w:rPr>
        <w:t xml:space="preserve">  </w:t>
      </w:r>
      <w:r>
        <w:rPr>
          <w:rFonts w:hint="eastAsia" w:ascii="仿宋" w:hAnsi="仿宋" w:eastAsia="仿宋" w:cs="仿宋"/>
          <w:sz w:val="24"/>
          <w:szCs w:val="24"/>
        </w:rPr>
        <w:t>对</w:t>
      </w:r>
      <w:r>
        <w:rPr>
          <w:rFonts w:ascii="仿宋" w:hAnsi="仿宋" w:eastAsia="仿宋" w:cs="仿宋"/>
          <w:sz w:val="24"/>
          <w:szCs w:val="24"/>
          <w:u w:val="single"/>
        </w:rPr>
        <w:t xml:space="preserve">   </w:t>
      </w:r>
      <w:r>
        <w:rPr>
          <w:rFonts w:hint="eastAsia" w:ascii="仿宋" w:hAnsi="仿宋" w:eastAsia="仿宋" w:cs="仿宋"/>
          <w:sz w:val="24"/>
          <w:szCs w:val="24"/>
          <w:u w:val="single"/>
        </w:rPr>
        <w:t>（同前页项目名称）</w:t>
      </w:r>
      <w:r>
        <w:rPr>
          <w:rFonts w:ascii="仿宋" w:hAnsi="仿宋" w:eastAsia="仿宋" w:cs="仿宋"/>
          <w:sz w:val="24"/>
          <w:szCs w:val="24"/>
          <w:u w:val="single"/>
        </w:rPr>
        <w:t xml:space="preserve">   </w:t>
      </w:r>
      <w:r>
        <w:rPr>
          <w:rFonts w:hint="eastAsia" w:ascii="仿宋" w:hAnsi="仿宋" w:eastAsia="仿宋" w:cs="仿宋"/>
          <w:sz w:val="24"/>
          <w:szCs w:val="24"/>
        </w:rPr>
        <w:t>项目进行了采购。经</w:t>
      </w:r>
      <w:r>
        <w:rPr>
          <w:rFonts w:ascii="仿宋" w:hAnsi="仿宋" w:eastAsia="仿宋" w:cs="仿宋"/>
          <w:sz w:val="24"/>
          <w:szCs w:val="24"/>
          <w:u w:val="single"/>
        </w:rPr>
        <w:t xml:space="preserve">   </w:t>
      </w:r>
      <w:r>
        <w:rPr>
          <w:rFonts w:hint="eastAsia" w:ascii="仿宋" w:hAnsi="仿宋" w:eastAsia="仿宋" w:cs="仿宋"/>
          <w:sz w:val="24"/>
          <w:szCs w:val="24"/>
          <w:u w:val="single"/>
        </w:rPr>
        <w:t>（相关评定主体名称）</w:t>
      </w:r>
      <w:r>
        <w:rPr>
          <w:rFonts w:ascii="仿宋" w:hAnsi="仿宋" w:eastAsia="仿宋" w:cs="仿宋"/>
          <w:sz w:val="24"/>
          <w:szCs w:val="24"/>
          <w:u w:val="single"/>
        </w:rPr>
        <w:t xml:space="preserve">   </w:t>
      </w:r>
      <w:r>
        <w:rPr>
          <w:rFonts w:hint="eastAsia" w:ascii="仿宋" w:hAnsi="仿宋" w:eastAsia="仿宋" w:cs="仿宋"/>
          <w:sz w:val="24"/>
          <w:szCs w:val="24"/>
        </w:rPr>
        <w:t>评定，</w:t>
      </w:r>
      <w:r>
        <w:rPr>
          <w:rFonts w:ascii="仿宋" w:hAnsi="仿宋" w:eastAsia="仿宋" w:cs="仿宋"/>
          <w:sz w:val="24"/>
          <w:szCs w:val="24"/>
          <w:u w:val="single"/>
        </w:rPr>
        <w:t xml:space="preserve">   </w:t>
      </w:r>
      <w:r>
        <w:rPr>
          <w:rFonts w:hint="eastAsia" w:ascii="仿宋" w:hAnsi="仿宋" w:eastAsia="仿宋" w:cs="仿宋"/>
          <w:sz w:val="24"/>
          <w:szCs w:val="24"/>
          <w:u w:val="single"/>
        </w:rPr>
        <w:t>（中标供应商名称）</w:t>
      </w:r>
      <w:r>
        <w:rPr>
          <w:rFonts w:hint="eastAsia" w:ascii="仿宋" w:hAnsi="仿宋" w:eastAsia="仿宋" w:cs="仿宋"/>
          <w:sz w:val="24"/>
          <w:szCs w:val="24"/>
        </w:rPr>
        <w:t>为该项目中标供应商。现于中标通知书发出之日起三十日内，按照采购文件确定的事项签订本合同。</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lang w:val="zh-CN"/>
        </w:rPr>
        <w:t>根据《中华人民共和国民法典》、《中华人民共和国政府采购法》等相关法律法规之规定，按照平等、自愿、公平、诚实信用和绿色的原则，经</w:t>
      </w:r>
      <w:r>
        <w:rPr>
          <w:rFonts w:ascii="仿宋" w:hAnsi="仿宋" w:eastAsia="仿宋" w:cs="仿宋"/>
          <w:sz w:val="24"/>
          <w:szCs w:val="24"/>
          <w:u w:val="single"/>
        </w:rPr>
        <w:t xml:space="preserve">   </w:t>
      </w:r>
      <w:r>
        <w:rPr>
          <w:rFonts w:hint="eastAsia" w:ascii="仿宋" w:hAnsi="仿宋" w:eastAsia="仿宋" w:cs="仿宋"/>
          <w:sz w:val="24"/>
          <w:szCs w:val="24"/>
          <w:u w:val="single"/>
        </w:rPr>
        <w:t>（采购人）</w:t>
      </w:r>
      <w:r>
        <w:rPr>
          <w:rFonts w:ascii="仿宋" w:hAnsi="仿宋" w:eastAsia="仿宋" w:cs="仿宋"/>
          <w:sz w:val="24"/>
          <w:szCs w:val="24"/>
          <w:u w:val="single"/>
        </w:rPr>
        <w:t xml:space="preserve">   </w:t>
      </w:r>
      <w:r>
        <w:rPr>
          <w:rFonts w:ascii="仿宋" w:hAnsi="仿宋" w:eastAsia="仿宋" w:cs="仿宋"/>
          <w:sz w:val="24"/>
          <w:szCs w:val="24"/>
          <w:lang w:val="zh-CN"/>
        </w:rPr>
        <w:t>(</w:t>
      </w:r>
      <w:r>
        <w:rPr>
          <w:rFonts w:hint="eastAsia" w:ascii="仿宋" w:hAnsi="仿宋" w:eastAsia="仿宋" w:cs="仿宋"/>
          <w:sz w:val="24"/>
          <w:szCs w:val="24"/>
          <w:lang w:val="zh-CN"/>
        </w:rPr>
        <w:t>以下简称：甲方）和</w:t>
      </w:r>
      <w:r>
        <w:rPr>
          <w:rFonts w:ascii="仿宋" w:hAnsi="仿宋" w:eastAsia="仿宋" w:cs="仿宋"/>
          <w:sz w:val="24"/>
          <w:szCs w:val="24"/>
          <w:u w:val="single"/>
        </w:rPr>
        <w:t xml:space="preserve">   </w:t>
      </w:r>
      <w:r>
        <w:rPr>
          <w:rFonts w:hint="eastAsia" w:ascii="仿宋" w:hAnsi="仿宋" w:eastAsia="仿宋" w:cs="仿宋"/>
          <w:sz w:val="24"/>
          <w:szCs w:val="24"/>
          <w:u w:val="single"/>
        </w:rPr>
        <w:t>（中标供应商名称）</w:t>
      </w:r>
      <w:r>
        <w:rPr>
          <w:rFonts w:ascii="仿宋" w:hAnsi="仿宋" w:eastAsia="仿宋" w:cs="仿宋"/>
          <w:sz w:val="24"/>
          <w:szCs w:val="24"/>
          <w:u w:val="single"/>
        </w:rPr>
        <w:t xml:space="preserve">   </w:t>
      </w:r>
      <w:r>
        <w:rPr>
          <w:rFonts w:ascii="仿宋" w:hAnsi="仿宋" w:eastAsia="仿宋" w:cs="仿宋"/>
          <w:sz w:val="24"/>
          <w:szCs w:val="24"/>
          <w:lang w:val="zh-CN"/>
        </w:rPr>
        <w:t>(</w:t>
      </w:r>
      <w:r>
        <w:rPr>
          <w:rFonts w:hint="eastAsia" w:ascii="仿宋" w:hAnsi="仿宋" w:eastAsia="仿宋" w:cs="仿宋"/>
          <w:sz w:val="24"/>
          <w:szCs w:val="24"/>
          <w:lang w:val="zh-CN"/>
        </w:rPr>
        <w:t>以下简称：乙方）协商一致，约定以下合同</w:t>
      </w:r>
      <w:r>
        <w:rPr>
          <w:rFonts w:hint="eastAsia" w:ascii="仿宋" w:hAnsi="仿宋" w:eastAsia="仿宋" w:cs="仿宋"/>
          <w:sz w:val="24"/>
          <w:szCs w:val="24"/>
        </w:rPr>
        <w:t>条款，以兹共同遵守、全面履行。</w:t>
      </w:r>
    </w:p>
    <w:p>
      <w:pPr>
        <w:spacing w:line="360" w:lineRule="auto"/>
        <w:ind w:firstLine="482" w:firstLineChars="200"/>
        <w:outlineLvl w:val="0"/>
        <w:rPr>
          <w:rFonts w:ascii="仿宋" w:hAnsi="仿宋" w:eastAsia="仿宋"/>
          <w:b/>
          <w:bCs/>
          <w:sz w:val="24"/>
          <w:szCs w:val="24"/>
        </w:rPr>
      </w:pPr>
      <w:bookmarkStart w:id="394" w:name="_Toc2232"/>
      <w:bookmarkStart w:id="395" w:name="_Toc3029"/>
      <w:bookmarkStart w:id="396" w:name="_Toc24059"/>
      <w:r>
        <w:rPr>
          <w:rFonts w:ascii="仿宋" w:hAnsi="仿宋" w:eastAsia="仿宋" w:cs="仿宋"/>
          <w:b/>
          <w:bCs/>
          <w:sz w:val="24"/>
          <w:szCs w:val="24"/>
        </w:rPr>
        <w:t xml:space="preserve">1.1 </w:t>
      </w:r>
      <w:r>
        <w:rPr>
          <w:rFonts w:hint="eastAsia" w:ascii="仿宋" w:hAnsi="仿宋" w:eastAsia="仿宋" w:cs="仿宋"/>
          <w:b/>
          <w:bCs/>
          <w:sz w:val="24"/>
          <w:szCs w:val="24"/>
        </w:rPr>
        <w:t>合同组成部分</w:t>
      </w:r>
      <w:bookmarkEnd w:id="394"/>
      <w:bookmarkEnd w:id="395"/>
      <w:bookmarkEnd w:id="396"/>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1.1.1 </w:t>
      </w:r>
      <w:r>
        <w:rPr>
          <w:rFonts w:hint="eastAsia" w:ascii="仿宋" w:hAnsi="仿宋" w:eastAsia="仿宋" w:cs="仿宋"/>
          <w:sz w:val="24"/>
          <w:szCs w:val="24"/>
        </w:rPr>
        <w:t>本合同及其补充合同、变更协议；</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1.1.2 </w:t>
      </w:r>
      <w:r>
        <w:rPr>
          <w:rFonts w:hint="eastAsia" w:ascii="仿宋" w:hAnsi="仿宋" w:eastAsia="仿宋" w:cs="仿宋"/>
          <w:sz w:val="24"/>
          <w:szCs w:val="24"/>
        </w:rPr>
        <w:t>中标通知书；</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1.1.3 </w:t>
      </w:r>
      <w:r>
        <w:rPr>
          <w:rFonts w:hint="eastAsia" w:ascii="仿宋" w:hAnsi="仿宋" w:eastAsia="仿宋" w:cs="仿宋"/>
          <w:sz w:val="24"/>
          <w:szCs w:val="24"/>
        </w:rPr>
        <w:t>投标文件（含澄清或者说明文件）；</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1.1.4 </w:t>
      </w:r>
      <w:r>
        <w:rPr>
          <w:rFonts w:hint="eastAsia" w:ascii="仿宋" w:hAnsi="仿宋" w:eastAsia="仿宋" w:cs="仿宋"/>
          <w:sz w:val="24"/>
          <w:szCs w:val="24"/>
        </w:rPr>
        <w:t>招标文件（含澄清或者修改文件）；</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1.1.5 </w:t>
      </w:r>
      <w:r>
        <w:rPr>
          <w:rFonts w:hint="eastAsia" w:ascii="仿宋" w:hAnsi="仿宋" w:eastAsia="仿宋" w:cs="仿宋"/>
          <w:sz w:val="24"/>
          <w:szCs w:val="24"/>
        </w:rPr>
        <w:t>其他相关采购文件。</w:t>
      </w:r>
    </w:p>
    <w:p>
      <w:pPr>
        <w:spacing w:line="600" w:lineRule="exact"/>
        <w:ind w:firstLine="482" w:firstLineChars="200"/>
        <w:outlineLvl w:val="0"/>
        <w:rPr>
          <w:rFonts w:ascii="仿宋" w:hAnsi="仿宋" w:eastAsia="仿宋"/>
          <w:b/>
          <w:bCs/>
          <w:sz w:val="24"/>
          <w:szCs w:val="24"/>
        </w:rPr>
      </w:pPr>
      <w:bookmarkStart w:id="397" w:name="_Toc21295"/>
      <w:bookmarkStart w:id="398" w:name="_Toc27126"/>
      <w:bookmarkStart w:id="399" w:name="_Toc24300"/>
      <w:bookmarkStart w:id="400" w:name="_Toc22618"/>
      <w:bookmarkStart w:id="401" w:name="_Toc1814"/>
      <w:bookmarkStart w:id="402" w:name="_Toc10340"/>
      <w:r>
        <w:rPr>
          <w:rFonts w:ascii="仿宋" w:hAnsi="仿宋" w:eastAsia="仿宋" w:cs="仿宋"/>
          <w:b/>
          <w:bCs/>
          <w:sz w:val="24"/>
          <w:szCs w:val="24"/>
        </w:rPr>
        <w:t xml:space="preserve">1.2 </w:t>
      </w:r>
      <w:bookmarkEnd w:id="397"/>
      <w:bookmarkEnd w:id="398"/>
      <w:bookmarkEnd w:id="399"/>
      <w:r>
        <w:rPr>
          <w:rFonts w:hint="eastAsia" w:ascii="仿宋" w:hAnsi="仿宋" w:eastAsia="仿宋" w:cs="仿宋"/>
          <w:b/>
          <w:bCs/>
          <w:sz w:val="24"/>
          <w:szCs w:val="24"/>
        </w:rPr>
        <w:t>服务</w:t>
      </w:r>
    </w:p>
    <w:p>
      <w:pPr>
        <w:spacing w:line="600" w:lineRule="exact"/>
        <w:ind w:firstLine="480" w:firstLineChars="200"/>
        <w:rPr>
          <w:rFonts w:ascii="仿宋" w:hAnsi="仿宋" w:eastAsia="仿宋"/>
          <w:sz w:val="24"/>
          <w:szCs w:val="24"/>
          <w:u w:val="single"/>
        </w:rPr>
      </w:pPr>
      <w:r>
        <w:rPr>
          <w:rFonts w:ascii="仿宋" w:hAnsi="仿宋" w:eastAsia="仿宋" w:cs="仿宋"/>
          <w:sz w:val="24"/>
          <w:szCs w:val="24"/>
        </w:rPr>
        <w:t xml:space="preserve">1.2.1 </w:t>
      </w:r>
      <w:r>
        <w:rPr>
          <w:rFonts w:hint="eastAsia" w:ascii="仿宋" w:hAnsi="仿宋" w:eastAsia="仿宋" w:cs="仿宋"/>
          <w:sz w:val="24"/>
          <w:szCs w:val="24"/>
        </w:rPr>
        <w:t>服务名称：</w:t>
      </w: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600" w:lineRule="exact"/>
        <w:ind w:firstLine="480" w:firstLineChars="200"/>
        <w:rPr>
          <w:rFonts w:ascii="仿宋" w:hAnsi="仿宋" w:eastAsia="仿宋"/>
          <w:sz w:val="24"/>
          <w:szCs w:val="24"/>
          <w:u w:val="single"/>
        </w:rPr>
      </w:pPr>
      <w:r>
        <w:rPr>
          <w:rFonts w:ascii="仿宋" w:hAnsi="仿宋" w:eastAsia="仿宋" w:cs="仿宋"/>
          <w:sz w:val="24"/>
          <w:szCs w:val="24"/>
        </w:rPr>
        <w:t xml:space="preserve">1.2.2 </w:t>
      </w:r>
      <w:r>
        <w:rPr>
          <w:rFonts w:hint="eastAsia" w:ascii="仿宋" w:hAnsi="仿宋" w:eastAsia="仿宋" w:cs="仿宋"/>
          <w:sz w:val="24"/>
          <w:szCs w:val="24"/>
        </w:rPr>
        <w:t>服务数量：</w:t>
      </w: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1.2.3 </w:t>
      </w:r>
      <w:r>
        <w:rPr>
          <w:rFonts w:hint="eastAsia" w:ascii="仿宋" w:hAnsi="仿宋" w:eastAsia="仿宋" w:cs="仿宋"/>
          <w:sz w:val="24"/>
          <w:szCs w:val="24"/>
        </w:rPr>
        <w:t>服务质量：</w:t>
      </w:r>
      <w:r>
        <w:rPr>
          <w:rFonts w:hint="eastAsia" w:ascii="仿宋" w:hAnsi="仿宋" w:eastAsia="仿宋" w:cs="仿宋"/>
          <w:sz w:val="24"/>
          <w:szCs w:val="24"/>
          <w:u w:val="single"/>
        </w:rPr>
        <w:t>　　　　　　　　　</w:t>
      </w:r>
      <w:r>
        <w:rPr>
          <w:rFonts w:ascii="仿宋" w:hAnsi="仿宋" w:eastAsia="仿宋" w:cs="仿宋"/>
          <w:sz w:val="24"/>
          <w:szCs w:val="24"/>
          <w:u w:val="single"/>
        </w:rPr>
        <w:t xml:space="preserve">                      </w:t>
      </w:r>
      <w:r>
        <w:rPr>
          <w:rFonts w:hint="eastAsia" w:ascii="仿宋" w:hAnsi="仿宋" w:eastAsia="仿宋" w:cs="仿宋"/>
          <w:sz w:val="24"/>
          <w:szCs w:val="24"/>
          <w:u w:val="single"/>
        </w:rPr>
        <w:t>　</w:t>
      </w: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560" w:lineRule="exact"/>
        <w:ind w:firstLine="482" w:firstLineChars="200"/>
        <w:outlineLvl w:val="0"/>
        <w:rPr>
          <w:rFonts w:ascii="仿宋" w:hAnsi="仿宋" w:eastAsia="仿宋"/>
          <w:b/>
          <w:bCs/>
          <w:sz w:val="24"/>
          <w:szCs w:val="24"/>
        </w:rPr>
      </w:pPr>
      <w:r>
        <w:rPr>
          <w:rFonts w:ascii="仿宋" w:hAnsi="仿宋" w:eastAsia="仿宋" w:cs="仿宋"/>
          <w:b/>
          <w:bCs/>
          <w:sz w:val="24"/>
          <w:szCs w:val="24"/>
        </w:rPr>
        <w:t xml:space="preserve">1.3 </w:t>
      </w:r>
      <w:r>
        <w:rPr>
          <w:rFonts w:hint="eastAsia" w:ascii="仿宋" w:hAnsi="仿宋" w:eastAsia="仿宋" w:cs="仿宋"/>
          <w:b/>
          <w:bCs/>
          <w:sz w:val="24"/>
          <w:szCs w:val="24"/>
        </w:rPr>
        <w:t>价款</w:t>
      </w:r>
    </w:p>
    <w:p>
      <w:pPr>
        <w:spacing w:line="560" w:lineRule="exact"/>
        <w:ind w:firstLine="480" w:firstLineChars="200"/>
        <w:rPr>
          <w:rFonts w:ascii="仿宋" w:hAnsi="仿宋" w:eastAsia="仿宋"/>
          <w:sz w:val="24"/>
          <w:szCs w:val="24"/>
        </w:rPr>
      </w:pPr>
      <w:r>
        <w:rPr>
          <w:rFonts w:hint="eastAsia" w:ascii="仿宋" w:hAnsi="仿宋" w:eastAsia="仿宋" w:cs="仿宋"/>
          <w:sz w:val="24"/>
          <w:szCs w:val="24"/>
        </w:rPr>
        <w:t>本合同总价为：￥</w:t>
      </w:r>
      <w:r>
        <w:rPr>
          <w:rFonts w:ascii="仿宋" w:hAnsi="仿宋" w:eastAsia="仿宋" w:cs="仿宋"/>
          <w:sz w:val="24"/>
          <w:szCs w:val="24"/>
          <w:u w:val="single"/>
        </w:rPr>
        <w:t xml:space="preserve">           </w:t>
      </w:r>
      <w:r>
        <w:rPr>
          <w:rFonts w:hint="eastAsia" w:ascii="仿宋" w:hAnsi="仿宋" w:eastAsia="仿宋" w:cs="仿宋"/>
          <w:sz w:val="24"/>
          <w:szCs w:val="24"/>
        </w:rPr>
        <w:t>元（大写：</w:t>
      </w:r>
      <w:r>
        <w:rPr>
          <w:rFonts w:ascii="仿宋" w:hAnsi="仿宋" w:eastAsia="仿宋" w:cs="仿宋"/>
          <w:sz w:val="24"/>
          <w:szCs w:val="24"/>
          <w:u w:val="single"/>
        </w:rPr>
        <w:t xml:space="preserve">                 </w:t>
      </w:r>
      <w:r>
        <w:rPr>
          <w:rFonts w:hint="eastAsia" w:ascii="仿宋" w:hAnsi="仿宋" w:eastAsia="仿宋" w:cs="仿宋"/>
          <w:sz w:val="24"/>
          <w:szCs w:val="24"/>
        </w:rPr>
        <w:t>元人民币）。</w:t>
      </w:r>
    </w:p>
    <w:p>
      <w:pPr>
        <w:spacing w:line="560" w:lineRule="exact"/>
        <w:ind w:firstLine="480" w:firstLineChars="200"/>
        <w:rPr>
          <w:rFonts w:ascii="仿宋" w:hAnsi="仿宋" w:eastAsia="仿宋"/>
          <w:sz w:val="24"/>
          <w:szCs w:val="24"/>
          <w:u w:val="single"/>
        </w:rPr>
      </w:pPr>
      <w:r>
        <w:rPr>
          <w:rFonts w:hint="eastAsia" w:ascii="仿宋" w:hAnsi="仿宋" w:eastAsia="仿宋" w:cs="仿宋"/>
          <w:sz w:val="24"/>
          <w:szCs w:val="24"/>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3"/>
              <w:spacing w:line="560" w:lineRule="exact"/>
              <w:jc w:val="center"/>
              <w:rPr>
                <w:rFonts w:ascii="仿宋" w:hAnsi="仿宋" w:eastAsia="仿宋" w:cs="Times New Roman"/>
                <w:sz w:val="24"/>
                <w:szCs w:val="24"/>
              </w:rPr>
            </w:pPr>
            <w:r>
              <w:rPr>
                <w:rFonts w:hint="eastAsia" w:ascii="仿宋" w:hAnsi="仿宋" w:eastAsia="仿宋" w:cs="仿宋"/>
                <w:sz w:val="24"/>
                <w:szCs w:val="24"/>
              </w:rPr>
              <w:t>序号</w:t>
            </w:r>
          </w:p>
        </w:tc>
        <w:tc>
          <w:tcPr>
            <w:tcW w:w="3402" w:type="dxa"/>
            <w:vAlign w:val="center"/>
          </w:tcPr>
          <w:p>
            <w:pPr>
              <w:pStyle w:val="113"/>
              <w:spacing w:line="560" w:lineRule="exact"/>
              <w:ind w:firstLine="200"/>
              <w:jc w:val="center"/>
              <w:rPr>
                <w:rFonts w:ascii="仿宋" w:hAnsi="仿宋" w:eastAsia="仿宋" w:cs="Times New Roman"/>
                <w:sz w:val="24"/>
                <w:szCs w:val="24"/>
              </w:rPr>
            </w:pPr>
            <w:r>
              <w:rPr>
                <w:rFonts w:hint="eastAsia" w:ascii="仿宋" w:hAnsi="仿宋" w:eastAsia="仿宋" w:cs="仿宋"/>
                <w:sz w:val="24"/>
                <w:szCs w:val="24"/>
              </w:rPr>
              <w:t>分项名称</w:t>
            </w:r>
          </w:p>
        </w:tc>
        <w:tc>
          <w:tcPr>
            <w:tcW w:w="2552" w:type="dxa"/>
            <w:vAlign w:val="center"/>
          </w:tcPr>
          <w:p>
            <w:pPr>
              <w:pStyle w:val="113"/>
              <w:spacing w:line="560" w:lineRule="exact"/>
              <w:jc w:val="center"/>
              <w:rPr>
                <w:rFonts w:ascii="仿宋" w:hAnsi="仿宋" w:eastAsia="仿宋" w:cs="Times New Roman"/>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3"/>
              <w:spacing w:line="560" w:lineRule="exact"/>
              <w:ind w:firstLine="200"/>
              <w:jc w:val="center"/>
              <w:rPr>
                <w:rFonts w:ascii="仿宋" w:hAnsi="仿宋" w:eastAsia="仿宋" w:cs="Times New Roman"/>
                <w:sz w:val="24"/>
                <w:szCs w:val="24"/>
              </w:rPr>
            </w:pPr>
          </w:p>
        </w:tc>
        <w:tc>
          <w:tcPr>
            <w:tcW w:w="3402" w:type="dxa"/>
            <w:vAlign w:val="center"/>
          </w:tcPr>
          <w:p>
            <w:pPr>
              <w:pStyle w:val="113"/>
              <w:spacing w:line="560" w:lineRule="exact"/>
              <w:ind w:firstLine="200"/>
              <w:jc w:val="center"/>
              <w:rPr>
                <w:rFonts w:ascii="仿宋" w:hAnsi="仿宋" w:eastAsia="仿宋" w:cs="Times New Roman"/>
                <w:sz w:val="24"/>
                <w:szCs w:val="24"/>
              </w:rPr>
            </w:pPr>
          </w:p>
        </w:tc>
        <w:tc>
          <w:tcPr>
            <w:tcW w:w="2552" w:type="dxa"/>
            <w:vAlign w:val="center"/>
          </w:tcPr>
          <w:p>
            <w:pPr>
              <w:pStyle w:val="113"/>
              <w:spacing w:line="560" w:lineRule="exact"/>
              <w:ind w:firstLine="20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3"/>
              <w:spacing w:line="560" w:lineRule="exact"/>
              <w:ind w:firstLine="200"/>
              <w:jc w:val="center"/>
              <w:rPr>
                <w:rFonts w:ascii="仿宋" w:hAnsi="仿宋" w:eastAsia="仿宋" w:cs="Times New Roman"/>
                <w:sz w:val="24"/>
                <w:szCs w:val="24"/>
              </w:rPr>
            </w:pPr>
          </w:p>
        </w:tc>
        <w:tc>
          <w:tcPr>
            <w:tcW w:w="3402" w:type="dxa"/>
            <w:vAlign w:val="center"/>
          </w:tcPr>
          <w:p>
            <w:pPr>
              <w:pStyle w:val="113"/>
              <w:spacing w:line="560" w:lineRule="exact"/>
              <w:ind w:firstLine="200"/>
              <w:jc w:val="center"/>
              <w:rPr>
                <w:rFonts w:ascii="仿宋" w:hAnsi="仿宋" w:eastAsia="仿宋" w:cs="Times New Roman"/>
                <w:sz w:val="24"/>
                <w:szCs w:val="24"/>
              </w:rPr>
            </w:pPr>
          </w:p>
        </w:tc>
        <w:tc>
          <w:tcPr>
            <w:tcW w:w="2552" w:type="dxa"/>
            <w:vAlign w:val="center"/>
          </w:tcPr>
          <w:p>
            <w:pPr>
              <w:pStyle w:val="113"/>
              <w:spacing w:line="560" w:lineRule="exact"/>
              <w:ind w:firstLine="20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3"/>
              <w:spacing w:line="560" w:lineRule="exact"/>
              <w:ind w:firstLine="200"/>
              <w:jc w:val="center"/>
              <w:rPr>
                <w:rFonts w:ascii="仿宋" w:hAnsi="仿宋" w:eastAsia="仿宋" w:cs="Times New Roman"/>
                <w:sz w:val="24"/>
                <w:szCs w:val="24"/>
              </w:rPr>
            </w:pPr>
          </w:p>
        </w:tc>
        <w:tc>
          <w:tcPr>
            <w:tcW w:w="3402" w:type="dxa"/>
            <w:vAlign w:val="center"/>
          </w:tcPr>
          <w:p>
            <w:pPr>
              <w:pStyle w:val="113"/>
              <w:spacing w:line="560" w:lineRule="exact"/>
              <w:ind w:firstLine="200"/>
              <w:jc w:val="center"/>
              <w:rPr>
                <w:rFonts w:ascii="仿宋" w:hAnsi="仿宋" w:eastAsia="仿宋" w:cs="Times New Roman"/>
                <w:sz w:val="24"/>
                <w:szCs w:val="24"/>
              </w:rPr>
            </w:pPr>
          </w:p>
        </w:tc>
        <w:tc>
          <w:tcPr>
            <w:tcW w:w="2552" w:type="dxa"/>
            <w:vAlign w:val="center"/>
          </w:tcPr>
          <w:p>
            <w:pPr>
              <w:pStyle w:val="113"/>
              <w:spacing w:line="560" w:lineRule="exact"/>
              <w:ind w:firstLine="20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3"/>
              <w:spacing w:line="560" w:lineRule="exact"/>
              <w:ind w:firstLine="200"/>
              <w:jc w:val="center"/>
              <w:rPr>
                <w:rFonts w:ascii="仿宋" w:hAnsi="仿宋" w:eastAsia="仿宋" w:cs="Times New Roman"/>
                <w:sz w:val="24"/>
                <w:szCs w:val="24"/>
              </w:rPr>
            </w:pPr>
          </w:p>
        </w:tc>
        <w:tc>
          <w:tcPr>
            <w:tcW w:w="3402" w:type="dxa"/>
            <w:vAlign w:val="center"/>
          </w:tcPr>
          <w:p>
            <w:pPr>
              <w:pStyle w:val="113"/>
              <w:spacing w:line="560" w:lineRule="exact"/>
              <w:ind w:firstLine="200"/>
              <w:jc w:val="center"/>
              <w:rPr>
                <w:rFonts w:ascii="仿宋" w:hAnsi="仿宋" w:eastAsia="仿宋" w:cs="Times New Roman"/>
                <w:sz w:val="24"/>
                <w:szCs w:val="24"/>
              </w:rPr>
            </w:pPr>
          </w:p>
        </w:tc>
        <w:tc>
          <w:tcPr>
            <w:tcW w:w="2552" w:type="dxa"/>
            <w:vAlign w:val="center"/>
          </w:tcPr>
          <w:p>
            <w:pPr>
              <w:pStyle w:val="113"/>
              <w:spacing w:line="560" w:lineRule="exact"/>
              <w:ind w:firstLine="20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13"/>
              <w:spacing w:line="560" w:lineRule="exact"/>
              <w:ind w:firstLine="200"/>
              <w:jc w:val="center"/>
              <w:rPr>
                <w:rFonts w:ascii="仿宋" w:hAnsi="仿宋" w:eastAsia="仿宋" w:cs="Times New Roman"/>
                <w:sz w:val="24"/>
                <w:szCs w:val="24"/>
              </w:rPr>
            </w:pPr>
            <w:r>
              <w:rPr>
                <w:rFonts w:hint="eastAsia" w:ascii="仿宋" w:hAnsi="仿宋" w:eastAsia="仿宋" w:cs="仿宋"/>
                <w:sz w:val="24"/>
                <w:szCs w:val="24"/>
              </w:rPr>
              <w:t>总价</w:t>
            </w:r>
          </w:p>
        </w:tc>
        <w:tc>
          <w:tcPr>
            <w:tcW w:w="2552" w:type="dxa"/>
            <w:vAlign w:val="center"/>
          </w:tcPr>
          <w:p>
            <w:pPr>
              <w:pStyle w:val="113"/>
              <w:spacing w:line="560" w:lineRule="exact"/>
              <w:ind w:firstLine="200"/>
              <w:jc w:val="center"/>
              <w:rPr>
                <w:rFonts w:ascii="仿宋" w:hAnsi="仿宋" w:eastAsia="仿宋" w:cs="Times New Roman"/>
                <w:sz w:val="24"/>
                <w:szCs w:val="24"/>
              </w:rPr>
            </w:pPr>
          </w:p>
        </w:tc>
      </w:tr>
    </w:tbl>
    <w:p>
      <w:pPr>
        <w:spacing w:line="360" w:lineRule="auto"/>
        <w:ind w:firstLine="482" w:firstLineChars="200"/>
        <w:outlineLvl w:val="0"/>
        <w:rPr>
          <w:rFonts w:ascii="仿宋" w:hAnsi="仿宋" w:eastAsia="仿宋"/>
          <w:b/>
          <w:bCs/>
          <w:sz w:val="24"/>
          <w:szCs w:val="24"/>
        </w:rPr>
      </w:pPr>
      <w:r>
        <w:rPr>
          <w:rFonts w:ascii="仿宋" w:hAnsi="仿宋" w:eastAsia="仿宋" w:cs="仿宋"/>
          <w:b/>
          <w:bCs/>
          <w:sz w:val="24"/>
          <w:szCs w:val="24"/>
        </w:rPr>
        <w:t>1.4</w:t>
      </w:r>
      <w:r>
        <w:rPr>
          <w:rFonts w:hint="eastAsia" w:ascii="仿宋" w:hAnsi="仿宋" w:eastAsia="仿宋" w:cs="仿宋"/>
          <w:b/>
          <w:bCs/>
          <w:sz w:val="24"/>
          <w:szCs w:val="24"/>
        </w:rPr>
        <w:t>付款</w:t>
      </w:r>
      <w:bookmarkEnd w:id="400"/>
      <w:bookmarkEnd w:id="401"/>
      <w:bookmarkEnd w:id="402"/>
      <w:r>
        <w:rPr>
          <w:rFonts w:hint="eastAsia" w:ascii="仿宋" w:hAnsi="仿宋" w:eastAsia="仿宋" w:cs="仿宋"/>
          <w:b/>
          <w:bCs/>
          <w:sz w:val="24"/>
          <w:szCs w:val="24"/>
        </w:rPr>
        <w:t>方式、时间和条件</w:t>
      </w:r>
    </w:p>
    <w:p>
      <w:pPr>
        <w:pStyle w:val="624"/>
        <w:spacing w:before="0" w:beforeAutospacing="0" w:after="0" w:afterAutospacing="0" w:line="360" w:lineRule="auto"/>
        <w:ind w:firstLine="480"/>
        <w:rPr>
          <w:rFonts w:ascii="仿宋" w:hAnsi="仿宋" w:eastAsia="仿宋" w:cs="Times New Roman"/>
          <w:kern w:val="2"/>
        </w:rPr>
      </w:pPr>
      <w:r>
        <w:rPr>
          <w:rFonts w:ascii="仿宋" w:hAnsi="仿宋" w:eastAsia="仿宋" w:cs="仿宋"/>
        </w:rPr>
        <w:t>1.4.1</w:t>
      </w:r>
      <w:r>
        <w:rPr>
          <w:rFonts w:hint="eastAsia" w:ascii="仿宋" w:hAnsi="仿宋" w:eastAsia="仿宋" w:cs="仿宋"/>
          <w:kern w:val="2"/>
        </w:rPr>
        <w:t>对于满足合同约定支付条件的，甲方自收到发票后</w:t>
      </w:r>
      <w:r>
        <w:rPr>
          <w:rFonts w:ascii="仿宋" w:hAnsi="仿宋" w:eastAsia="仿宋" w:cs="仿宋"/>
          <w:kern w:val="2"/>
        </w:rPr>
        <w:t>10</w:t>
      </w:r>
      <w:r>
        <w:rPr>
          <w:rFonts w:hint="eastAsia" w:ascii="仿宋" w:hAnsi="仿宋" w:eastAsia="仿宋" w:cs="仿宋"/>
          <w:kern w:val="2"/>
        </w:rPr>
        <w:t>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sz w:val="24"/>
          <w:szCs w:val="24"/>
        </w:rPr>
      </w:pPr>
      <w:r>
        <w:rPr>
          <w:rFonts w:ascii="仿宋" w:hAnsi="仿宋" w:eastAsia="仿宋" w:cs="仿宋"/>
          <w:sz w:val="24"/>
          <w:szCs w:val="24"/>
        </w:rPr>
        <w:t>1.4.2</w:t>
      </w:r>
      <w:r>
        <w:rPr>
          <w:rFonts w:hint="eastAsia" w:ascii="仿宋" w:hAnsi="仿宋" w:eastAsia="仿宋" w:cs="仿宋"/>
          <w:sz w:val="24"/>
          <w:szCs w:val="24"/>
        </w:rPr>
        <w:t>甲方在政府采购合同中约定预付款，预付款比例为合同金额的</w:t>
      </w:r>
      <w:r>
        <w:rPr>
          <w:rFonts w:ascii="仿宋" w:hAnsi="仿宋" w:eastAsia="仿宋" w:cs="仿宋"/>
          <w:sz w:val="24"/>
          <w:szCs w:val="24"/>
        </w:rPr>
        <w:t>40</w:t>
      </w:r>
      <w:r>
        <w:rPr>
          <w:rFonts w:hint="eastAsia" w:ascii="仿宋" w:hAnsi="仿宋" w:eastAsia="仿宋" w:cs="仿宋"/>
          <w:sz w:val="24"/>
          <w:szCs w:val="24"/>
        </w:rPr>
        <w:t>％；项目分年安排预算的，每年预付款比例为项目年度计划支付资金额的</w:t>
      </w:r>
      <w:r>
        <w:rPr>
          <w:rFonts w:ascii="仿宋" w:hAnsi="仿宋" w:eastAsia="仿宋" w:cs="仿宋"/>
          <w:sz w:val="24"/>
          <w:szCs w:val="24"/>
        </w:rPr>
        <w:t>40</w:t>
      </w:r>
      <w:r>
        <w:rPr>
          <w:rFonts w:hint="eastAsia" w:ascii="仿宋" w:hAnsi="仿宋" w:eastAsia="仿宋" w:cs="仿宋"/>
          <w:sz w:val="24"/>
          <w:szCs w:val="24"/>
        </w:rPr>
        <w:t>％。采购项目实施以人工投入为主的，可适当降低预付款比例，但不低于</w:t>
      </w:r>
      <w:r>
        <w:rPr>
          <w:rFonts w:ascii="仿宋" w:hAnsi="仿宋" w:eastAsia="仿宋" w:cs="仿宋"/>
          <w:sz w:val="24"/>
          <w:szCs w:val="24"/>
        </w:rPr>
        <w:t>20%</w:t>
      </w:r>
      <w:r>
        <w:rPr>
          <w:rFonts w:hint="eastAsia" w:ascii="仿宋" w:hAnsi="仿宋" w:eastAsia="仿宋" w:cs="仿宋"/>
          <w:sz w:val="24"/>
          <w:szCs w:val="24"/>
        </w:rPr>
        <w:t>。甲方可以根据项目特点、乙方信用等实际情况提高预付款比例，最高预付比例可以达到</w:t>
      </w:r>
      <w:r>
        <w:rPr>
          <w:rFonts w:ascii="仿宋" w:hAnsi="仿宋" w:eastAsia="仿宋" w:cs="仿宋"/>
          <w:sz w:val="24"/>
          <w:szCs w:val="24"/>
        </w:rPr>
        <w:t>70%</w:t>
      </w:r>
      <w:r>
        <w:rPr>
          <w:rFonts w:hint="eastAsia" w:ascii="仿宋" w:hAnsi="仿宋" w:eastAsia="仿宋" w:cs="仿宋"/>
          <w:sz w:val="24"/>
          <w:szCs w:val="24"/>
        </w:rPr>
        <w:t>。乙方可登录政采云前台大厅选择金融服务</w:t>
      </w:r>
      <w:r>
        <w:rPr>
          <w:rFonts w:ascii="仿宋" w:hAnsi="仿宋" w:eastAsia="仿宋" w:cs="仿宋"/>
          <w:sz w:val="24"/>
          <w:szCs w:val="24"/>
        </w:rPr>
        <w:t xml:space="preserve"> - </w:t>
      </w:r>
      <w:r>
        <w:rPr>
          <w:rFonts w:hint="eastAsia" w:ascii="仿宋" w:hAnsi="仿宋" w:eastAsia="仿宋" w:cs="仿宋"/>
          <w:sz w:val="24"/>
          <w:szCs w:val="24"/>
        </w:rPr>
        <w:t>【保函保险服务】出具预付款保函，具体步骤：选择产品</w:t>
      </w:r>
      <w:r>
        <w:rPr>
          <w:rFonts w:ascii="仿宋" w:hAnsi="仿宋" w:eastAsia="仿宋" w:cs="仿宋"/>
          <w:sz w:val="24"/>
          <w:szCs w:val="24"/>
        </w:rPr>
        <w:t>—</w:t>
      </w:r>
      <w:r>
        <w:rPr>
          <w:rFonts w:hint="eastAsia" w:ascii="仿宋" w:hAnsi="仿宋" w:eastAsia="仿宋" w:cs="仿宋"/>
          <w:sz w:val="24"/>
          <w:szCs w:val="24"/>
        </w:rPr>
        <w:t>填写供应商信息</w:t>
      </w:r>
      <w:r>
        <w:rPr>
          <w:rFonts w:ascii="仿宋" w:hAnsi="仿宋" w:eastAsia="仿宋" w:cs="仿宋"/>
          <w:sz w:val="24"/>
          <w:szCs w:val="24"/>
        </w:rPr>
        <w:t>—</w:t>
      </w:r>
      <w:r>
        <w:rPr>
          <w:rFonts w:hint="eastAsia" w:ascii="仿宋" w:hAnsi="仿宋" w:eastAsia="仿宋" w:cs="仿宋"/>
          <w:sz w:val="24"/>
          <w:szCs w:val="24"/>
        </w:rPr>
        <w:t>选择中标项目</w:t>
      </w:r>
      <w:r>
        <w:rPr>
          <w:rFonts w:ascii="仿宋" w:hAnsi="仿宋" w:eastAsia="仿宋" w:cs="仿宋"/>
          <w:sz w:val="24"/>
          <w:szCs w:val="24"/>
        </w:rPr>
        <w:t>—</w:t>
      </w:r>
      <w:r>
        <w:rPr>
          <w:rFonts w:hint="eastAsia" w:ascii="仿宋" w:hAnsi="仿宋" w:eastAsia="仿宋" w:cs="仿宋"/>
          <w:sz w:val="24"/>
          <w:szCs w:val="24"/>
        </w:rPr>
        <w:t>确认信息</w:t>
      </w:r>
      <w:r>
        <w:rPr>
          <w:rFonts w:ascii="仿宋" w:hAnsi="仿宋" w:eastAsia="仿宋" w:cs="仿宋"/>
          <w:sz w:val="24"/>
          <w:szCs w:val="24"/>
        </w:rPr>
        <w:t>—</w:t>
      </w:r>
      <w:r>
        <w:rPr>
          <w:rFonts w:hint="eastAsia" w:ascii="仿宋" w:hAnsi="仿宋" w:eastAsia="仿宋" w:cs="仿宋"/>
          <w:sz w:val="24"/>
          <w:szCs w:val="24"/>
        </w:rPr>
        <w:t>等待保险</w:t>
      </w:r>
      <w:r>
        <w:rPr>
          <w:rFonts w:ascii="仿宋" w:hAnsi="仿宋" w:eastAsia="仿宋" w:cs="仿宋"/>
          <w:sz w:val="24"/>
          <w:szCs w:val="24"/>
        </w:rPr>
        <w:t>/</w:t>
      </w:r>
      <w:r>
        <w:rPr>
          <w:rFonts w:hint="eastAsia" w:ascii="仿宋" w:hAnsi="仿宋" w:eastAsia="仿宋" w:cs="仿宋"/>
          <w:sz w:val="24"/>
          <w:szCs w:val="24"/>
        </w:rPr>
        <w:t>保函受理</w:t>
      </w:r>
      <w:r>
        <w:rPr>
          <w:rFonts w:ascii="仿宋" w:hAnsi="仿宋" w:eastAsia="仿宋" w:cs="仿宋"/>
          <w:sz w:val="24"/>
          <w:szCs w:val="24"/>
        </w:rPr>
        <w:t>—</w:t>
      </w:r>
      <w:r>
        <w:rPr>
          <w:rFonts w:hint="eastAsia" w:ascii="仿宋" w:hAnsi="仿宋" w:eastAsia="仿宋" w:cs="仿宋"/>
          <w:sz w:val="24"/>
          <w:szCs w:val="24"/>
        </w:rPr>
        <w:t>确认保单</w:t>
      </w:r>
      <w:r>
        <w:rPr>
          <w:rFonts w:ascii="仿宋" w:hAnsi="仿宋" w:eastAsia="仿宋" w:cs="仿宋"/>
          <w:sz w:val="24"/>
          <w:szCs w:val="24"/>
        </w:rPr>
        <w:t>—</w:t>
      </w:r>
      <w:r>
        <w:rPr>
          <w:rFonts w:hint="eastAsia" w:ascii="仿宋" w:hAnsi="仿宋" w:eastAsia="仿宋" w:cs="仿宋"/>
          <w:sz w:val="24"/>
          <w:szCs w:val="24"/>
        </w:rPr>
        <w:t>支付保费</w:t>
      </w:r>
      <w:r>
        <w:rPr>
          <w:rFonts w:ascii="仿宋" w:hAnsi="仿宋" w:eastAsia="仿宋" w:cs="仿宋"/>
          <w:sz w:val="24"/>
          <w:szCs w:val="24"/>
        </w:rPr>
        <w:t>—</w:t>
      </w:r>
      <w:r>
        <w:rPr>
          <w:rFonts w:hint="eastAsia" w:ascii="仿宋" w:hAnsi="仿宋" w:eastAsia="仿宋" w:cs="仿宋"/>
          <w:sz w:val="24"/>
          <w:szCs w:val="24"/>
        </w:rPr>
        <w:t>成功出单。政采云金融专线</w:t>
      </w:r>
      <w:r>
        <w:rPr>
          <w:rFonts w:ascii="仿宋" w:hAnsi="仿宋" w:eastAsia="仿宋" w:cs="仿宋"/>
          <w:sz w:val="24"/>
          <w:szCs w:val="24"/>
        </w:rPr>
        <w:t>400-903-9583</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ascii="仿宋" w:hAnsi="仿宋" w:eastAsia="仿宋" w:cs="仿宋"/>
          <w:sz w:val="24"/>
          <w:szCs w:val="24"/>
        </w:rPr>
        <w:t>1.4.3</w:t>
      </w:r>
      <w:r>
        <w:rPr>
          <w:rFonts w:hint="eastAsia" w:ascii="仿宋" w:hAnsi="仿宋" w:eastAsia="仿宋" w:cs="仿宋"/>
          <w:sz w:val="24"/>
          <w:szCs w:val="24"/>
        </w:rPr>
        <w:t>甲方迟延支付乙方款项的，向乙方支付逾期利息。双方可以在合同专用条款中约定逾期利率，约定利率不得低于合同订立时</w:t>
      </w:r>
      <w:r>
        <w:rPr>
          <w:rFonts w:ascii="仿宋" w:hAnsi="仿宋" w:eastAsia="仿宋" w:cs="仿宋"/>
          <w:sz w:val="24"/>
          <w:szCs w:val="24"/>
        </w:rPr>
        <w:t>1</w:t>
      </w:r>
      <w:r>
        <w:rPr>
          <w:rFonts w:hint="eastAsia" w:ascii="仿宋" w:hAnsi="仿宋" w:eastAsia="仿宋" w:cs="仿宋"/>
          <w:sz w:val="24"/>
          <w:szCs w:val="24"/>
        </w:rPr>
        <w:t>年期贷款市场报价利率；未作约定的，按照每日利率万分之五支付逾期利息。</w:t>
      </w:r>
    </w:p>
    <w:p>
      <w:pPr>
        <w:spacing w:line="360" w:lineRule="auto"/>
        <w:ind w:firstLine="480" w:firstLineChars="200"/>
        <w:outlineLvl w:val="0"/>
        <w:rPr>
          <w:rFonts w:ascii="仿宋" w:hAnsi="仿宋" w:eastAsia="仿宋"/>
          <w:sz w:val="24"/>
          <w:szCs w:val="24"/>
        </w:rPr>
      </w:pPr>
      <w:r>
        <w:rPr>
          <w:rFonts w:ascii="仿宋" w:hAnsi="仿宋" w:eastAsia="仿宋" w:cs="仿宋"/>
          <w:sz w:val="24"/>
          <w:szCs w:val="24"/>
        </w:rPr>
        <w:t>1.4.4</w:t>
      </w:r>
      <w:r>
        <w:rPr>
          <w:rFonts w:hint="eastAsia" w:ascii="仿宋" w:hAnsi="仿宋" w:eastAsia="仿宋" w:cs="仿宋"/>
          <w:sz w:val="24"/>
          <w:szCs w:val="24"/>
        </w:rPr>
        <w:t>资金支付的方式、时间和条件详见</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w:t>
      </w:r>
    </w:p>
    <w:p>
      <w:pPr>
        <w:spacing w:line="360" w:lineRule="auto"/>
        <w:ind w:firstLine="480" w:firstLineChars="200"/>
        <w:outlineLvl w:val="0"/>
        <w:rPr>
          <w:rFonts w:ascii="仿宋" w:hAnsi="仿宋" w:eastAsia="仿宋"/>
          <w:sz w:val="24"/>
          <w:szCs w:val="24"/>
        </w:rPr>
      </w:pPr>
      <w:r>
        <w:rPr>
          <w:rFonts w:ascii="仿宋" w:hAnsi="仿宋" w:eastAsia="仿宋" w:cs="仿宋"/>
          <w:sz w:val="24"/>
          <w:szCs w:val="24"/>
        </w:rPr>
        <w:t>1.4.5</w:t>
      </w:r>
      <w:r>
        <w:rPr>
          <w:rFonts w:hint="eastAsia" w:ascii="仿宋" w:hAnsi="仿宋" w:eastAsia="仿宋" w:cs="仿宋"/>
          <w:sz w:val="24"/>
          <w:szCs w:val="24"/>
        </w:rPr>
        <w:t>乙方可以登录：</w:t>
      </w:r>
      <w:r>
        <w:rPr>
          <w:rFonts w:ascii="仿宋" w:hAnsi="仿宋" w:eastAsia="仿宋" w:cs="仿宋"/>
          <w:sz w:val="24"/>
          <w:szCs w:val="24"/>
        </w:rPr>
        <w:t>http</w:t>
      </w:r>
      <w:r>
        <w:rPr>
          <w:rFonts w:hint="eastAsia" w:ascii="仿宋" w:hAnsi="仿宋" w:eastAsia="仿宋" w:cs="仿宋"/>
          <w:sz w:val="24"/>
          <w:szCs w:val="24"/>
        </w:rPr>
        <w:t>：</w:t>
      </w:r>
      <w:r>
        <w:rPr>
          <w:rFonts w:ascii="仿宋" w:hAnsi="仿宋" w:eastAsia="仿宋" w:cs="仿宋"/>
          <w:sz w:val="24"/>
          <w:szCs w:val="24"/>
        </w:rPr>
        <w:t>//czj.hangzhou.gov.cn/zfcg</w:t>
      </w:r>
      <w:r>
        <w:rPr>
          <w:rFonts w:hint="eastAsia" w:ascii="仿宋" w:hAnsi="仿宋" w:eastAsia="仿宋" w:cs="仿宋"/>
          <w:sz w:val="24"/>
          <w:szCs w:val="24"/>
        </w:rPr>
        <w:t>（杭州市政府采购网），在线发起付款申请和提交发票，并可以在线查询支付信息。具体操作指南可以查询该网站文件《杭州市财政局关于进一步加强政府采购信息公开优化营商环境的通知》（杭财采监〔</w:t>
      </w:r>
      <w:r>
        <w:rPr>
          <w:rFonts w:ascii="仿宋" w:hAnsi="仿宋" w:eastAsia="仿宋" w:cs="仿宋"/>
          <w:sz w:val="24"/>
          <w:szCs w:val="24"/>
        </w:rPr>
        <w:t>2021</w:t>
      </w:r>
      <w:r>
        <w:rPr>
          <w:rFonts w:hint="eastAsia" w:ascii="仿宋" w:hAnsi="仿宋" w:eastAsia="仿宋" w:cs="仿宋"/>
          <w:sz w:val="24"/>
          <w:szCs w:val="24"/>
        </w:rPr>
        <w:t>〕</w:t>
      </w:r>
      <w:r>
        <w:rPr>
          <w:rFonts w:ascii="仿宋" w:hAnsi="仿宋" w:eastAsia="仿宋" w:cs="仿宋"/>
          <w:sz w:val="24"/>
          <w:szCs w:val="24"/>
        </w:rPr>
        <w:t>17</w:t>
      </w:r>
      <w:r>
        <w:rPr>
          <w:rFonts w:hint="eastAsia" w:ascii="仿宋" w:hAnsi="仿宋" w:eastAsia="仿宋" w:cs="仿宋"/>
          <w:sz w:val="24"/>
          <w:szCs w:val="24"/>
        </w:rPr>
        <w:t>号）。</w:t>
      </w:r>
    </w:p>
    <w:p>
      <w:pPr>
        <w:spacing w:line="600" w:lineRule="exact"/>
        <w:ind w:firstLine="482" w:firstLineChars="200"/>
        <w:outlineLvl w:val="0"/>
        <w:rPr>
          <w:rFonts w:ascii="仿宋" w:hAnsi="仿宋" w:eastAsia="仿宋"/>
          <w:b/>
          <w:bCs/>
          <w:sz w:val="24"/>
          <w:szCs w:val="24"/>
        </w:rPr>
      </w:pPr>
      <w:bookmarkStart w:id="403" w:name="_Toc19304"/>
      <w:bookmarkStart w:id="404" w:name="_Toc2846"/>
      <w:bookmarkStart w:id="405" w:name="_Toc32071"/>
      <w:r>
        <w:rPr>
          <w:rFonts w:ascii="仿宋" w:hAnsi="仿宋" w:eastAsia="仿宋" w:cs="仿宋"/>
          <w:b/>
          <w:bCs/>
          <w:sz w:val="24"/>
          <w:szCs w:val="24"/>
        </w:rPr>
        <w:t>1.5</w:t>
      </w:r>
      <w:bookmarkEnd w:id="403"/>
      <w:bookmarkEnd w:id="404"/>
      <w:bookmarkEnd w:id="405"/>
      <w:r>
        <w:rPr>
          <w:rFonts w:hint="eastAsia" w:ascii="仿宋" w:hAnsi="仿宋" w:eastAsia="仿宋" w:cs="仿宋"/>
          <w:b/>
          <w:bCs/>
          <w:sz w:val="24"/>
          <w:szCs w:val="24"/>
        </w:rPr>
        <w:t>服务期限、地点和方式</w:t>
      </w:r>
    </w:p>
    <w:p>
      <w:pPr>
        <w:spacing w:line="600" w:lineRule="exact"/>
        <w:ind w:firstLine="480" w:firstLineChars="200"/>
        <w:rPr>
          <w:rFonts w:ascii="仿宋" w:hAnsi="仿宋" w:eastAsia="仿宋"/>
          <w:sz w:val="24"/>
          <w:szCs w:val="24"/>
          <w:u w:val="single"/>
        </w:rPr>
      </w:pPr>
      <w:r>
        <w:rPr>
          <w:rFonts w:ascii="仿宋" w:hAnsi="仿宋" w:eastAsia="仿宋" w:cs="仿宋"/>
          <w:sz w:val="24"/>
          <w:szCs w:val="24"/>
        </w:rPr>
        <w:t xml:space="preserve">1.5.1 </w:t>
      </w:r>
      <w:r>
        <w:rPr>
          <w:rFonts w:hint="eastAsia" w:ascii="仿宋" w:hAnsi="仿宋" w:eastAsia="仿宋" w:cs="仿宋"/>
          <w:sz w:val="24"/>
          <w:szCs w:val="24"/>
        </w:rPr>
        <w:t>服务期限：详见</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w:t>
      </w:r>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1.5.2 </w:t>
      </w:r>
      <w:r>
        <w:rPr>
          <w:rFonts w:hint="eastAsia" w:ascii="仿宋" w:hAnsi="仿宋" w:eastAsia="仿宋" w:cs="仿宋"/>
          <w:sz w:val="24"/>
          <w:szCs w:val="24"/>
        </w:rPr>
        <w:t>服务地点：</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w:t>
      </w:r>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1.5.3 </w:t>
      </w:r>
      <w:r>
        <w:rPr>
          <w:rFonts w:hint="eastAsia" w:ascii="仿宋" w:hAnsi="仿宋" w:eastAsia="仿宋" w:cs="仿宋"/>
          <w:sz w:val="24"/>
          <w:szCs w:val="24"/>
        </w:rPr>
        <w:t>服务方式：</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w:t>
      </w:r>
    </w:p>
    <w:p>
      <w:pPr>
        <w:spacing w:line="560" w:lineRule="exact"/>
        <w:ind w:firstLine="482" w:firstLineChars="200"/>
        <w:outlineLvl w:val="0"/>
        <w:rPr>
          <w:rFonts w:ascii="仿宋" w:hAnsi="仿宋" w:eastAsia="仿宋"/>
          <w:b/>
          <w:bCs/>
          <w:sz w:val="24"/>
          <w:szCs w:val="24"/>
        </w:rPr>
      </w:pPr>
      <w:bookmarkStart w:id="406" w:name="_Toc27250"/>
      <w:bookmarkStart w:id="407" w:name="_Toc21423"/>
      <w:bookmarkStart w:id="408" w:name="_Toc19554"/>
      <w:r>
        <w:rPr>
          <w:rFonts w:ascii="仿宋" w:hAnsi="仿宋" w:eastAsia="仿宋" w:cs="仿宋"/>
          <w:b/>
          <w:bCs/>
          <w:sz w:val="24"/>
          <w:szCs w:val="24"/>
        </w:rPr>
        <w:t xml:space="preserve">1.6 </w:t>
      </w:r>
      <w:r>
        <w:rPr>
          <w:rFonts w:hint="eastAsia" w:ascii="仿宋" w:hAnsi="仿宋" w:eastAsia="仿宋" w:cs="仿宋"/>
          <w:b/>
          <w:bCs/>
          <w:sz w:val="24"/>
          <w:szCs w:val="24"/>
        </w:rPr>
        <w:t>违约责任</w:t>
      </w:r>
      <w:bookmarkEnd w:id="406"/>
      <w:bookmarkEnd w:id="407"/>
      <w:bookmarkEnd w:id="408"/>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1.6.1 </w:t>
      </w:r>
      <w:r>
        <w:rPr>
          <w:rFonts w:hint="eastAsia" w:ascii="仿宋" w:hAnsi="仿宋" w:eastAsia="仿宋" w:cs="仿宋"/>
          <w:sz w:val="24"/>
          <w:szCs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s="仿宋"/>
          <w:sz w:val="24"/>
          <w:szCs w:val="24"/>
          <w:u w:val="single"/>
        </w:rPr>
        <w:t xml:space="preserve">  0.05  </w:t>
      </w:r>
      <w:r>
        <w:rPr>
          <w:rFonts w:ascii="仿宋" w:hAnsi="仿宋" w:eastAsia="仿宋" w:cs="仿宋"/>
          <w:sz w:val="24"/>
          <w:szCs w:val="24"/>
        </w:rPr>
        <w:t>%</w:t>
      </w:r>
      <w:r>
        <w:rPr>
          <w:rFonts w:hint="eastAsia" w:ascii="仿宋" w:hAnsi="仿宋" w:eastAsia="仿宋" w:cs="仿宋"/>
          <w:sz w:val="24"/>
          <w:szCs w:val="24"/>
        </w:rPr>
        <w:t>计算，最高限额为本合同总价的</w:t>
      </w:r>
      <w:r>
        <w:rPr>
          <w:rFonts w:ascii="仿宋" w:hAnsi="仿宋" w:eastAsia="仿宋" w:cs="仿宋"/>
          <w:sz w:val="24"/>
          <w:szCs w:val="24"/>
          <w:u w:val="single"/>
        </w:rPr>
        <w:t xml:space="preserve"> 20  </w:t>
      </w:r>
      <w:r>
        <w:rPr>
          <w:rFonts w:ascii="仿宋" w:hAnsi="仿宋" w:eastAsia="仿宋" w:cs="仿宋"/>
          <w:sz w:val="24"/>
          <w:szCs w:val="24"/>
        </w:rPr>
        <w:t>%</w:t>
      </w:r>
      <w:r>
        <w:rPr>
          <w:rFonts w:hint="eastAsia" w:ascii="仿宋" w:hAnsi="仿宋" w:eastAsia="仿宋" w:cs="仿宋"/>
          <w:sz w:val="24"/>
          <w:szCs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1.6.2 </w:t>
      </w:r>
      <w:r>
        <w:rPr>
          <w:rFonts w:hint="eastAsia" w:ascii="仿宋" w:hAnsi="仿宋" w:eastAsia="仿宋" w:cs="仿宋"/>
          <w:sz w:val="24"/>
          <w:szCs w:val="24"/>
        </w:rPr>
        <w:t>除不可抗力外，如果甲方没有按照本合同约定的付款方式付款，那么乙方可要求甲方支付违约金，违约金按每迟延付款一日的应付而未付款的</w:t>
      </w:r>
      <w:r>
        <w:rPr>
          <w:rFonts w:ascii="仿宋" w:hAnsi="仿宋" w:eastAsia="仿宋" w:cs="仿宋"/>
          <w:sz w:val="24"/>
          <w:szCs w:val="24"/>
          <w:u w:val="single"/>
        </w:rPr>
        <w:t xml:space="preserve">  0.05  </w:t>
      </w:r>
      <w:r>
        <w:rPr>
          <w:rFonts w:ascii="仿宋" w:hAnsi="仿宋" w:eastAsia="仿宋" w:cs="仿宋"/>
          <w:sz w:val="24"/>
          <w:szCs w:val="24"/>
        </w:rPr>
        <w:t>%</w:t>
      </w:r>
      <w:r>
        <w:rPr>
          <w:rFonts w:hint="eastAsia" w:ascii="仿宋" w:hAnsi="仿宋" w:eastAsia="仿宋" w:cs="仿宋"/>
          <w:sz w:val="24"/>
          <w:szCs w:val="24"/>
        </w:rPr>
        <w:t>计算，最高限额为本合同总价的</w:t>
      </w:r>
      <w:r>
        <w:rPr>
          <w:rFonts w:ascii="仿宋" w:hAnsi="仿宋" w:eastAsia="仿宋" w:cs="仿宋"/>
          <w:sz w:val="24"/>
          <w:szCs w:val="24"/>
          <w:u w:val="single"/>
        </w:rPr>
        <w:t xml:space="preserve">  20   </w:t>
      </w:r>
      <w:r>
        <w:rPr>
          <w:rFonts w:ascii="仿宋" w:hAnsi="仿宋" w:eastAsia="仿宋" w:cs="仿宋"/>
          <w:sz w:val="24"/>
          <w:szCs w:val="24"/>
        </w:rPr>
        <w:t>%</w:t>
      </w:r>
      <w:r>
        <w:rPr>
          <w:rFonts w:hint="eastAsia" w:ascii="仿宋" w:hAnsi="仿宋" w:eastAsia="仿宋" w:cs="仿宋"/>
          <w:sz w:val="24"/>
          <w:szCs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1.6.3 </w:t>
      </w:r>
      <w:r>
        <w:rPr>
          <w:rFonts w:hint="eastAsia" w:ascii="仿宋" w:hAnsi="仿宋" w:eastAsia="仿宋" w:cs="仿宋"/>
          <w:sz w:val="24"/>
          <w:szCs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1.6.4 </w:t>
      </w:r>
      <w:r>
        <w:rPr>
          <w:rFonts w:hint="eastAsia" w:ascii="仿宋" w:hAnsi="仿宋" w:eastAsia="仿宋" w:cs="仿宋"/>
          <w:sz w:val="24"/>
          <w:szCs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szCs w:val="24"/>
        </w:rPr>
      </w:pPr>
      <w:r>
        <w:rPr>
          <w:rFonts w:ascii="仿宋" w:hAnsi="仿宋" w:eastAsia="仿宋" w:cs="仿宋"/>
          <w:sz w:val="24"/>
          <w:szCs w:val="24"/>
        </w:rPr>
        <w:t xml:space="preserve">1.6.5 </w:t>
      </w:r>
      <w:r>
        <w:rPr>
          <w:rFonts w:hint="eastAsia" w:ascii="仿宋" w:hAnsi="仿宋" w:eastAsia="仿宋" w:cs="仿宋"/>
          <w:sz w:val="24"/>
          <w:szCs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pStyle w:val="81"/>
        <w:numPr>
          <w:ilvl w:val="0"/>
          <w:numId w:val="0"/>
        </w:numPr>
        <w:tabs>
          <w:tab w:val="clear" w:pos="1110"/>
        </w:tabs>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1.6.6 本项目工期不超过6个月，具体工期由招标人根据实际情况制定，招标人明确具体工期后，中标人未在规定工期内完成的，每超出1天，扣除5000元服务费，超出30天的，招标人有权解除合同，相关损失由中标人赔偿。</w:t>
      </w:r>
    </w:p>
    <w:p>
      <w:pPr>
        <w:spacing w:line="560" w:lineRule="exact"/>
        <w:ind w:firstLine="480" w:firstLineChars="200"/>
        <w:rPr>
          <w:rFonts w:hint="eastAsia" w:ascii="仿宋" w:hAnsi="仿宋" w:eastAsia="仿宋" w:cs="仿宋"/>
          <w:b w:val="0"/>
          <w:bCs w:val="0"/>
          <w:sz w:val="24"/>
          <w:szCs w:val="24"/>
          <w:lang w:val="en-US" w:eastAsia="zh-CN"/>
        </w:rPr>
      </w:pPr>
      <w:r>
        <w:rPr>
          <w:rFonts w:ascii="仿宋" w:hAnsi="仿宋" w:eastAsia="仿宋" w:cs="仿宋"/>
          <w:sz w:val="24"/>
          <w:szCs w:val="24"/>
        </w:rPr>
        <w:t>1.6.</w:t>
      </w:r>
      <w:r>
        <w:rPr>
          <w:rFonts w:hint="eastAsia" w:ascii="仿宋" w:hAnsi="仿宋" w:eastAsia="仿宋" w:cs="仿宋"/>
          <w:sz w:val="24"/>
          <w:szCs w:val="24"/>
          <w:lang w:val="en-US" w:eastAsia="zh-CN"/>
        </w:rPr>
        <w:t>7 中标人应根据招标文件要求配备人员，如项目推进需要增加人员，应增加人员，如未按招标文件要求配备人员的，每少10%人员配备的，扣除10000元服务费，少于50%人员配备的，</w:t>
      </w:r>
      <w:r>
        <w:rPr>
          <w:rFonts w:hint="eastAsia" w:ascii="仿宋" w:hAnsi="仿宋" w:eastAsia="仿宋" w:cs="仿宋"/>
          <w:b w:val="0"/>
          <w:bCs w:val="0"/>
          <w:sz w:val="24"/>
          <w:szCs w:val="24"/>
          <w:lang w:val="en-US" w:eastAsia="zh-CN"/>
        </w:rPr>
        <w:t>招标人有权解除合同，相关损失由中标人赔偿。</w:t>
      </w:r>
    </w:p>
    <w:p>
      <w:pPr>
        <w:spacing w:line="560" w:lineRule="exact"/>
        <w:ind w:firstLine="480" w:firstLineChars="200"/>
        <w:rPr>
          <w:rFonts w:ascii="仿宋" w:hAnsi="仿宋" w:eastAsia="仿宋"/>
          <w:sz w:val="24"/>
          <w:szCs w:val="24"/>
        </w:rPr>
      </w:pPr>
      <w:r>
        <w:rPr>
          <w:rFonts w:ascii="仿宋" w:hAnsi="仿宋" w:eastAsia="仿宋" w:cs="仿宋"/>
          <w:sz w:val="24"/>
          <w:szCs w:val="24"/>
        </w:rPr>
        <w:t>1.6.</w:t>
      </w:r>
      <w:r>
        <w:rPr>
          <w:rFonts w:hint="eastAsia" w:ascii="仿宋" w:hAnsi="仿宋" w:eastAsia="仿宋" w:cs="仿宋"/>
          <w:sz w:val="24"/>
          <w:szCs w:val="24"/>
          <w:lang w:val="en-US" w:eastAsia="zh-CN"/>
        </w:rPr>
        <w:t>8</w:t>
      </w:r>
      <w:r>
        <w:rPr>
          <w:rFonts w:hint="eastAsia" w:ascii="仿宋" w:hAnsi="仿宋" w:eastAsia="仿宋" w:cs="仿宋"/>
          <w:sz w:val="24"/>
          <w:szCs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pPr>
      <w:r>
        <w:rPr>
          <w:rFonts w:ascii="仿宋" w:hAnsi="仿宋" w:eastAsia="仿宋" w:cs="仿宋"/>
          <w:sz w:val="24"/>
          <w:szCs w:val="24"/>
        </w:rPr>
        <w:t>1.6.</w:t>
      </w:r>
      <w:r>
        <w:rPr>
          <w:rFonts w:hint="eastAsia" w:ascii="仿宋" w:hAnsi="仿宋" w:eastAsia="仿宋" w:cs="仿宋"/>
          <w:sz w:val="24"/>
          <w:szCs w:val="24"/>
          <w:lang w:val="en-US" w:eastAsia="zh-CN"/>
        </w:rPr>
        <w:t>9</w:t>
      </w:r>
      <w:r>
        <w:rPr>
          <w:rFonts w:hint="eastAsia" w:ascii="仿宋" w:hAnsi="仿宋" w:eastAsia="仿宋" w:cs="仿宋"/>
          <w:sz w:val="24"/>
          <w:szCs w:val="24"/>
        </w:rPr>
        <w:t>违约责任</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另有约定的，从其约定。</w:t>
      </w:r>
    </w:p>
    <w:p>
      <w:pPr>
        <w:spacing w:line="560" w:lineRule="exact"/>
        <w:ind w:firstLine="482" w:firstLineChars="200"/>
        <w:outlineLvl w:val="0"/>
        <w:rPr>
          <w:rFonts w:ascii="仿宋" w:hAnsi="仿宋" w:eastAsia="仿宋"/>
          <w:b/>
          <w:bCs/>
          <w:sz w:val="24"/>
          <w:szCs w:val="24"/>
        </w:rPr>
      </w:pPr>
      <w:bookmarkStart w:id="409" w:name="_Toc28375"/>
      <w:bookmarkStart w:id="410" w:name="_Toc15583"/>
      <w:bookmarkStart w:id="411" w:name="_Toc16021"/>
      <w:r>
        <w:rPr>
          <w:rFonts w:ascii="仿宋" w:hAnsi="仿宋" w:eastAsia="仿宋" w:cs="仿宋"/>
          <w:b/>
          <w:bCs/>
          <w:sz w:val="24"/>
          <w:szCs w:val="24"/>
        </w:rPr>
        <w:t xml:space="preserve">1.7 </w:t>
      </w:r>
      <w:r>
        <w:rPr>
          <w:rFonts w:hint="eastAsia" w:ascii="仿宋" w:hAnsi="仿宋" w:eastAsia="仿宋" w:cs="仿宋"/>
          <w:b/>
          <w:bCs/>
          <w:sz w:val="24"/>
          <w:szCs w:val="24"/>
        </w:rPr>
        <w:t>合同争议的解决</w:t>
      </w:r>
      <w:bookmarkEnd w:id="409"/>
      <w:bookmarkEnd w:id="410"/>
      <w:bookmarkEnd w:id="411"/>
    </w:p>
    <w:p>
      <w:pPr>
        <w:spacing w:line="560" w:lineRule="exact"/>
        <w:ind w:left="-61" w:leftChars="-29" w:right="-420" w:rightChars="-200" w:firstLine="240" w:firstLineChars="10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本合同履行过程中发生的任何争议，双方当事人均可通过和解或者调解解决；不愿和解、调解或者和解、调解不成的，可以选择以下第</w:t>
      </w:r>
      <w:r>
        <w:rPr>
          <w:rFonts w:ascii="仿宋" w:hAnsi="仿宋" w:eastAsia="仿宋" w:cs="仿宋"/>
          <w:b/>
          <w:bCs/>
          <w:i/>
          <w:iCs/>
          <w:sz w:val="24"/>
          <w:szCs w:val="24"/>
          <w:u w:val="single"/>
        </w:rPr>
        <w:t xml:space="preserve"> </w:t>
      </w:r>
      <w:r>
        <w:rPr>
          <w:rFonts w:hint="eastAsia" w:ascii="仿宋" w:hAnsi="仿宋" w:eastAsia="仿宋" w:cs="仿宋"/>
          <w:b/>
          <w:bCs/>
          <w:i/>
          <w:iCs/>
          <w:sz w:val="24"/>
          <w:szCs w:val="24"/>
          <w:u w:val="single"/>
        </w:rPr>
        <w:t>合同专用条款</w:t>
      </w:r>
      <w:r>
        <w:rPr>
          <w:rFonts w:ascii="仿宋" w:hAnsi="仿宋" w:eastAsia="仿宋" w:cs="仿宋"/>
          <w:b/>
          <w:bCs/>
          <w:i/>
          <w:iCs/>
          <w:sz w:val="24"/>
          <w:szCs w:val="24"/>
          <w:u w:val="single"/>
        </w:rPr>
        <w:t xml:space="preserve">  </w:t>
      </w:r>
      <w:r>
        <w:rPr>
          <w:rFonts w:hint="eastAsia" w:ascii="仿宋" w:hAnsi="仿宋" w:eastAsia="仿宋" w:cs="仿宋"/>
          <w:sz w:val="24"/>
          <w:szCs w:val="24"/>
        </w:rPr>
        <w:t>条款规定的方式解决：</w:t>
      </w:r>
    </w:p>
    <w:p>
      <w:pPr>
        <w:spacing w:line="560" w:lineRule="exact"/>
        <w:ind w:left="-420" w:leftChars="-200" w:right="-420" w:rightChars="-200" w:firstLine="600" w:firstLineChars="250"/>
        <w:rPr>
          <w:rFonts w:ascii="仿宋" w:hAnsi="仿宋" w:eastAsia="仿宋"/>
          <w:sz w:val="24"/>
          <w:szCs w:val="24"/>
        </w:rPr>
      </w:pPr>
      <w:r>
        <w:rPr>
          <w:rFonts w:ascii="仿宋" w:hAnsi="仿宋" w:eastAsia="仿宋" w:cs="仿宋"/>
          <w:sz w:val="24"/>
          <w:szCs w:val="24"/>
        </w:rPr>
        <w:t xml:space="preserve">1.7.1 </w:t>
      </w:r>
      <w:r>
        <w:rPr>
          <w:rFonts w:hint="eastAsia" w:ascii="仿宋" w:hAnsi="仿宋" w:eastAsia="仿宋" w:cs="仿宋"/>
          <w:sz w:val="24"/>
          <w:szCs w:val="24"/>
        </w:rPr>
        <w:t>将争议提交</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仲裁委员会依申请仲裁时其现行有效的仲裁规则裁决；</w:t>
      </w:r>
    </w:p>
    <w:p>
      <w:pPr>
        <w:spacing w:line="560" w:lineRule="exact"/>
        <w:ind w:left="-420" w:leftChars="-200" w:right="-420" w:rightChars="-200" w:firstLine="600" w:firstLineChars="250"/>
        <w:rPr>
          <w:rFonts w:ascii="仿宋" w:hAnsi="仿宋" w:eastAsia="仿宋"/>
          <w:sz w:val="24"/>
          <w:szCs w:val="24"/>
        </w:rPr>
      </w:pPr>
      <w:r>
        <w:rPr>
          <w:rFonts w:ascii="仿宋" w:hAnsi="仿宋" w:eastAsia="仿宋" w:cs="仿宋"/>
          <w:sz w:val="24"/>
          <w:szCs w:val="24"/>
        </w:rPr>
        <w:t xml:space="preserve">1.7.2 </w:t>
      </w:r>
      <w:r>
        <w:rPr>
          <w:rFonts w:hint="eastAsia" w:ascii="仿宋" w:hAnsi="仿宋" w:eastAsia="仿宋" w:cs="仿宋"/>
          <w:sz w:val="24"/>
          <w:szCs w:val="24"/>
        </w:rPr>
        <w:t>向</w:t>
      </w:r>
      <w:r>
        <w:rPr>
          <w:rFonts w:hint="eastAsia" w:ascii="仿宋" w:hAnsi="仿宋" w:eastAsia="仿宋" w:cs="仿宋"/>
          <w:b/>
          <w:bCs/>
          <w:i/>
          <w:iCs/>
          <w:sz w:val="24"/>
          <w:szCs w:val="24"/>
          <w:u w:val="single"/>
          <w:lang w:val="en-US" w:eastAsia="zh-CN"/>
        </w:rPr>
        <w:t>项目所在地的</w:t>
      </w:r>
      <w:r>
        <w:rPr>
          <w:rFonts w:hint="eastAsia" w:ascii="仿宋" w:hAnsi="仿宋" w:eastAsia="仿宋" w:cs="仿宋"/>
          <w:sz w:val="24"/>
          <w:szCs w:val="24"/>
        </w:rPr>
        <w:t>人民法院起诉。</w:t>
      </w:r>
    </w:p>
    <w:p>
      <w:pPr>
        <w:spacing w:line="560" w:lineRule="exact"/>
        <w:ind w:firstLine="482" w:firstLineChars="200"/>
        <w:outlineLvl w:val="0"/>
        <w:rPr>
          <w:rFonts w:ascii="仿宋" w:hAnsi="仿宋" w:eastAsia="仿宋"/>
          <w:b/>
          <w:bCs/>
          <w:sz w:val="24"/>
          <w:szCs w:val="24"/>
        </w:rPr>
      </w:pPr>
      <w:bookmarkStart w:id="412" w:name="_Toc15322"/>
      <w:bookmarkStart w:id="413" w:name="_Toc7245"/>
      <w:bookmarkStart w:id="414" w:name="_Toc11173"/>
      <w:r>
        <w:rPr>
          <w:rFonts w:ascii="仿宋" w:hAnsi="仿宋" w:eastAsia="仿宋" w:cs="仿宋"/>
          <w:b/>
          <w:bCs/>
          <w:sz w:val="24"/>
          <w:szCs w:val="24"/>
        </w:rPr>
        <w:t xml:space="preserve">1.8 </w:t>
      </w:r>
      <w:r>
        <w:rPr>
          <w:rFonts w:hint="eastAsia" w:ascii="仿宋" w:hAnsi="仿宋" w:eastAsia="仿宋" w:cs="仿宋"/>
          <w:b/>
          <w:bCs/>
          <w:sz w:val="24"/>
          <w:szCs w:val="24"/>
        </w:rPr>
        <w:t>合同生效</w:t>
      </w:r>
      <w:bookmarkEnd w:id="412"/>
      <w:bookmarkEnd w:id="413"/>
      <w:bookmarkEnd w:id="414"/>
    </w:p>
    <w:p>
      <w:pPr>
        <w:spacing w:line="560" w:lineRule="exact"/>
        <w:ind w:firstLine="480" w:firstLineChars="200"/>
        <w:rPr>
          <w:rFonts w:ascii="仿宋" w:hAnsi="仿宋" w:eastAsia="仿宋"/>
          <w:b/>
          <w:bCs/>
          <w:sz w:val="24"/>
          <w:szCs w:val="24"/>
        </w:rPr>
      </w:pPr>
      <w:r>
        <w:rPr>
          <w:rFonts w:hint="eastAsia" w:ascii="仿宋" w:hAnsi="仿宋" w:eastAsia="仿宋" w:cs="仿宋"/>
          <w:sz w:val="24"/>
          <w:szCs w:val="24"/>
        </w:rPr>
        <w:t>本合同自双方当事人盖章或者签字时生效。</w:t>
      </w:r>
    </w:p>
    <w:p>
      <w:pPr>
        <w:autoSpaceDE w:val="0"/>
        <w:autoSpaceDN w:val="0"/>
        <w:spacing w:line="560" w:lineRule="exact"/>
        <w:rPr>
          <w:rFonts w:ascii="仿宋" w:hAnsi="仿宋" w:eastAsia="仿宋"/>
          <w:sz w:val="24"/>
          <w:szCs w:val="24"/>
          <w:lang w:val="zh-CN"/>
        </w:rPr>
      </w:pPr>
    </w:p>
    <w:p>
      <w:pPr>
        <w:autoSpaceDE w:val="0"/>
        <w:autoSpaceDN w:val="0"/>
        <w:spacing w:line="560" w:lineRule="exact"/>
        <w:rPr>
          <w:rFonts w:ascii="仿宋" w:hAnsi="仿宋" w:eastAsia="仿宋"/>
          <w:sz w:val="24"/>
          <w:szCs w:val="24"/>
          <w:lang w:val="zh-CN"/>
        </w:rPr>
      </w:pPr>
      <w:r>
        <w:rPr>
          <w:rFonts w:hint="eastAsia" w:ascii="仿宋" w:hAnsi="仿宋" w:eastAsia="仿宋" w:cs="仿宋"/>
          <w:b/>
          <w:bCs/>
          <w:sz w:val="24"/>
          <w:szCs w:val="24"/>
          <w:lang w:val="zh-CN"/>
        </w:rPr>
        <w:t>甲方</w:t>
      </w:r>
      <w:r>
        <w:rPr>
          <w:rFonts w:hint="eastAsia" w:ascii="仿宋" w:hAnsi="仿宋" w:eastAsia="仿宋" w:cs="仿宋"/>
          <w:sz w:val="24"/>
          <w:szCs w:val="24"/>
          <w:lang w:val="zh-CN"/>
        </w:rPr>
        <w:t>：</w:t>
      </w:r>
      <w:r>
        <w:rPr>
          <w:rFonts w:ascii="仿宋" w:hAnsi="仿宋" w:eastAsia="仿宋" w:cs="仿宋"/>
          <w:sz w:val="24"/>
          <w:szCs w:val="24"/>
          <w:lang w:val="zh-CN"/>
        </w:rPr>
        <w:t xml:space="preserve">                             </w:t>
      </w:r>
      <w:r>
        <w:rPr>
          <w:rFonts w:ascii="仿宋" w:hAnsi="仿宋" w:eastAsia="仿宋" w:cs="仿宋"/>
          <w:b/>
          <w:bCs/>
          <w:sz w:val="24"/>
          <w:szCs w:val="24"/>
          <w:lang w:val="zh-CN"/>
        </w:rPr>
        <w:t xml:space="preserve">      </w:t>
      </w:r>
      <w:r>
        <w:rPr>
          <w:rFonts w:hint="eastAsia" w:ascii="仿宋" w:hAnsi="仿宋" w:eastAsia="仿宋" w:cs="仿宋"/>
          <w:b/>
          <w:bCs/>
          <w:sz w:val="24"/>
          <w:szCs w:val="24"/>
          <w:lang w:val="zh-CN"/>
        </w:rPr>
        <w:t>乙方</w:t>
      </w:r>
      <w:r>
        <w:rPr>
          <w:rFonts w:hint="eastAsia" w:ascii="仿宋" w:hAnsi="仿宋" w:eastAsia="仿宋" w:cs="仿宋"/>
          <w:sz w:val="24"/>
          <w:szCs w:val="24"/>
          <w:lang w:val="zh-CN"/>
        </w:rPr>
        <w:t>：</w:t>
      </w:r>
    </w:p>
    <w:p>
      <w:pPr>
        <w:autoSpaceDE w:val="0"/>
        <w:autoSpaceDN w:val="0"/>
        <w:spacing w:line="560" w:lineRule="exact"/>
        <w:rPr>
          <w:rFonts w:ascii="仿宋" w:hAnsi="仿宋" w:eastAsia="仿宋"/>
          <w:sz w:val="24"/>
          <w:szCs w:val="24"/>
          <w:lang w:val="zh-CN"/>
        </w:rPr>
      </w:pPr>
      <w:r>
        <w:rPr>
          <w:rFonts w:hint="eastAsia" w:ascii="仿宋" w:hAnsi="仿宋" w:eastAsia="仿宋" w:cs="仿宋"/>
          <w:sz w:val="24"/>
          <w:szCs w:val="24"/>
          <w:lang w:val="zh-CN"/>
        </w:rPr>
        <w:t>统一社会信用代码：</w:t>
      </w:r>
      <w:r>
        <w:rPr>
          <w:rFonts w:ascii="仿宋" w:hAnsi="仿宋" w:eastAsia="仿宋" w:cs="仿宋"/>
          <w:sz w:val="24"/>
          <w:szCs w:val="24"/>
          <w:lang w:val="zh-CN"/>
        </w:rPr>
        <w:t xml:space="preserve">                        </w:t>
      </w:r>
      <w:r>
        <w:rPr>
          <w:rFonts w:hint="eastAsia" w:ascii="仿宋" w:hAnsi="仿宋" w:eastAsia="仿宋" w:cs="仿宋"/>
          <w:sz w:val="24"/>
          <w:szCs w:val="24"/>
          <w:lang w:val="zh-CN"/>
        </w:rPr>
        <w:t>统一社会信用代码或身份证号码：</w:t>
      </w:r>
    </w:p>
    <w:p>
      <w:pPr>
        <w:autoSpaceDE w:val="0"/>
        <w:autoSpaceDN w:val="0"/>
        <w:spacing w:line="560" w:lineRule="exact"/>
        <w:rPr>
          <w:rFonts w:ascii="仿宋" w:hAnsi="仿宋" w:eastAsia="仿宋"/>
          <w:sz w:val="24"/>
          <w:szCs w:val="24"/>
          <w:lang w:val="zh-CN"/>
        </w:rPr>
      </w:pPr>
      <w:r>
        <w:rPr>
          <w:rFonts w:hint="eastAsia" w:ascii="仿宋" w:hAnsi="仿宋" w:eastAsia="仿宋" w:cs="仿宋"/>
          <w:sz w:val="24"/>
          <w:szCs w:val="24"/>
          <w:lang w:val="zh-CN"/>
        </w:rPr>
        <w:t>住所：</w:t>
      </w:r>
      <w:r>
        <w:rPr>
          <w:rFonts w:ascii="仿宋" w:hAnsi="仿宋" w:eastAsia="仿宋" w:cs="仿宋"/>
          <w:sz w:val="24"/>
          <w:szCs w:val="24"/>
          <w:lang w:val="zh-CN"/>
        </w:rPr>
        <w:t xml:space="preserve">                                   </w:t>
      </w:r>
      <w:r>
        <w:rPr>
          <w:rFonts w:hint="eastAsia" w:ascii="仿宋" w:hAnsi="仿宋" w:eastAsia="仿宋" w:cs="仿宋"/>
          <w:sz w:val="24"/>
          <w:szCs w:val="24"/>
          <w:lang w:val="zh-CN"/>
        </w:rPr>
        <w:t>住所：</w:t>
      </w:r>
    </w:p>
    <w:p>
      <w:pPr>
        <w:autoSpaceDE w:val="0"/>
        <w:autoSpaceDN w:val="0"/>
        <w:spacing w:line="560" w:lineRule="exact"/>
        <w:rPr>
          <w:rFonts w:ascii="仿宋" w:hAnsi="仿宋" w:eastAsia="仿宋"/>
          <w:sz w:val="24"/>
          <w:szCs w:val="24"/>
          <w:lang w:val="zh-CN"/>
        </w:rPr>
      </w:pPr>
      <w:r>
        <w:rPr>
          <w:rFonts w:hint="eastAsia" w:ascii="仿宋" w:hAnsi="仿宋" w:eastAsia="仿宋" w:cs="仿宋"/>
          <w:sz w:val="24"/>
          <w:szCs w:val="24"/>
          <w:lang w:val="zh-CN"/>
        </w:rPr>
        <w:t>法定代表人或</w:t>
      </w:r>
      <w:r>
        <w:rPr>
          <w:rFonts w:ascii="仿宋" w:hAnsi="仿宋" w:eastAsia="仿宋" w:cs="仿宋"/>
          <w:sz w:val="24"/>
          <w:szCs w:val="24"/>
          <w:lang w:val="zh-CN"/>
        </w:rPr>
        <w:t xml:space="preserve">                             </w:t>
      </w:r>
      <w:r>
        <w:rPr>
          <w:rFonts w:hint="eastAsia" w:ascii="仿宋" w:hAnsi="仿宋" w:eastAsia="仿宋" w:cs="仿宋"/>
          <w:sz w:val="24"/>
          <w:szCs w:val="24"/>
          <w:lang w:val="zh-CN"/>
        </w:rPr>
        <w:t>法定代表人</w:t>
      </w:r>
    </w:p>
    <w:p>
      <w:pPr>
        <w:autoSpaceDE w:val="0"/>
        <w:autoSpaceDN w:val="0"/>
        <w:spacing w:line="560" w:lineRule="exact"/>
        <w:rPr>
          <w:rFonts w:ascii="仿宋" w:hAnsi="仿宋" w:eastAsia="仿宋" w:cs="仿宋"/>
          <w:sz w:val="24"/>
          <w:szCs w:val="24"/>
          <w:lang w:val="zh-CN"/>
        </w:rPr>
      </w:pPr>
      <w:r>
        <w:rPr>
          <w:rFonts w:hint="eastAsia" w:ascii="仿宋" w:hAnsi="仿宋" w:eastAsia="仿宋" w:cs="仿宋"/>
          <w:sz w:val="24"/>
          <w:szCs w:val="24"/>
          <w:lang w:val="zh-CN"/>
        </w:rPr>
        <w:t>授权代表（签字）：</w:t>
      </w:r>
      <w:r>
        <w:rPr>
          <w:rFonts w:ascii="仿宋" w:hAnsi="仿宋" w:eastAsia="仿宋" w:cs="仿宋"/>
          <w:sz w:val="24"/>
          <w:szCs w:val="24"/>
          <w:lang w:val="zh-CN"/>
        </w:rPr>
        <w:t xml:space="preserve">                        </w:t>
      </w:r>
      <w:r>
        <w:rPr>
          <w:rFonts w:hint="eastAsia" w:ascii="仿宋" w:hAnsi="仿宋" w:eastAsia="仿宋" w:cs="仿宋"/>
          <w:sz w:val="24"/>
          <w:szCs w:val="24"/>
          <w:lang w:val="zh-CN"/>
        </w:rPr>
        <w:t>或授权代表（签字）</w:t>
      </w:r>
      <w:r>
        <w:rPr>
          <w:rFonts w:ascii="仿宋" w:hAnsi="仿宋" w:eastAsia="仿宋" w:cs="仿宋"/>
          <w:sz w:val="24"/>
          <w:szCs w:val="24"/>
          <w:lang w:val="zh-CN"/>
        </w:rPr>
        <w:t xml:space="preserve">: </w:t>
      </w:r>
    </w:p>
    <w:p>
      <w:pPr>
        <w:autoSpaceDE w:val="0"/>
        <w:autoSpaceDN w:val="0"/>
        <w:spacing w:line="560" w:lineRule="exact"/>
        <w:rPr>
          <w:rFonts w:ascii="仿宋" w:hAnsi="仿宋" w:eastAsia="仿宋"/>
          <w:sz w:val="24"/>
          <w:szCs w:val="24"/>
          <w:lang w:val="zh-CN"/>
        </w:rPr>
      </w:pPr>
      <w:r>
        <w:rPr>
          <w:rFonts w:hint="eastAsia" w:ascii="仿宋" w:hAnsi="仿宋" w:eastAsia="仿宋" w:cs="仿宋"/>
          <w:sz w:val="24"/>
          <w:szCs w:val="24"/>
          <w:lang w:val="zh-CN"/>
        </w:rPr>
        <w:t>联系人：</w:t>
      </w:r>
      <w:r>
        <w:rPr>
          <w:rFonts w:ascii="仿宋" w:hAnsi="仿宋" w:eastAsia="仿宋" w:cs="仿宋"/>
          <w:sz w:val="24"/>
          <w:szCs w:val="24"/>
          <w:lang w:val="zh-CN"/>
        </w:rPr>
        <w:t xml:space="preserve">                                 </w:t>
      </w:r>
      <w:r>
        <w:rPr>
          <w:rFonts w:hint="eastAsia" w:ascii="仿宋" w:hAnsi="仿宋" w:eastAsia="仿宋" w:cs="仿宋"/>
          <w:sz w:val="24"/>
          <w:szCs w:val="24"/>
          <w:lang w:val="zh-CN"/>
        </w:rPr>
        <w:t>联系人：</w:t>
      </w:r>
    </w:p>
    <w:p>
      <w:pPr>
        <w:autoSpaceDE w:val="0"/>
        <w:autoSpaceDN w:val="0"/>
        <w:spacing w:line="560" w:lineRule="exact"/>
        <w:rPr>
          <w:rFonts w:ascii="仿宋" w:hAnsi="仿宋" w:eastAsia="仿宋"/>
          <w:sz w:val="24"/>
          <w:szCs w:val="24"/>
          <w:lang w:val="zh-CN"/>
        </w:rPr>
      </w:pPr>
      <w:r>
        <w:rPr>
          <w:rFonts w:hint="eastAsia" w:ascii="仿宋" w:hAnsi="仿宋" w:eastAsia="仿宋" w:cs="仿宋"/>
          <w:sz w:val="24"/>
          <w:szCs w:val="24"/>
          <w:lang w:val="zh-CN"/>
        </w:rPr>
        <w:t>约定送达地址：</w:t>
      </w:r>
      <w:r>
        <w:rPr>
          <w:rFonts w:ascii="仿宋" w:hAnsi="仿宋" w:eastAsia="仿宋" w:cs="仿宋"/>
          <w:sz w:val="24"/>
          <w:szCs w:val="24"/>
          <w:lang w:val="zh-CN"/>
        </w:rPr>
        <w:t xml:space="preserve">                           </w:t>
      </w:r>
      <w:r>
        <w:rPr>
          <w:rFonts w:hint="eastAsia" w:ascii="仿宋" w:hAnsi="仿宋" w:eastAsia="仿宋" w:cs="仿宋"/>
          <w:sz w:val="24"/>
          <w:szCs w:val="24"/>
          <w:lang w:val="zh-CN"/>
        </w:rPr>
        <w:t>约定送达地址：</w:t>
      </w:r>
    </w:p>
    <w:p>
      <w:pPr>
        <w:autoSpaceDE w:val="0"/>
        <w:autoSpaceDN w:val="0"/>
        <w:spacing w:line="560" w:lineRule="exact"/>
        <w:rPr>
          <w:rFonts w:ascii="仿宋" w:hAnsi="仿宋" w:eastAsia="仿宋"/>
          <w:sz w:val="24"/>
          <w:szCs w:val="24"/>
          <w:lang w:val="zh-CN"/>
        </w:rPr>
      </w:pPr>
      <w:r>
        <w:rPr>
          <w:rFonts w:hint="eastAsia" w:ascii="仿宋" w:hAnsi="仿宋" w:eastAsia="仿宋" w:cs="仿宋"/>
          <w:sz w:val="24"/>
          <w:szCs w:val="24"/>
          <w:lang w:val="zh-CN"/>
        </w:rPr>
        <w:t>邮政编码：</w:t>
      </w:r>
      <w:r>
        <w:rPr>
          <w:rFonts w:ascii="仿宋" w:hAnsi="仿宋" w:eastAsia="仿宋" w:cs="仿宋"/>
          <w:sz w:val="24"/>
          <w:szCs w:val="24"/>
          <w:lang w:val="zh-CN"/>
        </w:rPr>
        <w:t xml:space="preserve">                               </w:t>
      </w:r>
      <w:r>
        <w:rPr>
          <w:rFonts w:hint="eastAsia" w:ascii="仿宋" w:hAnsi="仿宋" w:eastAsia="仿宋" w:cs="仿宋"/>
          <w:sz w:val="24"/>
          <w:szCs w:val="24"/>
          <w:lang w:val="zh-CN"/>
        </w:rPr>
        <w:t>邮政编码：</w:t>
      </w:r>
    </w:p>
    <w:p>
      <w:pPr>
        <w:autoSpaceDE w:val="0"/>
        <w:autoSpaceDN w:val="0"/>
        <w:spacing w:line="560" w:lineRule="exact"/>
        <w:rPr>
          <w:rFonts w:ascii="仿宋" w:hAnsi="仿宋" w:eastAsia="仿宋" w:cs="仿宋"/>
          <w:sz w:val="24"/>
          <w:szCs w:val="24"/>
          <w:lang w:val="zh-CN"/>
        </w:rPr>
      </w:pPr>
      <w:r>
        <w:rPr>
          <w:rFonts w:hint="eastAsia" w:ascii="仿宋" w:hAnsi="仿宋" w:eastAsia="仿宋" w:cs="仿宋"/>
          <w:sz w:val="24"/>
          <w:szCs w:val="24"/>
          <w:lang w:val="zh-CN"/>
        </w:rPr>
        <w:t>电话</w:t>
      </w:r>
      <w:r>
        <w:rPr>
          <w:rFonts w:ascii="仿宋" w:hAnsi="仿宋" w:eastAsia="仿宋" w:cs="仿宋"/>
          <w:sz w:val="24"/>
          <w:szCs w:val="24"/>
          <w:lang w:val="zh-CN"/>
        </w:rPr>
        <w:t xml:space="preserve">:                                    </w:t>
      </w:r>
      <w:r>
        <w:rPr>
          <w:rFonts w:hint="eastAsia" w:ascii="仿宋" w:hAnsi="仿宋" w:eastAsia="仿宋" w:cs="仿宋"/>
          <w:sz w:val="24"/>
          <w:szCs w:val="24"/>
          <w:lang w:val="zh-CN"/>
        </w:rPr>
        <w:t>电话</w:t>
      </w:r>
      <w:r>
        <w:rPr>
          <w:rFonts w:ascii="仿宋" w:hAnsi="仿宋" w:eastAsia="仿宋" w:cs="仿宋"/>
          <w:sz w:val="24"/>
          <w:szCs w:val="24"/>
          <w:lang w:val="zh-CN"/>
        </w:rPr>
        <w:t xml:space="preserve">: </w:t>
      </w:r>
    </w:p>
    <w:p>
      <w:pPr>
        <w:autoSpaceDE w:val="0"/>
        <w:autoSpaceDN w:val="0"/>
        <w:spacing w:line="560" w:lineRule="exact"/>
        <w:rPr>
          <w:rFonts w:ascii="仿宋" w:hAnsi="仿宋" w:eastAsia="仿宋" w:cs="仿宋"/>
          <w:sz w:val="24"/>
          <w:szCs w:val="24"/>
          <w:lang w:val="zh-CN"/>
        </w:rPr>
      </w:pPr>
      <w:r>
        <w:rPr>
          <w:rFonts w:hint="eastAsia" w:ascii="仿宋" w:hAnsi="仿宋" w:eastAsia="仿宋" w:cs="仿宋"/>
          <w:sz w:val="24"/>
          <w:szCs w:val="24"/>
          <w:lang w:val="zh-CN"/>
        </w:rPr>
        <w:t>传真</w:t>
      </w:r>
      <w:r>
        <w:rPr>
          <w:rFonts w:ascii="仿宋" w:hAnsi="仿宋" w:eastAsia="仿宋" w:cs="仿宋"/>
          <w:sz w:val="24"/>
          <w:szCs w:val="24"/>
          <w:lang w:val="zh-CN"/>
        </w:rPr>
        <w:t xml:space="preserve">:                                    </w:t>
      </w:r>
      <w:r>
        <w:rPr>
          <w:rFonts w:hint="eastAsia" w:ascii="仿宋" w:hAnsi="仿宋" w:eastAsia="仿宋" w:cs="仿宋"/>
          <w:sz w:val="24"/>
          <w:szCs w:val="24"/>
          <w:lang w:val="zh-CN"/>
        </w:rPr>
        <w:t>传真</w:t>
      </w:r>
      <w:r>
        <w:rPr>
          <w:rFonts w:ascii="仿宋" w:hAnsi="仿宋" w:eastAsia="仿宋" w:cs="仿宋"/>
          <w:sz w:val="24"/>
          <w:szCs w:val="24"/>
          <w:lang w:val="zh-CN"/>
        </w:rPr>
        <w:t>:</w:t>
      </w:r>
    </w:p>
    <w:p>
      <w:pPr>
        <w:autoSpaceDE w:val="0"/>
        <w:autoSpaceDN w:val="0"/>
        <w:spacing w:line="560" w:lineRule="exact"/>
        <w:rPr>
          <w:rFonts w:ascii="仿宋" w:hAnsi="仿宋" w:eastAsia="仿宋"/>
          <w:sz w:val="24"/>
          <w:szCs w:val="24"/>
        </w:rPr>
      </w:pPr>
      <w:r>
        <w:rPr>
          <w:rFonts w:hint="eastAsia" w:ascii="仿宋" w:hAnsi="仿宋" w:eastAsia="仿宋" w:cs="仿宋"/>
          <w:sz w:val="24"/>
          <w:szCs w:val="24"/>
          <w:lang w:val="zh-CN"/>
        </w:rPr>
        <w:t>电子邮箱：</w:t>
      </w:r>
      <w:r>
        <w:rPr>
          <w:rFonts w:ascii="仿宋" w:hAnsi="仿宋" w:eastAsia="仿宋" w:cs="仿宋"/>
          <w:sz w:val="24"/>
          <w:szCs w:val="24"/>
          <w:lang w:val="zh-CN"/>
        </w:rPr>
        <w:t xml:space="preserve">                               </w:t>
      </w:r>
      <w:r>
        <w:rPr>
          <w:rFonts w:hint="eastAsia" w:ascii="仿宋" w:hAnsi="仿宋" w:eastAsia="仿宋" w:cs="仿宋"/>
          <w:sz w:val="24"/>
          <w:szCs w:val="24"/>
          <w:lang w:val="zh-CN"/>
        </w:rPr>
        <w:t>电子邮箱：</w:t>
      </w:r>
    </w:p>
    <w:p>
      <w:pPr>
        <w:autoSpaceDE w:val="0"/>
        <w:autoSpaceDN w:val="0"/>
        <w:spacing w:line="560" w:lineRule="exact"/>
        <w:rPr>
          <w:rFonts w:ascii="仿宋" w:hAnsi="仿宋" w:eastAsia="仿宋" w:cs="仿宋"/>
          <w:sz w:val="24"/>
          <w:szCs w:val="24"/>
        </w:rPr>
      </w:pPr>
      <w:r>
        <w:rPr>
          <w:rFonts w:hint="eastAsia" w:ascii="仿宋" w:hAnsi="仿宋" w:eastAsia="仿宋" w:cs="仿宋"/>
          <w:sz w:val="24"/>
          <w:szCs w:val="24"/>
        </w:rPr>
        <w:t>开户银行：</w:t>
      </w:r>
      <w:r>
        <w:rPr>
          <w:rFonts w:ascii="仿宋" w:hAnsi="仿宋" w:eastAsia="仿宋" w:cs="仿宋"/>
          <w:sz w:val="24"/>
          <w:szCs w:val="24"/>
        </w:rPr>
        <w:t xml:space="preserve">                               </w:t>
      </w:r>
      <w:r>
        <w:rPr>
          <w:rFonts w:hint="eastAsia" w:ascii="仿宋" w:hAnsi="仿宋" w:eastAsia="仿宋" w:cs="仿宋"/>
          <w:sz w:val="24"/>
          <w:szCs w:val="24"/>
        </w:rPr>
        <w:t>开户银行：</w:t>
      </w:r>
      <w:r>
        <w:rPr>
          <w:rFonts w:ascii="仿宋" w:hAnsi="仿宋" w:eastAsia="仿宋" w:cs="仿宋"/>
          <w:sz w:val="24"/>
          <w:szCs w:val="24"/>
        </w:rPr>
        <w:t xml:space="preserve"> </w:t>
      </w:r>
    </w:p>
    <w:p>
      <w:pPr>
        <w:autoSpaceDE w:val="0"/>
        <w:autoSpaceDN w:val="0"/>
        <w:spacing w:line="560" w:lineRule="exact"/>
        <w:rPr>
          <w:rFonts w:ascii="仿宋" w:hAnsi="仿宋" w:eastAsia="仿宋" w:cs="仿宋"/>
          <w:sz w:val="24"/>
          <w:szCs w:val="24"/>
        </w:rPr>
      </w:pPr>
      <w:r>
        <w:rPr>
          <w:rFonts w:hint="eastAsia" w:ascii="仿宋" w:hAnsi="仿宋" w:eastAsia="仿宋" w:cs="仿宋"/>
          <w:sz w:val="24"/>
          <w:szCs w:val="24"/>
        </w:rPr>
        <w:t>开户名称：</w:t>
      </w:r>
      <w:r>
        <w:rPr>
          <w:rFonts w:ascii="仿宋" w:hAnsi="仿宋" w:eastAsia="仿宋" w:cs="仿宋"/>
          <w:sz w:val="24"/>
          <w:szCs w:val="24"/>
        </w:rPr>
        <w:t xml:space="preserve">                               </w:t>
      </w:r>
      <w:r>
        <w:rPr>
          <w:rFonts w:hint="eastAsia" w:ascii="仿宋" w:hAnsi="仿宋" w:eastAsia="仿宋" w:cs="仿宋"/>
          <w:sz w:val="24"/>
          <w:szCs w:val="24"/>
        </w:rPr>
        <w:t>开户名称：</w:t>
      </w:r>
      <w:r>
        <w:rPr>
          <w:rFonts w:ascii="仿宋" w:hAnsi="仿宋" w:eastAsia="仿宋" w:cs="仿宋"/>
          <w:sz w:val="24"/>
          <w:szCs w:val="24"/>
        </w:rPr>
        <w:t xml:space="preserve"> </w:t>
      </w:r>
    </w:p>
    <w:p>
      <w:pPr>
        <w:autoSpaceDE w:val="0"/>
        <w:autoSpaceDN w:val="0"/>
        <w:spacing w:line="560" w:lineRule="exact"/>
        <w:rPr>
          <w:rFonts w:ascii="仿宋" w:hAnsi="仿宋" w:eastAsia="仿宋"/>
          <w:sz w:val="24"/>
          <w:szCs w:val="24"/>
        </w:rPr>
      </w:pPr>
      <w:r>
        <w:rPr>
          <w:rFonts w:hint="eastAsia" w:ascii="仿宋" w:hAnsi="仿宋" w:eastAsia="仿宋" w:cs="仿宋"/>
          <w:sz w:val="24"/>
          <w:szCs w:val="24"/>
        </w:rPr>
        <w:t>开户账号：</w:t>
      </w:r>
      <w:r>
        <w:rPr>
          <w:rFonts w:ascii="仿宋" w:hAnsi="仿宋" w:eastAsia="仿宋" w:cs="仿宋"/>
          <w:sz w:val="24"/>
          <w:szCs w:val="24"/>
          <w:lang w:val="zh-CN"/>
        </w:rPr>
        <w:t xml:space="preserve">                               </w:t>
      </w:r>
      <w:r>
        <w:rPr>
          <w:rFonts w:hint="eastAsia" w:ascii="仿宋" w:hAnsi="仿宋" w:eastAsia="仿宋" w:cs="仿宋"/>
          <w:sz w:val="24"/>
          <w:szCs w:val="24"/>
        </w:rPr>
        <w:t>开户账号：</w:t>
      </w:r>
    </w:p>
    <w:p>
      <w:pPr>
        <w:widowControl/>
        <w:spacing w:line="560" w:lineRule="exact"/>
        <w:jc w:val="left"/>
        <w:rPr>
          <w:rFonts w:ascii="仿宋" w:hAnsi="仿宋" w:eastAsia="仿宋"/>
          <w:b/>
          <w:bCs/>
          <w:sz w:val="24"/>
          <w:szCs w:val="24"/>
        </w:rPr>
      </w:pPr>
      <w:bookmarkStart w:id="415" w:name="_Toc331685783"/>
    </w:p>
    <w:p>
      <w:pPr>
        <w:pStyle w:val="63"/>
      </w:pPr>
    </w:p>
    <w:p>
      <w:pPr>
        <w:pStyle w:val="393"/>
        <w:spacing w:line="560" w:lineRule="exact"/>
        <w:ind w:left="0" w:leftChars="0" w:firstLine="0" w:firstLineChars="0"/>
        <w:jc w:val="center"/>
        <w:rPr>
          <w:rFonts w:ascii="仿宋" w:hAnsi="仿宋" w:eastAsia="仿宋"/>
          <w:b/>
          <w:bCs/>
        </w:rPr>
      </w:pPr>
      <w:r>
        <w:rPr>
          <w:rFonts w:hint="eastAsia" w:ascii="仿宋" w:hAnsi="仿宋" w:eastAsia="仿宋" w:cs="仿宋"/>
          <w:b/>
          <w:bCs/>
        </w:rPr>
        <w:t>第二部分</w:t>
      </w:r>
      <w:r>
        <w:rPr>
          <w:rFonts w:ascii="仿宋" w:hAnsi="仿宋" w:eastAsia="仿宋" w:cs="仿宋"/>
          <w:b/>
          <w:bCs/>
        </w:rPr>
        <w:t xml:space="preserve"> </w:t>
      </w:r>
      <w:r>
        <w:rPr>
          <w:rFonts w:hint="eastAsia" w:ascii="仿宋" w:hAnsi="仿宋" w:eastAsia="仿宋" w:cs="仿宋"/>
          <w:b/>
          <w:bCs/>
        </w:rPr>
        <w:t>合同一般条款</w:t>
      </w:r>
      <w:bookmarkEnd w:id="415"/>
    </w:p>
    <w:p>
      <w:pPr>
        <w:spacing w:line="560" w:lineRule="exact"/>
        <w:ind w:firstLine="482" w:firstLineChars="200"/>
        <w:outlineLvl w:val="0"/>
        <w:rPr>
          <w:rFonts w:ascii="仿宋" w:hAnsi="仿宋" w:eastAsia="仿宋"/>
          <w:b/>
          <w:bCs/>
          <w:sz w:val="24"/>
          <w:szCs w:val="24"/>
        </w:rPr>
      </w:pPr>
      <w:bookmarkStart w:id="416" w:name="_Ref467379195"/>
      <w:bookmarkStart w:id="417" w:name="_Ref467379205"/>
      <w:bookmarkStart w:id="418" w:name="_Ref467379109"/>
      <w:bookmarkStart w:id="419" w:name="_Ref467379225"/>
      <w:bookmarkStart w:id="420" w:name="_Ref467379214"/>
      <w:bookmarkStart w:id="421" w:name="_Toc487900349"/>
      <w:bookmarkStart w:id="422" w:name="_Ref467378499"/>
      <w:bookmarkStart w:id="423" w:name="_Ref467379094"/>
      <w:bookmarkStart w:id="424" w:name="_Toc259093669"/>
      <w:bookmarkStart w:id="425" w:name="_Toc19614"/>
      <w:bookmarkStart w:id="426" w:name="_Toc16917"/>
      <w:bookmarkStart w:id="427" w:name="_Toc28763"/>
      <w:bookmarkStart w:id="428" w:name="_Toc279701240"/>
      <w:bookmarkStart w:id="429" w:name="_Ref467378463"/>
      <w:bookmarkStart w:id="430" w:name="_Ref467379101"/>
      <w:bookmarkStart w:id="431" w:name="_Ref467378404"/>
      <w:r>
        <w:rPr>
          <w:rFonts w:ascii="仿宋" w:hAnsi="仿宋" w:eastAsia="仿宋" w:cs="仿宋"/>
          <w:b/>
          <w:bCs/>
          <w:sz w:val="24"/>
          <w:szCs w:val="24"/>
        </w:rPr>
        <w:t xml:space="preserve">2.1 </w:t>
      </w:r>
      <w:r>
        <w:rPr>
          <w:rFonts w:hint="eastAsia" w:ascii="仿宋" w:hAnsi="仿宋" w:eastAsia="仿宋" w:cs="仿宋"/>
          <w:b/>
          <w:bCs/>
          <w:sz w:val="24"/>
          <w:szCs w:val="24"/>
        </w:rPr>
        <w:t>定义</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pPr>
        <w:spacing w:line="560" w:lineRule="exact"/>
        <w:ind w:firstLine="480" w:firstLineChars="200"/>
        <w:rPr>
          <w:rFonts w:ascii="仿宋" w:hAnsi="仿宋" w:eastAsia="仿宋"/>
          <w:sz w:val="24"/>
          <w:szCs w:val="24"/>
        </w:rPr>
      </w:pPr>
      <w:r>
        <w:rPr>
          <w:rFonts w:hint="eastAsia" w:ascii="仿宋" w:hAnsi="仿宋" w:eastAsia="仿宋" w:cs="仿宋"/>
          <w:sz w:val="24"/>
          <w:szCs w:val="24"/>
        </w:rPr>
        <w:t>本合同中的下列词语应按以下内容进行解释：</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2.1.1 </w:t>
      </w:r>
      <w:r>
        <w:rPr>
          <w:rFonts w:hint="eastAsia" w:ascii="仿宋" w:hAnsi="仿宋" w:eastAsia="仿宋" w:cs="仿宋"/>
          <w:sz w:val="24"/>
          <w:szCs w:val="24"/>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2.1.2 </w:t>
      </w:r>
      <w:r>
        <w:rPr>
          <w:rFonts w:hint="eastAsia" w:ascii="仿宋" w:hAnsi="仿宋" w:eastAsia="仿宋" w:cs="仿宋"/>
          <w:sz w:val="24"/>
          <w:szCs w:val="24"/>
        </w:rPr>
        <w:t>“合同价”系指根据合同约定，中标供应商在完全履行合同义务后，采购人应支付给中标供应商的价格。</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2.1.3 </w:t>
      </w:r>
      <w:r>
        <w:rPr>
          <w:rFonts w:hint="eastAsia" w:ascii="仿宋" w:hAnsi="仿宋" w:eastAsia="仿宋" w:cs="仿宋"/>
          <w:sz w:val="24"/>
          <w:szCs w:val="24"/>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szCs w:val="24"/>
        </w:rPr>
      </w:pPr>
      <w:bookmarkStart w:id="432" w:name="_Ref467378840"/>
      <w:r>
        <w:rPr>
          <w:rFonts w:ascii="仿宋" w:hAnsi="仿宋" w:eastAsia="仿宋" w:cs="仿宋"/>
          <w:sz w:val="24"/>
          <w:szCs w:val="24"/>
        </w:rPr>
        <w:t xml:space="preserve">2.1.4 </w:t>
      </w:r>
      <w:r>
        <w:rPr>
          <w:rFonts w:hint="eastAsia" w:ascii="仿宋" w:hAnsi="仿宋" w:eastAsia="仿宋" w:cs="仿宋"/>
          <w:sz w:val="24"/>
          <w:szCs w:val="24"/>
        </w:rPr>
        <w:t>“甲方”系指与中标供应商签署合同的采购人</w:t>
      </w:r>
      <w:bookmarkEnd w:id="432"/>
      <w:r>
        <w:rPr>
          <w:rFonts w:hint="eastAsia" w:ascii="仿宋" w:hAnsi="仿宋" w:eastAsia="仿宋" w:cs="仿宋"/>
          <w:sz w:val="24"/>
          <w:szCs w:val="24"/>
        </w:rPr>
        <w:t>；采购人委托采购代理机构代表其与乙方签订合同的，采购人的授权委托书作为合同附件。</w:t>
      </w:r>
    </w:p>
    <w:p>
      <w:pPr>
        <w:spacing w:line="560" w:lineRule="exact"/>
        <w:ind w:firstLine="480" w:firstLineChars="200"/>
        <w:rPr>
          <w:rFonts w:ascii="仿宋" w:hAnsi="仿宋" w:eastAsia="仿宋"/>
          <w:sz w:val="24"/>
          <w:szCs w:val="24"/>
        </w:rPr>
      </w:pPr>
      <w:bookmarkStart w:id="433" w:name="_Ref467379400"/>
      <w:r>
        <w:rPr>
          <w:rFonts w:ascii="仿宋" w:hAnsi="仿宋" w:eastAsia="仿宋" w:cs="仿宋"/>
          <w:sz w:val="24"/>
          <w:szCs w:val="24"/>
        </w:rPr>
        <w:t xml:space="preserve">2.1.5 </w:t>
      </w:r>
      <w:r>
        <w:rPr>
          <w:rFonts w:hint="eastAsia" w:ascii="仿宋" w:hAnsi="仿宋" w:eastAsia="仿宋" w:cs="仿宋"/>
          <w:sz w:val="24"/>
          <w:szCs w:val="24"/>
        </w:rPr>
        <w:t>“乙方”系指根据合同约定交付货物的中标供应商</w:t>
      </w:r>
      <w:bookmarkEnd w:id="433"/>
      <w:r>
        <w:rPr>
          <w:rFonts w:hint="eastAsia" w:ascii="仿宋" w:hAnsi="仿宋" w:eastAsia="仿宋" w:cs="仿宋"/>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szCs w:val="24"/>
        </w:rPr>
      </w:pPr>
      <w:bookmarkStart w:id="434" w:name="_Ref467379436"/>
      <w:r>
        <w:rPr>
          <w:rFonts w:ascii="仿宋" w:hAnsi="仿宋" w:eastAsia="仿宋" w:cs="仿宋"/>
          <w:sz w:val="24"/>
          <w:szCs w:val="24"/>
        </w:rPr>
        <w:t xml:space="preserve">2.1.6 </w:t>
      </w:r>
      <w:r>
        <w:rPr>
          <w:rFonts w:hint="eastAsia" w:ascii="仿宋" w:hAnsi="仿宋" w:eastAsia="仿宋" w:cs="仿宋"/>
          <w:sz w:val="24"/>
          <w:szCs w:val="24"/>
        </w:rPr>
        <w:t>“现场”系指合同约定货物将要运至或者安装的地点。</w:t>
      </w:r>
      <w:bookmarkEnd w:id="434"/>
    </w:p>
    <w:p>
      <w:pPr>
        <w:spacing w:line="560" w:lineRule="exact"/>
        <w:ind w:firstLine="482" w:firstLineChars="200"/>
        <w:outlineLvl w:val="0"/>
        <w:rPr>
          <w:rFonts w:ascii="仿宋" w:hAnsi="仿宋" w:eastAsia="仿宋"/>
          <w:b/>
          <w:bCs/>
          <w:sz w:val="24"/>
          <w:szCs w:val="24"/>
        </w:rPr>
      </w:pPr>
      <w:bookmarkStart w:id="435" w:name="_Toc32504"/>
      <w:bookmarkStart w:id="436" w:name="_Toc27635"/>
      <w:bookmarkStart w:id="437" w:name="_Toc259093670"/>
      <w:bookmarkStart w:id="438" w:name="_Toc279701241"/>
      <w:bookmarkStart w:id="439" w:name="_Toc13336"/>
      <w:bookmarkStart w:id="440" w:name="_Toc487900350"/>
      <w:r>
        <w:rPr>
          <w:rFonts w:ascii="仿宋" w:hAnsi="仿宋" w:eastAsia="仿宋" w:cs="仿宋"/>
          <w:b/>
          <w:bCs/>
          <w:sz w:val="24"/>
          <w:szCs w:val="24"/>
        </w:rPr>
        <w:t xml:space="preserve">2.2 </w:t>
      </w:r>
      <w:r>
        <w:rPr>
          <w:rFonts w:hint="eastAsia" w:ascii="仿宋" w:hAnsi="仿宋" w:eastAsia="仿宋" w:cs="仿宋"/>
          <w:b/>
          <w:bCs/>
          <w:sz w:val="24"/>
          <w:szCs w:val="24"/>
        </w:rPr>
        <w:t>技术规范</w:t>
      </w:r>
      <w:bookmarkEnd w:id="435"/>
      <w:bookmarkEnd w:id="436"/>
      <w:bookmarkEnd w:id="437"/>
      <w:bookmarkEnd w:id="438"/>
      <w:bookmarkEnd w:id="439"/>
      <w:bookmarkEnd w:id="440"/>
    </w:p>
    <w:p>
      <w:pPr>
        <w:spacing w:line="560" w:lineRule="exact"/>
        <w:ind w:firstLine="480" w:firstLineChars="200"/>
        <w:rPr>
          <w:rFonts w:ascii="仿宋" w:hAnsi="仿宋" w:eastAsia="仿宋"/>
          <w:sz w:val="24"/>
          <w:szCs w:val="24"/>
        </w:rPr>
      </w:pPr>
      <w:r>
        <w:rPr>
          <w:rFonts w:hint="eastAsia" w:ascii="仿宋" w:hAnsi="仿宋" w:eastAsia="仿宋" w:cs="仿宋"/>
          <w:sz w:val="24"/>
          <w:szCs w:val="24"/>
        </w:rPr>
        <w:t>货物所应遵守的技术规范应与采购文件规定的技术规范和技术规范附件</w:t>
      </w:r>
      <w:r>
        <w:rPr>
          <w:rFonts w:ascii="仿宋" w:hAnsi="仿宋" w:eastAsia="仿宋" w:cs="仿宋"/>
          <w:sz w:val="24"/>
          <w:szCs w:val="24"/>
        </w:rPr>
        <w:t>(</w:t>
      </w:r>
      <w:r>
        <w:rPr>
          <w:rFonts w:hint="eastAsia" w:ascii="仿宋" w:hAnsi="仿宋" w:eastAsia="仿宋" w:cs="仿宋"/>
          <w:sz w:val="24"/>
          <w:szCs w:val="24"/>
        </w:rPr>
        <w:t>如果有的话</w:t>
      </w:r>
      <w:r>
        <w:rPr>
          <w:rFonts w:ascii="仿宋" w:hAnsi="仿宋" w:eastAsia="仿宋" w:cs="仿宋"/>
          <w:sz w:val="24"/>
          <w:szCs w:val="24"/>
        </w:rPr>
        <w:t>)</w:t>
      </w:r>
      <w:r>
        <w:rPr>
          <w:rFonts w:hint="eastAsia" w:ascii="仿宋" w:hAnsi="仿宋" w:eastAsia="仿宋" w:cs="仿宋"/>
          <w:sz w:val="24"/>
          <w:szCs w:val="24"/>
        </w:rPr>
        <w:t>及其技术规范偏差表</w:t>
      </w:r>
      <w:r>
        <w:rPr>
          <w:rFonts w:ascii="仿宋" w:hAnsi="仿宋" w:eastAsia="仿宋" w:cs="仿宋"/>
          <w:sz w:val="24"/>
          <w:szCs w:val="24"/>
        </w:rPr>
        <w:t>(</w:t>
      </w:r>
      <w:r>
        <w:rPr>
          <w:rFonts w:hint="eastAsia" w:ascii="仿宋" w:hAnsi="仿宋" w:eastAsia="仿宋" w:cs="仿宋"/>
          <w:sz w:val="24"/>
          <w:szCs w:val="24"/>
        </w:rPr>
        <w:t>如果被甲方接受的话</w:t>
      </w:r>
      <w:r>
        <w:rPr>
          <w:rFonts w:ascii="仿宋" w:hAnsi="仿宋" w:eastAsia="仿宋" w:cs="仿宋"/>
          <w:sz w:val="24"/>
          <w:szCs w:val="24"/>
        </w:rPr>
        <w:t>)</w:t>
      </w:r>
      <w:r>
        <w:rPr>
          <w:rFonts w:hint="eastAsia" w:ascii="仿宋" w:hAnsi="仿宋" w:eastAsia="仿宋" w:cs="仿宋"/>
          <w:sz w:val="24"/>
          <w:szCs w:val="24"/>
        </w:rPr>
        <w:t>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bCs/>
          <w:sz w:val="24"/>
          <w:szCs w:val="24"/>
        </w:rPr>
      </w:pPr>
      <w:bookmarkStart w:id="441" w:name="_Toc259093671"/>
      <w:bookmarkStart w:id="442" w:name="_Toc487900351"/>
      <w:bookmarkStart w:id="443" w:name="_Toc279701242"/>
      <w:bookmarkStart w:id="444" w:name="_Toc9829"/>
      <w:bookmarkStart w:id="445" w:name="_Toc27853"/>
      <w:bookmarkStart w:id="446" w:name="_Toc31634"/>
      <w:r>
        <w:rPr>
          <w:rFonts w:ascii="仿宋" w:hAnsi="仿宋" w:eastAsia="仿宋" w:cs="仿宋"/>
          <w:b/>
          <w:bCs/>
          <w:sz w:val="24"/>
          <w:szCs w:val="24"/>
        </w:rPr>
        <w:t xml:space="preserve">2.3 </w:t>
      </w:r>
      <w:r>
        <w:rPr>
          <w:rFonts w:hint="eastAsia" w:ascii="仿宋" w:hAnsi="仿宋" w:eastAsia="仿宋" w:cs="仿宋"/>
          <w:b/>
          <w:bCs/>
          <w:sz w:val="24"/>
          <w:szCs w:val="24"/>
        </w:rPr>
        <w:t>知识产权</w:t>
      </w:r>
      <w:bookmarkEnd w:id="441"/>
      <w:bookmarkEnd w:id="442"/>
      <w:bookmarkEnd w:id="443"/>
      <w:bookmarkEnd w:id="444"/>
      <w:bookmarkEnd w:id="445"/>
      <w:bookmarkEnd w:id="446"/>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2.3.1 </w:t>
      </w:r>
      <w:r>
        <w:rPr>
          <w:rFonts w:hint="eastAsia" w:ascii="仿宋" w:hAnsi="仿宋" w:eastAsia="仿宋" w:cs="仿宋"/>
          <w:sz w:val="24"/>
          <w:szCs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szCs w:val="24"/>
        </w:rPr>
      </w:pPr>
      <w:r>
        <w:rPr>
          <w:rFonts w:ascii="仿宋" w:hAnsi="仿宋" w:eastAsia="仿宋" w:cs="仿宋"/>
          <w:sz w:val="24"/>
          <w:szCs w:val="24"/>
        </w:rPr>
        <w:t>2.3.2</w:t>
      </w:r>
      <w:r>
        <w:rPr>
          <w:rFonts w:hint="eastAsia" w:ascii="仿宋" w:hAnsi="仿宋" w:eastAsia="仿宋" w:cs="仿宋"/>
          <w:sz w:val="24"/>
          <w:szCs w:val="24"/>
        </w:rPr>
        <w:t>具有知识产权的计算机软件等货物的知识产权归属，详见</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w:t>
      </w:r>
    </w:p>
    <w:p>
      <w:pPr>
        <w:spacing w:line="560" w:lineRule="exact"/>
        <w:ind w:firstLine="482" w:firstLineChars="200"/>
        <w:outlineLvl w:val="0"/>
        <w:rPr>
          <w:rFonts w:ascii="仿宋" w:hAnsi="仿宋" w:eastAsia="仿宋"/>
          <w:b/>
          <w:bCs/>
          <w:sz w:val="24"/>
          <w:szCs w:val="24"/>
        </w:rPr>
      </w:pPr>
      <w:bookmarkStart w:id="447" w:name="_Toc11932"/>
      <w:bookmarkStart w:id="448" w:name="_Toc4194"/>
      <w:bookmarkStart w:id="449" w:name="_Toc29149"/>
      <w:r>
        <w:rPr>
          <w:rFonts w:ascii="仿宋" w:hAnsi="仿宋" w:eastAsia="仿宋" w:cs="仿宋"/>
          <w:b/>
          <w:bCs/>
          <w:sz w:val="24"/>
          <w:szCs w:val="24"/>
        </w:rPr>
        <w:t xml:space="preserve">2.4 </w:t>
      </w:r>
      <w:r>
        <w:rPr>
          <w:rFonts w:hint="eastAsia" w:ascii="仿宋" w:hAnsi="仿宋" w:eastAsia="仿宋" w:cs="仿宋"/>
          <w:b/>
          <w:bCs/>
          <w:sz w:val="24"/>
          <w:szCs w:val="24"/>
        </w:rPr>
        <w:t>包装和装运</w:t>
      </w:r>
      <w:bookmarkEnd w:id="447"/>
      <w:bookmarkEnd w:id="448"/>
      <w:bookmarkEnd w:id="449"/>
    </w:p>
    <w:p>
      <w:pPr>
        <w:spacing w:line="560" w:lineRule="exact"/>
        <w:ind w:firstLine="480" w:firstLineChars="200"/>
        <w:rPr>
          <w:rFonts w:ascii="仿宋" w:hAnsi="仿宋" w:eastAsia="仿宋"/>
          <w:sz w:val="24"/>
          <w:szCs w:val="24"/>
        </w:rPr>
      </w:pPr>
      <w:r>
        <w:rPr>
          <w:rFonts w:ascii="仿宋" w:hAnsi="仿宋" w:eastAsia="仿宋" w:cs="仿宋"/>
          <w:sz w:val="24"/>
          <w:szCs w:val="24"/>
        </w:rPr>
        <w:t>2.4.1</w:t>
      </w:r>
      <w:r>
        <w:rPr>
          <w:rFonts w:hint="eastAsia" w:ascii="仿宋" w:hAnsi="仿宋" w:eastAsia="仿宋" w:cs="仿宋"/>
          <w:sz w:val="24"/>
          <w:szCs w:val="24"/>
        </w:rPr>
        <w:t>除</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另有约定外</w:t>
      </w:r>
      <w:r>
        <w:rPr>
          <w:rFonts w:ascii="仿宋" w:hAnsi="仿宋" w:eastAsia="仿宋" w:cs="仿宋"/>
          <w:sz w:val="24"/>
          <w:szCs w:val="24"/>
        </w:rPr>
        <w:t>,</w:t>
      </w:r>
      <w:r>
        <w:rPr>
          <w:rFonts w:hint="eastAsia" w:ascii="仿宋" w:hAnsi="仿宋" w:eastAsia="仿宋" w:cs="仿宋"/>
          <w:sz w:val="24"/>
          <w:szCs w:val="24"/>
        </w:rPr>
        <w:t>乙方交付的全部货物</w:t>
      </w:r>
      <w:r>
        <w:rPr>
          <w:rFonts w:ascii="仿宋" w:hAnsi="仿宋" w:eastAsia="仿宋" w:cs="仿宋"/>
          <w:sz w:val="24"/>
          <w:szCs w:val="24"/>
        </w:rPr>
        <w:t>,</w:t>
      </w:r>
      <w:r>
        <w:rPr>
          <w:rFonts w:hint="eastAsia" w:ascii="仿宋" w:hAnsi="仿宋" w:eastAsia="仿宋" w:cs="仿宋"/>
          <w:sz w:val="24"/>
          <w:szCs w:val="24"/>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s="仿宋"/>
          <w:sz w:val="24"/>
          <w:szCs w:val="24"/>
        </w:rPr>
      </w:pPr>
      <w:r>
        <w:rPr>
          <w:rFonts w:ascii="仿宋" w:hAnsi="仿宋" w:eastAsia="仿宋" w:cs="仿宋"/>
          <w:sz w:val="24"/>
          <w:szCs w:val="24"/>
        </w:rPr>
        <w:t>2.4.2</w:t>
      </w:r>
      <w:r>
        <w:rPr>
          <w:rFonts w:hint="eastAsia" w:ascii="仿宋" w:hAnsi="仿宋" w:eastAsia="仿宋" w:cs="仿宋"/>
          <w:sz w:val="24"/>
          <w:szCs w:val="24"/>
        </w:rPr>
        <w:t>乙方提供产品及相关快递服务的具体包装要求应符合《商品包装政府采购需求标准（试行）》《快递包装政府采购需求标准（试行）》，并作为履约验收的内容，必要时甲方可以要求乙方在履约验收环节出具检测报告。</w:t>
      </w:r>
      <w:r>
        <w:rPr>
          <w:rFonts w:ascii="仿宋" w:hAnsi="仿宋" w:eastAsia="仿宋" w:cs="仿宋"/>
          <w:sz w:val="24"/>
          <w:szCs w:val="24"/>
        </w:rPr>
        <w:t xml:space="preserve"> </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2.4.2 </w:t>
      </w:r>
      <w:r>
        <w:rPr>
          <w:rFonts w:hint="eastAsia" w:ascii="仿宋" w:hAnsi="仿宋" w:eastAsia="仿宋" w:cs="仿宋"/>
          <w:sz w:val="24"/>
          <w:szCs w:val="24"/>
        </w:rPr>
        <w:t>装运货物的要求和通知，详见</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w:t>
      </w:r>
    </w:p>
    <w:p>
      <w:pPr>
        <w:spacing w:line="560" w:lineRule="exact"/>
        <w:ind w:firstLine="482" w:firstLineChars="200"/>
        <w:outlineLvl w:val="0"/>
        <w:rPr>
          <w:rFonts w:ascii="仿宋" w:hAnsi="仿宋" w:eastAsia="仿宋"/>
          <w:b/>
          <w:bCs/>
          <w:sz w:val="24"/>
          <w:szCs w:val="24"/>
        </w:rPr>
      </w:pPr>
      <w:bookmarkStart w:id="450" w:name="_Ref467379542"/>
      <w:bookmarkStart w:id="451" w:name="_Ref467379536"/>
      <w:bookmarkStart w:id="452" w:name="_Ref467378591"/>
      <w:bookmarkStart w:id="453" w:name="_Ref467378541"/>
      <w:bookmarkStart w:id="454" w:name="_Toc279701245"/>
      <w:bookmarkStart w:id="455" w:name="_Ref467379527"/>
      <w:bookmarkStart w:id="456" w:name="_Toc259093674"/>
      <w:bookmarkStart w:id="457" w:name="_Toc487900354"/>
      <w:bookmarkStart w:id="458" w:name="_Toc26182"/>
      <w:bookmarkStart w:id="459" w:name="_Toc19074"/>
      <w:bookmarkStart w:id="460" w:name="_Toc30272"/>
      <w:r>
        <w:rPr>
          <w:rFonts w:ascii="仿宋" w:hAnsi="仿宋" w:eastAsia="仿宋" w:cs="仿宋"/>
          <w:b/>
          <w:bCs/>
          <w:sz w:val="24"/>
          <w:szCs w:val="24"/>
        </w:rPr>
        <w:t>2.</w:t>
      </w:r>
      <w:bookmarkEnd w:id="450"/>
      <w:bookmarkEnd w:id="451"/>
      <w:bookmarkEnd w:id="452"/>
      <w:bookmarkEnd w:id="453"/>
      <w:bookmarkEnd w:id="454"/>
      <w:bookmarkEnd w:id="455"/>
      <w:bookmarkEnd w:id="456"/>
      <w:bookmarkEnd w:id="457"/>
      <w:r>
        <w:rPr>
          <w:rFonts w:ascii="仿宋" w:hAnsi="仿宋" w:eastAsia="仿宋" w:cs="仿宋"/>
          <w:b/>
          <w:bCs/>
          <w:sz w:val="24"/>
          <w:szCs w:val="24"/>
        </w:rPr>
        <w:t xml:space="preserve">5 </w:t>
      </w:r>
      <w:r>
        <w:rPr>
          <w:rFonts w:hint="eastAsia" w:ascii="仿宋" w:hAnsi="仿宋" w:eastAsia="仿宋" w:cs="仿宋"/>
          <w:b/>
          <w:bCs/>
          <w:sz w:val="24"/>
          <w:szCs w:val="24"/>
        </w:rPr>
        <w:t>履约检查和问题反馈</w:t>
      </w:r>
      <w:bookmarkEnd w:id="458"/>
      <w:bookmarkEnd w:id="459"/>
      <w:bookmarkEnd w:id="460"/>
    </w:p>
    <w:p>
      <w:pPr>
        <w:spacing w:line="560" w:lineRule="exact"/>
        <w:ind w:firstLine="480" w:firstLineChars="200"/>
        <w:rPr>
          <w:rFonts w:ascii="仿宋" w:hAnsi="仿宋" w:eastAsia="仿宋"/>
          <w:sz w:val="24"/>
          <w:szCs w:val="24"/>
        </w:rPr>
      </w:pPr>
      <w:bookmarkStart w:id="461" w:name="_Ref467379657"/>
      <w:r>
        <w:rPr>
          <w:rFonts w:ascii="仿宋" w:hAnsi="仿宋" w:eastAsia="仿宋" w:cs="仿宋"/>
          <w:sz w:val="24"/>
          <w:szCs w:val="24"/>
        </w:rPr>
        <w:t>2.5.1</w:t>
      </w:r>
      <w:bookmarkEnd w:id="461"/>
      <w:bookmarkStart w:id="462" w:name="_Toc186431854"/>
      <w:bookmarkStart w:id="463" w:name="_Toc487900357"/>
      <w:bookmarkStart w:id="464" w:name="_Toc279701247"/>
      <w:bookmarkStart w:id="465" w:name="_Ref467379807"/>
      <w:bookmarkStart w:id="466" w:name="_Ref467379793"/>
      <w:bookmarkStart w:id="467" w:name="_Toc259093676"/>
      <w:r>
        <w:rPr>
          <w:rFonts w:hint="eastAsia" w:ascii="仿宋" w:hAnsi="仿宋" w:eastAsia="仿宋" w:cs="仿宋"/>
          <w:sz w:val="24"/>
          <w:szCs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2.5.2 </w:t>
      </w:r>
      <w:r>
        <w:rPr>
          <w:rFonts w:hint="eastAsia" w:ascii="仿宋" w:hAnsi="仿宋" w:eastAsia="仿宋" w:cs="仿宋"/>
          <w:sz w:val="24"/>
          <w:szCs w:val="24"/>
        </w:rPr>
        <w:t>合同履行期间，甲方有权将履行过程中出现的问题反馈给乙方，双方当事人应以书面形式约定需要完善和改进的内容</w:t>
      </w:r>
      <w:bookmarkEnd w:id="462"/>
      <w:bookmarkStart w:id="468" w:name="_Toc186431855"/>
      <w:r>
        <w:rPr>
          <w:rFonts w:hint="eastAsia" w:ascii="仿宋" w:hAnsi="仿宋" w:eastAsia="仿宋" w:cs="仿宋"/>
          <w:sz w:val="24"/>
          <w:szCs w:val="24"/>
        </w:rPr>
        <w:t>。</w:t>
      </w:r>
    </w:p>
    <w:bookmarkEnd w:id="463"/>
    <w:bookmarkEnd w:id="464"/>
    <w:bookmarkEnd w:id="465"/>
    <w:bookmarkEnd w:id="466"/>
    <w:bookmarkEnd w:id="467"/>
    <w:bookmarkEnd w:id="468"/>
    <w:p>
      <w:pPr>
        <w:spacing w:line="560" w:lineRule="exact"/>
        <w:ind w:firstLine="482" w:firstLineChars="200"/>
        <w:outlineLvl w:val="0"/>
        <w:rPr>
          <w:rFonts w:ascii="仿宋" w:hAnsi="仿宋" w:eastAsia="仿宋"/>
          <w:b/>
          <w:bCs/>
          <w:sz w:val="24"/>
          <w:szCs w:val="24"/>
        </w:rPr>
      </w:pPr>
      <w:bookmarkStart w:id="469" w:name="_Toc259093677"/>
      <w:bookmarkStart w:id="470" w:name="_Toc279701248"/>
      <w:bookmarkStart w:id="471" w:name="_Ref467379863"/>
      <w:bookmarkStart w:id="472" w:name="_Toc487900358"/>
      <w:bookmarkStart w:id="473" w:name="_Ref467379923"/>
      <w:bookmarkStart w:id="474" w:name="_Ref467379852"/>
      <w:bookmarkStart w:id="475" w:name="_Toc3225"/>
      <w:bookmarkStart w:id="476" w:name="_Toc774"/>
      <w:bookmarkStart w:id="477" w:name="_Toc16110"/>
      <w:r>
        <w:rPr>
          <w:rFonts w:ascii="仿宋" w:hAnsi="仿宋" w:eastAsia="仿宋" w:cs="仿宋"/>
          <w:b/>
          <w:bCs/>
          <w:sz w:val="24"/>
          <w:szCs w:val="24"/>
        </w:rPr>
        <w:t xml:space="preserve">2.6 </w:t>
      </w:r>
      <w:r>
        <w:rPr>
          <w:rFonts w:hint="eastAsia" w:ascii="仿宋" w:hAnsi="仿宋" w:eastAsia="仿宋" w:cs="仿宋"/>
          <w:b/>
          <w:bCs/>
          <w:sz w:val="24"/>
          <w:szCs w:val="24"/>
        </w:rPr>
        <w:t>技术资料</w:t>
      </w:r>
      <w:bookmarkEnd w:id="469"/>
      <w:bookmarkEnd w:id="470"/>
      <w:bookmarkEnd w:id="471"/>
      <w:bookmarkEnd w:id="472"/>
      <w:bookmarkEnd w:id="473"/>
      <w:bookmarkEnd w:id="474"/>
      <w:r>
        <w:rPr>
          <w:rFonts w:hint="eastAsia" w:ascii="仿宋" w:hAnsi="仿宋" w:eastAsia="仿宋" w:cs="仿宋"/>
          <w:b/>
          <w:bCs/>
          <w:sz w:val="24"/>
          <w:szCs w:val="24"/>
        </w:rPr>
        <w:t>和保密义务</w:t>
      </w:r>
      <w:bookmarkEnd w:id="475"/>
      <w:bookmarkEnd w:id="476"/>
      <w:bookmarkEnd w:id="477"/>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2.6.1 </w:t>
      </w:r>
      <w:r>
        <w:rPr>
          <w:rFonts w:hint="eastAsia" w:ascii="仿宋" w:hAnsi="仿宋" w:eastAsia="仿宋" w:cs="仿宋"/>
          <w:sz w:val="24"/>
          <w:szCs w:val="24"/>
        </w:rPr>
        <w:t>乙方有权依据合同约定和项目需要，向甲方了解有关情况，调阅有关资料等，甲方应予积极配合；</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2.6.2 </w:t>
      </w:r>
      <w:r>
        <w:rPr>
          <w:rFonts w:hint="eastAsia" w:ascii="仿宋" w:hAnsi="仿宋" w:eastAsia="仿宋" w:cs="仿宋"/>
          <w:sz w:val="24"/>
          <w:szCs w:val="24"/>
        </w:rPr>
        <w:t>乙方有义务妥善保管和保护由甲方提供的前款信息和资料等；</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2.6.3 </w:t>
      </w:r>
      <w:r>
        <w:rPr>
          <w:rFonts w:hint="eastAsia" w:ascii="仿宋" w:hAnsi="仿宋" w:eastAsia="仿宋" w:cs="仿宋"/>
          <w:sz w:val="24"/>
          <w:szCs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bCs/>
          <w:sz w:val="24"/>
          <w:szCs w:val="24"/>
        </w:rPr>
      </w:pPr>
      <w:bookmarkStart w:id="478" w:name="_Toc7860"/>
      <w:r>
        <w:rPr>
          <w:rFonts w:ascii="仿宋" w:hAnsi="仿宋" w:eastAsia="仿宋" w:cs="仿宋"/>
          <w:b/>
          <w:bCs/>
          <w:sz w:val="24"/>
          <w:szCs w:val="24"/>
        </w:rPr>
        <w:t xml:space="preserve">2.7 </w:t>
      </w:r>
      <w:r>
        <w:rPr>
          <w:rFonts w:hint="eastAsia" w:ascii="仿宋" w:hAnsi="仿宋" w:eastAsia="仿宋" w:cs="仿宋"/>
          <w:b/>
          <w:bCs/>
          <w:sz w:val="24"/>
          <w:szCs w:val="24"/>
        </w:rPr>
        <w:t>质量保证</w:t>
      </w:r>
      <w:bookmarkEnd w:id="478"/>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2.7.1 </w:t>
      </w:r>
      <w:r>
        <w:rPr>
          <w:rFonts w:hint="eastAsia" w:ascii="仿宋" w:hAnsi="仿宋" w:eastAsia="仿宋" w:cs="仿宋"/>
          <w:sz w:val="24"/>
          <w:szCs w:val="24"/>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2.7.2 </w:t>
      </w:r>
      <w:r>
        <w:rPr>
          <w:rFonts w:hint="eastAsia" w:ascii="仿宋" w:hAnsi="仿宋" w:eastAsia="仿宋" w:cs="仿宋"/>
          <w:sz w:val="24"/>
          <w:szCs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bCs/>
          <w:sz w:val="24"/>
          <w:szCs w:val="24"/>
        </w:rPr>
      </w:pPr>
      <w:bookmarkStart w:id="479" w:name="_Toc17244"/>
      <w:bookmarkStart w:id="480" w:name="_Toc487900362"/>
      <w:bookmarkStart w:id="481" w:name="_Toc279701252"/>
      <w:bookmarkStart w:id="482" w:name="_Toc259093681"/>
      <w:r>
        <w:rPr>
          <w:rFonts w:ascii="仿宋" w:hAnsi="仿宋" w:eastAsia="仿宋" w:cs="仿宋"/>
          <w:b/>
          <w:bCs/>
          <w:sz w:val="24"/>
          <w:szCs w:val="24"/>
        </w:rPr>
        <w:t xml:space="preserve">2.8 </w:t>
      </w:r>
      <w:r>
        <w:rPr>
          <w:rFonts w:hint="eastAsia" w:ascii="仿宋" w:hAnsi="仿宋" w:eastAsia="仿宋" w:cs="仿宋"/>
          <w:b/>
          <w:bCs/>
          <w:sz w:val="24"/>
          <w:szCs w:val="24"/>
        </w:rPr>
        <w:t>货物的风险负担</w:t>
      </w:r>
      <w:bookmarkEnd w:id="479"/>
    </w:p>
    <w:p>
      <w:pPr>
        <w:spacing w:line="560" w:lineRule="exact"/>
        <w:ind w:firstLine="480" w:firstLineChars="200"/>
        <w:rPr>
          <w:rFonts w:ascii="仿宋" w:hAnsi="仿宋" w:eastAsia="仿宋"/>
          <w:b/>
          <w:bCs/>
          <w:sz w:val="24"/>
          <w:szCs w:val="24"/>
        </w:rPr>
      </w:pPr>
      <w:r>
        <w:rPr>
          <w:rFonts w:hint="eastAsia" w:ascii="仿宋" w:hAnsi="仿宋" w:eastAsia="仿宋" w:cs="仿宋"/>
          <w:sz w:val="24"/>
          <w:szCs w:val="24"/>
        </w:rPr>
        <w:t>货物或者在途货物或者交付给第一承运人后的货物毁损、灭失的风险负担详见</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w:t>
      </w:r>
    </w:p>
    <w:p>
      <w:pPr>
        <w:spacing w:line="560" w:lineRule="exact"/>
        <w:ind w:firstLine="482" w:firstLineChars="200"/>
        <w:outlineLvl w:val="0"/>
        <w:rPr>
          <w:rFonts w:ascii="仿宋" w:hAnsi="仿宋" w:eastAsia="仿宋"/>
          <w:b/>
          <w:bCs/>
          <w:sz w:val="24"/>
          <w:szCs w:val="24"/>
        </w:rPr>
      </w:pPr>
      <w:bookmarkStart w:id="483" w:name="_Toc14055"/>
      <w:r>
        <w:rPr>
          <w:rFonts w:ascii="仿宋" w:hAnsi="仿宋" w:eastAsia="仿宋" w:cs="仿宋"/>
          <w:b/>
          <w:bCs/>
          <w:sz w:val="24"/>
          <w:szCs w:val="24"/>
        </w:rPr>
        <w:t xml:space="preserve">2.9 </w:t>
      </w:r>
      <w:r>
        <w:rPr>
          <w:rFonts w:hint="eastAsia" w:ascii="仿宋" w:hAnsi="仿宋" w:eastAsia="仿宋" w:cs="仿宋"/>
          <w:b/>
          <w:bCs/>
          <w:sz w:val="24"/>
          <w:szCs w:val="24"/>
        </w:rPr>
        <w:t>延迟交货</w:t>
      </w:r>
      <w:bookmarkEnd w:id="480"/>
      <w:bookmarkEnd w:id="481"/>
      <w:bookmarkEnd w:id="482"/>
      <w:bookmarkEnd w:id="483"/>
    </w:p>
    <w:p>
      <w:pPr>
        <w:spacing w:line="560" w:lineRule="exact"/>
        <w:ind w:firstLine="480" w:firstLineChars="200"/>
        <w:rPr>
          <w:rFonts w:ascii="仿宋" w:hAnsi="仿宋" w:eastAsia="仿宋"/>
          <w:sz w:val="24"/>
          <w:szCs w:val="24"/>
        </w:rPr>
      </w:pPr>
      <w:r>
        <w:rPr>
          <w:rFonts w:hint="eastAsia" w:ascii="仿宋" w:hAnsi="仿宋" w:eastAsia="仿宋" w:cs="仿宋"/>
          <w:sz w:val="24"/>
          <w:szCs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bCs/>
          <w:sz w:val="24"/>
          <w:szCs w:val="24"/>
        </w:rPr>
      </w:pPr>
      <w:bookmarkStart w:id="484" w:name="_Toc7502"/>
      <w:bookmarkStart w:id="485" w:name="_Ref467378121"/>
      <w:bookmarkStart w:id="486" w:name="_Toc487900364"/>
      <w:bookmarkStart w:id="487" w:name="_Toc279701254"/>
      <w:bookmarkStart w:id="488" w:name="_Toc259093683"/>
      <w:r>
        <w:rPr>
          <w:rFonts w:ascii="仿宋" w:hAnsi="仿宋" w:eastAsia="仿宋" w:cs="仿宋"/>
          <w:b/>
          <w:bCs/>
          <w:sz w:val="24"/>
          <w:szCs w:val="24"/>
        </w:rPr>
        <w:t xml:space="preserve">2.10 </w:t>
      </w:r>
      <w:r>
        <w:rPr>
          <w:rFonts w:hint="eastAsia" w:ascii="仿宋" w:hAnsi="仿宋" w:eastAsia="仿宋" w:cs="仿宋"/>
          <w:b/>
          <w:bCs/>
          <w:sz w:val="24"/>
          <w:szCs w:val="24"/>
        </w:rPr>
        <w:t>合同变更</w:t>
      </w:r>
      <w:bookmarkEnd w:id="484"/>
    </w:p>
    <w:p>
      <w:pPr>
        <w:spacing w:line="560" w:lineRule="exact"/>
        <w:ind w:firstLine="480" w:firstLineChars="200"/>
        <w:rPr>
          <w:rFonts w:ascii="仿宋" w:hAnsi="仿宋" w:eastAsia="仿宋"/>
          <w:sz w:val="24"/>
          <w:szCs w:val="24"/>
        </w:rPr>
      </w:pPr>
      <w:r>
        <w:rPr>
          <w:rFonts w:hint="eastAsia" w:ascii="仿宋" w:hAnsi="仿宋" w:eastAsia="仿宋" w:cs="仿宋"/>
          <w:sz w:val="24"/>
          <w:szCs w:val="24"/>
        </w:rPr>
        <w:t>合同继续履行将损害国家利益和社会公共利益的，双方当事人应当以书面形式变更合同。有过错的一方应当承担赔偿责任，双方当事人都有过错的，各自承担相应的责任。</w:t>
      </w:r>
      <w:bookmarkStart w:id="489" w:name="_Toc487900369"/>
      <w:bookmarkStart w:id="490" w:name="_Toc279701259"/>
      <w:bookmarkStart w:id="491" w:name="_Toc259093688"/>
    </w:p>
    <w:p>
      <w:pPr>
        <w:spacing w:line="560" w:lineRule="exact"/>
        <w:ind w:firstLine="482" w:firstLineChars="200"/>
        <w:outlineLvl w:val="0"/>
        <w:rPr>
          <w:rFonts w:ascii="仿宋" w:hAnsi="仿宋" w:eastAsia="仿宋"/>
          <w:b/>
          <w:bCs/>
          <w:sz w:val="24"/>
          <w:szCs w:val="24"/>
        </w:rPr>
      </w:pPr>
      <w:bookmarkStart w:id="492" w:name="_Toc22955"/>
      <w:bookmarkStart w:id="493" w:name="_Toc10366"/>
      <w:bookmarkStart w:id="494" w:name="_Toc15237"/>
      <w:r>
        <w:rPr>
          <w:rFonts w:ascii="仿宋" w:hAnsi="仿宋" w:eastAsia="仿宋" w:cs="仿宋"/>
          <w:b/>
          <w:bCs/>
          <w:sz w:val="24"/>
          <w:szCs w:val="24"/>
        </w:rPr>
        <w:t xml:space="preserve">2.11 </w:t>
      </w:r>
      <w:r>
        <w:rPr>
          <w:rFonts w:hint="eastAsia" w:ascii="仿宋" w:hAnsi="仿宋" w:eastAsia="仿宋" w:cs="仿宋"/>
          <w:b/>
          <w:bCs/>
          <w:sz w:val="24"/>
          <w:szCs w:val="24"/>
        </w:rPr>
        <w:t>合同转让</w:t>
      </w:r>
      <w:bookmarkEnd w:id="489"/>
      <w:bookmarkEnd w:id="490"/>
      <w:bookmarkEnd w:id="491"/>
      <w:r>
        <w:rPr>
          <w:rFonts w:hint="eastAsia" w:ascii="仿宋" w:hAnsi="仿宋" w:eastAsia="仿宋" w:cs="仿宋"/>
          <w:b/>
          <w:bCs/>
          <w:sz w:val="24"/>
          <w:szCs w:val="24"/>
        </w:rPr>
        <w:t>和分包</w:t>
      </w:r>
      <w:bookmarkEnd w:id="492"/>
      <w:bookmarkEnd w:id="493"/>
      <w:bookmarkEnd w:id="494"/>
    </w:p>
    <w:p>
      <w:pPr>
        <w:spacing w:line="560" w:lineRule="exact"/>
        <w:ind w:firstLine="480" w:firstLineChars="200"/>
        <w:rPr>
          <w:rFonts w:ascii="仿宋" w:hAnsi="仿宋" w:eastAsia="仿宋"/>
          <w:sz w:val="24"/>
          <w:szCs w:val="24"/>
        </w:rPr>
      </w:pPr>
      <w:r>
        <w:rPr>
          <w:rFonts w:ascii="仿宋" w:hAnsi="仿宋" w:eastAsia="仿宋" w:cs="仿宋"/>
          <w:sz w:val="24"/>
          <w:szCs w:val="24"/>
        </w:rPr>
        <w:t>2.11.1</w:t>
      </w:r>
      <w:r>
        <w:rPr>
          <w:rFonts w:hint="eastAsia" w:ascii="仿宋" w:hAnsi="仿宋" w:eastAsia="仿宋" w:cs="仿宋"/>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szCs w:val="24"/>
        </w:rPr>
      </w:pPr>
      <w:r>
        <w:rPr>
          <w:rFonts w:ascii="仿宋" w:hAnsi="仿宋" w:eastAsia="仿宋" w:cs="仿宋"/>
          <w:sz w:val="24"/>
          <w:szCs w:val="24"/>
        </w:rPr>
        <w:t>2.11.2</w:t>
      </w:r>
      <w:r>
        <w:rPr>
          <w:rFonts w:hint="eastAsia" w:ascii="仿宋" w:hAnsi="仿宋" w:eastAsia="仿宋" w:cs="仿宋"/>
          <w:sz w:val="24"/>
          <w:szCs w:val="24"/>
        </w:rPr>
        <w:t>乙方采取分包方式履行合同的，甲方可直接向分包供应商支付款项。</w:t>
      </w:r>
    </w:p>
    <w:p>
      <w:pPr>
        <w:spacing w:line="560" w:lineRule="exact"/>
        <w:ind w:firstLine="482" w:firstLineChars="200"/>
        <w:outlineLvl w:val="0"/>
        <w:rPr>
          <w:rFonts w:ascii="仿宋" w:hAnsi="仿宋" w:eastAsia="仿宋"/>
          <w:b/>
          <w:bCs/>
          <w:sz w:val="24"/>
          <w:szCs w:val="24"/>
        </w:rPr>
      </w:pPr>
      <w:bookmarkStart w:id="495" w:name="_Toc16508"/>
      <w:bookmarkStart w:id="496" w:name="_Toc13566"/>
      <w:bookmarkStart w:id="497" w:name="_Toc14066"/>
      <w:r>
        <w:rPr>
          <w:rFonts w:ascii="仿宋" w:hAnsi="仿宋" w:eastAsia="仿宋" w:cs="仿宋"/>
          <w:b/>
          <w:bCs/>
          <w:sz w:val="24"/>
          <w:szCs w:val="24"/>
        </w:rPr>
        <w:t xml:space="preserve">2.12 </w:t>
      </w:r>
      <w:r>
        <w:rPr>
          <w:rFonts w:hint="eastAsia" w:ascii="仿宋" w:hAnsi="仿宋" w:eastAsia="仿宋" w:cs="仿宋"/>
          <w:b/>
          <w:bCs/>
          <w:sz w:val="24"/>
          <w:szCs w:val="24"/>
        </w:rPr>
        <w:t>不可抗力</w:t>
      </w:r>
      <w:bookmarkEnd w:id="495"/>
      <w:bookmarkEnd w:id="496"/>
      <w:bookmarkEnd w:id="497"/>
    </w:p>
    <w:p>
      <w:pPr>
        <w:spacing w:line="560" w:lineRule="exact"/>
        <w:ind w:firstLine="480" w:firstLineChars="200"/>
        <w:rPr>
          <w:rFonts w:ascii="仿宋" w:hAnsi="仿宋" w:eastAsia="仿宋"/>
          <w:sz w:val="24"/>
          <w:szCs w:val="24"/>
        </w:rPr>
      </w:pPr>
      <w:r>
        <w:rPr>
          <w:rFonts w:ascii="仿宋" w:hAnsi="仿宋" w:eastAsia="仿宋" w:cs="仿宋"/>
          <w:sz w:val="24"/>
          <w:szCs w:val="24"/>
        </w:rPr>
        <w:t>2.12.1</w:t>
      </w:r>
      <w:r>
        <w:rPr>
          <w:rFonts w:hint="eastAsia" w:ascii="仿宋" w:hAnsi="仿宋" w:eastAsia="仿宋" w:cs="仿宋"/>
          <w:sz w:val="24"/>
          <w:szCs w:val="24"/>
        </w:rPr>
        <w:t>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2.12.2 </w:t>
      </w:r>
      <w:r>
        <w:rPr>
          <w:rFonts w:hint="eastAsia" w:ascii="仿宋" w:hAnsi="仿宋" w:eastAsia="仿宋" w:cs="仿宋"/>
          <w:sz w:val="24"/>
          <w:szCs w:val="24"/>
        </w:rPr>
        <w:t>因不可抗力致使不能实现合同目的的，当事人可以解除合同；</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2.12.3 </w:t>
      </w:r>
      <w:r>
        <w:rPr>
          <w:rFonts w:hint="eastAsia" w:ascii="仿宋" w:hAnsi="仿宋" w:eastAsia="仿宋" w:cs="仿宋"/>
          <w:sz w:val="24"/>
          <w:szCs w:val="24"/>
        </w:rPr>
        <w:t>因不可抗力致使合同有变更必要的，双方当事人应在</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约定时间内以书面形式变更合同；</w:t>
      </w:r>
    </w:p>
    <w:p>
      <w:pPr>
        <w:spacing w:line="560" w:lineRule="exact"/>
        <w:ind w:firstLine="480" w:firstLineChars="200"/>
        <w:rPr>
          <w:rFonts w:ascii="仿宋" w:hAnsi="仿宋" w:eastAsia="仿宋"/>
          <w:sz w:val="24"/>
          <w:szCs w:val="24"/>
        </w:rPr>
      </w:pPr>
      <w:r>
        <w:rPr>
          <w:rFonts w:ascii="仿宋" w:hAnsi="仿宋" w:eastAsia="仿宋" w:cs="仿宋"/>
          <w:sz w:val="24"/>
          <w:szCs w:val="24"/>
        </w:rPr>
        <w:t>2.12.4</w:t>
      </w:r>
      <w:r>
        <w:rPr>
          <w:rFonts w:hint="eastAsia" w:ascii="仿宋" w:hAnsi="仿宋" w:eastAsia="仿宋" w:cs="仿宋"/>
          <w:sz w:val="24"/>
          <w:szCs w:val="24"/>
        </w:rPr>
        <w:t>受不可抗力影响的一方在不可抗力发生后，应在</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约定时间内以书面形式通知对方当事人，并在</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约定时间内，将有关部门出具的证明文件送达对方当事人。</w:t>
      </w:r>
    </w:p>
    <w:p>
      <w:pPr>
        <w:spacing w:line="560" w:lineRule="exact"/>
        <w:ind w:firstLine="482" w:firstLineChars="200"/>
        <w:outlineLvl w:val="0"/>
        <w:rPr>
          <w:rFonts w:ascii="仿宋" w:hAnsi="仿宋" w:eastAsia="仿宋"/>
          <w:b/>
          <w:bCs/>
          <w:sz w:val="24"/>
          <w:szCs w:val="24"/>
        </w:rPr>
      </w:pPr>
      <w:bookmarkStart w:id="498" w:name="_Toc259093684"/>
      <w:bookmarkStart w:id="499" w:name="_Toc279701255"/>
      <w:bookmarkStart w:id="500" w:name="_Toc30676"/>
      <w:bookmarkStart w:id="501" w:name="_Toc487900365"/>
      <w:bookmarkStart w:id="502" w:name="_Toc6969"/>
      <w:bookmarkStart w:id="503" w:name="_Toc689"/>
      <w:r>
        <w:rPr>
          <w:rFonts w:ascii="仿宋" w:hAnsi="仿宋" w:eastAsia="仿宋" w:cs="仿宋"/>
          <w:b/>
          <w:bCs/>
          <w:sz w:val="24"/>
          <w:szCs w:val="24"/>
        </w:rPr>
        <w:t xml:space="preserve">2.13 </w:t>
      </w:r>
      <w:r>
        <w:rPr>
          <w:rFonts w:hint="eastAsia" w:ascii="仿宋" w:hAnsi="仿宋" w:eastAsia="仿宋" w:cs="仿宋"/>
          <w:b/>
          <w:bCs/>
          <w:sz w:val="24"/>
          <w:szCs w:val="24"/>
        </w:rPr>
        <w:t>税费</w:t>
      </w:r>
      <w:bookmarkEnd w:id="498"/>
      <w:bookmarkEnd w:id="499"/>
      <w:bookmarkEnd w:id="500"/>
      <w:bookmarkEnd w:id="501"/>
      <w:bookmarkEnd w:id="502"/>
      <w:bookmarkEnd w:id="503"/>
    </w:p>
    <w:p>
      <w:pPr>
        <w:spacing w:line="560" w:lineRule="exact"/>
        <w:ind w:firstLine="480" w:firstLineChars="200"/>
        <w:rPr>
          <w:rFonts w:ascii="仿宋" w:hAnsi="仿宋" w:eastAsia="仿宋"/>
          <w:sz w:val="24"/>
          <w:szCs w:val="24"/>
        </w:rPr>
      </w:pPr>
      <w:r>
        <w:rPr>
          <w:rFonts w:hint="eastAsia" w:ascii="仿宋" w:hAnsi="仿宋" w:eastAsia="仿宋" w:cs="仿宋"/>
          <w:sz w:val="24"/>
          <w:szCs w:val="24"/>
        </w:rPr>
        <w:t>与合同有关的一切税费，均按照中华人民共和国法律的相关规定。</w:t>
      </w:r>
    </w:p>
    <w:p>
      <w:pPr>
        <w:spacing w:line="560" w:lineRule="exact"/>
        <w:ind w:firstLine="482" w:firstLineChars="200"/>
        <w:outlineLvl w:val="0"/>
        <w:rPr>
          <w:rFonts w:ascii="仿宋" w:hAnsi="仿宋" w:eastAsia="仿宋"/>
          <w:b/>
          <w:bCs/>
          <w:sz w:val="24"/>
          <w:szCs w:val="24"/>
        </w:rPr>
      </w:pPr>
      <w:bookmarkStart w:id="504" w:name="_Toc16959"/>
      <w:bookmarkStart w:id="505" w:name="_Toc8298"/>
      <w:bookmarkStart w:id="506" w:name="_Toc279701258"/>
      <w:bookmarkStart w:id="507" w:name="_Toc7102"/>
      <w:bookmarkStart w:id="508" w:name="_Toc259093687"/>
      <w:bookmarkStart w:id="509" w:name="_Toc487900368"/>
      <w:r>
        <w:rPr>
          <w:rFonts w:ascii="仿宋" w:hAnsi="仿宋" w:eastAsia="仿宋" w:cs="仿宋"/>
          <w:b/>
          <w:bCs/>
          <w:sz w:val="24"/>
          <w:szCs w:val="24"/>
        </w:rPr>
        <w:t>2.14</w:t>
      </w:r>
      <w:r>
        <w:rPr>
          <w:rFonts w:hint="eastAsia" w:ascii="仿宋" w:hAnsi="仿宋" w:eastAsia="仿宋" w:cs="仿宋"/>
          <w:b/>
          <w:bCs/>
          <w:sz w:val="24"/>
          <w:szCs w:val="24"/>
        </w:rPr>
        <w:t>乙方破产</w:t>
      </w:r>
      <w:bookmarkEnd w:id="504"/>
      <w:bookmarkEnd w:id="505"/>
      <w:bookmarkEnd w:id="506"/>
      <w:bookmarkEnd w:id="507"/>
      <w:bookmarkEnd w:id="508"/>
      <w:bookmarkEnd w:id="509"/>
    </w:p>
    <w:p>
      <w:pPr>
        <w:spacing w:line="560" w:lineRule="exact"/>
        <w:ind w:firstLine="480" w:firstLineChars="200"/>
        <w:rPr>
          <w:rFonts w:ascii="仿宋" w:hAnsi="仿宋" w:eastAsia="仿宋"/>
          <w:sz w:val="24"/>
          <w:szCs w:val="24"/>
        </w:rPr>
      </w:pPr>
      <w:r>
        <w:rPr>
          <w:rFonts w:hint="eastAsia" w:ascii="仿宋" w:hAnsi="仿宋" w:eastAsia="仿宋" w:cs="仿宋"/>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bCs/>
          <w:sz w:val="24"/>
          <w:szCs w:val="24"/>
        </w:rPr>
      </w:pPr>
      <w:bookmarkStart w:id="510" w:name="_Toc6134"/>
      <w:bookmarkStart w:id="511" w:name="_Toc15387"/>
      <w:bookmarkStart w:id="512" w:name="_Toc29333"/>
      <w:r>
        <w:rPr>
          <w:rFonts w:ascii="仿宋" w:hAnsi="仿宋" w:eastAsia="仿宋" w:cs="仿宋"/>
          <w:b/>
          <w:bCs/>
          <w:sz w:val="24"/>
          <w:szCs w:val="24"/>
        </w:rPr>
        <w:t xml:space="preserve">2.15 </w:t>
      </w:r>
      <w:r>
        <w:rPr>
          <w:rFonts w:hint="eastAsia" w:ascii="仿宋" w:hAnsi="仿宋" w:eastAsia="仿宋" w:cs="仿宋"/>
          <w:b/>
          <w:bCs/>
          <w:sz w:val="24"/>
          <w:szCs w:val="24"/>
        </w:rPr>
        <w:t>合同中止、终止</w:t>
      </w:r>
      <w:bookmarkEnd w:id="510"/>
      <w:bookmarkEnd w:id="511"/>
      <w:bookmarkEnd w:id="512"/>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2.15.1 </w:t>
      </w:r>
      <w:r>
        <w:rPr>
          <w:rFonts w:hint="eastAsia" w:ascii="仿宋" w:hAnsi="仿宋" w:eastAsia="仿宋" w:cs="仿宋"/>
          <w:sz w:val="24"/>
          <w:szCs w:val="24"/>
        </w:rPr>
        <w:t>双方当事人不得擅自中止或者终止合同；</w:t>
      </w:r>
    </w:p>
    <w:p>
      <w:pPr>
        <w:spacing w:line="560" w:lineRule="exact"/>
        <w:ind w:firstLine="480" w:firstLineChars="200"/>
        <w:rPr>
          <w:rFonts w:ascii="仿宋" w:hAnsi="仿宋" w:eastAsia="仿宋"/>
          <w:sz w:val="24"/>
          <w:szCs w:val="24"/>
        </w:rPr>
      </w:pPr>
      <w:r>
        <w:rPr>
          <w:rFonts w:ascii="仿宋" w:hAnsi="仿宋" w:eastAsia="仿宋" w:cs="仿宋"/>
          <w:sz w:val="24"/>
          <w:szCs w:val="24"/>
        </w:rPr>
        <w:t>2.15.2</w:t>
      </w:r>
      <w:r>
        <w:rPr>
          <w:rFonts w:hint="eastAsia" w:ascii="仿宋" w:hAnsi="仿宋" w:eastAsia="仿宋" w:cs="仿宋"/>
          <w:sz w:val="24"/>
          <w:szCs w:val="24"/>
        </w:rPr>
        <w:t>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bCs/>
          <w:sz w:val="24"/>
          <w:szCs w:val="24"/>
        </w:rPr>
      </w:pPr>
      <w:bookmarkStart w:id="513" w:name="_Toc6596"/>
      <w:bookmarkStart w:id="514" w:name="_Toc1125"/>
      <w:bookmarkStart w:id="515" w:name="_Toc14563"/>
      <w:r>
        <w:rPr>
          <w:rFonts w:ascii="仿宋" w:hAnsi="仿宋" w:eastAsia="仿宋" w:cs="仿宋"/>
          <w:b/>
          <w:bCs/>
          <w:sz w:val="24"/>
          <w:szCs w:val="24"/>
        </w:rPr>
        <w:t>2.16</w:t>
      </w:r>
      <w:r>
        <w:rPr>
          <w:rFonts w:hint="eastAsia" w:ascii="仿宋" w:hAnsi="仿宋" w:eastAsia="仿宋" w:cs="仿宋"/>
          <w:b/>
          <w:bCs/>
          <w:sz w:val="24"/>
          <w:szCs w:val="24"/>
        </w:rPr>
        <w:t>检验和验收</w:t>
      </w:r>
      <w:bookmarkEnd w:id="513"/>
      <w:bookmarkEnd w:id="514"/>
      <w:bookmarkEnd w:id="515"/>
    </w:p>
    <w:p>
      <w:pPr>
        <w:tabs>
          <w:tab w:val="left" w:pos="360"/>
          <w:tab w:val="left" w:pos="540"/>
          <w:tab w:val="left" w:pos="1080"/>
        </w:tabs>
        <w:spacing w:line="560" w:lineRule="exact"/>
        <w:ind w:firstLine="480" w:firstLineChars="200"/>
        <w:rPr>
          <w:rFonts w:ascii="仿宋" w:hAnsi="仿宋" w:eastAsia="仿宋"/>
          <w:sz w:val="24"/>
          <w:szCs w:val="24"/>
        </w:rPr>
      </w:pPr>
      <w:r>
        <w:rPr>
          <w:rFonts w:ascii="仿宋" w:hAnsi="仿宋" w:eastAsia="仿宋" w:cs="仿宋"/>
          <w:sz w:val="24"/>
          <w:szCs w:val="24"/>
        </w:rPr>
        <w:t>2.16.1</w:t>
      </w:r>
      <w:r>
        <w:rPr>
          <w:rFonts w:hint="eastAsia" w:ascii="仿宋" w:hAnsi="仿宋" w:eastAsia="仿宋" w:cs="仿宋"/>
          <w:sz w:val="24"/>
          <w:szCs w:val="24"/>
        </w:rPr>
        <w:t>货物交付前，乙方应对货物的质量、数量等方面进行详细、全面的检验，并向甲方出具证明货物符合合同约定的文件；货物交付时，乙方在</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szCs w:val="24"/>
        </w:rPr>
      </w:pPr>
      <w:r>
        <w:rPr>
          <w:rFonts w:ascii="仿宋" w:hAnsi="仿宋" w:eastAsia="仿宋" w:cs="仿宋"/>
          <w:sz w:val="24"/>
          <w:szCs w:val="24"/>
        </w:rPr>
        <w:t>2.16.2</w:t>
      </w:r>
      <w:r>
        <w:rPr>
          <w:rFonts w:hint="eastAsia" w:ascii="仿宋" w:hAnsi="仿宋" w:eastAsia="仿宋" w:cs="仿宋"/>
          <w:sz w:val="24"/>
          <w:szCs w:val="24"/>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szCs w:val="24"/>
        </w:rPr>
      </w:pPr>
      <w:r>
        <w:rPr>
          <w:rFonts w:ascii="仿宋" w:hAnsi="仿宋" w:eastAsia="仿宋" w:cs="仿宋"/>
          <w:sz w:val="24"/>
          <w:szCs w:val="24"/>
        </w:rPr>
        <w:t xml:space="preserve">2.16.3 </w:t>
      </w:r>
      <w:r>
        <w:rPr>
          <w:rFonts w:hint="eastAsia" w:ascii="仿宋" w:hAnsi="仿宋" w:eastAsia="仿宋" w:cs="仿宋"/>
          <w:sz w:val="24"/>
          <w:szCs w:val="24"/>
        </w:rPr>
        <w:t>检验和验收标准、程序等具体内容以及前述验收书的效力详见</w:t>
      </w:r>
      <w:r>
        <w:rPr>
          <w:rFonts w:hint="eastAsia" w:ascii="仿宋" w:hAnsi="仿宋" w:eastAsia="仿宋" w:cs="仿宋"/>
          <w:b/>
          <w:bCs/>
          <w:i/>
          <w:iCs/>
          <w:sz w:val="24"/>
          <w:szCs w:val="24"/>
          <w:u w:val="single"/>
        </w:rPr>
        <w:t>合同专用条款</w:t>
      </w:r>
      <w:r>
        <w:rPr>
          <w:rFonts w:hint="eastAsia" w:ascii="仿宋" w:hAnsi="仿宋" w:eastAsia="仿宋" w:cs="仿宋"/>
          <w:i/>
          <w:iCs/>
          <w:sz w:val="24"/>
          <w:szCs w:val="24"/>
        </w:rPr>
        <w:t>。</w:t>
      </w:r>
    </w:p>
    <w:bookmarkEnd w:id="485"/>
    <w:bookmarkEnd w:id="486"/>
    <w:bookmarkEnd w:id="487"/>
    <w:bookmarkEnd w:id="488"/>
    <w:p>
      <w:pPr>
        <w:spacing w:line="560" w:lineRule="exact"/>
        <w:ind w:firstLine="482" w:firstLineChars="200"/>
        <w:outlineLvl w:val="0"/>
        <w:rPr>
          <w:rFonts w:ascii="仿宋" w:hAnsi="仿宋" w:eastAsia="仿宋"/>
          <w:b/>
          <w:bCs/>
          <w:sz w:val="24"/>
          <w:szCs w:val="24"/>
        </w:rPr>
      </w:pPr>
      <w:bookmarkStart w:id="516" w:name="_Toc279701261"/>
      <w:bookmarkStart w:id="517" w:name="_Toc259093690"/>
      <w:bookmarkStart w:id="518" w:name="_Toc487900371"/>
      <w:bookmarkStart w:id="519" w:name="_Toc25182"/>
      <w:bookmarkStart w:id="520" w:name="_Toc19604"/>
      <w:bookmarkStart w:id="521" w:name="_Toc11284"/>
      <w:r>
        <w:rPr>
          <w:rFonts w:ascii="仿宋" w:hAnsi="仿宋" w:eastAsia="仿宋" w:cs="仿宋"/>
          <w:b/>
          <w:bCs/>
          <w:sz w:val="24"/>
          <w:szCs w:val="24"/>
        </w:rPr>
        <w:t xml:space="preserve">2.17 </w:t>
      </w:r>
      <w:r>
        <w:rPr>
          <w:rFonts w:hint="eastAsia" w:ascii="仿宋" w:hAnsi="仿宋" w:eastAsia="仿宋" w:cs="仿宋"/>
          <w:b/>
          <w:bCs/>
          <w:sz w:val="24"/>
          <w:szCs w:val="24"/>
        </w:rPr>
        <w:t>通知</w:t>
      </w:r>
      <w:bookmarkEnd w:id="516"/>
      <w:bookmarkEnd w:id="517"/>
      <w:bookmarkEnd w:id="518"/>
      <w:r>
        <w:rPr>
          <w:rFonts w:hint="eastAsia" w:ascii="仿宋" w:hAnsi="仿宋" w:eastAsia="仿宋" w:cs="仿宋"/>
          <w:b/>
          <w:bCs/>
          <w:sz w:val="24"/>
          <w:szCs w:val="24"/>
        </w:rPr>
        <w:t>和送达</w:t>
      </w:r>
      <w:bookmarkEnd w:id="519"/>
      <w:bookmarkEnd w:id="520"/>
      <w:bookmarkEnd w:id="521"/>
    </w:p>
    <w:p>
      <w:pPr>
        <w:spacing w:line="560" w:lineRule="exact"/>
        <w:ind w:firstLine="480" w:firstLineChars="200"/>
        <w:rPr>
          <w:rFonts w:ascii="仿宋" w:hAnsi="仿宋" w:eastAsia="仿宋"/>
          <w:sz w:val="24"/>
          <w:szCs w:val="24"/>
        </w:rPr>
      </w:pPr>
      <w:bookmarkStart w:id="522" w:name="_Toc6698"/>
      <w:bookmarkStart w:id="523" w:name="_Toc3135"/>
      <w:bookmarkStart w:id="524" w:name="_Toc259093691"/>
      <w:bookmarkStart w:id="525" w:name="_Toc279701262"/>
      <w:bookmarkStart w:id="526" w:name="_Toc487900372"/>
      <w:r>
        <w:rPr>
          <w:rFonts w:ascii="仿宋" w:hAnsi="仿宋" w:eastAsia="仿宋" w:cs="仿宋"/>
          <w:sz w:val="24"/>
          <w:szCs w:val="24"/>
        </w:rPr>
        <w:t>2.17.1</w:t>
      </w:r>
      <w:r>
        <w:rPr>
          <w:rFonts w:hint="eastAsia" w:ascii="仿宋" w:hAnsi="仿宋" w:eastAsia="仿宋" w:cs="仿宋"/>
          <w:sz w:val="24"/>
          <w:szCs w:val="24"/>
        </w:rPr>
        <w:t>任何一方因履行合同而以合同第一部分尾部所列明的传真或电子邮件</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发出的所有通知、文件、材料，均视为已向对方当事人送达；任何一方变更上述送达方式或者地址的，应于</w:t>
      </w:r>
      <w:r>
        <w:rPr>
          <w:rFonts w:ascii="仿宋" w:hAnsi="仿宋" w:eastAsia="仿宋" w:cs="仿宋"/>
          <w:sz w:val="24"/>
          <w:szCs w:val="24"/>
          <w:u w:val="single"/>
        </w:rPr>
        <w:t>3</w:t>
      </w:r>
      <w:r>
        <w:rPr>
          <w:rFonts w:hint="eastAsia" w:ascii="仿宋" w:hAnsi="仿宋" w:eastAsia="仿宋" w:cs="仿宋"/>
          <w:sz w:val="24"/>
          <w:szCs w:val="24"/>
        </w:rPr>
        <w:t>个工作日内书面通知对方当事人，在对方当事人收到有关变更通知之前，变更前的约定送达方式或者地址仍视为有效。</w:t>
      </w:r>
      <w:bookmarkEnd w:id="522"/>
      <w:bookmarkEnd w:id="523"/>
    </w:p>
    <w:p>
      <w:pPr>
        <w:spacing w:line="560" w:lineRule="exact"/>
        <w:ind w:firstLine="480" w:firstLineChars="200"/>
        <w:rPr>
          <w:rFonts w:ascii="仿宋" w:hAnsi="仿宋" w:eastAsia="仿宋"/>
          <w:sz w:val="24"/>
          <w:szCs w:val="24"/>
        </w:rPr>
      </w:pPr>
      <w:bookmarkStart w:id="527" w:name="_Toc23128"/>
      <w:bookmarkStart w:id="528" w:name="_Toc23294"/>
      <w:r>
        <w:rPr>
          <w:rFonts w:ascii="仿宋" w:hAnsi="仿宋" w:eastAsia="仿宋" w:cs="仿宋"/>
          <w:sz w:val="24"/>
          <w:szCs w:val="24"/>
        </w:rPr>
        <w:t>2.17.2</w:t>
      </w:r>
      <w:r>
        <w:rPr>
          <w:rFonts w:hint="eastAsia" w:ascii="仿宋" w:hAnsi="仿宋" w:eastAsia="仿宋" w:cs="仿宋"/>
          <w:sz w:val="24"/>
          <w:szCs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527"/>
      <w:bookmarkEnd w:id="528"/>
    </w:p>
    <w:p>
      <w:pPr>
        <w:spacing w:line="560" w:lineRule="exact"/>
        <w:ind w:firstLine="482" w:firstLineChars="200"/>
        <w:outlineLvl w:val="0"/>
        <w:rPr>
          <w:rFonts w:ascii="仿宋" w:hAnsi="仿宋" w:eastAsia="仿宋"/>
          <w:b/>
          <w:bCs/>
          <w:sz w:val="24"/>
          <w:szCs w:val="24"/>
        </w:rPr>
      </w:pPr>
      <w:bookmarkStart w:id="529" w:name="_Toc30599"/>
      <w:bookmarkStart w:id="530" w:name="_Toc4355"/>
      <w:bookmarkStart w:id="531" w:name="_Toc18540"/>
      <w:r>
        <w:rPr>
          <w:rFonts w:ascii="仿宋" w:hAnsi="仿宋" w:eastAsia="仿宋" w:cs="仿宋"/>
          <w:b/>
          <w:bCs/>
          <w:sz w:val="24"/>
          <w:szCs w:val="24"/>
        </w:rPr>
        <w:t xml:space="preserve">2.18 </w:t>
      </w:r>
      <w:r>
        <w:rPr>
          <w:rFonts w:hint="eastAsia" w:ascii="仿宋" w:hAnsi="仿宋" w:eastAsia="仿宋" w:cs="仿宋"/>
          <w:b/>
          <w:bCs/>
          <w:sz w:val="24"/>
          <w:szCs w:val="24"/>
        </w:rPr>
        <w:t>计量单位</w:t>
      </w:r>
      <w:bookmarkEnd w:id="524"/>
      <w:bookmarkEnd w:id="525"/>
      <w:bookmarkEnd w:id="526"/>
      <w:bookmarkEnd w:id="529"/>
      <w:bookmarkEnd w:id="530"/>
      <w:bookmarkEnd w:id="531"/>
    </w:p>
    <w:p>
      <w:pPr>
        <w:spacing w:line="560" w:lineRule="exact"/>
        <w:ind w:firstLine="480" w:firstLineChars="200"/>
        <w:rPr>
          <w:rFonts w:ascii="仿宋" w:hAnsi="仿宋" w:eastAsia="仿宋"/>
          <w:sz w:val="24"/>
          <w:szCs w:val="24"/>
        </w:rPr>
      </w:pPr>
      <w:r>
        <w:rPr>
          <w:rFonts w:hint="eastAsia" w:ascii="仿宋" w:hAnsi="仿宋" w:eastAsia="仿宋" w:cs="仿宋"/>
          <w:sz w:val="24"/>
          <w:szCs w:val="24"/>
        </w:rPr>
        <w:t>除技术规范中另有规定外</w:t>
      </w:r>
      <w:r>
        <w:rPr>
          <w:rFonts w:ascii="仿宋" w:hAnsi="仿宋" w:eastAsia="仿宋" w:cs="仿宋"/>
          <w:sz w:val="24"/>
          <w:szCs w:val="24"/>
        </w:rPr>
        <w:t>,</w:t>
      </w:r>
      <w:r>
        <w:rPr>
          <w:rFonts w:hint="eastAsia" w:ascii="仿宋" w:hAnsi="仿宋" w:eastAsia="仿宋" w:cs="仿宋"/>
          <w:sz w:val="24"/>
          <w:szCs w:val="24"/>
        </w:rPr>
        <w:t>合同的计量单位均使用国家法定计量单位。</w:t>
      </w:r>
    </w:p>
    <w:p>
      <w:pPr>
        <w:spacing w:line="560" w:lineRule="exact"/>
        <w:ind w:firstLine="482" w:firstLineChars="200"/>
        <w:outlineLvl w:val="0"/>
        <w:rPr>
          <w:rFonts w:ascii="仿宋" w:hAnsi="仿宋" w:eastAsia="仿宋"/>
          <w:b/>
          <w:bCs/>
          <w:sz w:val="24"/>
          <w:szCs w:val="24"/>
        </w:rPr>
      </w:pPr>
      <w:bookmarkStart w:id="532" w:name="_Toc12773"/>
      <w:bookmarkStart w:id="533" w:name="_Toc18567"/>
      <w:bookmarkStart w:id="534" w:name="_Toc487900373"/>
      <w:bookmarkStart w:id="535" w:name="_Toc279701263"/>
      <w:bookmarkStart w:id="536" w:name="_Toc10330"/>
      <w:bookmarkStart w:id="537" w:name="_Toc259093692"/>
      <w:r>
        <w:rPr>
          <w:rFonts w:ascii="仿宋" w:hAnsi="仿宋" w:eastAsia="仿宋" w:cs="仿宋"/>
          <w:b/>
          <w:bCs/>
          <w:sz w:val="24"/>
          <w:szCs w:val="24"/>
        </w:rPr>
        <w:t xml:space="preserve">2.19 </w:t>
      </w:r>
      <w:r>
        <w:rPr>
          <w:rFonts w:hint="eastAsia" w:ascii="仿宋" w:hAnsi="仿宋" w:eastAsia="仿宋" w:cs="仿宋"/>
          <w:b/>
          <w:bCs/>
          <w:sz w:val="24"/>
          <w:szCs w:val="24"/>
        </w:rPr>
        <w:t>合同使用的文字和适用的法律</w:t>
      </w:r>
      <w:bookmarkEnd w:id="532"/>
      <w:bookmarkEnd w:id="533"/>
      <w:bookmarkEnd w:id="534"/>
      <w:bookmarkEnd w:id="535"/>
      <w:bookmarkEnd w:id="536"/>
      <w:bookmarkEnd w:id="537"/>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2.19.1 </w:t>
      </w:r>
      <w:r>
        <w:rPr>
          <w:rFonts w:hint="eastAsia" w:ascii="仿宋" w:hAnsi="仿宋" w:eastAsia="仿宋" w:cs="仿宋"/>
          <w:sz w:val="24"/>
          <w:szCs w:val="24"/>
        </w:rPr>
        <w:t>合同使用汉语书就、变更和解释；</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2.19.2 </w:t>
      </w:r>
      <w:r>
        <w:rPr>
          <w:rFonts w:hint="eastAsia" w:ascii="仿宋" w:hAnsi="仿宋" w:eastAsia="仿宋" w:cs="仿宋"/>
          <w:sz w:val="24"/>
          <w:szCs w:val="24"/>
        </w:rPr>
        <w:t>合同适用中华人民共和国法律。</w:t>
      </w:r>
    </w:p>
    <w:p>
      <w:pPr>
        <w:spacing w:line="560" w:lineRule="exact"/>
        <w:ind w:firstLine="482" w:firstLineChars="200"/>
        <w:outlineLvl w:val="0"/>
        <w:rPr>
          <w:rFonts w:ascii="仿宋" w:hAnsi="仿宋" w:eastAsia="仿宋"/>
          <w:b/>
          <w:bCs/>
          <w:sz w:val="24"/>
          <w:szCs w:val="24"/>
        </w:rPr>
      </w:pPr>
      <w:bookmarkStart w:id="538" w:name="_Toc16673"/>
      <w:bookmarkStart w:id="539" w:name="_Toc279701264"/>
      <w:bookmarkStart w:id="540" w:name="_Toc12004"/>
      <w:bookmarkStart w:id="541" w:name="_Toc259093693"/>
      <w:bookmarkStart w:id="542" w:name="_Toc3148"/>
      <w:bookmarkStart w:id="543" w:name="_Toc487900374"/>
      <w:r>
        <w:rPr>
          <w:rFonts w:ascii="仿宋" w:hAnsi="仿宋" w:eastAsia="仿宋" w:cs="仿宋"/>
          <w:b/>
          <w:bCs/>
          <w:sz w:val="24"/>
          <w:szCs w:val="24"/>
        </w:rPr>
        <w:t xml:space="preserve">2.20 </w:t>
      </w:r>
      <w:r>
        <w:rPr>
          <w:rFonts w:hint="eastAsia" w:ascii="仿宋" w:hAnsi="仿宋" w:eastAsia="仿宋" w:cs="仿宋"/>
          <w:b/>
          <w:bCs/>
          <w:sz w:val="24"/>
          <w:szCs w:val="24"/>
        </w:rPr>
        <w:t>履约保证金</w:t>
      </w:r>
      <w:bookmarkEnd w:id="538"/>
      <w:bookmarkEnd w:id="539"/>
      <w:bookmarkEnd w:id="540"/>
      <w:bookmarkEnd w:id="541"/>
      <w:bookmarkEnd w:id="542"/>
    </w:p>
    <w:p>
      <w:pPr>
        <w:pStyle w:val="624"/>
        <w:spacing w:before="0" w:beforeAutospacing="0" w:after="0" w:afterAutospacing="0" w:line="360" w:lineRule="auto"/>
        <w:ind w:firstLine="420"/>
        <w:rPr>
          <w:rFonts w:ascii="仿宋" w:hAnsi="仿宋" w:eastAsia="仿宋" w:cs="Times New Roman"/>
        </w:rPr>
      </w:pPr>
      <w:r>
        <w:rPr>
          <w:rFonts w:ascii="仿宋" w:hAnsi="仿宋" w:eastAsia="仿宋" w:cs="仿宋"/>
        </w:rPr>
        <w:t xml:space="preserve">2.20.1 </w:t>
      </w:r>
      <w:r>
        <w:rPr>
          <w:rFonts w:hint="eastAsia" w:ascii="仿宋" w:hAnsi="仿宋" w:eastAsia="仿宋" w:cs="仿宋"/>
        </w:rPr>
        <w:t>采购文件要求乙方提交履约保证金的，乙方应按</w:t>
      </w:r>
      <w:r>
        <w:rPr>
          <w:rFonts w:hint="eastAsia" w:ascii="仿宋" w:hAnsi="仿宋" w:eastAsia="仿宋" w:cs="仿宋"/>
          <w:b/>
          <w:bCs/>
          <w:i/>
          <w:iCs/>
          <w:u w:val="single"/>
        </w:rPr>
        <w:t>合同专用条款</w:t>
      </w:r>
      <w:r>
        <w:rPr>
          <w:rFonts w:hint="eastAsia" w:ascii="仿宋" w:hAnsi="仿宋" w:eastAsia="仿宋" w:cs="仿宋"/>
        </w:rPr>
        <w:t>约定的方式，以支票、汇票、本票或者金融机构、担保机构出具的保函等非现金形式，提交不超过合同金额</w:t>
      </w:r>
      <w:r>
        <w:rPr>
          <w:rFonts w:ascii="仿宋" w:hAnsi="仿宋" w:eastAsia="仿宋" w:cs="仿宋"/>
        </w:rPr>
        <w:t>5%</w:t>
      </w:r>
      <w:r>
        <w:rPr>
          <w:rFonts w:hint="eastAsia" w:ascii="仿宋" w:hAnsi="仿宋" w:eastAsia="仿宋" w:cs="仿宋"/>
        </w:rPr>
        <w:t>的履约保证金；鼓励和支持乙方以银行、保险公司出具的保函形式提供履约保证。</w:t>
      </w:r>
    </w:p>
    <w:p>
      <w:pPr>
        <w:spacing w:line="560" w:lineRule="exact"/>
        <w:ind w:firstLine="480" w:firstLineChars="200"/>
        <w:rPr>
          <w:rFonts w:ascii="仿宋" w:hAnsi="仿宋" w:eastAsia="仿宋" w:cs="仿宋"/>
          <w:sz w:val="24"/>
          <w:szCs w:val="24"/>
        </w:rPr>
      </w:pPr>
      <w:r>
        <w:rPr>
          <w:rFonts w:ascii="仿宋" w:hAnsi="仿宋" w:eastAsia="仿宋" w:cs="仿宋"/>
          <w:sz w:val="24"/>
          <w:szCs w:val="24"/>
        </w:rPr>
        <w:t xml:space="preserve">2.20.2  </w:t>
      </w:r>
      <w:r>
        <w:rPr>
          <w:rFonts w:hint="eastAsia" w:ascii="仿宋" w:hAnsi="仿宋" w:eastAsia="仿宋" w:cs="仿宋"/>
          <w:sz w:val="24"/>
          <w:szCs w:val="24"/>
        </w:rPr>
        <w:t>履约保证金在</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约定期间内不予退还。乙方在前述约定期间届满前能履行完合同约定义务事项的，甲方在前述约定期间届满之日起</w:t>
      </w:r>
      <w:r>
        <w:rPr>
          <w:rFonts w:ascii="仿宋" w:hAnsi="仿宋" w:eastAsia="仿宋" w:cs="仿宋"/>
          <w:sz w:val="24"/>
          <w:szCs w:val="24"/>
          <w:u w:val="single"/>
        </w:rPr>
        <w:t xml:space="preserve"> 5 </w:t>
      </w:r>
      <w:r>
        <w:rPr>
          <w:rFonts w:hint="eastAsia" w:ascii="仿宋" w:hAnsi="仿宋" w:eastAsia="仿宋" w:cs="仿宋"/>
          <w:sz w:val="24"/>
          <w:szCs w:val="24"/>
        </w:rPr>
        <w:t>个工作日内，按</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约定的方式将履约保证金退还乙方，逾期退还的，乙方可要求甲方支付违约金，违约金按每迟延退还一日的应退还而未退还金额的</w:t>
      </w:r>
      <w:r>
        <w:rPr>
          <w:rFonts w:ascii="仿宋" w:hAnsi="仿宋" w:eastAsia="仿宋" w:cs="仿宋"/>
          <w:sz w:val="24"/>
          <w:szCs w:val="24"/>
          <w:u w:val="single"/>
        </w:rPr>
        <w:t xml:space="preserve">  0.05  </w:t>
      </w:r>
      <w:r>
        <w:rPr>
          <w:rFonts w:ascii="仿宋" w:hAnsi="仿宋" w:eastAsia="仿宋" w:cs="仿宋"/>
          <w:sz w:val="24"/>
          <w:szCs w:val="24"/>
        </w:rPr>
        <w:t>%</w:t>
      </w:r>
      <w:r>
        <w:rPr>
          <w:rFonts w:hint="eastAsia" w:ascii="仿宋" w:hAnsi="仿宋" w:eastAsia="仿宋" w:cs="仿宋"/>
          <w:sz w:val="24"/>
          <w:szCs w:val="24"/>
        </w:rPr>
        <w:t>计算，最高限额为本合同履约保证金的</w:t>
      </w:r>
      <w:r>
        <w:rPr>
          <w:rFonts w:ascii="仿宋" w:hAnsi="仿宋" w:eastAsia="仿宋" w:cs="仿宋"/>
          <w:sz w:val="24"/>
          <w:szCs w:val="24"/>
          <w:u w:val="single"/>
        </w:rPr>
        <w:t xml:space="preserve">  20   </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 xml:space="preserve"> </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2.20.3 </w:t>
      </w:r>
      <w:r>
        <w:rPr>
          <w:rFonts w:hint="eastAsia" w:ascii="仿宋" w:hAnsi="仿宋" w:eastAsia="仿宋" w:cs="仿宋"/>
          <w:sz w:val="24"/>
          <w:szCs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sz w:val="24"/>
          <w:szCs w:val="24"/>
        </w:rPr>
      </w:pPr>
      <w:r>
        <w:rPr>
          <w:rFonts w:ascii="仿宋" w:hAnsi="仿宋" w:eastAsia="仿宋" w:cs="仿宋"/>
          <w:sz w:val="24"/>
          <w:szCs w:val="24"/>
        </w:rPr>
        <w:t>2.20.4 </w:t>
      </w:r>
      <w:r>
        <w:rPr>
          <w:rFonts w:hint="eastAsia" w:ascii="仿宋" w:hAnsi="仿宋" w:eastAsia="仿宋" w:cs="仿宋"/>
          <w:sz w:val="24"/>
          <w:szCs w:val="24"/>
        </w:rPr>
        <w:t>甲方根据杭州市政府采购网公布的供应商履约评价情况减免履约保证金。乙方履约验收评价总分为</w:t>
      </w:r>
      <w:r>
        <w:rPr>
          <w:rFonts w:ascii="仿宋" w:hAnsi="仿宋" w:eastAsia="仿宋" w:cs="仿宋"/>
          <w:sz w:val="24"/>
          <w:szCs w:val="24"/>
        </w:rPr>
        <w:t>100</w:t>
      </w:r>
      <w:r>
        <w:rPr>
          <w:rFonts w:hint="eastAsia" w:ascii="仿宋" w:hAnsi="仿宋" w:eastAsia="仿宋" w:cs="仿宋"/>
          <w:sz w:val="24"/>
          <w:szCs w:val="24"/>
        </w:rPr>
        <w:t>分的，甲方免收履约保证金；评价总分在</w:t>
      </w:r>
      <w:r>
        <w:rPr>
          <w:rFonts w:ascii="仿宋" w:hAnsi="仿宋" w:eastAsia="仿宋" w:cs="仿宋"/>
          <w:sz w:val="24"/>
          <w:szCs w:val="24"/>
        </w:rPr>
        <w:t>90</w:t>
      </w:r>
      <w:r>
        <w:rPr>
          <w:rFonts w:hint="eastAsia" w:ascii="仿宋" w:hAnsi="仿宋" w:eastAsia="仿宋" w:cs="仿宋"/>
          <w:sz w:val="24"/>
          <w:szCs w:val="24"/>
        </w:rPr>
        <w:t>分以上的，收取履约保证金为合同金额</w:t>
      </w:r>
      <w:r>
        <w:rPr>
          <w:rFonts w:hint="eastAsia" w:ascii="仿宋" w:hAnsi="仿宋" w:eastAsia="仿宋" w:cs="仿宋"/>
          <w:sz w:val="24"/>
          <w:szCs w:val="24"/>
          <w:lang w:val="en-US" w:eastAsia="zh-CN"/>
        </w:rPr>
        <w:t>1</w:t>
      </w:r>
      <w:r>
        <w:rPr>
          <w:rFonts w:ascii="仿宋" w:hAnsi="仿宋" w:eastAsia="仿宋" w:cs="仿宋"/>
          <w:sz w:val="24"/>
          <w:szCs w:val="24"/>
        </w:rPr>
        <w:t>%</w:t>
      </w:r>
      <w:r>
        <w:rPr>
          <w:rFonts w:hint="eastAsia" w:ascii="仿宋" w:hAnsi="仿宋" w:eastAsia="仿宋" w:cs="仿宋"/>
          <w:sz w:val="24"/>
          <w:szCs w:val="24"/>
        </w:rPr>
        <w:t>；评价总分在不满</w:t>
      </w:r>
      <w:r>
        <w:rPr>
          <w:rFonts w:ascii="仿宋" w:hAnsi="仿宋" w:eastAsia="仿宋" w:cs="仿宋"/>
          <w:sz w:val="24"/>
          <w:szCs w:val="24"/>
        </w:rPr>
        <w:t>90</w:t>
      </w:r>
      <w:r>
        <w:rPr>
          <w:rFonts w:hint="eastAsia" w:ascii="仿宋" w:hAnsi="仿宋" w:eastAsia="仿宋" w:cs="仿宋"/>
          <w:sz w:val="24"/>
          <w:szCs w:val="24"/>
        </w:rPr>
        <w:t>分或者暂无评分的，收取履约保证金为合同金额</w:t>
      </w:r>
      <w:r>
        <w:rPr>
          <w:rFonts w:hint="eastAsia" w:ascii="仿宋" w:hAnsi="仿宋" w:eastAsia="仿宋" w:cs="仿宋"/>
          <w:sz w:val="24"/>
          <w:szCs w:val="24"/>
          <w:lang w:val="en-US" w:eastAsia="zh-CN"/>
        </w:rPr>
        <w:t>0.</w:t>
      </w:r>
      <w:r>
        <w:rPr>
          <w:rFonts w:ascii="仿宋" w:hAnsi="仿宋" w:eastAsia="仿宋" w:cs="仿宋"/>
          <w:sz w:val="24"/>
          <w:szCs w:val="24"/>
        </w:rPr>
        <w:t>5%</w:t>
      </w:r>
      <w:r>
        <w:rPr>
          <w:rFonts w:hint="eastAsia" w:ascii="仿宋" w:hAnsi="仿宋" w:eastAsia="仿宋" w:cs="仿宋"/>
          <w:sz w:val="24"/>
          <w:szCs w:val="24"/>
        </w:rPr>
        <w:t>。</w:t>
      </w:r>
    </w:p>
    <w:p>
      <w:pPr>
        <w:spacing w:line="560" w:lineRule="exact"/>
        <w:ind w:firstLine="480" w:firstLineChars="200"/>
      </w:pPr>
      <w:r>
        <w:rPr>
          <w:rFonts w:ascii="仿宋" w:hAnsi="仿宋" w:eastAsia="仿宋" w:cs="仿宋"/>
          <w:sz w:val="24"/>
          <w:szCs w:val="24"/>
        </w:rPr>
        <w:t>2.20.5</w:t>
      </w:r>
      <w:r>
        <w:rPr>
          <w:rFonts w:hint="eastAsia" w:ascii="仿宋" w:hAnsi="仿宋" w:eastAsia="仿宋" w:cs="仿宋"/>
          <w:sz w:val="24"/>
          <w:szCs w:val="24"/>
        </w:rPr>
        <w:t>甲方在乙方履行完合同约定义务事项后及时退还，延迟退还的，应当按照合同约定和法律规定承担相应的赔偿责任。</w:t>
      </w:r>
    </w:p>
    <w:p>
      <w:pPr>
        <w:spacing w:line="560" w:lineRule="exact"/>
        <w:ind w:firstLine="480" w:firstLineChars="200"/>
        <w:rPr>
          <w:rFonts w:ascii="仿宋" w:hAnsi="仿宋" w:eastAsia="仿宋"/>
          <w:sz w:val="24"/>
          <w:szCs w:val="24"/>
        </w:rPr>
      </w:pPr>
      <w:r>
        <w:rPr>
          <w:rFonts w:ascii="仿宋" w:hAnsi="仿宋" w:eastAsia="仿宋" w:cs="仿宋"/>
          <w:sz w:val="24"/>
          <w:szCs w:val="24"/>
        </w:rPr>
        <w:t>2.21</w:t>
      </w:r>
      <w:r>
        <w:rPr>
          <w:rFonts w:hint="eastAsia" w:ascii="仿宋" w:hAnsi="仿宋" w:eastAsia="仿宋" w:cs="仿宋"/>
          <w:sz w:val="24"/>
          <w:szCs w:val="24"/>
        </w:rPr>
        <w:t>对于因甲方原因导致变更、中止或者终止政府采购合同的，甲方应当依照合同约定对供应商受到的损失予以赔偿或者补偿。</w:t>
      </w:r>
    </w:p>
    <w:bookmarkEnd w:id="543"/>
    <w:p>
      <w:pPr>
        <w:spacing w:line="560" w:lineRule="exact"/>
        <w:ind w:firstLine="482" w:firstLineChars="200"/>
        <w:outlineLvl w:val="0"/>
        <w:rPr>
          <w:rFonts w:ascii="仿宋" w:hAnsi="仿宋" w:eastAsia="仿宋"/>
          <w:b/>
          <w:bCs/>
          <w:sz w:val="24"/>
          <w:szCs w:val="24"/>
        </w:rPr>
      </w:pPr>
      <w:bookmarkStart w:id="544" w:name="_Toc6885"/>
      <w:bookmarkStart w:id="545" w:name="_Toc14001"/>
      <w:bookmarkStart w:id="546" w:name="_Toc19890"/>
      <w:r>
        <w:rPr>
          <w:rFonts w:ascii="仿宋" w:hAnsi="仿宋" w:eastAsia="仿宋" w:cs="仿宋"/>
          <w:b/>
          <w:bCs/>
          <w:sz w:val="24"/>
          <w:szCs w:val="24"/>
        </w:rPr>
        <w:t>2.22</w:t>
      </w:r>
      <w:r>
        <w:rPr>
          <w:rFonts w:hint="eastAsia" w:ascii="仿宋" w:hAnsi="仿宋" w:eastAsia="仿宋" w:cs="仿宋"/>
          <w:b/>
          <w:bCs/>
          <w:sz w:val="24"/>
          <w:szCs w:val="24"/>
        </w:rPr>
        <w:t>合同份数</w:t>
      </w:r>
      <w:bookmarkEnd w:id="544"/>
      <w:bookmarkEnd w:id="545"/>
      <w:bookmarkEnd w:id="546"/>
    </w:p>
    <w:p>
      <w:pPr>
        <w:spacing w:line="560" w:lineRule="exact"/>
        <w:ind w:firstLine="480" w:firstLineChars="200"/>
        <w:rPr>
          <w:rFonts w:ascii="仿宋" w:hAnsi="仿宋" w:eastAsia="仿宋"/>
          <w:sz w:val="24"/>
          <w:szCs w:val="24"/>
        </w:rPr>
      </w:pPr>
      <w:r>
        <w:rPr>
          <w:rFonts w:hint="eastAsia" w:ascii="仿宋" w:hAnsi="仿宋" w:eastAsia="仿宋" w:cs="仿宋"/>
          <w:sz w:val="24"/>
          <w:szCs w:val="24"/>
        </w:rPr>
        <w:t>合同份数按</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规定，每份均具有同等法律效力。</w:t>
      </w:r>
    </w:p>
    <w:p>
      <w:pPr>
        <w:pStyle w:val="393"/>
        <w:spacing w:line="560" w:lineRule="exact"/>
        <w:ind w:left="0" w:leftChars="0" w:firstLine="0" w:firstLineChars="0"/>
        <w:jc w:val="center"/>
        <w:rPr>
          <w:rFonts w:ascii="仿宋" w:hAnsi="仿宋" w:eastAsia="仿宋"/>
          <w:b/>
          <w:bCs/>
        </w:rPr>
      </w:pPr>
      <w:r>
        <w:rPr>
          <w:rFonts w:ascii="仿宋" w:hAnsi="仿宋" w:eastAsia="仿宋"/>
          <w:kern w:val="0"/>
        </w:rPr>
        <w:br w:type="page"/>
      </w:r>
      <w:r>
        <w:rPr>
          <w:rFonts w:hint="eastAsia" w:ascii="仿宋" w:hAnsi="仿宋" w:eastAsia="仿宋" w:cs="仿宋"/>
          <w:b/>
          <w:bCs/>
        </w:rPr>
        <w:t>第三部分</w:t>
      </w:r>
      <w:r>
        <w:rPr>
          <w:rFonts w:ascii="仿宋" w:hAnsi="仿宋" w:eastAsia="仿宋" w:cs="仿宋"/>
          <w:b/>
          <w:bCs/>
        </w:rPr>
        <w:t xml:space="preserve">  </w:t>
      </w:r>
      <w:r>
        <w:rPr>
          <w:rFonts w:hint="eastAsia" w:ascii="仿宋" w:hAnsi="仿宋" w:eastAsia="仿宋" w:cs="仿宋"/>
          <w:b/>
          <w:bCs/>
        </w:rPr>
        <w:t>合同专用条款</w:t>
      </w:r>
    </w:p>
    <w:p>
      <w:pPr>
        <w:spacing w:line="560" w:lineRule="exact"/>
        <w:ind w:left="-420" w:leftChars="-200" w:right="-420" w:rightChars="-200" w:firstLine="480" w:firstLineChars="200"/>
      </w:pPr>
      <w:r>
        <w:rPr>
          <w:rFonts w:hint="eastAsia" w:ascii="仿宋" w:hAnsi="仿宋" w:eastAsia="仿宋" w:cs="仿宋"/>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_GB2312" w:hAnsi="楷体" w:eastAsia="Times New Roman"/>
                <w:b/>
                <w:bCs/>
                <w:sz w:val="24"/>
                <w:szCs w:val="24"/>
              </w:rPr>
            </w:pPr>
            <w:r>
              <w:rPr>
                <w:rFonts w:ascii="??_GB2312" w:hAnsi="楷体" w:eastAsia="Times New Roman"/>
                <w:b/>
                <w:bCs/>
                <w:sz w:val="24"/>
                <w:szCs w:val="24"/>
              </w:rPr>
              <w:t>条款号</w:t>
            </w:r>
          </w:p>
        </w:tc>
        <w:tc>
          <w:tcPr>
            <w:tcW w:w="8275" w:type="dxa"/>
            <w:vAlign w:val="center"/>
          </w:tcPr>
          <w:p>
            <w:pPr>
              <w:spacing w:line="360" w:lineRule="auto"/>
              <w:jc w:val="center"/>
              <w:rPr>
                <w:rFonts w:ascii="??_GB2312" w:hAnsi="楷体" w:eastAsia="Times New Roman"/>
                <w:b/>
                <w:bCs/>
                <w:sz w:val="24"/>
                <w:szCs w:val="24"/>
              </w:rPr>
            </w:pPr>
            <w:r>
              <w:rPr>
                <w:rFonts w:ascii="??_GB2312" w:hAnsi="楷体" w:eastAsia="Times New Roman"/>
                <w:b/>
                <w:bCs/>
                <w:sz w:val="24"/>
                <w:szCs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1.4.4</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 xml:space="preserve">1.5.1 </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1.5.2</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 xml:space="preserve">1.5.3 </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1.6.7</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1.7</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1.7.1</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1.7.2</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2.3.2</w:t>
            </w:r>
          </w:p>
        </w:tc>
        <w:tc>
          <w:tcPr>
            <w:tcW w:w="8275" w:type="dxa"/>
            <w:vAlign w:val="center"/>
          </w:tcPr>
          <w:p>
            <w:pPr>
              <w:spacing w:line="360" w:lineRule="auto"/>
              <w:ind w:left="-420" w:leftChars="-200" w:right="-420" w:rightChars="-200" w:firstLine="480" w:firstLineChars="200"/>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2.4.1</w:t>
            </w:r>
          </w:p>
        </w:tc>
        <w:tc>
          <w:tcPr>
            <w:tcW w:w="8275" w:type="dxa"/>
            <w:vAlign w:val="center"/>
          </w:tcPr>
          <w:p>
            <w:pPr>
              <w:spacing w:line="360" w:lineRule="auto"/>
              <w:ind w:left="-420" w:leftChars="-200" w:right="-420" w:rightChars="-200" w:firstLine="480" w:firstLineChars="200"/>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2.4.2</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top"/>
          </w:tcPr>
          <w:p>
            <w:pPr>
              <w:spacing w:line="360" w:lineRule="auto"/>
              <w:rPr>
                <w:rFonts w:ascii="仿宋" w:hAnsi="仿宋" w:eastAsia="仿宋" w:cs="仿宋"/>
                <w:sz w:val="24"/>
                <w:szCs w:val="24"/>
              </w:rPr>
            </w:pPr>
            <w:r>
              <w:rPr>
                <w:rFonts w:ascii="仿宋" w:hAnsi="仿宋" w:eastAsia="仿宋" w:cs="仿宋"/>
                <w:sz w:val="24"/>
                <w:szCs w:val="24"/>
              </w:rPr>
              <w:t xml:space="preserve">2.8 </w:t>
            </w:r>
          </w:p>
        </w:tc>
        <w:tc>
          <w:tcPr>
            <w:tcW w:w="8275" w:type="dxa"/>
            <w:vAlign w:val="top"/>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2.12.3</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2.12.4</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2.16.1</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2.16.3</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top"/>
          </w:tcPr>
          <w:p>
            <w:pPr>
              <w:spacing w:line="360" w:lineRule="auto"/>
              <w:rPr>
                <w:rFonts w:ascii="仿宋" w:hAnsi="仿宋" w:eastAsia="仿宋" w:cs="仿宋"/>
                <w:sz w:val="24"/>
                <w:szCs w:val="24"/>
              </w:rPr>
            </w:pPr>
            <w:r>
              <w:rPr>
                <w:rFonts w:ascii="仿宋" w:hAnsi="仿宋" w:eastAsia="仿宋" w:cs="仿宋"/>
                <w:sz w:val="24"/>
                <w:szCs w:val="24"/>
              </w:rPr>
              <w:t>2.20.1</w:t>
            </w:r>
          </w:p>
        </w:tc>
        <w:tc>
          <w:tcPr>
            <w:tcW w:w="8275" w:type="dxa"/>
            <w:vAlign w:val="top"/>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 xml:space="preserve">2.20.2 </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s="仿宋"/>
                <w:sz w:val="24"/>
                <w:szCs w:val="24"/>
              </w:rPr>
            </w:pPr>
            <w:r>
              <w:rPr>
                <w:rFonts w:ascii="仿宋" w:hAnsi="仿宋" w:eastAsia="仿宋" w:cs="仿宋"/>
                <w:sz w:val="24"/>
                <w:szCs w:val="24"/>
              </w:rPr>
              <w:t xml:space="preserve">2.22 </w:t>
            </w:r>
          </w:p>
        </w:tc>
        <w:tc>
          <w:tcPr>
            <w:tcW w:w="8275" w:type="dxa"/>
            <w:vAlign w:val="center"/>
          </w:tcPr>
          <w:p>
            <w:pPr>
              <w:spacing w:line="360" w:lineRule="auto"/>
              <w:rPr>
                <w:rFonts w:ascii="仿宋" w:hAnsi="仿宋" w:eastAsia="仿宋"/>
                <w:sz w:val="24"/>
                <w:szCs w:val="24"/>
              </w:rPr>
            </w:pPr>
          </w:p>
        </w:tc>
      </w:tr>
    </w:tbl>
    <w:p>
      <w:pPr>
        <w:spacing w:line="360" w:lineRule="auto"/>
        <w:ind w:left="-420" w:leftChars="-200" w:right="-420" w:rightChars="-200" w:firstLine="480" w:firstLineChars="200"/>
        <w:rPr>
          <w:rFonts w:ascii="仿宋" w:hAnsi="仿宋" w:eastAsia="仿宋"/>
          <w:sz w:val="24"/>
          <w:szCs w:val="24"/>
        </w:rPr>
      </w:pPr>
    </w:p>
    <w:p>
      <w:pPr>
        <w:spacing w:line="360" w:lineRule="auto"/>
        <w:rPr>
          <w:rFonts w:ascii="仿宋" w:hAnsi="仿宋" w:eastAsia="仿宋" w:cs="仿宋"/>
          <w:sz w:val="24"/>
          <w:szCs w:val="24"/>
        </w:rPr>
      </w:pPr>
      <w:r>
        <w:rPr>
          <w:rFonts w:ascii="仿宋" w:hAnsi="仿宋" w:eastAsia="仿宋" w:cs="仿宋"/>
          <w:sz w:val="24"/>
          <w:szCs w:val="24"/>
        </w:rPr>
        <w:t xml:space="preserve">                    </w:t>
      </w:r>
    </w:p>
    <w:p>
      <w:pPr>
        <w:spacing w:line="360" w:lineRule="auto"/>
        <w:rPr>
          <w:rFonts w:ascii="仿宋" w:hAnsi="仿宋" w:eastAsia="仿宋"/>
          <w:b/>
          <w:bCs/>
          <w:sz w:val="24"/>
          <w:szCs w:val="24"/>
        </w:rPr>
      </w:pPr>
      <w:bookmarkStart w:id="547" w:name="_Toc326765771"/>
      <w:bookmarkStart w:id="548" w:name="_Toc350327365"/>
      <w:bookmarkStart w:id="549" w:name="_Toc349721554"/>
      <w:bookmarkStart w:id="550" w:name="_Toc328381300"/>
      <w:bookmarkStart w:id="551" w:name="_Toc339872468"/>
      <w:bookmarkStart w:id="552" w:name="_Toc868"/>
      <w:r>
        <w:rPr>
          <w:rFonts w:ascii="仿宋" w:hAnsi="仿宋" w:eastAsia="仿宋" w:cs="仿宋"/>
          <w:b/>
          <w:bCs/>
          <w:sz w:val="24"/>
          <w:szCs w:val="24"/>
        </w:rPr>
        <w:t xml:space="preserve"> </w:t>
      </w:r>
      <w:r>
        <w:rPr>
          <w:rFonts w:hint="eastAsia" w:ascii="仿宋" w:hAnsi="仿宋" w:eastAsia="仿宋" w:cs="仿宋"/>
          <w:b/>
          <w:bCs/>
          <w:sz w:val="24"/>
          <w:szCs w:val="24"/>
        </w:rPr>
        <w:t>此仅为合同书样本，中标单位需根据实际情况和采购人签订相应的合同！</w:t>
      </w:r>
      <w:bookmarkEnd w:id="547"/>
      <w:bookmarkEnd w:id="548"/>
      <w:bookmarkEnd w:id="549"/>
      <w:bookmarkEnd w:id="550"/>
      <w:bookmarkEnd w:id="551"/>
      <w:bookmarkEnd w:id="552"/>
    </w:p>
    <w:p>
      <w:pPr>
        <w:spacing w:line="360" w:lineRule="auto"/>
        <w:rPr>
          <w:rFonts w:ascii="仿宋" w:hAnsi="仿宋" w:eastAsia="仿宋"/>
          <w:b/>
          <w:bCs/>
          <w:sz w:val="24"/>
          <w:szCs w:val="24"/>
        </w:rPr>
        <w:sectPr>
          <w:pgSz w:w="11905" w:h="16838"/>
          <w:pgMar w:top="1361" w:right="1276" w:bottom="1361" w:left="1276" w:header="851" w:footer="850" w:gutter="0"/>
          <w:pgNumType w:fmt="decimal"/>
          <w:cols w:space="720" w:num="1"/>
          <w:rtlGutter w:val="0"/>
          <w:docGrid w:linePitch="312" w:charSpace="0"/>
        </w:sectPr>
      </w:pPr>
      <w:bookmarkStart w:id="553" w:name="_Toc194217895"/>
    </w:p>
    <w:bookmarkEnd w:id="553"/>
    <w:p>
      <w:pPr>
        <w:spacing w:line="360" w:lineRule="auto"/>
        <w:jc w:val="center"/>
        <w:outlineLvl w:val="0"/>
        <w:rPr>
          <w:rFonts w:ascii="仿宋" w:hAnsi="仿宋" w:eastAsia="仿宋"/>
          <w:b/>
          <w:bCs/>
          <w:sz w:val="36"/>
          <w:szCs w:val="36"/>
        </w:rPr>
      </w:pPr>
      <w:r>
        <w:rPr>
          <w:rFonts w:hint="eastAsia" w:ascii="仿宋" w:hAnsi="仿宋" w:eastAsia="仿宋" w:cs="仿宋"/>
          <w:b/>
          <w:bCs/>
          <w:sz w:val="36"/>
          <w:szCs w:val="36"/>
        </w:rPr>
        <w:t>第六部分</w:t>
      </w:r>
      <w:bookmarkEnd w:id="392"/>
      <w:r>
        <w:rPr>
          <w:rFonts w:ascii="仿宋" w:hAnsi="仿宋" w:eastAsia="仿宋" w:cs="仿宋"/>
          <w:b/>
          <w:bCs/>
          <w:sz w:val="36"/>
          <w:szCs w:val="36"/>
        </w:rPr>
        <w:t xml:space="preserve"> </w:t>
      </w:r>
      <w:bookmarkEnd w:id="393"/>
      <w:r>
        <w:rPr>
          <w:rFonts w:hint="eastAsia" w:ascii="仿宋" w:hAnsi="仿宋" w:eastAsia="仿宋" w:cs="仿宋"/>
          <w:b/>
          <w:bCs/>
          <w:sz w:val="36"/>
          <w:szCs w:val="36"/>
        </w:rPr>
        <w:t>应提交的有关格式范例</w:t>
      </w:r>
    </w:p>
    <w:p>
      <w:pPr>
        <w:spacing w:line="360" w:lineRule="auto"/>
        <w:jc w:val="center"/>
        <w:outlineLvl w:val="0"/>
        <w:rPr>
          <w:rFonts w:ascii="仿宋" w:hAnsi="仿宋" w:eastAsia="仿宋"/>
          <w:b/>
          <w:bCs/>
          <w:kern w:val="0"/>
          <w:sz w:val="36"/>
          <w:szCs w:val="36"/>
        </w:rPr>
      </w:pPr>
    </w:p>
    <w:p>
      <w:pPr>
        <w:spacing w:line="360" w:lineRule="auto"/>
        <w:jc w:val="center"/>
        <w:outlineLvl w:val="0"/>
        <w:rPr>
          <w:rFonts w:ascii="仿宋" w:hAnsi="仿宋" w:eastAsia="仿宋"/>
          <w:b/>
          <w:bCs/>
          <w:kern w:val="0"/>
          <w:sz w:val="36"/>
          <w:szCs w:val="36"/>
        </w:rPr>
      </w:pPr>
      <w:r>
        <w:rPr>
          <w:rFonts w:hint="eastAsia" w:ascii="仿宋" w:hAnsi="仿宋" w:eastAsia="仿宋" w:cs="仿宋"/>
          <w:b/>
          <w:bCs/>
          <w:kern w:val="0"/>
          <w:sz w:val="36"/>
          <w:szCs w:val="36"/>
        </w:rPr>
        <w:t>资格文件部分</w:t>
      </w:r>
    </w:p>
    <w:p>
      <w:pPr>
        <w:spacing w:line="360" w:lineRule="auto"/>
        <w:jc w:val="center"/>
        <w:outlineLvl w:val="0"/>
        <w:rPr>
          <w:rFonts w:ascii="仿宋" w:hAnsi="仿宋" w:eastAsia="仿宋"/>
          <w:b/>
          <w:bCs/>
          <w:kern w:val="0"/>
          <w:sz w:val="36"/>
          <w:szCs w:val="36"/>
        </w:rPr>
      </w:pPr>
      <w:r>
        <w:rPr>
          <w:rFonts w:hint="eastAsia" w:ascii="仿宋" w:hAnsi="仿宋" w:eastAsia="仿宋" w:cs="仿宋"/>
          <w:b/>
          <w:bCs/>
          <w:kern w:val="0"/>
          <w:sz w:val="36"/>
          <w:szCs w:val="36"/>
        </w:rPr>
        <w:t>目录</w:t>
      </w:r>
    </w:p>
    <w:p>
      <w:pPr>
        <w:spacing w:line="360" w:lineRule="auto"/>
        <w:jc w:val="center"/>
        <w:outlineLvl w:val="0"/>
        <w:rPr>
          <w:rFonts w:ascii="仿宋" w:hAnsi="仿宋" w:eastAsia="仿宋"/>
          <w:b/>
          <w:bCs/>
          <w:kern w:val="0"/>
          <w:sz w:val="36"/>
          <w:szCs w:val="36"/>
        </w:rPr>
      </w:pPr>
    </w:p>
    <w:p>
      <w:pPr>
        <w:snapToGrid w:val="0"/>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）符合参加政府采购活动应当具备的一般条件的承诺函……………（页码）</w:t>
      </w:r>
    </w:p>
    <w:p>
      <w:pPr>
        <w:snapToGrid w:val="0"/>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）落实政府采购政策需满足的资格要求………………………………（页码）</w:t>
      </w:r>
    </w:p>
    <w:p>
      <w:pPr>
        <w:snapToGrid w:val="0"/>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）本项目的特定资格要求………………………………………………（页码）</w:t>
      </w:r>
    </w:p>
    <w:p>
      <w:pPr>
        <w:snapToGrid w:val="0"/>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napToGrid w:val="0"/>
        <w:spacing w:line="360" w:lineRule="auto"/>
        <w:ind w:right="480"/>
        <w:jc w:val="center"/>
        <w:rPr>
          <w:rFonts w:ascii="仿宋" w:hAnsi="仿宋" w:eastAsia="仿宋"/>
          <w:b/>
          <w:bCs/>
          <w:kern w:val="0"/>
          <w:sz w:val="32"/>
          <w:szCs w:val="32"/>
        </w:rPr>
      </w:pPr>
      <w:r>
        <w:rPr>
          <w:rFonts w:ascii="仿宋" w:hAnsi="仿宋" w:eastAsia="仿宋"/>
          <w:kern w:val="0"/>
          <w:sz w:val="24"/>
          <w:szCs w:val="24"/>
        </w:rPr>
        <w:br w:type="page"/>
      </w:r>
      <w:r>
        <w:rPr>
          <w:rFonts w:ascii="仿宋" w:hAnsi="仿宋" w:eastAsia="仿宋" w:cs="仿宋"/>
          <w:b/>
          <w:bCs/>
          <w:kern w:val="0"/>
          <w:sz w:val="32"/>
          <w:szCs w:val="32"/>
        </w:rPr>
        <w:t xml:space="preserve"> </w:t>
      </w:r>
      <w:r>
        <w:rPr>
          <w:rFonts w:hint="eastAsia" w:ascii="仿宋" w:hAnsi="仿宋" w:eastAsia="仿宋" w:cs="仿宋"/>
          <w:b/>
          <w:bCs/>
          <w:kern w:val="0"/>
          <w:sz w:val="32"/>
          <w:szCs w:val="32"/>
        </w:rPr>
        <w:t>一、</w:t>
      </w:r>
      <w:r>
        <w:rPr>
          <w:rFonts w:ascii="仿宋" w:hAnsi="仿宋" w:eastAsia="仿宋" w:cs="仿宋"/>
          <w:b/>
          <w:bCs/>
          <w:kern w:val="0"/>
          <w:sz w:val="32"/>
          <w:szCs w:val="32"/>
        </w:rPr>
        <w:t xml:space="preserve"> </w:t>
      </w:r>
      <w:r>
        <w:rPr>
          <w:rFonts w:hint="eastAsia" w:ascii="仿宋" w:hAnsi="仿宋" w:eastAsia="仿宋" w:cs="仿宋"/>
          <w:b/>
          <w:bCs/>
          <w:kern w:val="0"/>
          <w:sz w:val="32"/>
          <w:szCs w:val="32"/>
        </w:rPr>
        <w:t>符合参加政府采购活动应当具备的一般条件的承诺函</w:t>
      </w:r>
    </w:p>
    <w:p>
      <w:pPr>
        <w:snapToGrid w:val="0"/>
        <w:spacing w:line="360" w:lineRule="auto"/>
        <w:rPr>
          <w:rFonts w:ascii="仿宋" w:hAnsi="仿宋" w:eastAsia="仿宋"/>
          <w:sz w:val="24"/>
          <w:szCs w:val="24"/>
        </w:rPr>
      </w:pPr>
      <w:r>
        <w:rPr>
          <w:rFonts w:hint="eastAsia" w:ascii="仿宋" w:hAnsi="仿宋" w:eastAsia="仿宋" w:cs="仿宋"/>
          <w:sz w:val="24"/>
          <w:szCs w:val="24"/>
        </w:rPr>
        <w:t>（采购人）、（采购代理机构）：</w:t>
      </w:r>
    </w:p>
    <w:p>
      <w:pPr>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我方参与（项目名称）标项</w:t>
      </w:r>
      <w:r>
        <w:rPr>
          <w:rFonts w:ascii="仿宋" w:hAnsi="仿宋" w:eastAsia="仿宋" w:cs="仿宋"/>
          <w:sz w:val="24"/>
          <w:szCs w:val="24"/>
          <w:u w:val="single"/>
        </w:rPr>
        <w:t xml:space="preserve">     </w:t>
      </w:r>
      <w:r>
        <w:rPr>
          <w:rFonts w:hint="eastAsia" w:ascii="仿宋" w:hAnsi="仿宋" w:eastAsia="仿宋" w:cs="仿宋"/>
          <w:sz w:val="24"/>
          <w:szCs w:val="24"/>
        </w:rPr>
        <w:t>【招标编号：（采购编号）】政府采购活动，郑重承诺：</w:t>
      </w:r>
    </w:p>
    <w:p>
      <w:pPr>
        <w:snapToGrid w:val="0"/>
        <w:spacing w:line="360" w:lineRule="auto"/>
        <w:ind w:firstLine="360" w:firstLineChars="150"/>
        <w:rPr>
          <w:rFonts w:ascii="仿宋" w:hAnsi="仿宋" w:eastAsia="仿宋"/>
          <w:sz w:val="24"/>
          <w:szCs w:val="24"/>
        </w:rPr>
      </w:pPr>
      <w:r>
        <w:rPr>
          <w:rFonts w:hint="eastAsia" w:ascii="仿宋" w:hAnsi="仿宋" w:eastAsia="仿宋" w:cs="仿宋"/>
          <w:sz w:val="24"/>
          <w:szCs w:val="24"/>
        </w:rPr>
        <w:t>（一）具备《中华人民共和国政府采购法》第二十二条第一款规定的条件：</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、具有独立承担民事责任的能力；</w:t>
      </w:r>
    </w:p>
    <w:p>
      <w:pPr>
        <w:snapToGrid w:val="0"/>
        <w:spacing w:line="360" w:lineRule="auto"/>
        <w:ind w:firstLine="480" w:firstLineChars="20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、具有良好的商业信誉和健全的财务会计制度；</w:t>
      </w:r>
      <w:r>
        <w:rPr>
          <w:rFonts w:ascii="仿宋" w:hAnsi="仿宋" w:eastAsia="仿宋" w:cs="仿宋"/>
          <w:sz w:val="24"/>
          <w:szCs w:val="24"/>
        </w:rPr>
        <w:t xml:space="preserve"> </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、具有履行合同所必需的设备和专业技术能力；</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、有依法缴纳税收和社会保障资金的良好记录；</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、参加政府采购活动前三年内，在经营活动中没有重大违法记录；</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、具有法律、行政法规规定的其他条件。</w:t>
      </w:r>
    </w:p>
    <w:p>
      <w:pPr>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（二）未被信用中国（</w:t>
      </w:r>
      <w:r>
        <w:rPr>
          <w:rFonts w:ascii="仿宋" w:hAnsi="仿宋" w:eastAsia="仿宋" w:cs="仿宋"/>
          <w:sz w:val="24"/>
          <w:szCs w:val="24"/>
        </w:rPr>
        <w:t>www.creditchina.gov.cn)</w:t>
      </w:r>
      <w:r>
        <w:rPr>
          <w:rFonts w:hint="eastAsia" w:ascii="仿宋" w:hAnsi="仿宋" w:eastAsia="仿宋" w:cs="仿宋"/>
          <w:sz w:val="24"/>
          <w:szCs w:val="24"/>
        </w:rPr>
        <w:t>、中国政府采购网（</w:t>
      </w:r>
      <w:r>
        <w:rPr>
          <w:rFonts w:ascii="仿宋" w:hAnsi="仿宋" w:eastAsia="仿宋" w:cs="仿宋"/>
          <w:sz w:val="24"/>
          <w:szCs w:val="24"/>
        </w:rPr>
        <w:t>www.ccgp.gov.cn</w:t>
      </w:r>
      <w:r>
        <w:rPr>
          <w:rFonts w:hint="eastAsia" w:ascii="仿宋" w:hAnsi="仿宋" w:eastAsia="仿宋" w:cs="仿宋"/>
          <w:sz w:val="24"/>
          <w:szCs w:val="24"/>
        </w:rPr>
        <w:t>）列入失信被执行人、重大税收违法案件当事人名单、政府采购严重违法失信行为记录名单。</w:t>
      </w:r>
    </w:p>
    <w:p>
      <w:pPr>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（三）不存在以下情况：</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kern w:val="0"/>
          <w:sz w:val="24"/>
          <w:szCs w:val="24"/>
        </w:rPr>
      </w:pPr>
      <w:r>
        <w:rPr>
          <w:rFonts w:hint="eastAsia" w:ascii="仿宋" w:hAnsi="仿宋" w:eastAsia="仿宋" w:cs="仿宋"/>
          <w:kern w:val="0"/>
          <w:sz w:val="24"/>
          <w:szCs w:val="24"/>
          <w:lang w:val="zh-CN"/>
        </w:rPr>
        <w:t>投标人名称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rPr>
          <w:rFonts w:ascii="仿宋" w:hAnsi="仿宋" w:eastAsia="仿宋"/>
          <w:kern w:val="0"/>
          <w:sz w:val="24"/>
          <w:szCs w:val="24"/>
        </w:rPr>
      </w:pPr>
      <w:r>
        <w:rPr>
          <w:rFonts w:ascii="仿宋" w:hAnsi="仿宋" w:eastAsia="仿宋" w:cs="仿宋"/>
          <w:kern w:val="0"/>
          <w:sz w:val="24"/>
          <w:szCs w:val="24"/>
          <w:lang w:val="zh-CN"/>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日期</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年</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日</w:t>
      </w:r>
    </w:p>
    <w:p>
      <w:pPr>
        <w:snapToGrid w:val="0"/>
        <w:spacing w:line="360" w:lineRule="auto"/>
        <w:rPr>
          <w:rFonts w:ascii="仿宋" w:hAnsi="仿宋" w:eastAsia="仿宋" w:cs="仿宋"/>
          <w:kern w:val="0"/>
          <w:sz w:val="24"/>
          <w:szCs w:val="24"/>
        </w:rPr>
      </w:pPr>
      <w:r>
        <w:rPr>
          <w:rFonts w:ascii="仿宋" w:hAnsi="仿宋" w:eastAsia="仿宋" w:cs="仿宋"/>
          <w:kern w:val="0"/>
          <w:sz w:val="24"/>
          <w:szCs w:val="24"/>
          <w:lang w:val="zh-CN"/>
        </w:rPr>
        <w:t xml:space="preserve">                        </w:t>
      </w:r>
      <w:r>
        <w:rPr>
          <w:rFonts w:ascii="仿宋" w:hAnsi="仿宋" w:eastAsia="仿宋" w:cs="仿宋"/>
          <w:kern w:val="0"/>
          <w:sz w:val="24"/>
          <w:szCs w:val="24"/>
        </w:rPr>
        <w:t xml:space="preserve">                   </w:t>
      </w: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pacing w:line="360" w:lineRule="auto"/>
        <w:rPr>
          <w:rFonts w:ascii="仿宋" w:hAnsi="仿宋" w:eastAsia="仿宋"/>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r>
        <w:rPr>
          <w:rFonts w:hint="eastAsia" w:ascii="仿宋" w:hAnsi="仿宋" w:eastAsia="仿宋" w:cs="仿宋"/>
          <w:b/>
          <w:bCs/>
          <w:kern w:val="0"/>
          <w:sz w:val="32"/>
          <w:szCs w:val="32"/>
        </w:rPr>
        <w:t>二、落实政府采购政策需满足的资格要求</w:t>
      </w:r>
    </w:p>
    <w:p>
      <w:pPr>
        <w:spacing w:line="360" w:lineRule="auto"/>
        <w:rPr>
          <w:rFonts w:ascii="仿宋" w:hAnsi="仿宋" w:eastAsia="仿宋"/>
          <w:sz w:val="24"/>
          <w:szCs w:val="24"/>
        </w:rPr>
      </w:pPr>
      <w:r>
        <w:rPr>
          <w:rFonts w:hint="eastAsia" w:ascii="仿宋" w:hAnsi="仿宋" w:eastAsia="仿宋" w:cs="仿宋"/>
          <w:sz w:val="24"/>
          <w:szCs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sz w:val="24"/>
          <w:szCs w:val="24"/>
        </w:rPr>
      </w:pPr>
      <w:r>
        <w:rPr>
          <w:rFonts w:ascii="仿宋" w:hAnsi="仿宋" w:eastAsia="仿宋" w:cs="仿宋"/>
          <w:b/>
          <w:bCs/>
          <w:sz w:val="24"/>
          <w:szCs w:val="24"/>
        </w:rPr>
        <w:t>A</w:t>
      </w:r>
      <w:r>
        <w:rPr>
          <w:rFonts w:ascii="仿宋" w:hAnsi="仿宋" w:eastAsia="仿宋" w:cs="仿宋"/>
          <w:sz w:val="24"/>
          <w:szCs w:val="24"/>
        </w:rPr>
        <w:t>.</w:t>
      </w:r>
      <w:r>
        <w:rPr>
          <w:rFonts w:hint="eastAsia" w:ascii="仿宋" w:hAnsi="仿宋" w:eastAsia="仿宋" w:cs="仿宋"/>
          <w:sz w:val="24"/>
          <w:szCs w:val="24"/>
        </w:rPr>
        <w:t>专门面向中小企业，货物全部由符合政策要求的中小企业（或小微企业）制造或者服务全部由符合政策要求的中小企业（或小微企业）承接的，提供相应的中小企业声明函（附件</w:t>
      </w:r>
      <w:r>
        <w:rPr>
          <w:rFonts w:ascii="仿宋" w:hAnsi="仿宋" w:eastAsia="仿宋" w:cs="仿宋"/>
          <w:sz w:val="24"/>
          <w:szCs w:val="24"/>
        </w:rPr>
        <w:t>5</w:t>
      </w:r>
      <w:r>
        <w:rPr>
          <w:rFonts w:hint="eastAsia" w:ascii="仿宋" w:hAnsi="仿宋" w:eastAsia="仿宋" w:cs="仿宋"/>
          <w:sz w:val="24"/>
          <w:szCs w:val="24"/>
        </w:rPr>
        <w:t>）。</w:t>
      </w:r>
      <w:r>
        <w:rPr>
          <w:rFonts w:ascii="仿宋" w:hAnsi="仿宋" w:eastAsia="仿宋" w:cs="仿宋"/>
          <w:sz w:val="24"/>
          <w:szCs w:val="24"/>
        </w:rPr>
        <w:t xml:space="preserve"> </w:t>
      </w:r>
    </w:p>
    <w:p>
      <w:pPr>
        <w:widowControl/>
        <w:spacing w:line="360" w:lineRule="auto"/>
        <w:ind w:firstLine="480"/>
        <w:jc w:val="left"/>
        <w:rPr>
          <w:rFonts w:ascii="仿宋" w:hAnsi="仿宋" w:eastAsia="仿宋"/>
          <w:sz w:val="24"/>
          <w:szCs w:val="24"/>
        </w:rPr>
      </w:pPr>
    </w:p>
    <w:p>
      <w:pPr>
        <w:widowControl/>
        <w:spacing w:line="360" w:lineRule="auto"/>
        <w:ind w:firstLine="472" w:firstLineChars="196"/>
        <w:jc w:val="left"/>
        <w:rPr>
          <w:rFonts w:ascii="仿宋" w:hAnsi="仿宋" w:eastAsia="仿宋"/>
          <w:sz w:val="24"/>
          <w:szCs w:val="24"/>
        </w:rPr>
      </w:pPr>
      <w:r>
        <w:rPr>
          <w:rFonts w:ascii="仿宋" w:hAnsi="仿宋" w:eastAsia="仿宋" w:cs="仿宋"/>
          <w:b/>
          <w:bCs/>
          <w:sz w:val="24"/>
          <w:szCs w:val="24"/>
        </w:rPr>
        <w:t>B.</w:t>
      </w:r>
      <w:r>
        <w:rPr>
          <w:rFonts w:hint="eastAsia" w:ascii="仿宋" w:hAnsi="仿宋" w:eastAsia="仿宋" w:cs="仿宋"/>
          <w:sz w:val="24"/>
          <w:szCs w:val="24"/>
        </w:rPr>
        <w:t>要求以联合体形式参加的，提供联合协议和中小企业声明函（附件</w:t>
      </w:r>
      <w:r>
        <w:rPr>
          <w:rFonts w:ascii="仿宋" w:hAnsi="仿宋" w:eastAsia="仿宋" w:cs="仿宋"/>
          <w:sz w:val="24"/>
          <w:szCs w:val="24"/>
        </w:rPr>
        <w:t>5</w:t>
      </w:r>
      <w:r>
        <w:rPr>
          <w:rFonts w:hint="eastAsia" w:ascii="仿宋" w:hAnsi="仿宋" w:eastAsia="仿宋" w:cs="仿宋"/>
          <w:sz w:val="24"/>
          <w:szCs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b/>
          <w:bCs/>
          <w:kern w:val="0"/>
          <w:sz w:val="32"/>
          <w:szCs w:val="32"/>
          <w:lang w:val="zh-CN"/>
        </w:rPr>
      </w:pPr>
      <w:r>
        <w:rPr>
          <w:rFonts w:ascii="仿宋" w:hAnsi="仿宋" w:eastAsia="仿宋" w:cs="仿宋"/>
          <w:b/>
          <w:bCs/>
          <w:sz w:val="24"/>
          <w:szCs w:val="24"/>
        </w:rPr>
        <w:t xml:space="preserve">    </w:t>
      </w:r>
      <w:r>
        <w:rPr>
          <w:rFonts w:hint="eastAsia" w:ascii="仿宋" w:hAnsi="仿宋" w:eastAsia="仿宋" w:cs="仿宋"/>
          <w:b/>
          <w:bCs/>
          <w:kern w:val="0"/>
          <w:sz w:val="32"/>
          <w:szCs w:val="32"/>
          <w:lang w:val="zh-CN"/>
        </w:rPr>
        <w:t>联合协议</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u w:val="single"/>
        </w:rPr>
        <w:t>（联合体所有成员名称）</w:t>
      </w:r>
      <w:r>
        <w:rPr>
          <w:rFonts w:hint="eastAsia" w:ascii="仿宋" w:hAnsi="仿宋" w:eastAsia="仿宋" w:cs="仿宋"/>
          <w:kern w:val="0"/>
          <w:sz w:val="24"/>
          <w:szCs w:val="24"/>
        </w:rPr>
        <w:t>自愿</w:t>
      </w:r>
      <w:r>
        <w:rPr>
          <w:rFonts w:hint="eastAsia" w:ascii="仿宋" w:hAnsi="仿宋" w:eastAsia="仿宋" w:cs="仿宋"/>
          <w:kern w:val="0"/>
          <w:sz w:val="24"/>
          <w:szCs w:val="24"/>
          <w:lang w:val="zh-CN"/>
        </w:rPr>
        <w:t>组成一个联合体，以一个投标人的身份</w:t>
      </w:r>
      <w:r>
        <w:rPr>
          <w:rFonts w:hint="eastAsia" w:ascii="仿宋" w:hAnsi="仿宋" w:eastAsia="仿宋" w:cs="仿宋"/>
          <w:kern w:val="0"/>
          <w:sz w:val="24"/>
          <w:szCs w:val="24"/>
        </w:rPr>
        <w:t>参加</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投标。</w:t>
      </w:r>
      <w:r>
        <w:rPr>
          <w:rFonts w:ascii="仿宋" w:hAnsi="仿宋" w:eastAsia="仿宋" w:cs="仿宋"/>
          <w:kern w:val="0"/>
          <w:sz w:val="24"/>
          <w:szCs w:val="24"/>
          <w:lang w:val="zh-CN"/>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一、各方一致决定，</w:t>
      </w:r>
      <w:r>
        <w:rPr>
          <w:rFonts w:hint="eastAsia" w:ascii="仿宋" w:hAnsi="仿宋" w:eastAsia="仿宋" w:cs="仿宋"/>
          <w:kern w:val="0"/>
          <w:sz w:val="24"/>
          <w:szCs w:val="24"/>
          <w:u w:val="single"/>
        </w:rPr>
        <w:t>（某联合体成员名称）</w:t>
      </w:r>
      <w:r>
        <w:rPr>
          <w:rFonts w:hint="eastAsia" w:ascii="仿宋" w:hAnsi="仿宋" w:eastAsia="仿宋" w:cs="仿宋"/>
          <w:kern w:val="0"/>
          <w:sz w:val="24"/>
          <w:szCs w:val="24"/>
        </w:rPr>
        <w:t>为联合体</w:t>
      </w:r>
      <w:r>
        <w:rPr>
          <w:rFonts w:hint="eastAsia" w:ascii="仿宋" w:hAnsi="仿宋" w:eastAsia="仿宋" w:cs="仿宋"/>
          <w:kern w:val="0"/>
          <w:sz w:val="24"/>
          <w:szCs w:val="24"/>
          <w:lang w:val="zh-CN"/>
        </w:rPr>
        <w:t>牵头人</w:t>
      </w:r>
      <w:r>
        <w:rPr>
          <w:rFonts w:hint="eastAsia" w:ascii="仿宋" w:hAnsi="仿宋" w:eastAsia="仿宋" w:cs="仿宋"/>
          <w:sz w:val="24"/>
          <w:szCs w:val="24"/>
        </w:rPr>
        <w:t>，代表所有联合体成员负责投标和合同实施阶段的主办、协调工作</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二、</w:t>
      </w:r>
      <w:r>
        <w:rPr>
          <w:rFonts w:hint="eastAsia" w:ascii="仿宋" w:hAnsi="仿宋" w:eastAsia="仿宋" w:cs="仿宋"/>
          <w:sz w:val="24"/>
          <w:szCs w:val="24"/>
        </w:rPr>
        <w:t>所有联合体成员各方签署授权书，授权书载明的</w:t>
      </w:r>
      <w:r>
        <w:rPr>
          <w:rFonts w:hint="eastAsia" w:ascii="仿宋" w:hAnsi="仿宋" w:eastAsia="仿宋" w:cs="仿宋"/>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三、本次联合投标中，分工如下：</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lang w:val="zh-CN"/>
        </w:rPr>
        <w:t>承担的工作和义务为：</w:t>
      </w:r>
      <w:r>
        <w:rPr>
          <w:rFonts w:ascii="仿宋" w:hAnsi="仿宋" w:eastAsia="仿宋" w:cs="仿宋"/>
          <w:u w:val="single"/>
        </w:rPr>
        <w:t xml:space="preserve">             </w:t>
      </w:r>
      <w:r>
        <w:rPr>
          <w:rFonts w:hint="eastAsia" w:ascii="仿宋" w:hAnsi="仿宋" w:eastAsia="仿宋" w:cs="仿宋"/>
          <w:kern w:val="0"/>
          <w:sz w:val="24"/>
          <w:szCs w:val="24"/>
          <w:lang w:val="zh-CN"/>
        </w:rPr>
        <w:t>；</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lang w:val="zh-CN"/>
        </w:rPr>
        <w:t>承担的工作和义务为：</w:t>
      </w:r>
      <w:r>
        <w:rPr>
          <w:rFonts w:ascii="仿宋" w:hAnsi="仿宋" w:eastAsia="仿宋" w:cs="仿宋"/>
          <w:u w:val="single"/>
        </w:rPr>
        <w:t xml:space="preserve">            </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四、</w:t>
      </w:r>
      <w:r>
        <w:rPr>
          <w:rFonts w:hint="eastAsia" w:ascii="仿宋" w:hAnsi="仿宋" w:eastAsia="仿宋" w:cs="仿宋"/>
          <w:sz w:val="24"/>
          <w:szCs w:val="24"/>
        </w:rPr>
        <w:t>中小企业合同金额达到</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，小微企业合同金额达到</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五、如果中标，</w:t>
      </w:r>
      <w:r>
        <w:rPr>
          <w:rFonts w:hint="eastAsia" w:ascii="仿宋" w:hAnsi="仿宋" w:eastAsia="仿宋" w:cs="仿宋"/>
          <w:sz w:val="24"/>
          <w:szCs w:val="24"/>
        </w:rPr>
        <w:t>联合体各成员方共同与采购人签订合同，并就采购合同约定的事项对采购人承担连带责任。</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六、有关本次联合投标的其他事宜：</w:t>
      </w:r>
    </w:p>
    <w:p>
      <w:pPr>
        <w:snapToGrid w:val="0"/>
        <w:spacing w:line="360" w:lineRule="auto"/>
        <w:ind w:firstLine="576"/>
        <w:rPr>
          <w:rFonts w:ascii="仿宋" w:hAnsi="仿宋" w:eastAsia="仿宋"/>
          <w:kern w:val="0"/>
          <w:sz w:val="24"/>
          <w:szCs w:val="24"/>
          <w:lang w:val="zh-CN"/>
        </w:rPr>
      </w:pPr>
      <w:r>
        <w:rPr>
          <w:rFonts w:ascii="仿宋" w:hAnsi="仿宋" w:eastAsia="仿宋" w:cs="仿宋"/>
          <w:kern w:val="0"/>
          <w:sz w:val="24"/>
          <w:szCs w:val="24"/>
          <w:lang w:val="zh-CN"/>
        </w:rPr>
        <w:t>1</w:t>
      </w:r>
      <w:r>
        <w:rPr>
          <w:rFonts w:hint="eastAsia" w:ascii="仿宋" w:hAnsi="仿宋" w:eastAsia="仿宋" w:cs="仿宋"/>
          <w:kern w:val="0"/>
          <w:sz w:val="24"/>
          <w:szCs w:val="24"/>
          <w:lang w:val="zh-CN"/>
        </w:rPr>
        <w:t>、联合体各方不再单独参加或者与其他供应商另外组成联合体参加同一合同项下的政府采购活动。</w:t>
      </w:r>
    </w:p>
    <w:p>
      <w:pPr>
        <w:snapToGrid w:val="0"/>
        <w:spacing w:line="360" w:lineRule="auto"/>
        <w:ind w:firstLine="576"/>
        <w:rPr>
          <w:rFonts w:ascii="仿宋" w:hAnsi="仿宋" w:eastAsia="仿宋"/>
          <w:kern w:val="0"/>
          <w:sz w:val="24"/>
          <w:szCs w:val="24"/>
          <w:lang w:val="zh-CN"/>
        </w:rPr>
      </w:pPr>
      <w:r>
        <w:rPr>
          <w:rFonts w:ascii="仿宋" w:hAnsi="仿宋" w:eastAsia="仿宋" w:cs="仿宋"/>
          <w:kern w:val="0"/>
          <w:sz w:val="24"/>
          <w:szCs w:val="24"/>
          <w:lang w:val="zh-CN"/>
        </w:rPr>
        <w:t>2</w:t>
      </w:r>
      <w:r>
        <w:rPr>
          <w:rFonts w:hint="eastAsia" w:ascii="仿宋" w:hAnsi="仿宋" w:eastAsia="仿宋" w:cs="仿宋"/>
          <w:kern w:val="0"/>
          <w:sz w:val="24"/>
          <w:szCs w:val="24"/>
          <w:lang w:val="zh-CN"/>
        </w:rPr>
        <w:t>、联合体中有同类资质的各方按照联合体分工承担相同工作的，按照资质等级较低的供应商确定资质等级。</w:t>
      </w:r>
    </w:p>
    <w:p>
      <w:pPr>
        <w:snapToGrid w:val="0"/>
        <w:spacing w:line="360" w:lineRule="auto"/>
        <w:ind w:firstLine="576"/>
        <w:rPr>
          <w:rFonts w:ascii="仿宋" w:hAnsi="仿宋" w:eastAsia="仿宋"/>
          <w:kern w:val="0"/>
          <w:sz w:val="24"/>
          <w:szCs w:val="24"/>
          <w:lang w:val="zh-CN"/>
        </w:rPr>
      </w:pPr>
      <w:r>
        <w:rPr>
          <w:rFonts w:ascii="仿宋" w:hAnsi="仿宋" w:eastAsia="仿宋" w:cs="仿宋"/>
          <w:kern w:val="0"/>
          <w:sz w:val="24"/>
          <w:szCs w:val="24"/>
          <w:lang w:val="zh-CN"/>
        </w:rPr>
        <w:t>3</w:t>
      </w:r>
      <w:r>
        <w:rPr>
          <w:rFonts w:hint="eastAsia" w:ascii="仿宋" w:hAnsi="仿宋" w:eastAsia="仿宋" w:cs="仿宋"/>
          <w:kern w:val="0"/>
          <w:sz w:val="24"/>
          <w:szCs w:val="24"/>
          <w:lang w:val="zh-CN"/>
        </w:rPr>
        <w:t>、本协议提交采购人、采购机构后，联合体各方不得以任何形式对上述内容进行修改或撤销。</w:t>
      </w:r>
    </w:p>
    <w:p>
      <w:pPr>
        <w:snapToGrid w:val="0"/>
        <w:spacing w:line="360" w:lineRule="auto"/>
        <w:ind w:firstLine="5040" w:firstLineChars="2100"/>
        <w:rPr>
          <w:rFonts w:ascii="仿宋" w:hAnsi="仿宋" w:eastAsia="仿宋"/>
          <w:kern w:val="0"/>
          <w:sz w:val="24"/>
          <w:szCs w:val="24"/>
          <w:lang w:val="zh-CN"/>
        </w:rPr>
      </w:pPr>
      <w:r>
        <w:rPr>
          <w:rFonts w:hint="eastAsia" w:ascii="仿宋" w:hAnsi="仿宋" w:eastAsia="仿宋" w:cs="仿宋"/>
          <w:kern w:val="0"/>
          <w:sz w:val="24"/>
          <w:szCs w:val="24"/>
          <w:lang w:val="zh-CN"/>
        </w:rPr>
        <w:t>联合体成员名称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公章</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ind w:firstLine="5040" w:firstLineChars="2100"/>
        <w:rPr>
          <w:rFonts w:ascii="仿宋" w:hAnsi="仿宋" w:eastAsia="仿宋"/>
          <w:kern w:val="0"/>
          <w:sz w:val="24"/>
          <w:szCs w:val="24"/>
          <w:lang w:val="zh-CN"/>
        </w:rPr>
      </w:pPr>
      <w:r>
        <w:rPr>
          <w:rFonts w:hint="eastAsia" w:ascii="仿宋" w:hAnsi="仿宋" w:eastAsia="仿宋" w:cs="仿宋"/>
          <w:kern w:val="0"/>
          <w:sz w:val="24"/>
          <w:szCs w:val="24"/>
          <w:lang w:val="zh-CN"/>
        </w:rPr>
        <w:t>联合体成员名称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公章</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ind w:firstLine="5760" w:firstLineChars="2400"/>
        <w:rPr>
          <w:rFonts w:ascii="仿宋" w:hAnsi="仿宋" w:eastAsia="仿宋"/>
        </w:rPr>
      </w:pPr>
      <w:r>
        <w:rPr>
          <w:rFonts w:hint="eastAsia" w:ascii="仿宋" w:hAnsi="仿宋" w:eastAsia="仿宋" w:cs="仿宋"/>
          <w:kern w:val="0"/>
          <w:sz w:val="24"/>
          <w:szCs w:val="24"/>
          <w:lang w:val="zh-CN"/>
        </w:rPr>
        <w:t>……</w:t>
      </w:r>
    </w:p>
    <w:p>
      <w:pPr>
        <w:snapToGrid w:val="0"/>
        <w:spacing w:line="360" w:lineRule="auto"/>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pPr>
        <w:spacing w:line="360" w:lineRule="auto"/>
        <w:ind w:firstLine="480" w:firstLineChars="200"/>
        <w:rPr>
          <w:rFonts w:ascii="仿宋" w:hAnsi="仿宋" w:eastAsia="仿宋"/>
          <w:sz w:val="24"/>
          <w:szCs w:val="24"/>
        </w:rPr>
      </w:pPr>
    </w:p>
    <w:p>
      <w:pPr>
        <w:spacing w:line="360" w:lineRule="auto"/>
        <w:ind w:firstLine="482" w:firstLineChars="200"/>
        <w:rPr>
          <w:rFonts w:ascii="仿宋" w:hAnsi="仿宋" w:eastAsia="仿宋"/>
          <w:sz w:val="24"/>
          <w:szCs w:val="24"/>
        </w:rPr>
      </w:pPr>
      <w:r>
        <w:rPr>
          <w:rFonts w:ascii="仿宋" w:hAnsi="仿宋" w:eastAsia="仿宋" w:cs="仿宋"/>
          <w:b/>
          <w:bCs/>
          <w:sz w:val="24"/>
          <w:szCs w:val="24"/>
        </w:rPr>
        <w:t>C</w:t>
      </w:r>
      <w:r>
        <w:rPr>
          <w:rFonts w:hint="eastAsia" w:ascii="仿宋" w:hAnsi="仿宋" w:eastAsia="仿宋" w:cs="仿宋"/>
          <w:b/>
          <w:bCs/>
          <w:sz w:val="24"/>
          <w:szCs w:val="24"/>
        </w:rPr>
        <w:t>、</w:t>
      </w:r>
      <w:r>
        <w:rPr>
          <w:rFonts w:hint="eastAsia" w:ascii="仿宋" w:hAnsi="仿宋" w:eastAsia="仿宋" w:cs="仿宋"/>
          <w:sz w:val="24"/>
          <w:szCs w:val="24"/>
        </w:rPr>
        <w:t>要求合同分包的，提供分包意向协议和中小企业声明函（附件</w:t>
      </w:r>
      <w:r>
        <w:rPr>
          <w:rFonts w:ascii="仿宋" w:hAnsi="仿宋" w:eastAsia="仿宋" w:cs="仿宋"/>
          <w:sz w:val="24"/>
          <w:szCs w:val="24"/>
        </w:rPr>
        <w:t>5</w:t>
      </w:r>
      <w:r>
        <w:rPr>
          <w:rFonts w:hint="eastAsia" w:ascii="仿宋" w:hAnsi="仿宋" w:eastAsia="仿宋" w:cs="仿宋"/>
          <w:sz w:val="24"/>
          <w:szCs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 w:hAnsi="仿宋" w:eastAsia="仿宋"/>
          <w:b/>
          <w:bCs/>
          <w:kern w:val="0"/>
          <w:sz w:val="32"/>
          <w:szCs w:val="32"/>
        </w:rPr>
      </w:pPr>
      <w:r>
        <w:rPr>
          <w:rFonts w:hint="eastAsia" w:ascii="仿宋" w:hAnsi="仿宋" w:eastAsia="仿宋" w:cs="仿宋"/>
          <w:b/>
          <w:bCs/>
          <w:kern w:val="0"/>
          <w:sz w:val="32"/>
          <w:szCs w:val="32"/>
        </w:rPr>
        <w:t>分包意向协议</w:t>
      </w:r>
    </w:p>
    <w:p>
      <w:pPr>
        <w:widowControl/>
        <w:spacing w:line="360" w:lineRule="auto"/>
        <w:ind w:firstLine="120" w:firstLineChars="50"/>
        <w:jc w:val="left"/>
        <w:rPr>
          <w:rFonts w:ascii="仿宋" w:hAnsi="仿宋" w:eastAsia="仿宋"/>
          <w:sz w:val="24"/>
          <w:szCs w:val="24"/>
        </w:rPr>
      </w:pPr>
      <w:r>
        <w:rPr>
          <w:rFonts w:hint="eastAsia" w:ascii="仿宋" w:hAnsi="仿宋" w:eastAsia="仿宋" w:cs="仿宋"/>
          <w:sz w:val="24"/>
          <w:szCs w:val="24"/>
        </w:rPr>
        <w:t>（</w:t>
      </w:r>
      <w:r>
        <w:rPr>
          <w:rFonts w:hint="eastAsia" w:ascii="仿宋" w:hAnsi="仿宋" w:eastAsia="仿宋" w:cs="仿宋"/>
          <w:b/>
          <w:bCs/>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sz w:val="24"/>
          <w:szCs w:val="24"/>
        </w:rPr>
        <w:t>）</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若成为</w:t>
      </w:r>
      <w:r>
        <w:rPr>
          <w:rFonts w:hint="eastAsia" w:ascii="仿宋" w:hAnsi="仿宋" w:eastAsia="仿宋" w:cs="仿宋"/>
          <w:sz w:val="24"/>
          <w:szCs w:val="24"/>
        </w:rPr>
        <w:t>（项目名称）标项</w:t>
      </w:r>
      <w:r>
        <w:rPr>
          <w:rFonts w:ascii="仿宋" w:hAnsi="仿宋" w:eastAsia="仿宋" w:cs="仿宋"/>
          <w:sz w:val="24"/>
          <w:szCs w:val="24"/>
          <w:u w:val="single"/>
        </w:rPr>
        <w:t xml:space="preserve">     </w:t>
      </w:r>
      <w:r>
        <w:rPr>
          <w:rFonts w:hint="eastAsia" w:ascii="仿宋" w:hAnsi="仿宋" w:eastAsia="仿宋" w:cs="仿宋"/>
          <w:sz w:val="24"/>
          <w:szCs w:val="24"/>
        </w:rPr>
        <w:t>【招标编号：（采购编号）】</w:t>
      </w:r>
      <w:r>
        <w:rPr>
          <w:rFonts w:hint="eastAsia" w:ascii="仿宋" w:hAnsi="仿宋" w:eastAsia="仿宋" w:cs="仿宋"/>
          <w:kern w:val="0"/>
          <w:sz w:val="24"/>
          <w:szCs w:val="24"/>
          <w:lang w:val="zh-CN"/>
        </w:rPr>
        <w:t>的中标供应商，将依法采取分包方式履行合同。</w:t>
      </w: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rPr>
        <w:t>与</w:t>
      </w:r>
      <w:r>
        <w:rPr>
          <w:rFonts w:hint="eastAsia" w:ascii="仿宋" w:hAnsi="仿宋" w:eastAsia="仿宋" w:cs="仿宋"/>
          <w:kern w:val="0"/>
          <w:sz w:val="24"/>
          <w:szCs w:val="24"/>
          <w:u w:val="single"/>
        </w:rPr>
        <w:t>（所有分包供应商名称）</w:t>
      </w:r>
      <w:r>
        <w:rPr>
          <w:rFonts w:hint="eastAsia" w:ascii="仿宋" w:hAnsi="仿宋" w:eastAsia="仿宋" w:cs="仿宋"/>
          <w:kern w:val="0"/>
          <w:sz w:val="24"/>
          <w:szCs w:val="24"/>
        </w:rPr>
        <w:t>达成分包意向协议</w:t>
      </w:r>
      <w:r>
        <w:rPr>
          <w:rFonts w:hint="eastAsia" w:ascii="仿宋" w:hAnsi="仿宋" w:eastAsia="仿宋" w:cs="仿宋"/>
          <w:kern w:val="0"/>
          <w:sz w:val="24"/>
          <w:szCs w:val="24"/>
          <w:lang w:val="zh-CN"/>
        </w:rPr>
        <w:t>。</w:t>
      </w:r>
      <w:r>
        <w:rPr>
          <w:rFonts w:ascii="仿宋" w:hAnsi="仿宋" w:eastAsia="仿宋" w:cs="仿宋"/>
          <w:kern w:val="0"/>
          <w:sz w:val="24"/>
          <w:szCs w:val="24"/>
          <w:lang w:val="zh-CN"/>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一、分包标的及数量</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将</w:t>
      </w:r>
      <w:r>
        <w:rPr>
          <w:rFonts w:ascii="仿宋" w:hAnsi="仿宋" w:eastAsia="仿宋" w:cs="仿宋"/>
          <w:u w:val="single"/>
        </w:rPr>
        <w:t xml:space="preserve">   XX</w:t>
      </w:r>
      <w:r>
        <w:rPr>
          <w:rFonts w:hint="eastAsia" w:ascii="仿宋" w:hAnsi="仿宋" w:eastAsia="仿宋" w:cs="仿宋"/>
          <w:u w:val="single"/>
        </w:rPr>
        <w:t>工作内容</w:t>
      </w:r>
      <w:r>
        <w:rPr>
          <w:rFonts w:ascii="仿宋" w:hAnsi="仿宋" w:eastAsia="仿宋" w:cs="仿宋"/>
          <w:u w:val="single"/>
        </w:rPr>
        <w:t xml:space="preserve">   </w:t>
      </w:r>
      <w:r>
        <w:rPr>
          <w:rFonts w:hint="eastAsia" w:ascii="仿宋" w:hAnsi="仿宋" w:eastAsia="仿宋" w:cs="仿宋"/>
          <w:sz w:val="24"/>
          <w:szCs w:val="24"/>
        </w:rPr>
        <w:t>分包给</w:t>
      </w:r>
      <w:r>
        <w:rPr>
          <w:rFonts w:hint="eastAsia" w:ascii="仿宋" w:hAnsi="仿宋" w:eastAsia="仿宋" w:cs="仿宋"/>
          <w:kern w:val="0"/>
          <w:sz w:val="24"/>
          <w:szCs w:val="24"/>
          <w:u w:val="single"/>
        </w:rPr>
        <w:t>（某分包供应商名称）</w:t>
      </w:r>
      <w:r>
        <w:rPr>
          <w:rFonts w:hint="eastAsia" w:ascii="仿宋" w:hAnsi="仿宋" w:eastAsia="仿宋" w:cs="仿宋"/>
          <w:kern w:val="0"/>
          <w:sz w:val="24"/>
          <w:szCs w:val="24"/>
          <w:lang w:val="zh-CN"/>
        </w:rPr>
        <w:t>，</w:t>
      </w:r>
      <w:r>
        <w:rPr>
          <w:rFonts w:hint="eastAsia" w:ascii="仿宋" w:hAnsi="仿宋" w:eastAsia="仿宋" w:cs="仿宋"/>
          <w:kern w:val="0"/>
          <w:sz w:val="24"/>
          <w:szCs w:val="24"/>
          <w:u w:val="single"/>
        </w:rPr>
        <w:t>（某分包供应商名称），</w:t>
      </w:r>
      <w:r>
        <w:rPr>
          <w:rFonts w:hint="eastAsia" w:ascii="仿宋" w:hAnsi="仿宋" w:eastAsia="仿宋" w:cs="仿宋"/>
          <w:kern w:val="0"/>
          <w:sz w:val="24"/>
          <w:szCs w:val="24"/>
          <w:lang w:val="zh-CN"/>
        </w:rPr>
        <w:t>具备承</w:t>
      </w:r>
      <w:r>
        <w:rPr>
          <w:rFonts w:hint="eastAsia" w:ascii="仿宋" w:hAnsi="仿宋" w:eastAsia="仿宋" w:cs="仿宋"/>
          <w:kern w:val="0"/>
          <w:sz w:val="24"/>
          <w:szCs w:val="24"/>
        </w:rPr>
        <w:t>担</w:t>
      </w:r>
      <w:r>
        <w:rPr>
          <w:rFonts w:ascii="仿宋" w:hAnsi="仿宋" w:eastAsia="仿宋" w:cs="仿宋"/>
          <w:kern w:val="0"/>
          <w:sz w:val="24"/>
          <w:szCs w:val="24"/>
          <w:u w:val="single"/>
          <w:lang w:val="zh-CN"/>
        </w:rPr>
        <w:t>XX</w:t>
      </w:r>
      <w:r>
        <w:rPr>
          <w:rFonts w:hint="eastAsia" w:ascii="仿宋" w:hAnsi="仿宋" w:eastAsia="仿宋" w:cs="仿宋"/>
          <w:kern w:val="0"/>
          <w:sz w:val="24"/>
          <w:szCs w:val="24"/>
          <w:u w:val="single"/>
          <w:lang w:val="zh-CN"/>
        </w:rPr>
        <w:t>工作内容</w:t>
      </w:r>
      <w:r>
        <w:rPr>
          <w:rFonts w:hint="eastAsia" w:ascii="仿宋" w:hAnsi="仿宋" w:eastAsia="仿宋" w:cs="仿宋"/>
          <w:kern w:val="0"/>
          <w:sz w:val="24"/>
          <w:szCs w:val="24"/>
          <w:lang w:val="zh-CN"/>
        </w:rPr>
        <w:t>相应资质条件且不得再次分包；</w:t>
      </w:r>
    </w:p>
    <w:p>
      <w:pPr>
        <w:pStyle w:val="2"/>
        <w:ind w:left="664" w:leftChars="316" w:firstLine="229" w:firstLineChars="95"/>
        <w:rPr>
          <w:rFonts w:ascii="仿宋" w:eastAsia="仿宋" w:cs="Times New Roman"/>
        </w:rPr>
      </w:pPr>
      <w:r>
        <w:rPr>
          <w:rFonts w:hint="eastAsia" w:ascii="仿宋" w:eastAsia="仿宋" w:cs="仿宋"/>
          <w:kern w:val="0"/>
          <w:sz w:val="24"/>
          <w:szCs w:val="24"/>
        </w:rPr>
        <w:t>……</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二、分包工作履行期限、地点、方式</w:t>
      </w:r>
    </w:p>
    <w:p>
      <w:pPr>
        <w:snapToGrid w:val="0"/>
        <w:spacing w:line="360" w:lineRule="auto"/>
        <w:ind w:firstLine="576"/>
        <w:rPr>
          <w:rFonts w:ascii="仿宋" w:hAnsi="仿宋" w:eastAsia="仿宋" w:cs="仿宋"/>
          <w:u w:val="single"/>
        </w:rPr>
      </w:pPr>
      <w:r>
        <w:rPr>
          <w:rFonts w:ascii="仿宋" w:hAnsi="仿宋" w:eastAsia="仿宋" w:cs="仿宋"/>
          <w:u w:val="single"/>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三、质量</w:t>
      </w:r>
    </w:p>
    <w:p>
      <w:pPr>
        <w:snapToGrid w:val="0"/>
        <w:spacing w:line="360" w:lineRule="auto"/>
        <w:ind w:firstLine="576"/>
        <w:rPr>
          <w:rFonts w:ascii="仿宋" w:hAnsi="仿宋" w:eastAsia="仿宋"/>
          <w:kern w:val="0"/>
          <w:sz w:val="24"/>
          <w:szCs w:val="24"/>
          <w:lang w:val="zh-CN"/>
        </w:rPr>
      </w:pPr>
      <w:r>
        <w:rPr>
          <w:rFonts w:ascii="仿宋" w:hAnsi="仿宋" w:eastAsia="仿宋" w:cs="仿宋"/>
          <w:u w:val="single"/>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四、价款或者报酬</w:t>
      </w:r>
    </w:p>
    <w:p>
      <w:pPr>
        <w:snapToGrid w:val="0"/>
        <w:spacing w:line="360" w:lineRule="auto"/>
        <w:ind w:left="573" w:leftChars="273"/>
        <w:rPr>
          <w:rFonts w:ascii="仿宋" w:hAnsi="仿宋" w:eastAsia="仿宋"/>
          <w:kern w:val="0"/>
          <w:sz w:val="24"/>
          <w:szCs w:val="24"/>
          <w:lang w:val="zh-CN"/>
        </w:rPr>
      </w:pPr>
      <w:r>
        <w:rPr>
          <w:rFonts w:ascii="仿宋" w:hAnsi="仿宋" w:eastAsia="仿宋" w:cs="仿宋"/>
          <w:u w:val="single"/>
        </w:rPr>
        <w:t xml:space="preserve">                                                                                     </w:t>
      </w:r>
    </w:p>
    <w:p>
      <w:pPr>
        <w:snapToGrid w:val="0"/>
        <w:spacing w:line="360" w:lineRule="auto"/>
        <w:ind w:left="573" w:leftChars="273"/>
        <w:rPr>
          <w:rFonts w:ascii="仿宋" w:hAnsi="仿宋" w:eastAsia="仿宋"/>
          <w:kern w:val="0"/>
          <w:sz w:val="24"/>
          <w:szCs w:val="24"/>
          <w:lang w:val="zh-CN"/>
        </w:rPr>
      </w:pPr>
      <w:r>
        <w:rPr>
          <w:rFonts w:hint="eastAsia" w:ascii="仿宋" w:hAnsi="仿宋" w:eastAsia="仿宋" w:cs="仿宋"/>
          <w:kern w:val="0"/>
          <w:sz w:val="24"/>
          <w:szCs w:val="24"/>
          <w:lang w:val="zh-CN"/>
        </w:rPr>
        <w:t>五、违约责任</w:t>
      </w:r>
    </w:p>
    <w:p>
      <w:pPr>
        <w:snapToGrid w:val="0"/>
        <w:spacing w:line="360" w:lineRule="auto"/>
        <w:ind w:firstLine="576"/>
        <w:rPr>
          <w:rFonts w:ascii="仿宋" w:hAnsi="仿宋" w:eastAsia="仿宋"/>
          <w:kern w:val="0"/>
          <w:sz w:val="24"/>
          <w:szCs w:val="24"/>
          <w:lang w:val="zh-CN"/>
        </w:rPr>
      </w:pPr>
      <w:r>
        <w:rPr>
          <w:rFonts w:ascii="仿宋" w:hAnsi="仿宋" w:eastAsia="仿宋" w:cs="仿宋"/>
          <w:u w:val="single"/>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六、争议解决的办法</w:t>
      </w:r>
    </w:p>
    <w:p>
      <w:pPr>
        <w:snapToGrid w:val="0"/>
        <w:spacing w:line="360" w:lineRule="auto"/>
        <w:ind w:firstLine="576"/>
        <w:rPr>
          <w:rFonts w:ascii="仿宋" w:hAnsi="仿宋" w:eastAsia="仿宋"/>
          <w:kern w:val="0"/>
          <w:sz w:val="24"/>
          <w:szCs w:val="24"/>
          <w:lang w:val="zh-CN"/>
        </w:rPr>
      </w:pPr>
      <w:r>
        <w:rPr>
          <w:rFonts w:ascii="仿宋" w:hAnsi="仿宋" w:eastAsia="仿宋" w:cs="仿宋"/>
          <w:u w:val="single"/>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七、其他</w:t>
      </w:r>
    </w:p>
    <w:p>
      <w:pPr>
        <w:snapToGrid w:val="0"/>
        <w:spacing w:line="360" w:lineRule="auto"/>
        <w:ind w:left="5758" w:leftChars="342" w:hanging="5040" w:hangingChars="2100"/>
        <w:rPr>
          <w:rFonts w:ascii="仿宋" w:hAnsi="仿宋" w:eastAsia="仿宋"/>
          <w:kern w:val="0"/>
          <w:sz w:val="24"/>
          <w:szCs w:val="24"/>
          <w:lang w:val="zh-CN"/>
        </w:rPr>
      </w:pPr>
      <w:r>
        <w:rPr>
          <w:rFonts w:hint="eastAsia" w:ascii="仿宋" w:hAnsi="仿宋" w:eastAsia="仿宋" w:cs="仿宋"/>
          <w:sz w:val="24"/>
          <w:szCs w:val="24"/>
        </w:rPr>
        <w:t>中小企业合同金额达到</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，小微企业合同金额达到</w:t>
      </w:r>
      <w:r>
        <w:rPr>
          <w:rFonts w:ascii="仿宋" w:hAnsi="仿宋" w:eastAsia="仿宋" w:cs="仿宋"/>
          <w:sz w:val="24"/>
          <w:szCs w:val="24"/>
          <w:u w:val="single"/>
        </w:rPr>
        <w:t xml:space="preserve"> </w:t>
      </w:r>
      <w:r>
        <w:rPr>
          <w:rFonts w:ascii="仿宋" w:hAnsi="仿宋" w:eastAsia="仿宋" w:cs="仿宋"/>
          <w:sz w:val="24"/>
          <w:szCs w:val="24"/>
        </w:rPr>
        <w:t>%</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投标人名称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ind w:firstLine="5640" w:firstLineChars="2350"/>
        <w:rPr>
          <w:rFonts w:ascii="仿宋" w:hAnsi="仿宋" w:eastAsia="仿宋"/>
          <w:kern w:val="0"/>
          <w:sz w:val="24"/>
          <w:szCs w:val="24"/>
          <w:lang w:val="zh-CN"/>
        </w:rPr>
      </w:pPr>
      <w:r>
        <w:rPr>
          <w:rFonts w:hint="eastAsia" w:ascii="仿宋" w:hAnsi="仿宋" w:eastAsia="仿宋" w:cs="仿宋"/>
          <w:kern w:val="0"/>
          <w:sz w:val="24"/>
          <w:szCs w:val="24"/>
          <w:lang w:val="zh-CN"/>
        </w:rPr>
        <w:t>分包供应商名称：</w:t>
      </w:r>
    </w:p>
    <w:p>
      <w:pPr>
        <w:snapToGrid w:val="0"/>
        <w:spacing w:line="360" w:lineRule="auto"/>
        <w:ind w:firstLine="5760" w:firstLineChars="2400"/>
        <w:rPr>
          <w:rFonts w:ascii="仿宋" w:hAnsi="仿宋" w:eastAsia="仿宋"/>
        </w:rPr>
      </w:pPr>
      <w:r>
        <w:rPr>
          <w:rFonts w:hint="eastAsia" w:ascii="仿宋" w:hAnsi="仿宋" w:eastAsia="仿宋" w:cs="仿宋"/>
          <w:kern w:val="0"/>
          <w:sz w:val="24"/>
          <w:szCs w:val="24"/>
          <w:lang w:val="zh-CN"/>
        </w:rPr>
        <w:t>……</w:t>
      </w:r>
    </w:p>
    <w:p>
      <w:pPr>
        <w:spacing w:line="360" w:lineRule="auto"/>
        <w:jc w:val="center"/>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pPr>
        <w:widowControl/>
        <w:spacing w:line="360" w:lineRule="auto"/>
        <w:ind w:left="150"/>
        <w:jc w:val="center"/>
        <w:rPr>
          <w:rFonts w:ascii="仿宋" w:hAnsi="仿宋" w:eastAsia="仿宋"/>
          <w:b/>
          <w:bCs/>
          <w:kern w:val="0"/>
          <w:sz w:val="32"/>
          <w:szCs w:val="32"/>
        </w:rPr>
      </w:pPr>
    </w:p>
    <w:p>
      <w:pPr>
        <w:pStyle w:val="27"/>
        <w:rPr>
          <w:rFonts w:ascii="仿宋" w:hAnsi="仿宋" w:eastAsia="仿宋" w:cs="Times New Roman"/>
          <w:b/>
          <w:bCs/>
          <w:kern w:val="0"/>
          <w:sz w:val="32"/>
          <w:szCs w:val="32"/>
        </w:rPr>
      </w:pPr>
    </w:p>
    <w:p>
      <w:pPr>
        <w:spacing w:line="360" w:lineRule="auto"/>
        <w:rPr>
          <w:rFonts w:ascii="仿宋" w:hAnsi="仿宋" w:eastAsia="仿宋"/>
          <w:b/>
          <w:bCs/>
          <w:kern w:val="0"/>
          <w:sz w:val="32"/>
          <w:szCs w:val="32"/>
        </w:rPr>
      </w:pPr>
    </w:p>
    <w:p>
      <w:pPr>
        <w:pStyle w:val="27"/>
        <w:rPr>
          <w:rFonts w:ascii="仿宋" w:hAnsi="仿宋" w:eastAsia="仿宋" w:cs="Times New Roman"/>
          <w:b/>
          <w:bCs/>
          <w:kern w:val="0"/>
          <w:sz w:val="32"/>
          <w:szCs w:val="32"/>
        </w:rPr>
      </w:pPr>
    </w:p>
    <w:p>
      <w:pPr>
        <w:spacing w:line="360" w:lineRule="auto"/>
        <w:rPr>
          <w:rFonts w:ascii="仿宋" w:hAnsi="仿宋" w:eastAsia="仿宋"/>
          <w:b/>
          <w:bCs/>
          <w:kern w:val="0"/>
          <w:sz w:val="32"/>
          <w:szCs w:val="32"/>
        </w:rPr>
      </w:pPr>
    </w:p>
    <w:p>
      <w:pPr>
        <w:pStyle w:val="82"/>
      </w:pPr>
    </w:p>
    <w:p>
      <w:pPr>
        <w:pStyle w:val="27"/>
        <w:rPr>
          <w:rFonts w:ascii="仿宋" w:hAnsi="仿宋" w:eastAsia="仿宋" w:cs="Times New Roman"/>
          <w:b/>
          <w:bCs/>
          <w:kern w:val="0"/>
          <w:sz w:val="32"/>
          <w:szCs w:val="32"/>
        </w:rPr>
      </w:pPr>
    </w:p>
    <w:p>
      <w:pPr>
        <w:spacing w:line="360" w:lineRule="auto"/>
        <w:rPr>
          <w:rFonts w:ascii="仿宋" w:hAnsi="仿宋" w:eastAsia="仿宋"/>
          <w:b/>
          <w:bCs/>
          <w:kern w:val="0"/>
          <w:sz w:val="32"/>
          <w:szCs w:val="32"/>
        </w:rPr>
      </w:pPr>
    </w:p>
    <w:p>
      <w:pPr>
        <w:pStyle w:val="27"/>
        <w:rPr>
          <w:rFonts w:ascii="仿宋" w:hAnsi="仿宋" w:eastAsia="仿宋" w:cs="Times New Roman"/>
        </w:rPr>
      </w:pPr>
    </w:p>
    <w:p>
      <w:pPr>
        <w:widowControl/>
        <w:spacing w:line="360" w:lineRule="auto"/>
        <w:ind w:left="150"/>
        <w:jc w:val="center"/>
        <w:rPr>
          <w:rFonts w:ascii="仿宋" w:hAnsi="仿宋" w:eastAsia="仿宋"/>
          <w:b/>
          <w:bCs/>
          <w:kern w:val="0"/>
          <w:sz w:val="32"/>
          <w:szCs w:val="32"/>
        </w:rPr>
      </w:pPr>
      <w:r>
        <w:rPr>
          <w:rFonts w:hint="eastAsia" w:ascii="仿宋" w:hAnsi="仿宋" w:eastAsia="仿宋" w:cs="仿宋"/>
          <w:b/>
          <w:bCs/>
          <w:kern w:val="0"/>
          <w:sz w:val="32"/>
          <w:szCs w:val="32"/>
        </w:rPr>
        <w:t>三、本项目的特定资格要求</w:t>
      </w:r>
    </w:p>
    <w:p>
      <w:pPr>
        <w:spacing w:line="360" w:lineRule="auto"/>
        <w:jc w:val="center"/>
        <w:rPr>
          <w:rFonts w:ascii="仿宋" w:hAnsi="仿宋" w:eastAsia="仿宋"/>
          <w:sz w:val="24"/>
          <w:szCs w:val="24"/>
        </w:rPr>
      </w:pPr>
      <w:r>
        <w:rPr>
          <w:rFonts w:hint="eastAsia" w:ascii="仿宋" w:hAnsi="仿宋" w:eastAsia="仿宋" w:cs="仿宋"/>
          <w:sz w:val="24"/>
          <w:szCs w:val="24"/>
        </w:rPr>
        <w:t>（根据招标公告本项目的特定资格要求提供相应的材料；未要求的，无需提供）</w:t>
      </w:r>
    </w:p>
    <w:p>
      <w:pPr>
        <w:spacing w:line="360" w:lineRule="auto"/>
        <w:rPr>
          <w:rFonts w:ascii="仿宋" w:hAnsi="仿宋" w:eastAsia="仿宋"/>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pacing w:line="360" w:lineRule="auto"/>
        <w:ind w:right="420"/>
        <w:jc w:val="center"/>
        <w:rPr>
          <w:rFonts w:ascii="仿宋" w:hAnsi="仿宋" w:eastAsia="仿宋"/>
          <w:b/>
          <w:bCs/>
          <w:kern w:val="0"/>
          <w:sz w:val="36"/>
          <w:szCs w:val="36"/>
        </w:rPr>
      </w:pPr>
      <w:r>
        <w:rPr>
          <w:rFonts w:hint="eastAsia" w:ascii="仿宋" w:hAnsi="仿宋" w:eastAsia="仿宋" w:cs="仿宋"/>
          <w:b/>
          <w:bCs/>
          <w:kern w:val="0"/>
          <w:sz w:val="36"/>
          <w:szCs w:val="36"/>
        </w:rPr>
        <w:t>商务技术文件部分</w:t>
      </w:r>
    </w:p>
    <w:p>
      <w:pPr>
        <w:spacing w:line="360" w:lineRule="auto"/>
        <w:jc w:val="center"/>
        <w:outlineLvl w:val="0"/>
        <w:rPr>
          <w:rFonts w:ascii="仿宋" w:hAnsi="仿宋" w:eastAsia="仿宋"/>
          <w:b/>
          <w:bCs/>
          <w:kern w:val="0"/>
          <w:sz w:val="24"/>
          <w:szCs w:val="24"/>
        </w:rPr>
      </w:pPr>
    </w:p>
    <w:p>
      <w:pPr>
        <w:spacing w:line="360" w:lineRule="auto"/>
        <w:jc w:val="center"/>
        <w:outlineLvl w:val="0"/>
        <w:rPr>
          <w:rFonts w:ascii="仿宋" w:hAnsi="仿宋" w:eastAsia="仿宋"/>
          <w:b/>
          <w:bCs/>
          <w:kern w:val="0"/>
          <w:sz w:val="28"/>
          <w:szCs w:val="28"/>
        </w:rPr>
      </w:pPr>
      <w:r>
        <w:rPr>
          <w:rFonts w:hint="eastAsia" w:ascii="仿宋" w:hAnsi="仿宋" w:eastAsia="仿宋" w:cs="仿宋"/>
          <w:b/>
          <w:bCs/>
          <w:kern w:val="0"/>
          <w:sz w:val="28"/>
          <w:szCs w:val="28"/>
        </w:rPr>
        <w:t>目录</w:t>
      </w:r>
    </w:p>
    <w:p>
      <w:pPr>
        <w:snapToGrid w:val="0"/>
        <w:spacing w:line="360" w:lineRule="auto"/>
        <w:ind w:left="479" w:leftChars="228"/>
        <w:rPr>
          <w:rFonts w:ascii="仿宋" w:hAnsi="仿宋" w:eastAsia="仿宋"/>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）投标函</w:t>
      </w:r>
      <w:r>
        <w:rPr>
          <w:rFonts w:hint="eastAsia" w:ascii="仿宋" w:hAnsi="仿宋" w:eastAsia="仿宋" w:cs="仿宋"/>
        </w:rPr>
        <w:t>…………………………………………………………………………………（页码）</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ascii="仿宋" w:hAnsi="仿宋" w:eastAsia="仿宋"/>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）联合协议</w:t>
      </w:r>
      <w:r>
        <w:rPr>
          <w:rFonts w:hint="eastAsia" w:ascii="仿宋" w:hAnsi="仿宋" w:eastAsia="仿宋" w:cs="仿宋"/>
        </w:rPr>
        <w:t>………………………………………………………………………………（页码）</w:t>
      </w:r>
    </w:p>
    <w:p>
      <w:pPr>
        <w:snapToGrid w:val="0"/>
        <w:spacing w:line="360" w:lineRule="auto"/>
        <w:ind w:firstLine="480" w:firstLineChars="200"/>
        <w:rPr>
          <w:rFonts w:ascii="仿宋" w:hAnsi="仿宋" w:eastAsia="仿宋"/>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）分包意向协议</w:t>
      </w:r>
      <w:r>
        <w:rPr>
          <w:rFonts w:hint="eastAsia" w:ascii="仿宋" w:hAnsi="仿宋" w:eastAsia="仿宋" w:cs="仿宋"/>
        </w:rPr>
        <w:t>…………………………………………………………………………（页码）</w:t>
      </w:r>
    </w:p>
    <w:p>
      <w:pPr>
        <w:snapToGrid w:val="0"/>
        <w:spacing w:line="360" w:lineRule="auto"/>
        <w:ind w:firstLine="480" w:firstLineChars="200"/>
        <w:rPr>
          <w:rFonts w:ascii="仿宋" w:hAnsi="仿宋" w:eastAsia="仿宋"/>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）符合性审查资料</w:t>
      </w:r>
      <w:r>
        <w:rPr>
          <w:rFonts w:hint="eastAsia" w:ascii="仿宋" w:hAnsi="仿宋" w:eastAsia="仿宋" w:cs="仿宋"/>
        </w:rPr>
        <w:t>………………………………………………………………………（页码）</w:t>
      </w:r>
    </w:p>
    <w:p>
      <w:pPr>
        <w:snapToGrid w:val="0"/>
        <w:spacing w:line="360" w:lineRule="auto"/>
        <w:ind w:left="479" w:leftChars="228"/>
        <w:rPr>
          <w:rFonts w:ascii="仿宋" w:hAnsi="仿宋" w:eastAsia="仿宋"/>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）评标标准相应的商务技术资料</w:t>
      </w:r>
      <w:r>
        <w:rPr>
          <w:rFonts w:hint="eastAsia" w:ascii="仿宋" w:hAnsi="仿宋" w:eastAsia="仿宋" w:cs="仿宋"/>
        </w:rPr>
        <w:t>…………………………</w:t>
      </w:r>
      <w:r>
        <w:rPr>
          <w:rFonts w:hint="eastAsia" w:ascii="仿宋" w:hAnsi="仿宋" w:eastAsia="仿宋" w:cs="仿宋"/>
          <w:sz w:val="24"/>
          <w:szCs w:val="24"/>
        </w:rPr>
        <w:t>………</w:t>
      </w:r>
      <w:r>
        <w:rPr>
          <w:rFonts w:hint="eastAsia" w:ascii="仿宋" w:hAnsi="仿宋" w:eastAsia="仿宋" w:cs="仿宋"/>
        </w:rPr>
        <w:t>…</w:t>
      </w:r>
      <w:r>
        <w:rPr>
          <w:rFonts w:hint="eastAsia" w:ascii="仿宋" w:hAnsi="仿宋" w:eastAsia="仿宋" w:cs="仿宋"/>
          <w:sz w:val="24"/>
          <w:szCs w:val="24"/>
        </w:rPr>
        <w:t>…</w:t>
      </w:r>
      <w:r>
        <w:rPr>
          <w:rFonts w:hint="eastAsia" w:ascii="仿宋" w:hAnsi="仿宋" w:eastAsia="仿宋" w:cs="仿宋"/>
        </w:rPr>
        <w:t>……………（页码）</w:t>
      </w:r>
    </w:p>
    <w:p>
      <w:pPr>
        <w:snapToGrid w:val="0"/>
        <w:spacing w:line="360" w:lineRule="auto"/>
        <w:ind w:left="479" w:leftChars="228"/>
        <w:rPr>
          <w:rFonts w:ascii="仿宋" w:hAnsi="仿宋" w:eastAsia="仿宋"/>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）投标标的清单</w:t>
      </w:r>
      <w:r>
        <w:rPr>
          <w:rFonts w:hint="eastAsia" w:ascii="仿宋" w:hAnsi="仿宋" w:eastAsia="仿宋" w:cs="仿宋"/>
        </w:rPr>
        <w:t>………………………………………………</w:t>
      </w:r>
      <w:r>
        <w:rPr>
          <w:rFonts w:hint="eastAsia" w:ascii="仿宋" w:hAnsi="仿宋" w:eastAsia="仿宋" w:cs="仿宋"/>
          <w:sz w:val="24"/>
          <w:szCs w:val="24"/>
        </w:rPr>
        <w:t>………</w:t>
      </w:r>
      <w:r>
        <w:rPr>
          <w:rFonts w:hint="eastAsia" w:ascii="仿宋" w:hAnsi="仿宋" w:eastAsia="仿宋" w:cs="仿宋"/>
        </w:rPr>
        <w:t>…</w:t>
      </w:r>
      <w:r>
        <w:rPr>
          <w:rFonts w:hint="eastAsia" w:ascii="仿宋" w:hAnsi="仿宋" w:eastAsia="仿宋" w:cs="仿宋"/>
          <w:sz w:val="24"/>
          <w:szCs w:val="24"/>
        </w:rPr>
        <w:t>…</w:t>
      </w:r>
      <w:r>
        <w:rPr>
          <w:rFonts w:hint="eastAsia" w:ascii="仿宋" w:hAnsi="仿宋" w:eastAsia="仿宋" w:cs="仿宋"/>
        </w:rPr>
        <w:t>……………（页码）</w:t>
      </w:r>
    </w:p>
    <w:p>
      <w:pPr>
        <w:snapToGrid w:val="0"/>
        <w:spacing w:line="360" w:lineRule="auto"/>
        <w:ind w:left="479" w:leftChars="228"/>
        <w:rPr>
          <w:rFonts w:ascii="仿宋" w:hAnsi="仿宋" w:eastAsia="仿宋"/>
        </w:rPr>
      </w:pPr>
      <w:r>
        <w:rPr>
          <w:rFonts w:hint="eastAsia" w:ascii="仿宋" w:hAnsi="仿宋" w:eastAsia="仿宋" w:cs="仿宋"/>
          <w:sz w:val="24"/>
          <w:szCs w:val="24"/>
        </w:rPr>
        <w:t>（</w:t>
      </w:r>
      <w:r>
        <w:rPr>
          <w:rFonts w:ascii="仿宋" w:hAnsi="仿宋" w:eastAsia="仿宋" w:cs="仿宋"/>
          <w:sz w:val="24"/>
          <w:szCs w:val="24"/>
        </w:rPr>
        <w:t>8</w:t>
      </w:r>
      <w:r>
        <w:rPr>
          <w:rFonts w:hint="eastAsia" w:ascii="仿宋" w:hAnsi="仿宋" w:eastAsia="仿宋" w:cs="仿宋"/>
          <w:sz w:val="24"/>
          <w:szCs w:val="24"/>
        </w:rPr>
        <w:t>）商务技术偏离表</w:t>
      </w:r>
      <w:r>
        <w:rPr>
          <w:rFonts w:hint="eastAsia" w:ascii="仿宋" w:hAnsi="仿宋" w:eastAsia="仿宋" w:cs="仿宋"/>
        </w:rPr>
        <w:t>………………………………………………………………………（页码）</w:t>
      </w:r>
    </w:p>
    <w:p>
      <w:pPr>
        <w:snapToGrid w:val="0"/>
        <w:spacing w:line="360" w:lineRule="auto"/>
        <w:ind w:left="479" w:leftChars="228"/>
        <w:rPr>
          <w:rFonts w:ascii="仿宋" w:hAnsi="仿宋" w:eastAsia="仿宋"/>
        </w:rPr>
      </w:pPr>
      <w:r>
        <w:rPr>
          <w:rFonts w:hint="eastAsia" w:ascii="仿宋" w:hAnsi="仿宋" w:eastAsia="仿宋" w:cs="仿宋"/>
          <w:sz w:val="24"/>
          <w:szCs w:val="24"/>
          <w:lang w:val="zh-CN"/>
        </w:rPr>
        <w:t>（</w:t>
      </w:r>
      <w:r>
        <w:rPr>
          <w:rFonts w:ascii="仿宋" w:hAnsi="仿宋" w:eastAsia="仿宋" w:cs="仿宋"/>
          <w:sz w:val="24"/>
          <w:szCs w:val="24"/>
        </w:rPr>
        <w:t>9</w:t>
      </w:r>
      <w:r>
        <w:rPr>
          <w:rFonts w:hint="eastAsia" w:ascii="仿宋" w:hAnsi="仿宋" w:eastAsia="仿宋" w:cs="仿宋"/>
          <w:sz w:val="24"/>
          <w:szCs w:val="24"/>
          <w:lang w:val="zh-CN"/>
        </w:rPr>
        <w:t>）政府采购供应商廉洁自律承诺书</w:t>
      </w:r>
      <w:r>
        <w:rPr>
          <w:rFonts w:hint="eastAsia" w:ascii="仿宋" w:hAnsi="仿宋" w:eastAsia="仿宋" w:cs="仿宋"/>
        </w:rPr>
        <w:t>…………………………………………………（页码）</w:t>
      </w:r>
    </w:p>
    <w:p>
      <w:pPr>
        <w:snapToGrid w:val="0"/>
        <w:spacing w:line="360" w:lineRule="auto"/>
        <w:rPr>
          <w:rFonts w:ascii="仿宋" w:hAnsi="仿宋" w:eastAsia="仿宋"/>
          <w:b/>
          <w:bCs/>
          <w:kern w:val="0"/>
          <w:sz w:val="32"/>
          <w:szCs w:val="32"/>
          <w:lang w:val="zh-CN"/>
        </w:rPr>
      </w:pPr>
      <w:r>
        <w:rPr>
          <w:rFonts w:ascii="仿宋" w:hAnsi="仿宋" w:eastAsia="仿宋" w:cs="仿宋"/>
          <w:sz w:val="24"/>
          <w:szCs w:val="24"/>
        </w:rPr>
        <w:t xml:space="preserve">    </w:t>
      </w:r>
      <w:r>
        <w:rPr>
          <w:rFonts w:hint="eastAsia" w:ascii="仿宋" w:hAnsi="仿宋" w:eastAsia="仿宋" w:cs="仿宋"/>
          <w:sz w:val="24"/>
          <w:szCs w:val="24"/>
          <w:lang w:val="zh-CN"/>
        </w:rPr>
        <w:t>（</w:t>
      </w:r>
      <w:r>
        <w:rPr>
          <w:rFonts w:ascii="仿宋" w:hAnsi="仿宋" w:eastAsia="仿宋" w:cs="仿宋"/>
          <w:sz w:val="24"/>
          <w:szCs w:val="24"/>
        </w:rPr>
        <w:t>10</w:t>
      </w:r>
      <w:r>
        <w:rPr>
          <w:rFonts w:hint="eastAsia" w:ascii="仿宋" w:hAnsi="仿宋" w:eastAsia="仿宋" w:cs="仿宋"/>
          <w:sz w:val="24"/>
          <w:szCs w:val="24"/>
          <w:lang w:val="zh-CN"/>
        </w:rPr>
        <w:t>）投标</w:t>
      </w:r>
      <w:r>
        <w:rPr>
          <w:rFonts w:hint="eastAsia" w:ascii="仿宋" w:hAnsi="仿宋" w:eastAsia="仿宋" w:cs="仿宋"/>
          <w:sz w:val="24"/>
          <w:szCs w:val="24"/>
        </w:rPr>
        <w:t>人</w:t>
      </w:r>
      <w:r>
        <w:rPr>
          <w:rFonts w:hint="eastAsia" w:ascii="仿宋" w:hAnsi="仿宋" w:eastAsia="仿宋" w:cs="仿宋"/>
          <w:sz w:val="24"/>
          <w:szCs w:val="24"/>
          <w:lang w:val="zh-CN"/>
        </w:rPr>
        <w:t>认为需要的其他文件资料（如有）</w:t>
      </w:r>
      <w:r>
        <w:rPr>
          <w:rFonts w:hint="eastAsia" w:ascii="仿宋" w:hAnsi="仿宋" w:eastAsia="仿宋" w:cs="仿宋"/>
        </w:rPr>
        <w:t>…………………………………</w:t>
      </w:r>
      <w:r>
        <w:rPr>
          <w:rFonts w:ascii="仿宋" w:hAnsi="仿宋" w:eastAsia="仿宋" w:cs="仿宋"/>
        </w:rPr>
        <w:t xml:space="preserve"> </w:t>
      </w:r>
      <w:r>
        <w:rPr>
          <w:rFonts w:hint="eastAsia" w:ascii="仿宋" w:hAnsi="仿宋" w:eastAsia="仿宋" w:cs="仿宋"/>
        </w:rPr>
        <w:t>（页码）</w:t>
      </w:r>
    </w:p>
    <w:p>
      <w:pPr>
        <w:snapToGrid w:val="0"/>
        <w:spacing w:line="360" w:lineRule="auto"/>
        <w:jc w:val="center"/>
        <w:rPr>
          <w:rFonts w:ascii="仿宋" w:hAnsi="仿宋" w:eastAsia="仿宋"/>
          <w:b/>
          <w:bCs/>
          <w:kern w:val="0"/>
          <w:sz w:val="32"/>
          <w:szCs w:val="32"/>
          <w:lang w:val="zh-CN"/>
        </w:rPr>
      </w:pPr>
    </w:p>
    <w:p>
      <w:pPr>
        <w:snapToGrid w:val="0"/>
        <w:spacing w:line="360" w:lineRule="auto"/>
        <w:jc w:val="center"/>
        <w:rPr>
          <w:rFonts w:ascii="仿宋" w:hAnsi="仿宋" w:eastAsia="仿宋"/>
          <w:b/>
          <w:bCs/>
          <w:kern w:val="0"/>
          <w:sz w:val="32"/>
          <w:szCs w:val="32"/>
          <w:lang w:val="zh-CN"/>
        </w:rPr>
      </w:pPr>
    </w:p>
    <w:p>
      <w:pPr>
        <w:snapToGrid w:val="0"/>
        <w:spacing w:line="360" w:lineRule="auto"/>
        <w:jc w:val="center"/>
        <w:rPr>
          <w:rFonts w:ascii="仿宋" w:hAnsi="仿宋" w:eastAsia="仿宋"/>
          <w:b/>
          <w:bCs/>
          <w:kern w:val="0"/>
          <w:sz w:val="32"/>
          <w:szCs w:val="32"/>
          <w:lang w:val="zh-CN"/>
        </w:rPr>
      </w:pPr>
    </w:p>
    <w:p>
      <w:pPr>
        <w:snapToGrid w:val="0"/>
        <w:spacing w:line="360" w:lineRule="auto"/>
        <w:jc w:val="center"/>
        <w:rPr>
          <w:rFonts w:ascii="仿宋" w:hAnsi="仿宋" w:eastAsia="仿宋"/>
          <w:b/>
          <w:bCs/>
          <w:kern w:val="0"/>
          <w:sz w:val="32"/>
          <w:szCs w:val="32"/>
          <w:lang w:val="zh-CN"/>
        </w:rPr>
      </w:pPr>
    </w:p>
    <w:p>
      <w:pPr>
        <w:snapToGrid w:val="0"/>
        <w:spacing w:line="360" w:lineRule="auto"/>
        <w:jc w:val="center"/>
        <w:outlineLvl w:val="0"/>
        <w:rPr>
          <w:rFonts w:ascii="仿宋" w:hAnsi="仿宋" w:eastAsia="仿宋"/>
          <w:b/>
          <w:bCs/>
          <w:kern w:val="0"/>
          <w:sz w:val="32"/>
          <w:szCs w:val="32"/>
        </w:rPr>
      </w:pPr>
    </w:p>
    <w:p>
      <w:pPr>
        <w:snapToGrid w:val="0"/>
        <w:spacing w:line="360" w:lineRule="auto"/>
        <w:jc w:val="center"/>
        <w:outlineLvl w:val="0"/>
        <w:rPr>
          <w:rFonts w:ascii="仿宋" w:hAnsi="仿宋" w:eastAsia="仿宋"/>
          <w:b/>
          <w:bCs/>
          <w:kern w:val="0"/>
          <w:sz w:val="32"/>
          <w:szCs w:val="32"/>
        </w:rPr>
      </w:pPr>
    </w:p>
    <w:p>
      <w:pPr>
        <w:spacing w:line="360" w:lineRule="auto"/>
        <w:rPr>
          <w:rFonts w:ascii="仿宋" w:hAnsi="仿宋" w:eastAsia="仿宋"/>
        </w:rPr>
      </w:pPr>
    </w:p>
    <w:p>
      <w:pPr>
        <w:snapToGrid w:val="0"/>
        <w:spacing w:line="360" w:lineRule="auto"/>
        <w:jc w:val="center"/>
        <w:outlineLvl w:val="0"/>
        <w:rPr>
          <w:rFonts w:ascii="仿宋" w:hAnsi="仿宋" w:eastAsia="仿宋"/>
          <w:b/>
          <w:bCs/>
          <w:kern w:val="0"/>
          <w:sz w:val="32"/>
          <w:szCs w:val="32"/>
        </w:rPr>
      </w:pPr>
    </w:p>
    <w:p>
      <w:pPr>
        <w:pStyle w:val="82"/>
        <w:rPr>
          <w:rFonts w:ascii="仿宋" w:hAnsi="仿宋" w:eastAsia="仿宋"/>
          <w:b/>
          <w:bCs/>
          <w:kern w:val="0"/>
          <w:sz w:val="32"/>
          <w:szCs w:val="32"/>
        </w:rPr>
      </w:pPr>
    </w:p>
    <w:p>
      <w:pPr>
        <w:pStyle w:val="82"/>
        <w:rPr>
          <w:rFonts w:ascii="仿宋" w:hAnsi="仿宋" w:eastAsia="仿宋"/>
          <w:b/>
          <w:bCs/>
          <w:kern w:val="0"/>
          <w:sz w:val="32"/>
          <w:szCs w:val="32"/>
        </w:rPr>
      </w:pPr>
    </w:p>
    <w:p>
      <w:pPr>
        <w:pStyle w:val="82"/>
        <w:rPr>
          <w:rFonts w:ascii="仿宋" w:hAnsi="仿宋" w:eastAsia="仿宋"/>
          <w:b/>
          <w:bCs/>
          <w:kern w:val="0"/>
          <w:sz w:val="32"/>
          <w:szCs w:val="32"/>
        </w:rPr>
      </w:pPr>
    </w:p>
    <w:p>
      <w:pPr>
        <w:snapToGrid w:val="0"/>
        <w:spacing w:line="360" w:lineRule="auto"/>
        <w:jc w:val="center"/>
        <w:outlineLvl w:val="0"/>
        <w:rPr>
          <w:rFonts w:ascii="仿宋" w:hAnsi="仿宋" w:eastAsia="仿宋"/>
          <w:b/>
          <w:bCs/>
          <w:kern w:val="0"/>
          <w:sz w:val="32"/>
          <w:szCs w:val="32"/>
        </w:rPr>
      </w:pPr>
    </w:p>
    <w:p>
      <w:pPr>
        <w:snapToGrid w:val="0"/>
        <w:spacing w:line="360" w:lineRule="auto"/>
        <w:jc w:val="center"/>
        <w:outlineLvl w:val="0"/>
        <w:rPr>
          <w:rFonts w:ascii="仿宋" w:hAnsi="仿宋" w:eastAsia="仿宋"/>
          <w:b/>
          <w:bCs/>
          <w:kern w:val="0"/>
          <w:sz w:val="32"/>
          <w:szCs w:val="32"/>
        </w:rPr>
      </w:pPr>
    </w:p>
    <w:p>
      <w:pPr>
        <w:snapToGrid w:val="0"/>
        <w:spacing w:line="360" w:lineRule="auto"/>
        <w:jc w:val="center"/>
        <w:outlineLvl w:val="0"/>
        <w:rPr>
          <w:rFonts w:ascii="仿宋" w:hAnsi="仿宋" w:eastAsia="仿宋"/>
          <w:b/>
          <w:bCs/>
          <w:sz w:val="32"/>
          <w:szCs w:val="32"/>
        </w:rPr>
      </w:pPr>
      <w:r>
        <w:rPr>
          <w:rFonts w:hint="eastAsia" w:ascii="仿宋" w:hAnsi="仿宋" w:eastAsia="仿宋" w:cs="仿宋"/>
          <w:b/>
          <w:bCs/>
          <w:kern w:val="0"/>
          <w:sz w:val="32"/>
          <w:szCs w:val="32"/>
        </w:rPr>
        <w:t>一、投标</w:t>
      </w:r>
      <w:r>
        <w:rPr>
          <w:rFonts w:hint="eastAsia" w:ascii="仿宋" w:hAnsi="仿宋" w:eastAsia="仿宋" w:cs="仿宋"/>
          <w:b/>
          <w:bCs/>
          <w:sz w:val="32"/>
          <w:szCs w:val="32"/>
        </w:rPr>
        <w:t>函</w:t>
      </w:r>
    </w:p>
    <w:p>
      <w:pPr>
        <w:snapToGrid w:val="0"/>
        <w:spacing w:line="360" w:lineRule="auto"/>
        <w:rPr>
          <w:rFonts w:ascii="仿宋" w:hAnsi="仿宋" w:eastAsia="仿宋"/>
          <w:sz w:val="24"/>
          <w:szCs w:val="24"/>
        </w:rPr>
      </w:pPr>
      <w:r>
        <w:rPr>
          <w:rFonts w:hint="eastAsia" w:ascii="仿宋" w:hAnsi="仿宋" w:eastAsia="仿宋" w:cs="仿宋"/>
          <w:sz w:val="24"/>
          <w:szCs w:val="24"/>
        </w:rPr>
        <w:t>（采购人）、（采购代理机构）：</w:t>
      </w:r>
    </w:p>
    <w:p>
      <w:pPr>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我方参加你方组织的（项目名称）标项</w:t>
      </w:r>
      <w:r>
        <w:rPr>
          <w:rFonts w:ascii="仿宋" w:hAnsi="仿宋" w:eastAsia="仿宋" w:cs="仿宋"/>
          <w:sz w:val="24"/>
          <w:szCs w:val="24"/>
          <w:u w:val="single"/>
        </w:rPr>
        <w:t xml:space="preserve">     </w:t>
      </w:r>
      <w:r>
        <w:rPr>
          <w:rFonts w:hint="eastAsia" w:ascii="仿宋" w:hAnsi="仿宋" w:eastAsia="仿宋" w:cs="仿宋"/>
          <w:sz w:val="24"/>
          <w:szCs w:val="24"/>
        </w:rPr>
        <w:t>【招标编号：（采购编号）】招标的有关活动，并对此项目进行投标。为此：</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、我方承诺投标有效期从提交投标文件的截止之日起</w:t>
      </w:r>
      <w:r>
        <w:rPr>
          <w:rFonts w:ascii="仿宋" w:hAnsi="仿宋" w:eastAsia="仿宋" w:cs="仿宋"/>
          <w:sz w:val="24"/>
          <w:szCs w:val="24"/>
          <w:u w:val="single"/>
        </w:rPr>
        <w:t xml:space="preserve">     </w:t>
      </w:r>
      <w:r>
        <w:rPr>
          <w:rFonts w:hint="eastAsia" w:ascii="仿宋" w:hAnsi="仿宋" w:eastAsia="仿宋" w:cs="仿宋"/>
          <w:sz w:val="24"/>
          <w:szCs w:val="24"/>
        </w:rPr>
        <w:t>天（不少于</w:t>
      </w:r>
      <w:r>
        <w:rPr>
          <w:rFonts w:ascii="仿宋" w:hAnsi="仿宋" w:eastAsia="仿宋" w:cs="仿宋"/>
          <w:sz w:val="24"/>
          <w:szCs w:val="24"/>
        </w:rPr>
        <w:t>90</w:t>
      </w:r>
      <w:r>
        <w:rPr>
          <w:rFonts w:hint="eastAsia" w:ascii="仿宋" w:hAnsi="仿宋" w:eastAsia="仿宋" w:cs="仿宋"/>
          <w:sz w:val="24"/>
          <w:szCs w:val="24"/>
        </w:rPr>
        <w:t>天）</w:t>
      </w:r>
      <w:r>
        <w:rPr>
          <w:rFonts w:hint="eastAsia" w:ascii="仿宋" w:hAnsi="仿宋" w:eastAsia="仿宋" w:cs="仿宋"/>
        </w:rPr>
        <w:t>，</w:t>
      </w:r>
      <w:r>
        <w:rPr>
          <w:rFonts w:hint="eastAsia" w:ascii="仿宋" w:hAnsi="仿宋" w:eastAsia="仿宋" w:cs="仿宋"/>
          <w:sz w:val="24"/>
          <w:szCs w:val="24"/>
        </w:rPr>
        <w:t>本投标文件在投标有效期满之前均具有约束力。</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、我方的投标文件包括以下内容：</w:t>
      </w:r>
    </w:p>
    <w:p>
      <w:pPr>
        <w:snapToGrid w:val="0"/>
        <w:spacing w:line="360" w:lineRule="auto"/>
        <w:ind w:left="210" w:leftChars="100" w:firstLine="480" w:firstLineChars="200"/>
        <w:rPr>
          <w:rFonts w:ascii="仿宋" w:hAnsi="仿宋" w:eastAsia="仿宋"/>
          <w:sz w:val="24"/>
          <w:szCs w:val="24"/>
        </w:rPr>
      </w:pPr>
      <w:r>
        <w:rPr>
          <w:rFonts w:ascii="仿宋" w:hAnsi="仿宋" w:eastAsia="仿宋" w:cs="仿宋"/>
          <w:sz w:val="24"/>
          <w:szCs w:val="24"/>
        </w:rPr>
        <w:t>2.1</w:t>
      </w:r>
      <w:r>
        <w:rPr>
          <w:rFonts w:hint="eastAsia" w:ascii="仿宋" w:hAnsi="仿宋" w:eastAsia="仿宋" w:cs="仿宋"/>
          <w:sz w:val="24"/>
          <w:szCs w:val="24"/>
        </w:rPr>
        <w:t>资格文件：</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2.1.1</w:t>
      </w:r>
      <w:r>
        <w:rPr>
          <w:rFonts w:hint="eastAsia" w:ascii="仿宋" w:hAnsi="仿宋" w:eastAsia="仿宋" w:cs="仿宋"/>
          <w:sz w:val="24"/>
          <w:szCs w:val="24"/>
        </w:rPr>
        <w:t>承诺函；</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2.1.2</w:t>
      </w:r>
      <w:r>
        <w:rPr>
          <w:rFonts w:hint="eastAsia" w:ascii="仿宋" w:hAnsi="仿宋" w:eastAsia="仿宋" w:cs="仿宋"/>
          <w:sz w:val="24"/>
          <w:szCs w:val="24"/>
        </w:rPr>
        <w:t>落实政府采购政策需满足的资格要求（如果有）；</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2.1.3</w:t>
      </w:r>
      <w:r>
        <w:rPr>
          <w:rFonts w:hint="eastAsia" w:ascii="仿宋" w:hAnsi="仿宋" w:eastAsia="仿宋" w:cs="仿宋"/>
          <w:sz w:val="24"/>
          <w:szCs w:val="24"/>
        </w:rPr>
        <w:t>本项目的特定资格要求（如果有）。</w:t>
      </w:r>
    </w:p>
    <w:p>
      <w:pPr>
        <w:snapToGrid w:val="0"/>
        <w:spacing w:line="360" w:lineRule="auto"/>
        <w:ind w:left="210" w:leftChars="100" w:firstLine="480" w:firstLineChars="200"/>
        <w:rPr>
          <w:rFonts w:ascii="仿宋" w:hAnsi="仿宋" w:eastAsia="仿宋"/>
          <w:sz w:val="24"/>
          <w:szCs w:val="24"/>
          <w:lang w:val="zh-CN"/>
        </w:rPr>
      </w:pPr>
      <w:r>
        <w:rPr>
          <w:rFonts w:ascii="仿宋" w:hAnsi="仿宋" w:eastAsia="仿宋" w:cs="仿宋"/>
          <w:sz w:val="24"/>
          <w:szCs w:val="24"/>
        </w:rPr>
        <w:t>2</w:t>
      </w:r>
      <w:r>
        <w:rPr>
          <w:rFonts w:ascii="仿宋" w:hAnsi="仿宋" w:eastAsia="仿宋" w:cs="仿宋"/>
          <w:sz w:val="24"/>
          <w:szCs w:val="24"/>
          <w:lang w:val="zh-CN"/>
        </w:rPr>
        <w:t>.</w:t>
      </w:r>
      <w:r>
        <w:rPr>
          <w:rFonts w:ascii="仿宋" w:hAnsi="仿宋" w:eastAsia="仿宋" w:cs="仿宋"/>
          <w:sz w:val="24"/>
          <w:szCs w:val="24"/>
        </w:rPr>
        <w:t>2</w:t>
      </w:r>
      <w:r>
        <w:rPr>
          <w:rFonts w:ascii="仿宋" w:hAnsi="仿宋" w:eastAsia="仿宋" w:cs="仿宋"/>
          <w:sz w:val="24"/>
          <w:szCs w:val="24"/>
          <w:lang w:val="zh-CN"/>
        </w:rPr>
        <w:t xml:space="preserve"> </w:t>
      </w:r>
      <w:r>
        <w:rPr>
          <w:rFonts w:hint="eastAsia" w:ascii="仿宋" w:hAnsi="仿宋" w:eastAsia="仿宋" w:cs="仿宋"/>
          <w:sz w:val="24"/>
          <w:szCs w:val="24"/>
        </w:rPr>
        <w:t>商务技术</w:t>
      </w:r>
      <w:r>
        <w:rPr>
          <w:rFonts w:hint="eastAsia" w:ascii="仿宋" w:hAnsi="仿宋" w:eastAsia="仿宋" w:cs="仿宋"/>
          <w:sz w:val="24"/>
          <w:szCs w:val="24"/>
          <w:lang w:val="zh-CN"/>
        </w:rPr>
        <w:t>文件：</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2.2.1</w:t>
      </w:r>
      <w:r>
        <w:rPr>
          <w:rFonts w:hint="eastAsia" w:ascii="仿宋" w:hAnsi="仿宋" w:eastAsia="仿宋" w:cs="仿宋"/>
          <w:sz w:val="24"/>
          <w:szCs w:val="24"/>
        </w:rPr>
        <w:t>投标函；</w:t>
      </w:r>
      <w:r>
        <w:rPr>
          <w:rFonts w:ascii="仿宋" w:hAnsi="仿宋" w:eastAsia="仿宋" w:cs="仿宋"/>
          <w:sz w:val="24"/>
          <w:szCs w:val="24"/>
          <w:lang w:val="zh-CN"/>
        </w:rPr>
        <w:t xml:space="preserve"> </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2.2.2</w:t>
      </w:r>
      <w:r>
        <w:rPr>
          <w:rFonts w:hint="eastAsia" w:ascii="仿宋" w:hAnsi="仿宋" w:eastAsia="仿宋" w:cs="仿宋"/>
          <w:sz w:val="24"/>
          <w:szCs w:val="24"/>
        </w:rPr>
        <w:t>授权委托书或法定代表人（单位负责人）身份证明；</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2.2.3</w:t>
      </w:r>
      <w:r>
        <w:rPr>
          <w:rFonts w:hint="eastAsia" w:ascii="仿宋" w:hAnsi="仿宋" w:eastAsia="仿宋" w:cs="仿宋"/>
          <w:sz w:val="24"/>
          <w:szCs w:val="24"/>
        </w:rPr>
        <w:t>联合协议（如果有）；</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2.2.4</w:t>
      </w:r>
      <w:r>
        <w:rPr>
          <w:rFonts w:hint="eastAsia" w:ascii="仿宋" w:hAnsi="仿宋" w:eastAsia="仿宋" w:cs="仿宋"/>
          <w:sz w:val="24"/>
          <w:szCs w:val="24"/>
        </w:rPr>
        <w:t>分包意向协议（如果有）；</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2.2.5</w:t>
      </w:r>
      <w:r>
        <w:rPr>
          <w:rFonts w:hint="eastAsia" w:ascii="仿宋" w:hAnsi="仿宋" w:eastAsia="仿宋" w:cs="仿宋"/>
          <w:sz w:val="24"/>
          <w:szCs w:val="24"/>
        </w:rPr>
        <w:t>符合性审查资料；</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2.2.6</w:t>
      </w:r>
      <w:r>
        <w:rPr>
          <w:rFonts w:hint="eastAsia" w:ascii="仿宋" w:hAnsi="仿宋" w:eastAsia="仿宋" w:cs="仿宋"/>
          <w:sz w:val="24"/>
          <w:szCs w:val="24"/>
        </w:rPr>
        <w:t>评标标准相应的商务技术资料；</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2.2.7</w:t>
      </w:r>
      <w:r>
        <w:rPr>
          <w:rFonts w:hint="eastAsia" w:ascii="仿宋" w:hAnsi="仿宋" w:eastAsia="仿宋" w:cs="仿宋"/>
          <w:sz w:val="24"/>
          <w:szCs w:val="24"/>
        </w:rPr>
        <w:t>商务技术偏离表；</w:t>
      </w:r>
    </w:p>
    <w:p>
      <w:pPr>
        <w:snapToGrid w:val="0"/>
        <w:spacing w:line="360" w:lineRule="auto"/>
        <w:ind w:left="420" w:leftChars="200" w:firstLine="480" w:firstLineChars="200"/>
        <w:rPr>
          <w:rFonts w:ascii="仿宋" w:hAnsi="仿宋" w:eastAsia="仿宋"/>
          <w:sz w:val="24"/>
          <w:szCs w:val="24"/>
          <w:lang w:val="zh-CN"/>
        </w:rPr>
      </w:pPr>
      <w:r>
        <w:rPr>
          <w:rFonts w:ascii="仿宋" w:hAnsi="仿宋" w:eastAsia="仿宋" w:cs="仿宋"/>
          <w:sz w:val="24"/>
          <w:szCs w:val="24"/>
        </w:rPr>
        <w:t>2</w:t>
      </w:r>
      <w:r>
        <w:rPr>
          <w:rFonts w:ascii="仿宋" w:hAnsi="仿宋" w:eastAsia="仿宋" w:cs="仿宋"/>
          <w:sz w:val="24"/>
          <w:szCs w:val="24"/>
          <w:lang w:val="zh-CN"/>
        </w:rPr>
        <w:t>.</w:t>
      </w:r>
      <w:r>
        <w:rPr>
          <w:rFonts w:ascii="仿宋" w:hAnsi="仿宋" w:eastAsia="仿宋" w:cs="仿宋"/>
          <w:sz w:val="24"/>
          <w:szCs w:val="24"/>
        </w:rPr>
        <w:t>2</w:t>
      </w:r>
      <w:r>
        <w:rPr>
          <w:rFonts w:ascii="仿宋" w:hAnsi="仿宋" w:eastAsia="仿宋" w:cs="仿宋"/>
          <w:sz w:val="24"/>
          <w:szCs w:val="24"/>
          <w:lang w:val="zh-CN"/>
        </w:rPr>
        <w:t>.</w:t>
      </w:r>
      <w:r>
        <w:rPr>
          <w:rFonts w:ascii="仿宋" w:hAnsi="仿宋" w:eastAsia="仿宋" w:cs="仿宋"/>
          <w:sz w:val="24"/>
          <w:szCs w:val="24"/>
        </w:rPr>
        <w:t>8</w:t>
      </w:r>
      <w:r>
        <w:rPr>
          <w:rFonts w:hint="eastAsia" w:ascii="仿宋" w:hAnsi="仿宋" w:eastAsia="仿宋" w:cs="仿宋"/>
          <w:sz w:val="24"/>
          <w:szCs w:val="24"/>
          <w:lang w:val="zh-CN"/>
        </w:rPr>
        <w:t>政府采购供应商廉洁自律承诺书；</w:t>
      </w:r>
    </w:p>
    <w:p>
      <w:pPr>
        <w:snapToGrid w:val="0"/>
        <w:spacing w:line="360" w:lineRule="auto"/>
        <w:ind w:left="210" w:leftChars="100" w:firstLine="480" w:firstLineChars="200"/>
        <w:rPr>
          <w:rFonts w:ascii="仿宋" w:hAnsi="仿宋" w:eastAsia="仿宋"/>
          <w:sz w:val="24"/>
          <w:szCs w:val="24"/>
        </w:rPr>
      </w:pPr>
      <w:r>
        <w:rPr>
          <w:rFonts w:ascii="仿宋" w:hAnsi="仿宋" w:eastAsia="仿宋" w:cs="仿宋"/>
          <w:sz w:val="24"/>
          <w:szCs w:val="24"/>
        </w:rPr>
        <w:t>2</w:t>
      </w:r>
      <w:r>
        <w:rPr>
          <w:rFonts w:ascii="仿宋" w:hAnsi="仿宋" w:eastAsia="仿宋" w:cs="仿宋"/>
          <w:sz w:val="24"/>
          <w:szCs w:val="24"/>
          <w:lang w:val="zh-CN"/>
        </w:rPr>
        <w:t>.</w:t>
      </w:r>
      <w:r>
        <w:rPr>
          <w:rFonts w:ascii="仿宋" w:hAnsi="仿宋" w:eastAsia="仿宋" w:cs="仿宋"/>
          <w:sz w:val="24"/>
          <w:szCs w:val="24"/>
        </w:rPr>
        <w:t>3</w:t>
      </w:r>
      <w:r>
        <w:rPr>
          <w:rFonts w:hint="eastAsia" w:ascii="仿宋" w:hAnsi="仿宋" w:eastAsia="仿宋" w:cs="仿宋"/>
          <w:sz w:val="24"/>
          <w:szCs w:val="24"/>
        </w:rPr>
        <w:t>报价文件</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2.3.1</w:t>
      </w:r>
      <w:r>
        <w:rPr>
          <w:rFonts w:hint="eastAsia" w:ascii="仿宋" w:hAnsi="仿宋" w:eastAsia="仿宋" w:cs="仿宋"/>
          <w:sz w:val="24"/>
          <w:szCs w:val="24"/>
        </w:rPr>
        <w:t>开标一览表（报价表）；</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2.3.2</w:t>
      </w:r>
      <w:r>
        <w:rPr>
          <w:rFonts w:hint="eastAsia" w:ascii="仿宋" w:hAnsi="仿宋" w:eastAsia="仿宋" w:cs="仿宋"/>
          <w:sz w:val="24"/>
          <w:szCs w:val="24"/>
        </w:rPr>
        <w:t>中小企业声明函（如果有）。</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、我方承诺除商务技术偏离表列出的偏离外，我方响应招标文件的全部要求。</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、如我方中标，我方承诺：</w:t>
      </w:r>
    </w:p>
    <w:p>
      <w:pPr>
        <w:snapToGrid w:val="0"/>
        <w:spacing w:line="360" w:lineRule="auto"/>
        <w:ind w:left="210" w:leftChars="100" w:firstLine="480" w:firstLineChars="200"/>
        <w:rPr>
          <w:rFonts w:ascii="仿宋" w:hAnsi="仿宋" w:eastAsia="仿宋" w:cs="仿宋"/>
          <w:sz w:val="24"/>
          <w:szCs w:val="24"/>
        </w:rPr>
      </w:pPr>
      <w:r>
        <w:rPr>
          <w:rFonts w:ascii="仿宋" w:hAnsi="仿宋" w:eastAsia="仿宋" w:cs="仿宋"/>
          <w:sz w:val="24"/>
          <w:szCs w:val="24"/>
        </w:rPr>
        <w:t>4.1</w:t>
      </w:r>
      <w:r>
        <w:rPr>
          <w:rFonts w:hint="eastAsia" w:ascii="仿宋" w:hAnsi="仿宋" w:eastAsia="仿宋" w:cs="仿宋"/>
          <w:sz w:val="24"/>
          <w:szCs w:val="24"/>
        </w:rPr>
        <w:t>在收到中标通知书后，在中标通知书规定的期限内与你方签订合同；</w:t>
      </w:r>
      <w:r>
        <w:rPr>
          <w:rFonts w:ascii="仿宋" w:hAnsi="仿宋" w:eastAsia="仿宋" w:cs="仿宋"/>
          <w:sz w:val="24"/>
          <w:szCs w:val="24"/>
        </w:rPr>
        <w:t xml:space="preserve"> </w:t>
      </w:r>
    </w:p>
    <w:p>
      <w:pPr>
        <w:snapToGrid w:val="0"/>
        <w:spacing w:line="360" w:lineRule="auto"/>
        <w:ind w:left="210" w:leftChars="100" w:firstLine="480" w:firstLineChars="200"/>
        <w:rPr>
          <w:rFonts w:ascii="仿宋" w:hAnsi="仿宋" w:eastAsia="仿宋" w:cs="仿宋"/>
          <w:sz w:val="24"/>
          <w:szCs w:val="24"/>
        </w:rPr>
      </w:pPr>
      <w:r>
        <w:rPr>
          <w:rFonts w:ascii="仿宋" w:hAnsi="仿宋" w:eastAsia="仿宋" w:cs="仿宋"/>
          <w:sz w:val="24"/>
          <w:szCs w:val="24"/>
        </w:rPr>
        <w:t>4.2</w:t>
      </w:r>
      <w:r>
        <w:rPr>
          <w:rFonts w:hint="eastAsia" w:ascii="仿宋" w:hAnsi="仿宋" w:eastAsia="仿宋" w:cs="仿宋"/>
          <w:sz w:val="24"/>
          <w:szCs w:val="24"/>
        </w:rPr>
        <w:t>在签订合同时不向你方提出附加条件；</w:t>
      </w:r>
      <w:r>
        <w:rPr>
          <w:rFonts w:ascii="仿宋" w:hAnsi="仿宋" w:eastAsia="仿宋" w:cs="仿宋"/>
          <w:sz w:val="24"/>
          <w:szCs w:val="24"/>
        </w:rPr>
        <w:t xml:space="preserve"> </w:t>
      </w:r>
    </w:p>
    <w:p>
      <w:pPr>
        <w:snapToGrid w:val="0"/>
        <w:spacing w:line="360" w:lineRule="auto"/>
        <w:ind w:left="210" w:leftChars="100" w:firstLine="480" w:firstLineChars="200"/>
        <w:rPr>
          <w:rFonts w:ascii="仿宋" w:hAnsi="仿宋" w:eastAsia="仿宋" w:cs="仿宋"/>
          <w:sz w:val="24"/>
          <w:szCs w:val="24"/>
        </w:rPr>
      </w:pPr>
      <w:r>
        <w:rPr>
          <w:rFonts w:ascii="仿宋" w:hAnsi="仿宋" w:eastAsia="仿宋" w:cs="仿宋"/>
          <w:sz w:val="24"/>
          <w:szCs w:val="24"/>
        </w:rPr>
        <w:t>4.3</w:t>
      </w:r>
      <w:r>
        <w:rPr>
          <w:rFonts w:hint="eastAsia" w:ascii="仿宋" w:hAnsi="仿宋" w:eastAsia="仿宋" w:cs="仿宋"/>
          <w:sz w:val="24"/>
          <w:szCs w:val="24"/>
        </w:rPr>
        <w:t>按照招标文件要求提交履约保证金；</w:t>
      </w:r>
      <w:r>
        <w:rPr>
          <w:rFonts w:ascii="仿宋" w:hAnsi="仿宋" w:eastAsia="仿宋" w:cs="仿宋"/>
          <w:sz w:val="24"/>
          <w:szCs w:val="24"/>
        </w:rPr>
        <w:t xml:space="preserve"> </w:t>
      </w:r>
    </w:p>
    <w:p>
      <w:pPr>
        <w:snapToGrid w:val="0"/>
        <w:spacing w:line="360" w:lineRule="auto"/>
        <w:ind w:left="210" w:leftChars="100" w:firstLine="480" w:firstLineChars="200"/>
        <w:rPr>
          <w:rFonts w:ascii="仿宋" w:hAnsi="仿宋" w:eastAsia="仿宋" w:cs="仿宋"/>
          <w:sz w:val="24"/>
          <w:szCs w:val="24"/>
        </w:rPr>
      </w:pPr>
      <w:r>
        <w:rPr>
          <w:rFonts w:ascii="仿宋" w:hAnsi="仿宋" w:eastAsia="仿宋" w:cs="仿宋"/>
          <w:sz w:val="24"/>
          <w:szCs w:val="24"/>
        </w:rPr>
        <w:t>4.4</w:t>
      </w:r>
      <w:r>
        <w:rPr>
          <w:rFonts w:hint="eastAsia" w:ascii="仿宋" w:hAnsi="仿宋" w:eastAsia="仿宋" w:cs="仿宋"/>
          <w:sz w:val="24"/>
          <w:szCs w:val="24"/>
        </w:rPr>
        <w:t>在合同约定的期限内完成合同规定的全部义务。</w:t>
      </w:r>
      <w:r>
        <w:rPr>
          <w:rFonts w:ascii="仿宋" w:hAnsi="仿宋" w:eastAsia="仿宋" w:cs="仿宋"/>
          <w:sz w:val="24"/>
          <w:szCs w:val="24"/>
        </w:rPr>
        <w:t xml:space="preserve"> </w:t>
      </w:r>
    </w:p>
    <w:p>
      <w:pPr>
        <w:snapToGrid w:val="0"/>
        <w:spacing w:line="360" w:lineRule="auto"/>
        <w:ind w:left="210" w:leftChars="100" w:firstLine="480" w:firstLineChars="200"/>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、其他补充说明</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firstLine="6480" w:firstLineChars="2700"/>
        <w:rPr>
          <w:rFonts w:ascii="仿宋" w:hAnsi="仿宋" w:eastAsia="仿宋" w:cs="仿宋"/>
          <w:sz w:val="24"/>
          <w:szCs w:val="24"/>
        </w:rPr>
      </w:pPr>
      <w:r>
        <w:rPr>
          <w:rFonts w:hint="eastAsia" w:ascii="仿宋" w:hAnsi="仿宋" w:eastAsia="仿宋" w:cs="仿宋"/>
          <w:sz w:val="24"/>
          <w:szCs w:val="24"/>
        </w:rPr>
        <w:t>投标人名称（电子签名）：</w:t>
      </w:r>
      <w:r>
        <w:rPr>
          <w:rFonts w:ascii="仿宋" w:hAnsi="仿宋" w:eastAsia="仿宋" w:cs="仿宋"/>
          <w:sz w:val="24"/>
          <w:szCs w:val="24"/>
        </w:rPr>
        <w:t xml:space="preserve">                          </w:t>
      </w:r>
    </w:p>
    <w:p>
      <w:pPr>
        <w:spacing w:line="360" w:lineRule="auto"/>
        <w:jc w:val="center"/>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日期：</w:t>
      </w: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p>
      <w:pPr>
        <w:snapToGrid w:val="0"/>
        <w:spacing w:line="360" w:lineRule="auto"/>
        <w:ind w:left="420" w:leftChars="200" w:firstLine="4200" w:firstLineChars="1750"/>
        <w:rPr>
          <w:rFonts w:ascii="仿宋" w:hAnsi="仿宋" w:eastAsia="仿宋"/>
          <w:kern w:val="0"/>
          <w:sz w:val="24"/>
          <w:szCs w:val="24"/>
          <w:u w:val="single"/>
          <w:lang w:val="zh-CN"/>
        </w:rPr>
      </w:pPr>
    </w:p>
    <w:p>
      <w:pPr>
        <w:snapToGrid w:val="0"/>
        <w:spacing w:line="360" w:lineRule="auto"/>
        <w:jc w:val="center"/>
        <w:rPr>
          <w:rFonts w:ascii="仿宋" w:hAnsi="仿宋" w:eastAsia="仿宋"/>
          <w:b/>
          <w:bCs/>
          <w:kern w:val="0"/>
          <w:sz w:val="32"/>
          <w:szCs w:val="32"/>
          <w:lang w:val="zh-CN"/>
        </w:rPr>
      </w:pPr>
    </w:p>
    <w:p>
      <w:pPr>
        <w:snapToGrid w:val="0"/>
        <w:spacing w:line="360" w:lineRule="auto"/>
        <w:rPr>
          <w:rFonts w:ascii="仿宋" w:hAnsi="仿宋" w:eastAsia="仿宋"/>
          <w:sz w:val="24"/>
          <w:szCs w:val="24"/>
        </w:rPr>
      </w:pPr>
    </w:p>
    <w:p>
      <w:pPr>
        <w:spacing w:line="360" w:lineRule="auto"/>
        <w:jc w:val="center"/>
        <w:rPr>
          <w:rFonts w:ascii="仿宋" w:hAnsi="仿宋" w:eastAsia="仿宋"/>
          <w:b/>
          <w:bCs/>
          <w:kern w:val="0"/>
          <w:sz w:val="32"/>
          <w:szCs w:val="32"/>
          <w:lang w:val="zh-CN"/>
        </w:rPr>
      </w:pPr>
    </w:p>
    <w:p>
      <w:pPr>
        <w:spacing w:line="360" w:lineRule="auto"/>
        <w:jc w:val="center"/>
        <w:rPr>
          <w:rFonts w:ascii="仿宋" w:hAnsi="仿宋" w:eastAsia="仿宋"/>
          <w:b/>
          <w:bCs/>
          <w:kern w:val="0"/>
          <w:sz w:val="32"/>
          <w:szCs w:val="32"/>
          <w:lang w:val="zh-CN"/>
        </w:rPr>
      </w:pPr>
    </w:p>
    <w:p>
      <w:pPr>
        <w:spacing w:line="360" w:lineRule="auto"/>
        <w:jc w:val="center"/>
        <w:rPr>
          <w:rFonts w:ascii="仿宋" w:hAnsi="仿宋" w:eastAsia="仿宋"/>
          <w:b/>
          <w:bCs/>
          <w:kern w:val="0"/>
          <w:sz w:val="32"/>
          <w:szCs w:val="32"/>
          <w:lang w:val="zh-CN"/>
        </w:rPr>
      </w:pPr>
    </w:p>
    <w:p>
      <w:pPr>
        <w:spacing w:line="360" w:lineRule="auto"/>
        <w:jc w:val="center"/>
        <w:rPr>
          <w:rFonts w:ascii="仿宋" w:hAnsi="仿宋" w:eastAsia="仿宋"/>
          <w:b/>
          <w:bCs/>
          <w:kern w:val="0"/>
          <w:sz w:val="32"/>
          <w:szCs w:val="32"/>
          <w:lang w:val="zh-CN"/>
        </w:rPr>
      </w:pPr>
    </w:p>
    <w:p>
      <w:pPr>
        <w:spacing w:line="360" w:lineRule="auto"/>
        <w:jc w:val="center"/>
        <w:rPr>
          <w:rFonts w:ascii="仿宋" w:hAnsi="仿宋" w:eastAsia="仿宋"/>
          <w:b/>
          <w:bCs/>
          <w:kern w:val="0"/>
          <w:sz w:val="32"/>
          <w:szCs w:val="32"/>
          <w:lang w:val="zh-CN"/>
        </w:rPr>
      </w:pPr>
    </w:p>
    <w:p>
      <w:pPr>
        <w:spacing w:line="360" w:lineRule="auto"/>
        <w:jc w:val="center"/>
        <w:rPr>
          <w:rFonts w:ascii="仿宋" w:hAnsi="仿宋" w:eastAsia="仿宋"/>
          <w:b/>
          <w:bCs/>
          <w:kern w:val="0"/>
          <w:sz w:val="32"/>
          <w:szCs w:val="32"/>
          <w:lang w:val="zh-CN"/>
        </w:rPr>
      </w:pPr>
    </w:p>
    <w:p>
      <w:pPr>
        <w:spacing w:line="360" w:lineRule="auto"/>
        <w:jc w:val="center"/>
        <w:rPr>
          <w:rFonts w:ascii="仿宋" w:hAnsi="仿宋" w:eastAsia="仿宋"/>
          <w:b/>
          <w:bCs/>
          <w:kern w:val="0"/>
          <w:sz w:val="32"/>
          <w:szCs w:val="32"/>
          <w:lang w:val="zh-CN"/>
        </w:rPr>
      </w:pPr>
    </w:p>
    <w:p>
      <w:pPr>
        <w:spacing w:line="360" w:lineRule="auto"/>
        <w:jc w:val="center"/>
        <w:rPr>
          <w:rFonts w:ascii="仿宋" w:hAnsi="仿宋" w:eastAsia="仿宋"/>
          <w:b/>
          <w:bCs/>
          <w:kern w:val="0"/>
          <w:sz w:val="32"/>
          <w:szCs w:val="32"/>
          <w:lang w:val="zh-CN"/>
        </w:rPr>
      </w:pPr>
    </w:p>
    <w:p>
      <w:pPr>
        <w:spacing w:line="360" w:lineRule="auto"/>
        <w:jc w:val="center"/>
        <w:rPr>
          <w:rFonts w:ascii="仿宋" w:hAnsi="仿宋" w:eastAsia="仿宋"/>
          <w:b/>
          <w:bCs/>
          <w:kern w:val="0"/>
          <w:sz w:val="32"/>
          <w:szCs w:val="32"/>
          <w:lang w:val="zh-CN"/>
        </w:rPr>
      </w:pPr>
    </w:p>
    <w:p>
      <w:pPr>
        <w:spacing w:line="360" w:lineRule="auto"/>
        <w:jc w:val="center"/>
        <w:rPr>
          <w:rFonts w:ascii="仿宋" w:hAnsi="仿宋" w:eastAsia="仿宋"/>
          <w:b/>
          <w:bCs/>
          <w:kern w:val="0"/>
          <w:sz w:val="32"/>
          <w:szCs w:val="32"/>
          <w:lang w:val="zh-CN"/>
        </w:rPr>
      </w:pPr>
    </w:p>
    <w:p>
      <w:pPr>
        <w:spacing w:line="360" w:lineRule="auto"/>
        <w:jc w:val="center"/>
        <w:rPr>
          <w:rFonts w:ascii="仿宋" w:hAnsi="仿宋" w:eastAsia="仿宋"/>
          <w:b/>
          <w:bCs/>
          <w:kern w:val="0"/>
          <w:sz w:val="32"/>
          <w:szCs w:val="32"/>
          <w:lang w:val="zh-CN"/>
        </w:rPr>
      </w:pPr>
    </w:p>
    <w:p>
      <w:pPr>
        <w:spacing w:line="360" w:lineRule="auto"/>
        <w:jc w:val="center"/>
        <w:rPr>
          <w:rFonts w:ascii="仿宋" w:hAnsi="仿宋" w:eastAsia="仿宋"/>
          <w:b/>
          <w:bCs/>
          <w:kern w:val="0"/>
          <w:sz w:val="32"/>
          <w:szCs w:val="32"/>
          <w:lang w:val="zh-CN"/>
        </w:rPr>
      </w:pPr>
    </w:p>
    <w:p>
      <w:pPr>
        <w:spacing w:line="360" w:lineRule="auto"/>
        <w:jc w:val="center"/>
        <w:rPr>
          <w:rFonts w:ascii="仿宋" w:hAnsi="仿宋" w:eastAsia="仿宋"/>
          <w:b/>
          <w:bCs/>
          <w:kern w:val="0"/>
          <w:sz w:val="32"/>
          <w:szCs w:val="32"/>
          <w:lang w:val="zh-CN"/>
        </w:rPr>
      </w:pPr>
    </w:p>
    <w:p>
      <w:pPr>
        <w:spacing w:line="360" w:lineRule="auto"/>
        <w:jc w:val="center"/>
        <w:rPr>
          <w:rFonts w:ascii="仿宋" w:hAnsi="仿宋" w:eastAsia="仿宋"/>
          <w:b/>
          <w:bCs/>
          <w:kern w:val="0"/>
          <w:sz w:val="32"/>
          <w:szCs w:val="32"/>
          <w:lang w:val="zh-CN"/>
        </w:rPr>
      </w:pPr>
    </w:p>
    <w:p>
      <w:pPr>
        <w:spacing w:line="360" w:lineRule="auto"/>
        <w:jc w:val="center"/>
        <w:rPr>
          <w:rFonts w:ascii="仿宋" w:hAnsi="仿宋" w:eastAsia="仿宋"/>
          <w:b/>
          <w:bCs/>
          <w:kern w:val="0"/>
          <w:sz w:val="32"/>
          <w:szCs w:val="32"/>
          <w:lang w:val="zh-CN"/>
        </w:rPr>
      </w:pPr>
    </w:p>
    <w:p>
      <w:pPr>
        <w:spacing w:line="360" w:lineRule="auto"/>
        <w:jc w:val="center"/>
        <w:rPr>
          <w:rFonts w:ascii="仿宋" w:hAnsi="仿宋" w:eastAsia="仿宋"/>
          <w:b/>
          <w:bCs/>
          <w:kern w:val="0"/>
          <w:sz w:val="32"/>
          <w:szCs w:val="32"/>
          <w:lang w:val="zh-CN"/>
        </w:rPr>
      </w:pPr>
    </w:p>
    <w:p>
      <w:pPr>
        <w:spacing w:line="360" w:lineRule="auto"/>
        <w:jc w:val="center"/>
        <w:rPr>
          <w:rFonts w:ascii="仿宋" w:hAnsi="仿宋" w:eastAsia="仿宋"/>
          <w:b/>
          <w:bCs/>
          <w:kern w:val="0"/>
          <w:sz w:val="32"/>
          <w:szCs w:val="32"/>
          <w:lang w:val="zh-CN"/>
        </w:rPr>
      </w:pPr>
    </w:p>
    <w:p>
      <w:pPr>
        <w:spacing w:line="360" w:lineRule="auto"/>
        <w:jc w:val="center"/>
        <w:rPr>
          <w:rFonts w:ascii="仿宋" w:hAnsi="仿宋" w:eastAsia="仿宋"/>
          <w:b/>
          <w:bCs/>
          <w:kern w:val="0"/>
          <w:sz w:val="32"/>
          <w:szCs w:val="32"/>
          <w:lang w:val="zh-CN"/>
        </w:rPr>
      </w:pPr>
      <w:r>
        <w:rPr>
          <w:rFonts w:hint="eastAsia" w:ascii="仿宋" w:hAnsi="仿宋" w:eastAsia="仿宋" w:cs="仿宋"/>
          <w:b/>
          <w:bCs/>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szCs w:val="24"/>
        </w:rPr>
      </w:pPr>
      <w:r>
        <w:rPr>
          <w:rFonts w:ascii="仿宋" w:hAnsi="仿宋" w:eastAsia="仿宋" w:cs="仿宋"/>
          <w:sz w:val="24"/>
          <w:szCs w:val="24"/>
        </w:rPr>
        <w:t xml:space="preserve">                               </w:t>
      </w:r>
    </w:p>
    <w:p>
      <w:pPr>
        <w:snapToGrid w:val="0"/>
        <w:spacing w:line="360" w:lineRule="auto"/>
        <w:jc w:val="center"/>
        <w:rPr>
          <w:rFonts w:ascii="仿宋" w:hAnsi="仿宋" w:eastAsia="仿宋"/>
        </w:rPr>
      </w:pPr>
      <w:r>
        <w:rPr>
          <w:rFonts w:hint="eastAsia" w:ascii="仿宋" w:hAnsi="仿宋" w:eastAsia="仿宋" w:cs="仿宋"/>
          <w:b/>
          <w:bCs/>
          <w:kern w:val="0"/>
          <w:sz w:val="32"/>
          <w:szCs w:val="32"/>
          <w:lang w:val="zh-CN"/>
        </w:rPr>
        <w:t>授权委托书（适用于非联合体投标）</w:t>
      </w:r>
    </w:p>
    <w:p>
      <w:pPr>
        <w:snapToGrid w:val="0"/>
        <w:spacing w:line="360" w:lineRule="auto"/>
        <w:rPr>
          <w:rFonts w:ascii="仿宋" w:hAnsi="仿宋" w:eastAsia="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kern w:val="0"/>
          <w:sz w:val="24"/>
          <w:szCs w:val="24"/>
        </w:rPr>
      </w:pPr>
      <w:r>
        <w:rPr>
          <w:rFonts w:hint="eastAsia" w:ascii="仿宋" w:hAnsi="仿宋" w:eastAsia="仿宋" w:cs="仿宋"/>
          <w:kern w:val="0"/>
          <w:sz w:val="24"/>
          <w:szCs w:val="24"/>
        </w:rPr>
        <w:t>现</w:t>
      </w:r>
      <w:r>
        <w:rPr>
          <w:rFonts w:hint="eastAsia" w:ascii="仿宋" w:hAnsi="仿宋" w:eastAsia="仿宋" w:cs="仿宋"/>
          <w:kern w:val="0"/>
          <w:sz w:val="24"/>
          <w:szCs w:val="24"/>
          <w:lang w:val="zh-CN"/>
        </w:rPr>
        <w:t>委托</w:t>
      </w:r>
      <w:r>
        <w:rPr>
          <w:rFonts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（姓名）为我方代理人（身份证号码：</w:t>
      </w:r>
      <w:r>
        <w:rPr>
          <w:rFonts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，手机：</w:t>
      </w:r>
      <w:r>
        <w:rPr>
          <w:rFonts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），以我方名义处理</w:t>
      </w:r>
      <w:r>
        <w:rPr>
          <w:rFonts w:hint="eastAsia" w:ascii="仿宋" w:hAnsi="仿宋" w:eastAsia="仿宋" w:cs="仿宋"/>
          <w:sz w:val="24"/>
          <w:szCs w:val="24"/>
        </w:rPr>
        <w:t>（项目名称）标项</w:t>
      </w:r>
      <w:r>
        <w:rPr>
          <w:rFonts w:ascii="仿宋" w:hAnsi="仿宋" w:eastAsia="仿宋" w:cs="仿宋"/>
          <w:sz w:val="24"/>
          <w:szCs w:val="24"/>
          <w:u w:val="single"/>
        </w:rPr>
        <w:t xml:space="preserve">     </w:t>
      </w:r>
      <w:r>
        <w:rPr>
          <w:rFonts w:hint="eastAsia" w:ascii="仿宋" w:hAnsi="仿宋" w:eastAsia="仿宋" w:cs="仿宋"/>
          <w:sz w:val="24"/>
          <w:szCs w:val="24"/>
        </w:rPr>
        <w:t>【招标编号：（采购编号）】</w:t>
      </w:r>
      <w:r>
        <w:rPr>
          <w:rFonts w:hint="eastAsia" w:ascii="仿宋" w:hAnsi="仿宋" w:eastAsia="仿宋" w:cs="仿宋"/>
          <w:kern w:val="0"/>
          <w:sz w:val="24"/>
          <w:szCs w:val="24"/>
          <w:lang w:val="zh-CN"/>
        </w:rPr>
        <w:t>政府采购投标的一切事项，其法律后果由我方承担。</w:t>
      </w:r>
    </w:p>
    <w:p>
      <w:pPr>
        <w:snapToGrid w:val="0"/>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lang w:val="zh-CN"/>
        </w:rPr>
        <w:t>委托期限</w:t>
      </w:r>
      <w:r>
        <w:rPr>
          <w:rFonts w:hint="eastAsia" w:ascii="仿宋" w:hAnsi="仿宋" w:eastAsia="仿宋" w:cs="仿宋"/>
          <w:kern w:val="0"/>
          <w:sz w:val="24"/>
          <w:szCs w:val="24"/>
        </w:rPr>
        <w:t>：</w:t>
      </w:r>
      <w:r>
        <w:rPr>
          <w:rFonts w:hint="eastAsia" w:ascii="仿宋" w:hAnsi="仿宋" w:eastAsia="仿宋" w:cs="仿宋"/>
          <w:kern w:val="0"/>
          <w:sz w:val="24"/>
          <w:szCs w:val="24"/>
          <w:lang w:val="zh-CN"/>
        </w:rPr>
        <w:t>自</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日起至</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日止。</w:t>
      </w:r>
    </w:p>
    <w:p>
      <w:pPr>
        <w:snapToGrid w:val="0"/>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lang w:val="zh-CN"/>
        </w:rPr>
        <w:t>特此告知。</w:t>
      </w:r>
    </w:p>
    <w:p>
      <w:pPr>
        <w:snapToGrid w:val="0"/>
        <w:spacing w:line="360" w:lineRule="auto"/>
        <w:rPr>
          <w:rFonts w:ascii="仿宋" w:hAnsi="仿宋" w:eastAsia="仿宋"/>
          <w:kern w:val="0"/>
          <w:sz w:val="24"/>
          <w:szCs w:val="24"/>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投标人名称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签发日期：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pPr>
        <w:snapToGrid w:val="0"/>
        <w:spacing w:line="360" w:lineRule="auto"/>
        <w:rPr>
          <w:rFonts w:ascii="仿宋" w:hAnsi="仿宋" w:eastAsia="仿宋"/>
          <w:sz w:val="24"/>
          <w:szCs w:val="24"/>
        </w:rPr>
      </w:pPr>
    </w:p>
    <w:p>
      <w:pPr>
        <w:pStyle w:val="27"/>
        <w:rPr>
          <w:rFonts w:ascii="仿宋" w:hAnsi="仿宋" w:eastAsia="仿宋" w:cs="Times New Roman"/>
        </w:rPr>
      </w:pPr>
    </w:p>
    <w:p>
      <w:pPr>
        <w:snapToGrid w:val="0"/>
        <w:spacing w:line="360" w:lineRule="auto"/>
        <w:rPr>
          <w:rFonts w:ascii="仿宋" w:hAnsi="仿宋" w:eastAsia="仿宋"/>
          <w:sz w:val="24"/>
          <w:szCs w:val="24"/>
        </w:rPr>
      </w:pPr>
    </w:p>
    <w:p>
      <w:pPr>
        <w:spacing w:line="360" w:lineRule="auto"/>
        <w:jc w:val="center"/>
        <w:rPr>
          <w:rFonts w:ascii="仿宋" w:hAnsi="仿宋" w:eastAsia="仿宋"/>
          <w:b/>
          <w:bCs/>
          <w:kern w:val="0"/>
          <w:sz w:val="32"/>
          <w:szCs w:val="32"/>
        </w:rPr>
      </w:pPr>
      <w:r>
        <w:rPr>
          <w:rFonts w:hint="eastAsia" w:ascii="仿宋" w:hAnsi="仿宋" w:eastAsia="仿宋" w:cs="仿宋"/>
          <w:b/>
          <w:bCs/>
          <w:kern w:val="0"/>
          <w:sz w:val="32"/>
          <w:szCs w:val="32"/>
          <w:lang w:val="zh-CN"/>
        </w:rPr>
        <w:t>授权委托书（适用于联合体投标）</w:t>
      </w:r>
    </w:p>
    <w:p>
      <w:pPr>
        <w:snapToGrid w:val="0"/>
        <w:spacing w:line="360" w:lineRule="auto"/>
        <w:rPr>
          <w:rFonts w:ascii="仿宋" w:hAnsi="仿宋" w:eastAsia="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kern w:val="0"/>
          <w:sz w:val="24"/>
          <w:szCs w:val="24"/>
        </w:rPr>
      </w:pPr>
      <w:r>
        <w:rPr>
          <w:rFonts w:hint="eastAsia" w:ascii="仿宋" w:hAnsi="仿宋" w:eastAsia="仿宋" w:cs="仿宋"/>
          <w:kern w:val="0"/>
          <w:sz w:val="24"/>
          <w:szCs w:val="24"/>
        </w:rPr>
        <w:t>现</w:t>
      </w:r>
      <w:r>
        <w:rPr>
          <w:rFonts w:hint="eastAsia" w:ascii="仿宋" w:hAnsi="仿宋" w:eastAsia="仿宋" w:cs="仿宋"/>
          <w:kern w:val="0"/>
          <w:sz w:val="24"/>
          <w:szCs w:val="24"/>
          <w:lang w:val="zh-CN"/>
        </w:rPr>
        <w:t>委托</w:t>
      </w:r>
      <w:r>
        <w:rPr>
          <w:rFonts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（姓名）为我方代理人（身份证号码：</w:t>
      </w:r>
      <w:r>
        <w:rPr>
          <w:rFonts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，手机：</w:t>
      </w:r>
      <w:r>
        <w:rPr>
          <w:rFonts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），以我方名义处理</w:t>
      </w:r>
      <w:r>
        <w:rPr>
          <w:rFonts w:hint="eastAsia" w:ascii="仿宋" w:hAnsi="仿宋" w:eastAsia="仿宋" w:cs="仿宋"/>
          <w:sz w:val="24"/>
          <w:szCs w:val="24"/>
        </w:rPr>
        <w:t>（项目名称）标项</w:t>
      </w:r>
      <w:r>
        <w:rPr>
          <w:rFonts w:ascii="仿宋" w:hAnsi="仿宋" w:eastAsia="仿宋" w:cs="仿宋"/>
          <w:sz w:val="24"/>
          <w:szCs w:val="24"/>
          <w:u w:val="single"/>
        </w:rPr>
        <w:t xml:space="preserve">     </w:t>
      </w:r>
      <w:r>
        <w:rPr>
          <w:rFonts w:hint="eastAsia" w:ascii="仿宋" w:hAnsi="仿宋" w:eastAsia="仿宋" w:cs="仿宋"/>
          <w:sz w:val="24"/>
          <w:szCs w:val="24"/>
        </w:rPr>
        <w:t>【招标编号：（采购编号）】</w:t>
      </w:r>
      <w:r>
        <w:rPr>
          <w:rFonts w:hint="eastAsia" w:ascii="仿宋" w:hAnsi="仿宋" w:eastAsia="仿宋" w:cs="仿宋"/>
          <w:kern w:val="0"/>
          <w:sz w:val="24"/>
          <w:szCs w:val="24"/>
          <w:lang w:val="zh-CN"/>
        </w:rPr>
        <w:t>政府采购投标的一切事项，其法律后果由我方承担。</w:t>
      </w:r>
    </w:p>
    <w:p>
      <w:pPr>
        <w:snapToGrid w:val="0"/>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lang w:val="zh-CN"/>
        </w:rPr>
        <w:t>委托期限</w:t>
      </w:r>
      <w:r>
        <w:rPr>
          <w:rFonts w:hint="eastAsia" w:ascii="仿宋" w:hAnsi="仿宋" w:eastAsia="仿宋" w:cs="仿宋"/>
          <w:kern w:val="0"/>
          <w:sz w:val="24"/>
          <w:szCs w:val="24"/>
        </w:rPr>
        <w:t>：</w:t>
      </w:r>
      <w:r>
        <w:rPr>
          <w:rFonts w:hint="eastAsia" w:ascii="仿宋" w:hAnsi="仿宋" w:eastAsia="仿宋" w:cs="仿宋"/>
          <w:kern w:val="0"/>
          <w:sz w:val="24"/>
          <w:szCs w:val="24"/>
          <w:lang w:val="zh-CN"/>
        </w:rPr>
        <w:t>自</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日起至</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日止。</w:t>
      </w:r>
    </w:p>
    <w:p>
      <w:pPr>
        <w:snapToGrid w:val="0"/>
        <w:spacing w:line="360" w:lineRule="auto"/>
        <w:rPr>
          <w:rFonts w:ascii="仿宋" w:hAnsi="仿宋" w:eastAsia="仿宋"/>
          <w:b/>
          <w:bCs/>
          <w:kern w:val="0"/>
          <w:sz w:val="32"/>
          <w:szCs w:val="32"/>
        </w:rPr>
      </w:pPr>
      <w:r>
        <w:rPr>
          <w:rFonts w:ascii="仿宋" w:hAnsi="仿宋" w:eastAsia="仿宋" w:cs="仿宋"/>
          <w:kern w:val="0"/>
          <w:sz w:val="24"/>
          <w:szCs w:val="24"/>
        </w:rPr>
        <w:t xml:space="preserve">    </w:t>
      </w:r>
      <w:r>
        <w:rPr>
          <w:rFonts w:hint="eastAsia" w:ascii="仿宋" w:hAnsi="仿宋" w:eastAsia="仿宋" w:cs="仿宋"/>
          <w:kern w:val="0"/>
          <w:sz w:val="24"/>
          <w:szCs w:val="24"/>
          <w:lang w:val="zh-CN"/>
        </w:rPr>
        <w:t>特此告知。</w:t>
      </w:r>
    </w:p>
    <w:p>
      <w:pPr>
        <w:spacing w:line="360" w:lineRule="auto"/>
        <w:jc w:val="center"/>
        <w:rPr>
          <w:rFonts w:ascii="仿宋" w:hAnsi="仿宋" w:eastAsia="仿宋"/>
          <w:b/>
          <w:bCs/>
          <w:kern w:val="0"/>
          <w:sz w:val="32"/>
          <w:szCs w:val="32"/>
        </w:rPr>
      </w:pPr>
    </w:p>
    <w:p>
      <w:pPr>
        <w:spacing w:line="360" w:lineRule="auto"/>
        <w:rPr>
          <w:rFonts w:ascii="仿宋" w:hAnsi="仿宋" w:eastAsia="仿宋"/>
        </w:rPr>
      </w:pPr>
    </w:p>
    <w:p>
      <w:pPr>
        <w:snapToGrid w:val="0"/>
        <w:spacing w:line="360" w:lineRule="auto"/>
        <w:ind w:firstLine="5040" w:firstLineChars="2100"/>
        <w:rPr>
          <w:rFonts w:ascii="仿宋" w:hAnsi="仿宋" w:eastAsia="仿宋"/>
          <w:kern w:val="0"/>
          <w:sz w:val="24"/>
          <w:szCs w:val="24"/>
          <w:lang w:val="zh-CN"/>
        </w:rPr>
      </w:pPr>
      <w:r>
        <w:rPr>
          <w:rFonts w:hint="eastAsia" w:ascii="仿宋" w:hAnsi="仿宋" w:eastAsia="仿宋" w:cs="仿宋"/>
          <w:kern w:val="0"/>
          <w:sz w:val="24"/>
          <w:szCs w:val="24"/>
          <w:lang w:val="zh-CN"/>
        </w:rPr>
        <w:t>联合体成员名称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公章</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ind w:firstLine="5040" w:firstLineChars="2100"/>
        <w:rPr>
          <w:rFonts w:ascii="仿宋" w:hAnsi="仿宋" w:eastAsia="仿宋"/>
          <w:kern w:val="0"/>
          <w:sz w:val="24"/>
          <w:szCs w:val="24"/>
          <w:lang w:val="zh-CN"/>
        </w:rPr>
      </w:pPr>
      <w:r>
        <w:rPr>
          <w:rFonts w:hint="eastAsia" w:ascii="仿宋" w:hAnsi="仿宋" w:eastAsia="仿宋" w:cs="仿宋"/>
          <w:kern w:val="0"/>
          <w:sz w:val="24"/>
          <w:szCs w:val="24"/>
          <w:lang w:val="zh-CN"/>
        </w:rPr>
        <w:t>联合体成员名称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公章</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ind w:firstLine="5760" w:firstLineChars="2400"/>
        <w:rPr>
          <w:rFonts w:ascii="仿宋" w:hAnsi="仿宋" w:eastAsia="仿宋"/>
        </w:rPr>
      </w:pPr>
      <w:r>
        <w:rPr>
          <w:rFonts w:hint="eastAsia" w:ascii="仿宋" w:hAnsi="仿宋" w:eastAsia="仿宋" w:cs="仿宋"/>
          <w:kern w:val="0"/>
          <w:sz w:val="24"/>
          <w:szCs w:val="24"/>
          <w:lang w:val="zh-CN"/>
        </w:rPr>
        <w:t>……</w:t>
      </w:r>
    </w:p>
    <w:p>
      <w:pPr>
        <w:snapToGrid w:val="0"/>
        <w:spacing w:line="360" w:lineRule="auto"/>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pPr>
        <w:autoSpaceDE w:val="0"/>
        <w:autoSpaceDN w:val="0"/>
        <w:spacing w:line="360" w:lineRule="auto"/>
        <w:jc w:val="center"/>
        <w:rPr>
          <w:rFonts w:ascii="仿宋" w:hAnsi="仿宋" w:eastAsia="仿宋"/>
          <w:b/>
          <w:bCs/>
          <w:sz w:val="24"/>
          <w:szCs w:val="24"/>
        </w:rPr>
      </w:pPr>
      <w:r>
        <w:rPr>
          <w:rFonts w:hint="eastAsia" w:ascii="仿宋" w:hAnsi="仿宋" w:eastAsia="仿宋" w:cs="仿宋"/>
          <w:b/>
          <w:bCs/>
          <w:kern w:val="0"/>
          <w:sz w:val="32"/>
          <w:szCs w:val="32"/>
          <w:lang w:val="zh-CN"/>
        </w:rPr>
        <w:t>法定代表人、单位负责人或自然人本人</w:t>
      </w:r>
      <w:r>
        <w:rPr>
          <w:rFonts w:hint="eastAsia" w:ascii="仿宋" w:hAnsi="仿宋" w:eastAsia="仿宋" w:cs="仿宋"/>
          <w:b/>
          <w:bCs/>
          <w:sz w:val="30"/>
          <w:szCs w:val="30"/>
        </w:rPr>
        <w:t>的身份证明（适用于法定代表人、单位负责人或者自然人本人代表投标人参加投标）</w:t>
      </w:r>
    </w:p>
    <w:p>
      <w:pPr>
        <w:pStyle w:val="95"/>
        <w:spacing w:line="360" w:lineRule="auto"/>
        <w:rPr>
          <w:rFonts w:ascii="仿宋" w:hAnsi="仿宋" w:eastAsia="仿宋" w:cs="Times New Roman"/>
          <w:sz w:val="24"/>
          <w:szCs w:val="24"/>
        </w:rPr>
      </w:pPr>
      <w:r>
        <w:rPr>
          <w:rFonts w:hint="eastAsia" w:ascii="仿宋" w:hAnsi="仿宋" w:eastAsia="仿宋" w:cs="仿宋"/>
          <w:sz w:val="24"/>
          <w:szCs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vAlign w:val="top"/>
          </w:tcPr>
          <w:p>
            <w:pPr>
              <w:pStyle w:val="95"/>
              <w:adjustRightInd w:val="0"/>
              <w:spacing w:line="360" w:lineRule="auto"/>
              <w:rPr>
                <w:rFonts w:ascii="仿宋" w:hAnsi="仿宋" w:eastAsia="仿宋" w:cs="Times New Roman"/>
                <w:sz w:val="24"/>
                <w:szCs w:val="24"/>
              </w:rPr>
            </w:pPr>
            <w:r>
              <w:rPr>
                <w:rFonts w:hint="eastAsia" w:ascii="仿宋" w:hAnsi="仿宋" w:eastAsia="仿宋" w:cs="仿宋"/>
                <w:sz w:val="24"/>
                <w:szCs w:val="24"/>
              </w:rPr>
              <w:t>正面：</w:t>
            </w:r>
            <w:r>
              <w:rPr>
                <w:rFonts w:ascii="仿宋" w:hAnsi="仿宋" w:eastAsia="仿宋" w:cs="仿宋"/>
                <w:sz w:val="24"/>
                <w:szCs w:val="24"/>
              </w:rPr>
              <w:t xml:space="preserve">                                 </w:t>
            </w:r>
            <w:r>
              <w:rPr>
                <w:rFonts w:hint="eastAsia" w:ascii="仿宋" w:hAnsi="仿宋" w:eastAsia="仿宋" w:cs="仿宋"/>
                <w:sz w:val="24"/>
                <w:szCs w:val="24"/>
              </w:rPr>
              <w:t>反面：</w:t>
            </w:r>
          </w:p>
          <w:p>
            <w:pPr>
              <w:pStyle w:val="95"/>
              <w:adjustRightInd w:val="0"/>
              <w:spacing w:line="360" w:lineRule="auto"/>
              <w:rPr>
                <w:rFonts w:ascii="仿宋" w:hAnsi="仿宋" w:eastAsia="仿宋" w:cs="Times New Roman"/>
                <w:sz w:val="24"/>
                <w:szCs w:val="24"/>
              </w:rPr>
            </w:pPr>
          </w:p>
        </w:tc>
      </w:tr>
    </w:tbl>
    <w:p>
      <w:pPr>
        <w:snapToGrid w:val="0"/>
        <w:spacing w:line="360" w:lineRule="auto"/>
        <w:ind w:firstLine="576"/>
        <w:jc w:val="center"/>
        <w:rPr>
          <w:rFonts w:ascii="仿宋" w:hAnsi="仿宋" w:eastAsia="仿宋" w:cs="仿宋"/>
          <w:kern w:val="0"/>
          <w:sz w:val="24"/>
          <w:szCs w:val="24"/>
          <w:lang w:val="zh-CN"/>
        </w:rPr>
      </w:pPr>
      <w:r>
        <w:rPr>
          <w:rFonts w:ascii="仿宋" w:hAnsi="仿宋" w:eastAsia="仿宋" w:cs="仿宋"/>
          <w:kern w:val="0"/>
          <w:sz w:val="24"/>
          <w:szCs w:val="24"/>
          <w:lang w:val="zh-CN"/>
        </w:rPr>
        <w:t xml:space="preserve">                 </w:t>
      </w:r>
    </w:p>
    <w:p>
      <w:pPr>
        <w:snapToGrid w:val="0"/>
        <w:spacing w:line="360" w:lineRule="auto"/>
        <w:ind w:firstLine="576"/>
        <w:jc w:val="center"/>
        <w:rPr>
          <w:rFonts w:ascii="仿宋" w:hAnsi="仿宋" w:eastAsia="仿宋" w:cs="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投标人名称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r>
        <w:rPr>
          <w:rFonts w:ascii="仿宋" w:hAnsi="仿宋" w:eastAsia="仿宋" w:cs="仿宋"/>
          <w:kern w:val="0"/>
          <w:sz w:val="24"/>
          <w:szCs w:val="24"/>
          <w:lang w:val="zh-CN"/>
        </w:rPr>
        <w:t xml:space="preserve">                              </w:t>
      </w:r>
    </w:p>
    <w:p>
      <w:pPr>
        <w:spacing w:line="360" w:lineRule="auto"/>
        <w:jc w:val="center"/>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pStyle w:val="82"/>
        <w:rPr>
          <w:rFonts w:ascii="仿宋" w:hAnsi="仿宋" w:eastAsia="仿宋"/>
          <w:b/>
          <w:bCs/>
          <w:kern w:val="0"/>
          <w:sz w:val="32"/>
          <w:szCs w:val="32"/>
        </w:rPr>
      </w:pPr>
    </w:p>
    <w:p>
      <w:pPr>
        <w:pStyle w:val="82"/>
        <w:rPr>
          <w:rFonts w:ascii="仿宋" w:hAnsi="仿宋" w:eastAsia="仿宋"/>
          <w:b/>
          <w:bCs/>
          <w:kern w:val="0"/>
          <w:sz w:val="32"/>
          <w:szCs w:val="32"/>
        </w:rPr>
      </w:pPr>
    </w:p>
    <w:p>
      <w:pPr>
        <w:pStyle w:val="82"/>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pStyle w:val="81"/>
        <w:numPr>
          <w:ilvl w:val="0"/>
          <w:numId w:val="0"/>
        </w:numPr>
        <w:tabs>
          <w:tab w:val="clear" w:pos="1110"/>
        </w:tabs>
        <w:ind w:left="560" w:leftChars="0"/>
        <w:rPr>
          <w:rFonts w:ascii="仿宋" w:hAnsi="仿宋" w:eastAsia="仿宋"/>
          <w:b/>
          <w:bCs/>
          <w:kern w:val="0"/>
          <w:sz w:val="32"/>
          <w:szCs w:val="32"/>
        </w:rPr>
      </w:pPr>
    </w:p>
    <w:p/>
    <w:p>
      <w:pPr>
        <w:numPr>
          <w:ilvl w:val="0"/>
          <w:numId w:val="4"/>
        </w:numPr>
        <w:spacing w:line="360" w:lineRule="auto"/>
        <w:jc w:val="center"/>
        <w:rPr>
          <w:rFonts w:ascii="仿宋" w:hAnsi="仿宋" w:eastAsia="仿宋" w:cs="Times New Roman"/>
        </w:rPr>
      </w:pPr>
      <w:r>
        <w:rPr>
          <w:rFonts w:hint="eastAsia" w:ascii="仿宋" w:hAnsi="仿宋" w:eastAsia="仿宋" w:cs="仿宋"/>
          <w:b/>
          <w:bCs/>
          <w:kern w:val="0"/>
          <w:sz w:val="32"/>
          <w:szCs w:val="32"/>
          <w:lang w:val="zh-CN"/>
        </w:rPr>
        <w:t>联合协议</w:t>
      </w:r>
    </w:p>
    <w:p>
      <w:pPr>
        <w:widowControl/>
        <w:spacing w:line="360" w:lineRule="auto"/>
        <w:ind w:firstLine="482" w:firstLineChars="200"/>
        <w:jc w:val="left"/>
        <w:rPr>
          <w:rFonts w:ascii="仿宋" w:hAnsi="仿宋" w:eastAsia="仿宋"/>
          <w:b/>
          <w:bCs/>
          <w:sz w:val="24"/>
          <w:szCs w:val="24"/>
        </w:rPr>
      </w:pPr>
      <w:r>
        <w:rPr>
          <w:rFonts w:hint="eastAsia" w:ascii="仿宋" w:hAnsi="仿宋" w:eastAsia="仿宋" w:cs="仿宋"/>
          <w:b/>
          <w:bCs/>
          <w:sz w:val="24"/>
          <w:szCs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u w:val="single"/>
        </w:rPr>
        <w:t>（联合体所有成员名称）</w:t>
      </w:r>
      <w:r>
        <w:rPr>
          <w:rFonts w:hint="eastAsia" w:ascii="仿宋" w:hAnsi="仿宋" w:eastAsia="仿宋" w:cs="仿宋"/>
          <w:kern w:val="0"/>
          <w:sz w:val="24"/>
          <w:szCs w:val="24"/>
        </w:rPr>
        <w:t>自愿</w:t>
      </w:r>
      <w:r>
        <w:rPr>
          <w:rFonts w:hint="eastAsia" w:ascii="仿宋" w:hAnsi="仿宋" w:eastAsia="仿宋" w:cs="仿宋"/>
          <w:kern w:val="0"/>
          <w:sz w:val="24"/>
          <w:szCs w:val="24"/>
          <w:lang w:val="zh-CN"/>
        </w:rPr>
        <w:t>组成一个联合体，以一个投标人的身份</w:t>
      </w:r>
      <w:r>
        <w:rPr>
          <w:rFonts w:hint="eastAsia" w:ascii="仿宋" w:hAnsi="仿宋" w:eastAsia="仿宋" w:cs="仿宋"/>
          <w:kern w:val="0"/>
          <w:sz w:val="24"/>
          <w:szCs w:val="24"/>
        </w:rPr>
        <w:t>参加</w:t>
      </w:r>
      <w:r>
        <w:rPr>
          <w:rFonts w:hint="eastAsia" w:ascii="仿宋" w:hAnsi="仿宋" w:eastAsia="仿宋" w:cs="仿宋"/>
          <w:sz w:val="24"/>
          <w:szCs w:val="24"/>
        </w:rPr>
        <w:t>（项目名称）标项</w:t>
      </w:r>
      <w:r>
        <w:rPr>
          <w:rFonts w:ascii="仿宋" w:hAnsi="仿宋" w:eastAsia="仿宋" w:cs="仿宋"/>
          <w:sz w:val="24"/>
          <w:szCs w:val="24"/>
          <w:u w:val="single"/>
        </w:rPr>
        <w:t xml:space="preserve">     </w:t>
      </w:r>
      <w:r>
        <w:rPr>
          <w:rFonts w:hint="eastAsia" w:ascii="仿宋" w:hAnsi="仿宋" w:eastAsia="仿宋" w:cs="仿宋"/>
          <w:sz w:val="24"/>
          <w:szCs w:val="24"/>
        </w:rPr>
        <w:t>【招标编号：（采购编号）】</w:t>
      </w:r>
      <w:r>
        <w:rPr>
          <w:rFonts w:hint="eastAsia" w:ascii="仿宋" w:hAnsi="仿宋" w:eastAsia="仿宋" w:cs="仿宋"/>
          <w:kern w:val="0"/>
          <w:sz w:val="24"/>
          <w:szCs w:val="24"/>
          <w:lang w:val="zh-CN"/>
        </w:rPr>
        <w:t>投标。</w:t>
      </w:r>
      <w:r>
        <w:rPr>
          <w:rFonts w:ascii="仿宋" w:hAnsi="仿宋" w:eastAsia="仿宋" w:cs="仿宋"/>
          <w:kern w:val="0"/>
          <w:sz w:val="24"/>
          <w:szCs w:val="24"/>
          <w:lang w:val="zh-CN"/>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一、各方一致决定，</w:t>
      </w:r>
      <w:r>
        <w:rPr>
          <w:rFonts w:hint="eastAsia" w:ascii="仿宋" w:hAnsi="仿宋" w:eastAsia="仿宋" w:cs="仿宋"/>
          <w:kern w:val="0"/>
          <w:sz w:val="24"/>
          <w:szCs w:val="24"/>
          <w:u w:val="single"/>
        </w:rPr>
        <w:t>（某联合体成员名称）</w:t>
      </w:r>
      <w:r>
        <w:rPr>
          <w:rFonts w:hint="eastAsia" w:ascii="仿宋" w:hAnsi="仿宋" w:eastAsia="仿宋" w:cs="仿宋"/>
          <w:kern w:val="0"/>
          <w:sz w:val="24"/>
          <w:szCs w:val="24"/>
        </w:rPr>
        <w:t>为联合体</w:t>
      </w:r>
      <w:r>
        <w:rPr>
          <w:rFonts w:hint="eastAsia" w:ascii="仿宋" w:hAnsi="仿宋" w:eastAsia="仿宋" w:cs="仿宋"/>
          <w:kern w:val="0"/>
          <w:sz w:val="24"/>
          <w:szCs w:val="24"/>
          <w:lang w:val="zh-CN"/>
        </w:rPr>
        <w:t>牵头人</w:t>
      </w:r>
      <w:r>
        <w:rPr>
          <w:rFonts w:hint="eastAsia" w:ascii="仿宋" w:hAnsi="仿宋" w:eastAsia="仿宋" w:cs="仿宋"/>
          <w:sz w:val="24"/>
          <w:szCs w:val="24"/>
        </w:rPr>
        <w:t>，代表所有联合体成员负责投标和合同实施阶段的主办、协调工作</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二、</w:t>
      </w:r>
      <w:r>
        <w:rPr>
          <w:rFonts w:hint="eastAsia" w:ascii="仿宋" w:hAnsi="仿宋" w:eastAsia="仿宋" w:cs="仿宋"/>
          <w:sz w:val="24"/>
          <w:szCs w:val="24"/>
        </w:rPr>
        <w:t>所有联合体成员各方签署授权书，授权书载明的</w:t>
      </w:r>
      <w:r>
        <w:rPr>
          <w:rFonts w:hint="eastAsia" w:ascii="仿宋" w:hAnsi="仿宋" w:eastAsia="仿宋" w:cs="仿宋"/>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三、本次联合投标中，分工如下：</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lang w:val="zh-CN"/>
        </w:rPr>
        <w:t>承担的工作和义务为：</w:t>
      </w:r>
      <w:r>
        <w:rPr>
          <w:rFonts w:ascii="仿宋" w:hAnsi="仿宋" w:eastAsia="仿宋" w:cs="仿宋"/>
          <w:u w:val="single"/>
        </w:rPr>
        <w:t xml:space="preserve">             </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b/>
          <w:bCs/>
          <w:kern w:val="0"/>
          <w:sz w:val="24"/>
          <w:szCs w:val="24"/>
          <w:lang w:val="zh-CN"/>
        </w:rPr>
      </w:pPr>
      <w:r>
        <w:rPr>
          <w:rFonts w:hint="eastAsia" w:ascii="仿宋" w:hAnsi="仿宋" w:eastAsia="仿宋" w:cs="仿宋"/>
          <w:kern w:val="0"/>
          <w:sz w:val="24"/>
          <w:szCs w:val="24"/>
          <w:lang w:val="zh-CN"/>
        </w:rPr>
        <w:t>四、</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rPr>
        <w:t>提供的全部货物由小微企业制造，其合同份额占到合同总金额</w:t>
      </w:r>
      <w:r>
        <w:rPr>
          <w:rFonts w:ascii="仿宋" w:hAnsi="仿宋" w:eastAsia="仿宋" w:cs="仿宋"/>
          <w:kern w:val="0"/>
          <w:sz w:val="24"/>
          <w:szCs w:val="24"/>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以上；</w:t>
      </w:r>
      <w:r>
        <w:rPr>
          <w:rFonts w:hint="eastAsia" w:ascii="仿宋" w:hAnsi="仿宋" w:eastAsia="仿宋" w:cs="仿宋"/>
          <w:kern w:val="0"/>
          <w:sz w:val="24"/>
          <w:szCs w:val="24"/>
          <w:lang w:val="zh-CN"/>
        </w:rPr>
        <w:t>……。</w:t>
      </w:r>
      <w:r>
        <w:rPr>
          <w:rFonts w:hint="eastAsia" w:ascii="仿宋" w:hAnsi="仿宋" w:eastAsia="仿宋" w:cs="仿宋"/>
          <w:b/>
          <w:bCs/>
          <w:kern w:val="0"/>
          <w:sz w:val="24"/>
          <w:szCs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 w:hAnsi="仿宋" w:eastAsia="仿宋" w:cs="仿宋"/>
          <w:b/>
          <w:bCs/>
          <w:kern w:val="0"/>
          <w:sz w:val="24"/>
          <w:szCs w:val="24"/>
          <w:lang w:val="zh-CN"/>
        </w:rPr>
        <w:t xml:space="preserve"> 30%</w:t>
      </w:r>
      <w:r>
        <w:rPr>
          <w:rFonts w:hint="eastAsia" w:ascii="仿宋" w:hAnsi="仿宋" w:eastAsia="仿宋" w:cs="仿宋"/>
          <w:b/>
          <w:bCs/>
          <w:kern w:val="0"/>
          <w:sz w:val="24"/>
          <w:szCs w:val="24"/>
          <w:lang w:val="zh-CN"/>
        </w:rPr>
        <w:t>以上，对联合体报价给予</w:t>
      </w:r>
      <w:r>
        <w:rPr>
          <w:rFonts w:ascii="仿宋" w:hAnsi="仿宋" w:eastAsia="仿宋" w:cs="仿宋"/>
          <w:b/>
          <w:bCs/>
          <w:kern w:val="0"/>
          <w:sz w:val="24"/>
          <w:szCs w:val="24"/>
          <w:lang w:val="zh-CN"/>
        </w:rPr>
        <w:t>3%</w:t>
      </w:r>
      <w:r>
        <w:rPr>
          <w:rFonts w:hint="eastAsia" w:ascii="仿宋" w:hAnsi="仿宋" w:eastAsia="仿宋" w:cs="仿宋"/>
          <w:b/>
          <w:bCs/>
          <w:kern w:val="0"/>
          <w:sz w:val="24"/>
          <w:szCs w:val="24"/>
          <w:lang w:val="zh-CN"/>
        </w:rPr>
        <w:t>的扣除）</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五、如果中标，</w:t>
      </w:r>
      <w:r>
        <w:rPr>
          <w:rFonts w:hint="eastAsia" w:ascii="仿宋" w:hAnsi="仿宋" w:eastAsia="仿宋" w:cs="仿宋"/>
          <w:sz w:val="24"/>
          <w:szCs w:val="24"/>
        </w:rPr>
        <w:t>联合体各成员方共同与采购人签订合同，并就采购合同约定的事项对采购人承担连带责任。</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六、有关本次联合投标的其他事宜：</w:t>
      </w:r>
    </w:p>
    <w:p>
      <w:pPr>
        <w:snapToGrid w:val="0"/>
        <w:spacing w:line="360" w:lineRule="auto"/>
        <w:ind w:firstLine="576"/>
        <w:rPr>
          <w:rFonts w:ascii="仿宋" w:hAnsi="仿宋" w:eastAsia="仿宋"/>
          <w:kern w:val="0"/>
          <w:sz w:val="24"/>
          <w:szCs w:val="24"/>
          <w:lang w:val="zh-CN"/>
        </w:rPr>
      </w:pPr>
      <w:r>
        <w:rPr>
          <w:rFonts w:ascii="仿宋" w:hAnsi="仿宋" w:eastAsia="仿宋" w:cs="仿宋"/>
          <w:kern w:val="0"/>
          <w:sz w:val="24"/>
          <w:szCs w:val="24"/>
          <w:lang w:val="zh-CN"/>
        </w:rPr>
        <w:t>1</w:t>
      </w:r>
      <w:r>
        <w:rPr>
          <w:rFonts w:hint="eastAsia" w:ascii="仿宋" w:hAnsi="仿宋" w:eastAsia="仿宋" w:cs="仿宋"/>
          <w:kern w:val="0"/>
          <w:sz w:val="24"/>
          <w:szCs w:val="24"/>
          <w:lang w:val="zh-CN"/>
        </w:rPr>
        <w:t>、联合体各方不再单独参加或者与其他供应商另外组成联合体参加同一合同项下的政府采购活动。</w:t>
      </w:r>
    </w:p>
    <w:p>
      <w:pPr>
        <w:snapToGrid w:val="0"/>
        <w:spacing w:line="360" w:lineRule="auto"/>
        <w:ind w:firstLine="576"/>
        <w:rPr>
          <w:rFonts w:ascii="仿宋" w:hAnsi="仿宋" w:eastAsia="仿宋"/>
          <w:kern w:val="0"/>
          <w:sz w:val="24"/>
          <w:szCs w:val="24"/>
          <w:lang w:val="zh-CN"/>
        </w:rPr>
      </w:pPr>
      <w:r>
        <w:rPr>
          <w:rFonts w:ascii="仿宋" w:hAnsi="仿宋" w:eastAsia="仿宋" w:cs="仿宋"/>
          <w:kern w:val="0"/>
          <w:sz w:val="24"/>
          <w:szCs w:val="24"/>
          <w:lang w:val="zh-CN"/>
        </w:rPr>
        <w:t>2</w:t>
      </w:r>
      <w:r>
        <w:rPr>
          <w:rFonts w:hint="eastAsia" w:ascii="仿宋" w:hAnsi="仿宋" w:eastAsia="仿宋" w:cs="仿宋"/>
          <w:kern w:val="0"/>
          <w:sz w:val="24"/>
          <w:szCs w:val="24"/>
          <w:lang w:val="zh-CN"/>
        </w:rPr>
        <w:t>、联合体中有同类资质的各方按照联合体分工承担相同工作的，按照资质等级较低的供应商确定资质等级。</w:t>
      </w:r>
    </w:p>
    <w:p>
      <w:pPr>
        <w:snapToGrid w:val="0"/>
        <w:spacing w:line="360" w:lineRule="auto"/>
        <w:ind w:firstLine="576"/>
        <w:rPr>
          <w:rFonts w:ascii="仿宋" w:hAnsi="仿宋" w:eastAsia="仿宋"/>
          <w:kern w:val="0"/>
          <w:sz w:val="24"/>
          <w:szCs w:val="24"/>
          <w:lang w:val="zh-CN"/>
        </w:rPr>
      </w:pPr>
      <w:r>
        <w:rPr>
          <w:rFonts w:ascii="仿宋" w:hAnsi="仿宋" w:eastAsia="仿宋" w:cs="仿宋"/>
          <w:kern w:val="0"/>
          <w:sz w:val="24"/>
          <w:szCs w:val="24"/>
          <w:lang w:val="zh-CN"/>
        </w:rPr>
        <w:t>3</w:t>
      </w:r>
      <w:r>
        <w:rPr>
          <w:rFonts w:hint="eastAsia" w:ascii="仿宋" w:hAnsi="仿宋" w:eastAsia="仿宋" w:cs="仿宋"/>
          <w:kern w:val="0"/>
          <w:sz w:val="24"/>
          <w:szCs w:val="24"/>
          <w:lang w:val="zh-CN"/>
        </w:rPr>
        <w:t>、本协议提交采购人、采购机构后，联合体各方不得以任何形式对上述内容进行修改或撤销。</w:t>
      </w:r>
    </w:p>
    <w:p>
      <w:pPr>
        <w:snapToGrid w:val="0"/>
        <w:spacing w:line="360" w:lineRule="auto"/>
        <w:ind w:firstLine="5040" w:firstLineChars="2100"/>
        <w:rPr>
          <w:rFonts w:ascii="仿宋" w:hAnsi="仿宋" w:eastAsia="仿宋"/>
          <w:kern w:val="0"/>
          <w:sz w:val="24"/>
          <w:szCs w:val="24"/>
          <w:lang w:val="zh-CN"/>
        </w:rPr>
      </w:pPr>
      <w:r>
        <w:rPr>
          <w:rFonts w:hint="eastAsia" w:ascii="仿宋" w:hAnsi="仿宋" w:eastAsia="仿宋" w:cs="仿宋"/>
          <w:kern w:val="0"/>
          <w:sz w:val="24"/>
          <w:szCs w:val="24"/>
          <w:lang w:val="zh-CN"/>
        </w:rPr>
        <w:t>联合体成员名称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公章</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ind w:firstLine="5760" w:firstLineChars="2400"/>
        <w:rPr>
          <w:rFonts w:ascii="仿宋" w:hAnsi="仿宋" w:eastAsia="仿宋"/>
        </w:rPr>
      </w:pPr>
      <w:r>
        <w:rPr>
          <w:rFonts w:hint="eastAsia" w:ascii="仿宋" w:hAnsi="仿宋" w:eastAsia="仿宋" w:cs="仿宋"/>
          <w:kern w:val="0"/>
          <w:sz w:val="24"/>
          <w:szCs w:val="24"/>
          <w:lang w:val="zh-CN"/>
        </w:rPr>
        <w:t>……</w:t>
      </w:r>
    </w:p>
    <w:p>
      <w:pPr>
        <w:snapToGrid w:val="0"/>
        <w:spacing w:line="360" w:lineRule="auto"/>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pPr>
        <w:snapToGrid w:val="0"/>
        <w:spacing w:line="360" w:lineRule="auto"/>
        <w:ind w:right="480"/>
        <w:rPr>
          <w:rFonts w:ascii="仿宋" w:hAnsi="仿宋" w:eastAsia="仿宋"/>
          <w:b/>
          <w:bCs/>
          <w:kern w:val="0"/>
          <w:sz w:val="32"/>
          <w:szCs w:val="32"/>
          <w:lang w:val="zh-CN"/>
        </w:rPr>
        <w:sectPr>
          <w:pgSz w:w="11905" w:h="16838"/>
          <w:pgMar w:top="1474" w:right="1276" w:bottom="1474" w:left="1361" w:header="851" w:footer="850" w:gutter="0"/>
          <w:pgNumType w:fmt="decimal"/>
          <w:cols w:space="720" w:num="1"/>
          <w:rtlGutter w:val="0"/>
          <w:docGrid w:linePitch="312" w:charSpace="0"/>
        </w:sectPr>
      </w:pPr>
    </w:p>
    <w:p>
      <w:pPr>
        <w:snapToGrid w:val="0"/>
        <w:spacing w:line="360" w:lineRule="auto"/>
        <w:ind w:firstLine="3534" w:firstLineChars="1100"/>
        <w:rPr>
          <w:rFonts w:ascii="仿宋" w:hAnsi="仿宋" w:eastAsia="仿宋"/>
          <w:b/>
          <w:bCs/>
          <w:kern w:val="0"/>
          <w:sz w:val="32"/>
          <w:szCs w:val="32"/>
        </w:rPr>
      </w:pPr>
      <w:r>
        <w:rPr>
          <w:rFonts w:hint="eastAsia" w:ascii="仿宋" w:hAnsi="仿宋" w:eastAsia="仿宋" w:cs="仿宋"/>
          <w:b/>
          <w:bCs/>
          <w:kern w:val="0"/>
          <w:sz w:val="32"/>
          <w:szCs w:val="32"/>
        </w:rPr>
        <w:t>四、分包意向协议</w:t>
      </w:r>
    </w:p>
    <w:p>
      <w:pPr>
        <w:widowControl/>
        <w:spacing w:line="360" w:lineRule="auto"/>
        <w:ind w:firstLine="120" w:firstLineChars="50"/>
        <w:jc w:val="left"/>
        <w:rPr>
          <w:rFonts w:ascii="仿宋" w:hAnsi="仿宋" w:eastAsia="仿宋"/>
          <w:sz w:val="24"/>
          <w:szCs w:val="24"/>
        </w:rPr>
      </w:pPr>
      <w:r>
        <w:rPr>
          <w:rFonts w:hint="eastAsia" w:ascii="仿宋" w:hAnsi="仿宋" w:eastAsia="仿宋" w:cs="仿宋"/>
          <w:sz w:val="24"/>
          <w:szCs w:val="24"/>
        </w:rPr>
        <w:t>（</w:t>
      </w:r>
      <w:r>
        <w:rPr>
          <w:rFonts w:hint="eastAsia" w:ascii="仿宋" w:hAnsi="仿宋" w:eastAsia="仿宋" w:cs="仿宋"/>
          <w:b/>
          <w:bCs/>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sz w:val="24"/>
          <w:szCs w:val="24"/>
        </w:rPr>
        <w:t>）</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若成为</w:t>
      </w:r>
      <w:r>
        <w:rPr>
          <w:rFonts w:hint="eastAsia" w:ascii="仿宋" w:hAnsi="仿宋" w:eastAsia="仿宋" w:cs="仿宋"/>
          <w:sz w:val="24"/>
          <w:szCs w:val="24"/>
        </w:rPr>
        <w:t>（项目名称）标项</w:t>
      </w:r>
      <w:r>
        <w:rPr>
          <w:rFonts w:ascii="仿宋" w:hAnsi="仿宋" w:eastAsia="仿宋" w:cs="仿宋"/>
          <w:sz w:val="24"/>
          <w:szCs w:val="24"/>
          <w:u w:val="single"/>
        </w:rPr>
        <w:t xml:space="preserve">     </w:t>
      </w:r>
      <w:r>
        <w:rPr>
          <w:rFonts w:hint="eastAsia" w:ascii="仿宋" w:hAnsi="仿宋" w:eastAsia="仿宋" w:cs="仿宋"/>
          <w:sz w:val="24"/>
          <w:szCs w:val="24"/>
        </w:rPr>
        <w:t>【招标编号：（采购编号）】</w:t>
      </w:r>
      <w:r>
        <w:rPr>
          <w:rFonts w:hint="eastAsia" w:ascii="仿宋" w:hAnsi="仿宋" w:eastAsia="仿宋" w:cs="仿宋"/>
          <w:kern w:val="0"/>
          <w:sz w:val="24"/>
          <w:szCs w:val="24"/>
          <w:lang w:val="zh-CN"/>
        </w:rPr>
        <w:t>的中标供应商，将依法采取分包方式履行合同。</w:t>
      </w: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rPr>
        <w:t>与</w:t>
      </w:r>
      <w:r>
        <w:rPr>
          <w:rFonts w:hint="eastAsia" w:ascii="仿宋" w:hAnsi="仿宋" w:eastAsia="仿宋" w:cs="仿宋"/>
          <w:kern w:val="0"/>
          <w:sz w:val="24"/>
          <w:szCs w:val="24"/>
          <w:u w:val="single"/>
        </w:rPr>
        <w:t>（所有分包供应商名称）</w:t>
      </w:r>
      <w:r>
        <w:rPr>
          <w:rFonts w:hint="eastAsia" w:ascii="仿宋" w:hAnsi="仿宋" w:eastAsia="仿宋" w:cs="仿宋"/>
          <w:kern w:val="0"/>
          <w:sz w:val="24"/>
          <w:szCs w:val="24"/>
        </w:rPr>
        <w:t>达成分包意向协议</w:t>
      </w:r>
      <w:r>
        <w:rPr>
          <w:rFonts w:hint="eastAsia" w:ascii="仿宋" w:hAnsi="仿宋" w:eastAsia="仿宋" w:cs="仿宋"/>
          <w:kern w:val="0"/>
          <w:sz w:val="24"/>
          <w:szCs w:val="24"/>
          <w:lang w:val="zh-CN"/>
        </w:rPr>
        <w:t>。</w:t>
      </w:r>
      <w:r>
        <w:rPr>
          <w:rFonts w:ascii="仿宋" w:hAnsi="仿宋" w:eastAsia="仿宋" w:cs="仿宋"/>
          <w:kern w:val="0"/>
          <w:sz w:val="24"/>
          <w:szCs w:val="24"/>
          <w:lang w:val="zh-CN"/>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一、分包标的及数量</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将</w:t>
      </w:r>
      <w:r>
        <w:rPr>
          <w:rFonts w:ascii="仿宋" w:hAnsi="仿宋" w:eastAsia="仿宋" w:cs="仿宋"/>
          <w:u w:val="single"/>
        </w:rPr>
        <w:t xml:space="preserve">   XX</w:t>
      </w:r>
      <w:r>
        <w:rPr>
          <w:rFonts w:hint="eastAsia" w:ascii="仿宋" w:hAnsi="仿宋" w:eastAsia="仿宋" w:cs="仿宋"/>
          <w:u w:val="single"/>
        </w:rPr>
        <w:t>工作内容</w:t>
      </w:r>
      <w:r>
        <w:rPr>
          <w:rFonts w:ascii="仿宋" w:hAnsi="仿宋" w:eastAsia="仿宋" w:cs="仿宋"/>
          <w:u w:val="single"/>
        </w:rPr>
        <w:t xml:space="preserve">   </w:t>
      </w:r>
      <w:r>
        <w:rPr>
          <w:rFonts w:hint="eastAsia" w:ascii="仿宋" w:hAnsi="仿宋" w:eastAsia="仿宋" w:cs="仿宋"/>
          <w:sz w:val="24"/>
          <w:szCs w:val="24"/>
        </w:rPr>
        <w:t>分包给</w:t>
      </w:r>
      <w:r>
        <w:rPr>
          <w:rFonts w:hint="eastAsia" w:ascii="仿宋" w:hAnsi="仿宋" w:eastAsia="仿宋" w:cs="仿宋"/>
          <w:kern w:val="0"/>
          <w:sz w:val="24"/>
          <w:szCs w:val="24"/>
          <w:u w:val="single"/>
        </w:rPr>
        <w:t>（某分包供应商名称）</w:t>
      </w:r>
      <w:r>
        <w:rPr>
          <w:rFonts w:hint="eastAsia" w:ascii="仿宋" w:hAnsi="仿宋" w:eastAsia="仿宋" w:cs="仿宋"/>
          <w:kern w:val="0"/>
          <w:sz w:val="24"/>
          <w:szCs w:val="24"/>
          <w:lang w:val="zh-CN"/>
        </w:rPr>
        <w:t>，</w:t>
      </w:r>
      <w:r>
        <w:rPr>
          <w:rFonts w:hint="eastAsia" w:ascii="仿宋" w:hAnsi="仿宋" w:eastAsia="仿宋" w:cs="仿宋"/>
          <w:kern w:val="0"/>
          <w:sz w:val="24"/>
          <w:szCs w:val="24"/>
          <w:u w:val="single"/>
        </w:rPr>
        <w:t>（某分包供应商名称），</w:t>
      </w:r>
      <w:r>
        <w:rPr>
          <w:rFonts w:hint="eastAsia" w:ascii="仿宋" w:hAnsi="仿宋" w:eastAsia="仿宋" w:cs="仿宋"/>
          <w:kern w:val="0"/>
          <w:sz w:val="24"/>
          <w:szCs w:val="24"/>
          <w:lang w:val="zh-CN"/>
        </w:rPr>
        <w:t>具备承</w:t>
      </w:r>
      <w:r>
        <w:rPr>
          <w:rFonts w:hint="eastAsia" w:ascii="仿宋" w:hAnsi="仿宋" w:eastAsia="仿宋" w:cs="仿宋"/>
          <w:kern w:val="0"/>
          <w:sz w:val="24"/>
          <w:szCs w:val="24"/>
        </w:rPr>
        <w:t>担</w:t>
      </w:r>
      <w:r>
        <w:rPr>
          <w:rFonts w:ascii="仿宋" w:hAnsi="仿宋" w:eastAsia="仿宋" w:cs="仿宋"/>
          <w:kern w:val="0"/>
          <w:sz w:val="24"/>
          <w:szCs w:val="24"/>
          <w:u w:val="single"/>
          <w:lang w:val="zh-CN"/>
        </w:rPr>
        <w:t>XX</w:t>
      </w:r>
      <w:r>
        <w:rPr>
          <w:rFonts w:hint="eastAsia" w:ascii="仿宋" w:hAnsi="仿宋" w:eastAsia="仿宋" w:cs="仿宋"/>
          <w:kern w:val="0"/>
          <w:sz w:val="24"/>
          <w:szCs w:val="24"/>
          <w:u w:val="single"/>
          <w:lang w:val="zh-CN"/>
        </w:rPr>
        <w:t>工作内容</w:t>
      </w:r>
      <w:r>
        <w:rPr>
          <w:rFonts w:hint="eastAsia" w:ascii="仿宋" w:hAnsi="仿宋" w:eastAsia="仿宋" w:cs="仿宋"/>
          <w:kern w:val="0"/>
          <w:sz w:val="24"/>
          <w:szCs w:val="24"/>
          <w:lang w:val="zh-CN"/>
        </w:rPr>
        <w:t>相应资质条件且不得再次分包；</w:t>
      </w:r>
    </w:p>
    <w:p>
      <w:pPr>
        <w:pStyle w:val="2"/>
        <w:ind w:left="664" w:leftChars="316" w:firstLine="229" w:firstLineChars="95"/>
        <w:rPr>
          <w:rFonts w:ascii="仿宋" w:eastAsia="仿宋" w:cs="Times New Roman"/>
        </w:rPr>
      </w:pPr>
      <w:r>
        <w:rPr>
          <w:rFonts w:hint="eastAsia" w:ascii="仿宋" w:eastAsia="仿宋" w:cs="仿宋"/>
          <w:kern w:val="0"/>
          <w:sz w:val="24"/>
          <w:szCs w:val="24"/>
        </w:rPr>
        <w:t>……</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二、分包工作履行期限、地点、方式</w:t>
      </w:r>
    </w:p>
    <w:p>
      <w:pPr>
        <w:snapToGrid w:val="0"/>
        <w:spacing w:line="360" w:lineRule="auto"/>
        <w:ind w:firstLine="576"/>
        <w:rPr>
          <w:rFonts w:ascii="仿宋" w:hAnsi="仿宋" w:eastAsia="仿宋" w:cs="仿宋"/>
          <w:u w:val="single"/>
        </w:rPr>
      </w:pPr>
      <w:r>
        <w:rPr>
          <w:rFonts w:ascii="仿宋" w:hAnsi="仿宋" w:eastAsia="仿宋" w:cs="仿宋"/>
          <w:u w:val="single"/>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三、质量</w:t>
      </w:r>
    </w:p>
    <w:p>
      <w:pPr>
        <w:snapToGrid w:val="0"/>
        <w:spacing w:line="360" w:lineRule="auto"/>
        <w:ind w:firstLine="576"/>
        <w:rPr>
          <w:rFonts w:ascii="仿宋" w:hAnsi="仿宋" w:eastAsia="仿宋"/>
          <w:kern w:val="0"/>
          <w:sz w:val="24"/>
          <w:szCs w:val="24"/>
          <w:lang w:val="zh-CN"/>
        </w:rPr>
      </w:pPr>
      <w:r>
        <w:rPr>
          <w:rFonts w:ascii="仿宋" w:hAnsi="仿宋" w:eastAsia="仿宋" w:cs="仿宋"/>
          <w:u w:val="single"/>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四、价款或者报酬</w:t>
      </w:r>
    </w:p>
    <w:p>
      <w:pPr>
        <w:snapToGrid w:val="0"/>
        <w:spacing w:line="360" w:lineRule="auto"/>
        <w:ind w:left="573" w:leftChars="273"/>
        <w:rPr>
          <w:rFonts w:ascii="仿宋" w:hAnsi="仿宋" w:eastAsia="仿宋"/>
          <w:kern w:val="0"/>
          <w:sz w:val="24"/>
          <w:szCs w:val="24"/>
          <w:lang w:val="zh-CN"/>
        </w:rPr>
      </w:pPr>
      <w:r>
        <w:rPr>
          <w:rFonts w:ascii="仿宋" w:hAnsi="仿宋" w:eastAsia="仿宋" w:cs="仿宋"/>
          <w:u w:val="single"/>
        </w:rPr>
        <w:t xml:space="preserve">                                                                                     </w:t>
      </w:r>
    </w:p>
    <w:p>
      <w:pPr>
        <w:snapToGrid w:val="0"/>
        <w:spacing w:line="360" w:lineRule="auto"/>
        <w:ind w:left="573" w:leftChars="273"/>
        <w:rPr>
          <w:rFonts w:ascii="仿宋" w:hAnsi="仿宋" w:eastAsia="仿宋"/>
          <w:kern w:val="0"/>
          <w:sz w:val="24"/>
          <w:szCs w:val="24"/>
          <w:lang w:val="zh-CN"/>
        </w:rPr>
      </w:pPr>
      <w:r>
        <w:rPr>
          <w:rFonts w:hint="eastAsia" w:ascii="仿宋" w:hAnsi="仿宋" w:eastAsia="仿宋" w:cs="仿宋"/>
          <w:kern w:val="0"/>
          <w:sz w:val="24"/>
          <w:szCs w:val="24"/>
          <w:lang w:val="zh-CN"/>
        </w:rPr>
        <w:t>五、违约责任</w:t>
      </w:r>
    </w:p>
    <w:p>
      <w:pPr>
        <w:snapToGrid w:val="0"/>
        <w:spacing w:line="360" w:lineRule="auto"/>
        <w:ind w:firstLine="576"/>
        <w:rPr>
          <w:rFonts w:ascii="仿宋" w:hAnsi="仿宋" w:eastAsia="仿宋"/>
          <w:kern w:val="0"/>
          <w:sz w:val="24"/>
          <w:szCs w:val="24"/>
          <w:lang w:val="zh-CN"/>
        </w:rPr>
      </w:pPr>
      <w:r>
        <w:rPr>
          <w:rFonts w:ascii="仿宋" w:hAnsi="仿宋" w:eastAsia="仿宋" w:cs="仿宋"/>
          <w:u w:val="single"/>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六、争议解决的办法</w:t>
      </w:r>
    </w:p>
    <w:p>
      <w:pPr>
        <w:snapToGrid w:val="0"/>
        <w:spacing w:line="360" w:lineRule="auto"/>
        <w:ind w:firstLine="576"/>
        <w:rPr>
          <w:rFonts w:ascii="仿宋" w:hAnsi="仿宋" w:eastAsia="仿宋"/>
          <w:kern w:val="0"/>
          <w:sz w:val="24"/>
          <w:szCs w:val="24"/>
          <w:lang w:val="zh-CN"/>
        </w:rPr>
      </w:pPr>
      <w:r>
        <w:rPr>
          <w:rFonts w:ascii="仿宋" w:hAnsi="仿宋" w:eastAsia="仿宋" w:cs="仿宋"/>
          <w:u w:val="single"/>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七、其他</w:t>
      </w:r>
    </w:p>
    <w:p>
      <w:pPr>
        <w:snapToGrid w:val="0"/>
        <w:spacing w:line="360" w:lineRule="auto"/>
        <w:ind w:firstLine="576"/>
        <w:rPr>
          <w:rFonts w:ascii="仿宋" w:hAnsi="仿宋" w:eastAsia="仿宋"/>
          <w:b/>
          <w:bCs/>
          <w:kern w:val="0"/>
          <w:sz w:val="24"/>
          <w:szCs w:val="24"/>
          <w:lang w:val="zh-CN"/>
        </w:rPr>
      </w:pPr>
      <w:r>
        <w:rPr>
          <w:rFonts w:hint="eastAsia" w:ascii="仿宋" w:hAnsi="仿宋" w:eastAsia="仿宋" w:cs="仿宋"/>
          <w:kern w:val="0"/>
          <w:sz w:val="24"/>
          <w:szCs w:val="24"/>
          <w:u w:val="single"/>
        </w:rPr>
        <w:t>（分包供应商名称）提供的货物全部由小微企业制造，</w:t>
      </w:r>
      <w:r>
        <w:rPr>
          <w:rFonts w:hint="eastAsia" w:ascii="仿宋" w:hAnsi="仿宋" w:eastAsia="仿宋" w:cs="仿宋"/>
          <w:kern w:val="0"/>
          <w:sz w:val="24"/>
          <w:szCs w:val="24"/>
        </w:rPr>
        <w:t>其合同份额占到合同总金额</w:t>
      </w:r>
      <w:r>
        <w:rPr>
          <w:rFonts w:ascii="仿宋" w:hAnsi="仿宋" w:eastAsia="仿宋" w:cs="仿宋"/>
          <w:kern w:val="0"/>
          <w:sz w:val="24"/>
          <w:szCs w:val="24"/>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以上</w:t>
      </w:r>
      <w:r>
        <w:rPr>
          <w:rFonts w:hint="eastAsia" w:ascii="仿宋" w:hAnsi="仿宋" w:eastAsia="仿宋" w:cs="仿宋"/>
        </w:rPr>
        <w:t>。</w:t>
      </w:r>
      <w:r>
        <w:rPr>
          <w:rFonts w:hint="eastAsia" w:ascii="仿宋" w:hAnsi="仿宋" w:eastAsia="仿宋" w:cs="仿宋"/>
          <w:b/>
          <w:bCs/>
          <w:kern w:val="0"/>
          <w:sz w:val="24"/>
          <w:szCs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 w:hAnsi="仿宋" w:eastAsia="仿宋" w:cs="仿宋"/>
          <w:b/>
          <w:bCs/>
          <w:kern w:val="0"/>
          <w:sz w:val="24"/>
          <w:szCs w:val="24"/>
          <w:lang w:val="zh-CN"/>
        </w:rPr>
        <w:t xml:space="preserve"> 30%</w:t>
      </w:r>
      <w:r>
        <w:rPr>
          <w:rFonts w:hint="eastAsia" w:ascii="仿宋" w:hAnsi="仿宋" w:eastAsia="仿宋" w:cs="仿宋"/>
          <w:b/>
          <w:bCs/>
          <w:kern w:val="0"/>
          <w:sz w:val="24"/>
          <w:szCs w:val="24"/>
          <w:lang w:val="zh-CN"/>
        </w:rPr>
        <w:t>以上的，对大中型企业的报价给予</w:t>
      </w:r>
      <w:r>
        <w:rPr>
          <w:rFonts w:hint="eastAsia" w:ascii="仿宋" w:hAnsi="仿宋" w:eastAsia="仿宋" w:cs="仿宋"/>
          <w:b/>
          <w:bCs/>
          <w:kern w:val="0"/>
          <w:sz w:val="24"/>
          <w:szCs w:val="24"/>
          <w:lang w:val="en-US" w:eastAsia="zh-CN"/>
        </w:rPr>
        <w:t>6</w:t>
      </w:r>
      <w:r>
        <w:rPr>
          <w:rFonts w:ascii="仿宋" w:hAnsi="仿宋" w:eastAsia="仿宋" w:cs="仿宋"/>
          <w:b/>
          <w:bCs/>
          <w:kern w:val="0"/>
          <w:sz w:val="24"/>
          <w:szCs w:val="24"/>
          <w:lang w:val="zh-CN"/>
        </w:rPr>
        <w:t>%</w:t>
      </w:r>
      <w:r>
        <w:rPr>
          <w:rFonts w:hint="eastAsia" w:ascii="仿宋" w:hAnsi="仿宋" w:eastAsia="仿宋" w:cs="仿宋"/>
          <w:b/>
          <w:bCs/>
          <w:kern w:val="0"/>
          <w:sz w:val="24"/>
          <w:szCs w:val="24"/>
          <w:lang w:val="zh-CN"/>
        </w:rPr>
        <w:t>的扣除）</w:t>
      </w:r>
    </w:p>
    <w:p>
      <w:pPr>
        <w:snapToGrid w:val="0"/>
        <w:spacing w:line="360" w:lineRule="auto"/>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投标人名称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ind w:firstLine="5640" w:firstLineChars="2350"/>
        <w:rPr>
          <w:rFonts w:ascii="仿宋" w:hAnsi="仿宋" w:eastAsia="仿宋"/>
          <w:kern w:val="0"/>
          <w:sz w:val="24"/>
          <w:szCs w:val="24"/>
          <w:lang w:val="zh-CN"/>
        </w:rPr>
      </w:pPr>
      <w:r>
        <w:rPr>
          <w:rFonts w:hint="eastAsia" w:ascii="仿宋" w:hAnsi="仿宋" w:eastAsia="仿宋" w:cs="仿宋"/>
          <w:kern w:val="0"/>
          <w:sz w:val="24"/>
          <w:szCs w:val="24"/>
          <w:lang w:val="zh-CN"/>
        </w:rPr>
        <w:t>分包供应商名称：</w:t>
      </w:r>
    </w:p>
    <w:p>
      <w:pPr>
        <w:snapToGrid w:val="0"/>
        <w:spacing w:line="360" w:lineRule="auto"/>
        <w:ind w:firstLine="5760" w:firstLineChars="2400"/>
        <w:rPr>
          <w:rFonts w:ascii="仿宋" w:hAnsi="仿宋" w:eastAsia="仿宋"/>
        </w:rPr>
      </w:pPr>
      <w:r>
        <w:rPr>
          <w:rFonts w:hint="eastAsia" w:ascii="仿宋" w:hAnsi="仿宋" w:eastAsia="仿宋" w:cs="仿宋"/>
          <w:kern w:val="0"/>
          <w:sz w:val="24"/>
          <w:szCs w:val="24"/>
          <w:lang w:val="zh-CN"/>
        </w:rPr>
        <w:t>……</w:t>
      </w:r>
    </w:p>
    <w:p>
      <w:pPr>
        <w:snapToGrid w:val="0"/>
        <w:spacing w:line="360" w:lineRule="auto"/>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pPr>
        <w:spacing w:line="360" w:lineRule="auto"/>
        <w:jc w:val="center"/>
        <w:rPr>
          <w:rFonts w:ascii="仿宋" w:hAnsi="仿宋" w:eastAsia="仿宋"/>
          <w:b/>
          <w:bCs/>
          <w:kern w:val="0"/>
          <w:sz w:val="32"/>
          <w:szCs w:val="32"/>
        </w:rPr>
      </w:pPr>
      <w:r>
        <w:rPr>
          <w:rFonts w:hint="eastAsia" w:ascii="仿宋" w:hAnsi="仿宋" w:eastAsia="仿宋" w:cs="仿宋"/>
          <w:b/>
          <w:bCs/>
          <w:kern w:val="0"/>
          <w:sz w:val="32"/>
          <w:szCs w:val="32"/>
        </w:rPr>
        <w:t>五、符合性审查资料</w:t>
      </w:r>
    </w:p>
    <w:p>
      <w:pPr>
        <w:spacing w:line="360" w:lineRule="auto"/>
        <w:jc w:val="center"/>
        <w:rPr>
          <w:rFonts w:ascii="仿宋" w:hAnsi="仿宋" w:eastAsia="仿宋"/>
          <w:b/>
          <w:bCs/>
          <w:kern w:val="0"/>
          <w:sz w:val="32"/>
          <w:szCs w:val="32"/>
        </w:rPr>
      </w:pPr>
    </w:p>
    <w:tbl>
      <w:tblPr>
        <w:tblStyle w:val="64"/>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703"/>
        <w:gridCol w:w="283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序号</w:t>
            </w:r>
          </w:p>
        </w:tc>
        <w:tc>
          <w:tcPr>
            <w:tcW w:w="4703" w:type="dxa"/>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实质性要求</w:t>
            </w:r>
          </w:p>
        </w:tc>
        <w:tc>
          <w:tcPr>
            <w:tcW w:w="2839" w:type="dxa"/>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需要提供的符合性审查资料</w:t>
            </w:r>
          </w:p>
        </w:tc>
        <w:tc>
          <w:tcPr>
            <w:tcW w:w="1418" w:type="dxa"/>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投标文件中的</w:t>
            </w:r>
          </w:p>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sz w:val="24"/>
                <w:szCs w:val="24"/>
              </w:rPr>
            </w:pPr>
            <w:r>
              <w:rPr>
                <w:rFonts w:ascii="仿宋" w:hAnsi="仿宋" w:eastAsia="仿宋" w:cs="仿宋"/>
                <w:sz w:val="24"/>
                <w:szCs w:val="24"/>
              </w:rPr>
              <w:t>1</w:t>
            </w:r>
          </w:p>
        </w:tc>
        <w:tc>
          <w:tcPr>
            <w:tcW w:w="4703" w:type="dxa"/>
            <w:vAlign w:val="top"/>
          </w:tcPr>
          <w:p>
            <w:pPr>
              <w:spacing w:line="360" w:lineRule="auto"/>
              <w:rPr>
                <w:rFonts w:ascii="仿宋" w:hAnsi="仿宋" w:eastAsia="仿宋"/>
                <w:sz w:val="24"/>
                <w:szCs w:val="24"/>
              </w:rPr>
            </w:pPr>
            <w:r>
              <w:rPr>
                <w:rFonts w:hint="eastAsia" w:ascii="仿宋" w:hAnsi="仿宋" w:eastAsia="仿宋" w:cs="仿宋"/>
                <w:sz w:val="24"/>
                <w:szCs w:val="24"/>
              </w:rPr>
              <w:t>投标文件按照招标文件要求签署、盖章。</w:t>
            </w:r>
          </w:p>
        </w:tc>
        <w:tc>
          <w:tcPr>
            <w:tcW w:w="2839" w:type="dxa"/>
            <w:vAlign w:val="center"/>
          </w:tcPr>
          <w:p>
            <w:pPr>
              <w:spacing w:line="360" w:lineRule="auto"/>
              <w:rPr>
                <w:rFonts w:ascii="仿宋" w:hAnsi="仿宋" w:eastAsia="仿宋"/>
                <w:sz w:val="24"/>
                <w:szCs w:val="24"/>
              </w:rPr>
            </w:pPr>
            <w:r>
              <w:rPr>
                <w:rFonts w:hint="eastAsia" w:ascii="仿宋" w:hAnsi="仿宋" w:eastAsia="仿宋" w:cs="仿宋"/>
                <w:sz w:val="24"/>
                <w:szCs w:val="24"/>
              </w:rPr>
              <w:t>需要使用电子签名或者签字盖章的投标文件的组成部分</w:t>
            </w:r>
          </w:p>
        </w:tc>
        <w:tc>
          <w:tcPr>
            <w:tcW w:w="1418" w:type="dxa"/>
            <w:vAlign w:val="top"/>
          </w:tcPr>
          <w:p>
            <w:pPr>
              <w:spacing w:line="360" w:lineRule="auto"/>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cs="仿宋"/>
                <w:sz w:val="24"/>
                <w:szCs w:val="24"/>
              </w:rPr>
              <w:t>见投标文件</w:t>
            </w:r>
          </w:p>
          <w:p>
            <w:pPr>
              <w:spacing w:line="360" w:lineRule="auto"/>
              <w:rPr>
                <w:rFonts w:ascii="仿宋" w:hAnsi="仿宋" w:eastAsia="仿宋"/>
                <w:sz w:val="20"/>
                <w:szCs w:val="20"/>
              </w:rPr>
            </w:pPr>
            <w:r>
              <w:rPr>
                <w:rFonts w:hint="eastAsia" w:ascii="仿宋" w:hAnsi="仿宋" w:eastAsia="仿宋" w:cs="仿宋"/>
                <w:sz w:val="24"/>
                <w:szCs w:val="24"/>
              </w:rPr>
              <w:t>第</w:t>
            </w:r>
            <w:r>
              <w:rPr>
                <w:rFonts w:ascii="仿宋" w:hAnsi="仿宋" w:eastAsia="仿宋" w:cs="仿宋"/>
                <w:sz w:val="24"/>
                <w:szCs w:val="24"/>
                <w:u w:val="single"/>
              </w:rPr>
              <w:t xml:space="preserve">  </w:t>
            </w:r>
            <w:r>
              <w:rPr>
                <w:rFonts w:hint="eastAsia" w:ascii="仿宋" w:hAnsi="仿宋" w:eastAsia="仿宋" w:cs="仿宋"/>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sz w:val="24"/>
                <w:szCs w:val="24"/>
              </w:rPr>
            </w:pPr>
            <w:r>
              <w:rPr>
                <w:rFonts w:ascii="仿宋" w:hAnsi="仿宋" w:eastAsia="仿宋" w:cs="仿宋"/>
                <w:sz w:val="24"/>
                <w:szCs w:val="24"/>
              </w:rPr>
              <w:t>2</w:t>
            </w:r>
          </w:p>
        </w:tc>
        <w:tc>
          <w:tcPr>
            <w:tcW w:w="4703" w:type="dxa"/>
            <w:vAlign w:val="top"/>
          </w:tcPr>
          <w:p>
            <w:pPr>
              <w:spacing w:line="360" w:lineRule="auto"/>
              <w:rPr>
                <w:rFonts w:ascii="仿宋" w:hAnsi="仿宋" w:eastAsia="仿宋"/>
                <w:sz w:val="24"/>
                <w:szCs w:val="24"/>
              </w:rPr>
            </w:pPr>
            <w:r>
              <w:rPr>
                <w:rFonts w:hint="eastAsia" w:ascii="仿宋" w:hAnsi="仿宋" w:eastAsia="仿宋" w:cs="仿宋"/>
                <w:sz w:val="24"/>
                <w:szCs w:val="24"/>
              </w:rPr>
              <w:t>采购人拟采购的产品属于政府强制采购的节能产品品目清单范围的，投标人按招标文件要求提供国家确定的认证机构出具的、处于有效期之内的节能产品认证证书。</w:t>
            </w:r>
          </w:p>
        </w:tc>
        <w:tc>
          <w:tcPr>
            <w:tcW w:w="2839" w:type="dxa"/>
            <w:vAlign w:val="center"/>
          </w:tcPr>
          <w:p>
            <w:pPr>
              <w:spacing w:line="360" w:lineRule="auto"/>
              <w:rPr>
                <w:rFonts w:ascii="仿宋" w:hAnsi="仿宋" w:eastAsia="仿宋"/>
                <w:sz w:val="24"/>
                <w:szCs w:val="24"/>
              </w:rPr>
            </w:pPr>
            <w:r>
              <w:rPr>
                <w:rFonts w:hint="eastAsia" w:ascii="仿宋" w:hAnsi="仿宋" w:eastAsia="仿宋" w:cs="仿宋"/>
                <w:sz w:val="24"/>
                <w:szCs w:val="24"/>
              </w:rPr>
              <w:t>节能产品认证证书（本项目拟采购的产品不属于政府强制采购的节能产品品目清单范围的，无需提供）</w:t>
            </w:r>
          </w:p>
        </w:tc>
        <w:tc>
          <w:tcPr>
            <w:tcW w:w="1418" w:type="dxa"/>
            <w:vAlign w:val="top"/>
          </w:tcPr>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cs="仿宋"/>
                <w:sz w:val="24"/>
                <w:szCs w:val="24"/>
              </w:rPr>
              <w:t>见投标文件</w:t>
            </w:r>
          </w:p>
          <w:p>
            <w:pPr>
              <w:pStyle w:val="2"/>
              <w:rPr>
                <w:rFonts w:ascii="仿宋" w:eastAsia="仿宋" w:cs="Times New Roman"/>
                <w:sz w:val="20"/>
                <w:szCs w:val="20"/>
                <w:lang w:val="en-US"/>
              </w:rPr>
            </w:pPr>
            <w:r>
              <w:rPr>
                <w:rFonts w:hint="eastAsia" w:ascii="仿宋" w:eastAsia="仿宋" w:cs="仿宋"/>
                <w:b w:val="0"/>
                <w:bCs w:val="0"/>
                <w:sz w:val="24"/>
                <w:szCs w:val="24"/>
                <w:lang w:val="en-US"/>
              </w:rPr>
              <w:t>第</w:t>
            </w:r>
            <w:r>
              <w:rPr>
                <w:rFonts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sz w:val="24"/>
                <w:szCs w:val="24"/>
              </w:rPr>
            </w:pPr>
            <w:r>
              <w:rPr>
                <w:rFonts w:ascii="仿宋" w:hAnsi="仿宋" w:eastAsia="仿宋" w:cs="仿宋"/>
                <w:sz w:val="24"/>
                <w:szCs w:val="24"/>
              </w:rPr>
              <w:t>3</w:t>
            </w:r>
          </w:p>
        </w:tc>
        <w:tc>
          <w:tcPr>
            <w:tcW w:w="4703" w:type="dxa"/>
            <w:vAlign w:val="top"/>
          </w:tcPr>
          <w:p>
            <w:pPr>
              <w:spacing w:line="360" w:lineRule="auto"/>
              <w:rPr>
                <w:rFonts w:ascii="仿宋" w:hAnsi="仿宋" w:eastAsia="仿宋"/>
                <w:sz w:val="24"/>
                <w:szCs w:val="24"/>
              </w:rPr>
            </w:pPr>
            <w:r>
              <w:rPr>
                <w:rFonts w:hint="eastAsia" w:ascii="仿宋" w:hAnsi="仿宋" w:eastAsia="仿宋" w:cs="仿宋"/>
                <w:sz w:val="24"/>
                <w:szCs w:val="24"/>
              </w:rPr>
              <w:t>投标文件中承诺的投标有效期不少于招标文件中载明的投标有效期。</w:t>
            </w:r>
          </w:p>
        </w:tc>
        <w:tc>
          <w:tcPr>
            <w:tcW w:w="2839" w:type="dxa"/>
            <w:vAlign w:val="center"/>
          </w:tcPr>
          <w:p>
            <w:pPr>
              <w:spacing w:line="360" w:lineRule="auto"/>
              <w:rPr>
                <w:rFonts w:ascii="仿宋" w:hAnsi="仿宋" w:eastAsia="仿宋"/>
                <w:sz w:val="24"/>
                <w:szCs w:val="24"/>
              </w:rPr>
            </w:pPr>
            <w:r>
              <w:rPr>
                <w:rFonts w:hint="eastAsia" w:ascii="仿宋" w:hAnsi="仿宋" w:eastAsia="仿宋" w:cs="仿宋"/>
                <w:sz w:val="24"/>
                <w:szCs w:val="24"/>
              </w:rPr>
              <w:t>投标函</w:t>
            </w:r>
          </w:p>
        </w:tc>
        <w:tc>
          <w:tcPr>
            <w:tcW w:w="1418" w:type="dxa"/>
            <w:vAlign w:val="top"/>
          </w:tcPr>
          <w:p>
            <w:pPr>
              <w:spacing w:line="360" w:lineRule="auto"/>
              <w:rPr>
                <w:rFonts w:ascii="仿宋" w:hAnsi="仿宋" w:eastAsia="仿宋"/>
                <w:sz w:val="20"/>
                <w:szCs w:val="20"/>
              </w:rPr>
            </w:pPr>
            <w:r>
              <w:rPr>
                <w:rFonts w:hint="eastAsia" w:ascii="仿宋" w:hAnsi="仿宋" w:eastAsia="仿宋" w:cs="仿宋"/>
                <w:sz w:val="24"/>
                <w:szCs w:val="24"/>
              </w:rPr>
              <w:t>见投标文件第</w:t>
            </w:r>
            <w:r>
              <w:rPr>
                <w:rFonts w:ascii="仿宋" w:hAnsi="仿宋" w:eastAsia="仿宋" w:cs="仿宋"/>
                <w:sz w:val="24"/>
                <w:szCs w:val="24"/>
                <w:u w:val="single"/>
              </w:rPr>
              <w:t xml:space="preserve">  </w:t>
            </w:r>
            <w:r>
              <w:rPr>
                <w:rFonts w:hint="eastAsia" w:ascii="仿宋" w:hAnsi="仿宋" w:eastAsia="仿宋" w:cs="仿宋"/>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sz w:val="24"/>
                <w:szCs w:val="24"/>
              </w:rPr>
            </w:pPr>
            <w:r>
              <w:rPr>
                <w:rFonts w:ascii="仿宋" w:hAnsi="仿宋" w:eastAsia="仿宋" w:cs="仿宋"/>
                <w:sz w:val="24"/>
                <w:szCs w:val="24"/>
              </w:rPr>
              <w:t>4</w:t>
            </w:r>
          </w:p>
        </w:tc>
        <w:tc>
          <w:tcPr>
            <w:tcW w:w="4703" w:type="dxa"/>
            <w:vAlign w:val="top"/>
          </w:tcPr>
          <w:p>
            <w:pPr>
              <w:spacing w:line="360" w:lineRule="auto"/>
              <w:rPr>
                <w:rFonts w:ascii="仿宋" w:hAnsi="仿宋" w:eastAsia="仿宋"/>
                <w:sz w:val="24"/>
                <w:szCs w:val="24"/>
              </w:rPr>
            </w:pPr>
            <w:r>
              <w:rPr>
                <w:rFonts w:hint="eastAsia" w:ascii="仿宋" w:hAnsi="仿宋" w:eastAsia="仿宋" w:cs="仿宋"/>
                <w:sz w:val="24"/>
                <w:szCs w:val="24"/>
              </w:rPr>
              <w:t>投标文件满足招标文件的其它实质性要求。</w:t>
            </w:r>
          </w:p>
        </w:tc>
        <w:tc>
          <w:tcPr>
            <w:tcW w:w="2839" w:type="dxa"/>
            <w:vAlign w:val="center"/>
          </w:tcPr>
          <w:p>
            <w:pPr>
              <w:spacing w:line="360" w:lineRule="auto"/>
              <w:rPr>
                <w:rFonts w:ascii="仿宋" w:hAnsi="仿宋" w:eastAsia="仿宋"/>
                <w:sz w:val="24"/>
                <w:szCs w:val="24"/>
              </w:rPr>
            </w:pPr>
            <w:r>
              <w:rPr>
                <w:rFonts w:hint="eastAsia" w:ascii="仿宋" w:hAnsi="仿宋" w:eastAsia="仿宋" w:cs="仿宋"/>
                <w:kern w:val="0"/>
                <w:sz w:val="24"/>
                <w:szCs w:val="24"/>
              </w:rPr>
              <w:t>招标文件其它实质性要求相应的材料（“▲”</w:t>
            </w:r>
            <w:r>
              <w:rPr>
                <w:rFonts w:ascii="仿宋" w:hAnsi="仿宋" w:eastAsia="仿宋" w:cs="仿宋"/>
                <w:kern w:val="0"/>
                <w:sz w:val="24"/>
                <w:szCs w:val="24"/>
              </w:rPr>
              <w:t xml:space="preserve"> </w:t>
            </w:r>
            <w:r>
              <w:rPr>
                <w:rFonts w:hint="eastAsia" w:ascii="仿宋" w:hAnsi="仿宋" w:eastAsia="仿宋" w:cs="仿宋"/>
                <w:kern w:val="0"/>
                <w:sz w:val="24"/>
                <w:szCs w:val="24"/>
              </w:rPr>
              <w:t>系指实质性要求条款，招标文件无其它实质性要求的，无需提供）</w:t>
            </w:r>
          </w:p>
        </w:tc>
        <w:tc>
          <w:tcPr>
            <w:tcW w:w="1418" w:type="dxa"/>
            <w:vAlign w:val="top"/>
          </w:tcPr>
          <w:p>
            <w:pPr>
              <w:spacing w:line="360" w:lineRule="auto"/>
              <w:rPr>
                <w:rFonts w:ascii="仿宋" w:hAnsi="仿宋" w:eastAsia="仿宋"/>
                <w:sz w:val="20"/>
                <w:szCs w:val="20"/>
              </w:rPr>
            </w:pPr>
            <w:r>
              <w:rPr>
                <w:rFonts w:hint="eastAsia" w:ascii="仿宋" w:hAnsi="仿宋" w:eastAsia="仿宋" w:cs="仿宋"/>
                <w:sz w:val="24"/>
                <w:szCs w:val="24"/>
              </w:rPr>
              <w:t>见投标文件第</w:t>
            </w:r>
            <w:r>
              <w:rPr>
                <w:rFonts w:ascii="仿宋" w:hAnsi="仿宋" w:eastAsia="仿宋" w:cs="仿宋"/>
                <w:sz w:val="24"/>
                <w:szCs w:val="24"/>
                <w:u w:val="single"/>
              </w:rPr>
              <w:t xml:space="preserve">  </w:t>
            </w:r>
            <w:r>
              <w:rPr>
                <w:rFonts w:hint="eastAsia" w:ascii="仿宋" w:hAnsi="仿宋" w:eastAsia="仿宋" w:cs="仿宋"/>
                <w:sz w:val="24"/>
                <w:szCs w:val="24"/>
              </w:rPr>
              <w:t>页</w:t>
            </w:r>
          </w:p>
        </w:tc>
      </w:tr>
    </w:tbl>
    <w:p>
      <w:pPr>
        <w:spacing w:line="360" w:lineRule="auto"/>
        <w:jc w:val="center"/>
        <w:rPr>
          <w:rFonts w:ascii="仿宋" w:hAnsi="仿宋" w:eastAsia="仿宋"/>
          <w:b/>
          <w:bCs/>
          <w:kern w:val="0"/>
          <w:sz w:val="32"/>
          <w:szCs w:val="32"/>
        </w:rPr>
      </w:pPr>
    </w:p>
    <w:p>
      <w:pPr>
        <w:spacing w:line="360" w:lineRule="auto"/>
        <w:jc w:val="center"/>
        <w:rPr>
          <w:rFonts w:ascii="仿宋" w:hAnsi="仿宋" w:eastAsia="仿宋" w:cs="仿宋"/>
          <w:b/>
          <w:bCs/>
          <w:kern w:val="0"/>
          <w:sz w:val="32"/>
          <w:szCs w:val="32"/>
        </w:rPr>
      </w:pPr>
      <w:r>
        <w:rPr>
          <w:rFonts w:ascii="仿宋" w:hAnsi="仿宋" w:eastAsia="仿宋" w:cs="仿宋"/>
          <w:b/>
          <w:bCs/>
          <w:kern w:val="0"/>
          <w:sz w:val="32"/>
          <w:szCs w:val="32"/>
        </w:rPr>
        <w:t xml:space="preserve">            </w:t>
      </w:r>
    </w:p>
    <w:p>
      <w:pPr>
        <w:spacing w:line="360" w:lineRule="auto"/>
        <w:jc w:val="center"/>
        <w:rPr>
          <w:rFonts w:ascii="仿宋" w:hAnsi="仿宋" w:eastAsia="仿宋" w:cs="仿宋"/>
          <w:b/>
          <w:bCs/>
          <w:kern w:val="0"/>
          <w:sz w:val="32"/>
          <w:szCs w:val="32"/>
        </w:rPr>
      </w:pPr>
    </w:p>
    <w:p>
      <w:pPr>
        <w:spacing w:line="360" w:lineRule="auto"/>
        <w:jc w:val="center"/>
        <w:rPr>
          <w:rFonts w:ascii="仿宋" w:hAnsi="仿宋" w:eastAsia="仿宋" w:cs="仿宋"/>
          <w:b/>
          <w:bCs/>
          <w:kern w:val="0"/>
          <w:sz w:val="32"/>
          <w:szCs w:val="32"/>
        </w:rPr>
      </w:pPr>
    </w:p>
    <w:p>
      <w:pPr>
        <w:spacing w:line="360" w:lineRule="auto"/>
        <w:jc w:val="center"/>
        <w:rPr>
          <w:rFonts w:ascii="仿宋" w:hAnsi="仿宋" w:eastAsia="仿宋" w:cs="仿宋"/>
          <w:b/>
          <w:bCs/>
          <w:kern w:val="0"/>
          <w:sz w:val="32"/>
          <w:szCs w:val="32"/>
        </w:rPr>
      </w:pPr>
    </w:p>
    <w:p>
      <w:pPr>
        <w:spacing w:line="360" w:lineRule="auto"/>
        <w:jc w:val="center"/>
        <w:rPr>
          <w:rFonts w:ascii="仿宋" w:hAnsi="仿宋" w:eastAsia="仿宋" w:cs="仿宋"/>
          <w:b/>
          <w:bCs/>
          <w:kern w:val="0"/>
          <w:sz w:val="32"/>
          <w:szCs w:val="32"/>
        </w:rPr>
      </w:pPr>
    </w:p>
    <w:p>
      <w:pPr>
        <w:spacing w:line="360" w:lineRule="auto"/>
        <w:jc w:val="center"/>
        <w:rPr>
          <w:rFonts w:ascii="仿宋" w:hAnsi="仿宋" w:eastAsia="仿宋"/>
        </w:rPr>
      </w:pPr>
      <w:r>
        <w:rPr>
          <w:rFonts w:hint="eastAsia" w:ascii="仿宋" w:hAnsi="仿宋" w:eastAsia="仿宋" w:cs="仿宋"/>
          <w:b/>
          <w:bCs/>
          <w:kern w:val="0"/>
          <w:sz w:val="32"/>
          <w:szCs w:val="32"/>
        </w:rPr>
        <w:t>六、评标标准相应的商务技术资料</w:t>
      </w:r>
    </w:p>
    <w:p>
      <w:pPr>
        <w:snapToGrid w:val="0"/>
        <w:spacing w:line="360" w:lineRule="auto"/>
        <w:jc w:val="left"/>
        <w:rPr>
          <w:rFonts w:ascii="仿宋" w:hAnsi="仿宋" w:eastAsia="仿宋"/>
          <w:b/>
          <w:bCs/>
          <w:sz w:val="24"/>
          <w:szCs w:val="24"/>
        </w:rPr>
      </w:pPr>
      <w:r>
        <w:rPr>
          <w:rFonts w:hint="eastAsia" w:ascii="仿宋" w:hAnsi="仿宋" w:eastAsia="仿宋" w:cs="仿宋"/>
          <w:b/>
          <w:bCs/>
          <w:sz w:val="24"/>
          <w:szCs w:val="24"/>
        </w:rPr>
        <w:t>（按招标文件第四部分评标办法前附表中“投标文件中评标标准相应的商务技术资料目录”提供资料）</w:t>
      </w: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pStyle w:val="63"/>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r>
        <w:rPr>
          <w:rFonts w:hint="eastAsia" w:ascii="仿宋" w:hAnsi="仿宋" w:eastAsia="仿宋" w:cs="仿宋"/>
          <w:b/>
          <w:bCs/>
          <w:kern w:val="0"/>
          <w:sz w:val="32"/>
          <w:szCs w:val="32"/>
        </w:rPr>
        <w:t>七、投标标的清单（标项</w:t>
      </w:r>
      <w:r>
        <w:rPr>
          <w:rFonts w:ascii="仿宋" w:hAnsi="仿宋" w:eastAsia="仿宋" w:cs="仿宋"/>
          <w:b/>
          <w:bCs/>
          <w:kern w:val="0"/>
          <w:sz w:val="32"/>
          <w:szCs w:val="32"/>
          <w:u w:val="single"/>
        </w:rPr>
        <w:t xml:space="preserve">     </w:t>
      </w:r>
      <w:r>
        <w:rPr>
          <w:rFonts w:hint="eastAsia" w:ascii="仿宋" w:hAnsi="仿宋" w:eastAsia="仿宋" w:cs="仿宋"/>
          <w:b/>
          <w:bCs/>
          <w:kern w:val="0"/>
          <w:sz w:val="32"/>
          <w:szCs w:val="32"/>
        </w:rPr>
        <w:t>）</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序号</w:t>
            </w:r>
          </w:p>
        </w:tc>
        <w:tc>
          <w:tcPr>
            <w:tcW w:w="1369" w:type="dxa"/>
            <w:vAlign w:val="center"/>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名称</w:t>
            </w:r>
          </w:p>
        </w:tc>
        <w:tc>
          <w:tcPr>
            <w:tcW w:w="1114" w:type="dxa"/>
            <w:vAlign w:val="center"/>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品牌（如果有）</w:t>
            </w:r>
          </w:p>
        </w:tc>
        <w:tc>
          <w:tcPr>
            <w:tcW w:w="1260" w:type="dxa"/>
            <w:vAlign w:val="center"/>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型号（如果有）</w:t>
            </w:r>
          </w:p>
        </w:tc>
        <w:tc>
          <w:tcPr>
            <w:tcW w:w="2775" w:type="dxa"/>
            <w:vAlign w:val="center"/>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规格配置详细说明</w:t>
            </w:r>
          </w:p>
        </w:tc>
        <w:tc>
          <w:tcPr>
            <w:tcW w:w="930" w:type="dxa"/>
            <w:vAlign w:val="center"/>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数量</w:t>
            </w:r>
          </w:p>
        </w:tc>
        <w:tc>
          <w:tcPr>
            <w:tcW w:w="1526" w:type="dxa"/>
            <w:vAlign w:val="center"/>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vAlign w:val="center"/>
          </w:tcPr>
          <w:p>
            <w:pPr>
              <w:spacing w:line="360" w:lineRule="auto"/>
              <w:jc w:val="center"/>
              <w:rPr>
                <w:rFonts w:ascii="仿宋" w:hAnsi="仿宋" w:eastAsia="仿宋" w:cs="仿宋"/>
                <w:sz w:val="24"/>
                <w:szCs w:val="24"/>
              </w:rPr>
            </w:pPr>
            <w:r>
              <w:rPr>
                <w:rFonts w:ascii="仿宋" w:hAnsi="仿宋" w:eastAsia="仿宋" w:cs="仿宋"/>
                <w:sz w:val="24"/>
                <w:szCs w:val="24"/>
              </w:rPr>
              <w:t>1</w:t>
            </w:r>
          </w:p>
        </w:tc>
        <w:tc>
          <w:tcPr>
            <w:tcW w:w="1369" w:type="dxa"/>
            <w:vAlign w:val="center"/>
          </w:tcPr>
          <w:p>
            <w:pPr>
              <w:snapToGrid w:val="0"/>
              <w:spacing w:line="360" w:lineRule="auto"/>
              <w:jc w:val="center"/>
              <w:rPr>
                <w:rFonts w:ascii="仿宋" w:hAnsi="仿宋" w:eastAsia="仿宋"/>
                <w:sz w:val="24"/>
                <w:szCs w:val="24"/>
              </w:rPr>
            </w:pPr>
          </w:p>
        </w:tc>
        <w:tc>
          <w:tcPr>
            <w:tcW w:w="1114" w:type="dxa"/>
            <w:vAlign w:val="center"/>
          </w:tcPr>
          <w:p>
            <w:pPr>
              <w:snapToGrid w:val="0"/>
              <w:spacing w:line="360" w:lineRule="auto"/>
              <w:jc w:val="center"/>
              <w:rPr>
                <w:rFonts w:ascii="仿宋" w:hAnsi="仿宋" w:eastAsia="仿宋"/>
                <w:sz w:val="24"/>
                <w:szCs w:val="24"/>
              </w:rPr>
            </w:pPr>
          </w:p>
        </w:tc>
        <w:tc>
          <w:tcPr>
            <w:tcW w:w="1260" w:type="dxa"/>
            <w:vAlign w:val="center"/>
          </w:tcPr>
          <w:p>
            <w:pPr>
              <w:snapToGrid w:val="0"/>
              <w:spacing w:line="360" w:lineRule="auto"/>
              <w:jc w:val="center"/>
              <w:rPr>
                <w:rFonts w:ascii="仿宋" w:hAnsi="仿宋" w:eastAsia="仿宋"/>
                <w:sz w:val="24"/>
                <w:szCs w:val="24"/>
              </w:rPr>
            </w:pPr>
          </w:p>
        </w:tc>
        <w:tc>
          <w:tcPr>
            <w:tcW w:w="2775" w:type="dxa"/>
            <w:vAlign w:val="center"/>
          </w:tcPr>
          <w:p>
            <w:pPr>
              <w:spacing w:line="360" w:lineRule="auto"/>
              <w:jc w:val="center"/>
              <w:rPr>
                <w:rFonts w:ascii="仿宋" w:hAnsi="仿宋" w:eastAsia="仿宋"/>
                <w:sz w:val="24"/>
                <w:szCs w:val="24"/>
              </w:rPr>
            </w:pPr>
          </w:p>
        </w:tc>
        <w:tc>
          <w:tcPr>
            <w:tcW w:w="930" w:type="dxa"/>
            <w:vAlign w:val="center"/>
          </w:tcPr>
          <w:p>
            <w:pPr>
              <w:spacing w:line="360" w:lineRule="auto"/>
              <w:jc w:val="center"/>
              <w:rPr>
                <w:rFonts w:ascii="仿宋" w:hAnsi="仿宋" w:eastAsia="仿宋"/>
                <w:sz w:val="24"/>
                <w:szCs w:val="24"/>
              </w:rPr>
            </w:pPr>
          </w:p>
        </w:tc>
        <w:tc>
          <w:tcPr>
            <w:tcW w:w="1526"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pPr>
              <w:spacing w:line="360" w:lineRule="auto"/>
              <w:jc w:val="center"/>
              <w:rPr>
                <w:rFonts w:ascii="仿宋" w:hAnsi="仿宋" w:eastAsia="仿宋" w:cs="仿宋"/>
                <w:sz w:val="24"/>
                <w:szCs w:val="24"/>
              </w:rPr>
            </w:pPr>
            <w:r>
              <w:rPr>
                <w:rFonts w:ascii="仿宋" w:hAnsi="仿宋" w:eastAsia="仿宋" w:cs="仿宋"/>
                <w:sz w:val="24"/>
                <w:szCs w:val="24"/>
              </w:rPr>
              <w:t>2</w:t>
            </w:r>
          </w:p>
        </w:tc>
        <w:tc>
          <w:tcPr>
            <w:tcW w:w="1369" w:type="dxa"/>
            <w:vAlign w:val="center"/>
          </w:tcPr>
          <w:p>
            <w:pPr>
              <w:snapToGrid w:val="0"/>
              <w:spacing w:line="360" w:lineRule="auto"/>
              <w:jc w:val="center"/>
              <w:rPr>
                <w:rFonts w:ascii="仿宋" w:hAnsi="仿宋" w:eastAsia="仿宋"/>
                <w:sz w:val="24"/>
                <w:szCs w:val="24"/>
              </w:rPr>
            </w:pPr>
          </w:p>
        </w:tc>
        <w:tc>
          <w:tcPr>
            <w:tcW w:w="1114" w:type="dxa"/>
            <w:vAlign w:val="center"/>
          </w:tcPr>
          <w:p>
            <w:pPr>
              <w:snapToGrid w:val="0"/>
              <w:spacing w:line="360" w:lineRule="auto"/>
              <w:jc w:val="center"/>
              <w:rPr>
                <w:rFonts w:ascii="仿宋" w:hAnsi="仿宋" w:eastAsia="仿宋"/>
                <w:sz w:val="24"/>
                <w:szCs w:val="24"/>
              </w:rPr>
            </w:pPr>
          </w:p>
        </w:tc>
        <w:tc>
          <w:tcPr>
            <w:tcW w:w="1260" w:type="dxa"/>
            <w:vAlign w:val="center"/>
          </w:tcPr>
          <w:p>
            <w:pPr>
              <w:snapToGrid w:val="0"/>
              <w:spacing w:line="360" w:lineRule="auto"/>
              <w:jc w:val="center"/>
              <w:rPr>
                <w:rFonts w:ascii="仿宋" w:hAnsi="仿宋" w:eastAsia="仿宋"/>
                <w:sz w:val="24"/>
                <w:szCs w:val="24"/>
              </w:rPr>
            </w:pPr>
          </w:p>
        </w:tc>
        <w:tc>
          <w:tcPr>
            <w:tcW w:w="2775" w:type="dxa"/>
            <w:vAlign w:val="center"/>
          </w:tcPr>
          <w:p>
            <w:pPr>
              <w:spacing w:line="360" w:lineRule="auto"/>
              <w:jc w:val="center"/>
              <w:rPr>
                <w:rFonts w:ascii="仿宋" w:hAnsi="仿宋" w:eastAsia="仿宋"/>
                <w:sz w:val="24"/>
                <w:szCs w:val="24"/>
              </w:rPr>
            </w:pPr>
          </w:p>
        </w:tc>
        <w:tc>
          <w:tcPr>
            <w:tcW w:w="930" w:type="dxa"/>
            <w:vAlign w:val="center"/>
          </w:tcPr>
          <w:p>
            <w:pPr>
              <w:spacing w:line="360" w:lineRule="auto"/>
              <w:jc w:val="center"/>
              <w:rPr>
                <w:rFonts w:ascii="仿宋" w:hAnsi="仿宋" w:eastAsia="仿宋"/>
                <w:sz w:val="24"/>
                <w:szCs w:val="24"/>
              </w:rPr>
            </w:pPr>
          </w:p>
        </w:tc>
        <w:tc>
          <w:tcPr>
            <w:tcW w:w="1526"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w:t>
            </w:r>
          </w:p>
        </w:tc>
        <w:tc>
          <w:tcPr>
            <w:tcW w:w="1369" w:type="dxa"/>
            <w:vAlign w:val="center"/>
          </w:tcPr>
          <w:p>
            <w:pPr>
              <w:snapToGrid w:val="0"/>
              <w:spacing w:line="360" w:lineRule="auto"/>
              <w:jc w:val="center"/>
              <w:rPr>
                <w:rFonts w:ascii="仿宋" w:hAnsi="仿宋" w:eastAsia="仿宋"/>
                <w:sz w:val="24"/>
                <w:szCs w:val="24"/>
              </w:rPr>
            </w:pPr>
          </w:p>
        </w:tc>
        <w:tc>
          <w:tcPr>
            <w:tcW w:w="1114" w:type="dxa"/>
            <w:vAlign w:val="center"/>
          </w:tcPr>
          <w:p>
            <w:pPr>
              <w:snapToGrid w:val="0"/>
              <w:spacing w:line="360" w:lineRule="auto"/>
              <w:jc w:val="center"/>
              <w:rPr>
                <w:rFonts w:ascii="仿宋" w:hAnsi="仿宋" w:eastAsia="仿宋"/>
                <w:sz w:val="24"/>
                <w:szCs w:val="24"/>
              </w:rPr>
            </w:pPr>
          </w:p>
        </w:tc>
        <w:tc>
          <w:tcPr>
            <w:tcW w:w="1260" w:type="dxa"/>
            <w:vAlign w:val="center"/>
          </w:tcPr>
          <w:p>
            <w:pPr>
              <w:snapToGrid w:val="0"/>
              <w:spacing w:line="360" w:lineRule="auto"/>
              <w:jc w:val="center"/>
              <w:rPr>
                <w:rFonts w:ascii="仿宋" w:hAnsi="仿宋" w:eastAsia="仿宋"/>
                <w:sz w:val="24"/>
                <w:szCs w:val="24"/>
              </w:rPr>
            </w:pPr>
          </w:p>
        </w:tc>
        <w:tc>
          <w:tcPr>
            <w:tcW w:w="2775" w:type="dxa"/>
            <w:vAlign w:val="center"/>
          </w:tcPr>
          <w:p>
            <w:pPr>
              <w:spacing w:line="360" w:lineRule="auto"/>
              <w:jc w:val="center"/>
              <w:rPr>
                <w:rFonts w:ascii="仿宋" w:hAnsi="仿宋" w:eastAsia="仿宋"/>
                <w:sz w:val="24"/>
                <w:szCs w:val="24"/>
              </w:rPr>
            </w:pPr>
          </w:p>
        </w:tc>
        <w:tc>
          <w:tcPr>
            <w:tcW w:w="930" w:type="dxa"/>
            <w:vAlign w:val="center"/>
          </w:tcPr>
          <w:p>
            <w:pPr>
              <w:spacing w:line="360" w:lineRule="auto"/>
              <w:jc w:val="center"/>
              <w:rPr>
                <w:rFonts w:ascii="仿宋" w:hAnsi="仿宋" w:eastAsia="仿宋"/>
                <w:sz w:val="24"/>
                <w:szCs w:val="24"/>
              </w:rPr>
            </w:pPr>
          </w:p>
        </w:tc>
        <w:tc>
          <w:tcPr>
            <w:tcW w:w="1526" w:type="dxa"/>
            <w:vAlign w:val="center"/>
          </w:tcPr>
          <w:p>
            <w:pPr>
              <w:spacing w:line="360" w:lineRule="auto"/>
              <w:jc w:val="center"/>
              <w:rPr>
                <w:rFonts w:ascii="仿宋" w:hAnsi="仿宋" w:eastAsia="仿宋"/>
                <w:sz w:val="24"/>
                <w:szCs w:val="24"/>
              </w:rPr>
            </w:pPr>
          </w:p>
        </w:tc>
      </w:tr>
    </w:tbl>
    <w:p>
      <w:pPr>
        <w:spacing w:line="360" w:lineRule="auto"/>
        <w:ind w:right="420"/>
        <w:rPr>
          <w:rFonts w:ascii="仿宋" w:hAnsi="仿宋" w:eastAsia="仿宋"/>
          <w:sz w:val="24"/>
          <w:szCs w:val="24"/>
        </w:rPr>
      </w:pPr>
      <w:r>
        <w:rPr>
          <w:rFonts w:hint="eastAsia" w:ascii="仿宋" w:hAnsi="仿宋" w:eastAsia="仿宋" w:cs="仿宋"/>
          <w:sz w:val="24"/>
          <w:szCs w:val="24"/>
        </w:rPr>
        <w:t>注：按本格式和要求提供。</w:t>
      </w: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pStyle w:val="2"/>
        <w:rPr>
          <w:rFonts w:ascii="仿宋" w:eastAsia="仿宋" w:cs="Times New Roman"/>
          <w:kern w:val="0"/>
          <w:lang w:val="en-US"/>
        </w:rPr>
      </w:pPr>
    </w:p>
    <w:p>
      <w:pPr>
        <w:spacing w:line="360" w:lineRule="auto"/>
        <w:rPr>
          <w:rFonts w:ascii="仿宋" w:hAnsi="仿宋" w:eastAsia="仿宋"/>
          <w:b/>
          <w:bCs/>
          <w:kern w:val="0"/>
          <w:sz w:val="32"/>
          <w:szCs w:val="32"/>
        </w:rPr>
      </w:pPr>
    </w:p>
    <w:p>
      <w:pPr>
        <w:pStyle w:val="2"/>
        <w:rPr>
          <w:rFonts w:ascii="仿宋" w:eastAsia="仿宋" w:cs="Times New Roman"/>
          <w:kern w:val="0"/>
          <w:lang w:val="en-US"/>
        </w:rPr>
      </w:pPr>
    </w:p>
    <w:p>
      <w:pPr>
        <w:spacing w:line="360" w:lineRule="auto"/>
        <w:rPr>
          <w:rFonts w:ascii="仿宋" w:hAnsi="仿宋" w:eastAsia="仿宋"/>
        </w:rPr>
      </w:pPr>
    </w:p>
    <w:p>
      <w:pPr>
        <w:spacing w:line="360" w:lineRule="auto"/>
        <w:jc w:val="center"/>
        <w:rPr>
          <w:rFonts w:ascii="仿宋" w:hAnsi="仿宋" w:eastAsia="仿宋"/>
          <w:b/>
          <w:bCs/>
          <w:kern w:val="0"/>
          <w:sz w:val="32"/>
          <w:szCs w:val="32"/>
        </w:rPr>
      </w:pPr>
      <w:r>
        <w:rPr>
          <w:rFonts w:hint="eastAsia" w:ascii="仿宋" w:hAnsi="仿宋" w:eastAsia="仿宋" w:cs="仿宋"/>
          <w:b/>
          <w:bCs/>
          <w:kern w:val="0"/>
          <w:sz w:val="32"/>
          <w:szCs w:val="32"/>
        </w:rPr>
        <w:t>八、商务技术偏离表（标项</w:t>
      </w:r>
      <w:r>
        <w:rPr>
          <w:rFonts w:ascii="仿宋" w:hAnsi="仿宋" w:eastAsia="仿宋" w:cs="仿宋"/>
          <w:b/>
          <w:bCs/>
          <w:kern w:val="0"/>
          <w:sz w:val="32"/>
          <w:szCs w:val="32"/>
          <w:u w:val="single"/>
        </w:rPr>
        <w:t xml:space="preserve">     </w:t>
      </w:r>
      <w:r>
        <w:rPr>
          <w:rFonts w:hint="eastAsia" w:ascii="仿宋" w:hAnsi="仿宋" w:eastAsia="仿宋" w:cs="仿宋"/>
          <w:b/>
          <w:bCs/>
          <w:kern w:val="0"/>
          <w:sz w:val="32"/>
          <w:szCs w:val="32"/>
        </w:rPr>
        <w:t>）</w:t>
      </w:r>
    </w:p>
    <w:tbl>
      <w:tblPr>
        <w:tblStyle w:val="64"/>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序号</w:t>
            </w:r>
          </w:p>
        </w:tc>
        <w:tc>
          <w:tcPr>
            <w:tcW w:w="3683" w:type="dxa"/>
            <w:vAlign w:val="top"/>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招标文件章节及具体内容</w:t>
            </w:r>
          </w:p>
        </w:tc>
        <w:tc>
          <w:tcPr>
            <w:tcW w:w="3546" w:type="dxa"/>
            <w:vAlign w:val="top"/>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投标文件章节及具体内容</w:t>
            </w:r>
          </w:p>
        </w:tc>
        <w:tc>
          <w:tcPr>
            <w:tcW w:w="1276" w:type="dxa"/>
            <w:vAlign w:val="top"/>
          </w:tcPr>
          <w:p>
            <w:pPr>
              <w:spacing w:line="360" w:lineRule="auto"/>
              <w:jc w:val="center"/>
              <w:rPr>
                <w:rFonts w:ascii="仿宋" w:hAnsi="仿宋" w:eastAsia="仿宋"/>
                <w:b/>
                <w:bCs/>
                <w:sz w:val="24"/>
                <w:szCs w:val="24"/>
              </w:rPr>
            </w:pPr>
            <w:r>
              <w:rPr>
                <w:rFonts w:hint="eastAsia" w:ascii="仿宋" w:hAnsi="仿宋" w:eastAsia="仿宋" w:cs="仿宋"/>
                <w:b/>
                <w:bCs/>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spacing w:line="360" w:lineRule="auto"/>
              <w:jc w:val="center"/>
              <w:rPr>
                <w:rFonts w:ascii="仿宋" w:hAnsi="仿宋" w:eastAsia="仿宋" w:cs="仿宋"/>
                <w:kern w:val="0"/>
                <w:sz w:val="24"/>
                <w:szCs w:val="24"/>
              </w:rPr>
            </w:pPr>
            <w:r>
              <w:rPr>
                <w:rFonts w:ascii="仿宋" w:hAnsi="仿宋" w:eastAsia="仿宋" w:cs="仿宋"/>
                <w:kern w:val="0"/>
                <w:sz w:val="24"/>
                <w:szCs w:val="24"/>
              </w:rPr>
              <w:t>1</w:t>
            </w:r>
          </w:p>
        </w:tc>
        <w:tc>
          <w:tcPr>
            <w:tcW w:w="3683" w:type="dxa"/>
            <w:vAlign w:val="top"/>
          </w:tcPr>
          <w:p>
            <w:pPr>
              <w:spacing w:line="360" w:lineRule="auto"/>
              <w:jc w:val="center"/>
              <w:rPr>
                <w:rFonts w:ascii="仿宋" w:hAnsi="仿宋" w:eastAsia="仿宋"/>
                <w:b/>
                <w:bCs/>
                <w:kern w:val="0"/>
                <w:sz w:val="32"/>
                <w:szCs w:val="32"/>
              </w:rPr>
            </w:pPr>
          </w:p>
        </w:tc>
        <w:tc>
          <w:tcPr>
            <w:tcW w:w="3546" w:type="dxa"/>
            <w:vAlign w:val="top"/>
          </w:tcPr>
          <w:p>
            <w:pPr>
              <w:spacing w:line="360" w:lineRule="auto"/>
              <w:jc w:val="center"/>
              <w:rPr>
                <w:rFonts w:ascii="仿宋" w:hAnsi="仿宋" w:eastAsia="仿宋"/>
                <w:b/>
                <w:bCs/>
                <w:kern w:val="0"/>
                <w:sz w:val="32"/>
                <w:szCs w:val="32"/>
              </w:rPr>
            </w:pPr>
          </w:p>
        </w:tc>
        <w:tc>
          <w:tcPr>
            <w:tcW w:w="1276" w:type="dxa"/>
            <w:vAlign w:val="top"/>
          </w:tcPr>
          <w:p>
            <w:pPr>
              <w:spacing w:line="360" w:lineRule="auto"/>
              <w:jc w:val="center"/>
              <w:rPr>
                <w:rFonts w:ascii="仿宋" w:hAnsi="仿宋" w:eastAsia="仿宋"/>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spacing w:line="360" w:lineRule="auto"/>
              <w:jc w:val="center"/>
              <w:rPr>
                <w:rFonts w:ascii="仿宋" w:hAnsi="仿宋" w:eastAsia="仿宋" w:cs="仿宋"/>
                <w:kern w:val="0"/>
                <w:sz w:val="24"/>
                <w:szCs w:val="24"/>
              </w:rPr>
            </w:pPr>
            <w:r>
              <w:rPr>
                <w:rFonts w:ascii="仿宋" w:hAnsi="仿宋" w:eastAsia="仿宋" w:cs="仿宋"/>
                <w:kern w:val="0"/>
                <w:sz w:val="24"/>
                <w:szCs w:val="24"/>
              </w:rPr>
              <w:t>2</w:t>
            </w:r>
          </w:p>
        </w:tc>
        <w:tc>
          <w:tcPr>
            <w:tcW w:w="3683" w:type="dxa"/>
            <w:vAlign w:val="top"/>
          </w:tcPr>
          <w:p>
            <w:pPr>
              <w:spacing w:line="360" w:lineRule="auto"/>
              <w:jc w:val="center"/>
              <w:rPr>
                <w:rFonts w:ascii="仿宋" w:hAnsi="仿宋" w:eastAsia="仿宋"/>
                <w:b/>
                <w:bCs/>
                <w:kern w:val="0"/>
                <w:sz w:val="32"/>
                <w:szCs w:val="32"/>
              </w:rPr>
            </w:pPr>
          </w:p>
        </w:tc>
        <w:tc>
          <w:tcPr>
            <w:tcW w:w="3546" w:type="dxa"/>
            <w:vAlign w:val="top"/>
          </w:tcPr>
          <w:p>
            <w:pPr>
              <w:spacing w:line="360" w:lineRule="auto"/>
              <w:jc w:val="center"/>
              <w:rPr>
                <w:rFonts w:ascii="仿宋" w:hAnsi="仿宋" w:eastAsia="仿宋"/>
                <w:b/>
                <w:bCs/>
                <w:kern w:val="0"/>
                <w:sz w:val="32"/>
                <w:szCs w:val="32"/>
              </w:rPr>
            </w:pPr>
          </w:p>
        </w:tc>
        <w:tc>
          <w:tcPr>
            <w:tcW w:w="1276" w:type="dxa"/>
            <w:vAlign w:val="top"/>
          </w:tcPr>
          <w:p>
            <w:pPr>
              <w:spacing w:line="360" w:lineRule="auto"/>
              <w:jc w:val="center"/>
              <w:rPr>
                <w:rFonts w:ascii="仿宋" w:hAnsi="仿宋" w:eastAsia="仿宋"/>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spacing w:line="360" w:lineRule="auto"/>
              <w:jc w:val="center"/>
              <w:rPr>
                <w:rFonts w:ascii="仿宋" w:hAnsi="仿宋" w:eastAsia="仿宋"/>
                <w:kern w:val="0"/>
                <w:sz w:val="24"/>
                <w:szCs w:val="24"/>
              </w:rPr>
            </w:pPr>
            <w:r>
              <w:rPr>
                <w:rFonts w:hint="eastAsia" w:ascii="仿宋" w:hAnsi="仿宋" w:eastAsia="仿宋" w:cs="仿宋"/>
                <w:kern w:val="0"/>
                <w:sz w:val="24"/>
                <w:szCs w:val="24"/>
              </w:rPr>
              <w:t>……</w:t>
            </w:r>
          </w:p>
        </w:tc>
        <w:tc>
          <w:tcPr>
            <w:tcW w:w="3683" w:type="dxa"/>
            <w:vAlign w:val="top"/>
          </w:tcPr>
          <w:p>
            <w:pPr>
              <w:spacing w:line="360" w:lineRule="auto"/>
              <w:jc w:val="center"/>
              <w:rPr>
                <w:rFonts w:ascii="仿宋" w:hAnsi="仿宋" w:eastAsia="仿宋"/>
                <w:b/>
                <w:bCs/>
                <w:kern w:val="0"/>
                <w:sz w:val="32"/>
                <w:szCs w:val="32"/>
              </w:rPr>
            </w:pPr>
          </w:p>
        </w:tc>
        <w:tc>
          <w:tcPr>
            <w:tcW w:w="3546" w:type="dxa"/>
            <w:vAlign w:val="top"/>
          </w:tcPr>
          <w:p>
            <w:pPr>
              <w:spacing w:line="360" w:lineRule="auto"/>
              <w:jc w:val="center"/>
              <w:rPr>
                <w:rFonts w:ascii="仿宋" w:hAnsi="仿宋" w:eastAsia="仿宋"/>
                <w:b/>
                <w:bCs/>
                <w:kern w:val="0"/>
                <w:sz w:val="32"/>
                <w:szCs w:val="32"/>
              </w:rPr>
            </w:pPr>
          </w:p>
        </w:tc>
        <w:tc>
          <w:tcPr>
            <w:tcW w:w="1276" w:type="dxa"/>
            <w:vAlign w:val="top"/>
          </w:tcPr>
          <w:p>
            <w:pPr>
              <w:spacing w:line="360" w:lineRule="auto"/>
              <w:jc w:val="center"/>
              <w:rPr>
                <w:rFonts w:ascii="仿宋" w:hAnsi="仿宋" w:eastAsia="仿宋"/>
                <w:b/>
                <w:bCs/>
                <w:kern w:val="0"/>
                <w:sz w:val="32"/>
                <w:szCs w:val="32"/>
              </w:rPr>
            </w:pPr>
          </w:p>
        </w:tc>
      </w:tr>
    </w:tbl>
    <w:p>
      <w:pPr>
        <w:spacing w:line="360" w:lineRule="auto"/>
        <w:jc w:val="left"/>
        <w:rPr>
          <w:rFonts w:ascii="仿宋" w:hAnsi="仿宋" w:eastAsia="仿宋"/>
          <w:kern w:val="0"/>
          <w:sz w:val="24"/>
          <w:szCs w:val="24"/>
        </w:rPr>
      </w:pPr>
      <w:r>
        <w:rPr>
          <w:rFonts w:hint="eastAsia" w:ascii="仿宋" w:hAnsi="仿宋" w:eastAsia="仿宋" w:cs="仿宋"/>
          <w:kern w:val="0"/>
          <w:sz w:val="24"/>
          <w:szCs w:val="24"/>
        </w:rPr>
        <w:t>投标人保证：除商务技术偏离表列出的偏离外，投标人响应招标文件的全部要求</w:t>
      </w: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jc w:val="center"/>
        <w:rPr>
          <w:rFonts w:ascii="仿宋" w:hAnsi="仿宋" w:eastAsia="仿宋"/>
          <w:b/>
          <w:bCs/>
          <w:kern w:val="0"/>
          <w:sz w:val="32"/>
          <w:szCs w:val="32"/>
        </w:rPr>
      </w:pPr>
    </w:p>
    <w:p>
      <w:pPr>
        <w:spacing w:line="360" w:lineRule="auto"/>
        <w:ind w:firstLine="1911" w:firstLineChars="595"/>
        <w:rPr>
          <w:rFonts w:ascii="仿宋" w:hAnsi="仿宋" w:eastAsia="仿宋"/>
          <w:b/>
          <w:bCs/>
          <w:kern w:val="0"/>
          <w:sz w:val="32"/>
          <w:szCs w:val="32"/>
        </w:rPr>
      </w:pPr>
      <w:r>
        <w:rPr>
          <w:rFonts w:hint="eastAsia" w:ascii="仿宋" w:hAnsi="仿宋" w:eastAsia="仿宋" w:cs="仿宋"/>
          <w:b/>
          <w:bCs/>
          <w:kern w:val="0"/>
          <w:sz w:val="32"/>
          <w:szCs w:val="32"/>
        </w:rPr>
        <w:t>九、</w:t>
      </w:r>
      <w:r>
        <w:rPr>
          <w:rFonts w:hint="eastAsia" w:ascii="仿宋" w:hAnsi="仿宋" w:eastAsia="仿宋" w:cs="仿宋"/>
          <w:b/>
          <w:bCs/>
          <w:kern w:val="0"/>
          <w:sz w:val="32"/>
          <w:szCs w:val="32"/>
          <w:lang w:val="zh-CN"/>
        </w:rPr>
        <w:t>政府采购供应商廉洁自律承诺书</w:t>
      </w:r>
    </w:p>
    <w:p>
      <w:pPr>
        <w:snapToGrid w:val="0"/>
        <w:spacing w:line="360" w:lineRule="auto"/>
        <w:rPr>
          <w:rFonts w:ascii="仿宋" w:hAnsi="仿宋" w:eastAsia="仿宋"/>
          <w:sz w:val="24"/>
          <w:szCs w:val="24"/>
        </w:rPr>
      </w:pPr>
    </w:p>
    <w:p>
      <w:pPr>
        <w:snapToGrid w:val="0"/>
        <w:spacing w:line="360" w:lineRule="auto"/>
        <w:rPr>
          <w:rFonts w:ascii="仿宋" w:hAnsi="仿宋" w:eastAsia="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pPr>
        <w:autoSpaceDE w:val="0"/>
        <w:autoSpaceDN w:val="0"/>
        <w:spacing w:line="360" w:lineRule="auto"/>
        <w:ind w:left="2" w:leftChars="1" w:firstLine="480" w:firstLineChars="200"/>
        <w:jc w:val="left"/>
        <w:rPr>
          <w:rFonts w:ascii="仿宋" w:hAnsi="仿宋" w:eastAsia="仿宋"/>
          <w:kern w:val="0"/>
          <w:sz w:val="24"/>
          <w:szCs w:val="24"/>
          <w:lang w:val="zh-CN"/>
        </w:rPr>
      </w:pPr>
      <w:r>
        <w:rPr>
          <w:rFonts w:hint="eastAsia" w:ascii="仿宋" w:hAnsi="仿宋" w:eastAsia="仿宋" w:cs="仿宋"/>
          <w:kern w:val="0"/>
          <w:sz w:val="24"/>
          <w:szCs w:val="24"/>
          <w:lang w:val="zh-CN"/>
        </w:rPr>
        <w:t>我单位响应你</w:t>
      </w:r>
      <w:r>
        <w:rPr>
          <w:rFonts w:hint="eastAsia" w:ascii="仿宋" w:hAnsi="仿宋" w:eastAsia="仿宋" w:cs="仿宋"/>
          <w:sz w:val="24"/>
          <w:szCs w:val="24"/>
        </w:rPr>
        <w:t>单位</w:t>
      </w:r>
      <w:r>
        <w:rPr>
          <w:rFonts w:hint="eastAsia" w:ascii="仿宋" w:hAnsi="仿宋" w:eastAsia="仿宋" w:cs="仿宋"/>
          <w:kern w:val="0"/>
          <w:sz w:val="24"/>
          <w:szCs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一、不向项目有关人员及部门赠送礼金礼物、有价证券、回扣以及中介费、介绍费、咨询费等好处费；</w:t>
      </w:r>
      <w:r>
        <w:rPr>
          <w:rFonts w:ascii="仿宋" w:hAnsi="仿宋" w:eastAsia="仿宋" w:cs="仿宋"/>
          <w:kern w:val="0"/>
          <w:sz w:val="24"/>
          <w:szCs w:val="24"/>
          <w:lang w:val="zh-CN"/>
        </w:rPr>
        <w:t xml:space="preserve"> </w:t>
      </w:r>
    </w:p>
    <w:p>
      <w:pPr>
        <w:autoSpaceDE w:val="0"/>
        <w:autoSpaceDN w:val="0"/>
        <w:spacing w:line="360" w:lineRule="auto"/>
        <w:ind w:left="2" w:leftChars="1"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二、不为项目有关人员及部门报销应由你方单位或个人支付的费用；</w:t>
      </w:r>
      <w:r>
        <w:rPr>
          <w:rFonts w:ascii="仿宋" w:hAnsi="仿宋" w:eastAsia="仿宋" w:cs="仿宋"/>
          <w:kern w:val="0"/>
          <w:sz w:val="24"/>
          <w:szCs w:val="24"/>
          <w:lang w:val="zh-CN"/>
        </w:rPr>
        <w:t xml:space="preserve"> </w:t>
      </w:r>
    </w:p>
    <w:p>
      <w:pPr>
        <w:autoSpaceDE w:val="0"/>
        <w:autoSpaceDN w:val="0"/>
        <w:spacing w:line="360" w:lineRule="auto"/>
        <w:ind w:left="2" w:leftChars="1"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三、不向项目有关人员及部门提供有可能影响公正的宴请和健身娱乐等活动；</w:t>
      </w:r>
      <w:r>
        <w:rPr>
          <w:rFonts w:ascii="仿宋" w:hAnsi="仿宋" w:eastAsia="仿宋" w:cs="仿宋"/>
          <w:kern w:val="0"/>
          <w:sz w:val="24"/>
          <w:szCs w:val="24"/>
          <w:lang w:val="zh-CN"/>
        </w:rPr>
        <w:t xml:space="preserve"> </w:t>
      </w:r>
    </w:p>
    <w:p>
      <w:pPr>
        <w:autoSpaceDE w:val="0"/>
        <w:autoSpaceDN w:val="0"/>
        <w:spacing w:line="360" w:lineRule="auto"/>
        <w:ind w:left="2" w:leftChars="1" w:firstLine="480" w:firstLineChars="200"/>
        <w:jc w:val="left"/>
        <w:rPr>
          <w:rFonts w:ascii="仿宋" w:hAnsi="仿宋" w:eastAsia="仿宋"/>
          <w:kern w:val="0"/>
          <w:sz w:val="24"/>
          <w:szCs w:val="24"/>
          <w:lang w:val="zh-CN"/>
        </w:rPr>
      </w:pPr>
      <w:r>
        <w:rPr>
          <w:rFonts w:hint="eastAsia" w:ascii="仿宋" w:hAnsi="仿宋" w:eastAsia="仿宋" w:cs="仿宋"/>
          <w:kern w:val="0"/>
          <w:sz w:val="24"/>
          <w:szCs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kern w:val="0"/>
          <w:sz w:val="24"/>
          <w:szCs w:val="24"/>
          <w:lang w:val="zh-CN"/>
        </w:rPr>
      </w:pPr>
      <w:r>
        <w:rPr>
          <w:rFonts w:hint="eastAsia" w:ascii="仿宋" w:hAnsi="仿宋" w:eastAsia="仿宋" w:cs="仿宋"/>
          <w:kern w:val="0"/>
          <w:sz w:val="24"/>
          <w:szCs w:val="24"/>
          <w:lang w:val="zh-CN"/>
        </w:rPr>
        <w:t>五、不为项目有关人员个人装修住房、婚丧嫁娶、配偶子女工作安排等提供</w:t>
      </w:r>
    </w:p>
    <w:p>
      <w:pPr>
        <w:autoSpaceDE w:val="0"/>
        <w:autoSpaceDN w:val="0"/>
        <w:spacing w:line="360" w:lineRule="auto"/>
        <w:jc w:val="left"/>
        <w:rPr>
          <w:rFonts w:ascii="仿宋" w:hAnsi="仿宋" w:eastAsia="仿宋"/>
          <w:kern w:val="0"/>
          <w:sz w:val="24"/>
          <w:szCs w:val="24"/>
          <w:lang w:val="zh-CN"/>
        </w:rPr>
      </w:pPr>
      <w:r>
        <w:rPr>
          <w:rFonts w:hint="eastAsia" w:ascii="仿宋" w:hAnsi="仿宋" w:eastAsia="仿宋" w:cs="仿宋"/>
          <w:kern w:val="0"/>
          <w:sz w:val="24"/>
          <w:szCs w:val="24"/>
          <w:lang w:val="zh-CN"/>
        </w:rPr>
        <w:t>好处；</w:t>
      </w:r>
    </w:p>
    <w:p>
      <w:pPr>
        <w:autoSpaceDE w:val="0"/>
        <w:autoSpaceDN w:val="0"/>
        <w:spacing w:line="360" w:lineRule="auto"/>
        <w:ind w:left="481" w:leftChars="229"/>
        <w:jc w:val="left"/>
        <w:rPr>
          <w:rFonts w:ascii="仿宋" w:hAnsi="仿宋" w:eastAsia="仿宋"/>
          <w:kern w:val="0"/>
          <w:sz w:val="24"/>
          <w:szCs w:val="24"/>
          <w:lang w:val="zh-CN"/>
        </w:rPr>
      </w:pPr>
      <w:r>
        <w:rPr>
          <w:rFonts w:hint="eastAsia" w:ascii="仿宋" w:hAnsi="仿宋" w:eastAsia="仿宋" w:cs="仿宋"/>
          <w:kern w:val="0"/>
          <w:sz w:val="24"/>
          <w:szCs w:val="24"/>
          <w:lang w:val="zh-CN"/>
        </w:rPr>
        <w:t>六、严格遵守《</w:t>
      </w:r>
      <w:r>
        <w:rPr>
          <w:rFonts w:hint="eastAsia" w:ascii="仿宋" w:hAnsi="仿宋" w:eastAsia="仿宋" w:cs="仿宋"/>
          <w:sz w:val="24"/>
          <w:szCs w:val="24"/>
          <w:lang w:val="zh-CN"/>
        </w:rPr>
        <w:t>中华人民共和国</w:t>
      </w:r>
      <w:r>
        <w:rPr>
          <w:rFonts w:hint="eastAsia" w:ascii="仿宋" w:hAnsi="仿宋" w:eastAsia="仿宋" w:cs="仿宋"/>
          <w:kern w:val="0"/>
          <w:sz w:val="24"/>
          <w:szCs w:val="24"/>
          <w:lang w:val="zh-CN"/>
        </w:rPr>
        <w:t>政府采购法》《</w:t>
      </w:r>
      <w:r>
        <w:rPr>
          <w:rFonts w:hint="eastAsia" w:ascii="仿宋" w:hAnsi="仿宋" w:eastAsia="仿宋" w:cs="仿宋"/>
          <w:sz w:val="24"/>
          <w:szCs w:val="24"/>
          <w:lang w:val="zh-CN"/>
        </w:rPr>
        <w:t>中华人民共和国</w:t>
      </w:r>
      <w:r>
        <w:rPr>
          <w:rFonts w:hint="eastAsia" w:ascii="仿宋" w:hAnsi="仿宋" w:eastAsia="仿宋" w:cs="仿宋"/>
          <w:kern w:val="0"/>
          <w:sz w:val="24"/>
          <w:szCs w:val="24"/>
          <w:lang w:val="zh-CN"/>
        </w:rPr>
        <w:t>招标投标</w:t>
      </w:r>
    </w:p>
    <w:p>
      <w:pPr>
        <w:autoSpaceDE w:val="0"/>
        <w:autoSpaceDN w:val="0"/>
        <w:spacing w:line="360" w:lineRule="auto"/>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法》</w:t>
      </w:r>
      <w:r>
        <w:rPr>
          <w:rFonts w:hint="eastAsia" w:ascii="仿宋" w:hAnsi="仿宋" w:eastAsia="仿宋" w:cs="仿宋"/>
          <w:sz w:val="24"/>
          <w:szCs w:val="24"/>
          <w:lang w:val="zh-CN"/>
        </w:rPr>
        <w:t>《中华人民共和国民法典》</w:t>
      </w:r>
      <w:r>
        <w:rPr>
          <w:rFonts w:hint="eastAsia" w:ascii="仿宋" w:hAnsi="仿宋" w:eastAsia="仿宋" w:cs="仿宋"/>
          <w:kern w:val="0"/>
          <w:sz w:val="24"/>
          <w:szCs w:val="24"/>
          <w:lang w:val="zh-CN"/>
        </w:rPr>
        <w:t>等法律法规，诚实守信，合法经营，坚决抵制各种违法违纪行为。</w:t>
      </w:r>
      <w:r>
        <w:rPr>
          <w:rFonts w:ascii="仿宋" w:hAnsi="仿宋" w:eastAsia="仿宋" w:cs="仿宋"/>
          <w:kern w:val="0"/>
          <w:sz w:val="24"/>
          <w:szCs w:val="24"/>
          <w:lang w:val="zh-CN"/>
        </w:rPr>
        <w:t xml:space="preserve"> </w:t>
      </w:r>
    </w:p>
    <w:p>
      <w:pPr>
        <w:autoSpaceDE w:val="0"/>
        <w:autoSpaceDN w:val="0"/>
        <w:spacing w:line="360" w:lineRule="auto"/>
        <w:ind w:firstLine="480" w:firstLineChars="200"/>
        <w:jc w:val="left"/>
        <w:rPr>
          <w:rFonts w:ascii="仿宋" w:hAnsi="仿宋" w:eastAsia="仿宋"/>
          <w:kern w:val="0"/>
          <w:sz w:val="24"/>
          <w:szCs w:val="24"/>
          <w:lang w:val="zh-CN"/>
        </w:rPr>
      </w:pPr>
      <w:r>
        <w:rPr>
          <w:rFonts w:hint="eastAsia" w:ascii="仿宋" w:hAnsi="仿宋" w:eastAsia="仿宋" w:cs="仿宋"/>
          <w:kern w:val="0"/>
          <w:sz w:val="24"/>
          <w:szCs w:val="24"/>
          <w:lang w:val="zh-CN"/>
        </w:rPr>
        <w:t>如违反上述承诺，你</w:t>
      </w:r>
      <w:r>
        <w:rPr>
          <w:rFonts w:hint="eastAsia" w:ascii="仿宋" w:hAnsi="仿宋" w:eastAsia="仿宋" w:cs="仿宋"/>
          <w:sz w:val="24"/>
          <w:szCs w:val="24"/>
        </w:rPr>
        <w:t>单位</w:t>
      </w:r>
      <w:r>
        <w:rPr>
          <w:rFonts w:hint="eastAsia" w:ascii="仿宋" w:hAnsi="仿宋" w:eastAsia="仿宋" w:cs="仿宋"/>
          <w:kern w:val="0"/>
          <w:sz w:val="24"/>
          <w:szCs w:val="24"/>
          <w:lang w:val="zh-CN"/>
        </w:rPr>
        <w:t>有权立即取消我单位投标、中标或在建项目的建设资格，有权拒绝我单位在一定时期内进入你</w:t>
      </w:r>
      <w:r>
        <w:rPr>
          <w:rFonts w:hint="eastAsia" w:ascii="仿宋" w:hAnsi="仿宋" w:eastAsia="仿宋" w:cs="仿宋"/>
          <w:sz w:val="24"/>
          <w:szCs w:val="24"/>
        </w:rPr>
        <w:t>单位</w:t>
      </w:r>
      <w:r>
        <w:rPr>
          <w:rFonts w:hint="eastAsia" w:ascii="仿宋" w:hAnsi="仿宋" w:eastAsia="仿宋" w:cs="仿宋"/>
          <w:kern w:val="0"/>
          <w:sz w:val="24"/>
          <w:szCs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kern w:val="0"/>
          <w:sz w:val="24"/>
          <w:szCs w:val="24"/>
          <w:lang w:val="zh-CN"/>
        </w:rPr>
      </w:pPr>
    </w:p>
    <w:p>
      <w:pPr>
        <w:autoSpaceDE w:val="0"/>
        <w:autoSpaceDN w:val="0"/>
        <w:spacing w:line="360" w:lineRule="auto"/>
        <w:ind w:left="2"/>
        <w:jc w:val="left"/>
        <w:rPr>
          <w:rFonts w:ascii="仿宋" w:hAnsi="仿宋" w:eastAsia="仿宋"/>
          <w:kern w:val="0"/>
          <w:sz w:val="24"/>
          <w:szCs w:val="24"/>
          <w:lang w:val="zh-CN"/>
        </w:rPr>
      </w:pPr>
    </w:p>
    <w:p>
      <w:pPr>
        <w:autoSpaceDE w:val="0"/>
        <w:autoSpaceDN w:val="0"/>
        <w:spacing w:line="360" w:lineRule="auto"/>
        <w:ind w:left="2"/>
        <w:jc w:val="left"/>
        <w:rPr>
          <w:rFonts w:ascii="仿宋" w:hAnsi="仿宋" w:eastAsia="仿宋"/>
          <w:kern w:val="0"/>
          <w:sz w:val="24"/>
          <w:szCs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投标人名称（</w:t>
      </w:r>
      <w:r>
        <w:rPr>
          <w:rFonts w:hint="eastAsia" w:ascii="仿宋" w:hAnsi="仿宋" w:eastAsia="仿宋" w:cs="仿宋"/>
          <w:sz w:val="24"/>
          <w:szCs w:val="24"/>
        </w:rPr>
        <w:t>电子签名</w:t>
      </w:r>
      <w:r>
        <w:rPr>
          <w:rFonts w:hint="eastAsia" w:ascii="仿宋" w:hAnsi="仿宋" w:eastAsia="仿宋" w:cs="仿宋"/>
          <w:kern w:val="0"/>
          <w:sz w:val="24"/>
          <w:szCs w:val="24"/>
          <w:lang w:val="zh-CN"/>
        </w:rPr>
        <w:t>）：</w:t>
      </w:r>
      <w:r>
        <w:rPr>
          <w:rFonts w:ascii="仿宋" w:hAnsi="仿宋" w:eastAsia="仿宋" w:cs="仿宋"/>
          <w:kern w:val="0"/>
          <w:sz w:val="24"/>
          <w:szCs w:val="24"/>
          <w:lang w:val="zh-CN"/>
        </w:rPr>
        <w:t xml:space="preserve">                                                                                                                                                                                                               </w:t>
      </w:r>
    </w:p>
    <w:p>
      <w:pPr>
        <w:spacing w:line="360" w:lineRule="auto"/>
        <w:ind w:left="4620" w:leftChars="2200"/>
        <w:rPr>
          <w:rFonts w:ascii="仿宋" w:hAnsi="仿宋" w:eastAsia="仿宋"/>
          <w:sz w:val="24"/>
          <w:szCs w:val="24"/>
        </w:rPr>
      </w:pPr>
      <w:r>
        <w:rPr>
          <w:rFonts w:hint="eastAsia" w:ascii="仿宋" w:hAnsi="仿宋" w:eastAsia="仿宋" w:cs="仿宋"/>
          <w:kern w:val="0"/>
          <w:sz w:val="24"/>
          <w:szCs w:val="24"/>
          <w:lang w:val="zh-CN"/>
        </w:rPr>
        <w:t>日期</w:t>
      </w:r>
      <w:r>
        <w:rPr>
          <w:rFonts w:hint="eastAsia" w:ascii="仿宋" w:hAnsi="仿宋" w:eastAsia="仿宋" w:cs="仿宋"/>
          <w:kern w:val="0"/>
          <w:sz w:val="24"/>
          <w:szCs w:val="24"/>
        </w:rPr>
        <w:t>：</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pPr>
        <w:spacing w:line="360" w:lineRule="auto"/>
        <w:jc w:val="center"/>
        <w:rPr>
          <w:rFonts w:ascii="仿宋" w:hAnsi="仿宋" w:eastAsia="仿宋"/>
          <w:b/>
          <w:bCs/>
          <w:sz w:val="24"/>
          <w:szCs w:val="24"/>
        </w:rPr>
      </w:pPr>
    </w:p>
    <w:p>
      <w:pPr>
        <w:spacing w:line="360" w:lineRule="auto"/>
        <w:jc w:val="center"/>
        <w:rPr>
          <w:rFonts w:ascii="仿宋" w:hAnsi="仿宋" w:eastAsia="仿宋"/>
          <w:b/>
          <w:bCs/>
          <w:sz w:val="24"/>
          <w:szCs w:val="24"/>
        </w:rPr>
        <w:sectPr>
          <w:headerReference r:id="rId9" w:type="default"/>
          <w:footerReference r:id="rId10" w:type="default"/>
          <w:pgSz w:w="11905" w:h="16838"/>
          <w:pgMar w:top="1474" w:right="1276" w:bottom="1474" w:left="1361" w:header="851" w:footer="850" w:gutter="0"/>
          <w:pgNumType w:fmt="decimal"/>
          <w:cols w:space="720" w:num="1"/>
          <w:rtlGutter w:val="0"/>
          <w:docGrid w:linePitch="312" w:charSpace="0"/>
        </w:sectPr>
      </w:pPr>
    </w:p>
    <w:p>
      <w:pPr>
        <w:spacing w:line="360" w:lineRule="auto"/>
        <w:jc w:val="center"/>
        <w:outlineLvl w:val="0"/>
        <w:rPr>
          <w:rFonts w:ascii="仿宋" w:hAnsi="仿宋" w:eastAsia="仿宋"/>
          <w:b/>
          <w:bCs/>
          <w:kern w:val="0"/>
          <w:sz w:val="36"/>
          <w:szCs w:val="36"/>
        </w:rPr>
      </w:pPr>
      <w:r>
        <w:rPr>
          <w:rFonts w:hint="eastAsia" w:ascii="仿宋" w:hAnsi="仿宋" w:eastAsia="仿宋" w:cs="仿宋"/>
          <w:b/>
          <w:bCs/>
          <w:kern w:val="0"/>
          <w:sz w:val="36"/>
          <w:szCs w:val="36"/>
        </w:rPr>
        <w:t>报价文件部分</w:t>
      </w:r>
    </w:p>
    <w:p>
      <w:pPr>
        <w:spacing w:line="360" w:lineRule="auto"/>
        <w:jc w:val="center"/>
        <w:outlineLvl w:val="0"/>
        <w:rPr>
          <w:rFonts w:ascii="仿宋" w:hAnsi="仿宋" w:eastAsia="仿宋"/>
          <w:b/>
          <w:bCs/>
          <w:kern w:val="0"/>
          <w:sz w:val="36"/>
          <w:szCs w:val="36"/>
        </w:rPr>
      </w:pPr>
      <w:r>
        <w:rPr>
          <w:rFonts w:hint="eastAsia" w:ascii="仿宋" w:hAnsi="仿宋" w:eastAsia="仿宋" w:cs="仿宋"/>
          <w:b/>
          <w:bCs/>
          <w:kern w:val="0"/>
          <w:sz w:val="36"/>
          <w:szCs w:val="36"/>
        </w:rPr>
        <w:t>目录</w:t>
      </w:r>
    </w:p>
    <w:p>
      <w:pPr>
        <w:spacing w:line="360" w:lineRule="auto"/>
        <w:jc w:val="center"/>
        <w:outlineLvl w:val="0"/>
        <w:rPr>
          <w:rFonts w:ascii="仿宋" w:hAnsi="仿宋" w:eastAsia="仿宋"/>
          <w:b/>
          <w:bCs/>
          <w:kern w:val="0"/>
          <w:sz w:val="36"/>
          <w:szCs w:val="36"/>
        </w:rPr>
      </w:pPr>
    </w:p>
    <w:p>
      <w:pPr>
        <w:snapToGrid w:val="0"/>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）开标一览表（报价表）……………………………………………………（页码）</w:t>
      </w:r>
    </w:p>
    <w:p>
      <w:pPr>
        <w:snapToGrid w:val="0"/>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）中小企业声明函……………………………………………………………（页码）</w:t>
      </w:r>
    </w:p>
    <w:p>
      <w:pPr>
        <w:snapToGrid w:val="0"/>
        <w:spacing w:line="360" w:lineRule="auto"/>
        <w:ind w:right="480"/>
        <w:rPr>
          <w:rFonts w:ascii="仿宋" w:hAnsi="仿宋" w:eastAsia="仿宋"/>
          <w:b/>
          <w:bCs/>
          <w:kern w:val="0"/>
          <w:sz w:val="32"/>
          <w:szCs w:val="32"/>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）投标人针对报价需要说明的其他文件和说明（如有）…………………</w:t>
      </w:r>
      <w:r>
        <w:rPr>
          <w:rFonts w:ascii="仿宋" w:hAnsi="仿宋" w:eastAsia="仿宋" w:cs="仿宋"/>
          <w:sz w:val="24"/>
          <w:szCs w:val="24"/>
        </w:rPr>
        <w:t xml:space="preserve"> </w:t>
      </w:r>
      <w:r>
        <w:rPr>
          <w:rFonts w:hint="eastAsia" w:ascii="仿宋" w:hAnsi="仿宋" w:eastAsia="仿宋" w:cs="仿宋"/>
          <w:sz w:val="24"/>
          <w:szCs w:val="24"/>
        </w:rPr>
        <w:t>（页码）</w:t>
      </w: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pStyle w:val="384"/>
        <w:tabs>
          <w:tab w:val="clear" w:pos="720"/>
        </w:tabs>
        <w:snapToGrid w:val="0"/>
        <w:spacing w:before="120" w:after="120"/>
        <w:ind w:firstLine="643"/>
        <w:outlineLvl w:val="9"/>
        <w:rPr>
          <w:rFonts w:ascii="仿宋" w:hAnsi="仿宋" w:eastAsia="仿宋"/>
          <w:kern w:val="2"/>
          <w:sz w:val="32"/>
          <w:szCs w:val="32"/>
        </w:rPr>
        <w:sectPr>
          <w:headerReference r:id="rId11" w:type="default"/>
          <w:footerReference r:id="rId12" w:type="default"/>
          <w:pgSz w:w="11905" w:h="16838"/>
          <w:pgMar w:top="1474" w:right="1276" w:bottom="1474" w:left="1361" w:header="851" w:footer="850" w:gutter="0"/>
          <w:pgNumType w:fmt="decimal"/>
          <w:cols w:space="720" w:num="1"/>
          <w:rtlGutter w:val="0"/>
          <w:docGrid w:linePitch="312" w:charSpace="0"/>
        </w:sectPr>
      </w:pPr>
    </w:p>
    <w:p>
      <w:pPr>
        <w:pStyle w:val="384"/>
        <w:tabs>
          <w:tab w:val="clear" w:pos="720"/>
        </w:tabs>
        <w:snapToGrid w:val="0"/>
        <w:spacing w:before="120" w:after="120"/>
        <w:ind w:firstLine="643"/>
        <w:outlineLvl w:val="9"/>
        <w:rPr>
          <w:rFonts w:hint="default" w:ascii="仿宋_GB2312" w:hAnsi="仿宋" w:eastAsia="仿宋_GB2312" w:cs="仿宋_GB2312"/>
          <w:kern w:val="2"/>
          <w:sz w:val="32"/>
          <w:szCs w:val="32"/>
          <w:highlight w:val="none"/>
          <w:lang w:val="en-US" w:eastAsia="zh-CN"/>
        </w:rPr>
      </w:pPr>
      <w:r>
        <w:rPr>
          <w:rFonts w:hint="eastAsia" w:ascii="仿宋" w:hAnsi="仿宋" w:eastAsia="仿宋" w:cs="仿宋"/>
          <w:kern w:val="2"/>
          <w:sz w:val="32"/>
          <w:szCs w:val="32"/>
        </w:rPr>
        <w:t>一、</w:t>
      </w:r>
      <w:r>
        <w:rPr>
          <w:rFonts w:hint="eastAsia" w:ascii="仿宋_GB2312" w:hAnsi="仿宋" w:eastAsia="仿宋_GB2312" w:cs="仿宋_GB2312"/>
          <w:kern w:val="2"/>
          <w:sz w:val="32"/>
          <w:szCs w:val="32"/>
          <w:highlight w:val="none"/>
        </w:rPr>
        <w:t>开标一览表</w:t>
      </w:r>
      <w:r>
        <w:rPr>
          <w:rFonts w:hint="eastAsia" w:ascii="仿宋_GB2312" w:hAnsi="仿宋" w:eastAsia="仿宋_GB2312" w:cs="仿宋_GB2312"/>
          <w:kern w:val="2"/>
          <w:sz w:val="32"/>
          <w:szCs w:val="32"/>
          <w:highlight w:val="none"/>
          <w:lang w:val="en-US" w:eastAsia="zh-CN"/>
        </w:rPr>
        <w:t xml:space="preserve"> （标项一）</w:t>
      </w:r>
    </w:p>
    <w:p>
      <w:pPr>
        <w:snapToGrid w:val="0"/>
        <w:spacing w:line="360" w:lineRule="auto"/>
        <w:rPr>
          <w:rFonts w:ascii="仿宋" w:hAnsi="仿宋" w:eastAsia="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pPr>
        <w:snapToGrid w:val="0"/>
        <w:spacing w:line="360" w:lineRule="auto"/>
        <w:ind w:firstLine="482"/>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highlight w:val="none"/>
          <w:lang w:eastAsia="zh-CN"/>
        </w:rPr>
        <w:t>乔司街道城乡自建房安全鉴定服务采购项目</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lang w:val="en-US" w:eastAsia="zh-CN"/>
        </w:rPr>
        <w:t>项目编号</w:t>
      </w:r>
      <w:r>
        <w:rPr>
          <w:rFonts w:hint="eastAsia" w:ascii="仿宋_GB2312" w:hAnsi="仿宋" w:eastAsia="仿宋_GB2312" w:cs="仿宋_GB2312"/>
          <w:kern w:val="0"/>
          <w:sz w:val="24"/>
          <w:highlight w:val="none"/>
          <w:lang w:val="zh-CN"/>
        </w:rPr>
        <w:t>：</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】的实施</w:t>
      </w:r>
      <w:r>
        <w:rPr>
          <w:rFonts w:hint="eastAsia" w:ascii="仿宋_GB2312" w:hAnsi="仿宋" w:eastAsia="仿宋_GB2312" w:cs="仿宋_GB2312"/>
          <w:kern w:val="0"/>
          <w:sz w:val="24"/>
          <w:highlight w:val="none"/>
          <w:lang w:val="zh-CN"/>
        </w:rPr>
        <w:t>。</w:t>
      </w:r>
    </w:p>
    <w:p>
      <w:pPr>
        <w:spacing w:line="360" w:lineRule="auto"/>
        <w:jc w:val="center"/>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开标一览表（</w:t>
      </w:r>
      <w:r>
        <w:rPr>
          <w:rFonts w:hint="eastAsia" w:ascii="仿宋_GB2312" w:hAnsi="仿宋" w:eastAsia="仿宋_GB2312" w:cs="仿宋_GB2312"/>
          <w:b/>
          <w:kern w:val="0"/>
          <w:sz w:val="24"/>
          <w:highlight w:val="none"/>
          <w:lang w:val="en-US" w:eastAsia="zh-CN"/>
        </w:rPr>
        <w:t>标项一</w:t>
      </w:r>
      <w:r>
        <w:rPr>
          <w:rFonts w:hint="eastAsia" w:ascii="仿宋_GB2312" w:hAnsi="仿宋" w:eastAsia="仿宋_GB2312" w:cs="仿宋_GB2312"/>
          <w:b/>
          <w:kern w:val="0"/>
          <w:sz w:val="24"/>
          <w:highlight w:val="none"/>
          <w:lang w:val="zh-CN"/>
        </w:rPr>
        <w:t>）</w:t>
      </w:r>
      <w:r>
        <w:rPr>
          <w:rFonts w:ascii="仿宋_GB2312" w:hAnsi="仿宋" w:eastAsia="仿宋_GB2312" w:cs="仿宋_GB2312"/>
          <w:b/>
          <w:kern w:val="0"/>
          <w:sz w:val="24"/>
          <w:highlight w:val="none"/>
          <w:lang w:val="zh-CN"/>
        </w:rPr>
        <w:t>(单位均为人民币元)</w:t>
      </w:r>
    </w:p>
    <w:tbl>
      <w:tblPr>
        <w:tblStyle w:val="64"/>
        <w:tblW w:w="11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1995"/>
        <w:gridCol w:w="900"/>
        <w:gridCol w:w="975"/>
        <w:gridCol w:w="1200"/>
        <w:gridCol w:w="1170"/>
        <w:gridCol w:w="1635"/>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676" w:type="dxa"/>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rPr>
              <w:t>名称</w:t>
            </w:r>
          </w:p>
        </w:tc>
        <w:tc>
          <w:tcPr>
            <w:tcW w:w="1995" w:type="dxa"/>
            <w:vAlign w:val="center"/>
          </w:tcPr>
          <w:p>
            <w:pPr>
              <w:widowControl/>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区域</w:t>
            </w:r>
          </w:p>
        </w:tc>
        <w:tc>
          <w:tcPr>
            <w:tcW w:w="900" w:type="dxa"/>
            <w:vAlign w:val="center"/>
          </w:tcPr>
          <w:p>
            <w:pPr>
              <w:widowControl/>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rPr>
              <w:t>数量</w:t>
            </w:r>
          </w:p>
        </w:tc>
        <w:tc>
          <w:tcPr>
            <w:tcW w:w="975" w:type="dxa"/>
            <w:vAlign w:val="center"/>
          </w:tcPr>
          <w:p>
            <w:pPr>
              <w:spacing w:line="2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单位</w:t>
            </w:r>
          </w:p>
        </w:tc>
        <w:tc>
          <w:tcPr>
            <w:tcW w:w="1200" w:type="dxa"/>
            <w:vAlign w:val="center"/>
          </w:tcPr>
          <w:p>
            <w:pPr>
              <w:spacing w:line="2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单价（元）</w:t>
            </w:r>
          </w:p>
        </w:tc>
        <w:tc>
          <w:tcPr>
            <w:tcW w:w="1170" w:type="dxa"/>
            <w:vAlign w:val="center"/>
          </w:tcPr>
          <w:p>
            <w:pPr>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p>
            <w:pPr>
              <w:spacing w:line="2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（元）</w:t>
            </w:r>
          </w:p>
        </w:tc>
        <w:tc>
          <w:tcPr>
            <w:tcW w:w="1635" w:type="dxa"/>
            <w:vAlign w:val="center"/>
          </w:tcPr>
          <w:p>
            <w:pPr>
              <w:widowControl w:val="0"/>
              <w:wordWrap/>
              <w:adjustRightInd/>
              <w:snapToGri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w:t>
            </w:r>
          </w:p>
        </w:tc>
        <w:tc>
          <w:tcPr>
            <w:tcW w:w="1554" w:type="dxa"/>
            <w:vAlign w:val="center"/>
          </w:tcPr>
          <w:p>
            <w:pPr>
              <w:widowControl w:val="0"/>
              <w:wordWrap/>
              <w:adjustRightInd/>
              <w:snapToGrid/>
              <w:spacing w:line="5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exact"/>
          <w:jc w:val="center"/>
        </w:trPr>
        <w:tc>
          <w:tcPr>
            <w:tcW w:w="1676" w:type="dxa"/>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标项一</w:t>
            </w:r>
          </w:p>
        </w:tc>
        <w:tc>
          <w:tcPr>
            <w:tcW w:w="1995" w:type="dxa"/>
            <w:vAlign w:val="center"/>
          </w:tcPr>
          <w:p>
            <w:pPr>
              <w:widowControl/>
              <w:jc w:val="center"/>
              <w:textAlignment w:val="center"/>
              <w:rPr>
                <w:rFonts w:hint="eastAsia" w:ascii="宋体" w:hAnsi="宋体" w:eastAsia="宋体" w:cs="宋体"/>
                <w:b/>
                <w:i w:val="0"/>
                <w:color w:val="000000"/>
                <w:kern w:val="0"/>
                <w:sz w:val="24"/>
                <w:szCs w:val="24"/>
                <w:highlight w:val="none"/>
                <w:u w:val="none"/>
                <w:lang w:val="en-US" w:eastAsia="zh-CN"/>
              </w:rPr>
            </w:pPr>
            <w:r>
              <w:rPr>
                <w:rFonts w:hint="eastAsia" w:ascii="宋体" w:hAnsi="宋体" w:eastAsia="宋体" w:cs="宋体"/>
                <w:b/>
                <w:i w:val="0"/>
                <w:color w:val="000000"/>
                <w:kern w:val="0"/>
                <w:sz w:val="24"/>
                <w:szCs w:val="24"/>
                <w:highlight w:val="none"/>
                <w:u w:val="none"/>
                <w:lang w:val="en-US" w:eastAsia="zh-CN"/>
              </w:rPr>
              <w:t>大安、崇贤、沿山</w:t>
            </w:r>
          </w:p>
        </w:tc>
        <w:tc>
          <w:tcPr>
            <w:tcW w:w="900" w:type="dxa"/>
            <w:vAlign w:val="center"/>
          </w:tcPr>
          <w:p>
            <w:pPr>
              <w:widowControl/>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rPr>
              <w:t>3662</w:t>
            </w:r>
          </w:p>
        </w:tc>
        <w:tc>
          <w:tcPr>
            <w:tcW w:w="975"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处</w:t>
            </w:r>
          </w:p>
        </w:tc>
        <w:tc>
          <w:tcPr>
            <w:tcW w:w="1200" w:type="dxa"/>
            <w:vAlign w:val="center"/>
          </w:tcPr>
          <w:p>
            <w:pPr>
              <w:widowControl w:val="0"/>
              <w:wordWrap/>
              <w:adjustRightInd/>
              <w:snapToGrid/>
              <w:spacing w:line="500" w:lineRule="exact"/>
              <w:jc w:val="left"/>
              <w:textAlignment w:val="auto"/>
              <w:rPr>
                <w:rFonts w:hint="eastAsia" w:ascii="宋体" w:hAnsi="宋体" w:eastAsia="宋体" w:cs="宋体"/>
                <w:color w:val="auto"/>
                <w:kern w:val="2"/>
                <w:sz w:val="24"/>
                <w:szCs w:val="24"/>
                <w:highlight w:val="none"/>
                <w:lang w:val="en-US" w:eastAsia="zh-CN" w:bidi="ar-SA"/>
              </w:rPr>
            </w:pPr>
          </w:p>
        </w:tc>
        <w:tc>
          <w:tcPr>
            <w:tcW w:w="1170" w:type="dxa"/>
            <w:vAlign w:val="center"/>
          </w:tcPr>
          <w:p>
            <w:pPr>
              <w:widowControl w:val="0"/>
              <w:wordWrap/>
              <w:adjustRightInd/>
              <w:snapToGrid/>
              <w:spacing w:line="500" w:lineRule="exact"/>
              <w:jc w:val="left"/>
              <w:textAlignment w:val="auto"/>
              <w:rPr>
                <w:rFonts w:hint="eastAsia" w:ascii="宋体" w:hAnsi="宋体" w:eastAsia="宋体" w:cs="宋体"/>
                <w:color w:val="auto"/>
                <w:kern w:val="2"/>
                <w:sz w:val="24"/>
                <w:szCs w:val="24"/>
                <w:highlight w:val="none"/>
                <w:lang w:val="en-US" w:eastAsia="zh-CN" w:bidi="ar-SA"/>
              </w:rPr>
            </w:pPr>
          </w:p>
        </w:tc>
        <w:tc>
          <w:tcPr>
            <w:tcW w:w="1635" w:type="dxa"/>
            <w:vAlign w:val="center"/>
          </w:tcPr>
          <w:p>
            <w:pPr>
              <w:widowControl w:val="0"/>
              <w:wordWrap/>
              <w:adjustRightInd/>
              <w:snapToGrid/>
              <w:spacing w:line="500" w:lineRule="exact"/>
              <w:jc w:val="left"/>
              <w:textAlignment w:val="auto"/>
              <w:rPr>
                <w:rFonts w:hint="eastAsia" w:ascii="宋体" w:hAnsi="宋体" w:eastAsia="宋体" w:cs="宋体"/>
                <w:color w:val="auto"/>
                <w:kern w:val="2"/>
                <w:sz w:val="24"/>
                <w:szCs w:val="24"/>
                <w:highlight w:val="none"/>
                <w:lang w:val="en-US" w:eastAsia="zh-CN" w:bidi="ar-SA"/>
              </w:rPr>
            </w:pPr>
          </w:p>
        </w:tc>
        <w:tc>
          <w:tcPr>
            <w:tcW w:w="1554" w:type="dxa"/>
            <w:vAlign w:val="center"/>
          </w:tcPr>
          <w:p>
            <w:pPr>
              <w:widowControl w:val="0"/>
              <w:wordWrap/>
              <w:adjustRightInd/>
              <w:snapToGrid/>
              <w:spacing w:line="500" w:lineRule="exact"/>
              <w:jc w:val="center"/>
              <w:textAlignment w:val="auto"/>
              <w:rPr>
                <w:rFonts w:hint="eastAsia" w:ascii="宋体" w:hAnsi="宋体" w:eastAsia="宋体" w:cs="宋体"/>
                <w:color w:val="auto"/>
                <w:sz w:val="24"/>
                <w:szCs w:val="24"/>
                <w:highlight w:val="none"/>
              </w:rPr>
            </w:pPr>
          </w:p>
        </w:tc>
      </w:tr>
    </w:tbl>
    <w:p>
      <w:pPr>
        <w:spacing w:line="360" w:lineRule="auto"/>
        <w:jc w:val="center"/>
        <w:rPr>
          <w:rFonts w:ascii="仿宋_GB2312" w:hAnsi="仿宋" w:eastAsia="仿宋_GB2312" w:cs="仿宋_GB2312"/>
          <w:b/>
          <w:kern w:val="0"/>
          <w:sz w:val="24"/>
          <w:highlight w:val="none"/>
          <w:lang w:val="zh-CN"/>
        </w:rPr>
      </w:pPr>
    </w:p>
    <w:p>
      <w:pPr>
        <w:snapToGrid w:val="0"/>
        <w:spacing w:line="360" w:lineRule="auto"/>
        <w:ind w:left="480"/>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注：</w:t>
      </w:r>
    </w:p>
    <w:p>
      <w:pPr>
        <w:spacing w:line="360" w:lineRule="auto"/>
        <w:ind w:left="-2"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1、投标人需按本表格式填写，不得自行更改。</w:t>
      </w:r>
    </w:p>
    <w:p>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2、有关本项目实施所涉及的一切费用均计入报价。</w:t>
      </w:r>
      <w:r>
        <w:rPr>
          <w:rFonts w:hint="eastAsia" w:ascii="仿宋_GB2312" w:hAnsi="仿宋" w:eastAsia="仿宋_GB2312" w:cs="仿宋_GB2312"/>
          <w:b/>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不得出现“</w:t>
      </w:r>
      <w:r>
        <w:rPr>
          <w:rFonts w:ascii="仿宋_GB2312" w:hAnsi="仿宋" w:eastAsia="仿宋_GB2312" w:cs="仿宋_GB2312"/>
          <w:b/>
          <w:kern w:val="0"/>
          <w:sz w:val="24"/>
          <w:highlight w:val="none"/>
          <w:lang w:val="zh-CN"/>
        </w:rPr>
        <w:t>0元”“免费赠送”等形式的无偿报价</w:t>
      </w:r>
      <w:r>
        <w:rPr>
          <w:rFonts w:hint="eastAsia" w:ascii="仿宋_GB2312" w:hAnsi="仿宋" w:eastAsia="仿宋_GB2312" w:cs="仿宋_GB2312"/>
          <w:b/>
          <w:kern w:val="0"/>
          <w:sz w:val="24"/>
          <w:highlight w:val="none"/>
          <w:lang w:val="zh-CN"/>
        </w:rPr>
        <w:t>，</w:t>
      </w:r>
      <w:r>
        <w:rPr>
          <w:rFonts w:hint="eastAsia" w:ascii="仿宋_GB2312" w:hAnsi="仿宋" w:eastAsia="仿宋_GB2312" w:cs="仿宋_GB2312"/>
          <w:b/>
          <w:kern w:val="0"/>
          <w:sz w:val="24"/>
          <w:highlight w:val="none"/>
        </w:rPr>
        <w:t>否则视为</w:t>
      </w:r>
      <w:r>
        <w:rPr>
          <w:rFonts w:hint="eastAsia" w:ascii="仿宋_GB2312" w:hAnsi="仿宋" w:eastAsia="仿宋_GB2312"/>
          <w:b/>
          <w:sz w:val="24"/>
          <w:highlight w:val="none"/>
        </w:rPr>
        <w:t>投标文件含有采购人不能接受的附加条件的，投标无效</w:t>
      </w:r>
      <w:r>
        <w:rPr>
          <w:rFonts w:hint="eastAsia" w:ascii="仿宋_GB2312" w:hAnsi="仿宋" w:eastAsia="仿宋_GB2312" w:cs="仿宋_GB2312"/>
          <w:b/>
          <w:kern w:val="0"/>
          <w:sz w:val="24"/>
          <w:highlight w:val="none"/>
          <w:lang w:val="zh-CN"/>
        </w:rPr>
        <w:t>。</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kern w:val="0"/>
          <w:sz w:val="24"/>
          <w:highlight w:val="none"/>
          <w:lang w:val="zh-CN"/>
        </w:rPr>
        <w:t>的名称、规格型号、数量、单价、服务要求等予以公示。</w:t>
      </w:r>
    </w:p>
    <w:p>
      <w:pPr>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szCs w:val="22"/>
          <w:highlight w:val="none"/>
          <w:lang w:val="zh-CN"/>
        </w:rPr>
        <w:t>5、</w:t>
      </w:r>
      <w:r>
        <w:rPr>
          <w:rFonts w:hint="eastAsia" w:ascii="仿宋_GB2312" w:hAnsi="仿宋" w:eastAsia="仿宋_GB2312" w:cs="仿宋_GB2312"/>
          <w:kern w:val="0"/>
          <w:sz w:val="24"/>
          <w:highlight w:val="none"/>
          <w:lang w:val="zh-CN"/>
        </w:rPr>
        <w:t>符合招标文件中列明的可享受中小企业扶持政策的投标人，请填写中小企业声明函。注：投标人</w:t>
      </w:r>
      <w:r>
        <w:rPr>
          <w:rFonts w:ascii="仿宋_GB2312" w:hAnsi="仿宋" w:eastAsia="仿宋_GB2312" w:cs="仿宋_GB2312"/>
          <w:kern w:val="0"/>
          <w:sz w:val="24"/>
          <w:highlight w:val="none"/>
          <w:lang w:val="zh-CN"/>
        </w:rPr>
        <w:t>提供</w:t>
      </w:r>
      <w:r>
        <w:rPr>
          <w:rFonts w:hint="eastAsia" w:ascii="仿宋_GB2312" w:hAnsi="仿宋" w:eastAsia="仿宋_GB2312" w:cs="仿宋_GB2312"/>
          <w:kern w:val="0"/>
          <w:sz w:val="24"/>
          <w:highlight w:val="none"/>
          <w:lang w:val="zh-CN"/>
        </w:rPr>
        <w:t>的中小企业</w:t>
      </w:r>
      <w:r>
        <w:rPr>
          <w:rFonts w:ascii="仿宋_GB2312" w:hAnsi="仿宋" w:eastAsia="仿宋_GB2312" w:cs="仿宋_GB2312"/>
          <w:kern w:val="0"/>
          <w:sz w:val="24"/>
          <w:highlight w:val="none"/>
          <w:lang w:val="zh-CN"/>
        </w:rPr>
        <w:t>声明函内容不实的，属于提供虚假材料谋取中标、成交，依照《中华人民共和国政府采购法》等国家有关规定追究相应责任。</w:t>
      </w:r>
    </w:p>
    <w:p>
      <w:pPr>
        <w:spacing w:line="360" w:lineRule="auto"/>
        <w:ind w:firstLine="640" w:firstLineChars="200"/>
        <w:jc w:val="left"/>
        <w:rPr>
          <w:rFonts w:ascii="仿宋" w:hAnsi="仿宋" w:eastAsia="仿宋"/>
          <w:sz w:val="32"/>
          <w:szCs w:val="32"/>
        </w:rPr>
      </w:pPr>
    </w:p>
    <w:p>
      <w:pPr>
        <w:pStyle w:val="384"/>
        <w:tabs>
          <w:tab w:val="clear" w:pos="720"/>
        </w:tabs>
        <w:snapToGrid w:val="0"/>
        <w:spacing w:before="120" w:after="120"/>
        <w:ind w:firstLine="643"/>
        <w:outlineLvl w:val="9"/>
        <w:rPr>
          <w:rFonts w:hint="default" w:ascii="仿宋_GB2312" w:hAnsi="仿宋" w:eastAsia="仿宋_GB2312" w:cs="仿宋_GB2312"/>
          <w:kern w:val="2"/>
          <w:sz w:val="32"/>
          <w:szCs w:val="32"/>
          <w:highlight w:val="none"/>
          <w:lang w:val="en-US" w:eastAsia="zh-CN"/>
        </w:rPr>
      </w:pPr>
      <w:r>
        <w:rPr>
          <w:rFonts w:hint="eastAsia" w:ascii="仿宋_GB2312" w:hAnsi="仿宋" w:eastAsia="仿宋_GB2312" w:cs="仿宋_GB2312"/>
          <w:kern w:val="2"/>
          <w:sz w:val="32"/>
          <w:szCs w:val="32"/>
          <w:highlight w:val="none"/>
        </w:rPr>
        <w:t>开标一览表</w:t>
      </w:r>
      <w:r>
        <w:rPr>
          <w:rFonts w:hint="eastAsia" w:ascii="仿宋_GB2312" w:hAnsi="仿宋" w:eastAsia="仿宋_GB2312" w:cs="仿宋_GB2312"/>
          <w:kern w:val="2"/>
          <w:sz w:val="32"/>
          <w:szCs w:val="32"/>
          <w:highlight w:val="none"/>
          <w:lang w:val="en-US" w:eastAsia="zh-CN"/>
        </w:rPr>
        <w:t xml:space="preserve"> （标项二）</w:t>
      </w:r>
    </w:p>
    <w:p>
      <w:pPr>
        <w:snapToGrid w:val="0"/>
        <w:spacing w:line="360" w:lineRule="auto"/>
        <w:rPr>
          <w:rFonts w:ascii="仿宋" w:hAnsi="仿宋" w:eastAsia="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pPr>
        <w:snapToGrid w:val="0"/>
        <w:spacing w:line="360" w:lineRule="auto"/>
        <w:ind w:firstLine="482"/>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highlight w:val="none"/>
          <w:lang w:eastAsia="zh-CN"/>
        </w:rPr>
        <w:t>乔司街道城乡自建房安全鉴定服务采购项目</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lang w:val="en-US" w:eastAsia="zh-CN"/>
        </w:rPr>
        <w:t>项目编号</w:t>
      </w:r>
      <w:r>
        <w:rPr>
          <w:rFonts w:hint="eastAsia" w:ascii="仿宋_GB2312" w:hAnsi="仿宋" w:eastAsia="仿宋_GB2312" w:cs="仿宋_GB2312"/>
          <w:kern w:val="0"/>
          <w:sz w:val="24"/>
          <w:highlight w:val="none"/>
          <w:lang w:val="zh-CN"/>
        </w:rPr>
        <w:t>：</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】的实施</w:t>
      </w:r>
      <w:r>
        <w:rPr>
          <w:rFonts w:hint="eastAsia" w:ascii="仿宋_GB2312" w:hAnsi="仿宋" w:eastAsia="仿宋_GB2312" w:cs="仿宋_GB2312"/>
          <w:kern w:val="0"/>
          <w:sz w:val="24"/>
          <w:highlight w:val="none"/>
          <w:lang w:val="zh-CN"/>
        </w:rPr>
        <w:t>。</w:t>
      </w:r>
    </w:p>
    <w:p>
      <w:pPr>
        <w:spacing w:line="360" w:lineRule="auto"/>
        <w:jc w:val="center"/>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开标一览表（</w:t>
      </w:r>
      <w:r>
        <w:rPr>
          <w:rFonts w:hint="eastAsia" w:ascii="仿宋_GB2312" w:hAnsi="仿宋" w:eastAsia="仿宋_GB2312" w:cs="仿宋_GB2312"/>
          <w:b/>
          <w:kern w:val="0"/>
          <w:sz w:val="24"/>
          <w:highlight w:val="none"/>
          <w:lang w:val="en-US" w:eastAsia="zh-CN"/>
        </w:rPr>
        <w:t>标项一</w:t>
      </w:r>
      <w:r>
        <w:rPr>
          <w:rFonts w:hint="eastAsia" w:ascii="仿宋_GB2312" w:hAnsi="仿宋" w:eastAsia="仿宋_GB2312" w:cs="仿宋_GB2312"/>
          <w:b/>
          <w:kern w:val="0"/>
          <w:sz w:val="24"/>
          <w:highlight w:val="none"/>
          <w:lang w:val="zh-CN"/>
        </w:rPr>
        <w:t>）</w:t>
      </w:r>
      <w:r>
        <w:rPr>
          <w:rFonts w:ascii="仿宋_GB2312" w:hAnsi="仿宋" w:eastAsia="仿宋_GB2312" w:cs="仿宋_GB2312"/>
          <w:b/>
          <w:kern w:val="0"/>
          <w:sz w:val="24"/>
          <w:highlight w:val="none"/>
          <w:lang w:val="zh-CN"/>
        </w:rPr>
        <w:t>(单位均为人民币元)</w:t>
      </w:r>
    </w:p>
    <w:tbl>
      <w:tblPr>
        <w:tblStyle w:val="64"/>
        <w:tblW w:w="11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1995"/>
        <w:gridCol w:w="900"/>
        <w:gridCol w:w="975"/>
        <w:gridCol w:w="1200"/>
        <w:gridCol w:w="1170"/>
        <w:gridCol w:w="1635"/>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676" w:type="dxa"/>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rPr>
              <w:t>名称</w:t>
            </w:r>
          </w:p>
        </w:tc>
        <w:tc>
          <w:tcPr>
            <w:tcW w:w="1995" w:type="dxa"/>
            <w:vAlign w:val="center"/>
          </w:tcPr>
          <w:p>
            <w:pPr>
              <w:widowControl/>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区域</w:t>
            </w:r>
          </w:p>
        </w:tc>
        <w:tc>
          <w:tcPr>
            <w:tcW w:w="900" w:type="dxa"/>
            <w:vAlign w:val="center"/>
          </w:tcPr>
          <w:p>
            <w:pPr>
              <w:widowControl/>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rPr>
              <w:t>数量</w:t>
            </w:r>
          </w:p>
        </w:tc>
        <w:tc>
          <w:tcPr>
            <w:tcW w:w="975" w:type="dxa"/>
            <w:vAlign w:val="center"/>
          </w:tcPr>
          <w:p>
            <w:pPr>
              <w:spacing w:line="2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单位</w:t>
            </w:r>
          </w:p>
        </w:tc>
        <w:tc>
          <w:tcPr>
            <w:tcW w:w="1200" w:type="dxa"/>
            <w:vAlign w:val="center"/>
          </w:tcPr>
          <w:p>
            <w:pPr>
              <w:spacing w:line="2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单价（元）</w:t>
            </w:r>
          </w:p>
        </w:tc>
        <w:tc>
          <w:tcPr>
            <w:tcW w:w="1170" w:type="dxa"/>
            <w:vAlign w:val="center"/>
          </w:tcPr>
          <w:p>
            <w:pPr>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p>
            <w:pPr>
              <w:spacing w:line="2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（元）</w:t>
            </w:r>
          </w:p>
        </w:tc>
        <w:tc>
          <w:tcPr>
            <w:tcW w:w="1635" w:type="dxa"/>
            <w:vAlign w:val="center"/>
          </w:tcPr>
          <w:p>
            <w:pPr>
              <w:widowControl w:val="0"/>
              <w:wordWrap/>
              <w:adjustRightInd/>
              <w:snapToGri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w:t>
            </w:r>
          </w:p>
        </w:tc>
        <w:tc>
          <w:tcPr>
            <w:tcW w:w="1554" w:type="dxa"/>
            <w:vAlign w:val="center"/>
          </w:tcPr>
          <w:p>
            <w:pPr>
              <w:widowControl w:val="0"/>
              <w:wordWrap/>
              <w:adjustRightInd/>
              <w:snapToGrid/>
              <w:spacing w:line="5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exact"/>
          <w:jc w:val="center"/>
        </w:trPr>
        <w:tc>
          <w:tcPr>
            <w:tcW w:w="1676" w:type="dxa"/>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标项一</w:t>
            </w:r>
          </w:p>
        </w:tc>
        <w:tc>
          <w:tcPr>
            <w:tcW w:w="1995" w:type="dxa"/>
            <w:vAlign w:val="center"/>
          </w:tcPr>
          <w:p>
            <w:pPr>
              <w:widowControl/>
              <w:jc w:val="center"/>
              <w:textAlignment w:val="center"/>
              <w:rPr>
                <w:rFonts w:hint="eastAsia" w:ascii="宋体" w:hAnsi="宋体" w:eastAsia="宋体" w:cs="宋体"/>
                <w:b/>
                <w:i w:val="0"/>
                <w:color w:val="000000"/>
                <w:kern w:val="0"/>
                <w:sz w:val="24"/>
                <w:szCs w:val="24"/>
                <w:highlight w:val="none"/>
                <w:u w:val="none"/>
                <w:lang w:val="en-US" w:eastAsia="zh-CN"/>
              </w:rPr>
            </w:pPr>
            <w:r>
              <w:rPr>
                <w:rFonts w:hint="eastAsia" w:ascii="宋体" w:hAnsi="宋体" w:eastAsia="宋体" w:cs="宋体"/>
                <w:b/>
                <w:i w:val="0"/>
                <w:color w:val="000000"/>
                <w:kern w:val="0"/>
                <w:sz w:val="24"/>
                <w:szCs w:val="24"/>
                <w:highlight w:val="none"/>
                <w:u w:val="none"/>
                <w:lang w:val="en-US" w:eastAsia="zh-CN"/>
              </w:rPr>
              <w:t>龙旋、沾桥、鸭兰、三家、北庄</w:t>
            </w:r>
          </w:p>
        </w:tc>
        <w:tc>
          <w:tcPr>
            <w:tcW w:w="900" w:type="dxa"/>
            <w:vAlign w:val="center"/>
          </w:tcPr>
          <w:p>
            <w:pPr>
              <w:widowControl/>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rPr>
              <w:t>2023</w:t>
            </w:r>
          </w:p>
        </w:tc>
        <w:tc>
          <w:tcPr>
            <w:tcW w:w="975"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处</w:t>
            </w:r>
          </w:p>
        </w:tc>
        <w:tc>
          <w:tcPr>
            <w:tcW w:w="1200" w:type="dxa"/>
            <w:vAlign w:val="center"/>
          </w:tcPr>
          <w:p>
            <w:pPr>
              <w:widowControl w:val="0"/>
              <w:wordWrap/>
              <w:adjustRightInd/>
              <w:snapToGrid/>
              <w:spacing w:line="500" w:lineRule="exact"/>
              <w:jc w:val="left"/>
              <w:textAlignment w:val="auto"/>
              <w:rPr>
                <w:rFonts w:hint="eastAsia" w:ascii="宋体" w:hAnsi="宋体" w:eastAsia="宋体" w:cs="宋体"/>
                <w:color w:val="auto"/>
                <w:kern w:val="2"/>
                <w:sz w:val="24"/>
                <w:szCs w:val="24"/>
                <w:highlight w:val="none"/>
                <w:lang w:val="en-US" w:eastAsia="zh-CN" w:bidi="ar-SA"/>
              </w:rPr>
            </w:pPr>
          </w:p>
        </w:tc>
        <w:tc>
          <w:tcPr>
            <w:tcW w:w="1170" w:type="dxa"/>
            <w:vAlign w:val="center"/>
          </w:tcPr>
          <w:p>
            <w:pPr>
              <w:widowControl w:val="0"/>
              <w:wordWrap/>
              <w:adjustRightInd/>
              <w:snapToGrid/>
              <w:spacing w:line="500" w:lineRule="exact"/>
              <w:jc w:val="left"/>
              <w:textAlignment w:val="auto"/>
              <w:rPr>
                <w:rFonts w:hint="eastAsia" w:ascii="宋体" w:hAnsi="宋体" w:eastAsia="宋体" w:cs="宋体"/>
                <w:color w:val="auto"/>
                <w:kern w:val="2"/>
                <w:sz w:val="24"/>
                <w:szCs w:val="24"/>
                <w:highlight w:val="none"/>
                <w:lang w:val="en-US" w:eastAsia="zh-CN" w:bidi="ar-SA"/>
              </w:rPr>
            </w:pPr>
          </w:p>
        </w:tc>
        <w:tc>
          <w:tcPr>
            <w:tcW w:w="1635" w:type="dxa"/>
            <w:vAlign w:val="center"/>
          </w:tcPr>
          <w:p>
            <w:pPr>
              <w:widowControl w:val="0"/>
              <w:wordWrap/>
              <w:adjustRightInd/>
              <w:snapToGrid/>
              <w:spacing w:line="500" w:lineRule="exact"/>
              <w:jc w:val="left"/>
              <w:textAlignment w:val="auto"/>
              <w:rPr>
                <w:rFonts w:hint="eastAsia" w:ascii="宋体" w:hAnsi="宋体" w:eastAsia="宋体" w:cs="宋体"/>
                <w:color w:val="auto"/>
                <w:kern w:val="2"/>
                <w:sz w:val="24"/>
                <w:szCs w:val="24"/>
                <w:highlight w:val="none"/>
                <w:lang w:val="en-US" w:eastAsia="zh-CN" w:bidi="ar-SA"/>
              </w:rPr>
            </w:pPr>
          </w:p>
        </w:tc>
        <w:tc>
          <w:tcPr>
            <w:tcW w:w="1554" w:type="dxa"/>
            <w:vAlign w:val="center"/>
          </w:tcPr>
          <w:p>
            <w:pPr>
              <w:widowControl w:val="0"/>
              <w:wordWrap/>
              <w:adjustRightInd/>
              <w:snapToGrid/>
              <w:spacing w:line="500" w:lineRule="exact"/>
              <w:jc w:val="center"/>
              <w:textAlignment w:val="auto"/>
              <w:rPr>
                <w:rFonts w:hint="eastAsia" w:ascii="宋体" w:hAnsi="宋体" w:eastAsia="宋体" w:cs="宋体"/>
                <w:color w:val="auto"/>
                <w:sz w:val="24"/>
                <w:szCs w:val="24"/>
                <w:highlight w:val="none"/>
              </w:rPr>
            </w:pPr>
          </w:p>
        </w:tc>
      </w:tr>
    </w:tbl>
    <w:p>
      <w:pPr>
        <w:spacing w:line="360" w:lineRule="auto"/>
        <w:jc w:val="center"/>
        <w:rPr>
          <w:rFonts w:ascii="仿宋_GB2312" w:hAnsi="仿宋" w:eastAsia="仿宋_GB2312" w:cs="仿宋_GB2312"/>
          <w:b/>
          <w:kern w:val="0"/>
          <w:sz w:val="24"/>
          <w:highlight w:val="none"/>
          <w:lang w:val="zh-CN"/>
        </w:rPr>
      </w:pPr>
    </w:p>
    <w:p>
      <w:pPr>
        <w:snapToGrid w:val="0"/>
        <w:spacing w:line="360" w:lineRule="auto"/>
        <w:ind w:left="480"/>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注：</w:t>
      </w:r>
    </w:p>
    <w:p>
      <w:pPr>
        <w:spacing w:line="360" w:lineRule="auto"/>
        <w:ind w:left="-2"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1、投标人需按本表格式填写，不得自行更改。</w:t>
      </w:r>
    </w:p>
    <w:p>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2、有关本项目实施所涉及的一切费用均计入报价。</w:t>
      </w:r>
      <w:r>
        <w:rPr>
          <w:rFonts w:hint="eastAsia" w:ascii="仿宋_GB2312" w:hAnsi="仿宋" w:eastAsia="仿宋_GB2312" w:cs="仿宋_GB2312"/>
          <w:b/>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不得出现“</w:t>
      </w:r>
      <w:r>
        <w:rPr>
          <w:rFonts w:ascii="仿宋_GB2312" w:hAnsi="仿宋" w:eastAsia="仿宋_GB2312" w:cs="仿宋_GB2312"/>
          <w:b/>
          <w:kern w:val="0"/>
          <w:sz w:val="24"/>
          <w:highlight w:val="none"/>
          <w:lang w:val="zh-CN"/>
        </w:rPr>
        <w:t>0元”“免费赠送”等形式的无偿报价</w:t>
      </w:r>
      <w:r>
        <w:rPr>
          <w:rFonts w:hint="eastAsia" w:ascii="仿宋_GB2312" w:hAnsi="仿宋" w:eastAsia="仿宋_GB2312" w:cs="仿宋_GB2312"/>
          <w:b/>
          <w:kern w:val="0"/>
          <w:sz w:val="24"/>
          <w:highlight w:val="none"/>
          <w:lang w:val="zh-CN"/>
        </w:rPr>
        <w:t>，</w:t>
      </w:r>
      <w:r>
        <w:rPr>
          <w:rFonts w:hint="eastAsia" w:ascii="仿宋_GB2312" w:hAnsi="仿宋" w:eastAsia="仿宋_GB2312" w:cs="仿宋_GB2312"/>
          <w:b/>
          <w:kern w:val="0"/>
          <w:sz w:val="24"/>
          <w:highlight w:val="none"/>
        </w:rPr>
        <w:t>否则视为</w:t>
      </w:r>
      <w:r>
        <w:rPr>
          <w:rFonts w:hint="eastAsia" w:ascii="仿宋_GB2312" w:hAnsi="仿宋" w:eastAsia="仿宋_GB2312"/>
          <w:b/>
          <w:sz w:val="24"/>
          <w:highlight w:val="none"/>
        </w:rPr>
        <w:t>投标文件含有采购人不能接受的附加条件的，投标无效</w:t>
      </w:r>
      <w:r>
        <w:rPr>
          <w:rFonts w:hint="eastAsia" w:ascii="仿宋_GB2312" w:hAnsi="仿宋" w:eastAsia="仿宋_GB2312" w:cs="仿宋_GB2312"/>
          <w:b/>
          <w:kern w:val="0"/>
          <w:sz w:val="24"/>
          <w:highlight w:val="none"/>
          <w:lang w:val="zh-CN"/>
        </w:rPr>
        <w:t>。</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kern w:val="0"/>
          <w:sz w:val="24"/>
          <w:highlight w:val="none"/>
          <w:lang w:val="zh-CN"/>
        </w:rPr>
        <w:t>的名称、规格型号、数量、单价、服务要求等予以公示。</w:t>
      </w:r>
    </w:p>
    <w:p>
      <w:pPr>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szCs w:val="22"/>
          <w:highlight w:val="none"/>
          <w:lang w:val="zh-CN"/>
        </w:rPr>
        <w:t>5、</w:t>
      </w:r>
      <w:r>
        <w:rPr>
          <w:rFonts w:hint="eastAsia" w:ascii="仿宋_GB2312" w:hAnsi="仿宋" w:eastAsia="仿宋_GB2312" w:cs="仿宋_GB2312"/>
          <w:kern w:val="0"/>
          <w:sz w:val="24"/>
          <w:highlight w:val="none"/>
          <w:lang w:val="zh-CN"/>
        </w:rPr>
        <w:t>符合招标文件中列明的可享受中小企业扶持政策的投标人，请填写中小企业声明函。注：投标人</w:t>
      </w:r>
      <w:r>
        <w:rPr>
          <w:rFonts w:ascii="仿宋_GB2312" w:hAnsi="仿宋" w:eastAsia="仿宋_GB2312" w:cs="仿宋_GB2312"/>
          <w:kern w:val="0"/>
          <w:sz w:val="24"/>
          <w:highlight w:val="none"/>
          <w:lang w:val="zh-CN"/>
        </w:rPr>
        <w:t>提供</w:t>
      </w:r>
      <w:r>
        <w:rPr>
          <w:rFonts w:hint="eastAsia" w:ascii="仿宋_GB2312" w:hAnsi="仿宋" w:eastAsia="仿宋_GB2312" w:cs="仿宋_GB2312"/>
          <w:kern w:val="0"/>
          <w:sz w:val="24"/>
          <w:highlight w:val="none"/>
          <w:lang w:val="zh-CN"/>
        </w:rPr>
        <w:t>的中小企业</w:t>
      </w:r>
      <w:r>
        <w:rPr>
          <w:rFonts w:ascii="仿宋_GB2312" w:hAnsi="仿宋" w:eastAsia="仿宋_GB2312" w:cs="仿宋_GB2312"/>
          <w:kern w:val="0"/>
          <w:sz w:val="24"/>
          <w:highlight w:val="none"/>
          <w:lang w:val="zh-CN"/>
        </w:rPr>
        <w:t>声明函内容不实的，属于提供虚假材料谋取中标、成交，依照《中华人民共和国政府采购法》等国家有关规定追究相应责任。</w:t>
      </w:r>
    </w:p>
    <w:p>
      <w:pPr>
        <w:pStyle w:val="2"/>
        <w:sectPr>
          <w:pgSz w:w="16838" w:h="11905" w:orient="landscape"/>
          <w:pgMar w:top="1361" w:right="1474" w:bottom="1276" w:left="1474" w:header="851" w:footer="850" w:gutter="0"/>
          <w:pgNumType w:fmt="decimal"/>
          <w:cols w:space="720" w:num="1"/>
          <w:rtlGutter w:val="0"/>
          <w:docGrid w:linePitch="312" w:charSpace="0"/>
        </w:sectPr>
      </w:pPr>
    </w:p>
    <w:p>
      <w:pPr>
        <w:pStyle w:val="384"/>
        <w:tabs>
          <w:tab w:val="clear" w:pos="720"/>
        </w:tabs>
        <w:snapToGrid w:val="0"/>
        <w:spacing w:before="120" w:after="120"/>
        <w:outlineLvl w:val="9"/>
        <w:rPr>
          <w:rFonts w:ascii="仿宋" w:hAnsi="仿宋" w:eastAsia="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w:t>
      </w:r>
    </w:p>
    <w:p>
      <w:pPr>
        <w:widowControl/>
        <w:spacing w:line="360" w:lineRule="auto"/>
        <w:ind w:firstLine="120" w:firstLineChars="50"/>
        <w:jc w:val="left"/>
        <w:rPr>
          <w:rFonts w:ascii="仿宋" w:hAnsi="仿宋" w:eastAsia="仿宋" w:cs="仿宋"/>
          <w:b/>
          <w:bCs/>
          <w:sz w:val="24"/>
          <w:szCs w:val="24"/>
        </w:rPr>
      </w:pPr>
      <w:r>
        <w:rPr>
          <w:rFonts w:ascii="仿宋" w:hAnsi="仿宋" w:eastAsia="仿宋" w:cs="仿宋"/>
          <w:b/>
          <w:bCs/>
          <w:sz w:val="24"/>
          <w:szCs w:val="24"/>
        </w:rPr>
        <w:t>[</w:t>
      </w:r>
      <w:r>
        <w:rPr>
          <w:rFonts w:hint="eastAsia" w:ascii="仿宋" w:hAnsi="仿宋" w:eastAsia="仿宋" w:cs="仿宋"/>
          <w:b/>
          <w:bCs/>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仿宋"/>
          <w:b/>
          <w:bCs/>
          <w:sz w:val="24"/>
          <w:szCs w:val="24"/>
        </w:rPr>
        <w:t>5</w:t>
      </w:r>
      <w:r>
        <w:rPr>
          <w:rFonts w:hint="eastAsia" w:ascii="仿宋" w:hAnsi="仿宋" w:eastAsia="仿宋" w:cs="仿宋"/>
          <w:b/>
          <w:bCs/>
          <w:sz w:val="24"/>
          <w:szCs w:val="24"/>
        </w:rPr>
        <w:t>）。</w:t>
      </w:r>
      <w:r>
        <w:rPr>
          <w:rFonts w:ascii="仿宋" w:hAnsi="仿宋" w:eastAsia="仿宋" w:cs="仿宋"/>
          <w:b/>
          <w:bCs/>
          <w:sz w:val="24"/>
          <w:szCs w:val="24"/>
        </w:rPr>
        <w:t>]</w:t>
      </w:r>
    </w:p>
    <w:p>
      <w:pPr>
        <w:tabs>
          <w:tab w:val="left" w:pos="8085"/>
        </w:tabs>
        <w:spacing w:line="360" w:lineRule="auto"/>
        <w:ind w:firstLine="1285" w:firstLineChars="400"/>
        <w:jc w:val="left"/>
        <w:rPr>
          <w:rFonts w:ascii="仿宋" w:hAnsi="仿宋" w:eastAsia="仿宋"/>
          <w:b/>
          <w:bCs/>
          <w:sz w:val="32"/>
          <w:szCs w:val="32"/>
        </w:rPr>
      </w:pPr>
      <w:r>
        <w:rPr>
          <w:rFonts w:ascii="仿宋" w:hAnsi="仿宋" w:eastAsia="仿宋"/>
          <w:b/>
          <w:bCs/>
          <w:sz w:val="32"/>
          <w:szCs w:val="32"/>
        </w:rPr>
        <w:br w:type="page"/>
      </w:r>
    </w:p>
    <w:p>
      <w:pPr>
        <w:tabs>
          <w:tab w:val="left" w:pos="8085"/>
        </w:tabs>
        <w:spacing w:line="360" w:lineRule="auto"/>
        <w:ind w:firstLine="1285" w:firstLineChars="400"/>
        <w:jc w:val="left"/>
        <w:rPr>
          <w:rFonts w:ascii="仿宋" w:hAnsi="仿宋" w:eastAsia="仿宋"/>
          <w:b/>
          <w:bCs/>
          <w:sz w:val="32"/>
          <w:szCs w:val="32"/>
        </w:rPr>
      </w:pPr>
      <w:r>
        <w:rPr>
          <w:rFonts w:hint="eastAsia" w:ascii="仿宋" w:hAnsi="仿宋" w:eastAsia="仿宋" w:cs="仿宋"/>
          <w:b/>
          <w:bCs/>
          <w:sz w:val="32"/>
          <w:szCs w:val="32"/>
        </w:rPr>
        <w:t>政府采购支持中小企业信用融资相关事项通知</w:t>
      </w:r>
    </w:p>
    <w:p>
      <w:pPr>
        <w:spacing w:line="360" w:lineRule="auto"/>
        <w:ind w:firstLine="480" w:firstLineChars="200"/>
        <w:rPr>
          <w:rFonts w:ascii="仿宋" w:hAnsi="仿宋" w:eastAsia="仿宋"/>
          <w:kern w:val="0"/>
          <w:sz w:val="24"/>
          <w:szCs w:val="24"/>
          <w:lang w:val="zh-CN"/>
        </w:rPr>
      </w:pPr>
      <w:r>
        <w:rPr>
          <w:rFonts w:hint="eastAsia" w:ascii="仿宋" w:hAnsi="仿宋" w:eastAsia="仿宋" w:cs="仿宋"/>
          <w:kern w:val="0"/>
          <w:sz w:val="24"/>
          <w:szCs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kern w:val="0"/>
          <w:sz w:val="24"/>
          <w:szCs w:val="24"/>
          <w:lang w:val="zh-CN"/>
        </w:rPr>
      </w:pPr>
      <w:r>
        <w:rPr>
          <w:rFonts w:hint="eastAsia" w:ascii="仿宋" w:hAnsi="仿宋" w:eastAsia="仿宋" w:cs="仿宋"/>
          <w:kern w:val="0"/>
          <w:sz w:val="24"/>
          <w:szCs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一、适用对象</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二、相关信息获取方式</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三、　政府采购信用融资操作流程：</w:t>
      </w:r>
    </w:p>
    <w:p>
      <w:pPr>
        <w:spacing w:line="360" w:lineRule="auto"/>
        <w:ind w:firstLine="960" w:firstLineChars="400"/>
        <w:rPr>
          <w:rFonts w:ascii="仿宋" w:hAnsi="仿宋" w:eastAsia="仿宋"/>
          <w:sz w:val="24"/>
          <w:szCs w:val="24"/>
        </w:rPr>
      </w:pPr>
      <w:r>
        <w:rPr>
          <w:rFonts w:hint="eastAsia" w:ascii="仿宋" w:hAnsi="仿宋" w:eastAsia="仿宋" w:cs="仿宋"/>
          <w:sz w:val="24"/>
          <w:szCs w:val="24"/>
        </w:rPr>
        <w:t>（一）线上融资模式：</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1.</w:t>
      </w:r>
      <w:r>
        <w:rPr>
          <w:rFonts w:hint="eastAsia" w:ascii="仿宋" w:hAnsi="仿宋" w:eastAsia="仿宋" w:cs="仿宋"/>
          <w:sz w:val="24"/>
          <w:szCs w:val="24"/>
        </w:rPr>
        <w:t>供应商根据合作银行提供的方案，自行选择金融产品，并办理开户等手续；</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2.</w:t>
      </w:r>
      <w:r>
        <w:rPr>
          <w:rFonts w:hint="eastAsia" w:ascii="仿宋" w:hAnsi="仿宋" w:eastAsia="仿宋" w:cs="仿宋"/>
          <w:sz w:val="24"/>
          <w:szCs w:val="24"/>
        </w:rPr>
        <w:t>供应商中标后，可通过杭州市政府采购网或“浙里办”测算授信额度；</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3.</w:t>
      </w:r>
      <w:r>
        <w:rPr>
          <w:rFonts w:hint="eastAsia" w:ascii="仿宋" w:hAnsi="仿宋" w:eastAsia="仿宋" w:cs="仿宋"/>
          <w:sz w:val="24"/>
          <w:szCs w:val="24"/>
        </w:rPr>
        <w:t>采购合同签订后，供应商在杭州市政府采购网或“浙里办”向合作银行发出融资申请；</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4.</w:t>
      </w:r>
      <w:r>
        <w:rPr>
          <w:rFonts w:hint="eastAsia" w:ascii="仿宋" w:hAnsi="仿宋" w:eastAsia="仿宋" w:cs="仿宋"/>
          <w:sz w:val="24"/>
          <w:szCs w:val="24"/>
        </w:rPr>
        <w:t>审批通过后，在线办理放贷手续。</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（二）线下融资模式：</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1.</w:t>
      </w:r>
      <w:r>
        <w:rPr>
          <w:rFonts w:hint="eastAsia" w:ascii="仿宋" w:hAnsi="仿宋" w:eastAsia="仿宋" w:cs="仿宋"/>
          <w:sz w:val="24"/>
          <w:szCs w:val="24"/>
        </w:rPr>
        <w:t>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2.</w:t>
      </w:r>
      <w:r>
        <w:rPr>
          <w:rFonts w:hint="eastAsia" w:ascii="仿宋" w:hAnsi="仿宋" w:eastAsia="仿宋" w:cs="仿宋"/>
          <w:sz w:val="24"/>
          <w:szCs w:val="24"/>
        </w:rPr>
        <w:t>采购合同签订后，供应商在杭州市政府采购网或“浙里办”向合作银行发出融资申请；</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3.</w:t>
      </w:r>
      <w:r>
        <w:rPr>
          <w:rFonts w:hint="eastAsia" w:ascii="仿宋" w:hAnsi="仿宋" w:eastAsia="仿宋" w:cs="仿宋"/>
          <w:sz w:val="24"/>
          <w:szCs w:val="24"/>
        </w:rPr>
        <w:t>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4.</w:t>
      </w:r>
      <w:r>
        <w:rPr>
          <w:rFonts w:hint="eastAsia" w:ascii="仿宋" w:hAnsi="仿宋" w:eastAsia="仿宋" w:cs="仿宋"/>
          <w:sz w:val="24"/>
          <w:szCs w:val="24"/>
        </w:rPr>
        <w:t>审批通过后，合作银行应按照合作备忘录中约定的审批放款期限和优惠利率及时予以放款。</w:t>
      </w:r>
    </w:p>
    <w:p>
      <w:pPr>
        <w:pStyle w:val="2"/>
        <w:ind w:left="0" w:firstLine="960" w:firstLineChars="400"/>
        <w:rPr>
          <w:rFonts w:ascii="仿宋" w:eastAsia="仿宋" w:cs="Times New Roman"/>
          <w:b w:val="0"/>
          <w:bCs w:val="0"/>
          <w:sz w:val="24"/>
          <w:szCs w:val="24"/>
          <w:lang w:val="en-US"/>
        </w:rPr>
      </w:pPr>
      <w:r>
        <w:rPr>
          <w:rFonts w:hint="eastAsia" w:ascii="仿宋" w:eastAsia="仿宋" w:cs="仿宋"/>
          <w:b w:val="0"/>
          <w:bCs w:val="0"/>
          <w:sz w:val="24"/>
          <w:szCs w:val="24"/>
          <w:lang w:val="en-US"/>
        </w:rPr>
        <w:t>（三）杭州</w:t>
      </w:r>
      <w:r>
        <w:rPr>
          <w:rFonts w:ascii="仿宋" w:eastAsia="仿宋" w:cs="仿宋"/>
          <w:b w:val="0"/>
          <w:bCs w:val="0"/>
          <w:sz w:val="24"/>
          <w:szCs w:val="24"/>
          <w:lang w:val="en-US"/>
        </w:rPr>
        <w:t>e</w:t>
      </w:r>
      <w:r>
        <w:rPr>
          <w:rFonts w:hint="eastAsia" w:ascii="仿宋" w:eastAsia="仿宋" w:cs="仿宋"/>
          <w:b w:val="0"/>
          <w:bCs w:val="0"/>
          <w:sz w:val="24"/>
          <w:szCs w:val="24"/>
          <w:lang w:val="en-US"/>
        </w:rPr>
        <w:t>融平台申请融资</w:t>
      </w:r>
    </w:p>
    <w:p>
      <w:pPr>
        <w:pStyle w:val="2"/>
        <w:ind w:left="0" w:firstLine="960" w:firstLineChars="400"/>
        <w:rPr>
          <w:rFonts w:ascii="仿宋" w:eastAsia="仿宋" w:cs="Times New Roman"/>
          <w:b w:val="0"/>
          <w:bCs w:val="0"/>
          <w:sz w:val="24"/>
          <w:szCs w:val="24"/>
          <w:lang w:val="en-US"/>
        </w:rPr>
      </w:pPr>
      <w:r>
        <w:rPr>
          <w:rFonts w:hint="eastAsia" w:ascii="仿宋" w:eastAsia="仿宋" w:cs="仿宋"/>
          <w:b w:val="0"/>
          <w:bCs w:val="0"/>
          <w:sz w:val="24"/>
          <w:szCs w:val="24"/>
          <w:lang w:val="en-US"/>
        </w:rPr>
        <w:t>供应商通过杭州</w:t>
      </w:r>
      <w:r>
        <w:rPr>
          <w:rFonts w:ascii="仿宋" w:eastAsia="仿宋" w:cs="仿宋"/>
          <w:b w:val="0"/>
          <w:bCs w:val="0"/>
          <w:sz w:val="24"/>
          <w:szCs w:val="24"/>
          <w:lang w:val="en-US"/>
        </w:rPr>
        <w:t>e</w:t>
      </w:r>
      <w:r>
        <w:rPr>
          <w:rFonts w:hint="eastAsia" w:ascii="仿宋" w:eastAsia="仿宋" w:cs="仿宋"/>
          <w:b w:val="0"/>
          <w:bCs w:val="0"/>
          <w:sz w:val="24"/>
          <w:szCs w:val="24"/>
          <w:lang w:val="en-US"/>
        </w:rPr>
        <w:t>融平台政采贷专区，自行选择金融产品，按规定手续办理贷款流程。</w:t>
      </w:r>
    </w:p>
    <w:p>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四、注意事项</w:t>
      </w:r>
    </w:p>
    <w:p>
      <w:pPr>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31680" w:hanging="5060" w:hangingChars="2100"/>
        <w:rPr>
          <w:rFonts w:ascii="仿宋" w:hAnsi="仿宋" w:eastAsia="仿宋"/>
          <w:b/>
          <w:bCs/>
          <w:kern w:val="0"/>
          <w:sz w:val="24"/>
          <w:szCs w:val="24"/>
        </w:rPr>
      </w:pPr>
    </w:p>
    <w:p>
      <w:pPr>
        <w:pStyle w:val="3"/>
        <w:pageBreakBefore/>
        <w:widowControl/>
        <w:spacing w:before="100" w:beforeAutospacing="1" w:after="100" w:afterAutospacing="1" w:line="360" w:lineRule="auto"/>
        <w:ind w:left="1290" w:firstLine="3092" w:firstLineChars="700"/>
        <w:rPr>
          <w:rFonts w:ascii="仿宋" w:hAnsi="仿宋" w:eastAsia="仿宋"/>
        </w:rPr>
      </w:pPr>
      <w:bookmarkStart w:id="554" w:name="_Toc465665161"/>
      <w:r>
        <w:rPr>
          <w:rFonts w:hint="eastAsia" w:ascii="仿宋" w:hAnsi="仿宋" w:eastAsia="仿宋" w:cs="仿宋"/>
        </w:rPr>
        <w:t>附件</w:t>
      </w:r>
      <w:bookmarkEnd w:id="554"/>
    </w:p>
    <w:p>
      <w:pPr>
        <w:spacing w:line="360" w:lineRule="auto"/>
        <w:rPr>
          <w:rFonts w:ascii="仿宋" w:hAnsi="仿宋" w:eastAsia="仿宋"/>
          <w:b/>
          <w:bCs/>
          <w:spacing w:val="6"/>
          <w:sz w:val="32"/>
          <w:szCs w:val="32"/>
        </w:rPr>
      </w:pPr>
      <w:r>
        <w:rPr>
          <w:rFonts w:hint="eastAsia" w:ascii="仿宋" w:hAnsi="仿宋" w:eastAsia="仿宋" w:cs="仿宋"/>
          <w:b/>
          <w:bCs/>
          <w:spacing w:val="6"/>
          <w:sz w:val="32"/>
          <w:szCs w:val="32"/>
        </w:rPr>
        <w:t>附件</w:t>
      </w:r>
      <w:r>
        <w:rPr>
          <w:rFonts w:ascii="仿宋" w:hAnsi="仿宋" w:eastAsia="仿宋" w:cs="仿宋"/>
          <w:b/>
          <w:bCs/>
          <w:spacing w:val="6"/>
          <w:sz w:val="32"/>
          <w:szCs w:val="32"/>
        </w:rPr>
        <w:t>1</w:t>
      </w:r>
      <w:r>
        <w:rPr>
          <w:rFonts w:hint="eastAsia" w:ascii="仿宋" w:hAnsi="仿宋" w:eastAsia="仿宋" w:cs="仿宋"/>
          <w:b/>
          <w:bCs/>
          <w:spacing w:val="6"/>
          <w:sz w:val="32"/>
          <w:szCs w:val="32"/>
        </w:rPr>
        <w:t>：</w:t>
      </w:r>
    </w:p>
    <w:p>
      <w:pPr>
        <w:spacing w:line="360" w:lineRule="auto"/>
        <w:jc w:val="center"/>
        <w:rPr>
          <w:rFonts w:ascii="仿宋" w:hAnsi="仿宋" w:eastAsia="仿宋"/>
          <w:b/>
          <w:bCs/>
          <w:spacing w:val="6"/>
          <w:sz w:val="32"/>
          <w:szCs w:val="32"/>
        </w:rPr>
      </w:pPr>
      <w:bookmarkStart w:id="555" w:name="OLE_LINK14"/>
      <w:bookmarkStart w:id="556" w:name="OLE_LINK13"/>
      <w:r>
        <w:rPr>
          <w:rFonts w:hint="eastAsia" w:ascii="仿宋" w:hAnsi="仿宋" w:eastAsia="仿宋" w:cs="仿宋"/>
          <w:b/>
          <w:bCs/>
          <w:spacing w:val="6"/>
          <w:sz w:val="32"/>
          <w:szCs w:val="32"/>
        </w:rPr>
        <w:t>残疾人福利性单位声明函</w:t>
      </w:r>
    </w:p>
    <w:bookmarkEnd w:id="555"/>
    <w:bookmarkEnd w:id="556"/>
    <w:p>
      <w:pPr>
        <w:spacing w:line="360" w:lineRule="auto"/>
        <w:rPr>
          <w:rFonts w:ascii="仿宋" w:hAnsi="仿宋" w:eastAsia="仿宋"/>
          <w:b/>
          <w:bCs/>
          <w:spacing w:val="6"/>
          <w:sz w:val="30"/>
          <w:szCs w:val="30"/>
        </w:rPr>
      </w:pP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本单位郑重声明，根据《财政部</w:t>
      </w:r>
      <w:r>
        <w:rPr>
          <w:rFonts w:ascii="仿宋" w:hAnsi="仿宋" w:eastAsia="仿宋" w:cs="仿宋"/>
          <w:sz w:val="24"/>
          <w:szCs w:val="24"/>
        </w:rPr>
        <w:t xml:space="preserve"> </w:t>
      </w:r>
      <w:r>
        <w:rPr>
          <w:rFonts w:hint="eastAsia" w:ascii="仿宋" w:hAnsi="仿宋" w:eastAsia="仿宋" w:cs="仿宋"/>
          <w:sz w:val="24"/>
          <w:szCs w:val="24"/>
        </w:rPr>
        <w:t>民政部</w:t>
      </w:r>
      <w:r>
        <w:rPr>
          <w:rFonts w:ascii="仿宋" w:hAnsi="仿宋" w:eastAsia="仿宋" w:cs="仿宋"/>
          <w:sz w:val="24"/>
          <w:szCs w:val="24"/>
        </w:rPr>
        <w:t xml:space="preserve"> </w:t>
      </w:r>
      <w:r>
        <w:rPr>
          <w:rFonts w:hint="eastAsia" w:ascii="仿宋" w:hAnsi="仿宋" w:eastAsia="仿宋" w:cs="仿宋"/>
          <w:sz w:val="24"/>
          <w:szCs w:val="24"/>
        </w:rPr>
        <w:t>中国残疾人联合会关于促进残疾人就业政府采购政策的通知》（财库〔</w:t>
      </w:r>
      <w:r>
        <w:rPr>
          <w:rFonts w:ascii="仿宋" w:hAnsi="仿宋" w:eastAsia="仿宋" w:cs="仿宋"/>
          <w:sz w:val="24"/>
          <w:szCs w:val="24"/>
        </w:rPr>
        <w:t>2017</w:t>
      </w:r>
      <w:r>
        <w:rPr>
          <w:rFonts w:hint="eastAsia" w:ascii="仿宋" w:hAnsi="仿宋" w:eastAsia="仿宋" w:cs="仿宋"/>
          <w:sz w:val="24"/>
          <w:szCs w:val="24"/>
        </w:rPr>
        <w:t>〕</w:t>
      </w:r>
      <w:r>
        <w:rPr>
          <w:rFonts w:ascii="仿宋" w:hAnsi="仿宋" w:eastAsia="仿宋" w:cs="仿宋"/>
          <w:sz w:val="24"/>
          <w:szCs w:val="24"/>
        </w:rPr>
        <w:t xml:space="preserve"> 141</w:t>
      </w:r>
      <w:r>
        <w:rPr>
          <w:rFonts w:hint="eastAsia" w:ascii="仿宋" w:hAnsi="仿宋" w:eastAsia="仿宋" w:cs="仿宋"/>
          <w:sz w:val="24"/>
          <w:szCs w:val="24"/>
        </w:rPr>
        <w:t>号）的规定，本单位为符合条件的残疾人福利性单位，且本单位参加</w:t>
      </w:r>
      <w:r>
        <w:rPr>
          <w:rFonts w:ascii="仿宋" w:hAnsi="仿宋" w:eastAsia="仿宋" w:cs="仿宋"/>
          <w:sz w:val="24"/>
          <w:szCs w:val="24"/>
        </w:rPr>
        <w:t>______</w:t>
      </w:r>
      <w:r>
        <w:rPr>
          <w:rFonts w:hint="eastAsia" w:ascii="仿宋" w:hAnsi="仿宋" w:eastAsia="仿宋" w:cs="仿宋"/>
          <w:sz w:val="24"/>
          <w:szCs w:val="24"/>
        </w:rPr>
        <w:t>单位的</w:t>
      </w:r>
      <w:r>
        <w:rPr>
          <w:rFonts w:ascii="仿宋" w:hAnsi="仿宋" w:eastAsia="仿宋" w:cs="仿宋"/>
          <w:sz w:val="24"/>
          <w:szCs w:val="24"/>
        </w:rPr>
        <w:t>______</w:t>
      </w:r>
      <w:r>
        <w:rPr>
          <w:rFonts w:hint="eastAsia" w:ascii="仿宋" w:hAnsi="仿宋" w:eastAsia="仿宋" w:cs="仿宋"/>
          <w:sz w:val="24"/>
          <w:szCs w:val="24"/>
        </w:rPr>
        <w:t>项目采购活动提供本单位制造的货物（由本单位承担工程</w:t>
      </w:r>
      <w:r>
        <w:rPr>
          <w:rFonts w:ascii="仿宋" w:hAnsi="仿宋" w:eastAsia="仿宋" w:cs="仿宋"/>
          <w:sz w:val="24"/>
          <w:szCs w:val="24"/>
        </w:rPr>
        <w:t>/</w:t>
      </w:r>
      <w:r>
        <w:rPr>
          <w:rFonts w:hint="eastAsia" w:ascii="仿宋" w:hAnsi="仿宋" w:eastAsia="仿宋" w:cs="仿宋"/>
          <w:sz w:val="24"/>
          <w:szCs w:val="24"/>
        </w:rPr>
        <w:t>提供服务），或者提供其他残疾人福利性单位制造的货物（不包括使用非残疾人福利性单位注册商标的货物）。</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本单位对上述声明的真实性负责。如有虚假，将依法承担相应责任。</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tabs>
          <w:tab w:val="left" w:pos="4860"/>
        </w:tabs>
        <w:spacing w:line="360" w:lineRule="auto"/>
        <w:ind w:right="1560" w:firstLine="480" w:firstLineChars="200"/>
        <w:jc w:val="center"/>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kern w:val="0"/>
          <w:sz w:val="24"/>
          <w:szCs w:val="24"/>
          <w:lang w:val="zh-CN"/>
        </w:rPr>
        <w:t>投标人名称（电子签名）</w:t>
      </w:r>
      <w:r>
        <w:rPr>
          <w:rFonts w:hint="eastAsia" w:ascii="仿宋" w:hAnsi="仿宋" w:eastAsia="仿宋" w:cs="仿宋"/>
          <w:sz w:val="24"/>
          <w:szCs w:val="24"/>
        </w:rPr>
        <w:t>：</w:t>
      </w:r>
    </w:p>
    <w:p>
      <w:pPr>
        <w:tabs>
          <w:tab w:val="left" w:pos="4860"/>
        </w:tabs>
        <w:spacing w:line="360" w:lineRule="auto"/>
        <w:ind w:right="1560" w:firstLine="480" w:firstLineChars="200"/>
        <w:jc w:val="center"/>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p>
    <w:p>
      <w:pPr>
        <w:spacing w:line="360" w:lineRule="auto"/>
        <w:ind w:firstLine="480" w:firstLineChars="200"/>
        <w:rPr>
          <w:rFonts w:ascii="仿宋" w:hAnsi="仿宋" w:eastAsia="仿宋"/>
          <w:sz w:val="24"/>
          <w:szCs w:val="24"/>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jc w:val="left"/>
        <w:rPr>
          <w:rFonts w:ascii="仿宋" w:hAnsi="仿宋" w:eastAsia="仿宋"/>
          <w:b/>
          <w:bCs/>
          <w:spacing w:val="6"/>
          <w:sz w:val="32"/>
          <w:szCs w:val="32"/>
        </w:rPr>
      </w:pPr>
      <w:r>
        <w:rPr>
          <w:rFonts w:hint="eastAsia" w:ascii="仿宋" w:hAnsi="仿宋" w:eastAsia="仿宋" w:cs="仿宋"/>
          <w:b/>
          <w:bCs/>
          <w:spacing w:val="6"/>
          <w:sz w:val="32"/>
          <w:szCs w:val="32"/>
        </w:rPr>
        <w:t>附件</w:t>
      </w:r>
      <w:r>
        <w:rPr>
          <w:rFonts w:ascii="仿宋" w:hAnsi="仿宋" w:eastAsia="仿宋" w:cs="仿宋"/>
          <w:b/>
          <w:bCs/>
          <w:spacing w:val="6"/>
          <w:sz w:val="32"/>
          <w:szCs w:val="32"/>
        </w:rPr>
        <w:t>2</w:t>
      </w:r>
      <w:r>
        <w:rPr>
          <w:rFonts w:hint="eastAsia" w:ascii="仿宋" w:hAnsi="仿宋" w:eastAsia="仿宋" w:cs="仿宋"/>
          <w:b/>
          <w:bCs/>
          <w:spacing w:val="6"/>
          <w:sz w:val="32"/>
          <w:szCs w:val="32"/>
        </w:rPr>
        <w:t>：质疑函范本及制作说明</w:t>
      </w:r>
    </w:p>
    <w:p>
      <w:pPr>
        <w:spacing w:line="360" w:lineRule="auto"/>
        <w:jc w:val="center"/>
        <w:rPr>
          <w:rFonts w:ascii="仿宋" w:hAnsi="仿宋" w:eastAsia="仿宋"/>
          <w:b/>
          <w:bCs/>
          <w:spacing w:val="6"/>
          <w:sz w:val="32"/>
          <w:szCs w:val="32"/>
        </w:rPr>
      </w:pPr>
      <w:r>
        <w:rPr>
          <w:rFonts w:hint="eastAsia" w:ascii="仿宋" w:hAnsi="仿宋" w:eastAsia="仿宋" w:cs="仿宋"/>
          <w:b/>
          <w:bCs/>
          <w:spacing w:val="6"/>
          <w:sz w:val="32"/>
          <w:szCs w:val="32"/>
        </w:rPr>
        <w:t>质疑函范本</w:t>
      </w:r>
    </w:p>
    <w:p>
      <w:pPr>
        <w:snapToGrid w:val="0"/>
        <w:spacing w:beforeLines="100" w:line="360" w:lineRule="auto"/>
        <w:rPr>
          <w:rFonts w:ascii="仿宋" w:hAnsi="仿宋" w:eastAsia="仿宋"/>
          <w:sz w:val="24"/>
          <w:szCs w:val="24"/>
        </w:rPr>
      </w:pPr>
      <w:r>
        <w:rPr>
          <w:rFonts w:hint="eastAsia" w:ascii="仿宋" w:hAnsi="仿宋" w:eastAsia="仿宋" w:cs="仿宋"/>
          <w:sz w:val="24"/>
          <w:szCs w:val="24"/>
        </w:rPr>
        <w:t>一、质疑供应商基本信息</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r>
        <w:rPr>
          <w:rFonts w:ascii="仿宋" w:hAnsi="仿宋" w:eastAsia="仿宋" w:cs="仿宋"/>
          <w:sz w:val="24"/>
          <w:szCs w:val="24"/>
          <w:u w:val="dotted"/>
        </w:rPr>
        <w:t xml:space="preserve">                                        </w:t>
      </w:r>
    </w:p>
    <w:p>
      <w:pPr>
        <w:snapToGrid w:val="0"/>
        <w:spacing w:line="360" w:lineRule="auto"/>
        <w:rPr>
          <w:rFonts w:ascii="仿宋" w:hAnsi="仿宋" w:eastAsia="仿宋"/>
          <w:sz w:val="24"/>
          <w:szCs w:val="24"/>
        </w:rPr>
      </w:pPr>
      <w:r>
        <w:rPr>
          <w:rFonts w:hint="eastAsia" w:ascii="仿宋" w:hAnsi="仿宋" w:eastAsia="仿宋" w:cs="仿宋"/>
          <w:sz w:val="24"/>
          <w:szCs w:val="24"/>
        </w:rPr>
        <w:t>地址：</w:t>
      </w:r>
      <w:r>
        <w:rPr>
          <w:rFonts w:ascii="仿宋" w:hAnsi="仿宋" w:eastAsia="仿宋" w:cs="仿宋"/>
          <w:sz w:val="24"/>
          <w:szCs w:val="24"/>
          <w:u w:val="dotted"/>
        </w:rPr>
        <w:t xml:space="preserve">                          </w:t>
      </w:r>
      <w:r>
        <w:rPr>
          <w:rFonts w:hint="eastAsia" w:ascii="仿宋" w:hAnsi="仿宋" w:eastAsia="仿宋" w:cs="仿宋"/>
          <w:sz w:val="24"/>
          <w:szCs w:val="24"/>
        </w:rPr>
        <w:t>邮编：</w:t>
      </w:r>
      <w:r>
        <w:rPr>
          <w:rFonts w:ascii="仿宋" w:hAnsi="仿宋" w:eastAsia="仿宋" w:cs="仿宋"/>
          <w:sz w:val="24"/>
          <w:szCs w:val="24"/>
          <w:u w:val="dotted"/>
        </w:rPr>
        <w:t xml:space="preserve">                                                   </w:t>
      </w:r>
    </w:p>
    <w:p>
      <w:pPr>
        <w:snapToGrid w:val="0"/>
        <w:spacing w:line="360" w:lineRule="auto"/>
        <w:rPr>
          <w:rFonts w:ascii="仿宋" w:hAnsi="仿宋" w:eastAsia="仿宋"/>
          <w:sz w:val="24"/>
          <w:szCs w:val="24"/>
        </w:rPr>
      </w:pPr>
      <w:r>
        <w:rPr>
          <w:rFonts w:hint="eastAsia" w:ascii="仿宋" w:hAnsi="仿宋" w:eastAsia="仿宋" w:cs="仿宋"/>
          <w:sz w:val="24"/>
          <w:szCs w:val="24"/>
        </w:rPr>
        <w:t>联系人：</w:t>
      </w:r>
      <w:r>
        <w:rPr>
          <w:rFonts w:ascii="仿宋" w:hAnsi="仿宋" w:eastAsia="仿宋" w:cs="仿宋"/>
          <w:sz w:val="24"/>
          <w:szCs w:val="24"/>
          <w:u w:val="dotted"/>
        </w:rPr>
        <w:t xml:space="preserve">                      </w:t>
      </w:r>
      <w:r>
        <w:rPr>
          <w:rFonts w:hint="eastAsia" w:ascii="仿宋" w:hAnsi="仿宋" w:eastAsia="仿宋" w:cs="仿宋"/>
          <w:sz w:val="24"/>
          <w:szCs w:val="24"/>
        </w:rPr>
        <w:t>联系电话：</w:t>
      </w:r>
      <w:r>
        <w:rPr>
          <w:rFonts w:ascii="仿宋" w:hAnsi="仿宋" w:eastAsia="仿宋" w:cs="仿宋"/>
          <w:sz w:val="24"/>
          <w:szCs w:val="24"/>
          <w:u w:val="dotted"/>
        </w:rPr>
        <w:t xml:space="preserve">                              </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授权代表：</w:t>
      </w:r>
      <w:r>
        <w:rPr>
          <w:rFonts w:ascii="仿宋" w:hAnsi="仿宋" w:eastAsia="仿宋" w:cs="仿宋"/>
          <w:sz w:val="24"/>
          <w:szCs w:val="24"/>
          <w:u w:val="dotted"/>
        </w:rPr>
        <w:t xml:space="preserve">                                          </w:t>
      </w:r>
    </w:p>
    <w:p>
      <w:pPr>
        <w:snapToGrid w:val="0"/>
        <w:spacing w:line="360" w:lineRule="auto"/>
        <w:rPr>
          <w:rFonts w:ascii="仿宋" w:hAnsi="仿宋" w:eastAsia="仿宋" w:cs="仿宋"/>
          <w:sz w:val="24"/>
          <w:szCs w:val="24"/>
        </w:rPr>
      </w:pPr>
      <w:r>
        <w:rPr>
          <w:rFonts w:hint="eastAsia" w:ascii="仿宋" w:hAnsi="仿宋" w:eastAsia="仿宋" w:cs="仿宋"/>
          <w:sz w:val="24"/>
          <w:szCs w:val="24"/>
        </w:rPr>
        <w:t>联系电话：</w:t>
      </w:r>
      <w:r>
        <w:rPr>
          <w:rFonts w:ascii="仿宋" w:hAnsi="仿宋" w:eastAsia="仿宋" w:cs="仿宋"/>
          <w:sz w:val="24"/>
          <w:szCs w:val="24"/>
          <w:u w:val="dotted"/>
        </w:rPr>
        <w:t xml:space="preserve">                                           </w:t>
      </w:r>
      <w:r>
        <w:rPr>
          <w:rFonts w:ascii="仿宋" w:hAnsi="仿宋" w:eastAsia="仿宋" w:cs="仿宋"/>
          <w:sz w:val="24"/>
          <w:szCs w:val="24"/>
        </w:rPr>
        <w:t xml:space="preserve"> </w:t>
      </w:r>
    </w:p>
    <w:p>
      <w:pPr>
        <w:snapToGrid w:val="0"/>
        <w:spacing w:line="360" w:lineRule="auto"/>
        <w:rPr>
          <w:rFonts w:ascii="仿宋" w:hAnsi="仿宋" w:eastAsia="仿宋"/>
          <w:sz w:val="24"/>
          <w:szCs w:val="24"/>
        </w:rPr>
      </w:pPr>
      <w:r>
        <w:rPr>
          <w:rFonts w:hint="eastAsia" w:ascii="仿宋" w:hAnsi="仿宋" w:eastAsia="仿宋" w:cs="仿宋"/>
          <w:sz w:val="24"/>
          <w:szCs w:val="24"/>
        </w:rPr>
        <w:t>地址：</w:t>
      </w:r>
      <w:r>
        <w:rPr>
          <w:rFonts w:ascii="仿宋" w:hAnsi="仿宋" w:eastAsia="仿宋" w:cs="仿宋"/>
          <w:sz w:val="24"/>
          <w:szCs w:val="24"/>
        </w:rPr>
        <w:t xml:space="preserve"> </w:t>
      </w:r>
      <w:r>
        <w:rPr>
          <w:rFonts w:ascii="仿宋" w:hAnsi="仿宋" w:eastAsia="仿宋" w:cs="仿宋"/>
          <w:sz w:val="24"/>
          <w:szCs w:val="24"/>
          <w:u w:val="dotted"/>
        </w:rPr>
        <w:t xml:space="preserve">                        </w:t>
      </w:r>
      <w:r>
        <w:rPr>
          <w:rFonts w:hint="eastAsia" w:ascii="仿宋" w:hAnsi="仿宋" w:eastAsia="仿宋" w:cs="仿宋"/>
          <w:sz w:val="24"/>
          <w:szCs w:val="24"/>
        </w:rPr>
        <w:t>邮编：</w:t>
      </w:r>
      <w:r>
        <w:rPr>
          <w:rFonts w:ascii="仿宋" w:hAnsi="仿宋" w:eastAsia="仿宋" w:cs="仿宋"/>
          <w:sz w:val="24"/>
          <w:szCs w:val="24"/>
          <w:u w:val="dotted"/>
        </w:rPr>
        <w:t xml:space="preserve">                                                </w:t>
      </w:r>
    </w:p>
    <w:p>
      <w:pPr>
        <w:snapToGrid w:val="0"/>
        <w:spacing w:line="360" w:lineRule="auto"/>
        <w:rPr>
          <w:rFonts w:ascii="仿宋" w:hAnsi="仿宋" w:eastAsia="仿宋"/>
          <w:sz w:val="24"/>
          <w:szCs w:val="24"/>
        </w:rPr>
      </w:pPr>
      <w:r>
        <w:rPr>
          <w:rFonts w:hint="eastAsia" w:ascii="仿宋" w:hAnsi="仿宋" w:eastAsia="仿宋" w:cs="仿宋"/>
          <w:sz w:val="24"/>
          <w:szCs w:val="24"/>
        </w:rPr>
        <w:t>二、质疑项目基本情况</w:t>
      </w:r>
    </w:p>
    <w:p>
      <w:pPr>
        <w:snapToGrid w:val="0"/>
        <w:spacing w:line="360" w:lineRule="auto"/>
        <w:rPr>
          <w:rFonts w:ascii="仿宋" w:hAnsi="仿宋" w:eastAsia="仿宋"/>
          <w:sz w:val="24"/>
          <w:szCs w:val="24"/>
        </w:rPr>
      </w:pPr>
      <w:r>
        <w:rPr>
          <w:rFonts w:hint="eastAsia" w:ascii="仿宋" w:hAnsi="仿宋" w:eastAsia="仿宋" w:cs="仿宋"/>
          <w:sz w:val="24"/>
          <w:szCs w:val="24"/>
        </w:rPr>
        <w:t>质疑项目的名称：</w:t>
      </w:r>
      <w:r>
        <w:rPr>
          <w:rFonts w:ascii="仿宋" w:hAnsi="仿宋" w:eastAsia="仿宋" w:cs="仿宋"/>
          <w:sz w:val="24"/>
          <w:szCs w:val="24"/>
          <w:u w:val="dotted"/>
        </w:rPr>
        <w:t xml:space="preserve">                                      </w:t>
      </w:r>
    </w:p>
    <w:p>
      <w:pPr>
        <w:snapToGrid w:val="0"/>
        <w:spacing w:line="360" w:lineRule="auto"/>
        <w:rPr>
          <w:rFonts w:ascii="仿宋" w:hAnsi="仿宋" w:eastAsia="仿宋"/>
          <w:sz w:val="24"/>
          <w:szCs w:val="24"/>
        </w:rPr>
      </w:pPr>
      <w:r>
        <w:rPr>
          <w:rFonts w:hint="eastAsia" w:ascii="仿宋" w:hAnsi="仿宋" w:eastAsia="仿宋" w:cs="仿宋"/>
          <w:sz w:val="24"/>
          <w:szCs w:val="24"/>
        </w:rPr>
        <w:t>质疑项目的编号：</w:t>
      </w:r>
      <w:r>
        <w:rPr>
          <w:rFonts w:ascii="仿宋" w:hAnsi="仿宋" w:eastAsia="仿宋" w:cs="仿宋"/>
          <w:sz w:val="24"/>
          <w:szCs w:val="24"/>
          <w:u w:val="dotted"/>
        </w:rPr>
        <w:t xml:space="preserve">               </w:t>
      </w:r>
      <w:r>
        <w:rPr>
          <w:rFonts w:hint="eastAsia" w:ascii="仿宋" w:hAnsi="仿宋" w:eastAsia="仿宋" w:cs="仿宋"/>
          <w:sz w:val="24"/>
          <w:szCs w:val="24"/>
        </w:rPr>
        <w:t>包号：</w:t>
      </w:r>
      <w:r>
        <w:rPr>
          <w:rFonts w:ascii="仿宋" w:hAnsi="仿宋" w:eastAsia="仿宋" w:cs="仿宋"/>
          <w:sz w:val="24"/>
          <w:szCs w:val="24"/>
          <w:u w:val="dotted"/>
        </w:rPr>
        <w:t xml:space="preserve">                 </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r>
        <w:rPr>
          <w:rFonts w:ascii="仿宋" w:hAnsi="仿宋" w:eastAsia="仿宋" w:cs="仿宋"/>
          <w:sz w:val="24"/>
          <w:szCs w:val="24"/>
          <w:u w:val="dotted"/>
        </w:rPr>
        <w:t xml:space="preserve">                                         </w:t>
      </w:r>
    </w:p>
    <w:p>
      <w:pPr>
        <w:snapToGrid w:val="0"/>
        <w:spacing w:line="360" w:lineRule="auto"/>
        <w:rPr>
          <w:rFonts w:ascii="仿宋" w:hAnsi="仿宋" w:eastAsia="仿宋"/>
          <w:sz w:val="24"/>
          <w:szCs w:val="24"/>
        </w:rPr>
      </w:pPr>
      <w:r>
        <w:rPr>
          <w:rFonts w:hint="eastAsia" w:ascii="仿宋" w:hAnsi="仿宋" w:eastAsia="仿宋" w:cs="仿宋"/>
          <w:sz w:val="24"/>
          <w:szCs w:val="24"/>
        </w:rPr>
        <w:t>采购文件获取日期：</w:t>
      </w:r>
      <w:r>
        <w:rPr>
          <w:rFonts w:ascii="仿宋" w:hAnsi="仿宋" w:eastAsia="仿宋" w:cs="仿宋"/>
          <w:sz w:val="24"/>
          <w:szCs w:val="24"/>
          <w:u w:val="dotted"/>
        </w:rPr>
        <w:t xml:space="preserve">                                           </w:t>
      </w:r>
    </w:p>
    <w:p>
      <w:pPr>
        <w:snapToGrid w:val="0"/>
        <w:spacing w:line="360" w:lineRule="auto"/>
        <w:rPr>
          <w:rFonts w:ascii="仿宋" w:hAnsi="仿宋" w:eastAsia="仿宋"/>
          <w:sz w:val="24"/>
          <w:szCs w:val="24"/>
        </w:rPr>
      </w:pPr>
      <w:r>
        <w:rPr>
          <w:rFonts w:hint="eastAsia" w:ascii="仿宋" w:hAnsi="仿宋" w:eastAsia="仿宋" w:cs="仿宋"/>
          <w:sz w:val="24"/>
          <w:szCs w:val="24"/>
        </w:rPr>
        <w:t>三、质疑事项具体内容</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u w:val="dotted"/>
        </w:rPr>
        <w:t xml:space="preserve">                                         </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r>
        <w:rPr>
          <w:rFonts w:ascii="仿宋" w:hAnsi="仿宋" w:eastAsia="仿宋" w:cs="仿宋"/>
          <w:sz w:val="24"/>
          <w:szCs w:val="24"/>
          <w:u w:val="dotted"/>
        </w:rPr>
        <w:t xml:space="preserve">                                          </w:t>
      </w:r>
    </w:p>
    <w:p>
      <w:pPr>
        <w:snapToGrid w:val="0"/>
        <w:spacing w:line="360" w:lineRule="auto"/>
        <w:rPr>
          <w:rFonts w:ascii="仿宋" w:hAnsi="仿宋" w:eastAsia="仿宋"/>
          <w:sz w:val="24"/>
          <w:szCs w:val="24"/>
        </w:rPr>
      </w:pPr>
      <w:r>
        <w:rPr>
          <w:rFonts w:ascii="仿宋" w:hAnsi="仿宋" w:eastAsia="仿宋" w:cs="仿宋"/>
          <w:sz w:val="24"/>
          <w:szCs w:val="24"/>
          <w:u w:val="dotted"/>
        </w:rPr>
        <w:t xml:space="preserve">                                                       </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r>
        <w:rPr>
          <w:rFonts w:ascii="仿宋" w:hAnsi="仿宋" w:eastAsia="仿宋" w:cs="仿宋"/>
          <w:sz w:val="24"/>
          <w:szCs w:val="24"/>
          <w:u w:val="dotted"/>
        </w:rPr>
        <w:t xml:space="preserve">                                          </w:t>
      </w:r>
    </w:p>
    <w:p>
      <w:pPr>
        <w:snapToGrid w:val="0"/>
        <w:spacing w:line="360" w:lineRule="auto"/>
        <w:rPr>
          <w:rFonts w:ascii="仿宋" w:hAnsi="仿宋" w:eastAsia="仿宋" w:cs="仿宋"/>
          <w:sz w:val="24"/>
          <w:szCs w:val="24"/>
          <w:u w:val="dotted"/>
        </w:rPr>
      </w:pPr>
      <w:r>
        <w:rPr>
          <w:rFonts w:ascii="仿宋" w:hAnsi="仿宋" w:eastAsia="仿宋" w:cs="仿宋"/>
          <w:sz w:val="24"/>
          <w:szCs w:val="24"/>
          <w:u w:val="dotted"/>
        </w:rPr>
        <w:t xml:space="preserve">                                                     </w:t>
      </w:r>
    </w:p>
    <w:p>
      <w:pPr>
        <w:snapToGrid w:val="0"/>
        <w:spacing w:line="360" w:lineRule="auto"/>
        <w:rPr>
          <w:rFonts w:ascii="仿宋" w:hAnsi="仿宋" w:eastAsia="仿宋"/>
          <w:sz w:val="24"/>
          <w:szCs w:val="24"/>
          <w:u w:val="dotted"/>
        </w:rPr>
      </w:pPr>
      <w:r>
        <w:rPr>
          <w:rFonts w:hint="eastAsia" w:ascii="仿宋" w:hAnsi="仿宋" w:eastAsia="仿宋" w:cs="仿宋"/>
          <w:sz w:val="24"/>
          <w:szCs w:val="24"/>
        </w:rPr>
        <w:t>质疑事项</w:t>
      </w:r>
      <w:r>
        <w:rPr>
          <w:rFonts w:ascii="仿宋" w:hAnsi="仿宋" w:eastAsia="仿宋" w:cs="仿宋"/>
          <w:sz w:val="24"/>
          <w:szCs w:val="24"/>
        </w:rPr>
        <w:t>2</w:t>
      </w:r>
    </w:p>
    <w:p>
      <w:pPr>
        <w:snapToGrid w:val="0"/>
        <w:spacing w:line="360" w:lineRule="auto"/>
        <w:rPr>
          <w:rFonts w:ascii="仿宋" w:hAnsi="仿宋" w:eastAsia="仿宋"/>
          <w:sz w:val="24"/>
          <w:szCs w:val="24"/>
        </w:rPr>
      </w:pPr>
      <w:r>
        <w:rPr>
          <w:rFonts w:hint="eastAsia" w:ascii="仿宋" w:hAnsi="仿宋" w:eastAsia="仿宋" w:cs="仿宋"/>
          <w:sz w:val="24"/>
          <w:szCs w:val="24"/>
        </w:rPr>
        <w:t>……</w:t>
      </w:r>
    </w:p>
    <w:p>
      <w:pPr>
        <w:snapToGrid w:val="0"/>
        <w:spacing w:line="360" w:lineRule="auto"/>
        <w:rPr>
          <w:rFonts w:ascii="仿宋" w:hAnsi="仿宋" w:eastAsia="仿宋"/>
          <w:sz w:val="24"/>
          <w:szCs w:val="24"/>
        </w:rPr>
      </w:pPr>
      <w:r>
        <w:rPr>
          <w:rFonts w:hint="eastAsia" w:ascii="仿宋" w:hAnsi="仿宋" w:eastAsia="仿宋" w:cs="仿宋"/>
          <w:sz w:val="24"/>
          <w:szCs w:val="24"/>
        </w:rPr>
        <w:t>四、与质疑事项相关的质疑请求</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w:t>
      </w:r>
      <w:r>
        <w:rPr>
          <w:rFonts w:ascii="仿宋" w:hAnsi="仿宋" w:eastAsia="仿宋" w:cs="仿宋"/>
          <w:sz w:val="24"/>
          <w:szCs w:val="24"/>
          <w:u w:val="dotted"/>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签字</w:t>
      </w:r>
      <w:r>
        <w:rPr>
          <w:rFonts w:ascii="仿宋" w:hAnsi="仿宋" w:eastAsia="仿宋" w:cs="仿宋"/>
          <w:sz w:val="24"/>
          <w:szCs w:val="24"/>
        </w:rPr>
        <w:t>(</w:t>
      </w:r>
      <w:r>
        <w:rPr>
          <w:rFonts w:hint="eastAsia" w:ascii="仿宋" w:hAnsi="仿宋" w:eastAsia="仿宋" w:cs="仿宋"/>
          <w:sz w:val="24"/>
          <w:szCs w:val="24"/>
        </w:rPr>
        <w:t>签章</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公章：</w:t>
      </w:r>
      <w:r>
        <w:rPr>
          <w:rFonts w:ascii="仿宋" w:hAnsi="仿宋" w:eastAsia="仿宋" w:cs="仿宋"/>
          <w:sz w:val="24"/>
          <w:szCs w:val="24"/>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日期：</w:t>
      </w:r>
      <w:r>
        <w:rPr>
          <w:rFonts w:ascii="仿宋" w:hAnsi="仿宋" w:eastAsia="仿宋" w:cs="仿宋"/>
          <w:sz w:val="24"/>
          <w:szCs w:val="24"/>
        </w:rPr>
        <w:t xml:space="preserve">    </w:t>
      </w:r>
    </w:p>
    <w:p>
      <w:pPr>
        <w:spacing w:line="360" w:lineRule="auto"/>
        <w:jc w:val="center"/>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r>
        <w:rPr>
          <w:rFonts w:hint="eastAsia" w:ascii="仿宋" w:hAnsi="仿宋" w:eastAsia="仿宋" w:cs="仿宋"/>
          <w:b/>
          <w:bCs/>
          <w:sz w:val="24"/>
          <w:szCs w:val="24"/>
        </w:rPr>
        <w:t>质疑函制作说明：</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供应商提出质疑时，应提交质疑函和必要的证明材料。</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质疑供应商若委托代理人进行质疑的，质疑函应按要求列明“授权代表”的有关内容，并在附件中提交由质疑</w:t>
      </w:r>
      <w:r>
        <w:rPr>
          <w:rFonts w:hint="eastAsia" w:ascii="仿宋" w:hAnsi="仿宋" w:eastAsia="仿宋" w:cs="仿宋"/>
          <w:kern w:val="0"/>
          <w:sz w:val="24"/>
          <w:szCs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质疑供应商若对项目的某一分包进行质疑，质疑函中应列明具体分包号。</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质疑函的质疑事项应具体、明确，并有必要的事实依据和法律依据。</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质疑函的质疑请求应与质疑事项相关。</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sz w:val="30"/>
          <w:szCs w:val="30"/>
        </w:rPr>
      </w:pPr>
    </w:p>
    <w:p>
      <w:pPr>
        <w:spacing w:line="360" w:lineRule="auto"/>
        <w:jc w:val="center"/>
        <w:rPr>
          <w:rFonts w:ascii="仿宋" w:hAnsi="仿宋" w:eastAsia="仿宋"/>
          <w:b/>
          <w:bCs/>
          <w:spacing w:val="6"/>
          <w:sz w:val="32"/>
          <w:szCs w:val="32"/>
        </w:rPr>
      </w:pPr>
    </w:p>
    <w:p>
      <w:pPr>
        <w:spacing w:line="360" w:lineRule="auto"/>
        <w:jc w:val="center"/>
        <w:rPr>
          <w:rFonts w:ascii="仿宋" w:hAnsi="仿宋" w:eastAsia="仿宋"/>
          <w:b/>
          <w:bCs/>
          <w:spacing w:val="6"/>
          <w:sz w:val="32"/>
          <w:szCs w:val="32"/>
        </w:rPr>
      </w:pPr>
    </w:p>
    <w:p>
      <w:pPr>
        <w:spacing w:line="360" w:lineRule="auto"/>
        <w:jc w:val="center"/>
        <w:rPr>
          <w:rFonts w:ascii="仿宋" w:hAnsi="仿宋" w:eastAsia="仿宋"/>
          <w:b/>
          <w:bCs/>
          <w:spacing w:val="6"/>
          <w:sz w:val="32"/>
          <w:szCs w:val="32"/>
        </w:rPr>
      </w:pPr>
    </w:p>
    <w:p>
      <w:pPr>
        <w:spacing w:line="360" w:lineRule="auto"/>
        <w:jc w:val="center"/>
        <w:rPr>
          <w:rFonts w:ascii="仿宋" w:hAnsi="仿宋" w:eastAsia="仿宋"/>
          <w:b/>
          <w:bCs/>
          <w:spacing w:val="6"/>
          <w:sz w:val="32"/>
          <w:szCs w:val="32"/>
        </w:rPr>
      </w:pPr>
    </w:p>
    <w:p>
      <w:pPr>
        <w:spacing w:line="360" w:lineRule="auto"/>
        <w:jc w:val="center"/>
        <w:rPr>
          <w:rFonts w:ascii="仿宋" w:hAnsi="仿宋" w:eastAsia="仿宋"/>
          <w:b/>
          <w:bCs/>
          <w:spacing w:val="6"/>
          <w:sz w:val="32"/>
          <w:szCs w:val="32"/>
        </w:rPr>
      </w:pPr>
    </w:p>
    <w:p>
      <w:pPr>
        <w:spacing w:line="360" w:lineRule="auto"/>
        <w:jc w:val="center"/>
        <w:rPr>
          <w:rFonts w:ascii="仿宋" w:hAnsi="仿宋" w:eastAsia="仿宋"/>
          <w:b/>
          <w:bCs/>
          <w:spacing w:val="6"/>
          <w:sz w:val="32"/>
          <w:szCs w:val="32"/>
        </w:rPr>
      </w:pPr>
    </w:p>
    <w:p>
      <w:pPr>
        <w:spacing w:line="360" w:lineRule="auto"/>
        <w:jc w:val="center"/>
        <w:rPr>
          <w:rFonts w:ascii="仿宋" w:hAnsi="仿宋" w:eastAsia="仿宋"/>
          <w:b/>
          <w:bCs/>
          <w:spacing w:val="6"/>
          <w:sz w:val="32"/>
          <w:szCs w:val="32"/>
        </w:rPr>
      </w:pPr>
    </w:p>
    <w:p>
      <w:pPr>
        <w:spacing w:line="360" w:lineRule="auto"/>
        <w:jc w:val="center"/>
        <w:rPr>
          <w:rFonts w:ascii="仿宋" w:hAnsi="仿宋" w:eastAsia="仿宋"/>
          <w:b/>
          <w:bCs/>
          <w:spacing w:val="6"/>
          <w:sz w:val="32"/>
          <w:szCs w:val="32"/>
        </w:rPr>
      </w:pPr>
    </w:p>
    <w:p>
      <w:pPr>
        <w:spacing w:line="360" w:lineRule="auto"/>
        <w:jc w:val="center"/>
        <w:rPr>
          <w:rFonts w:ascii="仿宋" w:hAnsi="仿宋" w:eastAsia="仿宋"/>
          <w:b/>
          <w:bCs/>
          <w:spacing w:val="6"/>
          <w:sz w:val="32"/>
          <w:szCs w:val="32"/>
        </w:rPr>
      </w:pPr>
    </w:p>
    <w:p>
      <w:pPr>
        <w:spacing w:line="360" w:lineRule="auto"/>
        <w:jc w:val="center"/>
        <w:rPr>
          <w:rFonts w:ascii="仿宋" w:hAnsi="仿宋" w:eastAsia="仿宋"/>
          <w:b/>
          <w:bCs/>
          <w:spacing w:val="6"/>
          <w:sz w:val="32"/>
          <w:szCs w:val="32"/>
        </w:rPr>
      </w:pPr>
    </w:p>
    <w:p>
      <w:pPr>
        <w:spacing w:line="360" w:lineRule="auto"/>
        <w:jc w:val="left"/>
        <w:rPr>
          <w:rFonts w:ascii="仿宋" w:hAnsi="仿宋" w:eastAsia="仿宋"/>
          <w:b/>
          <w:bCs/>
          <w:spacing w:val="6"/>
          <w:sz w:val="32"/>
          <w:szCs w:val="32"/>
        </w:rPr>
      </w:pPr>
      <w:r>
        <w:rPr>
          <w:rFonts w:ascii="仿宋" w:hAnsi="仿宋" w:eastAsia="仿宋"/>
        </w:rPr>
        <w:br w:type="page"/>
      </w:r>
      <w:r>
        <w:rPr>
          <w:rFonts w:hint="eastAsia" w:ascii="仿宋" w:hAnsi="仿宋" w:eastAsia="仿宋" w:cs="仿宋"/>
          <w:b/>
          <w:bCs/>
          <w:spacing w:val="6"/>
          <w:sz w:val="32"/>
          <w:szCs w:val="32"/>
        </w:rPr>
        <w:t>附件</w:t>
      </w:r>
      <w:r>
        <w:rPr>
          <w:rFonts w:ascii="仿宋" w:hAnsi="仿宋" w:eastAsia="仿宋" w:cs="仿宋"/>
          <w:b/>
          <w:bCs/>
          <w:spacing w:val="6"/>
          <w:sz w:val="32"/>
          <w:szCs w:val="32"/>
        </w:rPr>
        <w:t>3</w:t>
      </w:r>
      <w:r>
        <w:rPr>
          <w:rFonts w:hint="eastAsia" w:ascii="仿宋" w:hAnsi="仿宋" w:eastAsia="仿宋" w:cs="仿宋"/>
          <w:b/>
          <w:bCs/>
          <w:spacing w:val="6"/>
          <w:sz w:val="32"/>
          <w:szCs w:val="32"/>
        </w:rPr>
        <w:t>：投诉书范本及制作说明</w:t>
      </w:r>
    </w:p>
    <w:p>
      <w:pPr>
        <w:spacing w:line="360" w:lineRule="auto"/>
        <w:jc w:val="center"/>
        <w:rPr>
          <w:rFonts w:ascii="仿宋" w:hAnsi="仿宋" w:eastAsia="仿宋"/>
          <w:b/>
          <w:bCs/>
          <w:sz w:val="24"/>
          <w:szCs w:val="24"/>
        </w:rPr>
      </w:pPr>
    </w:p>
    <w:p>
      <w:pPr>
        <w:spacing w:line="360" w:lineRule="auto"/>
        <w:jc w:val="center"/>
        <w:rPr>
          <w:rFonts w:ascii="仿宋" w:hAnsi="仿宋" w:eastAsia="仿宋"/>
          <w:b/>
          <w:bCs/>
          <w:spacing w:val="6"/>
          <w:sz w:val="32"/>
          <w:szCs w:val="32"/>
        </w:rPr>
      </w:pPr>
      <w:r>
        <w:rPr>
          <w:rFonts w:hint="eastAsia" w:ascii="仿宋" w:hAnsi="仿宋" w:eastAsia="仿宋" w:cs="仿宋"/>
          <w:b/>
          <w:bCs/>
          <w:spacing w:val="6"/>
          <w:sz w:val="32"/>
          <w:szCs w:val="32"/>
        </w:rPr>
        <w:t>投诉书范本</w:t>
      </w:r>
    </w:p>
    <w:p>
      <w:pPr>
        <w:spacing w:line="360" w:lineRule="auto"/>
        <w:rPr>
          <w:rFonts w:ascii="仿宋" w:hAnsi="仿宋" w:eastAsia="仿宋"/>
          <w:sz w:val="24"/>
          <w:szCs w:val="24"/>
        </w:rPr>
      </w:pPr>
      <w:r>
        <w:rPr>
          <w:rFonts w:hint="eastAsia" w:ascii="仿宋" w:hAnsi="仿宋" w:eastAsia="仿宋" w:cs="仿宋"/>
          <w:sz w:val="24"/>
          <w:szCs w:val="24"/>
        </w:rPr>
        <w:t>一、投诉相关主体基本情况</w:t>
      </w:r>
    </w:p>
    <w:p>
      <w:pPr>
        <w:spacing w:line="360" w:lineRule="auto"/>
        <w:rPr>
          <w:rFonts w:ascii="仿宋" w:hAnsi="仿宋" w:eastAsia="仿宋" w:cs="仿宋"/>
          <w:sz w:val="24"/>
          <w:szCs w:val="24"/>
          <w:u w:val="dotted"/>
        </w:rPr>
      </w:pPr>
      <w:r>
        <w:rPr>
          <w:rFonts w:hint="eastAsia" w:ascii="仿宋" w:hAnsi="仿宋" w:eastAsia="仿宋" w:cs="仿宋"/>
          <w:sz w:val="24"/>
          <w:szCs w:val="24"/>
        </w:rPr>
        <w:t>投诉人：</w:t>
      </w:r>
      <w:r>
        <w:rPr>
          <w:rFonts w:ascii="仿宋" w:hAnsi="仿宋" w:eastAsia="仿宋" w:cs="仿宋"/>
          <w:sz w:val="24"/>
          <w:szCs w:val="24"/>
          <w:u w:val="dotted"/>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r>
        <w:rPr>
          <w:rFonts w:ascii="仿宋" w:hAnsi="仿宋" w:eastAsia="仿宋" w:cs="仿宋"/>
          <w:sz w:val="24"/>
          <w:szCs w:val="24"/>
          <w:u w:val="dotted"/>
        </w:rPr>
        <w:t xml:space="preserve">                             </w:t>
      </w:r>
      <w:r>
        <w:rPr>
          <w:rFonts w:hint="eastAsia" w:ascii="仿宋" w:hAnsi="仿宋" w:eastAsia="仿宋" w:cs="仿宋"/>
          <w:sz w:val="24"/>
          <w:szCs w:val="24"/>
        </w:rPr>
        <w:t>邮编：</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pPr>
        <w:tabs>
          <w:tab w:val="left" w:pos="6510"/>
        </w:tabs>
        <w:spacing w:line="360" w:lineRule="auto"/>
        <w:jc w:val="left"/>
        <w:rPr>
          <w:rFonts w:ascii="仿宋" w:hAnsi="仿宋" w:eastAsia="仿宋" w:cs="仿宋"/>
          <w:sz w:val="24"/>
          <w:szCs w:val="24"/>
        </w:rPr>
      </w:pPr>
      <w:r>
        <w:rPr>
          <w:rFonts w:hint="eastAsia" w:ascii="仿宋" w:hAnsi="仿宋" w:eastAsia="仿宋" w:cs="仿宋"/>
          <w:sz w:val="24"/>
          <w:szCs w:val="24"/>
        </w:rPr>
        <w:t>法定代表人</w:t>
      </w:r>
      <w:r>
        <w:rPr>
          <w:rFonts w:ascii="仿宋" w:hAnsi="仿宋" w:eastAsia="仿宋" w:cs="仿宋"/>
          <w:sz w:val="24"/>
          <w:szCs w:val="24"/>
        </w:rPr>
        <w:t>/</w:t>
      </w:r>
      <w:r>
        <w:rPr>
          <w:rFonts w:hint="eastAsia" w:ascii="仿宋" w:hAnsi="仿宋" w:eastAsia="仿宋" w:cs="仿宋"/>
          <w:sz w:val="24"/>
          <w:szCs w:val="24"/>
        </w:rPr>
        <w:t>主要负责人：</w:t>
      </w:r>
      <w:r>
        <w:rPr>
          <w:rFonts w:ascii="仿宋" w:hAnsi="仿宋" w:eastAsia="仿宋" w:cs="仿宋"/>
          <w:sz w:val="24"/>
          <w:szCs w:val="24"/>
          <w:u w:val="dotted"/>
        </w:rPr>
        <w:t xml:space="preserve">                                   </w:t>
      </w:r>
      <w:r>
        <w:rPr>
          <w:rFonts w:ascii="仿宋" w:hAnsi="仿宋" w:eastAsia="仿宋" w:cs="仿宋"/>
          <w:sz w:val="24"/>
          <w:szCs w:val="24"/>
        </w:rPr>
        <w:t xml:space="preserve">  </w:t>
      </w:r>
    </w:p>
    <w:p>
      <w:pPr>
        <w:tabs>
          <w:tab w:val="left" w:pos="6510"/>
        </w:tabs>
        <w:spacing w:line="360" w:lineRule="auto"/>
        <w:rPr>
          <w:rFonts w:ascii="仿宋" w:hAnsi="仿宋" w:eastAsia="仿宋" w:cs="仿宋"/>
          <w:sz w:val="24"/>
          <w:szCs w:val="24"/>
          <w:u w:val="dotted"/>
        </w:rPr>
      </w:pPr>
      <w:r>
        <w:rPr>
          <w:rFonts w:hint="eastAsia" w:ascii="仿宋" w:hAnsi="仿宋" w:eastAsia="仿宋" w:cs="仿宋"/>
          <w:sz w:val="24"/>
          <w:szCs w:val="24"/>
        </w:rPr>
        <w:t>联系电话：</w:t>
      </w:r>
      <w:r>
        <w:rPr>
          <w:rFonts w:ascii="仿宋" w:hAnsi="仿宋" w:eastAsia="仿宋" w:cs="仿宋"/>
          <w:sz w:val="24"/>
          <w:szCs w:val="24"/>
          <w:u w:val="dotted"/>
        </w:rPr>
        <w:t xml:space="preserve">                                             </w:t>
      </w:r>
    </w:p>
    <w:p>
      <w:pPr>
        <w:spacing w:line="360" w:lineRule="auto"/>
        <w:rPr>
          <w:rFonts w:ascii="仿宋" w:hAnsi="仿宋" w:eastAsia="仿宋" w:cs="仿宋"/>
          <w:sz w:val="24"/>
          <w:szCs w:val="24"/>
          <w:u w:val="dotted"/>
        </w:rPr>
      </w:pPr>
      <w:r>
        <w:rPr>
          <w:rFonts w:hint="eastAsia" w:ascii="仿宋" w:hAnsi="仿宋" w:eastAsia="仿宋" w:cs="仿宋"/>
          <w:sz w:val="24"/>
          <w:szCs w:val="24"/>
        </w:rPr>
        <w:t>授权代表：</w:t>
      </w:r>
      <w:r>
        <w:rPr>
          <w:rFonts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w:t>
      </w:r>
      <w:r>
        <w:rPr>
          <w:rFonts w:ascii="仿宋" w:hAnsi="仿宋" w:eastAsia="仿宋" w:cs="仿宋"/>
          <w:sz w:val="24"/>
          <w:szCs w:val="24"/>
          <w:u w:val="dotted"/>
        </w:rPr>
        <w:t xml:space="preserve">                  </w:t>
      </w:r>
    </w:p>
    <w:p>
      <w:pPr>
        <w:spacing w:line="360" w:lineRule="auto"/>
        <w:rPr>
          <w:rFonts w:ascii="仿宋" w:hAnsi="仿宋" w:eastAsia="仿宋" w:cs="仿宋"/>
          <w:sz w:val="24"/>
          <w:szCs w:val="24"/>
          <w:u w:val="dotted"/>
        </w:rPr>
      </w:pP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r>
        <w:rPr>
          <w:rFonts w:ascii="仿宋" w:hAnsi="仿宋" w:eastAsia="仿宋" w:cs="仿宋"/>
          <w:sz w:val="24"/>
          <w:szCs w:val="24"/>
          <w:u w:val="dotted"/>
        </w:rPr>
        <w:t xml:space="preserve">                             </w:t>
      </w:r>
      <w:r>
        <w:rPr>
          <w:rFonts w:hint="eastAsia" w:ascii="仿宋" w:hAnsi="仿宋" w:eastAsia="仿宋" w:cs="仿宋"/>
          <w:sz w:val="24"/>
          <w:szCs w:val="24"/>
        </w:rPr>
        <w:t>邮编：</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r>
        <w:rPr>
          <w:rFonts w:ascii="仿宋" w:hAnsi="仿宋" w:eastAsia="仿宋" w:cs="仿宋"/>
          <w:sz w:val="24"/>
          <w:szCs w:val="24"/>
          <w:u w:val="dotted"/>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被投诉人</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r>
        <w:rPr>
          <w:rFonts w:ascii="仿宋" w:hAnsi="仿宋" w:eastAsia="仿宋" w:cs="仿宋"/>
          <w:sz w:val="24"/>
          <w:szCs w:val="24"/>
          <w:u w:val="dotted"/>
        </w:rPr>
        <w:t xml:space="preserve">                             </w:t>
      </w:r>
      <w:r>
        <w:rPr>
          <w:rFonts w:hint="eastAsia" w:ascii="仿宋" w:hAnsi="仿宋" w:eastAsia="仿宋" w:cs="仿宋"/>
          <w:sz w:val="24"/>
          <w:szCs w:val="24"/>
        </w:rPr>
        <w:t>邮编：</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联系人：</w:t>
      </w:r>
      <w:r>
        <w:rPr>
          <w:rFonts w:ascii="仿宋" w:hAnsi="仿宋" w:eastAsia="仿宋" w:cs="仿宋"/>
          <w:sz w:val="24"/>
          <w:szCs w:val="24"/>
          <w:u w:val="dotted"/>
        </w:rPr>
        <w:t xml:space="preserve">               </w:t>
      </w:r>
      <w:r>
        <w:rPr>
          <w:rFonts w:hint="eastAsia" w:ascii="仿宋" w:hAnsi="仿宋" w:eastAsia="仿宋" w:cs="仿宋"/>
          <w:sz w:val="24"/>
          <w:szCs w:val="24"/>
        </w:rPr>
        <w:t>联系电话：</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被投诉人</w:t>
      </w:r>
      <w:r>
        <w:rPr>
          <w:rFonts w:ascii="仿宋" w:hAnsi="仿宋" w:eastAsia="仿宋" w:cs="仿宋"/>
          <w:sz w:val="24"/>
          <w:szCs w:val="24"/>
        </w:rPr>
        <w:t>2</w:t>
      </w:r>
    </w:p>
    <w:p>
      <w:pPr>
        <w:spacing w:line="360" w:lineRule="auto"/>
        <w:rPr>
          <w:rFonts w:ascii="仿宋" w:hAnsi="仿宋" w:eastAsia="仿宋"/>
          <w:sz w:val="24"/>
          <w:szCs w:val="24"/>
          <w:u w:val="dotted"/>
        </w:rPr>
      </w:pPr>
      <w:r>
        <w:rPr>
          <w:rFonts w:hint="eastAsia" w:ascii="仿宋" w:hAnsi="仿宋" w:eastAsia="仿宋" w:cs="仿宋"/>
          <w:sz w:val="24"/>
          <w:szCs w:val="24"/>
        </w:rPr>
        <w:t>……</w:t>
      </w:r>
    </w:p>
    <w:p>
      <w:pPr>
        <w:spacing w:line="360" w:lineRule="auto"/>
        <w:rPr>
          <w:rFonts w:ascii="仿宋" w:hAnsi="仿宋" w:eastAsia="仿宋" w:cs="仿宋"/>
          <w:sz w:val="24"/>
          <w:szCs w:val="24"/>
          <w:u w:val="single"/>
        </w:rPr>
      </w:pPr>
      <w:r>
        <w:rPr>
          <w:rFonts w:hint="eastAsia" w:ascii="仿宋" w:hAnsi="仿宋" w:eastAsia="仿宋" w:cs="仿宋"/>
          <w:sz w:val="24"/>
          <w:szCs w:val="24"/>
        </w:rPr>
        <w:t>相关供应商：</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r>
        <w:rPr>
          <w:rFonts w:ascii="仿宋" w:hAnsi="仿宋" w:eastAsia="仿宋" w:cs="仿宋"/>
          <w:sz w:val="24"/>
          <w:szCs w:val="24"/>
          <w:u w:val="dotted"/>
        </w:rPr>
        <w:t xml:space="preserve">                             </w:t>
      </w:r>
      <w:r>
        <w:rPr>
          <w:rFonts w:hint="eastAsia" w:ascii="仿宋" w:hAnsi="仿宋" w:eastAsia="仿宋" w:cs="仿宋"/>
          <w:sz w:val="24"/>
          <w:szCs w:val="24"/>
        </w:rPr>
        <w:t>邮编：</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联系人：</w:t>
      </w:r>
      <w:r>
        <w:rPr>
          <w:rFonts w:ascii="仿宋" w:hAnsi="仿宋" w:eastAsia="仿宋" w:cs="仿宋"/>
          <w:sz w:val="24"/>
          <w:szCs w:val="24"/>
          <w:u w:val="dotted"/>
        </w:rPr>
        <w:t xml:space="preserve">               </w:t>
      </w:r>
      <w:r>
        <w:rPr>
          <w:rFonts w:hint="eastAsia" w:ascii="仿宋" w:hAnsi="仿宋" w:eastAsia="仿宋" w:cs="仿宋"/>
          <w:sz w:val="24"/>
          <w:szCs w:val="24"/>
        </w:rPr>
        <w:t>联系电话：</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pPr>
        <w:spacing w:line="360" w:lineRule="auto"/>
        <w:rPr>
          <w:rFonts w:ascii="仿宋" w:hAnsi="仿宋" w:eastAsia="仿宋"/>
          <w:sz w:val="24"/>
          <w:szCs w:val="24"/>
        </w:rPr>
      </w:pPr>
      <w:r>
        <w:rPr>
          <w:rFonts w:hint="eastAsia" w:ascii="仿宋" w:hAnsi="仿宋" w:eastAsia="仿宋" w:cs="仿宋"/>
          <w:sz w:val="24"/>
          <w:szCs w:val="24"/>
        </w:rPr>
        <w:t>二、投诉项目基本情况</w:t>
      </w:r>
    </w:p>
    <w:p>
      <w:pPr>
        <w:spacing w:line="360" w:lineRule="auto"/>
        <w:rPr>
          <w:rFonts w:ascii="仿宋" w:hAnsi="仿宋" w:eastAsia="仿宋" w:cs="仿宋"/>
          <w:sz w:val="24"/>
          <w:szCs w:val="24"/>
          <w:u w:val="dotted"/>
        </w:rPr>
      </w:pPr>
      <w:r>
        <w:rPr>
          <w:rFonts w:hint="eastAsia" w:ascii="仿宋" w:hAnsi="仿宋" w:eastAsia="仿宋" w:cs="仿宋"/>
          <w:sz w:val="24"/>
          <w:szCs w:val="24"/>
        </w:rPr>
        <w:t>采购项目名称：</w:t>
      </w:r>
      <w:r>
        <w:rPr>
          <w:rFonts w:ascii="仿宋" w:hAnsi="仿宋" w:eastAsia="仿宋" w:cs="仿宋"/>
          <w:sz w:val="24"/>
          <w:szCs w:val="24"/>
          <w:u w:val="dotted"/>
        </w:rPr>
        <w:t xml:space="preserve">                                        </w:t>
      </w:r>
    </w:p>
    <w:p>
      <w:pPr>
        <w:spacing w:line="360" w:lineRule="auto"/>
        <w:rPr>
          <w:rFonts w:ascii="仿宋" w:hAnsi="仿宋" w:eastAsia="仿宋"/>
          <w:sz w:val="24"/>
          <w:szCs w:val="24"/>
          <w:u w:val="single"/>
        </w:rPr>
      </w:pPr>
      <w:r>
        <w:rPr>
          <w:rFonts w:hint="eastAsia" w:ascii="仿宋" w:hAnsi="仿宋" w:eastAsia="仿宋" w:cs="仿宋"/>
          <w:sz w:val="24"/>
          <w:szCs w:val="24"/>
        </w:rPr>
        <w:t>采购项目编号：</w:t>
      </w:r>
      <w:r>
        <w:rPr>
          <w:rFonts w:ascii="仿宋" w:hAnsi="仿宋" w:eastAsia="仿宋" w:cs="仿宋"/>
          <w:sz w:val="24"/>
          <w:szCs w:val="24"/>
          <w:u w:val="dotted"/>
        </w:rPr>
        <w:t xml:space="preserve">                 </w:t>
      </w:r>
      <w:r>
        <w:rPr>
          <w:rFonts w:hint="eastAsia" w:ascii="仿宋" w:hAnsi="仿宋" w:eastAsia="仿宋" w:cs="仿宋"/>
          <w:sz w:val="24"/>
          <w:szCs w:val="24"/>
        </w:rPr>
        <w:t>包号：</w:t>
      </w:r>
      <w:r>
        <w:rPr>
          <w:rFonts w:ascii="仿宋" w:hAnsi="仿宋" w:eastAsia="仿宋" w:cs="仿宋"/>
          <w:sz w:val="24"/>
          <w:szCs w:val="24"/>
          <w:u w:val="dotted"/>
        </w:rPr>
        <w:t xml:space="preserve">              </w:t>
      </w:r>
    </w:p>
    <w:p>
      <w:pPr>
        <w:spacing w:line="360" w:lineRule="auto"/>
        <w:rPr>
          <w:rFonts w:ascii="仿宋" w:hAnsi="仿宋" w:eastAsia="仿宋"/>
          <w:sz w:val="24"/>
          <w:szCs w:val="24"/>
        </w:rPr>
      </w:pPr>
      <w:r>
        <w:rPr>
          <w:rFonts w:hint="eastAsia" w:ascii="仿宋" w:hAnsi="仿宋" w:eastAsia="仿宋" w:cs="仿宋"/>
          <w:sz w:val="24"/>
          <w:szCs w:val="24"/>
        </w:rPr>
        <w:t>采购人名称：</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pPr>
        <w:spacing w:line="360" w:lineRule="auto"/>
        <w:rPr>
          <w:rFonts w:ascii="仿宋" w:hAnsi="仿宋" w:eastAsia="仿宋"/>
          <w:sz w:val="24"/>
          <w:szCs w:val="24"/>
          <w:u w:val="single"/>
        </w:rPr>
      </w:pPr>
      <w:r>
        <w:rPr>
          <w:rFonts w:hint="eastAsia" w:ascii="仿宋" w:hAnsi="仿宋" w:eastAsia="仿宋" w:cs="仿宋"/>
          <w:sz w:val="24"/>
          <w:szCs w:val="24"/>
        </w:rPr>
        <w:t>代理机构名称：</w:t>
      </w:r>
      <w:r>
        <w:rPr>
          <w:rFonts w:ascii="仿宋" w:hAnsi="仿宋" w:eastAsia="仿宋" w:cs="仿宋"/>
          <w:sz w:val="24"/>
          <w:szCs w:val="24"/>
          <w:u w:val="dotted"/>
        </w:rPr>
        <w:t xml:space="preserve">                                         </w:t>
      </w:r>
    </w:p>
    <w:p>
      <w:pPr>
        <w:spacing w:line="360" w:lineRule="auto"/>
        <w:rPr>
          <w:rFonts w:ascii="仿宋" w:hAnsi="仿宋" w:eastAsia="仿宋" w:cs="仿宋"/>
          <w:sz w:val="24"/>
          <w:szCs w:val="24"/>
          <w:u w:val="dotted"/>
        </w:rPr>
      </w:pPr>
      <w:r>
        <w:rPr>
          <w:rFonts w:hint="eastAsia" w:ascii="仿宋" w:hAnsi="仿宋" w:eastAsia="仿宋" w:cs="仿宋"/>
          <w:sz w:val="24"/>
          <w:szCs w:val="24"/>
        </w:rPr>
        <w:t>采购文件公告</w:t>
      </w:r>
      <w:r>
        <w:rPr>
          <w:rFonts w:ascii="仿宋" w:hAnsi="仿宋" w:eastAsia="仿宋" w:cs="仿宋"/>
          <w:sz w:val="24"/>
          <w:szCs w:val="24"/>
        </w:rPr>
        <w:t>:</w:t>
      </w:r>
      <w:r>
        <w:rPr>
          <w:rFonts w:hint="eastAsia" w:ascii="仿宋" w:hAnsi="仿宋" w:eastAsia="仿宋" w:cs="仿宋"/>
          <w:sz w:val="24"/>
          <w:szCs w:val="24"/>
          <w:u w:val="dotted"/>
        </w:rPr>
        <w:t>是</w:t>
      </w:r>
      <w:r>
        <w:rPr>
          <w:rFonts w:ascii="仿宋" w:hAnsi="仿宋" w:eastAsia="仿宋" w:cs="仿宋"/>
          <w:sz w:val="24"/>
          <w:szCs w:val="24"/>
          <w:u w:val="dotted"/>
        </w:rPr>
        <w:t>/</w:t>
      </w:r>
      <w:r>
        <w:rPr>
          <w:rFonts w:hint="eastAsia" w:ascii="仿宋" w:hAnsi="仿宋" w:eastAsia="仿宋" w:cs="仿宋"/>
          <w:sz w:val="24"/>
          <w:szCs w:val="24"/>
          <w:u w:val="dotted"/>
        </w:rPr>
        <w:t>否</w:t>
      </w:r>
      <w:r>
        <w:rPr>
          <w:rFonts w:ascii="仿宋" w:hAnsi="仿宋" w:eastAsia="仿宋" w:cs="仿宋"/>
          <w:sz w:val="24"/>
          <w:szCs w:val="24"/>
          <w:u w:val="dotted"/>
        </w:rPr>
        <w:t xml:space="preserve"> </w:t>
      </w:r>
      <w:r>
        <w:rPr>
          <w:rFonts w:hint="eastAsia" w:ascii="仿宋" w:hAnsi="仿宋" w:eastAsia="仿宋" w:cs="仿宋"/>
          <w:sz w:val="24"/>
          <w:szCs w:val="24"/>
        </w:rPr>
        <w:t>公告期限：</w:t>
      </w:r>
      <w:r>
        <w:rPr>
          <w:rFonts w:ascii="仿宋" w:hAnsi="仿宋" w:eastAsia="仿宋" w:cs="仿宋"/>
          <w:sz w:val="24"/>
          <w:szCs w:val="24"/>
          <w:u w:val="dotted"/>
        </w:rPr>
        <w:t xml:space="preserve">                                 </w:t>
      </w:r>
    </w:p>
    <w:p>
      <w:pPr>
        <w:spacing w:line="360" w:lineRule="auto"/>
        <w:rPr>
          <w:rFonts w:ascii="仿宋" w:hAnsi="仿宋" w:eastAsia="仿宋"/>
          <w:sz w:val="24"/>
          <w:szCs w:val="24"/>
          <w:u w:val="single"/>
        </w:rPr>
      </w:pPr>
      <w:r>
        <w:rPr>
          <w:rFonts w:hint="eastAsia" w:ascii="仿宋" w:hAnsi="仿宋" w:eastAsia="仿宋" w:cs="仿宋"/>
          <w:sz w:val="24"/>
          <w:szCs w:val="24"/>
        </w:rPr>
        <w:t>采购结果公告</w:t>
      </w:r>
      <w:r>
        <w:rPr>
          <w:rFonts w:ascii="仿宋" w:hAnsi="仿宋" w:eastAsia="仿宋" w:cs="仿宋"/>
          <w:sz w:val="24"/>
          <w:szCs w:val="24"/>
        </w:rPr>
        <w:t>:</w:t>
      </w:r>
      <w:r>
        <w:rPr>
          <w:rFonts w:hint="eastAsia" w:ascii="仿宋" w:hAnsi="仿宋" w:eastAsia="仿宋" w:cs="仿宋"/>
          <w:sz w:val="24"/>
          <w:szCs w:val="24"/>
          <w:u w:val="dotted"/>
        </w:rPr>
        <w:t>是</w:t>
      </w:r>
      <w:r>
        <w:rPr>
          <w:rFonts w:ascii="仿宋" w:hAnsi="仿宋" w:eastAsia="仿宋" w:cs="仿宋"/>
          <w:sz w:val="24"/>
          <w:szCs w:val="24"/>
          <w:u w:val="dotted"/>
        </w:rPr>
        <w:t>/</w:t>
      </w:r>
      <w:r>
        <w:rPr>
          <w:rFonts w:hint="eastAsia" w:ascii="仿宋" w:hAnsi="仿宋" w:eastAsia="仿宋" w:cs="仿宋"/>
          <w:sz w:val="24"/>
          <w:szCs w:val="24"/>
          <w:u w:val="dotted"/>
        </w:rPr>
        <w:t>否</w:t>
      </w:r>
      <w:r>
        <w:rPr>
          <w:rFonts w:ascii="仿宋" w:hAnsi="仿宋" w:eastAsia="仿宋" w:cs="仿宋"/>
          <w:sz w:val="24"/>
          <w:szCs w:val="24"/>
          <w:u w:val="dotted"/>
        </w:rPr>
        <w:t xml:space="preserve"> </w:t>
      </w:r>
      <w:r>
        <w:rPr>
          <w:rFonts w:hint="eastAsia" w:ascii="仿宋" w:hAnsi="仿宋" w:eastAsia="仿宋" w:cs="仿宋"/>
          <w:sz w:val="24"/>
          <w:szCs w:val="24"/>
        </w:rPr>
        <w:t>公告期限：</w:t>
      </w:r>
      <w:r>
        <w:rPr>
          <w:rFonts w:ascii="仿宋" w:hAnsi="仿宋" w:eastAsia="仿宋" w:cs="仿宋"/>
          <w:sz w:val="24"/>
          <w:szCs w:val="24"/>
          <w:u w:val="dotted"/>
        </w:rPr>
        <w:t xml:space="preserve">                        </w:t>
      </w:r>
    </w:p>
    <w:p>
      <w:pPr>
        <w:spacing w:line="360" w:lineRule="auto"/>
        <w:rPr>
          <w:rFonts w:ascii="仿宋" w:hAnsi="仿宋" w:eastAsia="仿宋"/>
          <w:sz w:val="24"/>
          <w:szCs w:val="24"/>
        </w:rPr>
      </w:pPr>
      <w:r>
        <w:rPr>
          <w:rFonts w:hint="eastAsia" w:ascii="仿宋" w:hAnsi="仿宋" w:eastAsia="仿宋" w:cs="仿宋"/>
          <w:sz w:val="24"/>
          <w:szCs w:val="24"/>
        </w:rPr>
        <w:t>三、质疑基本情况</w:t>
      </w:r>
    </w:p>
    <w:p>
      <w:pPr>
        <w:spacing w:line="360" w:lineRule="auto"/>
        <w:ind w:firstLine="480" w:firstLineChars="200"/>
        <w:rPr>
          <w:rFonts w:ascii="仿宋" w:hAnsi="仿宋" w:eastAsia="仿宋" w:cs="仿宋"/>
          <w:sz w:val="24"/>
          <w:szCs w:val="24"/>
          <w:u w:val="dotted"/>
        </w:rPr>
      </w:pPr>
      <w:r>
        <w:rPr>
          <w:rFonts w:hint="eastAsia" w:ascii="仿宋" w:hAnsi="仿宋" w:eastAsia="仿宋" w:cs="仿宋"/>
          <w:sz w:val="24"/>
          <w:szCs w:val="24"/>
        </w:rPr>
        <w:t>投诉人于</w:t>
      </w:r>
      <w:r>
        <w:rPr>
          <w:rFonts w:ascii="仿宋" w:hAnsi="仿宋" w:eastAsia="仿宋" w:cs="仿宋"/>
          <w:sz w:val="24"/>
          <w:szCs w:val="24"/>
          <w:u w:val="dotted"/>
        </w:rPr>
        <w:t xml:space="preserve">   </w:t>
      </w:r>
      <w:r>
        <w:rPr>
          <w:rFonts w:hint="eastAsia" w:ascii="仿宋" w:hAnsi="仿宋" w:eastAsia="仿宋" w:cs="仿宋"/>
          <w:sz w:val="24"/>
          <w:szCs w:val="24"/>
        </w:rPr>
        <w:t>年</w:t>
      </w:r>
      <w:r>
        <w:rPr>
          <w:rFonts w:ascii="仿宋" w:hAnsi="仿宋" w:eastAsia="仿宋" w:cs="仿宋"/>
          <w:sz w:val="24"/>
          <w:szCs w:val="24"/>
          <w:u w:val="dotted"/>
        </w:rPr>
        <w:t xml:space="preserve">   </w:t>
      </w:r>
      <w:r>
        <w:rPr>
          <w:rFonts w:hint="eastAsia" w:ascii="仿宋" w:hAnsi="仿宋" w:eastAsia="仿宋" w:cs="仿宋"/>
          <w:sz w:val="24"/>
          <w:szCs w:val="24"/>
        </w:rPr>
        <w:t>月</w:t>
      </w:r>
      <w:r>
        <w:rPr>
          <w:rFonts w:ascii="仿宋" w:hAnsi="仿宋" w:eastAsia="仿宋" w:cs="仿宋"/>
          <w:sz w:val="24"/>
          <w:szCs w:val="24"/>
          <w:u w:val="dotted"/>
        </w:rPr>
        <w:t xml:space="preserve">  </w:t>
      </w:r>
      <w:r>
        <w:rPr>
          <w:rFonts w:hint="eastAsia" w:ascii="仿宋" w:hAnsi="仿宋" w:eastAsia="仿宋" w:cs="仿宋"/>
          <w:sz w:val="24"/>
          <w:szCs w:val="24"/>
        </w:rPr>
        <w:t>日</w:t>
      </w:r>
      <w:r>
        <w:rPr>
          <w:rFonts w:ascii="仿宋" w:hAnsi="仿宋" w:eastAsia="仿宋" w:cs="仿宋"/>
          <w:sz w:val="24"/>
          <w:szCs w:val="24"/>
        </w:rPr>
        <w:t>,</w:t>
      </w:r>
      <w:r>
        <w:rPr>
          <w:rFonts w:hint="eastAsia" w:ascii="仿宋" w:hAnsi="仿宋" w:eastAsia="仿宋" w:cs="仿宋"/>
          <w:sz w:val="24"/>
          <w:szCs w:val="24"/>
        </w:rPr>
        <w:t>向</w:t>
      </w:r>
      <w:r>
        <w:rPr>
          <w:rFonts w:ascii="仿宋" w:hAnsi="仿宋" w:eastAsia="仿宋" w:cs="仿宋"/>
          <w:sz w:val="24"/>
          <w:szCs w:val="24"/>
          <w:u w:val="dotted"/>
        </w:rPr>
        <w:t xml:space="preserve">                   </w:t>
      </w:r>
      <w:r>
        <w:rPr>
          <w:rFonts w:hint="eastAsia" w:ascii="仿宋" w:hAnsi="仿宋" w:eastAsia="仿宋" w:cs="仿宋"/>
          <w:sz w:val="24"/>
          <w:szCs w:val="24"/>
        </w:rPr>
        <w:t>提出质疑，质疑事项为：</w:t>
      </w:r>
      <w:r>
        <w:rPr>
          <w:rFonts w:ascii="仿宋" w:hAnsi="仿宋" w:eastAsia="仿宋" w:cs="仿宋"/>
          <w:sz w:val="24"/>
          <w:szCs w:val="24"/>
          <w:u w:val="dotted"/>
        </w:rPr>
        <w:t xml:space="preserve">                                </w:t>
      </w:r>
    </w:p>
    <w:p>
      <w:pPr>
        <w:spacing w:line="360" w:lineRule="auto"/>
        <w:rPr>
          <w:rFonts w:ascii="仿宋" w:hAnsi="仿宋" w:eastAsia="仿宋"/>
          <w:sz w:val="24"/>
          <w:szCs w:val="24"/>
          <w:u w:val="dotted"/>
        </w:rPr>
      </w:pPr>
      <w:r>
        <w:rPr>
          <w:rFonts w:ascii="仿宋" w:hAnsi="仿宋" w:eastAsia="仿宋" w:cs="仿宋"/>
          <w:sz w:val="24"/>
          <w:szCs w:val="24"/>
          <w:u w:val="dotted"/>
        </w:rPr>
        <w:t xml:space="preserve">                                                     </w:t>
      </w:r>
      <w:r>
        <w:rPr>
          <w:rFonts w:ascii="仿宋" w:hAnsi="仿宋" w:eastAsia="仿宋" w:cs="仿宋"/>
          <w:sz w:val="24"/>
          <w:szCs w:val="24"/>
        </w:rPr>
        <w:t xml:space="preserve">  </w:t>
      </w:r>
    </w:p>
    <w:p>
      <w:pPr>
        <w:spacing w:line="360" w:lineRule="auto"/>
        <w:ind w:firstLine="360" w:firstLineChars="150"/>
        <w:rPr>
          <w:rFonts w:ascii="仿宋" w:hAnsi="仿宋" w:eastAsia="仿宋"/>
          <w:sz w:val="24"/>
          <w:szCs w:val="24"/>
        </w:rPr>
      </w:pPr>
      <w:r>
        <w:rPr>
          <w:rFonts w:hint="eastAsia" w:ascii="仿宋" w:hAnsi="仿宋" w:eastAsia="仿宋" w:cs="仿宋"/>
          <w:sz w:val="24"/>
          <w:szCs w:val="24"/>
          <w:u w:val="dotted"/>
        </w:rPr>
        <w:t>采购人</w:t>
      </w:r>
      <w:r>
        <w:rPr>
          <w:rFonts w:ascii="仿宋" w:hAnsi="仿宋" w:eastAsia="仿宋" w:cs="仿宋"/>
          <w:sz w:val="24"/>
          <w:szCs w:val="24"/>
          <w:u w:val="dotted"/>
        </w:rPr>
        <w:t>/</w:t>
      </w:r>
      <w:r>
        <w:rPr>
          <w:rFonts w:hint="eastAsia" w:ascii="仿宋" w:hAnsi="仿宋" w:eastAsia="仿宋" w:cs="仿宋"/>
          <w:sz w:val="24"/>
          <w:szCs w:val="24"/>
          <w:u w:val="dotted"/>
        </w:rPr>
        <w:t>代理机构</w:t>
      </w:r>
      <w:r>
        <w:rPr>
          <w:rFonts w:hint="eastAsia" w:ascii="仿宋" w:hAnsi="仿宋" w:eastAsia="仿宋" w:cs="仿宋"/>
          <w:sz w:val="24"/>
          <w:szCs w:val="24"/>
        </w:rPr>
        <w:t>于</w:t>
      </w:r>
      <w:r>
        <w:rPr>
          <w:rFonts w:ascii="仿宋" w:hAnsi="仿宋" w:eastAsia="仿宋" w:cs="仿宋"/>
          <w:sz w:val="24"/>
          <w:szCs w:val="24"/>
          <w:u w:val="dotted"/>
        </w:rPr>
        <w:t xml:space="preserve">   </w:t>
      </w:r>
      <w:r>
        <w:rPr>
          <w:rFonts w:hint="eastAsia" w:ascii="仿宋" w:hAnsi="仿宋" w:eastAsia="仿宋" w:cs="仿宋"/>
          <w:sz w:val="24"/>
          <w:szCs w:val="24"/>
        </w:rPr>
        <w:t>年</w:t>
      </w:r>
      <w:r>
        <w:rPr>
          <w:rFonts w:ascii="仿宋" w:hAnsi="仿宋" w:eastAsia="仿宋" w:cs="仿宋"/>
          <w:sz w:val="24"/>
          <w:szCs w:val="24"/>
          <w:u w:val="dotted"/>
        </w:rPr>
        <w:t xml:space="preserve">   </w:t>
      </w:r>
      <w:r>
        <w:rPr>
          <w:rFonts w:hint="eastAsia" w:ascii="仿宋" w:hAnsi="仿宋" w:eastAsia="仿宋" w:cs="仿宋"/>
          <w:sz w:val="24"/>
          <w:szCs w:val="24"/>
        </w:rPr>
        <w:t>月</w:t>
      </w:r>
      <w:r>
        <w:rPr>
          <w:rFonts w:ascii="仿宋" w:hAnsi="仿宋" w:eastAsia="仿宋" w:cs="仿宋"/>
          <w:sz w:val="24"/>
          <w:szCs w:val="24"/>
          <w:u w:val="dotted"/>
        </w:rPr>
        <w:t xml:space="preserve">   </w:t>
      </w:r>
      <w:r>
        <w:rPr>
          <w:rFonts w:hint="eastAsia" w:ascii="仿宋" w:hAnsi="仿宋" w:eastAsia="仿宋" w:cs="仿宋"/>
          <w:sz w:val="24"/>
          <w:szCs w:val="24"/>
        </w:rPr>
        <w:t>日</w:t>
      </w:r>
      <w:r>
        <w:rPr>
          <w:rFonts w:ascii="仿宋" w:hAnsi="仿宋" w:eastAsia="仿宋" w:cs="仿宋"/>
          <w:sz w:val="24"/>
          <w:szCs w:val="24"/>
        </w:rPr>
        <w:t>,</w:t>
      </w:r>
      <w:r>
        <w:rPr>
          <w:rFonts w:hint="eastAsia" w:ascii="仿宋" w:hAnsi="仿宋" w:eastAsia="仿宋" w:cs="仿宋"/>
          <w:sz w:val="24"/>
          <w:szCs w:val="24"/>
        </w:rPr>
        <w:t>就质疑事项作出了答复</w:t>
      </w:r>
      <w:r>
        <w:rPr>
          <w:rFonts w:ascii="仿宋" w:hAnsi="仿宋" w:eastAsia="仿宋" w:cs="仿宋"/>
          <w:sz w:val="24"/>
          <w:szCs w:val="24"/>
        </w:rPr>
        <w:t>/</w:t>
      </w:r>
      <w:r>
        <w:rPr>
          <w:rFonts w:hint="eastAsia" w:ascii="仿宋" w:hAnsi="仿宋" w:eastAsia="仿宋" w:cs="仿宋"/>
          <w:sz w:val="24"/>
          <w:szCs w:val="24"/>
        </w:rPr>
        <w:t>没有在法定期限内作出答复。</w:t>
      </w:r>
    </w:p>
    <w:p>
      <w:pPr>
        <w:spacing w:line="360" w:lineRule="auto"/>
        <w:rPr>
          <w:rFonts w:ascii="仿宋" w:hAnsi="仿宋" w:eastAsia="仿宋"/>
          <w:sz w:val="24"/>
          <w:szCs w:val="24"/>
        </w:rPr>
      </w:pPr>
      <w:r>
        <w:rPr>
          <w:rFonts w:hint="eastAsia" w:ascii="仿宋" w:hAnsi="仿宋" w:eastAsia="仿宋" w:cs="仿宋"/>
          <w:sz w:val="24"/>
          <w:szCs w:val="24"/>
        </w:rPr>
        <w:t>四、投诉事项具体内容</w:t>
      </w:r>
    </w:p>
    <w:p>
      <w:pPr>
        <w:spacing w:line="360" w:lineRule="auto"/>
        <w:rPr>
          <w:rFonts w:ascii="仿宋" w:hAnsi="仿宋" w:eastAsia="仿宋"/>
          <w:sz w:val="24"/>
          <w:szCs w:val="24"/>
          <w:u w:val="single"/>
        </w:rPr>
      </w:pPr>
      <w:r>
        <w:rPr>
          <w:rFonts w:hint="eastAsia" w:ascii="仿宋" w:hAnsi="仿宋" w:eastAsia="仿宋" w:cs="仿宋"/>
          <w:sz w:val="24"/>
          <w:szCs w:val="24"/>
        </w:rPr>
        <w:t>投诉事项</w:t>
      </w:r>
      <w:r>
        <w:rPr>
          <w:rFonts w:ascii="仿宋" w:hAnsi="仿宋" w:eastAsia="仿宋" w:cs="仿宋"/>
          <w:sz w:val="24"/>
          <w:szCs w:val="24"/>
        </w:rPr>
        <w:t xml:space="preserve"> 1</w:t>
      </w:r>
      <w:r>
        <w:rPr>
          <w:rFonts w:hint="eastAsia" w:ascii="仿宋" w:hAnsi="仿宋" w:eastAsia="仿宋" w:cs="仿宋"/>
          <w:sz w:val="24"/>
          <w:szCs w:val="24"/>
        </w:rPr>
        <w:t>：</w:t>
      </w:r>
      <w:r>
        <w:rPr>
          <w:rFonts w:ascii="仿宋" w:hAnsi="仿宋" w:eastAsia="仿宋" w:cs="仿宋"/>
          <w:sz w:val="24"/>
          <w:szCs w:val="24"/>
          <w:u w:val="dotted"/>
        </w:rPr>
        <w:t xml:space="preserve">                                       </w:t>
      </w:r>
    </w:p>
    <w:p>
      <w:pPr>
        <w:spacing w:line="360" w:lineRule="auto"/>
        <w:rPr>
          <w:rFonts w:ascii="仿宋" w:hAnsi="仿宋" w:eastAsia="仿宋"/>
          <w:sz w:val="24"/>
          <w:szCs w:val="24"/>
        </w:rPr>
      </w:pPr>
      <w:r>
        <w:rPr>
          <w:rFonts w:hint="eastAsia" w:ascii="仿宋" w:hAnsi="仿宋" w:eastAsia="仿宋" w:cs="仿宋"/>
          <w:sz w:val="24"/>
          <w:szCs w:val="24"/>
        </w:rPr>
        <w:t>事实依据：</w:t>
      </w:r>
      <w:r>
        <w:rPr>
          <w:rFonts w:ascii="仿宋" w:hAnsi="仿宋" w:eastAsia="仿宋" w:cs="仿宋"/>
          <w:sz w:val="24"/>
          <w:szCs w:val="24"/>
          <w:u w:val="dotted"/>
        </w:rPr>
        <w:t xml:space="preserve">                                         </w:t>
      </w:r>
    </w:p>
    <w:p>
      <w:pPr>
        <w:spacing w:line="360" w:lineRule="auto"/>
        <w:rPr>
          <w:rFonts w:ascii="仿宋" w:hAnsi="仿宋" w:eastAsia="仿宋" w:cs="仿宋"/>
          <w:sz w:val="24"/>
          <w:szCs w:val="24"/>
          <w:u w:val="dotted"/>
        </w:rPr>
      </w:pPr>
      <w:r>
        <w:rPr>
          <w:rFonts w:ascii="仿宋" w:hAnsi="仿宋" w:eastAsia="仿宋" w:cs="仿宋"/>
          <w:sz w:val="24"/>
          <w:szCs w:val="24"/>
          <w:u w:val="dotted"/>
        </w:rPr>
        <w:t xml:space="preserve">                                                      </w:t>
      </w:r>
    </w:p>
    <w:p>
      <w:pPr>
        <w:spacing w:line="360" w:lineRule="auto"/>
        <w:rPr>
          <w:rFonts w:ascii="仿宋" w:hAnsi="仿宋" w:eastAsia="仿宋"/>
          <w:sz w:val="24"/>
          <w:szCs w:val="24"/>
          <w:u w:val="single"/>
        </w:rPr>
      </w:pPr>
      <w:r>
        <w:rPr>
          <w:rFonts w:hint="eastAsia" w:ascii="仿宋" w:hAnsi="仿宋" w:eastAsia="仿宋" w:cs="仿宋"/>
          <w:sz w:val="24"/>
          <w:szCs w:val="24"/>
        </w:rPr>
        <w:t>法律依据：</w:t>
      </w:r>
      <w:r>
        <w:rPr>
          <w:rFonts w:ascii="仿宋" w:hAnsi="仿宋" w:eastAsia="仿宋" w:cs="仿宋"/>
          <w:sz w:val="24"/>
          <w:szCs w:val="24"/>
          <w:u w:val="dotted"/>
        </w:rPr>
        <w:t xml:space="preserve">                                          </w:t>
      </w:r>
    </w:p>
    <w:p>
      <w:pPr>
        <w:spacing w:line="360" w:lineRule="auto"/>
        <w:rPr>
          <w:rFonts w:ascii="仿宋" w:hAnsi="仿宋" w:eastAsia="仿宋" w:cs="仿宋"/>
          <w:sz w:val="24"/>
          <w:szCs w:val="24"/>
          <w:u w:val="dotted"/>
        </w:rPr>
      </w:pPr>
      <w:r>
        <w:rPr>
          <w:rFonts w:ascii="仿宋" w:hAnsi="仿宋" w:eastAsia="仿宋" w:cs="仿宋"/>
          <w:sz w:val="24"/>
          <w:szCs w:val="24"/>
          <w:u w:val="dotted"/>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投诉事项</w:t>
      </w:r>
      <w:r>
        <w:rPr>
          <w:rFonts w:ascii="仿宋" w:hAnsi="仿宋" w:eastAsia="仿宋" w:cs="仿宋"/>
          <w:sz w:val="24"/>
          <w:szCs w:val="24"/>
        </w:rPr>
        <w:t>2</w:t>
      </w:r>
    </w:p>
    <w:p>
      <w:pPr>
        <w:spacing w:line="360" w:lineRule="auto"/>
        <w:rPr>
          <w:rFonts w:ascii="仿宋" w:hAnsi="仿宋" w:eastAsia="仿宋"/>
          <w:sz w:val="24"/>
          <w:szCs w:val="24"/>
          <w:u w:val="dotted"/>
        </w:rPr>
      </w:pPr>
      <w:r>
        <w:rPr>
          <w:rFonts w:hint="eastAsia" w:ascii="仿宋" w:hAnsi="仿宋" w:eastAsia="仿宋" w:cs="仿宋"/>
          <w:sz w:val="24"/>
          <w:szCs w:val="24"/>
        </w:rPr>
        <w:t>……</w:t>
      </w:r>
    </w:p>
    <w:p>
      <w:pPr>
        <w:spacing w:line="360" w:lineRule="auto"/>
        <w:rPr>
          <w:rFonts w:ascii="仿宋" w:hAnsi="仿宋" w:eastAsia="仿宋"/>
          <w:sz w:val="24"/>
          <w:szCs w:val="24"/>
        </w:rPr>
      </w:pPr>
      <w:r>
        <w:rPr>
          <w:rFonts w:hint="eastAsia" w:ascii="仿宋" w:hAnsi="仿宋" w:eastAsia="仿宋" w:cs="仿宋"/>
          <w:sz w:val="24"/>
          <w:szCs w:val="24"/>
        </w:rPr>
        <w:t>五、与投诉事项相关的投诉请求</w:t>
      </w:r>
    </w:p>
    <w:p>
      <w:pPr>
        <w:spacing w:line="360" w:lineRule="auto"/>
        <w:rPr>
          <w:rFonts w:ascii="仿宋" w:hAnsi="仿宋" w:eastAsia="仿宋" w:cs="仿宋"/>
          <w:sz w:val="24"/>
          <w:szCs w:val="24"/>
        </w:rPr>
      </w:pPr>
      <w:r>
        <w:rPr>
          <w:rFonts w:hint="eastAsia" w:ascii="仿宋" w:hAnsi="仿宋" w:eastAsia="仿宋" w:cs="仿宋"/>
          <w:sz w:val="24"/>
          <w:szCs w:val="24"/>
        </w:rPr>
        <w:t>请求：</w:t>
      </w:r>
      <w:r>
        <w:rPr>
          <w:rFonts w:ascii="仿宋" w:hAnsi="仿宋" w:eastAsia="仿宋" w:cs="仿宋"/>
          <w:sz w:val="24"/>
          <w:szCs w:val="24"/>
          <w:u w:val="dotted"/>
        </w:rPr>
        <w:t xml:space="preserve">                                              </w:t>
      </w:r>
      <w:r>
        <w:rPr>
          <w:rFonts w:ascii="仿宋" w:hAnsi="仿宋" w:eastAsia="仿宋" w:cs="仿宋"/>
          <w:sz w:val="24"/>
          <w:szCs w:val="24"/>
        </w:rPr>
        <w:t xml:space="preserve"> </w:t>
      </w:r>
    </w:p>
    <w:p>
      <w:pPr>
        <w:spacing w:line="360" w:lineRule="auto"/>
        <w:rPr>
          <w:rFonts w:ascii="仿宋" w:hAnsi="仿宋" w:eastAsia="仿宋"/>
          <w:sz w:val="24"/>
          <w:szCs w:val="24"/>
          <w:u w:val="single"/>
        </w:rPr>
      </w:pPr>
      <w:r>
        <w:rPr>
          <w:rFonts w:ascii="仿宋" w:hAnsi="仿宋" w:eastAsia="仿宋" w:cs="仿宋"/>
          <w:sz w:val="24"/>
          <w:szCs w:val="24"/>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签字</w:t>
      </w:r>
      <w:r>
        <w:rPr>
          <w:rFonts w:ascii="仿宋" w:hAnsi="仿宋" w:eastAsia="仿宋" w:cs="仿宋"/>
          <w:sz w:val="24"/>
          <w:szCs w:val="24"/>
        </w:rPr>
        <w:t>(</w:t>
      </w:r>
      <w:r>
        <w:rPr>
          <w:rFonts w:hint="eastAsia" w:ascii="仿宋" w:hAnsi="仿宋" w:eastAsia="仿宋" w:cs="仿宋"/>
          <w:sz w:val="24"/>
          <w:szCs w:val="24"/>
        </w:rPr>
        <w:t>签章</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公章：</w:t>
      </w:r>
      <w:r>
        <w:rPr>
          <w:rFonts w:ascii="仿宋" w:hAnsi="仿宋" w:eastAsia="仿宋" w:cs="仿宋"/>
          <w:sz w:val="24"/>
          <w:szCs w:val="24"/>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日期：</w:t>
      </w:r>
      <w:r>
        <w:rPr>
          <w:rFonts w:ascii="仿宋" w:hAnsi="仿宋" w:eastAsia="仿宋" w:cs="仿宋"/>
          <w:sz w:val="24"/>
          <w:szCs w:val="24"/>
        </w:rPr>
        <w:t xml:space="preserve">    </w:t>
      </w: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r>
        <w:rPr>
          <w:rFonts w:hint="eastAsia" w:ascii="仿宋" w:hAnsi="仿宋" w:eastAsia="仿宋" w:cs="仿宋"/>
          <w:b/>
          <w:bCs/>
          <w:sz w:val="24"/>
          <w:szCs w:val="24"/>
        </w:rPr>
        <w:t>投诉书制作说明：</w:t>
      </w:r>
    </w:p>
    <w:p>
      <w:pPr>
        <w:widowControl/>
        <w:spacing w:line="360" w:lineRule="auto"/>
        <w:ind w:firstLine="480" w:firstLineChars="200"/>
        <w:rPr>
          <w:rFonts w:ascii="仿宋" w:hAnsi="仿宋" w:eastAsia="仿宋"/>
          <w:kern w:val="0"/>
          <w:sz w:val="24"/>
          <w:szCs w:val="24"/>
        </w:rPr>
      </w:pPr>
      <w:r>
        <w:rPr>
          <w:rFonts w:ascii="仿宋" w:hAnsi="仿宋" w:eastAsia="仿宋" w:cs="仿宋"/>
          <w:sz w:val="24"/>
          <w:szCs w:val="24"/>
        </w:rPr>
        <w:t>1.</w:t>
      </w:r>
      <w:r>
        <w:rPr>
          <w:rFonts w:hint="eastAsia" w:ascii="仿宋" w:hAnsi="仿宋" w:eastAsia="仿宋" w:cs="仿宋"/>
          <w:sz w:val="24"/>
          <w:szCs w:val="24"/>
        </w:rPr>
        <w:t>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kern w:val="0"/>
          <w:sz w:val="24"/>
          <w:szCs w:val="24"/>
        </w:rPr>
      </w:pPr>
      <w:r>
        <w:rPr>
          <w:rFonts w:ascii="仿宋" w:hAnsi="仿宋" w:eastAsia="仿宋" w:cs="仿宋"/>
          <w:sz w:val="24"/>
          <w:szCs w:val="24"/>
        </w:rPr>
        <w:t>2.</w:t>
      </w:r>
      <w:r>
        <w:rPr>
          <w:rFonts w:hint="eastAsia" w:ascii="仿宋" w:hAnsi="仿宋" w:eastAsia="仿宋" w:cs="仿宋"/>
          <w:sz w:val="24"/>
          <w:szCs w:val="24"/>
        </w:rPr>
        <w:t>投诉人若委托代理人进行投诉的，投诉书应按照要求列明“授权代表”的有关内容，并在附件中提交由</w:t>
      </w:r>
      <w:r>
        <w:rPr>
          <w:rFonts w:hint="eastAsia" w:ascii="仿宋" w:hAnsi="仿宋" w:eastAsia="仿宋" w:cs="仿宋"/>
          <w:kern w:val="0"/>
          <w:sz w:val="24"/>
          <w:szCs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投诉人若对项目的某一分包进行投诉，投诉书应列明具体分包号。</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投诉书应简要列明质疑事项，质疑函、质疑答复等作为附件材料提供。</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投诉书的投诉事项应具体、明确，并有必要的事实依据和法律依据。</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投诉书的投诉请求应与投诉事项相关。</w:t>
      </w:r>
    </w:p>
    <w:p>
      <w:pPr>
        <w:widowControl/>
        <w:spacing w:line="360" w:lineRule="auto"/>
        <w:ind w:firstLine="480" w:firstLineChars="200"/>
        <w:jc w:val="left"/>
        <w:rPr>
          <w:rFonts w:ascii="仿宋" w:hAnsi="仿宋" w:eastAsia="仿宋"/>
          <w:kern w:val="0"/>
          <w:sz w:val="24"/>
          <w:szCs w:val="24"/>
        </w:rPr>
      </w:pPr>
      <w:r>
        <w:rPr>
          <w:rFonts w:ascii="仿宋" w:hAnsi="仿宋" w:eastAsia="仿宋" w:cs="仿宋"/>
          <w:sz w:val="24"/>
          <w:szCs w:val="24"/>
        </w:rPr>
        <w:t>7.</w:t>
      </w:r>
      <w:r>
        <w:rPr>
          <w:rFonts w:hint="eastAsia" w:ascii="仿宋" w:hAnsi="仿宋" w:eastAsia="仿宋" w:cs="仿宋"/>
          <w:sz w:val="24"/>
          <w:szCs w:val="24"/>
        </w:rPr>
        <w:t>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b/>
          <w:bCs/>
          <w:sz w:val="24"/>
          <w:szCs w:val="24"/>
        </w:rPr>
      </w:pPr>
    </w:p>
    <w:p>
      <w:pPr>
        <w:autoSpaceDE w:val="0"/>
        <w:autoSpaceDN w:val="0"/>
        <w:spacing w:line="360" w:lineRule="auto"/>
        <w:jc w:val="center"/>
        <w:rPr>
          <w:rFonts w:ascii="仿宋" w:hAnsi="仿宋" w:eastAsia="仿宋"/>
          <w:b/>
          <w:bCs/>
          <w:sz w:val="32"/>
          <w:szCs w:val="32"/>
        </w:rPr>
      </w:pPr>
      <w:r>
        <w:rPr>
          <w:rFonts w:hint="eastAsia" w:ascii="仿宋" w:hAnsi="仿宋" w:eastAsia="仿宋" w:cs="仿宋"/>
          <w:b/>
          <w:bCs/>
          <w:spacing w:val="6"/>
          <w:sz w:val="32"/>
          <w:szCs w:val="32"/>
        </w:rPr>
        <w:t>附件</w:t>
      </w:r>
      <w:r>
        <w:rPr>
          <w:rFonts w:ascii="仿宋" w:hAnsi="仿宋" w:eastAsia="仿宋" w:cs="仿宋"/>
          <w:b/>
          <w:bCs/>
          <w:spacing w:val="6"/>
          <w:sz w:val="32"/>
          <w:szCs w:val="32"/>
        </w:rPr>
        <w:t>4</w:t>
      </w:r>
      <w:r>
        <w:rPr>
          <w:rFonts w:hint="eastAsia" w:ascii="仿宋" w:hAnsi="仿宋" w:eastAsia="仿宋" w:cs="仿宋"/>
          <w:b/>
          <w:bCs/>
          <w:spacing w:val="6"/>
          <w:sz w:val="32"/>
          <w:szCs w:val="32"/>
        </w:rPr>
        <w:t>：</w:t>
      </w:r>
      <w:r>
        <w:rPr>
          <w:rFonts w:hint="eastAsia" w:ascii="仿宋" w:hAnsi="仿宋" w:eastAsia="仿宋" w:cs="仿宋"/>
          <w:b/>
          <w:bCs/>
          <w:sz w:val="32"/>
          <w:szCs w:val="32"/>
        </w:rPr>
        <w:t>业务专用章使用说明函</w:t>
      </w:r>
    </w:p>
    <w:p>
      <w:pPr>
        <w:spacing w:line="360" w:lineRule="auto"/>
        <w:rPr>
          <w:rFonts w:ascii="仿宋" w:hAnsi="仿宋" w:eastAsia="仿宋"/>
          <w:sz w:val="24"/>
          <w:szCs w:val="24"/>
        </w:rPr>
      </w:pPr>
      <w:r>
        <w:rPr>
          <w:rFonts w:hint="eastAsia" w:ascii="仿宋" w:hAnsi="仿宋" w:eastAsia="仿宋" w:cs="仿宋"/>
          <w:sz w:val="24"/>
          <w:szCs w:val="24"/>
          <w:u w:val="single"/>
        </w:rPr>
        <w:t>（采购人）、（采购代理机构）</w:t>
      </w:r>
    </w:p>
    <w:p>
      <w:pPr>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lang w:val="zh-CN"/>
        </w:rPr>
        <w:t>我方</w:t>
      </w:r>
      <w:r>
        <w:rPr>
          <w:rFonts w:ascii="仿宋" w:hAnsi="仿宋" w:eastAsia="仿宋" w:cs="仿宋"/>
          <w:kern w:val="0"/>
          <w:sz w:val="24"/>
          <w:szCs w:val="24"/>
          <w:u w:val="single"/>
          <w:lang w:val="zh-CN"/>
        </w:rPr>
        <w:t xml:space="preserve">                         </w:t>
      </w:r>
      <w:r>
        <w:rPr>
          <w:rFonts w:ascii="仿宋" w:hAnsi="仿宋" w:eastAsia="仿宋" w:cs="仿宋"/>
          <w:sz w:val="24"/>
          <w:szCs w:val="24"/>
        </w:rPr>
        <w:t>(</w:t>
      </w:r>
      <w:r>
        <w:rPr>
          <w:rFonts w:hint="eastAsia" w:ascii="仿宋" w:hAnsi="仿宋" w:eastAsia="仿宋" w:cs="仿宋"/>
          <w:sz w:val="24"/>
          <w:szCs w:val="24"/>
        </w:rPr>
        <w:t>投标人全称</w:t>
      </w:r>
      <w:r>
        <w:rPr>
          <w:rFonts w:ascii="仿宋" w:hAnsi="仿宋" w:eastAsia="仿宋" w:cs="仿宋"/>
          <w:sz w:val="24"/>
          <w:szCs w:val="24"/>
        </w:rPr>
        <w:t>)</w:t>
      </w:r>
      <w:r>
        <w:rPr>
          <w:rFonts w:hint="eastAsia" w:ascii="仿宋" w:hAnsi="仿宋" w:eastAsia="仿宋" w:cs="仿宋"/>
          <w:sz w:val="24"/>
          <w:szCs w:val="24"/>
        </w:rPr>
        <w:t>是中华人民共和国依法登记注册的合法企业，在参加你方组织的（项目名称）项目【招标编号：（采购编号）】投标活动中作如下说明：我方所使用的“</w:t>
      </w:r>
      <w:r>
        <w:rPr>
          <w:rFonts w:ascii="仿宋" w:hAnsi="仿宋" w:eastAsia="仿宋" w:cs="仿宋"/>
          <w:sz w:val="24"/>
          <w:szCs w:val="24"/>
        </w:rPr>
        <w:t>XX</w:t>
      </w:r>
      <w:r>
        <w:rPr>
          <w:rFonts w:hint="eastAsia" w:ascii="仿宋" w:hAnsi="仿宋" w:eastAsia="仿宋" w:cs="仿宋"/>
          <w:sz w:val="24"/>
          <w:szCs w:val="24"/>
        </w:rPr>
        <w:t>专用章”与法定名称章具有同等的法律效力，对使用“</w:t>
      </w:r>
      <w:r>
        <w:rPr>
          <w:rFonts w:ascii="仿宋" w:hAnsi="仿宋" w:eastAsia="仿宋" w:cs="仿宋"/>
          <w:sz w:val="24"/>
          <w:szCs w:val="24"/>
        </w:rPr>
        <w:t>XX</w:t>
      </w:r>
      <w:r>
        <w:rPr>
          <w:rFonts w:hint="eastAsia" w:ascii="仿宋" w:hAnsi="仿宋" w:eastAsia="仿宋" w:cs="仿宋"/>
          <w:sz w:val="24"/>
          <w:szCs w:val="24"/>
        </w:rPr>
        <w:t>专用章”的行为予以完全承认，并愿意承担相应责任。</w:t>
      </w:r>
      <w:r>
        <w:rPr>
          <w:rFonts w:ascii="仿宋" w:hAnsi="仿宋" w:eastAsia="仿宋" w:cs="仿宋"/>
          <w:sz w:val="24"/>
          <w:szCs w:val="24"/>
        </w:rPr>
        <w:t xml:space="preserve">   </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特此说明。</w:t>
      </w:r>
    </w:p>
    <w:p>
      <w:pPr>
        <w:spacing w:line="360" w:lineRule="auto"/>
        <w:ind w:firstLine="494"/>
        <w:rPr>
          <w:rFonts w:ascii="仿宋" w:hAnsi="仿宋" w:eastAsia="仿宋"/>
          <w:sz w:val="24"/>
          <w:szCs w:val="24"/>
        </w:rPr>
      </w:pPr>
    </w:p>
    <w:p>
      <w:pPr>
        <w:spacing w:line="360" w:lineRule="auto"/>
        <w:ind w:firstLine="494"/>
        <w:rPr>
          <w:rFonts w:ascii="仿宋" w:hAnsi="仿宋" w:eastAsia="仿宋"/>
          <w:sz w:val="24"/>
          <w:szCs w:val="24"/>
        </w:rPr>
      </w:pPr>
    </w:p>
    <w:p>
      <w:pPr>
        <w:spacing w:line="360" w:lineRule="auto"/>
        <w:ind w:firstLine="494"/>
        <w:rPr>
          <w:rFonts w:ascii="仿宋" w:hAnsi="仿宋" w:eastAsia="仿宋"/>
          <w:sz w:val="24"/>
          <w:szCs w:val="24"/>
        </w:rPr>
      </w:pPr>
    </w:p>
    <w:p>
      <w:pPr>
        <w:spacing w:line="360" w:lineRule="auto"/>
        <w:ind w:firstLine="494"/>
        <w:rPr>
          <w:rFonts w:ascii="仿宋" w:hAnsi="仿宋" w:eastAsia="仿宋"/>
          <w:sz w:val="24"/>
          <w:szCs w:val="24"/>
        </w:rPr>
      </w:pPr>
    </w:p>
    <w:p>
      <w:pPr>
        <w:spacing w:line="360" w:lineRule="auto"/>
        <w:ind w:right="480" w:firstLine="4080" w:firstLineChars="1700"/>
        <w:rPr>
          <w:rFonts w:ascii="仿宋" w:hAnsi="仿宋" w:eastAsia="仿宋"/>
          <w:sz w:val="24"/>
          <w:szCs w:val="24"/>
        </w:rPr>
      </w:pPr>
      <w:r>
        <w:rPr>
          <w:rFonts w:hint="eastAsia" w:ascii="仿宋" w:hAnsi="仿宋" w:eastAsia="仿宋" w:cs="仿宋"/>
          <w:sz w:val="24"/>
          <w:szCs w:val="24"/>
        </w:rPr>
        <w:t>投标单位（法定名称章）：</w:t>
      </w:r>
    </w:p>
    <w:p>
      <w:pPr>
        <w:spacing w:line="360" w:lineRule="auto"/>
        <w:ind w:right="1440" w:firstLine="494"/>
        <w:jc w:val="center"/>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日期：</w:t>
      </w: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p>
      <w:pPr>
        <w:spacing w:line="360" w:lineRule="auto"/>
        <w:rPr>
          <w:rFonts w:ascii="仿宋" w:hAnsi="仿宋" w:eastAsia="仿宋"/>
          <w:sz w:val="24"/>
          <w:szCs w:val="24"/>
        </w:rPr>
      </w:pPr>
      <w:r>
        <w:rPr>
          <w:rFonts w:hint="eastAsia" w:ascii="仿宋" w:hAnsi="仿宋" w:eastAsia="仿宋" w:cs="仿宋"/>
          <w:b/>
          <w:bCs/>
          <w:sz w:val="24"/>
          <w:szCs w:val="24"/>
        </w:rPr>
        <w:t>附：</w:t>
      </w:r>
    </w:p>
    <w:p>
      <w:pPr>
        <w:spacing w:line="360" w:lineRule="auto"/>
        <w:rPr>
          <w:rFonts w:ascii="仿宋" w:hAnsi="仿宋" w:eastAsia="仿宋"/>
          <w:sz w:val="24"/>
          <w:szCs w:val="24"/>
        </w:rPr>
      </w:pPr>
      <w:r>
        <w:rPr>
          <w:rFonts w:ascii="Times New Roman" w:hAnsi="Times New Roman" w:eastAsia="宋体" w:cs="Times New Roman"/>
          <w:kern w:val="2"/>
          <w:sz w:val="21"/>
          <w:szCs w:val="21"/>
          <w:lang w:val="en-US" w:eastAsia="zh-CN" w:bidi="ar-SA"/>
        </w:rPr>
        <w:pict>
          <v:rect id="Rectangle 17" o:spid="_x0000_s1033"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ascii="Times New Roman" w:hAnsi="Times New Roman" w:eastAsia="宋体" w:cs="Times New Roman"/>
          <w:kern w:val="2"/>
          <w:sz w:val="21"/>
          <w:szCs w:val="21"/>
          <w:lang w:val="en-US" w:eastAsia="zh-CN" w:bidi="ar-SA"/>
        </w:rPr>
        <w:pict>
          <v:rect id="Rectangle 16" o:spid="_x0000_s1034"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sz w:val="24"/>
          <w:szCs w:val="24"/>
        </w:rPr>
        <w:t>投标单位法定名称章（印模）</w:t>
      </w:r>
      <w:r>
        <w:rPr>
          <w:rFonts w:ascii="仿宋" w:hAnsi="仿宋" w:eastAsia="仿宋" w:cs="仿宋"/>
          <w:sz w:val="24"/>
          <w:szCs w:val="24"/>
        </w:rPr>
        <w:t xml:space="preserve">                </w:t>
      </w:r>
      <w:r>
        <w:rPr>
          <w:rFonts w:hint="eastAsia" w:ascii="仿宋" w:hAnsi="仿宋" w:eastAsia="仿宋" w:cs="仿宋"/>
          <w:sz w:val="24"/>
          <w:szCs w:val="24"/>
        </w:rPr>
        <w:t>投标单位“</w:t>
      </w:r>
      <w:r>
        <w:rPr>
          <w:rFonts w:ascii="仿宋" w:hAnsi="仿宋" w:eastAsia="仿宋" w:cs="仿宋"/>
          <w:sz w:val="24"/>
          <w:szCs w:val="24"/>
        </w:rPr>
        <w:t>XX</w:t>
      </w:r>
      <w:r>
        <w:rPr>
          <w:rFonts w:hint="eastAsia" w:ascii="仿宋" w:hAnsi="仿宋" w:eastAsia="仿宋" w:cs="仿宋"/>
          <w:sz w:val="24"/>
          <w:szCs w:val="24"/>
        </w:rPr>
        <w:t>专用章”（印模）</w:t>
      </w:r>
    </w:p>
    <w:p>
      <w:pPr>
        <w:autoSpaceDE w:val="0"/>
        <w:autoSpaceDN w:val="0"/>
        <w:spacing w:line="360" w:lineRule="auto"/>
        <w:jc w:val="center"/>
        <w:rPr>
          <w:rFonts w:ascii="仿宋" w:hAnsi="仿宋" w:eastAsia="仿宋"/>
          <w:b/>
          <w:bCs/>
          <w:spacing w:val="6"/>
          <w:sz w:val="32"/>
          <w:szCs w:val="32"/>
        </w:rPr>
      </w:pPr>
    </w:p>
    <w:p>
      <w:pPr>
        <w:autoSpaceDE w:val="0"/>
        <w:autoSpaceDN w:val="0"/>
        <w:spacing w:line="360" w:lineRule="auto"/>
        <w:jc w:val="center"/>
        <w:rPr>
          <w:rFonts w:ascii="仿宋" w:hAnsi="仿宋" w:eastAsia="仿宋"/>
          <w:b/>
          <w:bCs/>
          <w:spacing w:val="6"/>
          <w:sz w:val="32"/>
          <w:szCs w:val="32"/>
        </w:rPr>
      </w:pPr>
    </w:p>
    <w:p>
      <w:pPr>
        <w:autoSpaceDE w:val="0"/>
        <w:autoSpaceDN w:val="0"/>
        <w:spacing w:line="360" w:lineRule="auto"/>
        <w:jc w:val="center"/>
        <w:rPr>
          <w:rFonts w:ascii="仿宋" w:hAnsi="仿宋" w:eastAsia="仿宋"/>
          <w:b/>
          <w:bCs/>
          <w:spacing w:val="6"/>
          <w:sz w:val="32"/>
          <w:szCs w:val="32"/>
        </w:rPr>
      </w:pPr>
    </w:p>
    <w:p>
      <w:pPr>
        <w:autoSpaceDE w:val="0"/>
        <w:autoSpaceDN w:val="0"/>
        <w:spacing w:line="360" w:lineRule="auto"/>
        <w:jc w:val="center"/>
        <w:rPr>
          <w:rFonts w:ascii="仿宋" w:hAnsi="仿宋" w:eastAsia="仿宋"/>
          <w:b/>
          <w:bCs/>
          <w:spacing w:val="6"/>
          <w:sz w:val="32"/>
          <w:szCs w:val="32"/>
        </w:rPr>
      </w:pPr>
    </w:p>
    <w:p>
      <w:pPr>
        <w:autoSpaceDE w:val="0"/>
        <w:autoSpaceDN w:val="0"/>
        <w:spacing w:line="360" w:lineRule="auto"/>
        <w:jc w:val="center"/>
        <w:rPr>
          <w:rFonts w:ascii="仿宋" w:hAnsi="仿宋" w:eastAsia="仿宋"/>
          <w:b/>
          <w:bCs/>
          <w:spacing w:val="6"/>
          <w:sz w:val="32"/>
          <w:szCs w:val="32"/>
        </w:rPr>
      </w:pPr>
    </w:p>
    <w:p>
      <w:pPr>
        <w:autoSpaceDE w:val="0"/>
        <w:autoSpaceDN w:val="0"/>
        <w:spacing w:line="360" w:lineRule="auto"/>
        <w:jc w:val="center"/>
        <w:rPr>
          <w:rFonts w:ascii="仿宋" w:hAnsi="仿宋" w:eastAsia="仿宋"/>
          <w:b/>
          <w:bCs/>
          <w:spacing w:val="6"/>
          <w:sz w:val="32"/>
          <w:szCs w:val="32"/>
        </w:rPr>
      </w:pPr>
    </w:p>
    <w:p>
      <w:pPr>
        <w:autoSpaceDE w:val="0"/>
        <w:autoSpaceDN w:val="0"/>
        <w:spacing w:line="360" w:lineRule="auto"/>
        <w:jc w:val="center"/>
        <w:rPr>
          <w:rFonts w:ascii="仿宋" w:hAnsi="仿宋" w:eastAsia="仿宋"/>
          <w:b/>
          <w:bCs/>
          <w:spacing w:val="6"/>
          <w:sz w:val="32"/>
          <w:szCs w:val="32"/>
        </w:rPr>
      </w:pPr>
    </w:p>
    <w:p>
      <w:pPr>
        <w:autoSpaceDE w:val="0"/>
        <w:autoSpaceDN w:val="0"/>
        <w:spacing w:line="360" w:lineRule="auto"/>
        <w:jc w:val="center"/>
        <w:rPr>
          <w:rFonts w:ascii="仿宋" w:hAnsi="仿宋" w:eastAsia="仿宋"/>
          <w:b/>
          <w:bCs/>
          <w:spacing w:val="6"/>
          <w:sz w:val="32"/>
          <w:szCs w:val="32"/>
        </w:rPr>
      </w:pPr>
    </w:p>
    <w:p>
      <w:pPr>
        <w:autoSpaceDE w:val="0"/>
        <w:autoSpaceDN w:val="0"/>
        <w:spacing w:line="360" w:lineRule="auto"/>
        <w:jc w:val="center"/>
        <w:rPr>
          <w:rFonts w:ascii="仿宋" w:hAnsi="仿宋" w:eastAsia="仿宋"/>
          <w:b/>
          <w:bCs/>
          <w:spacing w:val="6"/>
          <w:sz w:val="32"/>
          <w:szCs w:val="32"/>
        </w:rPr>
      </w:pPr>
    </w:p>
    <w:p>
      <w:pPr>
        <w:autoSpaceDE w:val="0"/>
        <w:autoSpaceDN w:val="0"/>
        <w:spacing w:line="360" w:lineRule="auto"/>
        <w:jc w:val="both"/>
        <w:rPr>
          <w:rFonts w:ascii="仿宋" w:hAnsi="仿宋" w:eastAsia="仿宋"/>
          <w:b/>
          <w:bCs/>
          <w:spacing w:val="6"/>
          <w:sz w:val="32"/>
          <w:szCs w:val="32"/>
        </w:rPr>
      </w:pPr>
    </w:p>
    <w:p>
      <w:pPr>
        <w:pStyle w:val="81"/>
        <w:numPr>
          <w:ilvl w:val="0"/>
          <w:numId w:val="0"/>
        </w:numPr>
        <w:tabs>
          <w:tab w:val="clear" w:pos="1110"/>
        </w:tabs>
        <w:ind w:left="560" w:leftChars="0"/>
      </w:pPr>
    </w:p>
    <w:p>
      <w:pPr>
        <w:autoSpaceDE w:val="0"/>
        <w:autoSpaceDN w:val="0"/>
        <w:spacing w:line="360" w:lineRule="auto"/>
        <w:jc w:val="center"/>
        <w:rPr>
          <w:rFonts w:ascii="仿宋" w:hAnsi="仿宋" w:eastAsia="仿宋"/>
          <w:b/>
          <w:bCs/>
          <w:sz w:val="32"/>
          <w:szCs w:val="32"/>
        </w:rPr>
      </w:pPr>
      <w:r>
        <w:rPr>
          <w:rFonts w:hint="eastAsia" w:ascii="仿宋" w:hAnsi="仿宋" w:eastAsia="仿宋" w:cs="仿宋"/>
          <w:b/>
          <w:bCs/>
          <w:spacing w:val="6"/>
          <w:sz w:val="32"/>
          <w:szCs w:val="32"/>
        </w:rPr>
        <w:t>附件</w:t>
      </w:r>
      <w:r>
        <w:rPr>
          <w:rFonts w:ascii="仿宋" w:hAnsi="仿宋" w:eastAsia="仿宋" w:cs="仿宋"/>
          <w:b/>
          <w:bCs/>
          <w:spacing w:val="6"/>
          <w:sz w:val="32"/>
          <w:szCs w:val="32"/>
        </w:rPr>
        <w:t>5</w:t>
      </w:r>
      <w:r>
        <w:rPr>
          <w:rFonts w:hint="eastAsia" w:ascii="仿宋" w:hAnsi="仿宋" w:eastAsia="仿宋" w:cs="仿宋"/>
          <w:b/>
          <w:bCs/>
          <w:spacing w:val="6"/>
          <w:sz w:val="32"/>
          <w:szCs w:val="32"/>
        </w:rPr>
        <w:t>：</w:t>
      </w:r>
      <w:r>
        <w:rPr>
          <w:rFonts w:hint="eastAsia" w:ascii="仿宋" w:hAnsi="仿宋" w:eastAsia="仿宋" w:cs="仿宋"/>
          <w:b/>
          <w:bCs/>
          <w:sz w:val="32"/>
          <w:szCs w:val="32"/>
        </w:rPr>
        <w:t>中小企业声明函</w:t>
      </w:r>
    </w:p>
    <w:p>
      <w:pPr>
        <w:spacing w:line="360" w:lineRule="auto"/>
        <w:jc w:val="center"/>
        <w:rPr>
          <w:rFonts w:ascii="仿宋" w:hAnsi="仿宋" w:eastAsia="仿宋"/>
          <w:sz w:val="24"/>
          <w:szCs w:val="24"/>
          <w:u w:val="single"/>
        </w:rPr>
      </w:pPr>
    </w:p>
    <w:p>
      <w:pPr>
        <w:spacing w:line="360" w:lineRule="auto"/>
        <w:jc w:val="center"/>
        <w:rPr>
          <w:rFonts w:ascii="仿宋" w:hAnsi="仿宋" w:eastAsia="仿宋"/>
          <w:b/>
          <w:bCs/>
          <w:sz w:val="32"/>
          <w:szCs w:val="32"/>
        </w:rPr>
      </w:pPr>
      <w:r>
        <w:rPr>
          <w:rFonts w:hint="eastAsia" w:ascii="仿宋" w:hAnsi="仿宋" w:eastAsia="仿宋" w:cs="仿宋"/>
          <w:b/>
          <w:bCs/>
          <w:sz w:val="32"/>
          <w:szCs w:val="32"/>
        </w:rPr>
        <w:t>中小企业声明函（服务）</w:t>
      </w:r>
    </w:p>
    <w:p>
      <w:pPr>
        <w:spacing w:line="360" w:lineRule="auto"/>
        <w:rPr>
          <w:rFonts w:ascii="仿宋" w:hAnsi="仿宋" w:eastAsia="仿宋"/>
        </w:rPr>
      </w:pPr>
    </w:p>
    <w:p>
      <w:pPr>
        <w:spacing w:line="360" w:lineRule="auto"/>
        <w:ind w:firstLine="360" w:firstLineChars="150"/>
        <w:jc w:val="left"/>
        <w:rPr>
          <w:rFonts w:ascii="仿宋" w:hAnsi="仿宋" w:eastAsia="仿宋"/>
          <w:sz w:val="24"/>
          <w:szCs w:val="24"/>
        </w:rPr>
      </w:pPr>
      <w:r>
        <w:rPr>
          <w:rFonts w:hint="eastAsia" w:ascii="仿宋" w:hAnsi="仿宋" w:eastAsia="仿宋" w:cs="仿宋"/>
          <w:sz w:val="24"/>
          <w:szCs w:val="24"/>
        </w:rPr>
        <w:t>本公司（联合体）郑重声明，根据《政府采购促进中小企业发展管理办法》（财库﹝</w:t>
      </w:r>
      <w:r>
        <w:rPr>
          <w:rFonts w:ascii="仿宋" w:hAnsi="仿宋" w:eastAsia="仿宋" w:cs="仿宋"/>
          <w:sz w:val="24"/>
          <w:szCs w:val="24"/>
        </w:rPr>
        <w:t>2020</w:t>
      </w:r>
      <w:r>
        <w:rPr>
          <w:rFonts w:hint="eastAsia" w:ascii="仿宋" w:hAnsi="仿宋" w:eastAsia="仿宋" w:cs="仿宋"/>
          <w:sz w:val="24"/>
          <w:szCs w:val="24"/>
        </w:rPr>
        <w:t>﹞</w:t>
      </w:r>
      <w:r>
        <w:rPr>
          <w:rFonts w:ascii="仿宋" w:hAnsi="仿宋" w:eastAsia="仿宋" w:cs="仿宋"/>
          <w:sz w:val="24"/>
          <w:szCs w:val="24"/>
        </w:rPr>
        <w:t xml:space="preserve">46 </w:t>
      </w:r>
      <w:r>
        <w:rPr>
          <w:rFonts w:hint="eastAsia" w:ascii="仿宋" w:hAnsi="仿宋" w:eastAsia="仿宋" w:cs="仿宋"/>
          <w:sz w:val="24"/>
          <w:szCs w:val="24"/>
        </w:rPr>
        <w:t>号）的规定，本公司（联合体）参加</w:t>
      </w:r>
      <w:r>
        <w:rPr>
          <w:rFonts w:ascii="仿宋" w:hAnsi="仿宋" w:eastAsia="仿宋" w:cs="仿宋"/>
          <w:sz w:val="24"/>
          <w:szCs w:val="24"/>
        </w:rPr>
        <w:t xml:space="preserve"> </w:t>
      </w:r>
      <w:r>
        <w:rPr>
          <w:rFonts w:hint="eastAsia" w:ascii="仿宋" w:hAnsi="仿宋" w:eastAsia="仿宋" w:cs="仿宋"/>
          <w:sz w:val="24"/>
          <w:szCs w:val="24"/>
        </w:rPr>
        <w:t>（单位名称）</w:t>
      </w:r>
      <w:r>
        <w:rPr>
          <w:rFonts w:ascii="仿宋" w:hAnsi="仿宋" w:eastAsia="仿宋" w:cs="仿宋"/>
          <w:sz w:val="24"/>
          <w:szCs w:val="24"/>
        </w:rPr>
        <w:t xml:space="preserve"> </w:t>
      </w:r>
      <w:r>
        <w:rPr>
          <w:rFonts w:hint="eastAsia" w:ascii="仿宋" w:hAnsi="仿宋" w:eastAsia="仿宋" w:cs="仿宋"/>
          <w:sz w:val="24"/>
          <w:szCs w:val="24"/>
        </w:rPr>
        <w:t>的</w:t>
      </w:r>
      <w:r>
        <w:rPr>
          <w:rFonts w:ascii="仿宋" w:hAnsi="仿宋" w:eastAsia="仿宋" w:cs="仿宋"/>
          <w:sz w:val="24"/>
          <w:szCs w:val="24"/>
        </w:rPr>
        <w:t xml:space="preserve"> </w:t>
      </w:r>
      <w:r>
        <w:rPr>
          <w:rFonts w:hint="eastAsia" w:ascii="仿宋" w:hAnsi="仿宋" w:eastAsia="仿宋" w:cs="仿宋"/>
          <w:sz w:val="24"/>
          <w:szCs w:val="24"/>
        </w:rPr>
        <w:t>（项目名称）</w:t>
      </w:r>
      <w:r>
        <w:rPr>
          <w:rFonts w:ascii="仿宋" w:hAnsi="仿宋" w:eastAsia="仿宋" w:cs="仿宋"/>
          <w:sz w:val="24"/>
          <w:szCs w:val="24"/>
        </w:rPr>
        <w:t xml:space="preserve"> </w:t>
      </w:r>
      <w:r>
        <w:rPr>
          <w:rFonts w:hint="eastAsia" w:ascii="仿宋" w:hAnsi="仿宋" w:eastAsia="仿宋" w:cs="仿宋"/>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1.</w:t>
      </w:r>
      <w:r>
        <w:rPr>
          <w:rFonts w:ascii="仿宋" w:hAnsi="仿宋" w:eastAsia="仿宋" w:cs="仿宋"/>
        </w:rPr>
        <w:t xml:space="preserve"> </w:t>
      </w:r>
      <w:r>
        <w:rPr>
          <w:rFonts w:hint="eastAsia" w:ascii="仿宋" w:hAnsi="仿宋" w:eastAsia="仿宋" w:cs="仿宋"/>
          <w:sz w:val="24"/>
          <w:szCs w:val="24"/>
          <w:u w:val="single"/>
        </w:rPr>
        <w:t>（标的名称）</w:t>
      </w:r>
      <w:r>
        <w:rPr>
          <w:rFonts w:hint="eastAsia" w:ascii="仿宋" w:hAnsi="仿宋" w:eastAsia="仿宋" w:cs="仿宋"/>
          <w:sz w:val="24"/>
          <w:szCs w:val="24"/>
        </w:rPr>
        <w:t>，属于</w:t>
      </w:r>
      <w:r>
        <w:rPr>
          <w:rFonts w:ascii="仿宋" w:hAnsi="仿宋" w:eastAsia="仿宋" w:cs="仿宋"/>
          <w:sz w:val="24"/>
          <w:szCs w:val="24"/>
        </w:rPr>
        <w:t xml:space="preserve"> </w:t>
      </w:r>
      <w:r>
        <w:rPr>
          <w:rFonts w:hint="eastAsia" w:ascii="仿宋" w:hAnsi="仿宋" w:eastAsia="仿宋" w:cs="仿宋"/>
          <w:sz w:val="24"/>
          <w:szCs w:val="24"/>
          <w:u w:val="single"/>
        </w:rPr>
        <w:t>（采购文件中明确的所属行业）</w:t>
      </w:r>
      <w:r>
        <w:rPr>
          <w:rFonts w:ascii="仿宋" w:hAnsi="仿宋" w:eastAsia="仿宋" w:cs="仿宋"/>
          <w:sz w:val="24"/>
          <w:szCs w:val="24"/>
        </w:rPr>
        <w:t xml:space="preserve"> </w:t>
      </w:r>
      <w:r>
        <w:rPr>
          <w:rFonts w:hint="eastAsia" w:ascii="仿宋" w:hAnsi="仿宋" w:eastAsia="仿宋" w:cs="仿宋"/>
          <w:sz w:val="24"/>
          <w:szCs w:val="24"/>
        </w:rPr>
        <w:t>；承建（承接）企业为</w:t>
      </w:r>
      <w:r>
        <w:rPr>
          <w:rFonts w:ascii="仿宋" w:hAnsi="仿宋" w:eastAsia="仿宋" w:cs="仿宋"/>
          <w:sz w:val="24"/>
          <w:szCs w:val="24"/>
        </w:rPr>
        <w:t xml:space="preserve"> </w:t>
      </w:r>
      <w:r>
        <w:rPr>
          <w:rFonts w:hint="eastAsia" w:ascii="仿宋" w:hAnsi="仿宋" w:eastAsia="仿宋" w:cs="仿宋"/>
          <w:sz w:val="24"/>
          <w:szCs w:val="24"/>
          <w:u w:val="single"/>
        </w:rPr>
        <w:t>（企业名称）</w:t>
      </w:r>
      <w:r>
        <w:rPr>
          <w:rFonts w:ascii="仿宋" w:hAnsi="仿宋" w:eastAsia="仿宋" w:cs="仿宋"/>
          <w:sz w:val="24"/>
          <w:szCs w:val="24"/>
        </w:rPr>
        <w:t xml:space="preserve"> </w:t>
      </w:r>
      <w:r>
        <w:rPr>
          <w:rFonts w:hint="eastAsia" w:ascii="仿宋" w:hAnsi="仿宋" w:eastAsia="仿宋" w:cs="仿宋"/>
          <w:sz w:val="24"/>
          <w:szCs w:val="24"/>
        </w:rPr>
        <w:t>，从业人员</w:t>
      </w:r>
      <w:r>
        <w:rPr>
          <w:rFonts w:ascii="仿宋" w:hAnsi="仿宋" w:eastAsia="仿宋" w:cs="仿宋"/>
          <w:sz w:val="24"/>
          <w:szCs w:val="24"/>
          <w:u w:val="single"/>
        </w:rPr>
        <w:t xml:space="preserve">   </w:t>
      </w:r>
      <w:r>
        <w:rPr>
          <w:rFonts w:hint="eastAsia" w:ascii="仿宋" w:hAnsi="仿宋" w:eastAsia="仿宋" w:cs="仿宋"/>
          <w:sz w:val="24"/>
          <w:szCs w:val="24"/>
        </w:rPr>
        <w:t>人，营业收入为</w:t>
      </w:r>
      <w:r>
        <w:rPr>
          <w:rFonts w:ascii="仿宋" w:hAnsi="仿宋" w:eastAsia="仿宋" w:cs="仿宋"/>
          <w:sz w:val="24"/>
          <w:szCs w:val="24"/>
          <w:u w:val="single"/>
        </w:rPr>
        <w:t xml:space="preserve">  </w:t>
      </w:r>
      <w:r>
        <w:rPr>
          <w:rFonts w:hint="eastAsia" w:ascii="仿宋" w:hAnsi="仿宋" w:eastAsia="仿宋" w:cs="仿宋"/>
          <w:sz w:val="24"/>
          <w:szCs w:val="24"/>
        </w:rPr>
        <w:t>万元，资产总额为</w:t>
      </w:r>
      <w:r>
        <w:rPr>
          <w:rFonts w:ascii="仿宋" w:hAnsi="仿宋" w:eastAsia="仿宋" w:cs="仿宋"/>
          <w:sz w:val="24"/>
          <w:szCs w:val="24"/>
          <w:u w:val="single"/>
        </w:rPr>
        <w:t xml:space="preserve">   </w:t>
      </w:r>
      <w:r>
        <w:rPr>
          <w:rFonts w:hint="eastAsia" w:ascii="仿宋" w:hAnsi="仿宋" w:eastAsia="仿宋" w:cs="仿宋"/>
          <w:sz w:val="24"/>
          <w:szCs w:val="24"/>
        </w:rPr>
        <w:t>万元属于</w:t>
      </w:r>
      <w:r>
        <w:rPr>
          <w:rFonts w:ascii="仿宋" w:hAnsi="仿宋" w:eastAsia="仿宋" w:cs="仿宋"/>
          <w:sz w:val="24"/>
          <w:szCs w:val="24"/>
          <w:u w:val="single"/>
        </w:rPr>
        <w:t xml:space="preserve"> </w:t>
      </w:r>
      <w:r>
        <w:rPr>
          <w:rFonts w:hint="eastAsia" w:ascii="仿宋" w:hAnsi="仿宋" w:eastAsia="仿宋" w:cs="仿宋"/>
          <w:sz w:val="24"/>
          <w:szCs w:val="24"/>
          <w:u w:val="single"/>
        </w:rPr>
        <w:t>（中型企业、小型企业、微型企业）</w:t>
      </w: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2.</w:t>
      </w:r>
      <w:r>
        <w:rPr>
          <w:rFonts w:ascii="仿宋" w:hAnsi="仿宋" w:eastAsia="仿宋" w:cs="仿宋"/>
        </w:rPr>
        <w:t xml:space="preserve"> </w:t>
      </w:r>
      <w:r>
        <w:rPr>
          <w:rFonts w:hint="eastAsia" w:ascii="仿宋" w:hAnsi="仿宋" w:eastAsia="仿宋" w:cs="仿宋"/>
          <w:sz w:val="24"/>
          <w:szCs w:val="24"/>
          <w:u w:val="single"/>
        </w:rPr>
        <w:t>（标的名称）</w:t>
      </w:r>
      <w:r>
        <w:rPr>
          <w:rFonts w:hint="eastAsia" w:ascii="仿宋" w:hAnsi="仿宋" w:eastAsia="仿宋" w:cs="仿宋"/>
          <w:sz w:val="24"/>
          <w:szCs w:val="24"/>
        </w:rPr>
        <w:t>，属于</w:t>
      </w:r>
      <w:r>
        <w:rPr>
          <w:rFonts w:ascii="仿宋" w:hAnsi="仿宋" w:eastAsia="仿宋" w:cs="仿宋"/>
          <w:sz w:val="24"/>
          <w:szCs w:val="24"/>
        </w:rPr>
        <w:t xml:space="preserve"> </w:t>
      </w:r>
      <w:r>
        <w:rPr>
          <w:rFonts w:hint="eastAsia" w:ascii="仿宋" w:hAnsi="仿宋" w:eastAsia="仿宋" w:cs="仿宋"/>
          <w:sz w:val="24"/>
          <w:szCs w:val="24"/>
          <w:u w:val="single"/>
        </w:rPr>
        <w:t>（采购文件中明确的所属行业）</w:t>
      </w:r>
      <w:r>
        <w:rPr>
          <w:rFonts w:ascii="仿宋" w:hAnsi="仿宋" w:eastAsia="仿宋" w:cs="仿宋"/>
          <w:sz w:val="24"/>
          <w:szCs w:val="24"/>
        </w:rPr>
        <w:t xml:space="preserve"> </w:t>
      </w:r>
      <w:r>
        <w:rPr>
          <w:rFonts w:hint="eastAsia" w:ascii="仿宋" w:hAnsi="仿宋" w:eastAsia="仿宋" w:cs="仿宋"/>
          <w:sz w:val="24"/>
          <w:szCs w:val="24"/>
        </w:rPr>
        <w:t>；承建（承接）企业为</w:t>
      </w:r>
      <w:r>
        <w:rPr>
          <w:rFonts w:ascii="仿宋" w:hAnsi="仿宋" w:eastAsia="仿宋" w:cs="仿宋"/>
          <w:sz w:val="24"/>
          <w:szCs w:val="24"/>
        </w:rPr>
        <w:t xml:space="preserve"> </w:t>
      </w:r>
      <w:r>
        <w:rPr>
          <w:rFonts w:hint="eastAsia" w:ascii="仿宋" w:hAnsi="仿宋" w:eastAsia="仿宋" w:cs="仿宋"/>
          <w:sz w:val="24"/>
          <w:szCs w:val="24"/>
          <w:u w:val="single"/>
        </w:rPr>
        <w:t>（企业名称）</w:t>
      </w:r>
      <w:r>
        <w:rPr>
          <w:rFonts w:ascii="仿宋" w:hAnsi="仿宋" w:eastAsia="仿宋" w:cs="仿宋"/>
          <w:sz w:val="24"/>
          <w:szCs w:val="24"/>
        </w:rPr>
        <w:t xml:space="preserve"> </w:t>
      </w:r>
      <w:r>
        <w:rPr>
          <w:rFonts w:hint="eastAsia" w:ascii="仿宋" w:hAnsi="仿宋" w:eastAsia="仿宋" w:cs="仿宋"/>
          <w:sz w:val="24"/>
          <w:szCs w:val="24"/>
        </w:rPr>
        <w:t>，从业人员</w:t>
      </w:r>
      <w:r>
        <w:rPr>
          <w:rFonts w:ascii="仿宋" w:hAnsi="仿宋" w:eastAsia="仿宋" w:cs="仿宋"/>
          <w:sz w:val="24"/>
          <w:szCs w:val="24"/>
          <w:u w:val="single"/>
        </w:rPr>
        <w:t xml:space="preserve">   </w:t>
      </w:r>
      <w:r>
        <w:rPr>
          <w:rFonts w:hint="eastAsia" w:ascii="仿宋" w:hAnsi="仿宋" w:eastAsia="仿宋" w:cs="仿宋"/>
          <w:sz w:val="24"/>
          <w:szCs w:val="24"/>
        </w:rPr>
        <w:t>人，营业收入为</w:t>
      </w:r>
      <w:r>
        <w:rPr>
          <w:rFonts w:ascii="仿宋" w:hAnsi="仿宋" w:eastAsia="仿宋" w:cs="仿宋"/>
          <w:sz w:val="24"/>
          <w:szCs w:val="24"/>
          <w:u w:val="single"/>
        </w:rPr>
        <w:t xml:space="preserve">  </w:t>
      </w:r>
      <w:r>
        <w:rPr>
          <w:rFonts w:hint="eastAsia" w:ascii="仿宋" w:hAnsi="仿宋" w:eastAsia="仿宋" w:cs="仿宋"/>
          <w:sz w:val="24"/>
          <w:szCs w:val="24"/>
        </w:rPr>
        <w:t>万元，资产总额为</w:t>
      </w:r>
      <w:r>
        <w:rPr>
          <w:rFonts w:ascii="仿宋" w:hAnsi="仿宋" w:eastAsia="仿宋" w:cs="仿宋"/>
          <w:sz w:val="24"/>
          <w:szCs w:val="24"/>
          <w:u w:val="single"/>
        </w:rPr>
        <w:t xml:space="preserve">   </w:t>
      </w:r>
      <w:r>
        <w:rPr>
          <w:rFonts w:hint="eastAsia" w:ascii="仿宋" w:hAnsi="仿宋" w:eastAsia="仿宋" w:cs="仿宋"/>
          <w:sz w:val="24"/>
          <w:szCs w:val="24"/>
        </w:rPr>
        <w:t>万元属于</w:t>
      </w:r>
      <w:r>
        <w:rPr>
          <w:rFonts w:ascii="仿宋" w:hAnsi="仿宋" w:eastAsia="仿宋" w:cs="仿宋"/>
          <w:sz w:val="24"/>
          <w:szCs w:val="24"/>
          <w:u w:val="single"/>
        </w:rPr>
        <w:t xml:space="preserve"> </w:t>
      </w:r>
      <w:r>
        <w:rPr>
          <w:rFonts w:hint="eastAsia" w:ascii="仿宋" w:hAnsi="仿宋" w:eastAsia="仿宋" w:cs="仿宋"/>
          <w:sz w:val="24"/>
          <w:szCs w:val="24"/>
          <w:u w:val="single"/>
        </w:rPr>
        <w:t>（中型企业、小型企业、微型企业）</w:t>
      </w: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本企业对上述声明内容的真实性负责。如有虚假，将依法承担相应责任。</w:t>
      </w:r>
    </w:p>
    <w:p>
      <w:pPr>
        <w:spacing w:line="360" w:lineRule="auto"/>
        <w:ind w:right="1760"/>
        <w:jc w:val="right"/>
        <w:rPr>
          <w:rFonts w:ascii="仿宋" w:hAnsi="仿宋" w:eastAsia="仿宋"/>
          <w:sz w:val="24"/>
          <w:szCs w:val="24"/>
        </w:rPr>
      </w:pPr>
      <w:r>
        <w:rPr>
          <w:rFonts w:hint="eastAsia" w:ascii="仿宋" w:hAnsi="仿宋" w:eastAsia="仿宋" w:cs="仿宋"/>
          <w:sz w:val="24"/>
          <w:szCs w:val="24"/>
        </w:rPr>
        <w:t>投标人名称（电子签名）：</w:t>
      </w:r>
    </w:p>
    <w:p>
      <w:pPr>
        <w:spacing w:line="360" w:lineRule="auto"/>
        <w:ind w:right="1120" w:firstLine="4680" w:firstLineChars="1950"/>
        <w:rPr>
          <w:rFonts w:ascii="仿宋" w:hAnsi="仿宋" w:eastAsia="仿宋"/>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p>
    <w:p>
      <w:pPr>
        <w:spacing w:line="360" w:lineRule="auto"/>
        <w:ind w:firstLine="310" w:firstLineChars="147"/>
        <w:jc w:val="left"/>
        <w:rPr>
          <w:rFonts w:ascii="仿宋" w:hAnsi="仿宋" w:eastAsia="仿宋"/>
          <w:b/>
          <w:bCs/>
        </w:rPr>
      </w:pPr>
      <w:r>
        <w:rPr>
          <w:rFonts w:hint="eastAsia" w:ascii="仿宋" w:hAnsi="仿宋" w:eastAsia="仿宋" w:cs="仿宋"/>
          <w:b/>
          <w:bCs/>
        </w:rPr>
        <w:t>从业人员、营业收入、资产总额填报上一年度数据，无上一年度数据的新成立企业可不填报。</w:t>
      </w:r>
    </w:p>
    <w:p>
      <w:pPr>
        <w:spacing w:line="360" w:lineRule="auto"/>
        <w:ind w:right="420"/>
        <w:rPr>
          <w:rFonts w:ascii="仿宋" w:hAnsi="仿宋" w:eastAsia="仿宋"/>
          <w:sz w:val="24"/>
          <w:szCs w:val="24"/>
        </w:rPr>
      </w:pPr>
    </w:p>
    <w:p>
      <w:pPr>
        <w:spacing w:line="360" w:lineRule="auto"/>
        <w:ind w:right="42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注：符合《关于促进残疾人就业政府采购政策的通知》（财库〔</w:t>
      </w:r>
      <w:r>
        <w:rPr>
          <w:rFonts w:ascii="仿宋" w:hAnsi="仿宋" w:eastAsia="仿宋" w:cs="仿宋"/>
          <w:sz w:val="24"/>
          <w:szCs w:val="24"/>
        </w:rPr>
        <w:t>2017</w:t>
      </w:r>
      <w:r>
        <w:rPr>
          <w:rFonts w:hint="eastAsia" w:ascii="仿宋" w:hAnsi="仿宋" w:eastAsia="仿宋" w:cs="仿宋"/>
          <w:sz w:val="24"/>
          <w:szCs w:val="24"/>
        </w:rPr>
        <w:t>〕</w:t>
      </w:r>
      <w:r>
        <w:rPr>
          <w:rFonts w:ascii="仿宋" w:hAnsi="仿宋" w:eastAsia="仿宋" w:cs="仿宋"/>
          <w:sz w:val="24"/>
          <w:szCs w:val="24"/>
        </w:rPr>
        <w:t>141</w:t>
      </w:r>
      <w:r>
        <w:rPr>
          <w:rFonts w:hint="eastAsia" w:ascii="仿宋" w:hAnsi="仿宋" w:eastAsia="仿宋" w:cs="仿宋"/>
          <w:sz w:val="24"/>
          <w:szCs w:val="24"/>
        </w:rPr>
        <w:t>号）规定的条件并提供《残疾人福利性单位声明函》（附件</w:t>
      </w:r>
      <w:r>
        <w:rPr>
          <w:rFonts w:ascii="仿宋" w:hAnsi="仿宋" w:eastAsia="仿宋" w:cs="仿宋"/>
          <w:sz w:val="24"/>
          <w:szCs w:val="24"/>
        </w:rPr>
        <w:t>1</w:t>
      </w:r>
      <w:r>
        <w:rPr>
          <w:rFonts w:hint="eastAsia" w:ascii="仿宋" w:hAnsi="仿宋" w:eastAsia="仿宋" w:cs="仿宋"/>
          <w:sz w:val="24"/>
          <w:szCs w:val="24"/>
        </w:rPr>
        <w:t>）的残疾人福利性单位视同小型、微型企业；根据《关于政府采购支持监狱企业发展有关问题的通知》（财库</w:t>
      </w:r>
      <w:r>
        <w:rPr>
          <w:rFonts w:ascii="仿宋" w:hAnsi="仿宋" w:eastAsia="仿宋" w:cs="仿宋"/>
          <w:sz w:val="24"/>
          <w:szCs w:val="24"/>
        </w:rPr>
        <w:t>[2014]68</w:t>
      </w:r>
      <w:r>
        <w:rPr>
          <w:rFonts w:hint="eastAsia" w:ascii="仿宋" w:hAnsi="仿宋" w:eastAsia="仿宋" w:cs="仿宋"/>
          <w:sz w:val="24"/>
          <w:szCs w:val="24"/>
        </w:rPr>
        <w:t>号）的规定，投标人提供由省级以上监狱管理局、戒毒管理局（含新疆生产建设兵团）出具的属于监狱企业证明文件的，视同为小型和微型企业。</w:t>
      </w:r>
    </w:p>
    <w:sectPr>
      <w:headerReference r:id="rId13" w:type="default"/>
      <w:footerReference r:id="rId14" w:type="default"/>
      <w:pgSz w:w="11905" w:h="16838"/>
      <w:pgMar w:top="1474" w:right="1276" w:bottom="1474" w:left="1361" w:header="851" w:footer="850"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Bk">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9" w:usb3="00000000" w:csb0="000001FF" w:csb1="00000000"/>
  </w:font>
  <w:font w:name="Cumberland">
    <w:altName w:val="Segoe Print"/>
    <w:panose1 w:val="00000000000000000000"/>
    <w:charset w:val="00"/>
    <w:family w:val="auto"/>
    <w:pitch w:val="default"/>
    <w:sig w:usb0="00000000" w:usb1="00000000" w:usb2="00000000" w:usb3="00000000" w:csb0="00000001" w:csb1="00000000"/>
  </w:font>
  <w:font w:name="Futura Hv">
    <w:altName w:val="Lucida Sans Unicode"/>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10022FF" w:usb1="C000E47F" w:usb2="00000029" w:usb3="00000000" w:csb0="200001DF" w:csb1="2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altName w:val="NumberOnly"/>
    <w:panose1 w:val="020B0502020202020204"/>
    <w:charset w:val="00"/>
    <w:family w:val="auto"/>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Helvetica Neue">
    <w:altName w:val="Times New Roman"/>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MS Mincho">
    <w:panose1 w:val="02020609040205080304"/>
    <w:charset w:val="80"/>
    <w:family w:val="auto"/>
    <w:pitch w:val="default"/>
    <w:sig w:usb0="E00002FF" w:usb1="6AC7FDFB" w:usb2="00000012" w:usb3="00000000" w:csb0="4002009F" w:csb1="DFD70000"/>
  </w:font>
  <w:font w:name="仿宋_GB2312">
    <w:altName w:val="仿宋"/>
    <w:panose1 w:val="0201060903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_GB2312" w:eastAsia="Times New Roman"/>
      </w:rPr>
    </w:pPr>
    <w:r>
      <w:rPr>
        <w:rFonts w:ascii="Times New Roman" w:hAnsi="Times New Roman" w:eastAsia="宋体" w:cs="Times New Roman"/>
        <w:kern w:val="2"/>
        <w:sz w:val="18"/>
        <w:szCs w:val="18"/>
        <w:lang w:val="en-US" w:eastAsia="zh-CN" w:bidi="ar-SA"/>
      </w:rPr>
      <w:pict>
        <v:shape id="Quad Arrow 3" o:spid="_x0000_s2050" o:spt="202" type="#_x0000_t202"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_GB2312" w:eastAsia="Times New Roman"/>
      </w:rPr>
    </w:pPr>
    <w:r>
      <w:rPr>
        <w:rFonts w:ascii="Times New Roman" w:hAnsi="Times New Roman" w:eastAsia="宋体" w:cs="Times New Roman"/>
        <w:kern w:val="2"/>
        <w:sz w:val="18"/>
        <w:szCs w:val="18"/>
        <w:lang w:val="en-US" w:eastAsia="zh-CN" w:bidi="ar-SA"/>
      </w:rPr>
      <w:pict>
        <v:shape id="Quad Arrow 4" o:spid="_x0000_s2049" o:spt="202" type="#_x0000_t202"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color w:val="0000FF"/>
        <w:u w:val="thick"/>
      </w:rPr>
    </w:pPr>
    <w:r>
      <w:rPr>
        <w:rFonts w:ascii="Times New Roman" w:hAnsi="Times New Roman" w:eastAsia="宋体" w:cs="Times New Roman"/>
        <w:kern w:val="2"/>
        <w:sz w:val="18"/>
        <w:szCs w:val="18"/>
        <w:lang w:val="en-US" w:eastAsia="zh-CN" w:bidi="ar-SA"/>
      </w:rPr>
      <w:pict>
        <v:shape id="Quad Arrow 5" o:spid="_x0000_s2051" o:spt="202" type="#_x0000_t202"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3"/>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w:r>
    <w:r>
      <w:rPr>
        <w:rFonts w:ascii="Times New Roman" w:hAnsi="Times New Roman" w:eastAsia="宋体" w:cs="Times New Roman"/>
        <w:kern w:val="2"/>
        <w:sz w:val="18"/>
        <w:szCs w:val="18"/>
        <w:lang w:val="en-US" w:eastAsia="zh-CN" w:bidi="ar-SA"/>
      </w:rPr>
      <w:pict>
        <v:rect id="文本框 10" o:spid="_x0000_s2052" o:spt="1" style="position:absolute;left:0pt;margin-top:0pt;height:144pt;width:144pt;mso-position-horizontal:right;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txbxContent>
          </v:textbox>
        </v:rect>
      </w:pict>
    </w:r>
    <w:r>
      <w:rPr>
        <w:color w:val="0000FF"/>
      </w:rPr>
      <w:t xml:space="preserve">                       </w:t>
    </w:r>
    <w:r>
      <w:rPr>
        <w:color w:val="0000FF"/>
        <w:u w:val="thick"/>
      </w:rPr>
      <w:t xml:space="preserve">                                                                             </w:t>
    </w:r>
    <w:r>
      <w:rPr>
        <w:color w:val="0000FF"/>
      </w:rPr>
      <w:t xml:space="preserve">     </w:t>
    </w:r>
    <w:r>
      <w:rPr>
        <w:color w:val="0000FF"/>
        <w:u w:val="thick"/>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_GB2312" w:eastAsia="Times New Roman"/>
      </w:rPr>
    </w:pPr>
    <w:r>
      <w:rPr>
        <w:rFonts w:ascii="Times New Roman" w:hAnsi="Times New Roman" w:eastAsia="宋体" w:cs="Times New Roman"/>
        <w:kern w:val="2"/>
        <w:sz w:val="21"/>
        <w:szCs w:val="21"/>
        <w:lang w:val="en-US" w:eastAsia="zh-CN" w:bidi="ar-SA"/>
      </w:rPr>
      <w:pict>
        <v:shape id="Quad Arrow 6" o:spid="_x0000_s2053" o:spt="202" type="#_x0000_t202"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3"/>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_GB2312" w:eastAsia="Times New Roman"/>
      </w:rPr>
    </w:pPr>
    <w:r>
      <w:rPr>
        <w:rFonts w:ascii="Times New Roman" w:hAnsi="Times New Roman" w:eastAsia="宋体" w:cs="Times New Roman"/>
        <w:kern w:val="2"/>
        <w:sz w:val="21"/>
        <w:szCs w:val="21"/>
        <w:lang w:val="en-US" w:eastAsia="zh-CN" w:bidi="ar-SA"/>
      </w:rPr>
      <w:pict>
        <v:shape id="Quad Arrow 7" o:spid="_x0000_s2054" o:spt="202" type="#_x0000_t202"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3"/>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_GB2312" w:eastAsia="Times New Roman"/>
      </w:rPr>
    </w:pPr>
    <w:r>
      <w:rPr>
        <w:rFonts w:ascii="Times New Roman" w:hAnsi="Times New Roman" w:eastAsia="宋体" w:cs="Times New Roman"/>
        <w:kern w:val="2"/>
        <w:sz w:val="18"/>
        <w:szCs w:val="18"/>
        <w:lang w:val="en-US" w:eastAsia="zh-CN" w:bidi="ar-SA"/>
      </w:rPr>
      <w:pict>
        <v:shape id="Quad Arrow 8" o:spid="_x0000_s2055" o:spt="202" type="#_x0000_t202" style="position:absolute;left:0pt;margin-top:0pt;height:144pt;width:144pt;mso-position-horizontal:center;mso-position-horizontal-relative:margin;mso-wrap-style:none;z-index:251665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3"/>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 xml:space="preserve">             </w:t>
    </w:r>
    <w:r>
      <w:rPr>
        <w:rFonts w:hint="eastAsia" w:cs="宋体"/>
      </w:rPr>
      <w:t>临平区政府采购公开招标文件</w:t>
    </w:r>
  </w:p>
  <w:p>
    <w:pPr>
      <w:pStyle w:val="61"/>
      <w:tabs>
        <w:tab w:val="center" w:pos="4535"/>
        <w:tab w:val="right" w:pos="9070"/>
      </w:tabs>
      <w:ind w:firstLine="180" w:firstLineChars="100"/>
      <w:jc w:val="both"/>
      <w:rPr>
        <w:rFonts w:ascii="??_GB2312" w:eastAsia="Times New Roman"/>
        <w:b w:val="0"/>
        <w:bCs w:val="0"/>
        <w:i/>
        <w:iCs/>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rPr>
      <w:t>临平区</w:t>
    </w:r>
    <w:r>
      <w:rPr>
        <w:rFonts w:hint="eastAsia" w:cs="宋体"/>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_GB2312" w:eastAsia="Times New Roman"/>
        <w:b/>
        <w:bCs/>
        <w:i/>
        <w:iCs/>
        <w:u w:val="single"/>
      </w:rPr>
    </w:pPr>
    <w:r>
      <w:t xml:space="preserve">                                                  </w:t>
    </w:r>
    <w:r>
      <w:rPr>
        <w:rFonts w:hint="eastAsia" w:cs="宋体"/>
      </w:rPr>
      <w:t>杭州市政府采购公开招标文件</w:t>
    </w:r>
  </w:p>
  <w:p>
    <w:pPr>
      <w:rPr>
        <w:rFonts w:ascii="??_GB2312" w:eastAsia="Times New Roman"/>
        <w:b/>
        <w:bCs/>
        <w:i/>
        <w:iCs/>
        <w:sz w:val="18"/>
        <w:szCs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_GB2312" w:eastAsia="Times New Roman"/>
        <w:b/>
        <w:bCs/>
        <w:i/>
        <w:iCs/>
        <w:u w:val="single"/>
      </w:rPr>
    </w:pPr>
    <w:r>
      <w:t xml:space="preserve">                                  </w:t>
    </w:r>
    <w:r>
      <w:rPr>
        <w:rFonts w:hint="eastAsia" w:cs="宋体"/>
      </w:rPr>
      <w:t>杭州市政府采购公开招标文件</w:t>
    </w:r>
  </w:p>
  <w:p>
    <w:pPr>
      <w:rPr>
        <w:rFonts w:ascii="??_GB2312" w:eastAsia="Times New Roman"/>
        <w:b/>
        <w:bCs/>
        <w:i/>
        <w:iCs/>
        <w:sz w:val="18"/>
        <w:szCs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_GB2312" w:eastAsia="Times New Roman"/>
        <w:b/>
        <w:bCs/>
        <w:i/>
        <w:iCs/>
        <w:u w:val="single"/>
      </w:rPr>
    </w:pPr>
    <w:r>
      <w:t></w:t>
    </w:r>
    <w:r>
      <w:rPr>
        <w:rFonts w:hint="eastAsia" w:cs="宋体"/>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AC80A"/>
    <w:multiLevelType w:val="singleLevel"/>
    <w:tmpl w:val="FFFAC80A"/>
    <w:lvl w:ilvl="0" w:tentative="0">
      <w:start w:val="2"/>
      <w:numFmt w:val="decimal"/>
      <w:suff w:val="nothing"/>
      <w:lvlText w:val="（%1）"/>
      <w:lvlJc w:val="left"/>
      <w:rPr>
        <w:rFonts w:hint="default"/>
        <w:b w:val="0"/>
        <w:bCs w:val="0"/>
        <w:sz w:val="20"/>
        <w:szCs w:val="20"/>
      </w:rPr>
    </w:lvl>
  </w:abstractNum>
  <w:abstractNum w:abstractNumId="1">
    <w:nsid w:val="2E6A0A37"/>
    <w:multiLevelType w:val="singleLevel"/>
    <w:tmpl w:val="2E6A0A37"/>
    <w:lvl w:ilvl="0" w:tentative="0">
      <w:start w:val="1"/>
      <w:numFmt w:val="chineseCounting"/>
      <w:suff w:val="nothing"/>
      <w:lvlText w:val="%1、"/>
      <w:lvlJc w:val="left"/>
      <w:rPr>
        <w:rFonts w:hint="eastAsia"/>
        <w:sz w:val="32"/>
        <w:szCs w:val="32"/>
      </w:rPr>
    </w:lvl>
  </w:abstractNum>
  <w:abstractNum w:abstractNumId="2">
    <w:nsid w:val="5CA28AB1"/>
    <w:multiLevelType w:val="singleLevel"/>
    <w:tmpl w:val="5CA28AB1"/>
    <w:lvl w:ilvl="0" w:tentative="0">
      <w:start w:val="3"/>
      <w:numFmt w:val="chineseCounting"/>
      <w:suff w:val="space"/>
      <w:lvlText w:val="第%1部分"/>
      <w:lvlJc w:val="left"/>
      <w:rPr>
        <w:rFonts w:hint="eastAsia"/>
      </w:rPr>
    </w:lvl>
  </w:abstractNum>
  <w:abstractNum w:abstractNumId="3">
    <w:nsid w:val="765316F3"/>
    <w:multiLevelType w:val="multilevel"/>
    <w:tmpl w:val="765316F3"/>
    <w:lvl w:ilvl="0" w:tentative="0">
      <w:start w:val="1"/>
      <w:numFmt w:val="chineseCountingThousand"/>
      <w:pStyle w:val="81"/>
      <w:lvlText w:val="%1、"/>
      <w:lvlJc w:val="left"/>
      <w:pPr>
        <w:tabs>
          <w:tab w:val="left" w:pos="1110"/>
        </w:tabs>
        <w:ind w:left="106" w:firstLine="454"/>
      </w:pPr>
      <w:rPr>
        <w:rFonts w:hint="default" w:ascii="??" w:hAnsi="??" w:eastAsia="??"/>
        <w:b/>
        <w:i w:val="0"/>
        <w:iCs w:val="0"/>
        <w:caps w:val="0"/>
        <w:smallCaps w:val="0"/>
        <w:strike w:val="0"/>
        <w:dstrike w:val="0"/>
        <w:outline w:val="0"/>
        <w:shadow w:val="0"/>
        <w:spacing w:val="0"/>
        <w:position w:val="0"/>
        <w:sz w:val="21"/>
        <w:szCs w:val="21"/>
        <w:u w:val="no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hkYWZiMmFkYTQwNzQ0YjU2Mzg3ODAwZTFiNzk5NT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F72"/>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274"/>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31D"/>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60A"/>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97F"/>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379"/>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70A37"/>
    <w:rsid w:val="01713918"/>
    <w:rsid w:val="019F7441"/>
    <w:rsid w:val="01B37585"/>
    <w:rsid w:val="01D55165"/>
    <w:rsid w:val="01DB1264"/>
    <w:rsid w:val="01DF6BF8"/>
    <w:rsid w:val="01EC2C57"/>
    <w:rsid w:val="0243210A"/>
    <w:rsid w:val="0250618E"/>
    <w:rsid w:val="026B2E25"/>
    <w:rsid w:val="02824D4D"/>
    <w:rsid w:val="02860F03"/>
    <w:rsid w:val="02C66510"/>
    <w:rsid w:val="02DC4B10"/>
    <w:rsid w:val="02DD76CE"/>
    <w:rsid w:val="02F36323"/>
    <w:rsid w:val="02F5619C"/>
    <w:rsid w:val="0326446A"/>
    <w:rsid w:val="032D5555"/>
    <w:rsid w:val="035D1FFA"/>
    <w:rsid w:val="036634D2"/>
    <w:rsid w:val="03DD35E4"/>
    <w:rsid w:val="04076900"/>
    <w:rsid w:val="04170EB9"/>
    <w:rsid w:val="041A5A3B"/>
    <w:rsid w:val="042311BA"/>
    <w:rsid w:val="042B157A"/>
    <w:rsid w:val="046B6586"/>
    <w:rsid w:val="046E4E16"/>
    <w:rsid w:val="048F763B"/>
    <w:rsid w:val="049F330E"/>
    <w:rsid w:val="04AA775C"/>
    <w:rsid w:val="04AF1889"/>
    <w:rsid w:val="04D92433"/>
    <w:rsid w:val="04F66F48"/>
    <w:rsid w:val="05251E14"/>
    <w:rsid w:val="05733E23"/>
    <w:rsid w:val="05A16594"/>
    <w:rsid w:val="05A7762D"/>
    <w:rsid w:val="05CE0532"/>
    <w:rsid w:val="060E5941"/>
    <w:rsid w:val="06110FAF"/>
    <w:rsid w:val="062611C9"/>
    <w:rsid w:val="06493CA7"/>
    <w:rsid w:val="065A6178"/>
    <w:rsid w:val="06667154"/>
    <w:rsid w:val="066D2AE6"/>
    <w:rsid w:val="066F1CF3"/>
    <w:rsid w:val="06930BB8"/>
    <w:rsid w:val="06A5735D"/>
    <w:rsid w:val="06C86EDF"/>
    <w:rsid w:val="06F34A0A"/>
    <w:rsid w:val="07245D42"/>
    <w:rsid w:val="07264C62"/>
    <w:rsid w:val="073E1C41"/>
    <w:rsid w:val="0779354C"/>
    <w:rsid w:val="07BB67DE"/>
    <w:rsid w:val="07C231CA"/>
    <w:rsid w:val="08061376"/>
    <w:rsid w:val="08452D77"/>
    <w:rsid w:val="086401F8"/>
    <w:rsid w:val="08751CAA"/>
    <w:rsid w:val="087E4C40"/>
    <w:rsid w:val="089C6372"/>
    <w:rsid w:val="08D66AD6"/>
    <w:rsid w:val="08DA33A3"/>
    <w:rsid w:val="08E80F13"/>
    <w:rsid w:val="09104908"/>
    <w:rsid w:val="091C4B4D"/>
    <w:rsid w:val="09335624"/>
    <w:rsid w:val="09354E04"/>
    <w:rsid w:val="0944690F"/>
    <w:rsid w:val="09535675"/>
    <w:rsid w:val="095F057D"/>
    <w:rsid w:val="09642282"/>
    <w:rsid w:val="09733572"/>
    <w:rsid w:val="09772C16"/>
    <w:rsid w:val="098353B5"/>
    <w:rsid w:val="09A92330"/>
    <w:rsid w:val="09B06B87"/>
    <w:rsid w:val="09C13146"/>
    <w:rsid w:val="09E04166"/>
    <w:rsid w:val="0A0C0358"/>
    <w:rsid w:val="0A1C0718"/>
    <w:rsid w:val="0A3E7710"/>
    <w:rsid w:val="0A587973"/>
    <w:rsid w:val="0A5B7E63"/>
    <w:rsid w:val="0A666419"/>
    <w:rsid w:val="0AA374A5"/>
    <w:rsid w:val="0AAB7649"/>
    <w:rsid w:val="0ABC5606"/>
    <w:rsid w:val="0AC42132"/>
    <w:rsid w:val="0B30404E"/>
    <w:rsid w:val="0B4C6C14"/>
    <w:rsid w:val="0B631A88"/>
    <w:rsid w:val="0B683D45"/>
    <w:rsid w:val="0B7F3F11"/>
    <w:rsid w:val="0B884417"/>
    <w:rsid w:val="0BF6188C"/>
    <w:rsid w:val="0BF73C91"/>
    <w:rsid w:val="0C170175"/>
    <w:rsid w:val="0C452B1A"/>
    <w:rsid w:val="0C571A41"/>
    <w:rsid w:val="0C5C1171"/>
    <w:rsid w:val="0C5E1CBC"/>
    <w:rsid w:val="0C615B50"/>
    <w:rsid w:val="0C62191E"/>
    <w:rsid w:val="0C8445DA"/>
    <w:rsid w:val="0C87121B"/>
    <w:rsid w:val="0CC007F7"/>
    <w:rsid w:val="0CD2220D"/>
    <w:rsid w:val="0CFE707A"/>
    <w:rsid w:val="0D063BDA"/>
    <w:rsid w:val="0D08375F"/>
    <w:rsid w:val="0D0B2C6C"/>
    <w:rsid w:val="0D184CFB"/>
    <w:rsid w:val="0D4A7419"/>
    <w:rsid w:val="0D827401"/>
    <w:rsid w:val="0D84094E"/>
    <w:rsid w:val="0D8A00E9"/>
    <w:rsid w:val="0D8D589E"/>
    <w:rsid w:val="0D985DAE"/>
    <w:rsid w:val="0DA01C73"/>
    <w:rsid w:val="0DD63300"/>
    <w:rsid w:val="0DF50604"/>
    <w:rsid w:val="0DF702FE"/>
    <w:rsid w:val="0E060E51"/>
    <w:rsid w:val="0E100F06"/>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26336"/>
    <w:rsid w:val="10F33360"/>
    <w:rsid w:val="10FC16EA"/>
    <w:rsid w:val="110F1D40"/>
    <w:rsid w:val="11266F33"/>
    <w:rsid w:val="118963A1"/>
    <w:rsid w:val="11C6522A"/>
    <w:rsid w:val="11E104CC"/>
    <w:rsid w:val="11E20309"/>
    <w:rsid w:val="12255233"/>
    <w:rsid w:val="12530213"/>
    <w:rsid w:val="127723A9"/>
    <w:rsid w:val="12862074"/>
    <w:rsid w:val="12883966"/>
    <w:rsid w:val="129E45B4"/>
    <w:rsid w:val="12A5001B"/>
    <w:rsid w:val="12D81596"/>
    <w:rsid w:val="13072A44"/>
    <w:rsid w:val="135F4BE2"/>
    <w:rsid w:val="137A4BC0"/>
    <w:rsid w:val="139B1A0A"/>
    <w:rsid w:val="139D25C7"/>
    <w:rsid w:val="13BF3CE4"/>
    <w:rsid w:val="141008D8"/>
    <w:rsid w:val="14125FE6"/>
    <w:rsid w:val="146D271E"/>
    <w:rsid w:val="14982588"/>
    <w:rsid w:val="149A5AD9"/>
    <w:rsid w:val="14A7619D"/>
    <w:rsid w:val="150536C3"/>
    <w:rsid w:val="150C1963"/>
    <w:rsid w:val="151447A0"/>
    <w:rsid w:val="154A6454"/>
    <w:rsid w:val="15762120"/>
    <w:rsid w:val="160D6876"/>
    <w:rsid w:val="1663363A"/>
    <w:rsid w:val="16A8729C"/>
    <w:rsid w:val="16B33777"/>
    <w:rsid w:val="16BC70A7"/>
    <w:rsid w:val="16C6339E"/>
    <w:rsid w:val="170A5B39"/>
    <w:rsid w:val="172F2D79"/>
    <w:rsid w:val="17557BEF"/>
    <w:rsid w:val="175F3F5B"/>
    <w:rsid w:val="17D349C1"/>
    <w:rsid w:val="1830729E"/>
    <w:rsid w:val="1870062C"/>
    <w:rsid w:val="18817102"/>
    <w:rsid w:val="18830A15"/>
    <w:rsid w:val="18852B28"/>
    <w:rsid w:val="1888270D"/>
    <w:rsid w:val="188B5321"/>
    <w:rsid w:val="19362169"/>
    <w:rsid w:val="196453DF"/>
    <w:rsid w:val="19932372"/>
    <w:rsid w:val="19A20DD5"/>
    <w:rsid w:val="19AE03F1"/>
    <w:rsid w:val="1A071A03"/>
    <w:rsid w:val="1A1F16AE"/>
    <w:rsid w:val="1A3B5C77"/>
    <w:rsid w:val="1A512291"/>
    <w:rsid w:val="1A85157A"/>
    <w:rsid w:val="1A984BAD"/>
    <w:rsid w:val="1AB8220E"/>
    <w:rsid w:val="1AE4166C"/>
    <w:rsid w:val="1AF06CFB"/>
    <w:rsid w:val="1AF11B8D"/>
    <w:rsid w:val="1AF85A85"/>
    <w:rsid w:val="1B11359C"/>
    <w:rsid w:val="1B256984"/>
    <w:rsid w:val="1B27384F"/>
    <w:rsid w:val="1B2A271F"/>
    <w:rsid w:val="1B445ACD"/>
    <w:rsid w:val="1B46204F"/>
    <w:rsid w:val="1B530544"/>
    <w:rsid w:val="1B713184"/>
    <w:rsid w:val="1B741675"/>
    <w:rsid w:val="1B825A5C"/>
    <w:rsid w:val="1BA209CF"/>
    <w:rsid w:val="1BB4777D"/>
    <w:rsid w:val="1BC258DA"/>
    <w:rsid w:val="1BD75AB8"/>
    <w:rsid w:val="1C0459C2"/>
    <w:rsid w:val="1C1B3B4A"/>
    <w:rsid w:val="1C812240"/>
    <w:rsid w:val="1C88086E"/>
    <w:rsid w:val="1D266CE1"/>
    <w:rsid w:val="1D3963AF"/>
    <w:rsid w:val="1D3C00C8"/>
    <w:rsid w:val="1D454687"/>
    <w:rsid w:val="1D6A673C"/>
    <w:rsid w:val="1D9247AE"/>
    <w:rsid w:val="1DB567EC"/>
    <w:rsid w:val="1DCB0253"/>
    <w:rsid w:val="1DF51A98"/>
    <w:rsid w:val="1E3D060F"/>
    <w:rsid w:val="1E3F7D2E"/>
    <w:rsid w:val="1E4134E4"/>
    <w:rsid w:val="1E5062B3"/>
    <w:rsid w:val="1E523514"/>
    <w:rsid w:val="1E714A66"/>
    <w:rsid w:val="1E802593"/>
    <w:rsid w:val="1EA703CC"/>
    <w:rsid w:val="1EB7330C"/>
    <w:rsid w:val="1F0A0FF3"/>
    <w:rsid w:val="1F0C6E62"/>
    <w:rsid w:val="1F5771FF"/>
    <w:rsid w:val="1FBF1135"/>
    <w:rsid w:val="1FE868A9"/>
    <w:rsid w:val="20034907"/>
    <w:rsid w:val="20173E4B"/>
    <w:rsid w:val="204E48BC"/>
    <w:rsid w:val="208921B3"/>
    <w:rsid w:val="20973DEB"/>
    <w:rsid w:val="20B26522"/>
    <w:rsid w:val="20B44310"/>
    <w:rsid w:val="211116EB"/>
    <w:rsid w:val="2133151A"/>
    <w:rsid w:val="216133FC"/>
    <w:rsid w:val="217718A0"/>
    <w:rsid w:val="21A01FB1"/>
    <w:rsid w:val="21D56769"/>
    <w:rsid w:val="21E52EF3"/>
    <w:rsid w:val="21FB5D7B"/>
    <w:rsid w:val="220251DB"/>
    <w:rsid w:val="220B1C3D"/>
    <w:rsid w:val="221D1D20"/>
    <w:rsid w:val="22334A87"/>
    <w:rsid w:val="22681CF7"/>
    <w:rsid w:val="226E2BE2"/>
    <w:rsid w:val="22B27E6D"/>
    <w:rsid w:val="22BE6801"/>
    <w:rsid w:val="233500BF"/>
    <w:rsid w:val="23377FF7"/>
    <w:rsid w:val="236B425F"/>
    <w:rsid w:val="23836192"/>
    <w:rsid w:val="23901F29"/>
    <w:rsid w:val="239C0061"/>
    <w:rsid w:val="23B908A4"/>
    <w:rsid w:val="23C16AD3"/>
    <w:rsid w:val="23D46191"/>
    <w:rsid w:val="23E95BEF"/>
    <w:rsid w:val="23F23D7D"/>
    <w:rsid w:val="23FD0064"/>
    <w:rsid w:val="245375B0"/>
    <w:rsid w:val="24642C0A"/>
    <w:rsid w:val="24A072FF"/>
    <w:rsid w:val="24B22173"/>
    <w:rsid w:val="24B95AD9"/>
    <w:rsid w:val="24BE24DA"/>
    <w:rsid w:val="24CF5825"/>
    <w:rsid w:val="24D663E6"/>
    <w:rsid w:val="24D77F2B"/>
    <w:rsid w:val="253E1FB4"/>
    <w:rsid w:val="258B00E2"/>
    <w:rsid w:val="25A917A6"/>
    <w:rsid w:val="25BE27CC"/>
    <w:rsid w:val="25F654BC"/>
    <w:rsid w:val="25F74A5C"/>
    <w:rsid w:val="2628662C"/>
    <w:rsid w:val="262D45DE"/>
    <w:rsid w:val="264F6618"/>
    <w:rsid w:val="26831C7A"/>
    <w:rsid w:val="26A02F87"/>
    <w:rsid w:val="26A53EF9"/>
    <w:rsid w:val="26A94201"/>
    <w:rsid w:val="26AC274F"/>
    <w:rsid w:val="27044A29"/>
    <w:rsid w:val="27106BE8"/>
    <w:rsid w:val="271D34C8"/>
    <w:rsid w:val="273A217A"/>
    <w:rsid w:val="276142BF"/>
    <w:rsid w:val="27783712"/>
    <w:rsid w:val="277E6B51"/>
    <w:rsid w:val="278423A7"/>
    <w:rsid w:val="2788573A"/>
    <w:rsid w:val="278B3C24"/>
    <w:rsid w:val="27907362"/>
    <w:rsid w:val="27E806D5"/>
    <w:rsid w:val="28084A26"/>
    <w:rsid w:val="28333E1D"/>
    <w:rsid w:val="28454BD6"/>
    <w:rsid w:val="28455253"/>
    <w:rsid w:val="28551971"/>
    <w:rsid w:val="285B1C53"/>
    <w:rsid w:val="288F6699"/>
    <w:rsid w:val="289F7086"/>
    <w:rsid w:val="28C32028"/>
    <w:rsid w:val="28C86637"/>
    <w:rsid w:val="28CC490F"/>
    <w:rsid w:val="28DE40AA"/>
    <w:rsid w:val="292804FC"/>
    <w:rsid w:val="29345E77"/>
    <w:rsid w:val="294C65AD"/>
    <w:rsid w:val="29806583"/>
    <w:rsid w:val="298B3C4C"/>
    <w:rsid w:val="29C20C17"/>
    <w:rsid w:val="29F26D24"/>
    <w:rsid w:val="2A15033F"/>
    <w:rsid w:val="2A1662C1"/>
    <w:rsid w:val="2A1C7367"/>
    <w:rsid w:val="2A2815FA"/>
    <w:rsid w:val="2A6D6092"/>
    <w:rsid w:val="2A751697"/>
    <w:rsid w:val="2A7D76B4"/>
    <w:rsid w:val="2ABD3FD7"/>
    <w:rsid w:val="2B437463"/>
    <w:rsid w:val="2B69017C"/>
    <w:rsid w:val="2B7807EE"/>
    <w:rsid w:val="2BBF00EC"/>
    <w:rsid w:val="2BC33EED"/>
    <w:rsid w:val="2BC37CFD"/>
    <w:rsid w:val="2BD5237F"/>
    <w:rsid w:val="2BE536CE"/>
    <w:rsid w:val="2BE758D9"/>
    <w:rsid w:val="2C09049E"/>
    <w:rsid w:val="2C0A653C"/>
    <w:rsid w:val="2C191F85"/>
    <w:rsid w:val="2C356BBF"/>
    <w:rsid w:val="2C4B4B65"/>
    <w:rsid w:val="2C4E7785"/>
    <w:rsid w:val="2CE82D6F"/>
    <w:rsid w:val="2CF24727"/>
    <w:rsid w:val="2D343236"/>
    <w:rsid w:val="2DD15014"/>
    <w:rsid w:val="2DE33AEA"/>
    <w:rsid w:val="2DF72DE4"/>
    <w:rsid w:val="2E0220AF"/>
    <w:rsid w:val="2E4B082A"/>
    <w:rsid w:val="2E5D4E86"/>
    <w:rsid w:val="2E5D790B"/>
    <w:rsid w:val="2E9A3C18"/>
    <w:rsid w:val="2EBB0FEE"/>
    <w:rsid w:val="2EC63002"/>
    <w:rsid w:val="2F0A6B38"/>
    <w:rsid w:val="2F946CCB"/>
    <w:rsid w:val="2F9D6969"/>
    <w:rsid w:val="2FC70DBE"/>
    <w:rsid w:val="2FCD66FF"/>
    <w:rsid w:val="2FD25781"/>
    <w:rsid w:val="2FFD7934"/>
    <w:rsid w:val="30733ACD"/>
    <w:rsid w:val="308C3862"/>
    <w:rsid w:val="309379D8"/>
    <w:rsid w:val="30A270F7"/>
    <w:rsid w:val="30DF1478"/>
    <w:rsid w:val="30EC586F"/>
    <w:rsid w:val="319C6071"/>
    <w:rsid w:val="31AC537E"/>
    <w:rsid w:val="31CE1501"/>
    <w:rsid w:val="31E3679B"/>
    <w:rsid w:val="31E732FD"/>
    <w:rsid w:val="3212177C"/>
    <w:rsid w:val="32517576"/>
    <w:rsid w:val="32BE5C2C"/>
    <w:rsid w:val="32FB6478"/>
    <w:rsid w:val="33196747"/>
    <w:rsid w:val="33263B3F"/>
    <w:rsid w:val="336963EB"/>
    <w:rsid w:val="33757D46"/>
    <w:rsid w:val="33816EEB"/>
    <w:rsid w:val="33EB55CD"/>
    <w:rsid w:val="33EC4C02"/>
    <w:rsid w:val="33F87597"/>
    <w:rsid w:val="340D2360"/>
    <w:rsid w:val="3410665D"/>
    <w:rsid w:val="34211214"/>
    <w:rsid w:val="342E63AB"/>
    <w:rsid w:val="34950E68"/>
    <w:rsid w:val="34986E94"/>
    <w:rsid w:val="34AF62C9"/>
    <w:rsid w:val="34CB4388"/>
    <w:rsid w:val="34FA6E12"/>
    <w:rsid w:val="353E322E"/>
    <w:rsid w:val="358D0D07"/>
    <w:rsid w:val="358D5588"/>
    <w:rsid w:val="363A3B40"/>
    <w:rsid w:val="365302AE"/>
    <w:rsid w:val="36607A0A"/>
    <w:rsid w:val="366E227C"/>
    <w:rsid w:val="366F2E0D"/>
    <w:rsid w:val="367B6A5C"/>
    <w:rsid w:val="36A74ADA"/>
    <w:rsid w:val="36AD60D5"/>
    <w:rsid w:val="36B224F9"/>
    <w:rsid w:val="36EC0CC9"/>
    <w:rsid w:val="373F410B"/>
    <w:rsid w:val="377323B0"/>
    <w:rsid w:val="37A34CD8"/>
    <w:rsid w:val="37EE7094"/>
    <w:rsid w:val="38120769"/>
    <w:rsid w:val="38296C89"/>
    <w:rsid w:val="382E4B5E"/>
    <w:rsid w:val="383002EB"/>
    <w:rsid w:val="38586797"/>
    <w:rsid w:val="38BC0149"/>
    <w:rsid w:val="38BC34BF"/>
    <w:rsid w:val="38D87D1C"/>
    <w:rsid w:val="38EC33C3"/>
    <w:rsid w:val="39636459"/>
    <w:rsid w:val="396B7F6C"/>
    <w:rsid w:val="398A029A"/>
    <w:rsid w:val="399C171C"/>
    <w:rsid w:val="39B417A9"/>
    <w:rsid w:val="39FC5695"/>
    <w:rsid w:val="3A006D8E"/>
    <w:rsid w:val="3A23749D"/>
    <w:rsid w:val="3A3651E5"/>
    <w:rsid w:val="3A744481"/>
    <w:rsid w:val="3A8C7BEF"/>
    <w:rsid w:val="3A906246"/>
    <w:rsid w:val="3AA126AA"/>
    <w:rsid w:val="3B2349B7"/>
    <w:rsid w:val="3B3D2948"/>
    <w:rsid w:val="3B555041"/>
    <w:rsid w:val="3B616CFF"/>
    <w:rsid w:val="3B6259F6"/>
    <w:rsid w:val="3B976654"/>
    <w:rsid w:val="3BC01EFC"/>
    <w:rsid w:val="3BCA786A"/>
    <w:rsid w:val="3BD31E2F"/>
    <w:rsid w:val="3BEC0217"/>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A6315"/>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5117A"/>
    <w:rsid w:val="3F6363FE"/>
    <w:rsid w:val="3F756B8F"/>
    <w:rsid w:val="3F95482B"/>
    <w:rsid w:val="4019356B"/>
    <w:rsid w:val="40592157"/>
    <w:rsid w:val="40694E3F"/>
    <w:rsid w:val="406E1CAE"/>
    <w:rsid w:val="40A0133A"/>
    <w:rsid w:val="40C31A53"/>
    <w:rsid w:val="40FF545D"/>
    <w:rsid w:val="410067C8"/>
    <w:rsid w:val="41586BC4"/>
    <w:rsid w:val="418F0D2A"/>
    <w:rsid w:val="41D01505"/>
    <w:rsid w:val="41DC1EAD"/>
    <w:rsid w:val="42474939"/>
    <w:rsid w:val="424C3C57"/>
    <w:rsid w:val="42613FF3"/>
    <w:rsid w:val="42660D96"/>
    <w:rsid w:val="428667D2"/>
    <w:rsid w:val="42CD1CE0"/>
    <w:rsid w:val="42E1381E"/>
    <w:rsid w:val="42EA34EA"/>
    <w:rsid w:val="42ED6459"/>
    <w:rsid w:val="42FE58DD"/>
    <w:rsid w:val="43036A81"/>
    <w:rsid w:val="43174766"/>
    <w:rsid w:val="43174B3D"/>
    <w:rsid w:val="43245794"/>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90645B"/>
    <w:rsid w:val="45C63B94"/>
    <w:rsid w:val="45E80481"/>
    <w:rsid w:val="45F735EB"/>
    <w:rsid w:val="460E7DA5"/>
    <w:rsid w:val="46422483"/>
    <w:rsid w:val="4659254A"/>
    <w:rsid w:val="465B0637"/>
    <w:rsid w:val="465E3F0D"/>
    <w:rsid w:val="466A16E6"/>
    <w:rsid w:val="46893F2B"/>
    <w:rsid w:val="46C4686E"/>
    <w:rsid w:val="47690F4F"/>
    <w:rsid w:val="477B778F"/>
    <w:rsid w:val="478203EC"/>
    <w:rsid w:val="47905A7B"/>
    <w:rsid w:val="47B025FA"/>
    <w:rsid w:val="4809698F"/>
    <w:rsid w:val="480D1A37"/>
    <w:rsid w:val="4811697D"/>
    <w:rsid w:val="486F6CFB"/>
    <w:rsid w:val="487A3E25"/>
    <w:rsid w:val="488B5503"/>
    <w:rsid w:val="48937E21"/>
    <w:rsid w:val="489A0361"/>
    <w:rsid w:val="48B94FF3"/>
    <w:rsid w:val="48D84E0B"/>
    <w:rsid w:val="48E37AAB"/>
    <w:rsid w:val="48FD4B4C"/>
    <w:rsid w:val="490A68E0"/>
    <w:rsid w:val="491055FE"/>
    <w:rsid w:val="495F5B3E"/>
    <w:rsid w:val="496F77D7"/>
    <w:rsid w:val="497654FD"/>
    <w:rsid w:val="49B64211"/>
    <w:rsid w:val="49CF7CA6"/>
    <w:rsid w:val="49EF3AEA"/>
    <w:rsid w:val="49F6167F"/>
    <w:rsid w:val="4A064FA0"/>
    <w:rsid w:val="4A16615C"/>
    <w:rsid w:val="4A4424D7"/>
    <w:rsid w:val="4AB82D0F"/>
    <w:rsid w:val="4AD56ED5"/>
    <w:rsid w:val="4AE253DC"/>
    <w:rsid w:val="4AEB7664"/>
    <w:rsid w:val="4AFD7C19"/>
    <w:rsid w:val="4B0567D1"/>
    <w:rsid w:val="4B236AAE"/>
    <w:rsid w:val="4B707271"/>
    <w:rsid w:val="4B9739F7"/>
    <w:rsid w:val="4BBC288A"/>
    <w:rsid w:val="4BE93387"/>
    <w:rsid w:val="4BEE2503"/>
    <w:rsid w:val="4C245A30"/>
    <w:rsid w:val="4C2B6930"/>
    <w:rsid w:val="4CB6685F"/>
    <w:rsid w:val="4CC367FE"/>
    <w:rsid w:val="4D077F3C"/>
    <w:rsid w:val="4D123355"/>
    <w:rsid w:val="4D2A3B31"/>
    <w:rsid w:val="4D312C52"/>
    <w:rsid w:val="4D905305"/>
    <w:rsid w:val="4D964A72"/>
    <w:rsid w:val="4D9C1254"/>
    <w:rsid w:val="4E793892"/>
    <w:rsid w:val="4E800872"/>
    <w:rsid w:val="4EA8194A"/>
    <w:rsid w:val="4EC569ED"/>
    <w:rsid w:val="4ED50EA1"/>
    <w:rsid w:val="4EEC050C"/>
    <w:rsid w:val="4F104EC3"/>
    <w:rsid w:val="4F47354A"/>
    <w:rsid w:val="4F531683"/>
    <w:rsid w:val="4F911C54"/>
    <w:rsid w:val="4FCD08DA"/>
    <w:rsid w:val="4FE625E0"/>
    <w:rsid w:val="4FE65BDF"/>
    <w:rsid w:val="5021480F"/>
    <w:rsid w:val="50962ECB"/>
    <w:rsid w:val="50A42E38"/>
    <w:rsid w:val="50A4577F"/>
    <w:rsid w:val="50B73D1F"/>
    <w:rsid w:val="50BD5BC9"/>
    <w:rsid w:val="50C11EEE"/>
    <w:rsid w:val="50E97CFC"/>
    <w:rsid w:val="50EB555C"/>
    <w:rsid w:val="50FA4028"/>
    <w:rsid w:val="510D65B7"/>
    <w:rsid w:val="511157AB"/>
    <w:rsid w:val="5142540C"/>
    <w:rsid w:val="518832C8"/>
    <w:rsid w:val="518F5CC6"/>
    <w:rsid w:val="51A0432A"/>
    <w:rsid w:val="51A86090"/>
    <w:rsid w:val="51B7396D"/>
    <w:rsid w:val="522E4CC3"/>
    <w:rsid w:val="52383FF3"/>
    <w:rsid w:val="5244713B"/>
    <w:rsid w:val="52615633"/>
    <w:rsid w:val="52977FD4"/>
    <w:rsid w:val="529D427D"/>
    <w:rsid w:val="52A25790"/>
    <w:rsid w:val="52A96B6F"/>
    <w:rsid w:val="52B45975"/>
    <w:rsid w:val="52D94AA4"/>
    <w:rsid w:val="52EA3A62"/>
    <w:rsid w:val="52F50BB8"/>
    <w:rsid w:val="53097272"/>
    <w:rsid w:val="53544462"/>
    <w:rsid w:val="5397158E"/>
    <w:rsid w:val="53B56B25"/>
    <w:rsid w:val="54013861"/>
    <w:rsid w:val="54487265"/>
    <w:rsid w:val="544D6070"/>
    <w:rsid w:val="545F6154"/>
    <w:rsid w:val="54605E1E"/>
    <w:rsid w:val="547B3BE3"/>
    <w:rsid w:val="54B3506A"/>
    <w:rsid w:val="54CA0D16"/>
    <w:rsid w:val="54D917D9"/>
    <w:rsid w:val="54DD4057"/>
    <w:rsid w:val="54E1531B"/>
    <w:rsid w:val="54E7490F"/>
    <w:rsid w:val="550764A4"/>
    <w:rsid w:val="550B2BF6"/>
    <w:rsid w:val="5510398B"/>
    <w:rsid w:val="55214EB5"/>
    <w:rsid w:val="55232A0F"/>
    <w:rsid w:val="553001D5"/>
    <w:rsid w:val="55364EFD"/>
    <w:rsid w:val="555D4828"/>
    <w:rsid w:val="557A4C8B"/>
    <w:rsid w:val="558931E1"/>
    <w:rsid w:val="55923347"/>
    <w:rsid w:val="55925180"/>
    <w:rsid w:val="55983B1B"/>
    <w:rsid w:val="55A8376B"/>
    <w:rsid w:val="55DC29B6"/>
    <w:rsid w:val="55DD4241"/>
    <w:rsid w:val="55F15909"/>
    <w:rsid w:val="562C1D90"/>
    <w:rsid w:val="566B6D1E"/>
    <w:rsid w:val="568D608C"/>
    <w:rsid w:val="56A64417"/>
    <w:rsid w:val="56EA24D6"/>
    <w:rsid w:val="57032A2C"/>
    <w:rsid w:val="570F5219"/>
    <w:rsid w:val="572B42E9"/>
    <w:rsid w:val="575D12B5"/>
    <w:rsid w:val="57610A87"/>
    <w:rsid w:val="577B1140"/>
    <w:rsid w:val="577B7F21"/>
    <w:rsid w:val="577F181B"/>
    <w:rsid w:val="57921984"/>
    <w:rsid w:val="579737F0"/>
    <w:rsid w:val="579B5F36"/>
    <w:rsid w:val="57AB7B30"/>
    <w:rsid w:val="57AF5251"/>
    <w:rsid w:val="57B26373"/>
    <w:rsid w:val="57B63F04"/>
    <w:rsid w:val="57CD20C2"/>
    <w:rsid w:val="57D675AB"/>
    <w:rsid w:val="57D95FDD"/>
    <w:rsid w:val="58203476"/>
    <w:rsid w:val="583A6DC9"/>
    <w:rsid w:val="58917D2F"/>
    <w:rsid w:val="5894085C"/>
    <w:rsid w:val="589B1D52"/>
    <w:rsid w:val="58AE4F0C"/>
    <w:rsid w:val="58B85899"/>
    <w:rsid w:val="58E363A9"/>
    <w:rsid w:val="590B423B"/>
    <w:rsid w:val="59120131"/>
    <w:rsid w:val="595E1678"/>
    <w:rsid w:val="59686533"/>
    <w:rsid w:val="596A68C7"/>
    <w:rsid w:val="596D5BD4"/>
    <w:rsid w:val="597E3DD8"/>
    <w:rsid w:val="59F80043"/>
    <w:rsid w:val="5A09252F"/>
    <w:rsid w:val="5A0B2778"/>
    <w:rsid w:val="5A2A7C7B"/>
    <w:rsid w:val="5A3C0E89"/>
    <w:rsid w:val="5A3E2560"/>
    <w:rsid w:val="5A5D3B6E"/>
    <w:rsid w:val="5A5F2B3C"/>
    <w:rsid w:val="5A637A76"/>
    <w:rsid w:val="5A6D33BA"/>
    <w:rsid w:val="5A792B1F"/>
    <w:rsid w:val="5A874767"/>
    <w:rsid w:val="5AAD6F28"/>
    <w:rsid w:val="5AD63A24"/>
    <w:rsid w:val="5B024457"/>
    <w:rsid w:val="5B091AC4"/>
    <w:rsid w:val="5B2E1A1D"/>
    <w:rsid w:val="5B843A1C"/>
    <w:rsid w:val="5B873E3F"/>
    <w:rsid w:val="5C02690E"/>
    <w:rsid w:val="5C196DA7"/>
    <w:rsid w:val="5C2A048C"/>
    <w:rsid w:val="5C46048F"/>
    <w:rsid w:val="5C80234E"/>
    <w:rsid w:val="5C8A680C"/>
    <w:rsid w:val="5CE463AA"/>
    <w:rsid w:val="5D0C4701"/>
    <w:rsid w:val="5D0F0395"/>
    <w:rsid w:val="5D221076"/>
    <w:rsid w:val="5D397964"/>
    <w:rsid w:val="5D5A391C"/>
    <w:rsid w:val="5D5F10C0"/>
    <w:rsid w:val="5D891B7B"/>
    <w:rsid w:val="5DAD38EE"/>
    <w:rsid w:val="5DF2411B"/>
    <w:rsid w:val="5E006862"/>
    <w:rsid w:val="5E0207B9"/>
    <w:rsid w:val="5E1834A1"/>
    <w:rsid w:val="5E194B83"/>
    <w:rsid w:val="5E261785"/>
    <w:rsid w:val="5E4A7017"/>
    <w:rsid w:val="5E552BBA"/>
    <w:rsid w:val="5E611C10"/>
    <w:rsid w:val="5EFC7377"/>
    <w:rsid w:val="5F06174D"/>
    <w:rsid w:val="5F175FD5"/>
    <w:rsid w:val="5F3A3602"/>
    <w:rsid w:val="5F6277C6"/>
    <w:rsid w:val="5F6D0B1D"/>
    <w:rsid w:val="5F8D0B82"/>
    <w:rsid w:val="5F9A3F78"/>
    <w:rsid w:val="5FCC5339"/>
    <w:rsid w:val="5FE34A5B"/>
    <w:rsid w:val="5FFE1E36"/>
    <w:rsid w:val="60232584"/>
    <w:rsid w:val="603354CB"/>
    <w:rsid w:val="607330CE"/>
    <w:rsid w:val="60825176"/>
    <w:rsid w:val="609F2AC4"/>
    <w:rsid w:val="60D23B53"/>
    <w:rsid w:val="60FA2EE8"/>
    <w:rsid w:val="61054A27"/>
    <w:rsid w:val="610A52BC"/>
    <w:rsid w:val="611D2366"/>
    <w:rsid w:val="61421856"/>
    <w:rsid w:val="615227C4"/>
    <w:rsid w:val="61654E3F"/>
    <w:rsid w:val="6182292A"/>
    <w:rsid w:val="619145DE"/>
    <w:rsid w:val="619F7F92"/>
    <w:rsid w:val="61B51E9A"/>
    <w:rsid w:val="61E3027B"/>
    <w:rsid w:val="61F94C26"/>
    <w:rsid w:val="62000E56"/>
    <w:rsid w:val="62265BF1"/>
    <w:rsid w:val="624031A3"/>
    <w:rsid w:val="6246296D"/>
    <w:rsid w:val="62493AA5"/>
    <w:rsid w:val="624F3E49"/>
    <w:rsid w:val="62557CB5"/>
    <w:rsid w:val="62632286"/>
    <w:rsid w:val="626971FF"/>
    <w:rsid w:val="626A5F7A"/>
    <w:rsid w:val="62885958"/>
    <w:rsid w:val="62F40B65"/>
    <w:rsid w:val="62FC2CFE"/>
    <w:rsid w:val="63024505"/>
    <w:rsid w:val="63332842"/>
    <w:rsid w:val="635B1DB5"/>
    <w:rsid w:val="63711FED"/>
    <w:rsid w:val="63880DDC"/>
    <w:rsid w:val="638D750D"/>
    <w:rsid w:val="63AC6CC0"/>
    <w:rsid w:val="63E56399"/>
    <w:rsid w:val="64055776"/>
    <w:rsid w:val="64240056"/>
    <w:rsid w:val="643E143A"/>
    <w:rsid w:val="648B6EEF"/>
    <w:rsid w:val="64C158BF"/>
    <w:rsid w:val="64CE2EAA"/>
    <w:rsid w:val="653C3090"/>
    <w:rsid w:val="656206A5"/>
    <w:rsid w:val="65854376"/>
    <w:rsid w:val="658767BE"/>
    <w:rsid w:val="65892531"/>
    <w:rsid w:val="66125E6A"/>
    <w:rsid w:val="66195831"/>
    <w:rsid w:val="662E75B1"/>
    <w:rsid w:val="66342C2E"/>
    <w:rsid w:val="663E784C"/>
    <w:rsid w:val="668B6A45"/>
    <w:rsid w:val="672F3F24"/>
    <w:rsid w:val="673E055F"/>
    <w:rsid w:val="67430B21"/>
    <w:rsid w:val="67551CE3"/>
    <w:rsid w:val="67A22552"/>
    <w:rsid w:val="67B22DCC"/>
    <w:rsid w:val="67BE71AA"/>
    <w:rsid w:val="67D90273"/>
    <w:rsid w:val="67DE5875"/>
    <w:rsid w:val="67E55852"/>
    <w:rsid w:val="67EB1AB4"/>
    <w:rsid w:val="67FA1285"/>
    <w:rsid w:val="68551F4F"/>
    <w:rsid w:val="686F02F5"/>
    <w:rsid w:val="687C10C9"/>
    <w:rsid w:val="6881110A"/>
    <w:rsid w:val="68840C16"/>
    <w:rsid w:val="68876EFB"/>
    <w:rsid w:val="68884654"/>
    <w:rsid w:val="689F444F"/>
    <w:rsid w:val="68B96DBB"/>
    <w:rsid w:val="68CA2805"/>
    <w:rsid w:val="68E65C61"/>
    <w:rsid w:val="68E937A3"/>
    <w:rsid w:val="693E15D3"/>
    <w:rsid w:val="69627681"/>
    <w:rsid w:val="6977531D"/>
    <w:rsid w:val="69A2559F"/>
    <w:rsid w:val="69CC2BFF"/>
    <w:rsid w:val="69EC2FA3"/>
    <w:rsid w:val="69FD55B8"/>
    <w:rsid w:val="6A0B1C62"/>
    <w:rsid w:val="6A2406C8"/>
    <w:rsid w:val="6AD254A5"/>
    <w:rsid w:val="6ADE0BD1"/>
    <w:rsid w:val="6AE96859"/>
    <w:rsid w:val="6B147746"/>
    <w:rsid w:val="6B24787C"/>
    <w:rsid w:val="6B573233"/>
    <w:rsid w:val="6B5B6274"/>
    <w:rsid w:val="6B795CEF"/>
    <w:rsid w:val="6B8E6844"/>
    <w:rsid w:val="6B935D53"/>
    <w:rsid w:val="6BE96690"/>
    <w:rsid w:val="6C196F71"/>
    <w:rsid w:val="6C226FCB"/>
    <w:rsid w:val="6C31226F"/>
    <w:rsid w:val="6C3F33EC"/>
    <w:rsid w:val="6C552F0B"/>
    <w:rsid w:val="6C5F420E"/>
    <w:rsid w:val="6C8C67B7"/>
    <w:rsid w:val="6C9D744C"/>
    <w:rsid w:val="6D0D1348"/>
    <w:rsid w:val="6D167928"/>
    <w:rsid w:val="6D26299B"/>
    <w:rsid w:val="6D4772EC"/>
    <w:rsid w:val="6D9078AF"/>
    <w:rsid w:val="6D956F05"/>
    <w:rsid w:val="6DAA3FEF"/>
    <w:rsid w:val="6DC0172B"/>
    <w:rsid w:val="6DCB690C"/>
    <w:rsid w:val="6DD41A5B"/>
    <w:rsid w:val="6DE90033"/>
    <w:rsid w:val="6DF43C2E"/>
    <w:rsid w:val="6DF51CA3"/>
    <w:rsid w:val="6E011BB8"/>
    <w:rsid w:val="6E8335BD"/>
    <w:rsid w:val="6E8E12EF"/>
    <w:rsid w:val="6E972936"/>
    <w:rsid w:val="6ED446C5"/>
    <w:rsid w:val="6EF54E4F"/>
    <w:rsid w:val="6EFA5469"/>
    <w:rsid w:val="6F2A7D94"/>
    <w:rsid w:val="6F6F6305"/>
    <w:rsid w:val="6F8331F1"/>
    <w:rsid w:val="6F9B3B1E"/>
    <w:rsid w:val="6FAE1A09"/>
    <w:rsid w:val="6FD75BF8"/>
    <w:rsid w:val="707723D0"/>
    <w:rsid w:val="7098498B"/>
    <w:rsid w:val="70F5661B"/>
    <w:rsid w:val="71360107"/>
    <w:rsid w:val="713B688E"/>
    <w:rsid w:val="71565065"/>
    <w:rsid w:val="71726862"/>
    <w:rsid w:val="71CC526B"/>
    <w:rsid w:val="71D43752"/>
    <w:rsid w:val="71F1796A"/>
    <w:rsid w:val="72154626"/>
    <w:rsid w:val="72262B5D"/>
    <w:rsid w:val="72283FF7"/>
    <w:rsid w:val="722E7212"/>
    <w:rsid w:val="723A0474"/>
    <w:rsid w:val="725923E4"/>
    <w:rsid w:val="72622AE0"/>
    <w:rsid w:val="72864BF7"/>
    <w:rsid w:val="729023FC"/>
    <w:rsid w:val="72CA3BE3"/>
    <w:rsid w:val="73C0646E"/>
    <w:rsid w:val="73EF7012"/>
    <w:rsid w:val="742222F5"/>
    <w:rsid w:val="74476126"/>
    <w:rsid w:val="74706664"/>
    <w:rsid w:val="747F3682"/>
    <w:rsid w:val="749C4185"/>
    <w:rsid w:val="75067759"/>
    <w:rsid w:val="752E6DCD"/>
    <w:rsid w:val="75342268"/>
    <w:rsid w:val="754A11EA"/>
    <w:rsid w:val="7551380D"/>
    <w:rsid w:val="75600BE5"/>
    <w:rsid w:val="7564475C"/>
    <w:rsid w:val="7583797F"/>
    <w:rsid w:val="75AC07FE"/>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4A4711"/>
    <w:rsid w:val="78510AC5"/>
    <w:rsid w:val="78590B7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360325"/>
    <w:rsid w:val="7B5A2978"/>
    <w:rsid w:val="7B5A7E4C"/>
    <w:rsid w:val="7B667AF9"/>
    <w:rsid w:val="7B7468F8"/>
    <w:rsid w:val="7B7E3B04"/>
    <w:rsid w:val="7BEE0103"/>
    <w:rsid w:val="7C052D21"/>
    <w:rsid w:val="7C0A0FE4"/>
    <w:rsid w:val="7C254906"/>
    <w:rsid w:val="7C456922"/>
    <w:rsid w:val="7C590818"/>
    <w:rsid w:val="7C7C10F6"/>
    <w:rsid w:val="7C8415C1"/>
    <w:rsid w:val="7C853BEA"/>
    <w:rsid w:val="7C881368"/>
    <w:rsid w:val="7CE27788"/>
    <w:rsid w:val="7D0532D9"/>
    <w:rsid w:val="7D0C32F1"/>
    <w:rsid w:val="7D0F408D"/>
    <w:rsid w:val="7D491C6C"/>
    <w:rsid w:val="7D5429C0"/>
    <w:rsid w:val="7D5A11BA"/>
    <w:rsid w:val="7D6E6D43"/>
    <w:rsid w:val="7DA9006E"/>
    <w:rsid w:val="7DB57A34"/>
    <w:rsid w:val="7DE60973"/>
    <w:rsid w:val="7DE7471A"/>
    <w:rsid w:val="7DEF0916"/>
    <w:rsid w:val="7E1E5218"/>
    <w:rsid w:val="7E9A4E1F"/>
    <w:rsid w:val="7EA7723A"/>
    <w:rsid w:val="7EF21253"/>
    <w:rsid w:val="7EF56FBB"/>
    <w:rsid w:val="7F0768EB"/>
    <w:rsid w:val="7F0A0300"/>
    <w:rsid w:val="7F143BEC"/>
    <w:rsid w:val="7F5633EB"/>
    <w:rsid w:val="7F712CCC"/>
    <w:rsid w:val="7F715AF2"/>
    <w:rsid w:val="7F886E69"/>
    <w:rsid w:val="7F9230B6"/>
    <w:rsid w:val="BB7FA927"/>
    <w:rsid w:val="F5FFD31F"/>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nhideWhenUsed="0" w:uiPriority="0" w:semiHidden="0" w:name="table of authorities"/>
    <w:lsdException w:unhideWhenUsed="0" w:uiPriority="0" w:semiHidden="0" w:name="macro"/>
    <w:lsdException w:qFormat="1" w:unhideWhenUsed="0" w:uiPriority="99" w:name="toa heading"/>
    <w:lsdException w:qFormat="1" w:unhideWhenUsed="0" w:uiPriority="99"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nhideWhenUsed="0" w:uiPriority="0"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99" w:semiHidden="0" w:name="HTML Address"/>
    <w:lsdException w:unhideWhenUsed="0" w:uiPriority="0" w:semiHidden="0" w:name="HTML Cite"/>
    <w:lsdException w:qFormat="1" w:unhideWhenUsed="0" w:uiPriority="99"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826"/>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link w:val="631"/>
    <w:qFormat/>
    <w:uiPriority w:val="99"/>
    <w:pPr>
      <w:keepNext/>
      <w:keepLines/>
      <w:tabs>
        <w:tab w:val="left" w:pos="432"/>
      </w:tabs>
      <w:adjustRightInd/>
      <w:spacing w:line="360" w:lineRule="auto"/>
      <w:ind w:left="432" w:hanging="432"/>
      <w:jc w:val="left"/>
      <w:outlineLvl w:val="1"/>
    </w:pPr>
    <w:rPr>
      <w:rFonts w:ascii="??_GB2312" w:hAnsi="仿宋" w:eastAsia="Times New Roman" w:cs="??_GB2312"/>
      <w:b/>
      <w:bCs/>
      <w:sz w:val="32"/>
      <w:szCs w:val="32"/>
      <w:lang w:val="zh-CN"/>
    </w:rPr>
  </w:style>
  <w:style w:type="paragraph" w:styleId="4">
    <w:name w:val="heading 3"/>
    <w:basedOn w:val="1"/>
    <w:next w:val="1"/>
    <w:link w:val="632"/>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633"/>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6">
    <w:name w:val="heading 5"/>
    <w:basedOn w:val="1"/>
    <w:next w:val="1"/>
    <w:link w:val="634"/>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35"/>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8">
    <w:name w:val="heading 7"/>
    <w:basedOn w:val="1"/>
    <w:next w:val="1"/>
    <w:link w:val="843"/>
    <w:qFormat/>
    <w:uiPriority w:val="99"/>
    <w:pPr>
      <w:keepNext/>
      <w:keepLines/>
      <w:tabs>
        <w:tab w:val="left" w:pos="1296"/>
      </w:tabs>
      <w:spacing w:before="240" w:after="64" w:line="320" w:lineRule="auto"/>
      <w:ind w:left="1296" w:hanging="1296"/>
      <w:outlineLvl w:val="6"/>
    </w:pPr>
    <w:rPr>
      <w:b/>
      <w:bCs/>
      <w:sz w:val="24"/>
      <w:szCs w:val="24"/>
    </w:rPr>
  </w:style>
  <w:style w:type="paragraph" w:styleId="9">
    <w:name w:val="heading 8"/>
    <w:basedOn w:val="1"/>
    <w:next w:val="1"/>
    <w:link w:val="637"/>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0">
    <w:name w:val="heading 9"/>
    <w:basedOn w:val="1"/>
    <w:next w:val="1"/>
    <w:link w:val="638"/>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71">
    <w:name w:val="Default Paragraph Font"/>
    <w:semiHidden/>
    <w:qFormat/>
    <w:uiPriority w:val="99"/>
  </w:style>
  <w:style w:type="table" w:default="1" w:styleId="64">
    <w:name w:val="Normal Table"/>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99"/>
    <w:pPr>
      <w:ind w:left="2520" w:leftChars="1200"/>
    </w:pPr>
  </w:style>
  <w:style w:type="paragraph" w:styleId="12">
    <w:name w:val="List Number 2"/>
    <w:basedOn w:val="1"/>
    <w:qFormat/>
    <w:uiPriority w:val="99"/>
    <w:pPr>
      <w:widowControl/>
      <w:tabs>
        <w:tab w:val="left" w:pos="1697"/>
      </w:tabs>
      <w:adjustRightInd/>
      <w:spacing w:afterLines="50"/>
      <w:ind w:left="1697" w:hanging="420"/>
      <w:jc w:val="left"/>
    </w:pPr>
    <w:rPr>
      <w:kern w:val="0"/>
      <w:sz w:val="24"/>
      <w:szCs w:val="24"/>
    </w:rPr>
  </w:style>
  <w:style w:type="paragraph" w:styleId="13">
    <w:name w:val="List Bullet 4"/>
    <w:basedOn w:val="1"/>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4">
    <w:name w:val="List Number"/>
    <w:basedOn w:val="1"/>
    <w:qFormat/>
    <w:uiPriority w:val="99"/>
    <w:pPr>
      <w:widowControl/>
      <w:tabs>
        <w:tab w:val="left" w:pos="390"/>
        <w:tab w:val="left" w:pos="454"/>
      </w:tabs>
      <w:adjustRightInd/>
      <w:spacing w:afterLines="50"/>
      <w:ind w:left="454" w:hanging="284"/>
      <w:jc w:val="left"/>
    </w:pPr>
    <w:rPr>
      <w:kern w:val="0"/>
      <w:sz w:val="24"/>
      <w:szCs w:val="24"/>
    </w:rPr>
  </w:style>
  <w:style w:type="paragraph" w:styleId="15">
    <w:name w:val="Normal Indent"/>
    <w:basedOn w:val="1"/>
    <w:next w:val="16"/>
    <w:link w:val="750"/>
    <w:qFormat/>
    <w:uiPriority w:val="99"/>
    <w:pPr>
      <w:widowControl/>
      <w:snapToGrid w:val="0"/>
      <w:spacing w:line="480" w:lineRule="exact"/>
      <w:ind w:firstLine="567"/>
    </w:pPr>
    <w:rPr>
      <w:rFonts w:ascii="宋体" w:cs="宋体"/>
      <w:color w:val="000000"/>
      <w:kern w:val="28"/>
      <w:sz w:val="28"/>
      <w:szCs w:val="28"/>
    </w:rPr>
  </w:style>
  <w:style w:type="paragraph" w:styleId="16">
    <w:name w:val="Body Text Indent"/>
    <w:basedOn w:val="1"/>
    <w:next w:val="17"/>
    <w:link w:val="639"/>
    <w:qFormat/>
    <w:uiPriority w:val="99"/>
    <w:pPr>
      <w:spacing w:line="480" w:lineRule="exact"/>
      <w:ind w:firstLine="480" w:firstLineChars="200"/>
    </w:pPr>
    <w:rPr>
      <w:rFonts w:ascii="宋体" w:hAnsi="宋体" w:cs="宋体"/>
      <w:sz w:val="24"/>
      <w:szCs w:val="24"/>
    </w:rPr>
  </w:style>
  <w:style w:type="paragraph" w:customStyle="1" w:styleId="17">
    <w:name w:val="正文文本首行缩进 2"/>
    <w:basedOn w:val="16"/>
    <w:qFormat/>
    <w:uiPriority w:val="99"/>
    <w:pPr>
      <w:spacing w:line="200" w:lineRule="atLeast"/>
      <w:ind w:firstLine="420"/>
    </w:pPr>
    <w:rPr>
      <w:rFonts w:hAnsi="Courier New"/>
      <w:spacing w:val="-4"/>
      <w:sz w:val="18"/>
      <w:szCs w:val="18"/>
    </w:rPr>
  </w:style>
  <w:style w:type="paragraph" w:styleId="18">
    <w:name w:val="caption"/>
    <w:basedOn w:val="1"/>
    <w:next w:val="1"/>
    <w:link w:val="780"/>
    <w:qFormat/>
    <w:uiPriority w:val="99"/>
    <w:rPr>
      <w:b/>
      <w:bCs/>
      <w:sz w:val="28"/>
      <w:szCs w:val="28"/>
    </w:rPr>
  </w:style>
  <w:style w:type="paragraph" w:styleId="19">
    <w:name w:val="index 5"/>
    <w:basedOn w:val="1"/>
    <w:next w:val="1"/>
    <w:semiHidden/>
    <w:qFormat/>
    <w:uiPriority w:val="99"/>
    <w:pPr>
      <w:adjustRightInd/>
      <w:ind w:left="800" w:leftChars="800" w:firstLine="200" w:firstLineChars="200"/>
    </w:pPr>
  </w:style>
  <w:style w:type="paragraph" w:styleId="20">
    <w:name w:val="Document Map"/>
    <w:basedOn w:val="1"/>
    <w:link w:val="757"/>
    <w:semiHidden/>
    <w:qFormat/>
    <w:uiPriority w:val="99"/>
    <w:pPr>
      <w:shd w:val="clear" w:color="auto" w:fill="000080"/>
    </w:pPr>
  </w:style>
  <w:style w:type="paragraph" w:styleId="21">
    <w:name w:val="toa heading"/>
    <w:basedOn w:val="1"/>
    <w:next w:val="1"/>
    <w:semiHidden/>
    <w:qFormat/>
    <w:uiPriority w:val="99"/>
    <w:pPr>
      <w:spacing w:before="120" w:line="360" w:lineRule="auto"/>
    </w:pPr>
    <w:rPr>
      <w:rFonts w:ascii="Arial" w:hAnsi="Arial" w:eastAsia="楷体_GB2312" w:cs="Arial"/>
      <w:sz w:val="24"/>
      <w:szCs w:val="24"/>
    </w:rPr>
  </w:style>
  <w:style w:type="paragraph" w:styleId="22">
    <w:name w:val="annotation text"/>
    <w:basedOn w:val="1"/>
    <w:link w:val="871"/>
    <w:semiHidden/>
    <w:qFormat/>
    <w:uiPriority w:val="99"/>
    <w:pPr>
      <w:jc w:val="left"/>
    </w:pPr>
  </w:style>
  <w:style w:type="paragraph" w:styleId="23">
    <w:name w:val="Salutation"/>
    <w:basedOn w:val="1"/>
    <w:next w:val="1"/>
    <w:link w:val="643"/>
    <w:qFormat/>
    <w:uiPriority w:val="99"/>
    <w:rPr>
      <w:rFonts w:ascii="??_GB2312" w:eastAsia="Times New Roman" w:cs="??_GB2312"/>
      <w:sz w:val="28"/>
      <w:szCs w:val="28"/>
    </w:rPr>
  </w:style>
  <w:style w:type="paragraph" w:styleId="24">
    <w:name w:val="Body Text 3"/>
    <w:basedOn w:val="1"/>
    <w:link w:val="644"/>
    <w:qFormat/>
    <w:uiPriority w:val="99"/>
    <w:pPr>
      <w:jc w:val="center"/>
    </w:pPr>
  </w:style>
  <w:style w:type="paragraph" w:styleId="25">
    <w:name w:val="List Bullet 3"/>
    <w:basedOn w:val="1"/>
    <w:qFormat/>
    <w:uiPriority w:val="99"/>
    <w:pPr>
      <w:snapToGrid w:val="0"/>
      <w:spacing w:line="360" w:lineRule="auto"/>
      <w:ind w:left="360" w:right="238" w:hanging="360"/>
    </w:pPr>
    <w:rPr>
      <w:sz w:val="24"/>
      <w:szCs w:val="24"/>
    </w:rPr>
  </w:style>
  <w:style w:type="paragraph" w:styleId="26">
    <w:name w:val="Body Text"/>
    <w:basedOn w:val="1"/>
    <w:next w:val="27"/>
    <w:link w:val="645"/>
    <w:qFormat/>
    <w:uiPriority w:val="99"/>
    <w:pPr>
      <w:autoSpaceDE w:val="0"/>
      <w:autoSpaceDN w:val="0"/>
      <w:spacing w:line="360" w:lineRule="auto"/>
    </w:pPr>
    <w:rPr>
      <w:rFonts w:ascii="宋体" w:hAnsi="Arial" w:cs="宋体"/>
      <w:sz w:val="24"/>
      <w:szCs w:val="24"/>
      <w:lang w:val="zh-CN"/>
    </w:rPr>
  </w:style>
  <w:style w:type="paragraph" w:styleId="27">
    <w:name w:val="Body Text First Indent"/>
    <w:basedOn w:val="26"/>
    <w:next w:val="28"/>
    <w:link w:val="646"/>
    <w:qFormat/>
    <w:uiPriority w:val="99"/>
    <w:pPr>
      <w:ind w:firstLine="420"/>
    </w:pPr>
    <w:rPr>
      <w:rFonts w:hAnsi="Times New Roman"/>
    </w:rPr>
  </w:style>
  <w:style w:type="paragraph" w:styleId="28">
    <w:name w:val="toc 6"/>
    <w:basedOn w:val="1"/>
    <w:next w:val="1"/>
    <w:semiHidden/>
    <w:qFormat/>
    <w:uiPriority w:val="99"/>
    <w:pPr>
      <w:ind w:left="2100" w:leftChars="1000"/>
    </w:pPr>
  </w:style>
  <w:style w:type="paragraph" w:styleId="29">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30">
    <w:name w:val="List 2"/>
    <w:basedOn w:val="1"/>
    <w:qFormat/>
    <w:uiPriority w:val="99"/>
    <w:pPr>
      <w:adjustRightInd/>
      <w:spacing w:line="360" w:lineRule="auto"/>
      <w:ind w:left="100" w:leftChars="200" w:hanging="200" w:hangingChars="200"/>
    </w:pPr>
    <w:rPr>
      <w:rFonts w:eastAsia="微软雅黑"/>
    </w:rPr>
  </w:style>
  <w:style w:type="paragraph" w:styleId="31">
    <w:name w:val="Block Text"/>
    <w:basedOn w:val="1"/>
    <w:qFormat/>
    <w:uiPriority w:val="99"/>
    <w:pPr>
      <w:ind w:left="-359" w:leftChars="-171" w:right="-244" w:rightChars="-244" w:firstLine="501" w:firstLineChars="239"/>
    </w:pPr>
    <w:rPr>
      <w:rFonts w:ascii="??_GB2312" w:eastAsia="Times New Roman" w:cs="??_GB2312"/>
      <w:sz w:val="30"/>
      <w:szCs w:val="30"/>
    </w:rPr>
  </w:style>
  <w:style w:type="paragraph" w:styleId="32">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3">
    <w:name w:val="HTML Address"/>
    <w:basedOn w:val="1"/>
    <w:link w:val="647"/>
    <w:qFormat/>
    <w:uiPriority w:val="99"/>
    <w:pPr>
      <w:widowControl/>
      <w:adjustRightInd/>
      <w:ind w:firstLine="200" w:firstLineChars="200"/>
      <w:jc w:val="left"/>
    </w:pPr>
    <w:rPr>
      <w:rFonts w:ascii="宋体" w:hAnsi="宋体" w:cs="宋体"/>
      <w:i/>
      <w:iCs/>
      <w:kern w:val="0"/>
      <w:sz w:val="24"/>
      <w:szCs w:val="24"/>
    </w:rPr>
  </w:style>
  <w:style w:type="paragraph" w:styleId="34">
    <w:name w:val="toc 5"/>
    <w:basedOn w:val="1"/>
    <w:next w:val="1"/>
    <w:semiHidden/>
    <w:qFormat/>
    <w:uiPriority w:val="99"/>
    <w:pPr>
      <w:ind w:left="1680" w:leftChars="800"/>
    </w:pPr>
  </w:style>
  <w:style w:type="paragraph" w:styleId="35">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styleId="36">
    <w:name w:val="Plain Text"/>
    <w:basedOn w:val="1"/>
    <w:next w:val="1"/>
    <w:link w:val="648"/>
    <w:qFormat/>
    <w:uiPriority w:val="99"/>
    <w:rPr>
      <w:rFonts w:ascii="宋体" w:hAnsi="Courier New" w:cs="宋体"/>
    </w:rPr>
  </w:style>
  <w:style w:type="paragraph" w:styleId="37">
    <w:name w:val="List Number 4"/>
    <w:basedOn w:val="1"/>
    <w:qFormat/>
    <w:uiPriority w:val="99"/>
    <w:pPr>
      <w:tabs>
        <w:tab w:val="left" w:pos="840"/>
      </w:tabs>
      <w:autoSpaceDE w:val="0"/>
      <w:autoSpaceDN w:val="0"/>
      <w:spacing w:line="360" w:lineRule="atLeast"/>
      <w:ind w:left="840" w:hanging="420"/>
    </w:pPr>
    <w:rPr>
      <w:kern w:val="0"/>
      <w:sz w:val="24"/>
      <w:szCs w:val="24"/>
    </w:rPr>
  </w:style>
  <w:style w:type="paragraph" w:styleId="38">
    <w:name w:val="toc 8"/>
    <w:basedOn w:val="1"/>
    <w:next w:val="1"/>
    <w:semiHidden/>
    <w:qFormat/>
    <w:uiPriority w:val="99"/>
    <w:pPr>
      <w:ind w:left="2940" w:leftChars="1400"/>
    </w:pPr>
  </w:style>
  <w:style w:type="paragraph" w:styleId="39">
    <w:name w:val="Date"/>
    <w:basedOn w:val="1"/>
    <w:next w:val="1"/>
    <w:link w:val="649"/>
    <w:qFormat/>
    <w:uiPriority w:val="99"/>
    <w:pPr>
      <w:ind w:left="100" w:leftChars="2500"/>
    </w:pPr>
    <w:rPr>
      <w:rFonts w:ascii="宋体" w:cs="宋体"/>
      <w:sz w:val="24"/>
      <w:szCs w:val="24"/>
      <w:lang w:val="zh-CN"/>
    </w:rPr>
  </w:style>
  <w:style w:type="paragraph" w:styleId="40">
    <w:name w:val="Body Text Indent 2"/>
    <w:basedOn w:val="1"/>
    <w:link w:val="650"/>
    <w:qFormat/>
    <w:uiPriority w:val="99"/>
    <w:pPr>
      <w:spacing w:line="360" w:lineRule="auto"/>
      <w:ind w:firstLine="601"/>
      <w:textAlignment w:val="baseline"/>
    </w:pPr>
    <w:rPr>
      <w:rFonts w:ascii="宋体" w:cs="宋体"/>
      <w:kern w:val="0"/>
      <w:sz w:val="28"/>
      <w:szCs w:val="28"/>
    </w:rPr>
  </w:style>
  <w:style w:type="paragraph" w:styleId="41">
    <w:name w:val="endnote text"/>
    <w:basedOn w:val="1"/>
    <w:link w:val="651"/>
    <w:semiHidden/>
    <w:qFormat/>
    <w:uiPriority w:val="99"/>
    <w:rPr>
      <w:lang w:val="zh-CN"/>
    </w:rPr>
  </w:style>
  <w:style w:type="paragraph" w:styleId="42">
    <w:name w:val="Balloon Text"/>
    <w:basedOn w:val="1"/>
    <w:link w:val="746"/>
    <w:semiHidden/>
    <w:qFormat/>
    <w:uiPriority w:val="99"/>
    <w:rPr>
      <w:sz w:val="18"/>
      <w:szCs w:val="18"/>
    </w:rPr>
  </w:style>
  <w:style w:type="paragraph" w:styleId="43">
    <w:name w:val="footer"/>
    <w:basedOn w:val="1"/>
    <w:link w:val="904"/>
    <w:qFormat/>
    <w:uiPriority w:val="99"/>
    <w:pPr>
      <w:tabs>
        <w:tab w:val="center" w:pos="4153"/>
        <w:tab w:val="right" w:pos="8306"/>
      </w:tabs>
      <w:snapToGrid w:val="0"/>
      <w:jc w:val="left"/>
    </w:pPr>
    <w:rPr>
      <w:sz w:val="18"/>
      <w:szCs w:val="18"/>
    </w:rPr>
  </w:style>
  <w:style w:type="paragraph" w:styleId="44">
    <w:name w:val="header"/>
    <w:basedOn w:val="1"/>
    <w:link w:val="912"/>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655"/>
    <w:qFormat/>
    <w:uiPriority w:val="99"/>
    <w:pPr>
      <w:spacing w:after="600" w:line="312" w:lineRule="atLeast"/>
      <w:jc w:val="center"/>
      <w:textAlignment w:val="baseline"/>
    </w:pPr>
    <w:rPr>
      <w:kern w:val="0"/>
      <w:sz w:val="24"/>
      <w:szCs w:val="24"/>
    </w:rPr>
  </w:style>
  <w:style w:type="paragraph" w:styleId="46">
    <w:name w:val="toc 1"/>
    <w:basedOn w:val="1"/>
    <w:next w:val="1"/>
    <w:semiHidden/>
    <w:qFormat/>
    <w:uiPriority w:val="99"/>
  </w:style>
  <w:style w:type="paragraph" w:styleId="47">
    <w:name w:val="toc 4"/>
    <w:basedOn w:val="1"/>
    <w:next w:val="1"/>
    <w:semiHidden/>
    <w:qFormat/>
    <w:uiPriority w:val="99"/>
    <w:pPr>
      <w:ind w:left="1260" w:leftChars="600"/>
    </w:pPr>
  </w:style>
  <w:style w:type="paragraph" w:styleId="48">
    <w:name w:val="index heading"/>
    <w:basedOn w:val="1"/>
    <w:next w:val="49"/>
    <w:semiHidden/>
    <w:qFormat/>
    <w:uiPriority w:val="99"/>
    <w:pPr>
      <w:adjustRightInd/>
      <w:ind w:firstLine="200" w:firstLineChars="200"/>
    </w:pPr>
  </w:style>
  <w:style w:type="paragraph" w:styleId="49">
    <w:name w:val="index 1"/>
    <w:basedOn w:val="1"/>
    <w:next w:val="1"/>
    <w:semiHidden/>
    <w:qFormat/>
    <w:uiPriority w:val="99"/>
    <w:pPr>
      <w:adjustRightInd/>
      <w:spacing w:line="360" w:lineRule="auto"/>
      <w:ind w:firstLine="200" w:firstLineChars="200"/>
      <w:jc w:val="center"/>
    </w:pPr>
    <w:rPr>
      <w:sz w:val="24"/>
      <w:szCs w:val="24"/>
    </w:rPr>
  </w:style>
  <w:style w:type="paragraph" w:styleId="50">
    <w:name w:val="Subtitle"/>
    <w:basedOn w:val="1"/>
    <w:link w:val="656"/>
    <w:qFormat/>
    <w:uiPriority w:val="99"/>
    <w:pPr>
      <w:widowControl/>
      <w:snapToGrid w:val="0"/>
      <w:spacing w:before="240" w:after="480"/>
      <w:jc w:val="center"/>
    </w:pPr>
    <w:rPr>
      <w:rFonts w:ascii="Arial" w:hAnsi="Arial" w:eastAsia="隶书" w:cs="Arial"/>
      <w:b/>
      <w:bCs/>
      <w:kern w:val="28"/>
      <w:sz w:val="44"/>
      <w:szCs w:val="44"/>
    </w:rPr>
  </w:style>
  <w:style w:type="paragraph" w:styleId="51">
    <w:name w:val="List Number 5"/>
    <w:basedOn w:val="1"/>
    <w:qFormat/>
    <w:uiPriority w:val="99"/>
    <w:pPr>
      <w:tabs>
        <w:tab w:val="left" w:pos="902"/>
      </w:tabs>
      <w:adjustRightInd/>
      <w:spacing w:line="400" w:lineRule="exact"/>
      <w:ind w:left="902" w:hanging="420"/>
    </w:pPr>
    <w:rPr>
      <w:sz w:val="24"/>
      <w:szCs w:val="24"/>
    </w:rPr>
  </w:style>
  <w:style w:type="paragraph" w:styleId="52">
    <w:name w:val="List"/>
    <w:basedOn w:val="1"/>
    <w:qFormat/>
    <w:uiPriority w:val="99"/>
    <w:pPr>
      <w:ind w:left="200" w:hanging="200" w:hangingChars="200"/>
    </w:pPr>
  </w:style>
  <w:style w:type="paragraph" w:styleId="53">
    <w:name w:val="footnote text"/>
    <w:basedOn w:val="15"/>
    <w:link w:val="657"/>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4">
    <w:name w:val="List 5"/>
    <w:basedOn w:val="1"/>
    <w:qFormat/>
    <w:uiPriority w:val="99"/>
    <w:pPr>
      <w:adjustRightInd/>
      <w:ind w:left="100" w:leftChars="800" w:hanging="200" w:hangingChars="200"/>
    </w:pPr>
  </w:style>
  <w:style w:type="paragraph" w:styleId="55">
    <w:name w:val="Body Text Indent 3"/>
    <w:basedOn w:val="1"/>
    <w:link w:val="658"/>
    <w:qFormat/>
    <w:uiPriority w:val="99"/>
    <w:pPr>
      <w:spacing w:line="360" w:lineRule="auto"/>
      <w:ind w:firstLine="420"/>
    </w:pPr>
    <w:rPr>
      <w:sz w:val="24"/>
      <w:szCs w:val="24"/>
    </w:rPr>
  </w:style>
  <w:style w:type="paragraph" w:styleId="56">
    <w:name w:val="toc 2"/>
    <w:basedOn w:val="1"/>
    <w:next w:val="1"/>
    <w:semiHidden/>
    <w:qFormat/>
    <w:uiPriority w:val="99"/>
    <w:pPr>
      <w:ind w:left="420" w:leftChars="200"/>
    </w:pPr>
  </w:style>
  <w:style w:type="paragraph" w:styleId="57">
    <w:name w:val="toc 9"/>
    <w:basedOn w:val="1"/>
    <w:next w:val="1"/>
    <w:semiHidden/>
    <w:qFormat/>
    <w:uiPriority w:val="99"/>
    <w:pPr>
      <w:ind w:left="3360" w:leftChars="1600"/>
    </w:pPr>
  </w:style>
  <w:style w:type="paragraph" w:styleId="58">
    <w:name w:val="Body Text 2"/>
    <w:basedOn w:val="1"/>
    <w:link w:val="659"/>
    <w:qFormat/>
    <w:uiPriority w:val="99"/>
    <w:pPr>
      <w:spacing w:after="120" w:line="480" w:lineRule="auto"/>
    </w:pPr>
  </w:style>
  <w:style w:type="paragraph" w:styleId="59">
    <w:name w:val="HTML Preformatted"/>
    <w:basedOn w:val="1"/>
    <w:link w:val="66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1">
    <w:name w:val="Title"/>
    <w:basedOn w:val="1"/>
    <w:link w:val="661"/>
    <w:qFormat/>
    <w:uiPriority w:val="99"/>
    <w:pPr>
      <w:widowControl/>
      <w:overflowPunct w:val="0"/>
      <w:autoSpaceDE w:val="0"/>
      <w:autoSpaceDN w:val="0"/>
      <w:jc w:val="center"/>
      <w:textAlignment w:val="baseline"/>
    </w:pPr>
    <w:rPr>
      <w:b/>
      <w:bCs/>
      <w:kern w:val="0"/>
      <w:sz w:val="24"/>
      <w:szCs w:val="24"/>
    </w:rPr>
  </w:style>
  <w:style w:type="paragraph" w:styleId="62">
    <w:name w:val="annotation subject"/>
    <w:basedOn w:val="22"/>
    <w:next w:val="22"/>
    <w:link w:val="662"/>
    <w:semiHidden/>
    <w:qFormat/>
    <w:uiPriority w:val="99"/>
    <w:rPr>
      <w:b/>
      <w:bCs/>
    </w:rPr>
  </w:style>
  <w:style w:type="paragraph" w:styleId="63">
    <w:name w:val="Body Text First Indent 2"/>
    <w:basedOn w:val="16"/>
    <w:next w:val="1"/>
    <w:link w:val="640"/>
    <w:qFormat/>
    <w:uiPriority w:val="99"/>
    <w:pPr>
      <w:adjustRightInd/>
      <w:spacing w:after="120" w:line="240" w:lineRule="auto"/>
      <w:ind w:left="420" w:leftChars="200" w:firstLine="210"/>
    </w:pPr>
    <w:rPr>
      <w:sz w:val="21"/>
      <w:szCs w:val="21"/>
    </w:rPr>
  </w:style>
  <w:style w:type="table" w:styleId="65">
    <w:name w:val="Table Grid"/>
    <w:basedOn w:val="6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99"/>
    <w:rPr>
      <w:b/>
      <w:bCs/>
    </w:rPr>
  </w:style>
  <w:style w:type="character" w:styleId="73">
    <w:name w:val="endnote reference"/>
    <w:basedOn w:val="71"/>
    <w:semiHidden/>
    <w:qFormat/>
    <w:uiPriority w:val="99"/>
    <w:rPr>
      <w:vertAlign w:val="superscript"/>
    </w:rPr>
  </w:style>
  <w:style w:type="character" w:styleId="74">
    <w:name w:val="page number"/>
    <w:basedOn w:val="71"/>
    <w:qFormat/>
    <w:uiPriority w:val="99"/>
    <w:rPr>
      <w:rFonts w:ascii="Arial" w:hAnsi="Arial" w:eastAsia="黑体" w:cs="Arial"/>
      <w:snapToGrid w:val="0"/>
      <w:kern w:val="0"/>
      <w:sz w:val="21"/>
      <w:szCs w:val="21"/>
    </w:rPr>
  </w:style>
  <w:style w:type="character" w:styleId="75">
    <w:name w:val="FollowedHyperlink"/>
    <w:basedOn w:val="71"/>
    <w:qFormat/>
    <w:uiPriority w:val="99"/>
    <w:rPr>
      <w:rFonts w:ascii="Arial" w:hAnsi="Arial" w:eastAsia="黑体" w:cs="Arial"/>
      <w:snapToGrid w:val="0"/>
      <w:color w:val="000000"/>
      <w:kern w:val="0"/>
      <w:sz w:val="18"/>
      <w:szCs w:val="18"/>
      <w:u w:val="none"/>
    </w:rPr>
  </w:style>
  <w:style w:type="character" w:styleId="76">
    <w:name w:val="Emphasis"/>
    <w:basedOn w:val="71"/>
    <w:qFormat/>
    <w:uiPriority w:val="99"/>
    <w:rPr>
      <w:color w:val="auto"/>
    </w:rPr>
  </w:style>
  <w:style w:type="character" w:styleId="77">
    <w:name w:val="line number"/>
    <w:basedOn w:val="71"/>
    <w:qFormat/>
    <w:uiPriority w:val="99"/>
    <w:rPr>
      <w:rFonts w:ascii="Arial" w:hAnsi="Arial" w:eastAsia="黑体" w:cs="Arial"/>
      <w:snapToGrid w:val="0"/>
      <w:kern w:val="0"/>
      <w:sz w:val="21"/>
      <w:szCs w:val="21"/>
    </w:rPr>
  </w:style>
  <w:style w:type="character" w:styleId="78">
    <w:name w:val="Hyperlink"/>
    <w:basedOn w:val="71"/>
    <w:qFormat/>
    <w:uiPriority w:val="99"/>
    <w:rPr>
      <w:rFonts w:ascii="Arial" w:hAnsi="Arial" w:eastAsia="黑体" w:cs="Arial"/>
      <w:snapToGrid w:val="0"/>
      <w:color w:val="000000"/>
      <w:kern w:val="0"/>
      <w:sz w:val="18"/>
      <w:szCs w:val="18"/>
      <w:u w:val="none"/>
    </w:rPr>
  </w:style>
  <w:style w:type="character" w:styleId="79">
    <w:name w:val="HTML Code"/>
    <w:basedOn w:val="71"/>
    <w:qFormat/>
    <w:uiPriority w:val="99"/>
    <w:rPr>
      <w:rFonts w:ascii="黑体" w:hAnsi="Courier New" w:eastAsia="黑体" w:cs="黑体"/>
      <w:sz w:val="20"/>
      <w:szCs w:val="20"/>
    </w:rPr>
  </w:style>
  <w:style w:type="character" w:styleId="80">
    <w:name w:val="annotation reference"/>
    <w:basedOn w:val="71"/>
    <w:semiHidden/>
    <w:qFormat/>
    <w:uiPriority w:val="99"/>
    <w:rPr>
      <w:sz w:val="21"/>
      <w:szCs w:val="21"/>
    </w:rPr>
  </w:style>
  <w:style w:type="paragraph" w:customStyle="1" w:styleId="81">
    <w:name w:val="Heading2"/>
    <w:basedOn w:val="1"/>
    <w:next w:val="1"/>
    <w:qFormat/>
    <w:uiPriority w:val="0"/>
    <w:pPr>
      <w:keepNext/>
      <w:keepLines/>
      <w:numPr>
        <w:ilvl w:val="0"/>
        <w:numId w:val="1"/>
      </w:numPr>
      <w:tabs>
        <w:tab w:val="left" w:pos="706"/>
      </w:tabs>
      <w:spacing w:line="360" w:lineRule="auto"/>
      <w:jc w:val="both"/>
      <w:textAlignment w:val="baseline"/>
    </w:pPr>
    <w:rPr>
      <w:rFonts w:ascii="Arial" w:hAnsi="Arial" w:eastAsia="??" w:cs="Arial"/>
      <w:b/>
      <w:bCs/>
      <w:kern w:val="2"/>
      <w:sz w:val="21"/>
      <w:szCs w:val="32"/>
      <w:lang w:val="en-US" w:eastAsia="zh-CN" w:bidi="ar-SA"/>
    </w:rPr>
  </w:style>
  <w:style w:type="paragraph" w:customStyle="1" w:styleId="82">
    <w:name w:val="BodyText1I2"/>
    <w:basedOn w:val="83"/>
    <w:qFormat/>
    <w:uiPriority w:val="99"/>
    <w:pPr>
      <w:ind w:left="420" w:leftChars="200" w:firstLine="420"/>
    </w:pPr>
  </w:style>
  <w:style w:type="paragraph" w:customStyle="1" w:styleId="83">
    <w:name w:val="BodyTextIndent"/>
    <w:basedOn w:val="1"/>
    <w:next w:val="84"/>
    <w:qFormat/>
    <w:uiPriority w:val="99"/>
    <w:pPr>
      <w:widowControl/>
      <w:spacing w:line="480" w:lineRule="atLeast"/>
      <w:ind w:firstLine="570"/>
      <w:textAlignment w:val="baseline"/>
    </w:pPr>
    <w:rPr>
      <w:rFonts w:ascii="??" w:hAnsi="??" w:cs="??"/>
      <w:sz w:val="28"/>
      <w:szCs w:val="28"/>
    </w:rPr>
  </w:style>
  <w:style w:type="paragraph" w:customStyle="1" w:styleId="84">
    <w:name w:val="NormalIndent"/>
    <w:basedOn w:val="1"/>
    <w:qFormat/>
    <w:uiPriority w:val="99"/>
    <w:pPr>
      <w:ind w:firstLine="420"/>
      <w:textAlignment w:val="baseline"/>
    </w:pPr>
  </w:style>
  <w:style w:type="paragraph" w:customStyle="1" w:styleId="85">
    <w:name w:val="Char Char Char Char Char Char Char Char Char Char Char Char Char"/>
    <w:basedOn w:val="1"/>
    <w:qFormat/>
    <w:uiPriority w:val="99"/>
    <w:rPr>
      <w:rFonts w:ascii="??_GB2312" w:eastAsia="Times New Roman" w:cs="??_GB2312"/>
      <w:b/>
      <w:bCs/>
      <w:sz w:val="32"/>
      <w:szCs w:val="32"/>
    </w:rPr>
  </w:style>
  <w:style w:type="paragraph" w:customStyle="1" w:styleId="86">
    <w:name w:val="样式1"/>
    <w:basedOn w:val="1"/>
    <w:next w:val="1"/>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87">
    <w:name w:val="EnvelopeReturn"/>
    <w:basedOn w:val="1"/>
    <w:qFormat/>
    <w:uiPriority w:val="99"/>
    <w:pPr>
      <w:snapToGrid w:val="0"/>
    </w:pPr>
    <w:rPr>
      <w:rFonts w:ascii="Arial" w:hAnsi="Arial" w:cs="Arial"/>
    </w:rPr>
  </w:style>
  <w:style w:type="paragraph" w:customStyle="1" w:styleId="88">
    <w:name w:val="表格非标题文字"/>
    <w:link w:val="663"/>
    <w:qFormat/>
    <w:uiPriority w:val="99"/>
    <w:pPr>
      <w:snapToGrid w:val="0"/>
      <w:spacing w:before="80" w:after="40"/>
    </w:pPr>
    <w:rPr>
      <w:rFonts w:ascii="Futura Bk" w:hAnsi="Futura Bk" w:eastAsia="宋体" w:cs="Futura Bk"/>
      <w:kern w:val="2"/>
      <w:sz w:val="18"/>
      <w:szCs w:val="18"/>
      <w:lang w:val="en-US" w:eastAsia="zh-CN" w:bidi="ar-SA"/>
    </w:rPr>
  </w:style>
  <w:style w:type="paragraph" w:customStyle="1" w:styleId="89">
    <w:name w:val="*正文"/>
    <w:basedOn w:val="1"/>
    <w:link w:val="664"/>
    <w:qFormat/>
    <w:uiPriority w:val="99"/>
    <w:pPr>
      <w:snapToGrid w:val="0"/>
      <w:spacing w:line="360" w:lineRule="auto"/>
      <w:ind w:firstLine="482"/>
      <w:jc w:val="left"/>
    </w:pPr>
    <w:rPr>
      <w:rFonts w:ascii="宋体" w:hAnsi="宋体" w:cs="宋体"/>
      <w:kern w:val="0"/>
      <w:sz w:val="24"/>
      <w:szCs w:val="24"/>
    </w:rPr>
  </w:style>
  <w:style w:type="paragraph" w:customStyle="1" w:styleId="90">
    <w:name w:val="U_正文"/>
    <w:basedOn w:val="1"/>
    <w:link w:val="671"/>
    <w:qFormat/>
    <w:uiPriority w:val="99"/>
    <w:pPr>
      <w:adjustRightInd/>
      <w:spacing w:beforeLines="20" w:afterLines="20" w:line="300" w:lineRule="auto"/>
      <w:ind w:firstLine="200" w:firstLineChars="200"/>
    </w:pPr>
    <w:rPr>
      <w:kern w:val="0"/>
      <w:sz w:val="24"/>
      <w:szCs w:val="24"/>
    </w:rPr>
  </w:style>
  <w:style w:type="paragraph" w:customStyle="1" w:styleId="91">
    <w:name w:val="哈哈正文"/>
    <w:basedOn w:val="1"/>
    <w:link w:val="677"/>
    <w:qFormat/>
    <w:uiPriority w:val="99"/>
    <w:pPr>
      <w:adjustRightInd/>
      <w:spacing w:line="360" w:lineRule="auto"/>
      <w:ind w:firstLine="200" w:firstLineChars="200"/>
    </w:pPr>
    <w:rPr>
      <w:rFonts w:ascii="宋体" w:hAnsi="宋体" w:cs="宋体"/>
      <w:sz w:val="24"/>
      <w:szCs w:val="24"/>
    </w:rPr>
  </w:style>
  <w:style w:type="paragraph" w:customStyle="1" w:styleId="92">
    <w:name w:val="5正文"/>
    <w:basedOn w:val="1"/>
    <w:link w:val="689"/>
    <w:qFormat/>
    <w:uiPriority w:val="99"/>
    <w:pPr>
      <w:adjustRightInd/>
      <w:spacing w:line="360" w:lineRule="auto"/>
      <w:ind w:firstLine="566" w:firstLineChars="202"/>
      <w:jc w:val="left"/>
    </w:pPr>
    <w:rPr>
      <w:rFonts w:ascii="??_GB2312" w:hAnsi="微软雅黑" w:eastAsia="Times New Roman" w:cs="??_GB2312"/>
      <w:kern w:val="0"/>
      <w:sz w:val="28"/>
      <w:szCs w:val="28"/>
    </w:rPr>
  </w:style>
  <w:style w:type="paragraph" w:customStyle="1" w:styleId="93">
    <w:name w:val="正文2"/>
    <w:basedOn w:val="1"/>
    <w:link w:val="701"/>
    <w:qFormat/>
    <w:uiPriority w:val="99"/>
    <w:pPr>
      <w:spacing w:before="156" w:line="360" w:lineRule="auto"/>
      <w:ind w:firstLine="510" w:firstLineChars="200"/>
    </w:pPr>
    <w:rPr>
      <w:sz w:val="24"/>
      <w:szCs w:val="24"/>
    </w:rPr>
  </w:style>
  <w:style w:type="paragraph" w:customStyle="1" w:styleId="94">
    <w:name w:val="无间隔1"/>
    <w:link w:val="708"/>
    <w:qFormat/>
    <w:uiPriority w:val="99"/>
    <w:rPr>
      <w:rFonts w:ascii="Times New Roman" w:hAnsi="Times New Roman" w:eastAsia="宋体" w:cs="Times New Roman"/>
      <w:kern w:val="0"/>
      <w:sz w:val="22"/>
      <w:szCs w:val="22"/>
      <w:lang w:val="en-US" w:eastAsia="zh-CN" w:bidi="ar-SA"/>
    </w:rPr>
  </w:style>
  <w:style w:type="paragraph" w:customStyle="1" w:styleId="95">
    <w:name w:val="纯文本_0_0"/>
    <w:basedOn w:val="96"/>
    <w:link w:val="714"/>
    <w:qFormat/>
    <w:uiPriority w:val="99"/>
    <w:rPr>
      <w:rFonts w:ascii="宋体" w:hAnsi="Courier New" w:cs="宋体"/>
    </w:rPr>
  </w:style>
  <w:style w:type="paragraph" w:customStyle="1" w:styleId="96">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7">
    <w:name w:val="正文（绿盟科技）"/>
    <w:link w:val="723"/>
    <w:qFormat/>
    <w:uiPriority w:val="99"/>
    <w:pPr>
      <w:spacing w:line="300" w:lineRule="auto"/>
    </w:pPr>
    <w:rPr>
      <w:rFonts w:ascii="Arial" w:hAnsi="Arial" w:eastAsia="宋体" w:cs="Arial"/>
      <w:kern w:val="0"/>
      <w:sz w:val="21"/>
      <w:szCs w:val="21"/>
      <w:lang w:val="en-US" w:eastAsia="zh-CN" w:bidi="ar-SA"/>
    </w:rPr>
  </w:style>
  <w:style w:type="paragraph" w:customStyle="1" w:styleId="98">
    <w:name w:val="表格名称"/>
    <w:basedOn w:val="2"/>
    <w:link w:val="731"/>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paragraph" w:customStyle="1" w:styleId="99">
    <w:name w:val="my正文"/>
    <w:basedOn w:val="1"/>
    <w:link w:val="749"/>
    <w:qFormat/>
    <w:uiPriority w:val="99"/>
    <w:pPr>
      <w:adjustRightInd/>
      <w:spacing w:line="360" w:lineRule="auto"/>
      <w:ind w:firstLine="480" w:firstLineChars="200"/>
    </w:pPr>
    <w:rPr>
      <w:rFonts w:ascii="Tahoma" w:hAnsi="Tahoma" w:cs="Tahoma"/>
      <w:kern w:val="0"/>
      <w:sz w:val="24"/>
      <w:szCs w:val="24"/>
    </w:rPr>
  </w:style>
  <w:style w:type="paragraph" w:customStyle="1" w:styleId="100">
    <w:name w:val="3级"/>
    <w:basedOn w:val="101"/>
    <w:link w:val="755"/>
    <w:qFormat/>
    <w:uiPriority w:val="99"/>
    <w:pPr>
      <w:ind w:left="0" w:right="466" w:firstLine="288"/>
    </w:pPr>
    <w:rPr>
      <w:rFonts w:hAnsi="宋体"/>
    </w:rPr>
  </w:style>
  <w:style w:type="paragraph" w:customStyle="1" w:styleId="101">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paragraph" w:customStyle="1" w:styleId="102">
    <w:name w:val="标题4-dyf"/>
    <w:basedOn w:val="5"/>
    <w:link w:val="776"/>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103">
    <w:name w:val="冯"/>
    <w:basedOn w:val="1"/>
    <w:link w:val="778"/>
    <w:qFormat/>
    <w:uiPriority w:val="99"/>
    <w:pPr>
      <w:widowControl/>
      <w:adjustRightInd/>
      <w:spacing w:line="360" w:lineRule="auto"/>
      <w:ind w:firstLine="480" w:firstLineChars="200"/>
    </w:pPr>
    <w:rPr>
      <w:rFonts w:ascii="宋体" w:hAnsi="宋体" w:cs="宋体"/>
      <w:color w:val="000000"/>
      <w:kern w:val="0"/>
      <w:sz w:val="24"/>
      <w:szCs w:val="24"/>
    </w:rPr>
  </w:style>
  <w:style w:type="paragraph" w:customStyle="1" w:styleId="104">
    <w:name w:val="Default"/>
    <w:link w:val="785"/>
    <w:qFormat/>
    <w:uiPriority w:val="99"/>
    <w:pPr>
      <w:widowControl w:val="0"/>
      <w:autoSpaceDE w:val="0"/>
      <w:autoSpaceDN w:val="0"/>
      <w:adjustRightInd w:val="0"/>
    </w:pPr>
    <w:rPr>
      <w:rFonts w:ascii="??_GB2312" w:hAnsi="Times New Roman" w:eastAsia="Times New Roman" w:cs="??_GB2312"/>
      <w:color w:val="000000"/>
      <w:kern w:val="0"/>
      <w:sz w:val="24"/>
      <w:szCs w:val="24"/>
      <w:lang w:val="en-US" w:eastAsia="zh-CN" w:bidi="ar-SA"/>
    </w:rPr>
  </w:style>
  <w:style w:type="paragraph" w:customStyle="1" w:styleId="105">
    <w:name w:val="正文样式"/>
    <w:basedOn w:val="1"/>
    <w:link w:val="795"/>
    <w:qFormat/>
    <w:uiPriority w:val="99"/>
    <w:pPr>
      <w:adjustRightInd/>
      <w:spacing w:line="360" w:lineRule="auto"/>
      <w:ind w:firstLine="480" w:firstLineChars="200"/>
    </w:pPr>
    <w:rPr>
      <w:rFonts w:ascii="Calibri" w:hAnsi="Calibri" w:cs="Calibri"/>
      <w:kern w:val="0"/>
      <w:sz w:val="24"/>
      <w:szCs w:val="24"/>
    </w:rPr>
  </w:style>
  <w:style w:type="paragraph" w:customStyle="1" w:styleId="106">
    <w:name w:val="gf正文1"/>
    <w:basedOn w:val="1"/>
    <w:link w:val="801"/>
    <w:qFormat/>
    <w:uiPriority w:val="99"/>
    <w:pPr>
      <w:tabs>
        <w:tab w:val="left" w:pos="3240"/>
        <w:tab w:val="left" w:pos="3960"/>
      </w:tabs>
      <w:snapToGrid w:val="0"/>
      <w:spacing w:line="360" w:lineRule="auto"/>
      <w:ind w:firstLine="480" w:firstLineChars="200"/>
    </w:pPr>
    <w:rPr>
      <w:rFonts w:ascii="宋体" w:hAnsi="宋体" w:cs="宋体"/>
      <w:sz w:val="24"/>
      <w:szCs w:val="24"/>
    </w:rPr>
  </w:style>
  <w:style w:type="paragraph" w:customStyle="1" w:styleId="107">
    <w:name w:val="列表1"/>
    <w:basedOn w:val="1"/>
    <w:next w:val="108"/>
    <w:link w:val="804"/>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08">
    <w:name w:val="List Paragraph1"/>
    <w:basedOn w:val="1"/>
    <w:qFormat/>
    <w:uiPriority w:val="99"/>
    <w:pPr>
      <w:spacing w:line="360" w:lineRule="auto"/>
      <w:ind w:firstLine="200" w:firstLineChars="200"/>
    </w:pPr>
    <w:rPr>
      <w:rFonts w:eastAsia="楷体_GB2312"/>
      <w:sz w:val="24"/>
      <w:szCs w:val="24"/>
    </w:rPr>
  </w:style>
  <w:style w:type="paragraph" w:customStyle="1" w:styleId="109">
    <w:name w:val="此正文"/>
    <w:basedOn w:val="1"/>
    <w:link w:val="824"/>
    <w:qFormat/>
    <w:uiPriority w:val="99"/>
    <w:pPr>
      <w:adjustRightInd/>
      <w:spacing w:line="360" w:lineRule="auto"/>
      <w:ind w:firstLine="200" w:firstLineChars="200"/>
    </w:pPr>
    <w:rPr>
      <w:sz w:val="24"/>
      <w:szCs w:val="24"/>
    </w:rPr>
  </w:style>
  <w:style w:type="paragraph" w:customStyle="1" w:styleId="110">
    <w:name w:val="样式 样式 标题 4h4H4Fab-4T5Ref Heading 1rh1Heading sqlsect 1.2.3.... +..."/>
    <w:basedOn w:val="111"/>
    <w:link w:val="841"/>
    <w:qFormat/>
    <w:uiPriority w:val="99"/>
    <w:pPr>
      <w:tabs>
        <w:tab w:val="left" w:pos="2356"/>
      </w:tabs>
    </w:pPr>
  </w:style>
  <w:style w:type="paragraph" w:customStyle="1" w:styleId="111">
    <w:name w:val="样式 标题 4h4H4Fab-4T5Ref Heading 1rh1Heading sqlsect 1.2.3...."/>
    <w:basedOn w:val="5"/>
    <w:link w:val="930"/>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sz w:val="24"/>
      <w:szCs w:val="24"/>
      <w:lang w:val="en-US"/>
    </w:rPr>
  </w:style>
  <w:style w:type="paragraph" w:customStyle="1" w:styleId="112">
    <w:name w:val="Item List"/>
    <w:link w:val="850"/>
    <w:qFormat/>
    <w:uiPriority w:val="99"/>
    <w:pPr>
      <w:spacing w:after="156" w:line="360" w:lineRule="auto"/>
      <w:ind w:firstLine="424" w:firstLineChars="202"/>
      <w:jc w:val="both"/>
    </w:pPr>
    <w:rPr>
      <w:rFonts w:ascii="Arial" w:hAnsi="Times New Roman" w:eastAsia="宋体" w:cs="Arial"/>
      <w:kern w:val="0"/>
      <w:sz w:val="21"/>
      <w:szCs w:val="21"/>
      <w:lang w:val="en-US" w:eastAsia="zh-CN" w:bidi="ar-SA"/>
    </w:rPr>
  </w:style>
  <w:style w:type="paragraph" w:customStyle="1" w:styleId="113">
    <w:name w:val="纯文本1"/>
    <w:basedOn w:val="1"/>
    <w:link w:val="852"/>
    <w:qFormat/>
    <w:uiPriority w:val="99"/>
    <w:pPr>
      <w:adjustRightInd/>
    </w:pPr>
    <w:rPr>
      <w:rFonts w:ascii="宋体" w:hAnsi="Courier New" w:cs="宋体"/>
      <w:kern w:val="0"/>
      <w:sz w:val="20"/>
      <w:szCs w:val="20"/>
    </w:rPr>
  </w:style>
  <w:style w:type="paragraph" w:customStyle="1" w:styleId="114">
    <w:name w:val="正文说明"/>
    <w:basedOn w:val="1"/>
    <w:link w:val="861"/>
    <w:qFormat/>
    <w:uiPriority w:val="99"/>
    <w:pPr>
      <w:adjustRightInd/>
      <w:spacing w:line="360" w:lineRule="auto"/>
    </w:pPr>
    <w:rPr>
      <w:kern w:val="0"/>
      <w:sz w:val="24"/>
      <w:szCs w:val="24"/>
    </w:rPr>
  </w:style>
  <w:style w:type="paragraph" w:customStyle="1" w:styleId="115">
    <w:name w:val="Table Text"/>
    <w:basedOn w:val="1"/>
    <w:link w:val="867"/>
    <w:qFormat/>
    <w:uiPriority w:val="99"/>
    <w:pPr>
      <w:widowControl/>
      <w:spacing w:before="60" w:after="60"/>
      <w:jc w:val="left"/>
    </w:pPr>
    <w:rPr>
      <w:kern w:val="0"/>
      <w:sz w:val="24"/>
      <w:szCs w:val="24"/>
    </w:rPr>
  </w:style>
  <w:style w:type="paragraph" w:customStyle="1" w:styleId="116">
    <w:name w:val="公文正文"/>
    <w:basedOn w:val="1"/>
    <w:link w:val="878"/>
    <w:qFormat/>
    <w:uiPriority w:val="99"/>
    <w:pPr>
      <w:adjustRightInd/>
      <w:spacing w:before="156" w:line="360" w:lineRule="auto"/>
      <w:ind w:firstLine="360" w:firstLineChars="200"/>
    </w:pPr>
    <w:rPr>
      <w:rFonts w:ascii="??_GB2312" w:eastAsia="Times New Roman" w:cs="??_GB2312"/>
      <w:sz w:val="24"/>
      <w:szCs w:val="24"/>
    </w:rPr>
  </w:style>
  <w:style w:type="paragraph" w:customStyle="1" w:styleId="117">
    <w:name w:val="正文（缩进2汉字）"/>
    <w:basedOn w:val="1"/>
    <w:link w:val="881"/>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18">
    <w:name w:val="b11_01b"/>
    <w:basedOn w:val="1"/>
    <w:next w:val="1"/>
    <w:link w:val="901"/>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19">
    <w:name w:val="段落"/>
    <w:basedOn w:val="1"/>
    <w:link w:val="909"/>
    <w:qFormat/>
    <w:uiPriority w:val="99"/>
    <w:pPr>
      <w:adjustRightInd/>
      <w:spacing w:line="360" w:lineRule="auto"/>
      <w:ind w:firstLine="480" w:firstLineChars="200"/>
    </w:pPr>
    <w:rPr>
      <w:rFonts w:ascii="宋体" w:hAnsi="宋体" w:cs="宋体"/>
      <w:kern w:val="0"/>
      <w:sz w:val="24"/>
      <w:szCs w:val="24"/>
    </w:rPr>
  </w:style>
  <w:style w:type="paragraph" w:customStyle="1" w:styleId="120">
    <w:name w:val="正文段"/>
    <w:basedOn w:val="1"/>
    <w:link w:val="916"/>
    <w:qFormat/>
    <w:uiPriority w:val="99"/>
    <w:pPr>
      <w:widowControl/>
      <w:snapToGrid w:val="0"/>
      <w:spacing w:afterLines="50"/>
      <w:ind w:firstLine="200" w:firstLineChars="200"/>
    </w:pPr>
    <w:rPr>
      <w:kern w:val="0"/>
      <w:sz w:val="24"/>
      <w:szCs w:val="24"/>
    </w:rPr>
  </w:style>
  <w:style w:type="paragraph" w:customStyle="1" w:styleId="121">
    <w:name w:val="冯广丽"/>
    <w:basedOn w:val="1"/>
    <w:link w:val="919"/>
    <w:qFormat/>
    <w:uiPriority w:val="99"/>
    <w:pPr>
      <w:adjustRightInd/>
      <w:spacing w:line="360" w:lineRule="auto"/>
      <w:ind w:firstLine="480" w:firstLineChars="200"/>
    </w:pPr>
    <w:rPr>
      <w:rFonts w:ascii="宋体" w:hAnsi="宋体" w:cs="宋体"/>
      <w:sz w:val="24"/>
      <w:szCs w:val="24"/>
    </w:rPr>
  </w:style>
  <w:style w:type="paragraph" w:customStyle="1" w:styleId="122">
    <w:name w:val="编号，小四"/>
    <w:basedOn w:val="1"/>
    <w:link w:val="925"/>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23">
    <w:name w:val="仿宋正文"/>
    <w:basedOn w:val="1"/>
    <w:link w:val="932"/>
    <w:qFormat/>
    <w:uiPriority w:val="99"/>
    <w:pPr>
      <w:adjustRightInd/>
      <w:spacing w:line="360" w:lineRule="auto"/>
      <w:ind w:firstLine="480" w:firstLineChars="200"/>
    </w:pPr>
    <w:rPr>
      <w:rFonts w:ascii="??_GB2312" w:eastAsia="Times New Roman" w:cs="??_GB2312"/>
      <w:sz w:val="24"/>
      <w:szCs w:val="24"/>
    </w:rPr>
  </w:style>
  <w:style w:type="paragraph" w:customStyle="1" w:styleId="124">
    <w:name w:val="样式 正文缩进 + 首行缩进:  2 字符"/>
    <w:basedOn w:val="15"/>
    <w:link w:val="944"/>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25">
    <w:name w:val="样式 正文文本缩进 + 左侧:  2 字符 首行缩进:  2 字符"/>
    <w:basedOn w:val="16"/>
    <w:qFormat/>
    <w:uiPriority w:val="99"/>
    <w:pPr>
      <w:tabs>
        <w:tab w:val="left" w:pos="360"/>
        <w:tab w:val="left" w:pos="540"/>
      </w:tabs>
      <w:adjustRightInd/>
      <w:spacing w:line="520" w:lineRule="exact"/>
      <w:ind w:left="200" w:firstLine="560"/>
    </w:pPr>
    <w:rPr>
      <w:rFonts w:ascii="??_GB2312" w:hAnsi="Times New Roman" w:eastAsia="Times New Roman" w:cs="??_GB2312"/>
      <w:sz w:val="28"/>
      <w:szCs w:val="28"/>
    </w:rPr>
  </w:style>
  <w:style w:type="paragraph" w:customStyle="1" w:styleId="126">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127">
    <w:name w:val="正文文本 2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128">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129">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30">
    <w:name w:val="subhead"/>
    <w:qFormat/>
    <w:uiPriority w:val="99"/>
    <w:pPr>
      <w:spacing w:after="120" w:line="300" w:lineRule="exact"/>
    </w:pPr>
    <w:rPr>
      <w:rFonts w:ascii="Arial" w:hAnsi="Arial" w:eastAsia="宋体" w:cs="Arial"/>
      <w:b/>
      <w:bCs/>
      <w:kern w:val="0"/>
      <w:sz w:val="26"/>
      <w:szCs w:val="26"/>
      <w:lang w:val="en-US" w:eastAsia="en-US" w:bidi="ar-SA"/>
    </w:rPr>
  </w:style>
  <w:style w:type="paragraph" w:customStyle="1" w:styleId="131">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132">
    <w:name w:val="标题4_自定义"/>
    <w:basedOn w:val="5"/>
    <w:qFormat/>
    <w:uiPriority w:val="99"/>
    <w:pPr>
      <w:adjustRightInd/>
      <w:spacing w:before="0" w:after="0" w:line="360" w:lineRule="auto"/>
    </w:pPr>
    <w:rPr>
      <w:rFonts w:ascii="Verdana" w:eastAsia="Times New Roman" w:cs="Verdana"/>
      <w:sz w:val="21"/>
      <w:szCs w:val="21"/>
      <w:lang w:val="en-US"/>
    </w:rPr>
  </w:style>
  <w:style w:type="paragraph" w:customStyle="1" w:styleId="133">
    <w:name w:val="正文 内标 序号标"/>
    <w:basedOn w:val="134"/>
    <w:qFormat/>
    <w:uiPriority w:val="99"/>
    <w:pPr>
      <w:tabs>
        <w:tab w:val="left" w:pos="0"/>
      </w:tabs>
      <w:adjustRightInd/>
      <w:spacing w:before="0"/>
      <w:ind w:firstLine="482"/>
    </w:pPr>
    <w:rPr>
      <w:rFonts w:ascii="微软雅黑" w:hAnsi="微软雅黑" w:cs="微软雅黑"/>
      <w:sz w:val="24"/>
      <w:szCs w:val="24"/>
    </w:rPr>
  </w:style>
  <w:style w:type="paragraph" w:customStyle="1" w:styleId="134">
    <w:name w:val="My正文"/>
    <w:basedOn w:val="1"/>
    <w:qFormat/>
    <w:uiPriority w:val="99"/>
    <w:pPr>
      <w:spacing w:before="120" w:line="360" w:lineRule="auto"/>
      <w:ind w:firstLine="567"/>
    </w:pPr>
    <w:rPr>
      <w:rFonts w:ascii="Arial" w:hAnsi="Arial" w:cs="Arial"/>
      <w:sz w:val="20"/>
      <w:szCs w:val="20"/>
    </w:rPr>
  </w:style>
  <w:style w:type="paragraph" w:customStyle="1" w:styleId="135">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136">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37">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38">
    <w:name w:val="修订2"/>
    <w:qFormat/>
    <w:uiPriority w:val="99"/>
    <w:rPr>
      <w:rFonts w:ascii="Times New Roman" w:hAnsi="Times New Roman" w:eastAsia="宋体" w:cs="Times New Roman"/>
      <w:kern w:val="2"/>
      <w:sz w:val="21"/>
      <w:szCs w:val="21"/>
      <w:lang w:val="en-US" w:eastAsia="zh-CN" w:bidi="ar-SA"/>
    </w:rPr>
  </w:style>
  <w:style w:type="paragraph" w:customStyle="1" w:styleId="139">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140">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41">
    <w:name w:val="文章标题"/>
    <w:next w:val="142"/>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42">
    <w:name w:val="封面公司名"/>
    <w:qFormat/>
    <w:uiPriority w:val="99"/>
    <w:pPr>
      <w:jc w:val="center"/>
    </w:pPr>
    <w:rPr>
      <w:rFonts w:ascii="Arial" w:hAnsi="Arial" w:eastAsia="楷体_GB2312" w:cs="Arial"/>
      <w:kern w:val="2"/>
      <w:sz w:val="28"/>
      <w:szCs w:val="28"/>
      <w:lang w:val="en-US" w:eastAsia="zh-CN" w:bidi="ar-SA"/>
    </w:rPr>
  </w:style>
  <w:style w:type="paragraph" w:customStyle="1" w:styleId="143">
    <w:name w:val="Char1 Char Char Char5"/>
    <w:basedOn w:val="1"/>
    <w:qFormat/>
    <w:uiPriority w:val="99"/>
    <w:pPr>
      <w:adjustRightInd/>
      <w:ind w:firstLine="200" w:firstLineChars="200"/>
    </w:pPr>
    <w:rPr>
      <w:rFonts w:ascii="Tahoma" w:hAnsi="Tahoma" w:cs="Tahoma"/>
      <w:sz w:val="24"/>
      <w:szCs w:val="24"/>
    </w:rPr>
  </w:style>
  <w:style w:type="paragraph" w:customStyle="1" w:styleId="144">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45">
    <w:name w:val="正文 编号"/>
    <w:basedOn w:val="1"/>
    <w:qFormat/>
    <w:uiPriority w:val="99"/>
    <w:pPr>
      <w:widowControl/>
      <w:tabs>
        <w:tab w:val="left" w:pos="840"/>
      </w:tabs>
      <w:spacing w:after="120" w:line="440" w:lineRule="exact"/>
      <w:ind w:left="840" w:hanging="420"/>
      <w:jc w:val="left"/>
    </w:pPr>
    <w:rPr>
      <w:rFonts w:ascii="??_GB2312" w:hAnsi="??_GB2312" w:cs="??_GB2312"/>
      <w:sz w:val="24"/>
      <w:szCs w:val="24"/>
    </w:rPr>
  </w:style>
  <w:style w:type="paragraph" w:customStyle="1" w:styleId="146">
    <w:name w:val="Char Char Char Char Char Char Char Char"/>
    <w:basedOn w:val="1"/>
    <w:qFormat/>
    <w:uiPriority w:val="99"/>
    <w:pPr>
      <w:tabs>
        <w:tab w:val="left" w:pos="360"/>
      </w:tabs>
    </w:pPr>
    <w:rPr>
      <w:sz w:val="24"/>
      <w:szCs w:val="24"/>
    </w:rPr>
  </w:style>
  <w:style w:type="paragraph" w:customStyle="1" w:styleId="147">
    <w:name w:val="Char Char11 Char Char Char"/>
    <w:basedOn w:val="1"/>
    <w:qFormat/>
    <w:uiPriority w:val="99"/>
    <w:pPr>
      <w:spacing w:line="360" w:lineRule="auto"/>
    </w:pPr>
  </w:style>
  <w:style w:type="paragraph" w:customStyle="1" w:styleId="148">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val="none" w:color="000000"/>
      <w:lang w:val="en-US" w:eastAsia="zh-CN" w:bidi="ar-SA"/>
    </w:rPr>
  </w:style>
  <w:style w:type="paragraph" w:customStyle="1" w:styleId="149">
    <w:name w:val="金宏发行正文"/>
    <w:basedOn w:val="1"/>
    <w:qFormat/>
    <w:uiPriority w:val="99"/>
    <w:pPr>
      <w:adjustRightInd/>
      <w:spacing w:line="500" w:lineRule="exact"/>
      <w:ind w:firstLine="560" w:firstLineChars="200"/>
    </w:pPr>
    <w:rPr>
      <w:sz w:val="28"/>
      <w:szCs w:val="28"/>
    </w:rPr>
  </w:style>
  <w:style w:type="paragraph" w:customStyle="1" w:styleId="150">
    <w:name w:val="样式3"/>
    <w:basedOn w:val="151"/>
    <w:qFormat/>
    <w:uiPriority w:val="99"/>
    <w:pPr>
      <w:tabs>
        <w:tab w:val="left" w:pos="2790"/>
        <w:tab w:val="left" w:pos="4230"/>
      </w:tabs>
      <w:spacing w:beforeLines="100"/>
      <w:jc w:val="left"/>
    </w:pPr>
  </w:style>
  <w:style w:type="paragraph" w:customStyle="1" w:styleId="151">
    <w:name w:val="样式2"/>
    <w:basedOn w:val="1"/>
    <w:qFormat/>
    <w:uiPriority w:val="99"/>
    <w:pPr>
      <w:tabs>
        <w:tab w:val="left" w:pos="2790"/>
        <w:tab w:val="left" w:pos="4230"/>
      </w:tabs>
      <w:autoSpaceDE w:val="0"/>
      <w:autoSpaceDN w:val="0"/>
      <w:snapToGrid w:val="0"/>
      <w:spacing w:line="360" w:lineRule="auto"/>
      <w:jc w:val="center"/>
      <w:outlineLvl w:val="1"/>
    </w:pPr>
    <w:rPr>
      <w:rFonts w:ascii="??_GB2312" w:hAnsi="仿宋" w:eastAsia="Times New Roman" w:cs="??_GB2312"/>
      <w:b/>
      <w:bCs/>
      <w:kern w:val="0"/>
      <w:sz w:val="32"/>
      <w:szCs w:val="32"/>
      <w:lang w:val="zh-CN"/>
    </w:rPr>
  </w:style>
  <w:style w:type="paragraph" w:customStyle="1" w:styleId="152">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153">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54">
    <w:name w:val="标书标题2"/>
    <w:basedOn w:val="2"/>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eastAsia="宋体" w:cs="Arial Narrow"/>
      <w:kern w:val="0"/>
      <w:lang w:val="en-US"/>
    </w:rPr>
  </w:style>
  <w:style w:type="paragraph" w:customStyle="1" w:styleId="155">
    <w:name w:val="样式 仿宋_GB2312 三号 加粗 黑色 居中 行距: 1.5 倍行距"/>
    <w:basedOn w:val="1"/>
    <w:qFormat/>
    <w:uiPriority w:val="99"/>
    <w:pPr>
      <w:spacing w:line="360" w:lineRule="auto"/>
      <w:jc w:val="center"/>
    </w:pPr>
    <w:rPr>
      <w:rFonts w:ascii="??_GB2312" w:eastAsia="Times New Roman" w:cs="??_GB2312"/>
      <w:b/>
      <w:bCs/>
      <w:color w:val="000000"/>
      <w:sz w:val="28"/>
      <w:szCs w:val="28"/>
    </w:rPr>
  </w:style>
  <w:style w:type="paragraph" w:customStyle="1" w:styleId="156">
    <w:name w:val="正文21"/>
    <w:basedOn w:val="1"/>
    <w:qFormat/>
    <w:uiPriority w:val="99"/>
    <w:pPr>
      <w:adjustRightInd/>
      <w:spacing w:before="156" w:line="360" w:lineRule="auto"/>
      <w:ind w:firstLine="510" w:firstLineChars="200"/>
    </w:pPr>
    <w:rPr>
      <w:sz w:val="24"/>
      <w:szCs w:val="24"/>
    </w:rPr>
  </w:style>
  <w:style w:type="paragraph" w:customStyle="1" w:styleId="157">
    <w:name w:val="Test2"/>
    <w:basedOn w:val="2"/>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158">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9">
    <w:name w:val="Char1"/>
    <w:basedOn w:val="1"/>
    <w:qFormat/>
    <w:uiPriority w:val="99"/>
    <w:rPr>
      <w:rFonts w:ascii="??_GB2312" w:eastAsia="Times New Roman" w:cs="??_GB2312"/>
      <w:b/>
      <w:bCs/>
      <w:sz w:val="32"/>
      <w:szCs w:val="32"/>
    </w:rPr>
  </w:style>
  <w:style w:type="paragraph" w:customStyle="1" w:styleId="160">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61">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162">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163">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164">
    <w:name w:val="6级标题"/>
    <w:basedOn w:val="165"/>
    <w:qFormat/>
    <w:uiPriority w:val="99"/>
    <w:pPr>
      <w:keepNext/>
      <w:tabs>
        <w:tab w:val="left" w:pos="360"/>
      </w:tabs>
      <w:outlineLvl w:val="5"/>
    </w:pPr>
  </w:style>
  <w:style w:type="paragraph" w:customStyle="1" w:styleId="165">
    <w:name w:val="5级标题"/>
    <w:basedOn w:val="166"/>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166">
    <w:name w:val="4级标题"/>
    <w:basedOn w:val="108"/>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167">
    <w:name w:val="样式 正文文本缩进 + 段前: 2 字符"/>
    <w:basedOn w:val="1"/>
    <w:qFormat/>
    <w:uiPriority w:val="99"/>
    <w:pPr>
      <w:adjustRightInd/>
      <w:ind w:left="420" w:leftChars="200"/>
      <w:jc w:val="left"/>
    </w:pPr>
    <w:rPr>
      <w:sz w:val="28"/>
      <w:szCs w:val="28"/>
      <w:lang w:eastAsia="zh-TW"/>
    </w:rPr>
  </w:style>
  <w:style w:type="paragraph" w:customStyle="1" w:styleId="168">
    <w:name w:val="Char2 Char Char"/>
    <w:basedOn w:val="1"/>
    <w:qFormat/>
    <w:uiPriority w:val="99"/>
    <w:pPr>
      <w:adjustRightInd/>
    </w:pPr>
    <w:rPr>
      <w:rFonts w:ascii="Tahoma" w:hAnsi="Tahoma" w:cs="Tahoma"/>
      <w:sz w:val="24"/>
      <w:szCs w:val="24"/>
    </w:rPr>
  </w:style>
  <w:style w:type="paragraph" w:customStyle="1" w:styleId="169">
    <w:name w:val="_Style 11"/>
    <w:basedOn w:val="1"/>
    <w:qFormat/>
    <w:uiPriority w:val="99"/>
    <w:pPr>
      <w:adjustRightInd/>
      <w:ind w:firstLine="420" w:firstLineChars="200"/>
    </w:pPr>
    <w:rPr>
      <w:sz w:val="28"/>
      <w:szCs w:val="28"/>
    </w:rPr>
  </w:style>
  <w:style w:type="paragraph" w:customStyle="1" w:styleId="170">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171">
    <w:name w:val="Char Char Char"/>
    <w:basedOn w:val="1"/>
    <w:qFormat/>
    <w:uiPriority w:val="99"/>
    <w:rPr>
      <w:rFonts w:ascii="Tahoma" w:hAnsi="Tahoma" w:cs="Tahoma"/>
      <w:sz w:val="24"/>
      <w:szCs w:val="24"/>
    </w:rPr>
  </w:style>
  <w:style w:type="paragraph" w:customStyle="1" w:styleId="172">
    <w:name w:val="数字标题6"/>
    <w:basedOn w:val="7"/>
    <w:next w:val="1"/>
    <w:qFormat/>
    <w:uiPriority w:val="99"/>
    <w:pPr>
      <w:tabs>
        <w:tab w:val="left" w:pos="1080"/>
        <w:tab w:val="clear" w:pos="1152"/>
      </w:tabs>
      <w:ind w:left="1080" w:hanging="1080"/>
    </w:pPr>
    <w:rPr>
      <w:rFonts w:ascii="Times New Roman" w:hAnsi="Times New Roman" w:eastAsia="宋体" w:cs="Times New Roman"/>
      <w:i/>
      <w:iCs/>
    </w:rPr>
  </w:style>
  <w:style w:type="paragraph" w:customStyle="1" w:styleId="173">
    <w:name w:val="Table Cell"/>
    <w:qFormat/>
    <w:uiPriority w:val="99"/>
    <w:pPr>
      <w:adjustRightInd w:val="0"/>
      <w:snapToGrid w:val="0"/>
      <w:spacing w:before="20" w:after="20"/>
    </w:pPr>
    <w:rPr>
      <w:rFonts w:ascii="Courier New" w:hAnsi="Courier New" w:eastAsia="宋体" w:cs="Courier New"/>
      <w:kern w:val="0"/>
      <w:sz w:val="24"/>
      <w:szCs w:val="24"/>
      <w:lang w:val="en-US" w:eastAsia="zh-CN" w:bidi="ar-SA"/>
    </w:rPr>
  </w:style>
  <w:style w:type="paragraph" w:customStyle="1" w:styleId="174">
    <w:name w:val="No Spacing1"/>
    <w:basedOn w:val="1"/>
    <w:link w:val="952"/>
    <w:qFormat/>
    <w:uiPriority w:val="99"/>
  </w:style>
  <w:style w:type="paragraph" w:customStyle="1" w:styleId="175">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176">
    <w:name w:val="Char Char Char Char Char Char Char Char Char Char Char Char1 Char1"/>
    <w:basedOn w:val="1"/>
    <w:qFormat/>
    <w:uiPriority w:val="99"/>
    <w:rPr>
      <w:rFonts w:ascii="Tahoma" w:hAnsi="Tahoma" w:cs="Tahoma"/>
      <w:sz w:val="24"/>
      <w:szCs w:val="24"/>
    </w:rPr>
  </w:style>
  <w:style w:type="paragraph" w:customStyle="1" w:styleId="177">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178">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79">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180">
    <w:name w:val="MM Topic 2"/>
    <w:basedOn w:val="2"/>
    <w:qFormat/>
    <w:uiPriority w:val="99"/>
    <w:pPr>
      <w:tabs>
        <w:tab w:val="left" w:pos="1260"/>
        <w:tab w:val="clear" w:pos="432"/>
      </w:tabs>
      <w:ind w:left="1260" w:hanging="420"/>
    </w:pPr>
    <w:rPr>
      <w:rFonts w:ascii="Arial" w:hAnsi="Arial" w:eastAsia="黑体" w:cs="Arial"/>
      <w:lang w:val="en-US"/>
    </w:rPr>
  </w:style>
  <w:style w:type="paragraph" w:customStyle="1" w:styleId="181">
    <w:name w:val="五级无标题条"/>
    <w:basedOn w:val="1"/>
    <w:qFormat/>
    <w:uiPriority w:val="99"/>
    <w:pPr>
      <w:adjustRightInd/>
    </w:pPr>
  </w:style>
  <w:style w:type="paragraph" w:customStyle="1" w:styleId="182">
    <w:name w:val="Char5"/>
    <w:basedOn w:val="1"/>
    <w:qFormat/>
    <w:uiPriority w:val="99"/>
    <w:rPr>
      <w:rFonts w:ascii="??_GB2312" w:eastAsia="Times New Roman" w:cs="??_GB2312"/>
      <w:b/>
      <w:bCs/>
      <w:sz w:val="32"/>
      <w:szCs w:val="32"/>
    </w:rPr>
  </w:style>
  <w:style w:type="paragraph" w:customStyle="1" w:styleId="183">
    <w:name w:val="TOC 标题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184">
    <w:name w:val="彩色列表 - 强调文字颜色 12"/>
    <w:basedOn w:val="1"/>
    <w:qFormat/>
    <w:uiPriority w:val="99"/>
    <w:pPr>
      <w:adjustRightInd/>
      <w:ind w:firstLine="420" w:firstLineChars="200"/>
    </w:pPr>
    <w:rPr>
      <w:rFonts w:ascii="Calibri" w:hAnsi="Calibri" w:cs="Calibri"/>
    </w:rPr>
  </w:style>
  <w:style w:type="paragraph" w:customStyle="1" w:styleId="185">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186">
    <w:name w:val="Char2"/>
    <w:basedOn w:val="1"/>
    <w:qFormat/>
    <w:uiPriority w:val="99"/>
    <w:rPr>
      <w:rFonts w:ascii="??_GB2312" w:eastAsia="Times New Roman" w:cs="??_GB2312"/>
      <w:b/>
      <w:bCs/>
      <w:sz w:val="32"/>
      <w:szCs w:val="32"/>
    </w:rPr>
  </w:style>
  <w:style w:type="paragraph" w:customStyle="1" w:styleId="187">
    <w:name w:val="数字标题3"/>
    <w:basedOn w:val="4"/>
    <w:next w:val="1"/>
    <w:qFormat/>
    <w:uiPriority w:val="99"/>
    <w:pPr>
      <w:spacing w:line="240" w:lineRule="auto"/>
    </w:pPr>
    <w:rPr>
      <w:sz w:val="28"/>
      <w:szCs w:val="28"/>
    </w:rPr>
  </w:style>
  <w:style w:type="paragraph" w:customStyle="1" w:styleId="188">
    <w:name w:val="FA正文"/>
    <w:basedOn w:val="1"/>
    <w:qFormat/>
    <w:uiPriority w:val="99"/>
    <w:pPr>
      <w:spacing w:line="360" w:lineRule="auto"/>
      <w:ind w:firstLine="480" w:firstLineChars="200"/>
    </w:pPr>
    <w:rPr>
      <w:rFonts w:hAnsi="宋体"/>
      <w:sz w:val="24"/>
      <w:szCs w:val="24"/>
    </w:rPr>
  </w:style>
  <w:style w:type="paragraph" w:customStyle="1" w:styleId="189">
    <w:name w:val="MM Topic 5"/>
    <w:basedOn w:val="6"/>
    <w:qFormat/>
    <w:uiPriority w:val="99"/>
    <w:pPr>
      <w:tabs>
        <w:tab w:val="left" w:pos="2520"/>
        <w:tab w:val="clear" w:pos="1008"/>
      </w:tabs>
      <w:adjustRightInd/>
      <w:ind w:left="2520" w:hanging="420"/>
    </w:pPr>
  </w:style>
  <w:style w:type="paragraph" w:customStyle="1" w:styleId="190">
    <w:name w:val="Char Char Char Char Char Char Char Char Char Char1"/>
    <w:basedOn w:val="1"/>
    <w:qFormat/>
    <w:uiPriority w:val="99"/>
    <w:rPr>
      <w:rFonts w:ascii="??_GB2312" w:eastAsia="Times New Roman" w:cs="??_GB2312"/>
      <w:b/>
      <w:bCs/>
      <w:sz w:val="32"/>
      <w:szCs w:val="32"/>
    </w:rPr>
  </w:style>
  <w:style w:type="paragraph" w:customStyle="1" w:styleId="191">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192">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193">
    <w:name w:val="Char2 Char Char Char"/>
    <w:basedOn w:val="1"/>
    <w:qFormat/>
    <w:uiPriority w:val="99"/>
    <w:rPr>
      <w:rFonts w:ascii="??_GB2312" w:eastAsia="Times New Roman" w:cs="??_GB2312"/>
      <w:b/>
      <w:bCs/>
      <w:sz w:val="32"/>
      <w:szCs w:val="32"/>
    </w:rPr>
  </w:style>
  <w:style w:type="paragraph" w:customStyle="1" w:styleId="194">
    <w:name w:val="Char2 Char Char Char1"/>
    <w:basedOn w:val="1"/>
    <w:qFormat/>
    <w:uiPriority w:val="99"/>
    <w:rPr>
      <w:rFonts w:ascii="??_GB2312" w:eastAsia="Times New Roman" w:cs="??_GB2312"/>
      <w:b/>
      <w:bCs/>
      <w:sz w:val="32"/>
      <w:szCs w:val="32"/>
    </w:rPr>
  </w:style>
  <w:style w:type="paragraph" w:customStyle="1" w:styleId="195">
    <w:name w:val="默认段落样式"/>
    <w:basedOn w:val="93"/>
    <w:qFormat/>
    <w:uiPriority w:val="99"/>
    <w:pPr>
      <w:spacing w:before="0"/>
      <w:ind w:firstLine="480"/>
      <w:outlineLvl w:val="2"/>
    </w:pPr>
    <w:rPr>
      <w:rFonts w:ascii="??_GB2312" w:hAnsi="宋体" w:eastAsia="Times New Roman" w:cs="??_GB2312"/>
      <w:color w:val="000000"/>
    </w:rPr>
  </w:style>
  <w:style w:type="paragraph" w:customStyle="1" w:styleId="196">
    <w:name w:val="图中文字"/>
    <w:basedOn w:val="1"/>
    <w:qFormat/>
    <w:uiPriority w:val="99"/>
    <w:pPr>
      <w:snapToGrid w:val="0"/>
      <w:spacing w:line="240" w:lineRule="atLeast"/>
      <w:ind w:firstLine="200" w:firstLineChars="200"/>
      <w:jc w:val="center"/>
    </w:pPr>
    <w:rPr>
      <w:sz w:val="24"/>
      <w:szCs w:val="24"/>
    </w:rPr>
  </w:style>
  <w:style w:type="paragraph" w:customStyle="1" w:styleId="197">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198">
    <w:name w:val="MM Topic 3"/>
    <w:basedOn w:val="4"/>
    <w:qFormat/>
    <w:uiPriority w:val="99"/>
    <w:pPr>
      <w:tabs>
        <w:tab w:val="left" w:pos="1680"/>
        <w:tab w:val="clear" w:pos="900"/>
      </w:tabs>
      <w:adjustRightInd/>
      <w:ind w:left="1680" w:hanging="420"/>
    </w:pPr>
  </w:style>
  <w:style w:type="paragraph" w:customStyle="1" w:styleId="199">
    <w:name w:val="标准小四"/>
    <w:basedOn w:val="1"/>
    <w:qFormat/>
    <w:uiPriority w:val="99"/>
    <w:pPr>
      <w:spacing w:line="360" w:lineRule="auto"/>
      <w:ind w:firstLine="480" w:firstLineChars="200"/>
    </w:pPr>
    <w:rPr>
      <w:rFonts w:ascii="Arial" w:hAnsi="Arial" w:cs="Arial"/>
      <w:sz w:val="24"/>
      <w:szCs w:val="24"/>
    </w:rPr>
  </w:style>
  <w:style w:type="paragraph" w:customStyle="1" w:styleId="200">
    <w:name w:val="样式 标题 2H2h2Underrubrik1prop2l2Chapter Titlesect 1.2DO NO..."/>
    <w:basedOn w:val="2"/>
    <w:qFormat/>
    <w:uiPriority w:val="99"/>
    <w:pPr>
      <w:spacing w:before="120" w:after="120"/>
      <w:ind w:left="425" w:hanging="425"/>
    </w:pPr>
    <w:rPr>
      <w:rFonts w:ascii="微软雅黑" w:hAnsi="微软雅黑" w:eastAsia="微软雅黑" w:cs="微软雅黑"/>
      <w:lang w:val="en-US"/>
    </w:rPr>
  </w:style>
  <w:style w:type="paragraph" w:customStyle="1" w:styleId="201">
    <w:name w:val="表格（小）"/>
    <w:basedOn w:val="1"/>
    <w:qFormat/>
    <w:uiPriority w:val="99"/>
    <w:pPr>
      <w:adjustRightInd/>
      <w:snapToGrid w:val="0"/>
      <w:spacing w:line="300" w:lineRule="auto"/>
    </w:pPr>
    <w:rPr>
      <w:rFonts w:eastAsia="仿宋"/>
    </w:rPr>
  </w:style>
  <w:style w:type="paragraph" w:customStyle="1" w:styleId="202">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203">
    <w:name w:val="Char2 Char Char1"/>
    <w:basedOn w:val="1"/>
    <w:qFormat/>
    <w:uiPriority w:val="99"/>
    <w:pPr>
      <w:adjustRightInd/>
    </w:pPr>
    <w:rPr>
      <w:rFonts w:ascii="Tahoma" w:hAnsi="Tahoma" w:cs="Tahoma"/>
      <w:sz w:val="24"/>
      <w:szCs w:val="24"/>
    </w:rPr>
  </w:style>
  <w:style w:type="paragraph" w:customStyle="1" w:styleId="204">
    <w:name w:val="列出段落5"/>
    <w:basedOn w:val="1"/>
    <w:qFormat/>
    <w:uiPriority w:val="99"/>
    <w:pPr>
      <w:spacing w:line="360" w:lineRule="auto"/>
      <w:ind w:firstLine="200" w:firstLineChars="200"/>
    </w:pPr>
    <w:rPr>
      <w:rFonts w:eastAsia="楷体_GB2312"/>
      <w:sz w:val="24"/>
      <w:szCs w:val="24"/>
    </w:rPr>
  </w:style>
  <w:style w:type="paragraph" w:customStyle="1" w:styleId="205">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6">
    <w:name w:val="表格文字"/>
    <w:basedOn w:val="1"/>
    <w:next w:val="15"/>
    <w:qFormat/>
    <w:uiPriority w:val="99"/>
    <w:pPr>
      <w:adjustRightInd/>
      <w:ind w:firstLine="200" w:firstLineChars="200"/>
    </w:pPr>
    <w:rPr>
      <w:rFonts w:ascii="Arial" w:hAnsi="Arial" w:cs="Arial"/>
      <w:spacing w:val="-5"/>
      <w:kern w:val="0"/>
      <w:sz w:val="24"/>
      <w:szCs w:val="24"/>
    </w:rPr>
  </w:style>
  <w:style w:type="paragraph" w:customStyle="1" w:styleId="207">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208">
    <w:name w:val="TOC 标题11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09">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10">
    <w:name w:val="样式 左侧:  0.85 厘米 首行缩进:  0.85 厘米"/>
    <w:basedOn w:val="1"/>
    <w:qFormat/>
    <w:uiPriority w:val="99"/>
    <w:pPr>
      <w:adjustRightInd/>
      <w:spacing w:line="360" w:lineRule="auto"/>
      <w:ind w:firstLine="482"/>
    </w:pPr>
    <w:rPr>
      <w:sz w:val="24"/>
      <w:szCs w:val="24"/>
    </w:rPr>
  </w:style>
  <w:style w:type="paragraph" w:customStyle="1" w:styleId="211">
    <w:name w:val="Char3 Char Char"/>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12">
    <w:name w:val="_Style 3"/>
    <w:basedOn w:val="1"/>
    <w:qFormat/>
    <w:uiPriority w:val="99"/>
    <w:pPr>
      <w:adjustRightInd/>
      <w:ind w:firstLine="420" w:firstLineChars="200"/>
    </w:pPr>
    <w:rPr>
      <w:sz w:val="28"/>
      <w:szCs w:val="28"/>
    </w:rPr>
  </w:style>
  <w:style w:type="paragraph" w:customStyle="1" w:styleId="213">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14">
    <w:name w:val="Bulleting First Indent 1"/>
    <w:basedOn w:val="27"/>
    <w:qFormat/>
    <w:uiPriority w:val="99"/>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215">
    <w:name w:val="左对齐表格文字"/>
    <w:basedOn w:val="1"/>
    <w:qFormat/>
    <w:uiPriority w:val="99"/>
    <w:pPr>
      <w:adjustRightInd/>
      <w:ind w:firstLine="200" w:firstLineChars="200"/>
      <w:jc w:val="right"/>
    </w:pPr>
  </w:style>
  <w:style w:type="paragraph" w:customStyle="1" w:styleId="216">
    <w:name w:val="Char Char11 Char Char Char Char Char Char Char Char Char"/>
    <w:basedOn w:val="1"/>
    <w:qFormat/>
    <w:uiPriority w:val="99"/>
    <w:pPr>
      <w:spacing w:line="360" w:lineRule="auto"/>
    </w:pPr>
  </w:style>
  <w:style w:type="paragraph" w:customStyle="1" w:styleId="217">
    <w:name w:val="正文1.25"/>
    <w:basedOn w:val="1"/>
    <w:qFormat/>
    <w:uiPriority w:val="99"/>
    <w:pPr>
      <w:adjustRightInd/>
      <w:spacing w:line="300" w:lineRule="auto"/>
      <w:ind w:firstLine="480" w:firstLineChars="200"/>
    </w:pPr>
    <w:rPr>
      <w:sz w:val="24"/>
      <w:szCs w:val="24"/>
    </w:rPr>
  </w:style>
  <w:style w:type="paragraph" w:customStyle="1" w:styleId="218">
    <w:name w:val="1正文"/>
    <w:basedOn w:val="1"/>
    <w:qFormat/>
    <w:uiPriority w:val="99"/>
    <w:pPr>
      <w:adjustRightInd/>
      <w:spacing w:line="360" w:lineRule="auto"/>
      <w:ind w:firstLine="200" w:firstLineChars="200"/>
    </w:pPr>
    <w:rPr>
      <w:rFonts w:ascii="??_GB2312" w:hAnsi="Arial" w:eastAsia="仿宋" w:cs="??_GB2312"/>
      <w:sz w:val="28"/>
      <w:szCs w:val="28"/>
    </w:rPr>
  </w:style>
  <w:style w:type="paragraph" w:customStyle="1" w:styleId="219">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18"/>
      <w:lang w:val="en-US" w:eastAsia="zh-CN" w:bidi="ar-SA"/>
    </w:rPr>
  </w:style>
  <w:style w:type="paragraph" w:customStyle="1" w:styleId="220">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21">
    <w:name w:val="Char Char1 Char Char Char1"/>
    <w:basedOn w:val="1"/>
    <w:qFormat/>
    <w:uiPriority w:val="99"/>
    <w:rPr>
      <w:rFonts w:ascii="??_GB2312" w:eastAsia="Times New Roman" w:cs="??_GB2312"/>
      <w:b/>
      <w:bCs/>
      <w:sz w:val="32"/>
      <w:szCs w:val="32"/>
    </w:rPr>
  </w:style>
  <w:style w:type="paragraph" w:customStyle="1" w:styleId="222">
    <w:name w:val="列出段落2"/>
    <w:basedOn w:val="1"/>
    <w:qFormat/>
    <w:uiPriority w:val="99"/>
    <w:pPr>
      <w:adjustRightInd/>
      <w:ind w:firstLine="420" w:firstLineChars="200"/>
    </w:pPr>
    <w:rPr>
      <w:rFonts w:ascii="宋体" w:hAnsi="宋体" w:cs="宋体"/>
      <w:sz w:val="24"/>
      <w:szCs w:val="24"/>
    </w:rPr>
  </w:style>
  <w:style w:type="paragraph" w:customStyle="1" w:styleId="223">
    <w:name w:val="默认段落字体 Para Char Char Char Char Char Char Char"/>
    <w:basedOn w:val="1"/>
    <w:qFormat/>
    <w:uiPriority w:val="99"/>
    <w:rPr>
      <w:sz w:val="28"/>
      <w:szCs w:val="28"/>
    </w:rPr>
  </w:style>
  <w:style w:type="paragraph" w:customStyle="1" w:styleId="224">
    <w:name w:val="xl74"/>
    <w:basedOn w:val="1"/>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25">
    <w:name w:val="样式 标题 4PIM 4H4h4bulletblbbH41H42H43H44H45H46H47H48...1"/>
    <w:basedOn w:val="5"/>
    <w:qFormat/>
    <w:uiPriority w:val="99"/>
    <w:pPr>
      <w:widowControl/>
      <w:jc w:val="left"/>
    </w:pPr>
    <w:rPr>
      <w:sz w:val="24"/>
      <w:szCs w:val="24"/>
    </w:rPr>
  </w:style>
  <w:style w:type="paragraph" w:customStyle="1" w:styleId="226">
    <w:name w:val="彩色列表 - 强调文字颜色 11"/>
    <w:basedOn w:val="1"/>
    <w:qFormat/>
    <w:uiPriority w:val="99"/>
    <w:pPr>
      <w:adjustRightInd/>
      <w:ind w:firstLine="420" w:firstLineChars="200"/>
    </w:pPr>
    <w:rPr>
      <w:rFonts w:ascii="Calibri" w:hAnsi="Calibri" w:cs="Calibri"/>
    </w:rPr>
  </w:style>
  <w:style w:type="paragraph" w:customStyle="1" w:styleId="227">
    <w:name w:val="加粗正文"/>
    <w:basedOn w:val="1"/>
    <w:qFormat/>
    <w:uiPriority w:val="99"/>
    <w:pPr>
      <w:adjustRightInd/>
      <w:spacing w:beforeLines="50" w:afterLines="50" w:line="360" w:lineRule="auto"/>
      <w:ind w:firstLine="422" w:firstLineChars="200"/>
    </w:pPr>
    <w:rPr>
      <w:b/>
      <w:bCs/>
    </w:rPr>
  </w:style>
  <w:style w:type="paragraph" w:customStyle="1" w:styleId="228">
    <w:name w:val="xl94"/>
    <w:basedOn w:val="1"/>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29">
    <w:name w:val="正文6"/>
    <w:basedOn w:val="1"/>
    <w:qFormat/>
    <w:uiPriority w:val="99"/>
    <w:pPr>
      <w:tabs>
        <w:tab w:val="left" w:pos="0"/>
        <w:tab w:val="left" w:pos="703"/>
      </w:tabs>
      <w:adjustRightInd/>
      <w:spacing w:before="60" w:after="60" w:line="360" w:lineRule="auto"/>
      <w:ind w:left="600" w:leftChars="600"/>
    </w:pPr>
    <w:rPr>
      <w:sz w:val="28"/>
      <w:szCs w:val="28"/>
    </w:rPr>
  </w:style>
  <w:style w:type="paragraph" w:customStyle="1" w:styleId="230">
    <w:name w:val="Char Char Char1 Char1"/>
    <w:basedOn w:val="1"/>
    <w:qFormat/>
    <w:uiPriority w:val="99"/>
  </w:style>
  <w:style w:type="paragraph" w:customStyle="1" w:styleId="231">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32">
    <w:name w:val="样式 标题 2 + 宋体 左侧:  1.76 厘米 首行缩进:  0 厘米"/>
    <w:basedOn w:val="2"/>
    <w:qFormat/>
    <w:uiPriority w:val="99"/>
    <w:pPr>
      <w:tabs>
        <w:tab w:val="left" w:pos="0"/>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233">
    <w:name w:val="List Paragraph*"/>
    <w:basedOn w:val="1"/>
    <w:qFormat/>
    <w:uiPriority w:val="99"/>
    <w:pPr>
      <w:adjustRightInd/>
      <w:spacing w:line="360" w:lineRule="auto"/>
      <w:ind w:firstLine="420"/>
    </w:pPr>
    <w:rPr>
      <w:rFonts w:ascii="Calibri" w:hAnsi="Calibri" w:cs="Calibri"/>
      <w:color w:val="000000"/>
      <w:kern w:val="1"/>
      <w:sz w:val="24"/>
      <w:szCs w:val="24"/>
    </w:rPr>
  </w:style>
  <w:style w:type="paragraph" w:customStyle="1" w:styleId="234">
    <w:name w:val="Char Char11 Char Char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235">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36">
    <w:name w:val="CM14"/>
    <w:basedOn w:val="104"/>
    <w:next w:val="104"/>
    <w:qFormat/>
    <w:uiPriority w:val="99"/>
    <w:pPr>
      <w:spacing w:after="68"/>
    </w:pPr>
    <w:rPr>
      <w:rFonts w:ascii="FHLHE E+ Futura Bk" w:eastAsia="FHLHE E+ Futura Bk" w:cs="FHLHE E+ Futura Bk"/>
      <w:color w:val="auto"/>
    </w:rPr>
  </w:style>
  <w:style w:type="paragraph" w:customStyle="1" w:styleId="237">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38">
    <w:name w:val="无间隔*"/>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39">
    <w:name w:val="Char Char Char Char1"/>
    <w:basedOn w:val="1"/>
    <w:qFormat/>
    <w:uiPriority w:val="99"/>
    <w:pPr>
      <w:tabs>
        <w:tab w:val="left" w:pos="0"/>
      </w:tabs>
      <w:adjustRightInd/>
      <w:ind w:firstLine="200" w:firstLineChars="200"/>
    </w:pPr>
    <w:rPr>
      <w:rFonts w:ascii="宋体" w:cs="宋体"/>
      <w:sz w:val="28"/>
      <w:szCs w:val="28"/>
    </w:rPr>
  </w:style>
  <w:style w:type="paragraph" w:customStyle="1" w:styleId="240">
    <w:name w:val="正文文字 2"/>
    <w:basedOn w:val="104"/>
    <w:next w:val="104"/>
    <w:qFormat/>
    <w:uiPriority w:val="99"/>
    <w:rPr>
      <w:rFonts w:ascii="宋体" w:eastAsia="宋体" w:cs="宋体"/>
      <w:color w:val="auto"/>
    </w:rPr>
  </w:style>
  <w:style w:type="paragraph" w:customStyle="1" w:styleId="241">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242">
    <w:name w:val="Char Char1 Char"/>
    <w:basedOn w:val="1"/>
    <w:qFormat/>
    <w:uiPriority w:val="99"/>
    <w:rPr>
      <w:rFonts w:ascii="??_GB2312" w:eastAsia="Times New Roman" w:cs="??_GB2312"/>
      <w:b/>
      <w:bCs/>
      <w:sz w:val="32"/>
      <w:szCs w:val="32"/>
    </w:rPr>
  </w:style>
  <w:style w:type="paragraph" w:customStyle="1" w:styleId="243">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44">
    <w:name w:val="Char Char11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45">
    <w:name w:val="Char Char111"/>
    <w:basedOn w:val="1"/>
    <w:qFormat/>
    <w:uiPriority w:val="99"/>
    <w:pPr>
      <w:spacing w:line="360" w:lineRule="auto"/>
    </w:pPr>
  </w:style>
  <w:style w:type="paragraph" w:customStyle="1" w:styleId="246">
    <w:name w:val="Char"/>
    <w:basedOn w:val="1"/>
    <w:qFormat/>
    <w:uiPriority w:val="99"/>
    <w:rPr>
      <w:rFonts w:ascii="??_GB2312" w:eastAsia="Times New Roman" w:cs="??_GB2312"/>
      <w:b/>
      <w:bCs/>
      <w:sz w:val="32"/>
      <w:szCs w:val="32"/>
    </w:rPr>
  </w:style>
  <w:style w:type="paragraph" w:customStyle="1" w:styleId="247">
    <w:name w:val="RFI Heading 2nd Level"/>
    <w:basedOn w:val="1"/>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4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249">
    <w:name w:val="Char Char Char1 Char"/>
    <w:basedOn w:val="1"/>
    <w:qFormat/>
    <w:uiPriority w:val="99"/>
  </w:style>
  <w:style w:type="paragraph" w:customStyle="1" w:styleId="250">
    <w:name w:val="正文标准"/>
    <w:basedOn w:val="1"/>
    <w:qFormat/>
    <w:uiPriority w:val="99"/>
    <w:pPr>
      <w:adjustRightInd/>
      <w:spacing w:line="360" w:lineRule="auto"/>
      <w:ind w:firstLine="200" w:firstLineChars="200"/>
    </w:pPr>
    <w:rPr>
      <w:rFonts w:ascii="宋体" w:hAnsi="Calibri" w:cs="宋体"/>
      <w:sz w:val="24"/>
      <w:szCs w:val="24"/>
    </w:rPr>
  </w:style>
  <w:style w:type="paragraph" w:customStyle="1" w:styleId="251">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52">
    <w:name w:val="Char Char11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253">
    <w:name w:val="Th"/>
    <w:qFormat/>
    <w:uiPriority w:val="99"/>
    <w:pPr>
      <w:keepNext/>
      <w:keepLines/>
      <w:spacing w:before="20" w:after="60" w:line="220" w:lineRule="exact"/>
      <w:ind w:left="240"/>
    </w:pPr>
    <w:rPr>
      <w:rFonts w:ascii="Times New Roman" w:hAnsi="Times New Roman" w:eastAsia="宋体" w:cs="Times New Roman"/>
      <w:b/>
      <w:bCs/>
      <w:kern w:val="0"/>
      <w:sz w:val="19"/>
      <w:szCs w:val="19"/>
      <w:lang w:val="en-US" w:eastAsia="en-US" w:bidi="ar-SA"/>
    </w:rPr>
  </w:style>
  <w:style w:type="paragraph" w:customStyle="1" w:styleId="254">
    <w:name w:val="规范正文"/>
    <w:basedOn w:val="1"/>
    <w:qFormat/>
    <w:uiPriority w:val="99"/>
    <w:pPr>
      <w:tabs>
        <w:tab w:val="left" w:pos="840"/>
      </w:tabs>
      <w:spacing w:beforeLines="50" w:line="360" w:lineRule="auto"/>
      <w:ind w:left="840" w:hanging="420"/>
      <w:textAlignment w:val="baseline"/>
    </w:pPr>
  </w:style>
  <w:style w:type="paragraph" w:customStyle="1" w:styleId="255">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56">
    <w:name w:val="Char Char1 Char2"/>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57">
    <w:name w:val="Char 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58">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59">
    <w:name w:val="目录4"/>
    <w:basedOn w:val="1"/>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60">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1">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62">
    <w:name w:val="标准有序列表（L1）"/>
    <w:basedOn w:val="15"/>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63">
    <w:name w:val="Char Char Char Char Char Char Char Char Char Char"/>
    <w:basedOn w:val="1"/>
    <w:qFormat/>
    <w:uiPriority w:val="99"/>
    <w:rPr>
      <w:rFonts w:ascii="??_GB2312" w:eastAsia="Times New Roman" w:cs="??_GB2312"/>
      <w:b/>
      <w:bCs/>
      <w:sz w:val="32"/>
      <w:szCs w:val="32"/>
    </w:rPr>
  </w:style>
  <w:style w:type="paragraph" w:customStyle="1" w:styleId="264">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4"/>
    </w:rPr>
  </w:style>
  <w:style w:type="paragraph" w:customStyle="1" w:styleId="265">
    <w:name w:val="_正文段落"/>
    <w:basedOn w:val="1"/>
    <w:qFormat/>
    <w:uiPriority w:val="99"/>
    <w:pPr>
      <w:adjustRightInd/>
      <w:ind w:firstLine="560"/>
    </w:pPr>
    <w:rPr>
      <w:rFonts w:ascii="??_GB2312" w:hAnsi="仿宋" w:eastAsia="Times New Roman" w:cs="??_GB2312"/>
      <w:kern w:val="0"/>
      <w:sz w:val="28"/>
      <w:szCs w:val="28"/>
    </w:rPr>
  </w:style>
  <w:style w:type="paragraph" w:customStyle="1" w:styleId="266">
    <w:name w:val="列出段落4"/>
    <w:basedOn w:val="1"/>
    <w:qFormat/>
    <w:uiPriority w:val="99"/>
    <w:pPr>
      <w:adjustRightInd/>
      <w:spacing w:line="360" w:lineRule="auto"/>
      <w:ind w:firstLine="420" w:firstLineChars="200"/>
    </w:pPr>
    <w:rPr>
      <w:rFonts w:ascii="Calibri" w:hAnsi="Calibri" w:cs="Calibri"/>
      <w:sz w:val="24"/>
      <w:szCs w:val="24"/>
    </w:rPr>
  </w:style>
  <w:style w:type="paragraph" w:customStyle="1" w:styleId="267">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黑体"/>
      <w:kern w:val="0"/>
      <w:sz w:val="32"/>
      <w:szCs w:val="32"/>
      <w:lang w:val="en-US" w:eastAsia="zh-CN" w:bidi="ar-SA"/>
    </w:rPr>
  </w:style>
  <w:style w:type="paragraph" w:customStyle="1" w:styleId="268">
    <w:name w:val="正文（首行缩进）"/>
    <w:basedOn w:val="16"/>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cs="Times New Roman"/>
      <w:spacing w:val="10"/>
      <w:kern w:val="0"/>
    </w:rPr>
  </w:style>
  <w:style w:type="paragraph" w:customStyle="1" w:styleId="269">
    <w:name w:val="Char3 Char Char Char Char Char Char"/>
    <w:basedOn w:val="1"/>
    <w:qFormat/>
    <w:uiPriority w:val="99"/>
    <w:pPr>
      <w:adjustRightInd/>
      <w:spacing w:line="360" w:lineRule="auto"/>
    </w:pPr>
    <w:rPr>
      <w:rFonts w:ascii="Arial" w:hAnsi="Arial" w:eastAsia="黑体" w:cs="Arial"/>
      <w:kern w:val="0"/>
    </w:rPr>
  </w:style>
  <w:style w:type="paragraph" w:customStyle="1" w:styleId="270">
    <w:name w:val="font9"/>
    <w:basedOn w:val="1"/>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271">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72">
    <w:name w:val="Char Char Char1 Char2"/>
    <w:basedOn w:val="1"/>
    <w:qFormat/>
    <w:uiPriority w:val="99"/>
  </w:style>
  <w:style w:type="paragraph" w:customStyle="1" w:styleId="273">
    <w:name w:val="Char Char11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74">
    <w:name w:val="默认段落字体 Para Char"/>
    <w:basedOn w:val="1"/>
    <w:qFormat/>
    <w:uiPriority w:val="99"/>
    <w:rPr>
      <w:rFonts w:ascii="Tahoma" w:hAnsi="Tahoma" w:cs="Tahoma"/>
      <w:sz w:val="24"/>
      <w:szCs w:val="24"/>
    </w:rPr>
  </w:style>
  <w:style w:type="paragraph" w:customStyle="1" w:styleId="275">
    <w:name w:val="标题五"/>
    <w:basedOn w:val="1"/>
    <w:qFormat/>
    <w:uiPriority w:val="99"/>
    <w:pPr>
      <w:adjustRightInd/>
      <w:spacing w:beforeLines="50" w:line="360" w:lineRule="auto"/>
    </w:pPr>
    <w:rPr>
      <w:b/>
      <w:bCs/>
      <w:sz w:val="24"/>
      <w:szCs w:val="24"/>
    </w:rPr>
  </w:style>
  <w:style w:type="paragraph" w:customStyle="1" w:styleId="276">
    <w:name w:val="Char Char1101"/>
    <w:basedOn w:val="1"/>
    <w:qFormat/>
    <w:uiPriority w:val="99"/>
    <w:pPr>
      <w:spacing w:line="360" w:lineRule="auto"/>
    </w:pPr>
    <w:rPr>
      <w:rFonts w:ascii="Tahoma" w:hAnsi="Tahoma" w:cs="Tahoma"/>
      <w:sz w:val="24"/>
      <w:szCs w:val="24"/>
    </w:rPr>
  </w:style>
  <w:style w:type="paragraph" w:customStyle="1" w:styleId="277">
    <w:name w:val="Char Char Char Char Char Char Char Char1"/>
    <w:basedOn w:val="1"/>
    <w:qFormat/>
    <w:uiPriority w:val="99"/>
    <w:pPr>
      <w:tabs>
        <w:tab w:val="left" w:pos="360"/>
      </w:tabs>
    </w:pPr>
    <w:rPr>
      <w:sz w:val="24"/>
      <w:szCs w:val="24"/>
    </w:rPr>
  </w:style>
  <w:style w:type="paragraph" w:customStyle="1" w:styleId="278">
    <w:name w:val="Char Char Char 字元 字元"/>
    <w:basedOn w:val="1"/>
    <w:qFormat/>
    <w:uiPriority w:val="99"/>
    <w:pPr>
      <w:adjustRightInd/>
      <w:spacing w:line="360" w:lineRule="auto"/>
      <w:ind w:firstLine="200" w:firstLineChars="200"/>
    </w:pPr>
  </w:style>
  <w:style w:type="paragraph" w:customStyle="1" w:styleId="279">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80">
    <w:name w:val="Char Char Char Char Char Char Char"/>
    <w:basedOn w:val="1"/>
    <w:qFormat/>
    <w:uiPriority w:val="99"/>
    <w:rPr>
      <w:rFonts w:ascii="??_GB2312" w:eastAsia="Times New Roman" w:cs="??_GB2312"/>
      <w:b/>
      <w:bCs/>
      <w:sz w:val="32"/>
      <w:szCs w:val="32"/>
    </w:rPr>
  </w:style>
  <w:style w:type="paragraph" w:customStyle="1" w:styleId="281">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282">
    <w:name w:val="a2"/>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283">
    <w:name w:val="样式 标题 22h2L1 Heading 2H2sect 1.2H21sect 1.21H22sect 1.2..."/>
    <w:basedOn w:val="2"/>
    <w:next w:val="1"/>
    <w:qFormat/>
    <w:uiPriority w:val="99"/>
    <w:pPr>
      <w:tabs>
        <w:tab w:val="left" w:pos="425"/>
        <w:tab w:val="clear" w:pos="432"/>
      </w:tabs>
      <w:spacing w:before="260" w:after="260" w:line="415" w:lineRule="auto"/>
      <w:ind w:left="425" w:hanging="425"/>
    </w:pPr>
    <w:rPr>
      <w:rFonts w:ascii="微软雅黑" w:hAnsi="微软雅黑" w:eastAsia="微软雅黑" w:cs="微软雅黑"/>
      <w:lang w:val="en-US"/>
    </w:rPr>
  </w:style>
  <w:style w:type="paragraph" w:customStyle="1" w:styleId="284">
    <w:name w:val="样式6"/>
    <w:basedOn w:val="36"/>
    <w:qFormat/>
    <w:uiPriority w:val="99"/>
    <w:pPr>
      <w:spacing w:line="460" w:lineRule="exact"/>
      <w:outlineLvl w:val="2"/>
    </w:pPr>
    <w:rPr>
      <w:rFonts w:ascii="??_GB2312" w:hAnsi="宋体" w:eastAsia="Times New Roman" w:cs="??_GB2312"/>
      <w:b/>
      <w:bCs/>
      <w:sz w:val="24"/>
      <w:szCs w:val="24"/>
    </w:rPr>
  </w:style>
  <w:style w:type="paragraph" w:customStyle="1" w:styleId="285">
    <w:name w:val="批注框文本 Char Char"/>
    <w:basedOn w:val="1"/>
    <w:qFormat/>
    <w:uiPriority w:val="99"/>
    <w:pPr>
      <w:adjustRightInd/>
    </w:pPr>
    <w:rPr>
      <w:sz w:val="18"/>
      <w:szCs w:val="18"/>
    </w:rPr>
  </w:style>
  <w:style w:type="paragraph" w:customStyle="1" w:styleId="286">
    <w:name w:val="封面华为技术"/>
    <w:basedOn w:val="1"/>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287">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88">
    <w:name w:val="Char Char11 Char Char Char Char Char Char Char Char Char Char Char Char Char"/>
    <w:basedOn w:val="1"/>
    <w:qFormat/>
    <w:uiPriority w:val="99"/>
    <w:pPr>
      <w:adjustRightInd/>
      <w:spacing w:line="360" w:lineRule="auto"/>
    </w:pPr>
    <w:rPr>
      <w:rFonts w:ascii="Arial" w:hAnsi="Arial" w:eastAsia="黑体" w:cs="Arial"/>
      <w:kern w:val="0"/>
      <w:sz w:val="20"/>
      <w:szCs w:val="20"/>
    </w:rPr>
  </w:style>
  <w:style w:type="paragraph" w:customStyle="1" w:styleId="289">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0">
    <w:name w:val="索引 11"/>
    <w:basedOn w:val="1"/>
    <w:next w:val="1"/>
    <w:qFormat/>
    <w:uiPriority w:val="99"/>
    <w:pPr>
      <w:adjustRightInd/>
      <w:spacing w:line="360" w:lineRule="auto"/>
    </w:pPr>
    <w:rPr>
      <w:rFonts w:ascii="??_GB2312" w:eastAsia="Times New Roman" w:cs="??_GB2312"/>
      <w:sz w:val="24"/>
      <w:szCs w:val="24"/>
    </w:rPr>
  </w:style>
  <w:style w:type="paragraph" w:customStyle="1" w:styleId="291">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92">
    <w:name w:val="样式"/>
    <w:basedOn w:val="1"/>
    <w:qFormat/>
    <w:uiPriority w:val="99"/>
    <w:pPr>
      <w:autoSpaceDE w:val="0"/>
      <w:autoSpaceDN w:val="0"/>
      <w:snapToGrid w:val="0"/>
      <w:spacing w:before="120" w:after="120" w:line="360" w:lineRule="auto"/>
    </w:pPr>
    <w:rPr>
      <w:rFonts w:ascii="宋体" w:cs="宋体"/>
      <w:sz w:val="24"/>
      <w:szCs w:val="24"/>
    </w:rPr>
  </w:style>
  <w:style w:type="paragraph" w:customStyle="1" w:styleId="293">
    <w:name w:val="正文文字缩进项目"/>
    <w:basedOn w:val="16"/>
    <w:qFormat/>
    <w:uiPriority w:val="99"/>
    <w:pPr>
      <w:tabs>
        <w:tab w:val="left" w:pos="840"/>
      </w:tabs>
      <w:adjustRightInd/>
      <w:spacing w:after="120" w:line="240" w:lineRule="auto"/>
      <w:ind w:hanging="420" w:firstLineChars="0"/>
    </w:pPr>
    <w:rPr>
      <w:rFonts w:ascii="Tahoma" w:hAnsi="Tahoma" w:cs="Tahoma"/>
      <w:sz w:val="22"/>
      <w:szCs w:val="22"/>
    </w:rPr>
  </w:style>
  <w:style w:type="paragraph" w:customStyle="1" w:styleId="294">
    <w:name w:val="文档正文"/>
    <w:basedOn w:val="1"/>
    <w:qFormat/>
    <w:uiPriority w:val="99"/>
    <w:pPr>
      <w:spacing w:line="480" w:lineRule="atLeast"/>
      <w:ind w:firstLine="567"/>
      <w:textAlignment w:val="baseline"/>
    </w:pPr>
    <w:rPr>
      <w:kern w:val="0"/>
      <w:sz w:val="24"/>
      <w:szCs w:val="24"/>
    </w:rPr>
  </w:style>
  <w:style w:type="paragraph" w:customStyle="1" w:styleId="295">
    <w:name w:val="正文文字表格居中"/>
    <w:basedOn w:val="1"/>
    <w:next w:val="58"/>
    <w:qFormat/>
    <w:uiPriority w:val="99"/>
    <w:pPr>
      <w:snapToGrid w:val="0"/>
      <w:spacing w:line="360" w:lineRule="auto"/>
    </w:pPr>
    <w:rPr>
      <w:rFonts w:ascii="宋体" w:cs="宋体"/>
      <w:b/>
      <w:bCs/>
      <w:sz w:val="24"/>
      <w:szCs w:val="24"/>
    </w:rPr>
  </w:style>
  <w:style w:type="paragraph" w:customStyle="1" w:styleId="296">
    <w:name w:val="规划正文"/>
    <w:basedOn w:val="1"/>
    <w:qFormat/>
    <w:uiPriority w:val="99"/>
    <w:pPr>
      <w:adjustRightInd/>
      <w:spacing w:beforeLines="100" w:line="360" w:lineRule="auto"/>
      <w:jc w:val="left"/>
    </w:pPr>
    <w:rPr>
      <w:rFonts w:ascii="Arial" w:hAnsi="Arial" w:cs="Arial"/>
      <w:sz w:val="28"/>
      <w:szCs w:val="28"/>
    </w:rPr>
  </w:style>
  <w:style w:type="paragraph" w:customStyle="1" w:styleId="297">
    <w:name w:val="小节"/>
    <w:basedOn w:val="4"/>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298">
    <w:name w:val="Plain Text1"/>
    <w:basedOn w:val="1"/>
    <w:qFormat/>
    <w:uiPriority w:val="99"/>
    <w:pPr>
      <w:adjustRightInd/>
    </w:pPr>
    <w:rPr>
      <w:rFonts w:ascii="宋体" w:hAnsi="Courier New" w:cs="宋体"/>
    </w:rPr>
  </w:style>
  <w:style w:type="paragraph" w:customStyle="1" w:styleId="299">
    <w:name w:val="Char3"/>
    <w:basedOn w:val="1"/>
    <w:qFormat/>
    <w:uiPriority w:val="99"/>
    <w:pPr>
      <w:adjustRightInd/>
    </w:pPr>
    <w:rPr>
      <w:rFonts w:ascii="??_GB2312" w:eastAsia="Times New Roman" w:cs="??_GB2312"/>
      <w:b/>
      <w:bCs/>
      <w:sz w:val="32"/>
      <w:szCs w:val="32"/>
    </w:rPr>
  </w:style>
  <w:style w:type="paragraph" w:customStyle="1" w:styleId="300">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1">
    <w:name w:val="ÕýÎÄÊ¡ÁÐÐËõ½ø"/>
    <w:basedOn w:val="1"/>
    <w:qFormat/>
    <w:uiPriority w:val="99"/>
    <w:pPr>
      <w:widowControl/>
      <w:overflowPunct w:val="0"/>
      <w:autoSpaceDE w:val="0"/>
      <w:autoSpaceDN w:val="0"/>
      <w:spacing w:line="360" w:lineRule="auto"/>
      <w:ind w:left="1134"/>
      <w:textAlignment w:val="baseline"/>
    </w:pPr>
    <w:rPr>
      <w:kern w:val="0"/>
    </w:rPr>
  </w:style>
  <w:style w:type="paragraph" w:customStyle="1" w:styleId="302">
    <w:name w:val="标题2"/>
    <w:basedOn w:val="2"/>
    <w:next w:val="1"/>
    <w:qFormat/>
    <w:uiPriority w:val="99"/>
    <w:pPr>
      <w:tabs>
        <w:tab w:val="left" w:pos="578"/>
        <w:tab w:val="left" w:pos="900"/>
        <w:tab w:val="left" w:pos="1440"/>
        <w:tab w:val="clear" w:pos="432"/>
      </w:tabs>
      <w:ind w:left="1440" w:hanging="360"/>
    </w:pPr>
    <w:rPr>
      <w:rFonts w:ascii="仿宋" w:eastAsia="仿宋" w:cs="仿宋"/>
    </w:rPr>
  </w:style>
  <w:style w:type="paragraph" w:customStyle="1" w:styleId="303">
    <w:name w:val="List Paragraph11"/>
    <w:basedOn w:val="1"/>
    <w:qFormat/>
    <w:uiPriority w:val="99"/>
    <w:pPr>
      <w:spacing w:line="360" w:lineRule="auto"/>
      <w:ind w:firstLine="200" w:firstLineChars="200"/>
    </w:pPr>
    <w:rPr>
      <w:rFonts w:eastAsia="楷体_GB2312"/>
      <w:sz w:val="24"/>
      <w:szCs w:val="24"/>
    </w:rPr>
  </w:style>
  <w:style w:type="paragraph" w:customStyle="1" w:styleId="304">
    <w:name w:val="样式 标题 3标题 3 Char第二层条h33Bold Headbh章标题1小标题level_3PIM 3..."/>
    <w:basedOn w:val="4"/>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305">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06">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07">
    <w:name w:val="Char3 Char Char Char"/>
    <w:basedOn w:val="1"/>
    <w:qFormat/>
    <w:uiPriority w:val="99"/>
    <w:pPr>
      <w:widowControl/>
      <w:adjustRightInd/>
      <w:spacing w:after="160" w:line="240" w:lineRule="exact"/>
      <w:jc w:val="left"/>
    </w:pPr>
  </w:style>
  <w:style w:type="paragraph" w:customStyle="1" w:styleId="308">
    <w:name w:val="表格标题2"/>
    <w:basedOn w:val="309"/>
    <w:qFormat/>
    <w:uiPriority w:val="99"/>
    <w:rPr>
      <w:b/>
      <w:bCs/>
    </w:rPr>
  </w:style>
  <w:style w:type="paragraph" w:customStyle="1" w:styleId="309">
    <w:name w:val="表格内文"/>
    <w:basedOn w:val="1"/>
    <w:qFormat/>
    <w:uiPriority w:val="99"/>
    <w:pPr>
      <w:adjustRightInd/>
      <w:spacing w:line="360" w:lineRule="auto"/>
    </w:pPr>
    <w:rPr>
      <w:rFonts w:ascii="宋体" w:hAnsi="宋体" w:cs="宋体"/>
      <w:color w:val="000000"/>
    </w:rPr>
  </w:style>
  <w:style w:type="paragraph" w:customStyle="1" w:styleId="310">
    <w:name w:val="Char Char Char Char Char Char Char Char Char Char2"/>
    <w:basedOn w:val="1"/>
    <w:qFormat/>
    <w:uiPriority w:val="99"/>
    <w:rPr>
      <w:rFonts w:ascii="??_GB2312" w:eastAsia="Times New Roman" w:cs="??_GB2312"/>
      <w:b/>
      <w:bCs/>
      <w:sz w:val="32"/>
      <w:szCs w:val="32"/>
    </w:rPr>
  </w:style>
  <w:style w:type="paragraph" w:customStyle="1" w:styleId="311">
    <w:name w:val="正文，首行缩进:  2 字符"/>
    <w:qFormat/>
    <w:uiPriority w:val="99"/>
    <w:pPr>
      <w:spacing w:line="360" w:lineRule="auto"/>
      <w:ind w:firstLine="480" w:firstLineChars="200"/>
    </w:pPr>
    <w:rPr>
      <w:rFonts w:ascii="Arial" w:hAnsi="Arial" w:eastAsia="宋体" w:cs="Arial"/>
      <w:kern w:val="2"/>
      <w:sz w:val="24"/>
      <w:szCs w:val="24"/>
      <w:lang w:val="en-US" w:eastAsia="zh-CN" w:bidi="ar-SA"/>
    </w:rPr>
  </w:style>
  <w:style w:type="paragraph" w:customStyle="1" w:styleId="312">
    <w:name w:val="Char3 Char Char1"/>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13">
    <w:name w:val="Char Char11 Char Char Char Char Char Char Char Char Char11"/>
    <w:basedOn w:val="1"/>
    <w:qFormat/>
    <w:uiPriority w:val="99"/>
    <w:pPr>
      <w:spacing w:line="360" w:lineRule="auto"/>
    </w:pPr>
  </w:style>
  <w:style w:type="paragraph" w:customStyle="1" w:styleId="314">
    <w:name w:val="正文 大标"/>
    <w:basedOn w:val="1"/>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15">
    <w:name w:val="样式  + 首行缩进:  2 字符"/>
    <w:basedOn w:val="1"/>
    <w:qFormat/>
    <w:uiPriority w:val="99"/>
    <w:pPr>
      <w:adjustRightInd/>
      <w:spacing w:before="60" w:after="60" w:line="360" w:lineRule="auto"/>
      <w:ind w:firstLine="200" w:firstLineChars="200"/>
    </w:pPr>
    <w:rPr>
      <w:sz w:val="28"/>
      <w:szCs w:val="28"/>
    </w:rPr>
  </w:style>
  <w:style w:type="paragraph" w:customStyle="1" w:styleId="316">
    <w:name w:val="MM Topic 1"/>
    <w:basedOn w:val="3"/>
    <w:qFormat/>
    <w:uiPriority w:val="99"/>
    <w:pPr>
      <w:tabs>
        <w:tab w:val="left" w:pos="840"/>
        <w:tab w:val="clear" w:pos="432"/>
      </w:tabs>
      <w:adjustRightInd/>
      <w:ind w:left="840" w:hanging="420"/>
    </w:pPr>
  </w:style>
  <w:style w:type="paragraph" w:customStyle="1" w:styleId="317">
    <w:name w:val="样式 标题 2标题2H2Heading 2 HiddenHeading 2 CCBSheading 22nd lev..."/>
    <w:basedOn w:val="2"/>
    <w:qFormat/>
    <w:uiPriority w:val="99"/>
    <w:pPr>
      <w:widowControl/>
      <w:spacing w:before="260" w:after="260" w:line="416" w:lineRule="auto"/>
      <w:ind w:left="0" w:firstLine="0"/>
    </w:pPr>
    <w:rPr>
      <w:rFonts w:ascii="Arial" w:hAnsi="Arial" w:eastAsia="黑体" w:cs="Arial"/>
      <w:sz w:val="30"/>
      <w:szCs w:val="30"/>
    </w:rPr>
  </w:style>
  <w:style w:type="paragraph" w:customStyle="1" w:styleId="318">
    <w:name w:val="文本正文 Char"/>
    <w:basedOn w:val="1"/>
    <w:qFormat/>
    <w:uiPriority w:val="99"/>
    <w:pPr>
      <w:spacing w:line="360" w:lineRule="auto"/>
      <w:ind w:firstLine="200" w:firstLineChars="200"/>
    </w:pPr>
    <w:rPr>
      <w:kern w:val="0"/>
      <w:sz w:val="24"/>
      <w:szCs w:val="24"/>
    </w:rPr>
  </w:style>
  <w:style w:type="paragraph" w:customStyle="1" w:styleId="319">
    <w:name w:val="表格"/>
    <w:basedOn w:val="1"/>
    <w:qFormat/>
    <w:uiPriority w:val="99"/>
    <w:pPr>
      <w:snapToGrid w:val="0"/>
      <w:ind w:firstLine="42" w:firstLineChars="21"/>
    </w:pPr>
    <w:rPr>
      <w:rFonts w:ascii="宋体" w:hAnsi="宋体" w:cs="宋体"/>
      <w:kern w:val="0"/>
      <w:sz w:val="20"/>
      <w:szCs w:val="20"/>
    </w:rPr>
  </w:style>
  <w:style w:type="paragraph" w:customStyle="1" w:styleId="320">
    <w:name w:val="标书标题4"/>
    <w:basedOn w:val="5"/>
    <w:qFormat/>
    <w:uiPriority w:val="99"/>
    <w:pPr>
      <w:snapToGrid w:val="0"/>
      <w:spacing w:before="0" w:after="0" w:line="300" w:lineRule="auto"/>
    </w:pPr>
    <w:rPr>
      <w:rFonts w:ascii="Arial Narrow" w:hAnsi="Arial Narrow" w:eastAsia="宋体" w:cs="Arial Narrow"/>
      <w:color w:val="000000"/>
      <w:kern w:val="0"/>
      <w:lang w:val="en-US"/>
    </w:rPr>
  </w:style>
  <w:style w:type="paragraph" w:customStyle="1" w:styleId="321">
    <w:name w:val="插图题注"/>
    <w:next w:val="1"/>
    <w:qFormat/>
    <w:uiPriority w:val="99"/>
    <w:pPr>
      <w:tabs>
        <w:tab w:val="left" w:pos="3780"/>
      </w:tabs>
      <w:spacing w:afterLines="100"/>
      <w:ind w:left="1089" w:hanging="369"/>
      <w:jc w:val="center"/>
    </w:pPr>
    <w:rPr>
      <w:rFonts w:ascii="Arial" w:hAnsi="Arial" w:eastAsia="宋体" w:cs="Arial"/>
      <w:kern w:val="0"/>
      <w:sz w:val="18"/>
      <w:szCs w:val="18"/>
      <w:lang w:val="en-US" w:eastAsia="zh-CN" w:bidi="ar-SA"/>
    </w:rPr>
  </w:style>
  <w:style w:type="paragraph" w:customStyle="1" w:styleId="322">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23">
    <w:name w:val="表格项目符号 2"/>
    <w:basedOn w:val="32"/>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24">
    <w:name w:val="EB_表格"/>
    <w:basedOn w:val="1"/>
    <w:qFormat/>
    <w:uiPriority w:val="99"/>
    <w:pPr>
      <w:adjustRightInd/>
      <w:spacing w:line="300" w:lineRule="auto"/>
      <w:jc w:val="center"/>
    </w:pPr>
  </w:style>
  <w:style w:type="paragraph" w:customStyle="1" w:styleId="325">
    <w:name w:val="_Style 6"/>
    <w:basedOn w:val="1"/>
    <w:qFormat/>
    <w:uiPriority w:val="99"/>
    <w:pPr>
      <w:adjustRightInd/>
      <w:ind w:firstLine="420" w:firstLineChars="200"/>
    </w:pPr>
    <w:rPr>
      <w:sz w:val="28"/>
      <w:szCs w:val="28"/>
    </w:rPr>
  </w:style>
  <w:style w:type="paragraph" w:customStyle="1" w:styleId="326">
    <w:name w:val="zTableCellBody"/>
    <w:basedOn w:val="1"/>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27">
    <w:name w:val="button"/>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28">
    <w:name w:val="!大节"/>
    <w:basedOn w:val="2"/>
    <w:qFormat/>
    <w:uiPriority w:val="99"/>
    <w:pPr>
      <w:spacing w:before="260" w:after="260" w:line="415" w:lineRule="auto"/>
      <w:ind w:left="420" w:hanging="420"/>
    </w:pPr>
    <w:rPr>
      <w:rFonts w:ascii="Arial" w:hAnsi="Arial" w:eastAsia="微软雅黑" w:cs="Arial"/>
      <w:lang w:val="en-US"/>
    </w:rPr>
  </w:style>
  <w:style w:type="paragraph" w:customStyle="1" w:styleId="329">
    <w:name w:val="正文文本 22"/>
    <w:basedOn w:val="1"/>
    <w:qFormat/>
    <w:uiPriority w:val="99"/>
    <w:pPr>
      <w:widowControl/>
      <w:overflowPunct w:val="0"/>
      <w:autoSpaceDE w:val="0"/>
      <w:autoSpaceDN w:val="0"/>
      <w:ind w:left="720" w:hanging="720"/>
      <w:textAlignment w:val="baseline"/>
    </w:pPr>
    <w:rPr>
      <w:kern w:val="0"/>
      <w:sz w:val="24"/>
      <w:szCs w:val="24"/>
    </w:rPr>
  </w:style>
  <w:style w:type="paragraph" w:customStyle="1" w:styleId="330">
    <w:name w:val="正文表标题"/>
    <w:next w:val="331"/>
    <w:qFormat/>
    <w:uiPriority w:val="99"/>
    <w:pPr>
      <w:tabs>
        <w:tab w:val="left" w:pos="840"/>
      </w:tabs>
      <w:ind w:left="840" w:hanging="420"/>
      <w:jc w:val="center"/>
    </w:pPr>
    <w:rPr>
      <w:rFonts w:ascii="黑体" w:hAnsi="Times New Roman" w:eastAsia="黑体" w:cs="黑体"/>
      <w:kern w:val="0"/>
      <w:sz w:val="21"/>
      <w:szCs w:val="21"/>
      <w:lang w:val="en-US" w:eastAsia="zh-CN" w:bidi="ar-SA"/>
    </w:rPr>
  </w:style>
  <w:style w:type="paragraph" w:customStyle="1" w:styleId="331">
    <w:name w:val="段"/>
    <w:qFormat/>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332">
    <w:name w:val="Char Char Char Char Char Char"/>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33">
    <w:name w:val="trademark"/>
    <w:qFormat/>
    <w:uiPriority w:val="99"/>
    <w:pPr>
      <w:spacing w:after="60"/>
    </w:pPr>
    <w:rPr>
      <w:rFonts w:ascii="Futura Bk" w:hAnsi="Futura Bk" w:eastAsia="宋体" w:cs="Futura Bk"/>
      <w:kern w:val="0"/>
      <w:sz w:val="15"/>
      <w:szCs w:val="15"/>
      <w:lang w:val="en-US" w:eastAsia="en-US" w:bidi="ar-SA"/>
    </w:rPr>
  </w:style>
  <w:style w:type="paragraph" w:customStyle="1" w:styleId="334">
    <w:name w:val="Bullet with text 4"/>
    <w:basedOn w:val="1"/>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35">
    <w:name w:val="Char Char1 Char Char Char Char Char Char1"/>
    <w:basedOn w:val="1"/>
    <w:qFormat/>
    <w:uiPriority w:val="99"/>
    <w:rPr>
      <w:rFonts w:ascii="??_GB2312" w:eastAsia="Times New Roman" w:cs="??_GB2312"/>
      <w:b/>
      <w:bCs/>
      <w:sz w:val="32"/>
      <w:szCs w:val="32"/>
    </w:rPr>
  </w:style>
  <w:style w:type="paragraph" w:customStyle="1" w:styleId="336">
    <w:name w:val="大汉方案正文"/>
    <w:basedOn w:val="1"/>
    <w:qFormat/>
    <w:uiPriority w:val="99"/>
    <w:pPr>
      <w:adjustRightInd/>
      <w:spacing w:line="360" w:lineRule="auto"/>
      <w:ind w:firstLine="200" w:firstLineChars="200"/>
    </w:pPr>
    <w:rPr>
      <w:rFonts w:ascii="Arial" w:hAnsi="Arial" w:cs="Arial"/>
      <w:sz w:val="24"/>
      <w:szCs w:val="24"/>
    </w:rPr>
  </w:style>
  <w:style w:type="paragraph" w:customStyle="1" w:styleId="337">
    <w:name w:val="Char1 Char Char Char1"/>
    <w:basedOn w:val="1"/>
    <w:qFormat/>
    <w:uiPriority w:val="99"/>
    <w:pPr>
      <w:adjustRightInd/>
      <w:ind w:firstLine="200" w:firstLineChars="200"/>
    </w:pPr>
    <w:rPr>
      <w:rFonts w:ascii="Tahoma" w:hAnsi="Tahoma" w:cs="Tahoma"/>
      <w:sz w:val="24"/>
      <w:szCs w:val="24"/>
    </w:rPr>
  </w:style>
  <w:style w:type="paragraph" w:customStyle="1" w:styleId="338">
    <w:name w:val="a1"/>
    <w:basedOn w:val="1"/>
    <w:qFormat/>
    <w:uiPriority w:val="99"/>
    <w:pPr>
      <w:widowControl/>
      <w:spacing w:line="300" w:lineRule="atLeast"/>
      <w:jc w:val="left"/>
    </w:pPr>
    <w:rPr>
      <w:rFonts w:ascii="宋体" w:hAnsi="宋体" w:cs="宋体"/>
      <w:kern w:val="0"/>
      <w:sz w:val="18"/>
      <w:szCs w:val="18"/>
    </w:rPr>
  </w:style>
  <w:style w:type="paragraph" w:customStyle="1" w:styleId="339">
    <w:name w:val="样式7"/>
    <w:basedOn w:val="340"/>
    <w:next w:val="1"/>
    <w:qFormat/>
    <w:uiPriority w:val="99"/>
    <w:pPr>
      <w:spacing w:afterLines="50"/>
      <w:jc w:val="left"/>
      <w:outlineLvl w:val="3"/>
    </w:pPr>
    <w:rPr>
      <w:sz w:val="24"/>
      <w:szCs w:val="24"/>
    </w:rPr>
  </w:style>
  <w:style w:type="paragraph" w:customStyle="1" w:styleId="340">
    <w:name w:val="样式4"/>
    <w:basedOn w:val="1"/>
    <w:qFormat/>
    <w:uiPriority w:val="99"/>
    <w:pPr>
      <w:spacing w:line="360" w:lineRule="auto"/>
      <w:ind w:firstLine="420"/>
      <w:jc w:val="center"/>
      <w:outlineLvl w:val="2"/>
    </w:pPr>
    <w:rPr>
      <w:rFonts w:ascii="??_GB2312" w:hAnsi="仿宋" w:eastAsia="Times New Roman" w:cs="??_GB2312"/>
      <w:b/>
      <w:bCs/>
      <w:sz w:val="32"/>
      <w:szCs w:val="32"/>
    </w:rPr>
  </w:style>
  <w:style w:type="paragraph" w:customStyle="1" w:styleId="341">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342">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43">
    <w:name w:val="样式 样式2 + 左侧:  1 字符 右侧:  1 字符"/>
    <w:basedOn w:val="151"/>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44">
    <w:name w:val="Char2 Char Char2"/>
    <w:basedOn w:val="1"/>
    <w:qFormat/>
    <w:uiPriority w:val="99"/>
    <w:pPr>
      <w:adjustRightInd/>
    </w:pPr>
    <w:rPr>
      <w:rFonts w:ascii="Tahoma" w:hAnsi="Tahoma" w:cs="Tahoma"/>
      <w:sz w:val="24"/>
      <w:szCs w:val="24"/>
    </w:rPr>
  </w:style>
  <w:style w:type="paragraph" w:customStyle="1" w:styleId="345">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46">
    <w:name w:val="三级条标题"/>
    <w:basedOn w:val="347"/>
    <w:next w:val="331"/>
    <w:qFormat/>
    <w:uiPriority w:val="99"/>
    <w:pPr>
      <w:tabs>
        <w:tab w:val="left" w:pos="1260"/>
        <w:tab w:val="left" w:pos="1680"/>
        <w:tab w:val="left" w:pos="2100"/>
        <w:tab w:val="left" w:pos="2520"/>
      </w:tabs>
      <w:ind w:left="2520"/>
      <w:outlineLvl w:val="4"/>
    </w:pPr>
  </w:style>
  <w:style w:type="paragraph" w:customStyle="1" w:styleId="347">
    <w:name w:val="二级条标题"/>
    <w:basedOn w:val="348"/>
    <w:next w:val="331"/>
    <w:qFormat/>
    <w:uiPriority w:val="99"/>
    <w:pPr>
      <w:tabs>
        <w:tab w:val="left" w:pos="1260"/>
        <w:tab w:val="left" w:pos="1680"/>
        <w:tab w:val="left" w:pos="2100"/>
      </w:tabs>
      <w:ind w:left="0"/>
      <w:outlineLvl w:val="3"/>
    </w:pPr>
  </w:style>
  <w:style w:type="paragraph" w:customStyle="1" w:styleId="348">
    <w:name w:val="一级条标题"/>
    <w:basedOn w:val="349"/>
    <w:next w:val="331"/>
    <w:qFormat/>
    <w:uiPriority w:val="99"/>
    <w:pPr>
      <w:tabs>
        <w:tab w:val="left" w:pos="1260"/>
        <w:tab w:val="left" w:pos="1680"/>
      </w:tabs>
      <w:spacing w:beforeLines="0" w:afterLines="0"/>
      <w:ind w:left="1680"/>
      <w:outlineLvl w:val="2"/>
    </w:pPr>
  </w:style>
  <w:style w:type="paragraph" w:customStyle="1" w:styleId="349">
    <w:name w:val="章标题"/>
    <w:next w:val="331"/>
    <w:qFormat/>
    <w:uiPriority w:val="99"/>
    <w:pPr>
      <w:tabs>
        <w:tab w:val="left" w:pos="1260"/>
      </w:tabs>
      <w:spacing w:beforeLines="50" w:afterLines="50"/>
      <w:ind w:left="1260" w:hanging="420"/>
      <w:jc w:val="both"/>
      <w:outlineLvl w:val="1"/>
    </w:pPr>
    <w:rPr>
      <w:rFonts w:ascii="黑体" w:hAnsi="Times New Roman" w:eastAsia="黑体" w:cs="黑体"/>
      <w:kern w:val="0"/>
      <w:sz w:val="21"/>
      <w:szCs w:val="21"/>
      <w:lang w:val="en-US" w:eastAsia="zh-CN" w:bidi="ar-SA"/>
    </w:rPr>
  </w:style>
  <w:style w:type="paragraph" w:customStyle="1" w:styleId="350">
    <w:name w:val="数字标题2"/>
    <w:basedOn w:val="2"/>
    <w:next w:val="1"/>
    <w:qFormat/>
    <w:uiPriority w:val="99"/>
    <w:pPr>
      <w:tabs>
        <w:tab w:val="left" w:pos="480"/>
        <w:tab w:val="clear" w:pos="432"/>
      </w:tabs>
      <w:ind w:left="480" w:hanging="480"/>
    </w:pPr>
    <w:rPr>
      <w:rFonts w:ascii="Times New Roman" w:eastAsia="宋体" w:cs="Times New Roman"/>
      <w:i/>
      <w:iCs/>
      <w:sz w:val="36"/>
      <w:szCs w:val="36"/>
      <w:lang w:val="en-US"/>
    </w:rPr>
  </w:style>
  <w:style w:type="paragraph" w:customStyle="1" w:styleId="351">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2">
    <w:name w:val="样式 标题 1Level 1 HeadPIM 1Section Headh1l11Heading 0Datash..."/>
    <w:basedOn w:val="3"/>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53">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54">
    <w:name w:val="样式 标题 1章节第一层h1H"/>
    <w:basedOn w:val="3"/>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55">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56">
    <w:name w:val="正文 项目2"/>
    <w:basedOn w:val="357"/>
    <w:qFormat/>
    <w:uiPriority w:val="99"/>
    <w:pPr>
      <w:tabs>
        <w:tab w:val="left" w:pos="840"/>
      </w:tabs>
      <w:spacing w:after="0"/>
      <w:ind w:left="900"/>
    </w:pPr>
  </w:style>
  <w:style w:type="paragraph" w:customStyle="1" w:styleId="357">
    <w:name w:val="正文 项目"/>
    <w:basedOn w:val="1"/>
    <w:qFormat/>
    <w:uiPriority w:val="99"/>
    <w:pPr>
      <w:widowControl/>
      <w:tabs>
        <w:tab w:val="left" w:pos="840"/>
      </w:tabs>
      <w:spacing w:after="120" w:line="440" w:lineRule="exact"/>
      <w:ind w:left="840" w:hanging="420"/>
      <w:jc w:val="left"/>
    </w:pPr>
    <w:rPr>
      <w:rFonts w:ascii="??_GB2312" w:hAnsi="??_GB2312" w:cs="??_GB2312"/>
      <w:sz w:val="24"/>
      <w:szCs w:val="24"/>
    </w:rPr>
  </w:style>
  <w:style w:type="paragraph" w:customStyle="1" w:styleId="358">
    <w:name w:val="Body Text 2*"/>
    <w:basedOn w:val="1"/>
    <w:qFormat/>
    <w:uiPriority w:val="99"/>
    <w:pPr>
      <w:widowControl/>
      <w:adjustRightInd/>
      <w:ind w:left="720" w:hanging="720"/>
    </w:pPr>
    <w:rPr>
      <w:color w:val="000000"/>
      <w:kern w:val="0"/>
      <w:sz w:val="24"/>
      <w:szCs w:val="24"/>
    </w:rPr>
  </w:style>
  <w:style w:type="paragraph" w:customStyle="1" w:styleId="359">
    <w:name w:val="表1"/>
    <w:basedOn w:val="1"/>
    <w:qFormat/>
    <w:uiPriority w:val="99"/>
    <w:pPr>
      <w:tabs>
        <w:tab w:val="left" w:pos="703"/>
      </w:tabs>
      <w:adjustRightInd/>
      <w:spacing w:line="360" w:lineRule="auto"/>
      <w:ind w:left="703"/>
      <w:jc w:val="center"/>
    </w:pPr>
  </w:style>
  <w:style w:type="paragraph" w:customStyle="1" w:styleId="360">
    <w:name w:val="_Style 27"/>
    <w:qFormat/>
    <w:uiPriority w:val="99"/>
    <w:pPr>
      <w:widowControl w:val="0"/>
      <w:tabs>
        <w:tab w:val="left" w:pos="480"/>
      </w:tabs>
      <w:autoSpaceDE w:val="0"/>
      <w:autoSpaceDN w:val="0"/>
      <w:adjustRightInd w:val="0"/>
      <w:snapToGrid w:val="0"/>
    </w:pPr>
    <w:rPr>
      <w:rFonts w:ascii="Calibri" w:hAnsi="Calibri" w:eastAsia="宋体" w:cs="Calibri"/>
      <w:kern w:val="0"/>
      <w:sz w:val="20"/>
      <w:szCs w:val="20"/>
      <w:lang w:val="en-US" w:eastAsia="zh-CN" w:bidi="ar-SA"/>
    </w:rPr>
  </w:style>
  <w:style w:type="paragraph" w:customStyle="1" w:styleId="361">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62">
    <w:name w:val="章正文"/>
    <w:basedOn w:val="1"/>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63">
    <w:name w:val="2级标题"/>
    <w:basedOn w:val="364"/>
    <w:qFormat/>
    <w:uiPriority w:val="99"/>
    <w:pPr>
      <w:jc w:val="left"/>
      <w:outlineLvl w:val="1"/>
    </w:pPr>
    <w:rPr>
      <w:rFonts w:ascii="Times New Roman" w:hAnsi="Times New Roman" w:eastAsia="仿宋" w:cs="Times New Roman"/>
      <w:sz w:val="30"/>
      <w:szCs w:val="30"/>
    </w:rPr>
  </w:style>
  <w:style w:type="paragraph" w:customStyle="1" w:styleId="364">
    <w:name w:val="1级标题"/>
    <w:basedOn w:val="1"/>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365">
    <w:name w:val="正文 New New New New"/>
    <w:qFormat/>
    <w:uiPriority w:val="99"/>
    <w:pPr>
      <w:widowControl w:val="0"/>
      <w:jc w:val="both"/>
    </w:pPr>
    <w:rPr>
      <w:rFonts w:ascii="Times New Roman" w:hAnsi="Times New Roman" w:eastAsia="宋体" w:cs="Times New Roman"/>
      <w:color w:val="000000"/>
      <w:kern w:val="0"/>
      <w:sz w:val="20"/>
      <w:szCs w:val="20"/>
      <w:lang w:val="en-US" w:eastAsia="zh-CN" w:bidi="ar-SA"/>
    </w:rPr>
  </w:style>
  <w:style w:type="paragraph" w:customStyle="1" w:styleId="366">
    <w:name w:val="样式 微软雅黑 行距: 1.5 倍行距"/>
    <w:basedOn w:val="1"/>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67">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68">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69">
    <w:name w:val="bullet"/>
    <w:basedOn w:val="1"/>
    <w:qFormat/>
    <w:uiPriority w:val="99"/>
    <w:pPr>
      <w:tabs>
        <w:tab w:val="left" w:pos="840"/>
      </w:tabs>
      <w:adjustRightInd/>
      <w:ind w:left="840" w:hanging="420"/>
    </w:pPr>
  </w:style>
  <w:style w:type="paragraph" w:customStyle="1" w:styleId="370">
    <w:name w:val="f9a style88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371">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372">
    <w:name w:val="说明"/>
    <w:basedOn w:val="1"/>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373">
    <w:name w:val="xl55"/>
    <w:basedOn w:val="1"/>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74">
    <w:name w:val="Preformatted Text"/>
    <w:basedOn w:val="1"/>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375">
    <w:name w:val="xl25"/>
    <w:basedOn w:val="1"/>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376">
    <w:name w:val="xl73"/>
    <w:basedOn w:val="1"/>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377">
    <w:name w:val="MM Topic 4"/>
    <w:basedOn w:val="5"/>
    <w:qFormat/>
    <w:uiPriority w:val="99"/>
    <w:pPr>
      <w:tabs>
        <w:tab w:val="left" w:pos="2100"/>
        <w:tab w:val="clear" w:pos="864"/>
      </w:tabs>
      <w:adjustRightInd/>
      <w:ind w:left="2100" w:hanging="420"/>
    </w:pPr>
    <w:rPr>
      <w:lang w:val="en-US"/>
    </w:rPr>
  </w:style>
  <w:style w:type="paragraph" w:customStyle="1" w:styleId="378">
    <w:name w:val="Char11"/>
    <w:basedOn w:val="1"/>
    <w:qFormat/>
    <w:uiPriority w:val="99"/>
    <w:pPr>
      <w:tabs>
        <w:tab w:val="left" w:pos="432"/>
      </w:tabs>
      <w:adjustRightInd/>
      <w:spacing w:beforeLines="50" w:afterLines="50"/>
      <w:ind w:left="432" w:hanging="432" w:firstLineChars="200"/>
    </w:pPr>
    <w:rPr>
      <w:sz w:val="24"/>
      <w:szCs w:val="24"/>
    </w:rPr>
  </w:style>
  <w:style w:type="paragraph" w:customStyle="1" w:styleId="379">
    <w:name w:val="gjt_正文"/>
    <w:qFormat/>
    <w:uiPriority w:val="99"/>
    <w:pPr>
      <w:widowControl w:val="0"/>
      <w:spacing w:line="360" w:lineRule="auto"/>
      <w:ind w:firstLine="420"/>
      <w:jc w:val="both"/>
    </w:pPr>
    <w:rPr>
      <w:rFonts w:ascii="Calibri" w:hAnsi="Calibri" w:eastAsia="宋体" w:cs="Calibri"/>
      <w:color w:val="000000"/>
      <w:kern w:val="2"/>
      <w:sz w:val="24"/>
      <w:szCs w:val="24"/>
      <w:u w:val="none" w:color="000000"/>
      <w:lang w:val="en-US" w:eastAsia="zh-CN" w:bidi="ar-SA"/>
    </w:rPr>
  </w:style>
  <w:style w:type="paragraph" w:customStyle="1" w:styleId="380">
    <w:name w:val="Char Char11 Char Char Char Char Char Char Char Char Char1"/>
    <w:basedOn w:val="1"/>
    <w:qFormat/>
    <w:uiPriority w:val="99"/>
    <w:pPr>
      <w:spacing w:line="360" w:lineRule="auto"/>
    </w:pPr>
  </w:style>
  <w:style w:type="paragraph" w:customStyle="1" w:styleId="381">
    <w:name w:val="金宏发行正文 Char"/>
    <w:basedOn w:val="1"/>
    <w:qFormat/>
    <w:uiPriority w:val="99"/>
    <w:pPr>
      <w:adjustRightInd/>
      <w:spacing w:line="500" w:lineRule="exact"/>
      <w:ind w:firstLine="560" w:firstLineChars="200"/>
    </w:pPr>
    <w:rPr>
      <w:sz w:val="28"/>
      <w:szCs w:val="28"/>
    </w:rPr>
  </w:style>
  <w:style w:type="paragraph" w:customStyle="1" w:styleId="382">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383">
    <w:name w:val="body text bold"/>
    <w:basedOn w:val="26"/>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384">
    <w:name w:val="部分1"/>
    <w:basedOn w:val="1"/>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385">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86">
    <w:name w:val="正文文字格式"/>
    <w:basedOn w:val="1"/>
    <w:qFormat/>
    <w:uiPriority w:val="99"/>
    <w:pPr>
      <w:adjustRightInd/>
      <w:spacing w:line="460" w:lineRule="exact"/>
      <w:ind w:firstLine="505"/>
      <w:jc w:val="left"/>
    </w:pPr>
    <w:rPr>
      <w:rFonts w:ascii="宋体" w:cs="宋体"/>
      <w:kern w:val="24"/>
      <w:sz w:val="24"/>
      <w:szCs w:val="24"/>
    </w:rPr>
  </w:style>
  <w:style w:type="paragraph" w:customStyle="1" w:styleId="387">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8">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389">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0">
    <w:name w:val="单元格居中"/>
    <w:basedOn w:val="1"/>
    <w:qFormat/>
    <w:uiPriority w:val="99"/>
    <w:pPr>
      <w:adjustRightInd/>
      <w:spacing w:line="360" w:lineRule="auto"/>
      <w:jc w:val="center"/>
    </w:pPr>
    <w:rPr>
      <w:sz w:val="24"/>
      <w:szCs w:val="24"/>
    </w:rPr>
  </w:style>
  <w:style w:type="paragraph" w:customStyle="1" w:styleId="391">
    <w:name w:val="正文3"/>
    <w:basedOn w:val="1"/>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392">
    <w:name w:val="Char Char Char Char Char Char Char1"/>
    <w:basedOn w:val="1"/>
    <w:qFormat/>
    <w:uiPriority w:val="99"/>
    <w:rPr>
      <w:rFonts w:ascii="??_GB2312" w:eastAsia="Times New Roman" w:cs="??_GB2312"/>
      <w:b/>
      <w:bCs/>
      <w:sz w:val="32"/>
      <w:szCs w:val="32"/>
    </w:rPr>
  </w:style>
  <w:style w:type="paragraph" w:customStyle="1" w:styleId="393">
    <w:name w:val="正文缩进1"/>
    <w:basedOn w:val="1"/>
    <w:next w:val="16"/>
    <w:qFormat/>
    <w:uiPriority w:val="99"/>
    <w:pPr>
      <w:autoSpaceDE w:val="0"/>
      <w:autoSpaceDN w:val="0"/>
      <w:snapToGrid w:val="0"/>
      <w:spacing w:after="120" w:line="360" w:lineRule="auto"/>
      <w:ind w:left="420" w:leftChars="200" w:firstLine="480" w:firstLineChars="200"/>
    </w:pPr>
    <w:rPr>
      <w:sz w:val="24"/>
      <w:szCs w:val="24"/>
    </w:rPr>
  </w:style>
  <w:style w:type="paragraph" w:customStyle="1" w:styleId="394">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4"/>
      <w:lang w:val="en-US" w:eastAsia="zh-CN" w:bidi="ar-SA"/>
    </w:rPr>
  </w:style>
  <w:style w:type="paragraph" w:customStyle="1" w:styleId="395">
    <w:name w:val="Char3 Char Char Char11"/>
    <w:basedOn w:val="1"/>
    <w:qFormat/>
    <w:uiPriority w:val="99"/>
    <w:pPr>
      <w:widowControl/>
      <w:adjustRightInd/>
      <w:spacing w:after="160" w:line="240" w:lineRule="exact"/>
      <w:jc w:val="left"/>
    </w:pPr>
  </w:style>
  <w:style w:type="paragraph" w:customStyle="1" w:styleId="396">
    <w:name w:val="Char Char1121"/>
    <w:basedOn w:val="1"/>
    <w:qFormat/>
    <w:uiPriority w:val="99"/>
    <w:pPr>
      <w:spacing w:line="360" w:lineRule="auto"/>
    </w:pPr>
  </w:style>
  <w:style w:type="paragraph" w:customStyle="1" w:styleId="397">
    <w:name w:val="小项目标题"/>
    <w:basedOn w:val="1"/>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398">
    <w:name w:val="gjt_4"/>
    <w:next w:val="1"/>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val="none" w:color="000000"/>
      <w:lang w:val="en-US" w:eastAsia="zh-CN" w:bidi="ar-SA"/>
    </w:rPr>
  </w:style>
  <w:style w:type="paragraph" w:customStyle="1" w:styleId="399">
    <w:name w:val="Normal0"/>
    <w:qFormat/>
    <w:uiPriority w:val="99"/>
    <w:rPr>
      <w:rFonts w:ascii="Times New Roman" w:hAnsi="Times New Roman" w:eastAsia="宋体" w:cs="Times New Roman"/>
      <w:kern w:val="0"/>
      <w:sz w:val="20"/>
      <w:szCs w:val="20"/>
      <w:lang w:val="en-US" w:eastAsia="en-US" w:bidi="ar-SA"/>
    </w:rPr>
  </w:style>
  <w:style w:type="paragraph" w:customStyle="1" w:styleId="400">
    <w:name w:val="带编号样式"/>
    <w:basedOn w:val="318"/>
    <w:qFormat/>
    <w:uiPriority w:val="99"/>
    <w:pPr>
      <w:tabs>
        <w:tab w:val="left" w:pos="840"/>
      </w:tabs>
      <w:snapToGrid w:val="0"/>
      <w:ind w:left="840" w:hanging="420" w:firstLineChars="0"/>
    </w:pPr>
    <w:rPr>
      <w:rFonts w:ascii="??_GB2312" w:eastAsia="Times New Roman" w:cs="??_GB2312"/>
      <w:color w:val="000000"/>
    </w:rPr>
  </w:style>
  <w:style w:type="paragraph" w:customStyle="1" w:styleId="401">
    <w:name w:val="msonormal"/>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02">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403">
    <w:name w:val="封面"/>
    <w:basedOn w:val="1"/>
    <w:qFormat/>
    <w:uiPriority w:val="99"/>
    <w:pPr>
      <w:spacing w:line="360" w:lineRule="atLeast"/>
      <w:jc w:val="right"/>
      <w:textAlignment w:val="baseline"/>
    </w:pPr>
    <w:rPr>
      <w:rFonts w:ascii="Symbol" w:hAnsi="Symbol" w:cs="Symbol"/>
      <w:kern w:val="0"/>
    </w:rPr>
  </w:style>
  <w:style w:type="paragraph" w:customStyle="1" w:styleId="404">
    <w:name w:val="__正文"/>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405">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06">
    <w:name w:val="默认段落字体 Para Char Char Char1 Char"/>
    <w:basedOn w:val="1"/>
    <w:qFormat/>
    <w:uiPriority w:val="99"/>
    <w:pPr>
      <w:spacing w:line="240" w:lineRule="atLeast"/>
      <w:ind w:left="420" w:firstLine="420"/>
    </w:pPr>
    <w:rPr>
      <w:sz w:val="24"/>
      <w:szCs w:val="24"/>
    </w:rPr>
  </w:style>
  <w:style w:type="paragraph" w:customStyle="1" w:styleId="407">
    <w:name w:val="WW-正文文字缩进 2"/>
    <w:basedOn w:val="1"/>
    <w:qFormat/>
    <w:uiPriority w:val="99"/>
    <w:pPr>
      <w:suppressAutoHyphens/>
      <w:adjustRightInd/>
      <w:ind w:firstLine="420"/>
    </w:pPr>
    <w:rPr>
      <w:kern w:val="1"/>
    </w:rPr>
  </w:style>
  <w:style w:type="paragraph" w:customStyle="1" w:styleId="408">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09">
    <w:name w:val="样式 标题 2 + 四号"/>
    <w:basedOn w:val="2"/>
    <w:qFormat/>
    <w:uiPriority w:val="99"/>
    <w:pPr>
      <w:spacing w:before="120" w:after="120"/>
      <w:ind w:left="0" w:firstLine="0"/>
      <w:jc w:val="both"/>
    </w:pPr>
    <w:rPr>
      <w:rFonts w:ascii="宋体" w:hAnsi="Arial" w:eastAsia="宋体" w:cs="宋体"/>
      <w:sz w:val="28"/>
      <w:szCs w:val="28"/>
      <w:lang w:val="en-US"/>
    </w:rPr>
  </w:style>
  <w:style w:type="paragraph" w:customStyle="1" w:styleId="410">
    <w:name w:val="有符号正文"/>
    <w:basedOn w:val="1"/>
    <w:qFormat/>
    <w:uiPriority w:val="99"/>
    <w:pPr>
      <w:adjustRightInd/>
      <w:spacing w:line="400" w:lineRule="exact"/>
      <w:ind w:firstLine="200" w:firstLineChars="200"/>
    </w:pPr>
    <w:rPr>
      <w:rFonts w:ascii="Arial" w:hAnsi="Arial" w:cs="Arial"/>
    </w:rPr>
  </w:style>
  <w:style w:type="paragraph" w:customStyle="1" w:styleId="411">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12">
    <w:name w:val="样式 样式 正文文本缩进 + 仿宋_GB2312 小四 首行缩进:  0 厘米 行距: 1.5 倍行距 + (中文) 仿宋_GB... Char Char"/>
    <w:basedOn w:val="1"/>
    <w:qFormat/>
    <w:uiPriority w:val="99"/>
    <w:pPr>
      <w:spacing w:line="360" w:lineRule="auto"/>
      <w:ind w:firstLine="480" w:firstLineChars="200"/>
    </w:pPr>
    <w:rPr>
      <w:rFonts w:ascii="??_GB2312" w:eastAsia="新宋体" w:cs="??_GB2312"/>
      <w:sz w:val="24"/>
      <w:szCs w:val="24"/>
    </w:rPr>
  </w:style>
  <w:style w:type="paragraph" w:customStyle="1" w:styleId="413">
    <w:name w:val="4"/>
    <w:basedOn w:val="1"/>
    <w:next w:val="40"/>
    <w:qFormat/>
    <w:uiPriority w:val="99"/>
    <w:pPr>
      <w:spacing w:after="120" w:line="480" w:lineRule="auto"/>
      <w:ind w:left="420" w:leftChars="200"/>
    </w:pPr>
    <w:rPr>
      <w:sz w:val="24"/>
      <w:szCs w:val="24"/>
    </w:rPr>
  </w:style>
  <w:style w:type="paragraph" w:customStyle="1" w:styleId="414">
    <w:name w:val="tableheadin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15">
    <w:name w:val="样式 标题 3H3 + 两端对齐"/>
    <w:basedOn w:val="4"/>
    <w:qFormat/>
    <w:uiPriority w:val="99"/>
    <w:pPr>
      <w:spacing w:before="0" w:after="0" w:line="240" w:lineRule="auto"/>
      <w:jc w:val="left"/>
    </w:pPr>
    <w:rPr>
      <w:sz w:val="21"/>
      <w:szCs w:val="21"/>
    </w:rPr>
  </w:style>
  <w:style w:type="paragraph" w:customStyle="1" w:styleId="416">
    <w:name w:val="样式 仿宋_GB2312 小三 左侧:  1.06 厘米"/>
    <w:basedOn w:val="1"/>
    <w:qFormat/>
    <w:uiPriority w:val="99"/>
    <w:pPr>
      <w:spacing w:line="360" w:lineRule="auto"/>
      <w:ind w:left="601"/>
    </w:pPr>
    <w:rPr>
      <w:rFonts w:ascii="??_GB2312" w:eastAsia="Times New Roman" w:cs="??_GB2312"/>
      <w:sz w:val="24"/>
      <w:szCs w:val="24"/>
    </w:rPr>
  </w:style>
  <w:style w:type="paragraph" w:customStyle="1" w:styleId="417">
    <w:name w:val="小标题"/>
    <w:basedOn w:val="1"/>
    <w:qFormat/>
    <w:uiPriority w:val="99"/>
    <w:pPr>
      <w:spacing w:before="120" w:line="360" w:lineRule="atLeast"/>
      <w:ind w:left="1134"/>
      <w:jc w:val="left"/>
      <w:textAlignment w:val="baseline"/>
    </w:pPr>
    <w:rPr>
      <w:rFonts w:eastAsia="黑体"/>
      <w:kern w:val="0"/>
    </w:rPr>
  </w:style>
  <w:style w:type="paragraph" w:customStyle="1" w:styleId="418">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19">
    <w:name w:val="表格 表头"/>
    <w:basedOn w:val="1"/>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20">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21">
    <w:name w:val="Char Char1 Char Char Char"/>
    <w:basedOn w:val="1"/>
    <w:qFormat/>
    <w:uiPriority w:val="99"/>
    <w:rPr>
      <w:rFonts w:ascii="??_GB2312" w:eastAsia="Times New Roman" w:cs="??_GB2312"/>
      <w:b/>
      <w:bCs/>
      <w:sz w:val="32"/>
      <w:szCs w:val="32"/>
    </w:rPr>
  </w:style>
  <w:style w:type="paragraph" w:customStyle="1" w:styleId="422">
    <w:name w:val="表格题注"/>
    <w:next w:val="1"/>
    <w:qFormat/>
    <w:uiPriority w:val="99"/>
    <w:pPr>
      <w:keepLines/>
      <w:tabs>
        <w:tab w:val="left" w:pos="4200"/>
      </w:tabs>
      <w:spacing w:beforeLines="100"/>
      <w:ind w:left="1089" w:hanging="369"/>
      <w:jc w:val="center"/>
    </w:pPr>
    <w:rPr>
      <w:rFonts w:ascii="Arial" w:hAnsi="Arial" w:eastAsia="宋体" w:cs="Arial"/>
      <w:kern w:val="0"/>
      <w:sz w:val="18"/>
      <w:szCs w:val="18"/>
      <w:lang w:val="en-US" w:eastAsia="zh-CN" w:bidi="ar-SA"/>
    </w:rPr>
  </w:style>
  <w:style w:type="paragraph" w:customStyle="1" w:styleId="423">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424">
    <w:name w:val="Picture"/>
    <w:basedOn w:val="1"/>
    <w:next w:val="18"/>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25">
    <w:name w:val="Char Char1 Char Char Char2"/>
    <w:basedOn w:val="1"/>
    <w:qFormat/>
    <w:uiPriority w:val="99"/>
    <w:rPr>
      <w:rFonts w:ascii="??_GB2312" w:eastAsia="Times New Roman" w:cs="??_GB2312"/>
      <w:b/>
      <w:bCs/>
      <w:sz w:val="32"/>
      <w:szCs w:val="32"/>
    </w:rPr>
  </w:style>
  <w:style w:type="paragraph" w:customStyle="1" w:styleId="426">
    <w:name w:val="Char3 Char Char Char1"/>
    <w:basedOn w:val="1"/>
    <w:qFormat/>
    <w:uiPriority w:val="99"/>
    <w:pPr>
      <w:widowControl/>
      <w:adjustRightInd/>
      <w:spacing w:after="160" w:line="240" w:lineRule="exact"/>
      <w:jc w:val="left"/>
    </w:pPr>
  </w:style>
  <w:style w:type="paragraph" w:customStyle="1" w:styleId="427">
    <w:name w:val="Char1 Char Char Char21"/>
    <w:basedOn w:val="1"/>
    <w:qFormat/>
    <w:uiPriority w:val="99"/>
    <w:rPr>
      <w:rFonts w:ascii="Tahoma" w:hAnsi="Tahoma" w:cs="Tahoma"/>
      <w:sz w:val="24"/>
      <w:szCs w:val="24"/>
    </w:rPr>
  </w:style>
  <w:style w:type="paragraph" w:customStyle="1" w:styleId="428">
    <w:name w:val="Char3 Char Char Char Char Char Char11"/>
    <w:basedOn w:val="1"/>
    <w:qFormat/>
    <w:uiPriority w:val="99"/>
    <w:pPr>
      <w:adjustRightInd/>
      <w:spacing w:line="360" w:lineRule="auto"/>
    </w:pPr>
    <w:rPr>
      <w:rFonts w:ascii="Arial" w:hAnsi="Arial" w:eastAsia="黑体" w:cs="Arial"/>
      <w:kern w:val="0"/>
    </w:rPr>
  </w:style>
  <w:style w:type="paragraph" w:customStyle="1" w:styleId="429">
    <w:name w:val="正文（标题三）"/>
    <w:basedOn w:val="1"/>
    <w:qFormat/>
    <w:uiPriority w:val="99"/>
    <w:pPr>
      <w:spacing w:line="360" w:lineRule="auto"/>
      <w:ind w:firstLine="200" w:firstLineChars="200"/>
    </w:pPr>
    <w:rPr>
      <w:sz w:val="24"/>
      <w:szCs w:val="24"/>
    </w:rPr>
  </w:style>
  <w:style w:type="paragraph" w:customStyle="1" w:styleId="430">
    <w:name w:val="样式 正1 + 首行缩进:  2 字符"/>
    <w:basedOn w:val="1"/>
    <w:qFormat/>
    <w:uiPriority w:val="99"/>
    <w:pPr>
      <w:adjustRightInd/>
      <w:spacing w:line="360" w:lineRule="auto"/>
      <w:ind w:firstLine="480" w:firstLineChars="200"/>
    </w:pPr>
    <w:rPr>
      <w:rFonts w:ascii="??_GB2312" w:eastAsia="Times New Roman" w:cs="??_GB2312"/>
      <w:sz w:val="24"/>
      <w:szCs w:val="24"/>
    </w:rPr>
  </w:style>
  <w:style w:type="paragraph" w:customStyle="1" w:styleId="431">
    <w:name w:val="xl66"/>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32">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4"/>
    </w:rPr>
  </w:style>
  <w:style w:type="paragraph" w:customStyle="1" w:styleId="433">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34">
    <w:name w:val="小节标题"/>
    <w:basedOn w:val="1"/>
    <w:qFormat/>
    <w:uiPriority w:val="99"/>
    <w:pPr>
      <w:autoSpaceDE w:val="0"/>
      <w:autoSpaceDN w:val="0"/>
      <w:spacing w:before="175" w:after="102" w:line="351" w:lineRule="atLeast"/>
      <w:ind w:firstLine="200" w:firstLineChars="200"/>
    </w:pPr>
    <w:rPr>
      <w:color w:val="000000"/>
      <w:kern w:val="0"/>
    </w:rPr>
  </w:style>
  <w:style w:type="paragraph" w:customStyle="1" w:styleId="435">
    <w:name w:val="Char1 Char Char Char4"/>
    <w:basedOn w:val="1"/>
    <w:qFormat/>
    <w:uiPriority w:val="99"/>
    <w:pPr>
      <w:adjustRightInd/>
      <w:ind w:firstLine="200" w:firstLineChars="200"/>
    </w:pPr>
    <w:rPr>
      <w:rFonts w:ascii="Tahoma" w:hAnsi="Tahoma" w:cs="Tahoma"/>
      <w:sz w:val="24"/>
      <w:szCs w:val="24"/>
    </w:rPr>
  </w:style>
  <w:style w:type="paragraph" w:customStyle="1" w:styleId="436">
    <w:name w:val="_标题2"/>
    <w:basedOn w:val="404"/>
    <w:next w:val="404"/>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37">
    <w:name w:val="样式1 + (中宋体"/>
    <w:basedOn w:val="86"/>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438">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39">
    <w:name w:val="La0b"/>
    <w:basedOn w:val="1"/>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40">
    <w:name w:val="正文 主体"/>
    <w:basedOn w:val="1"/>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41">
    <w:name w:val="四号　首行缩进"/>
    <w:basedOn w:val="1"/>
    <w:qFormat/>
    <w:uiPriority w:val="99"/>
    <w:pPr>
      <w:adjustRightInd/>
      <w:spacing w:line="360" w:lineRule="auto"/>
    </w:pPr>
    <w:rPr>
      <w:rFonts w:ascii="宋体" w:hAnsi="宋体" w:cs="宋体"/>
    </w:rPr>
  </w:style>
  <w:style w:type="paragraph" w:customStyle="1" w:styleId="442">
    <w:name w:val="深色列表 - 强调文字颜色 51"/>
    <w:basedOn w:val="1"/>
    <w:qFormat/>
    <w:uiPriority w:val="99"/>
    <w:pPr>
      <w:adjustRightInd/>
      <w:spacing w:line="360" w:lineRule="auto"/>
      <w:ind w:firstLine="200" w:firstLineChars="200"/>
    </w:pPr>
    <w:rPr>
      <w:rFonts w:eastAsia="楷体_GB2312"/>
      <w:sz w:val="24"/>
      <w:szCs w:val="24"/>
    </w:rPr>
  </w:style>
  <w:style w:type="paragraph" w:customStyle="1" w:styleId="443">
    <w:name w:val="Char Char Char Char Char Char Char Char Char Char Char1 Char"/>
    <w:basedOn w:val="1"/>
    <w:qFormat/>
    <w:uiPriority w:val="99"/>
    <w:pPr>
      <w:adjustRightInd/>
    </w:pPr>
    <w:rPr>
      <w:rFonts w:ascii="Tahoma" w:hAnsi="Tahoma" w:cs="Tahoma"/>
      <w:sz w:val="24"/>
      <w:szCs w:val="24"/>
    </w:rPr>
  </w:style>
  <w:style w:type="paragraph" w:customStyle="1" w:styleId="444">
    <w:name w:val="Char Char Char Char11"/>
    <w:basedOn w:val="1"/>
    <w:qFormat/>
    <w:uiPriority w:val="99"/>
    <w:rPr>
      <w:rFonts w:ascii="Tahoma" w:hAnsi="Tahoma" w:cs="Tahoma"/>
      <w:sz w:val="24"/>
      <w:szCs w:val="24"/>
    </w:rPr>
  </w:style>
  <w:style w:type="paragraph" w:customStyle="1" w:styleId="445">
    <w:name w:val="封面文档标题"/>
    <w:basedOn w:val="1"/>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46">
    <w:name w:val="Char Char Char Char"/>
    <w:basedOn w:val="1"/>
    <w:qFormat/>
    <w:uiPriority w:val="99"/>
    <w:rPr>
      <w:rFonts w:ascii="Tahoma" w:hAnsi="Tahoma" w:cs="Tahoma"/>
      <w:sz w:val="24"/>
      <w:szCs w:val="24"/>
    </w:rPr>
  </w:style>
  <w:style w:type="paragraph" w:customStyle="1" w:styleId="447">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cs="Arial Narrow"/>
      <w:b/>
      <w:bCs/>
      <w:spacing w:val="20"/>
      <w:kern w:val="0"/>
      <w:sz w:val="24"/>
      <w:szCs w:val="24"/>
    </w:rPr>
  </w:style>
  <w:style w:type="paragraph" w:customStyle="1" w:styleId="448">
    <w:name w:val="Char19"/>
    <w:basedOn w:val="1"/>
    <w:qFormat/>
    <w:uiPriority w:val="99"/>
    <w:pPr>
      <w:adjustRightInd/>
    </w:pPr>
  </w:style>
  <w:style w:type="paragraph" w:customStyle="1" w:styleId="449">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0">
    <w:name w:val="样式8"/>
    <w:basedOn w:val="1"/>
    <w:qFormat/>
    <w:uiPriority w:val="99"/>
    <w:pPr>
      <w:spacing w:beforeLines="50" w:afterLines="50"/>
      <w:ind w:firstLine="200" w:firstLineChars="200"/>
      <w:outlineLvl w:val="4"/>
    </w:pPr>
    <w:rPr>
      <w:rFonts w:ascii="??_GB2312" w:hAnsi="宋体" w:eastAsia="Times New Roman" w:cs="??_GB2312"/>
      <w:b/>
      <w:bCs/>
      <w:sz w:val="24"/>
      <w:szCs w:val="24"/>
    </w:rPr>
  </w:style>
  <w:style w:type="paragraph" w:customStyle="1" w:styleId="451">
    <w:name w:val="_Style 5"/>
    <w:basedOn w:val="1"/>
    <w:qFormat/>
    <w:uiPriority w:val="99"/>
    <w:pPr>
      <w:adjustRightInd/>
      <w:ind w:firstLine="420" w:firstLineChars="200"/>
    </w:pPr>
    <w:rPr>
      <w:sz w:val="28"/>
      <w:szCs w:val="28"/>
    </w:rPr>
  </w:style>
  <w:style w:type="paragraph" w:customStyle="1" w:styleId="452">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3">
    <w:name w:val="列出段落*"/>
    <w:basedOn w:val="1"/>
    <w:qFormat/>
    <w:uiPriority w:val="99"/>
    <w:pPr>
      <w:adjustRightInd/>
      <w:spacing w:line="360" w:lineRule="auto"/>
      <w:ind w:firstLine="200"/>
    </w:pPr>
    <w:rPr>
      <w:rFonts w:eastAsia="楷体_GB2312"/>
      <w:color w:val="000000"/>
      <w:kern w:val="1"/>
      <w:sz w:val="24"/>
      <w:szCs w:val="24"/>
    </w:rPr>
  </w:style>
  <w:style w:type="paragraph" w:customStyle="1" w:styleId="454">
    <w:name w:val="文章总标题"/>
    <w:basedOn w:val="1"/>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55">
    <w:name w:val="标书表格字体格式"/>
    <w:next w:val="449"/>
    <w:qFormat/>
    <w:uiPriority w:val="99"/>
    <w:rPr>
      <w:rFonts w:ascii="Times New Roman" w:hAnsi="Times New Roman" w:eastAsia="宋体" w:cs="Times New Roman"/>
      <w:kern w:val="2"/>
      <w:sz w:val="21"/>
      <w:szCs w:val="21"/>
      <w:lang w:val="en-US" w:eastAsia="zh-CN" w:bidi="ar-SA"/>
    </w:rPr>
  </w:style>
  <w:style w:type="paragraph" w:customStyle="1" w:styleId="456">
    <w:name w:val="Char22"/>
    <w:basedOn w:val="1"/>
    <w:qFormat/>
    <w:uiPriority w:val="99"/>
    <w:pPr>
      <w:adjustRightInd/>
      <w:spacing w:line="360" w:lineRule="auto"/>
      <w:ind w:firstLine="480" w:firstLineChars="200"/>
    </w:pPr>
    <w:rPr>
      <w:rFonts w:ascii="??_GB2312" w:eastAsia="Times New Roman" w:cs="??_GB2312"/>
      <w:b/>
      <w:bCs/>
      <w:sz w:val="32"/>
      <w:szCs w:val="32"/>
    </w:rPr>
  </w:style>
  <w:style w:type="paragraph" w:customStyle="1" w:styleId="457">
    <w:name w:val="Char12"/>
    <w:basedOn w:val="1"/>
    <w:qFormat/>
    <w:uiPriority w:val="99"/>
    <w:pPr>
      <w:widowControl/>
      <w:spacing w:after="160" w:line="240" w:lineRule="exact"/>
      <w:jc w:val="left"/>
    </w:pPr>
    <w:rPr>
      <w:rFonts w:ascii="Verdana" w:hAnsi="Verdana" w:cs="Verdana"/>
      <w:kern w:val="0"/>
      <w:sz w:val="24"/>
      <w:szCs w:val="24"/>
      <w:lang w:eastAsia="en-US"/>
    </w:rPr>
  </w:style>
  <w:style w:type="paragraph" w:customStyle="1" w:styleId="458">
    <w:name w:val="修订3"/>
    <w:qFormat/>
    <w:uiPriority w:val="99"/>
    <w:rPr>
      <w:rFonts w:ascii="Times New Roman" w:hAnsi="Times New Roman" w:eastAsia="宋体" w:cs="Times New Roman"/>
      <w:kern w:val="2"/>
      <w:sz w:val="21"/>
      <w:szCs w:val="21"/>
      <w:lang w:val="en-US" w:eastAsia="zh-CN" w:bidi="ar-SA"/>
    </w:rPr>
  </w:style>
  <w:style w:type="paragraph" w:customStyle="1" w:styleId="459">
    <w:name w:val="CSS1级正文 Char"/>
    <w:basedOn w:val="26"/>
    <w:qFormat/>
    <w:uiPriority w:val="99"/>
    <w:pPr>
      <w:snapToGrid w:val="0"/>
      <w:ind w:firstLine="480" w:firstLineChars="200"/>
    </w:pPr>
    <w:rPr>
      <w:rFonts w:ascii="Times New Roman" w:cs="Times New Roman"/>
      <w:lang w:val="en-US"/>
    </w:rPr>
  </w:style>
  <w:style w:type="paragraph" w:customStyle="1" w:styleId="460">
    <w:name w:val="无间隔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61">
    <w:name w:val="表文字"/>
    <w:qFormat/>
    <w:uiPriority w:val="99"/>
    <w:rPr>
      <w:rFonts w:ascii="宋体" w:hAnsi="Times New Roman" w:eastAsia="宋体" w:cs="宋体"/>
      <w:kern w:val="2"/>
      <w:sz w:val="20"/>
      <w:szCs w:val="20"/>
      <w:lang w:val="en-US" w:eastAsia="zh-CN" w:bidi="ar-SA"/>
    </w:rPr>
  </w:style>
  <w:style w:type="paragraph" w:customStyle="1" w:styleId="462">
    <w:name w:val="MM Title"/>
    <w:basedOn w:val="61"/>
    <w:qFormat/>
    <w:uiPriority w:val="99"/>
    <w:pPr>
      <w:widowControl w:val="0"/>
      <w:adjustRightInd/>
      <w:spacing w:before="240" w:after="60"/>
      <w:textAlignment w:val="auto"/>
      <w:outlineLvl w:val="0"/>
    </w:pPr>
    <w:rPr>
      <w:rFonts w:ascii="Arial" w:hAnsi="Arial" w:cs="Arial"/>
      <w:kern w:val="2"/>
      <w:sz w:val="32"/>
      <w:szCs w:val="32"/>
    </w:rPr>
  </w:style>
  <w:style w:type="paragraph" w:customStyle="1" w:styleId="463">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Times New Roman" w:cs="宋体"/>
      <w:kern w:val="0"/>
      <w:sz w:val="28"/>
      <w:szCs w:val="28"/>
    </w:rPr>
  </w:style>
  <w:style w:type="paragraph" w:customStyle="1" w:styleId="464">
    <w:name w:val="Char Char Char Char Char Char1 Char1"/>
    <w:basedOn w:val="1"/>
    <w:qFormat/>
    <w:uiPriority w:val="99"/>
    <w:pPr>
      <w:widowControl/>
      <w:spacing w:after="160" w:line="240" w:lineRule="exact"/>
      <w:jc w:val="left"/>
    </w:pPr>
    <w:rPr>
      <w:rFonts w:ascii="Verdana" w:hAnsi="Verdana" w:cs="Verdana"/>
      <w:kern w:val="0"/>
      <w:lang w:eastAsia="en-US"/>
    </w:rPr>
  </w:style>
  <w:style w:type="paragraph" w:customStyle="1" w:styleId="465">
    <w:name w:val="Char Char Char Char Char Char Char Char2"/>
    <w:basedOn w:val="1"/>
    <w:qFormat/>
    <w:uiPriority w:val="99"/>
    <w:pPr>
      <w:tabs>
        <w:tab w:val="left" w:pos="360"/>
      </w:tabs>
    </w:pPr>
    <w:rPr>
      <w:sz w:val="24"/>
      <w:szCs w:val="24"/>
    </w:rPr>
  </w:style>
  <w:style w:type="paragraph" w:customStyle="1" w:styleId="466">
    <w:name w:val="表内文字"/>
    <w:basedOn w:val="1"/>
    <w:qFormat/>
    <w:uiPriority w:val="99"/>
    <w:pPr>
      <w:tabs>
        <w:tab w:val="left" w:pos="1418"/>
      </w:tabs>
      <w:adjustRightInd/>
      <w:spacing w:line="360" w:lineRule="auto"/>
      <w:ind w:firstLine="420" w:firstLineChars="200"/>
      <w:jc w:val="center"/>
    </w:pPr>
    <w:rPr>
      <w:rFonts w:ascii="??_GB2312" w:eastAsia="Times New Roman" w:cs="??_GB2312"/>
      <w:spacing w:val="-20"/>
      <w:kern w:val="0"/>
      <w:sz w:val="24"/>
      <w:szCs w:val="24"/>
    </w:rPr>
  </w:style>
  <w:style w:type="paragraph" w:customStyle="1" w:styleId="467">
    <w:name w:val="正文文本 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468">
    <w:name w:val="中文标题 3"/>
    <w:basedOn w:val="16"/>
    <w:qFormat/>
    <w:uiPriority w:val="99"/>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469">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470">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1"/>
      <w:lang w:val="en-US" w:eastAsia="zh-CN" w:bidi="ar-SA"/>
    </w:rPr>
  </w:style>
  <w:style w:type="paragraph" w:customStyle="1" w:styleId="471">
    <w:name w:val="正文－恩普"/>
    <w:basedOn w:val="15"/>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472">
    <w:name w:val="Char Char11 Char Char Char Char Char Char Char Char Char Char Char Char Char12"/>
    <w:basedOn w:val="1"/>
    <w:qFormat/>
    <w:uiPriority w:val="99"/>
    <w:pPr>
      <w:adjustRightInd/>
      <w:spacing w:line="360" w:lineRule="auto"/>
    </w:pPr>
    <w:rPr>
      <w:rFonts w:ascii="Arial" w:hAnsi="Arial" w:eastAsia="黑体" w:cs="Arial"/>
      <w:kern w:val="0"/>
    </w:rPr>
  </w:style>
  <w:style w:type="paragraph" w:customStyle="1" w:styleId="473">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474">
    <w:name w:val="p0"/>
    <w:basedOn w:val="1"/>
    <w:qFormat/>
    <w:uiPriority w:val="99"/>
    <w:pPr>
      <w:widowControl/>
      <w:adjustRightInd/>
    </w:pPr>
    <w:rPr>
      <w:kern w:val="0"/>
    </w:rPr>
  </w:style>
  <w:style w:type="paragraph" w:customStyle="1" w:styleId="475">
    <w:name w:val="Char6"/>
    <w:basedOn w:val="1"/>
    <w:qFormat/>
    <w:uiPriority w:val="99"/>
    <w:rPr>
      <w:rFonts w:ascii="??_GB2312" w:eastAsia="Times New Roman" w:cs="??_GB2312"/>
      <w:b/>
      <w:bCs/>
      <w:sz w:val="32"/>
      <w:szCs w:val="32"/>
    </w:rPr>
  </w:style>
  <w:style w:type="paragraph" w:customStyle="1" w:styleId="476">
    <w:name w:val="Char111"/>
    <w:basedOn w:val="1"/>
    <w:qFormat/>
    <w:uiPriority w:val="99"/>
    <w:rPr>
      <w:rFonts w:ascii="??_GB2312" w:eastAsia="Times New Roman" w:cs="??_GB2312"/>
      <w:b/>
      <w:bCs/>
      <w:sz w:val="32"/>
      <w:szCs w:val="32"/>
    </w:rPr>
  </w:style>
  <w:style w:type="paragraph" w:customStyle="1" w:styleId="477">
    <w:name w:val="标题3"/>
    <w:basedOn w:val="4"/>
    <w:next w:val="55"/>
    <w:qFormat/>
    <w:uiPriority w:val="99"/>
    <w:pPr>
      <w:tabs>
        <w:tab w:val="clear" w:pos="900"/>
      </w:tabs>
      <w:spacing w:after="0" w:line="360" w:lineRule="auto"/>
    </w:pPr>
    <w:rPr>
      <w:rFonts w:ascii="仿宋" w:hAnsi="仿宋" w:eastAsia="仿宋" w:cs="仿宋"/>
    </w:rPr>
  </w:style>
  <w:style w:type="paragraph" w:customStyle="1" w:styleId="478">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479">
    <w:name w:val="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80">
    <w:name w:val="Char1 Char Char Char2"/>
    <w:basedOn w:val="1"/>
    <w:qFormat/>
    <w:uiPriority w:val="99"/>
    <w:pPr>
      <w:adjustRightInd/>
      <w:ind w:firstLine="200" w:firstLineChars="200"/>
    </w:pPr>
    <w:rPr>
      <w:rFonts w:ascii="Tahoma" w:hAnsi="Tahoma" w:cs="Tahoma"/>
      <w:sz w:val="24"/>
      <w:szCs w:val="24"/>
    </w:rPr>
  </w:style>
  <w:style w:type="paragraph" w:customStyle="1" w:styleId="481">
    <w:name w:val="列出段落1"/>
    <w:basedOn w:val="1"/>
    <w:qFormat/>
    <w:uiPriority w:val="99"/>
    <w:pPr>
      <w:adjustRightInd/>
      <w:spacing w:line="360" w:lineRule="auto"/>
      <w:ind w:firstLine="420" w:firstLineChars="200"/>
    </w:pPr>
    <w:rPr>
      <w:rFonts w:ascii="Calibri" w:hAnsi="Calibri" w:cs="Calibri"/>
      <w:sz w:val="24"/>
      <w:szCs w:val="24"/>
    </w:rPr>
  </w:style>
  <w:style w:type="paragraph" w:customStyle="1" w:styleId="482">
    <w:name w:val="样式 标题 1 + 黑色 段前: 0.5 行 段后: 0.5 行1"/>
    <w:basedOn w:val="3"/>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483">
    <w:name w:val="Char Char Char Char Char Char Char2"/>
    <w:basedOn w:val="1"/>
    <w:qFormat/>
    <w:uiPriority w:val="99"/>
    <w:rPr>
      <w:rFonts w:ascii="??_GB2312" w:eastAsia="Times New Roman" w:cs="??_GB2312"/>
      <w:b/>
      <w:bCs/>
      <w:sz w:val="32"/>
      <w:szCs w:val="32"/>
    </w:rPr>
  </w:style>
  <w:style w:type="paragraph" w:customStyle="1" w:styleId="484">
    <w:name w:val="五级条标题"/>
    <w:basedOn w:val="485"/>
    <w:next w:val="331"/>
    <w:qFormat/>
    <w:uiPriority w:val="99"/>
    <w:pPr>
      <w:tabs>
        <w:tab w:val="left" w:pos="1260"/>
        <w:tab w:val="left" w:pos="1680"/>
        <w:tab w:val="left" w:pos="2100"/>
        <w:tab w:val="left" w:pos="2940"/>
        <w:tab w:val="left" w:pos="3360"/>
      </w:tabs>
      <w:ind w:left="3360"/>
      <w:outlineLvl w:val="6"/>
    </w:pPr>
  </w:style>
  <w:style w:type="paragraph" w:customStyle="1" w:styleId="485">
    <w:name w:val="四级条标题"/>
    <w:basedOn w:val="346"/>
    <w:next w:val="331"/>
    <w:qFormat/>
    <w:uiPriority w:val="99"/>
    <w:pPr>
      <w:tabs>
        <w:tab w:val="left" w:pos="2940"/>
        <w:tab w:val="clear" w:pos="1260"/>
        <w:tab w:val="clear" w:pos="1680"/>
        <w:tab w:val="clear" w:pos="2100"/>
        <w:tab w:val="clear" w:pos="2520"/>
      </w:tabs>
      <w:ind w:left="2940"/>
      <w:outlineLvl w:val="5"/>
    </w:pPr>
  </w:style>
  <w:style w:type="paragraph" w:customStyle="1" w:styleId="486">
    <w:name w:val="目录3"/>
    <w:basedOn w:val="1"/>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487">
    <w:name w:val="Char23"/>
    <w:basedOn w:val="1"/>
    <w:qFormat/>
    <w:uiPriority w:val="99"/>
    <w:rPr>
      <w:rFonts w:ascii="??_GB2312" w:eastAsia="Times New Roman" w:cs="??_GB2312"/>
      <w:b/>
      <w:bCs/>
      <w:sz w:val="32"/>
      <w:szCs w:val="32"/>
    </w:rPr>
  </w:style>
  <w:style w:type="paragraph" w:customStyle="1" w:styleId="488">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489">
    <w:name w:val="列出段落3"/>
    <w:basedOn w:val="1"/>
    <w:qFormat/>
    <w:uiPriority w:val="99"/>
    <w:pPr>
      <w:adjustRightInd/>
      <w:spacing w:line="360" w:lineRule="auto"/>
      <w:ind w:firstLine="420" w:firstLineChars="200"/>
    </w:pPr>
    <w:rPr>
      <w:rFonts w:ascii="Calibri" w:hAnsi="Calibri" w:cs="Calibri"/>
      <w:sz w:val="24"/>
      <w:szCs w:val="24"/>
    </w:rPr>
  </w:style>
  <w:style w:type="paragraph" w:customStyle="1" w:styleId="490">
    <w:name w:val="首行缩进"/>
    <w:basedOn w:val="1"/>
    <w:qFormat/>
    <w:uiPriority w:val="99"/>
    <w:pPr>
      <w:spacing w:line="360" w:lineRule="auto"/>
      <w:ind w:firstLine="480" w:firstLineChars="200"/>
    </w:pPr>
    <w:rPr>
      <w:rFonts w:ascii="宋体" w:cs="宋体"/>
      <w:sz w:val="24"/>
      <w:szCs w:val="24"/>
    </w:rPr>
  </w:style>
  <w:style w:type="paragraph" w:customStyle="1" w:styleId="491">
    <w:name w:val="默认段落字体 Para Char Char Char Char Char Char Char Char Char Char Char Char Char Char Char Char Char Char Char"/>
    <w:basedOn w:val="1"/>
    <w:qFormat/>
    <w:uiPriority w:val="99"/>
    <w:rPr>
      <w:rFonts w:ascii="Tahoma" w:hAnsi="Tahoma" w:cs="Tahoma"/>
      <w:sz w:val="24"/>
      <w:szCs w:val="24"/>
    </w:rPr>
  </w:style>
  <w:style w:type="paragraph" w:customStyle="1" w:styleId="492">
    <w:name w:val="单元格左对齐"/>
    <w:basedOn w:val="1"/>
    <w:qFormat/>
    <w:uiPriority w:val="99"/>
    <w:pPr>
      <w:adjustRightInd/>
      <w:spacing w:line="360" w:lineRule="auto"/>
    </w:pPr>
    <w:rPr>
      <w:sz w:val="24"/>
      <w:szCs w:val="24"/>
    </w:rPr>
  </w:style>
  <w:style w:type="paragraph" w:customStyle="1" w:styleId="493">
    <w:name w:val="正文主体"/>
    <w:basedOn w:val="315"/>
    <w:qFormat/>
    <w:uiPriority w:val="99"/>
  </w:style>
  <w:style w:type="paragraph" w:customStyle="1" w:styleId="494">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495">
    <w:name w:val="Char3 Char Char Char Char Char Char1"/>
    <w:basedOn w:val="1"/>
    <w:qFormat/>
    <w:uiPriority w:val="99"/>
    <w:pPr>
      <w:adjustRightInd/>
      <w:spacing w:line="360" w:lineRule="auto"/>
    </w:pPr>
    <w:rPr>
      <w:rFonts w:ascii="Arial" w:hAnsi="Arial" w:eastAsia="黑体" w:cs="Arial"/>
      <w:kern w:val="0"/>
    </w:rPr>
  </w:style>
  <w:style w:type="paragraph" w:customStyle="1" w:styleId="496">
    <w:name w:val="样式 首行缩进:  2 字符"/>
    <w:basedOn w:val="1"/>
    <w:qFormat/>
    <w:uiPriority w:val="99"/>
    <w:pPr>
      <w:snapToGrid w:val="0"/>
      <w:spacing w:line="360" w:lineRule="auto"/>
    </w:pPr>
    <w:rPr>
      <w:rFonts w:ascii="??_GB2312" w:hAnsi="宋体" w:eastAsia="Times New Roman" w:cs="??_GB2312"/>
      <w:color w:val="000000"/>
      <w:kern w:val="0"/>
      <w:sz w:val="28"/>
      <w:szCs w:val="28"/>
    </w:rPr>
  </w:style>
  <w:style w:type="paragraph" w:customStyle="1" w:styleId="497">
    <w:name w:val="正文（首行缩进2字符）"/>
    <w:basedOn w:val="1"/>
    <w:qFormat/>
    <w:uiPriority w:val="99"/>
    <w:pPr>
      <w:adjustRightInd/>
      <w:spacing w:line="360" w:lineRule="auto"/>
      <w:ind w:firstLine="480" w:firstLineChars="200"/>
    </w:pPr>
    <w:rPr>
      <w:sz w:val="24"/>
      <w:szCs w:val="24"/>
    </w:rPr>
  </w:style>
  <w:style w:type="paragraph" w:customStyle="1" w:styleId="498">
    <w:name w:val="P1"/>
    <w:basedOn w:val="1"/>
    <w:qFormat/>
    <w:uiPriority w:val="99"/>
    <w:pPr>
      <w:adjustRightInd/>
      <w:spacing w:line="288" w:lineRule="auto"/>
      <w:ind w:firstLine="425" w:firstLineChars="200"/>
    </w:pPr>
  </w:style>
  <w:style w:type="paragraph" w:customStyle="1" w:styleId="499">
    <w:name w:val="列表内容"/>
    <w:basedOn w:val="1"/>
    <w:next w:val="1"/>
    <w:qFormat/>
    <w:uiPriority w:val="99"/>
    <w:pPr>
      <w:widowControl/>
      <w:tabs>
        <w:tab w:val="left" w:pos="840"/>
      </w:tabs>
      <w:ind w:left="840" w:hanging="420"/>
      <w:jc w:val="left"/>
    </w:pPr>
    <w:rPr>
      <w:kern w:val="0"/>
      <w:sz w:val="18"/>
      <w:szCs w:val="18"/>
    </w:rPr>
  </w:style>
  <w:style w:type="paragraph" w:customStyle="1" w:styleId="500">
    <w:name w:val="Char Char11 Char Char Char1"/>
    <w:basedOn w:val="1"/>
    <w:qFormat/>
    <w:uiPriority w:val="99"/>
    <w:pPr>
      <w:spacing w:line="360" w:lineRule="auto"/>
    </w:pPr>
  </w:style>
  <w:style w:type="paragraph" w:customStyle="1" w:styleId="501">
    <w:name w:val="默认段落字体 Para Char Char Char Char Char Char Char Char Char1 Char Char Char Char"/>
    <w:basedOn w:val="1"/>
    <w:qFormat/>
    <w:uiPriority w:val="99"/>
    <w:pPr>
      <w:adjustRightInd/>
    </w:pPr>
    <w:rPr>
      <w:rFonts w:ascii="Tahoma" w:hAnsi="Tahoma" w:cs="Tahoma"/>
      <w:sz w:val="24"/>
      <w:szCs w:val="24"/>
    </w:rPr>
  </w:style>
  <w:style w:type="paragraph" w:customStyle="1" w:styleId="502">
    <w:name w:val="Char Char Char Char Char Char1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03">
    <w:name w:val="标题 41"/>
    <w:basedOn w:val="1"/>
    <w:next w:val="1"/>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504">
    <w:name w:val="Table Contents"/>
    <w:basedOn w:val="1"/>
    <w:qFormat/>
    <w:uiPriority w:val="99"/>
    <w:pPr>
      <w:suppressAutoHyphens/>
      <w:autoSpaceDE w:val="0"/>
      <w:spacing w:after="120"/>
      <w:jc w:val="left"/>
    </w:pPr>
    <w:rPr>
      <w:rFonts w:ascii="Helvetica" w:hAnsi="Helvetica" w:cs="Helvetica"/>
      <w:kern w:val="1"/>
      <w:sz w:val="20"/>
      <w:szCs w:val="20"/>
    </w:rPr>
  </w:style>
  <w:style w:type="paragraph" w:customStyle="1" w:styleId="505">
    <w:name w:val="正文文字缩进2字"/>
    <w:basedOn w:val="26"/>
    <w:qFormat/>
    <w:uiPriority w:val="99"/>
    <w:pPr>
      <w:adjustRightInd/>
      <w:spacing w:before="60" w:after="60"/>
      <w:ind w:firstLine="200" w:firstLineChars="200"/>
    </w:pPr>
    <w:rPr>
      <w:rFonts w:ascii="Times New Roman" w:cs="Times New Roman"/>
      <w:lang w:val="en-US"/>
    </w:rPr>
  </w:style>
  <w:style w:type="paragraph" w:customStyle="1" w:styleId="506">
    <w:name w:val="默认段落字体 Para Char Char Char Char"/>
    <w:basedOn w:val="1"/>
    <w:qFormat/>
    <w:uiPriority w:val="99"/>
    <w:pPr>
      <w:spacing w:line="360" w:lineRule="auto"/>
    </w:pPr>
  </w:style>
  <w:style w:type="paragraph" w:customStyle="1" w:styleId="507">
    <w:name w:val="正文4"/>
    <w:basedOn w:val="1"/>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08">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09">
    <w:name w:val="Char2 Char Char Char2"/>
    <w:basedOn w:val="1"/>
    <w:qFormat/>
    <w:uiPriority w:val="99"/>
    <w:rPr>
      <w:rFonts w:ascii="??_GB2312" w:eastAsia="Times New Roman" w:cs="??_GB2312"/>
      <w:b/>
      <w:bCs/>
      <w:sz w:val="32"/>
      <w:szCs w:val="32"/>
    </w:rPr>
  </w:style>
  <w:style w:type="paragraph" w:customStyle="1" w:styleId="510">
    <w:name w:val="Char1 Char Char Char Char Char Char Char Char Char"/>
    <w:basedOn w:val="1"/>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11">
    <w:name w:val="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512">
    <w:name w:val="正文 首行缩进:  2 字符 Char"/>
    <w:basedOn w:val="1"/>
    <w:qFormat/>
    <w:uiPriority w:val="99"/>
    <w:pPr>
      <w:adjustRightInd/>
      <w:spacing w:line="360" w:lineRule="auto"/>
      <w:ind w:firstLine="480"/>
    </w:pPr>
    <w:rPr>
      <w:sz w:val="24"/>
      <w:szCs w:val="24"/>
    </w:rPr>
  </w:style>
  <w:style w:type="paragraph" w:customStyle="1" w:styleId="513">
    <w:name w:val="Char Char4 Char Char"/>
    <w:basedOn w:val="1"/>
    <w:qFormat/>
    <w:uiPriority w:val="99"/>
    <w:pPr>
      <w:widowControl/>
      <w:adjustRightInd/>
      <w:spacing w:after="160" w:line="240" w:lineRule="exact"/>
      <w:jc w:val="left"/>
    </w:pPr>
  </w:style>
  <w:style w:type="paragraph" w:customStyle="1" w:styleId="514">
    <w:name w:val="目录2"/>
    <w:basedOn w:val="1"/>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15">
    <w:name w:val="Char Char11 Char Char Char2"/>
    <w:basedOn w:val="1"/>
    <w:qFormat/>
    <w:uiPriority w:val="99"/>
    <w:pPr>
      <w:spacing w:line="360" w:lineRule="auto"/>
    </w:pPr>
  </w:style>
  <w:style w:type="paragraph" w:customStyle="1" w:styleId="516">
    <w:name w:val="9"/>
    <w:qFormat/>
    <w:uiPriority w:val="99"/>
    <w:pPr>
      <w:widowControl w:val="0"/>
      <w:autoSpaceDE w:val="0"/>
      <w:autoSpaceDN w:val="0"/>
      <w:adjustRightInd w:val="0"/>
      <w:jc w:val="both"/>
    </w:pPr>
    <w:rPr>
      <w:rFonts w:ascii="宋体" w:hAnsi="Times New Roman" w:eastAsia="宋体" w:cs="宋体"/>
      <w:b/>
      <w:bCs/>
      <w:color w:val="000000"/>
      <w:spacing w:val="15"/>
      <w:kern w:val="0"/>
      <w:sz w:val="18"/>
      <w:szCs w:val="18"/>
      <w:lang w:val="en-US" w:eastAsia="zh-CN" w:bidi="ar-SA"/>
    </w:rPr>
  </w:style>
  <w:style w:type="paragraph" w:customStyle="1" w:styleId="517">
    <w:name w:val="Char3 Char Char2"/>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18">
    <w:name w:val="数字标题4"/>
    <w:basedOn w:val="5"/>
    <w:qFormat/>
    <w:uiPriority w:val="99"/>
    <w:pPr>
      <w:tabs>
        <w:tab w:val="left" w:pos="0"/>
        <w:tab w:val="clear" w:pos="864"/>
      </w:tabs>
      <w:spacing w:before="0" w:after="0" w:line="360" w:lineRule="auto"/>
      <w:ind w:left="1"/>
    </w:pPr>
    <w:rPr>
      <w:rFonts w:eastAsia="宋体"/>
      <w:b w:val="0"/>
      <w:bCs w:val="0"/>
      <w:color w:val="000000"/>
      <w:kern w:val="0"/>
      <w:sz w:val="24"/>
      <w:szCs w:val="24"/>
      <w:lang w:val="en-US"/>
    </w:rPr>
  </w:style>
  <w:style w:type="paragraph" w:customStyle="1" w:styleId="519">
    <w:name w:val="表格文字（大）"/>
    <w:basedOn w:val="1"/>
    <w:qFormat/>
    <w:uiPriority w:val="99"/>
    <w:pPr>
      <w:adjustRightInd/>
      <w:spacing w:before="20" w:after="20"/>
      <w:ind w:firstLine="200" w:firstLineChars="200"/>
    </w:pPr>
    <w:rPr>
      <w:rFonts w:ascii="Century Gothic" w:hAnsi="Century Gothic" w:cs="Century Gothic"/>
      <w:sz w:val="24"/>
      <w:szCs w:val="24"/>
    </w:rPr>
  </w:style>
  <w:style w:type="paragraph" w:customStyle="1" w:styleId="520">
    <w:name w:val="插图说明"/>
    <w:basedOn w:val="1"/>
    <w:qFormat/>
    <w:uiPriority w:val="99"/>
    <w:pPr>
      <w:spacing w:after="240"/>
      <w:ind w:firstLine="200" w:firstLineChars="200"/>
      <w:jc w:val="center"/>
      <w:textAlignment w:val="baseline"/>
    </w:pPr>
    <w:rPr>
      <w:rFonts w:eastAsia="黑体"/>
      <w:sz w:val="24"/>
      <w:szCs w:val="24"/>
    </w:rPr>
  </w:style>
  <w:style w:type="paragraph" w:customStyle="1" w:styleId="521">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22">
    <w:name w:val="Char311"/>
    <w:basedOn w:val="1"/>
    <w:qFormat/>
    <w:uiPriority w:val="99"/>
    <w:pPr>
      <w:adjustRightInd/>
      <w:ind w:firstLine="200" w:firstLineChars="200"/>
    </w:pPr>
    <w:rPr>
      <w:rFonts w:ascii="Tahoma" w:hAnsi="Tahoma" w:cs="Tahoma"/>
      <w:sz w:val="24"/>
      <w:szCs w:val="24"/>
    </w:rPr>
  </w:style>
  <w:style w:type="paragraph" w:customStyle="1" w:styleId="523">
    <w:name w:val="正文文本 23"/>
    <w:basedOn w:val="1"/>
    <w:qFormat/>
    <w:uiPriority w:val="99"/>
    <w:pPr>
      <w:widowControl/>
      <w:overflowPunct w:val="0"/>
      <w:autoSpaceDE w:val="0"/>
      <w:autoSpaceDN w:val="0"/>
      <w:ind w:left="720" w:hanging="720"/>
      <w:textAlignment w:val="baseline"/>
    </w:pPr>
    <w:rPr>
      <w:kern w:val="0"/>
      <w:sz w:val="24"/>
      <w:szCs w:val="24"/>
    </w:rPr>
  </w:style>
  <w:style w:type="paragraph" w:customStyle="1" w:styleId="524">
    <w:name w:val="dash bullet"/>
    <w:qFormat/>
    <w:uiPriority w:val="99"/>
    <w:pPr>
      <w:tabs>
        <w:tab w:val="left" w:pos="187"/>
        <w:tab w:val="left" w:pos="360"/>
      </w:tabs>
      <w:spacing w:after="20"/>
      <w:ind w:left="374" w:hanging="187"/>
    </w:pPr>
    <w:rPr>
      <w:rFonts w:ascii="Futura Bk" w:hAnsi="Futura Bk" w:eastAsia="宋体" w:cs="Futura Bk"/>
      <w:kern w:val="0"/>
      <w:sz w:val="18"/>
      <w:szCs w:val="18"/>
      <w:lang w:val="en-US" w:eastAsia="en-US" w:bidi="ar-SA"/>
    </w:rPr>
  </w:style>
  <w:style w:type="paragraph" w:customStyle="1" w:styleId="525">
    <w:name w:val="正文 内标"/>
    <w:basedOn w:val="440"/>
    <w:qFormat/>
    <w:uiPriority w:val="99"/>
    <w:pPr>
      <w:tabs>
        <w:tab w:val="left" w:pos="0"/>
      </w:tabs>
      <w:ind w:left="900" w:firstLine="0" w:firstLineChars="0"/>
    </w:pPr>
  </w:style>
  <w:style w:type="paragraph" w:customStyle="1" w:styleId="526">
    <w:name w:val="Bulleted List"/>
    <w:basedOn w:val="1"/>
    <w:qFormat/>
    <w:uiPriority w:val="99"/>
    <w:pPr>
      <w:tabs>
        <w:tab w:val="left" w:pos="1260"/>
      </w:tabs>
      <w:adjustRightInd/>
      <w:ind w:left="1260" w:hanging="420"/>
    </w:pPr>
  </w:style>
  <w:style w:type="paragraph" w:customStyle="1" w:styleId="527">
    <w:name w:val="样式 正文文本缩进 2 + 仿宋_GB2312 黑色 行距: 1.5 倍行距"/>
    <w:basedOn w:val="40"/>
    <w:qFormat/>
    <w:uiPriority w:val="99"/>
    <w:pPr>
      <w:adjustRightInd/>
      <w:ind w:firstLine="560" w:firstLineChars="200"/>
      <w:textAlignment w:val="auto"/>
    </w:pPr>
    <w:rPr>
      <w:rFonts w:hAnsi="宋体"/>
      <w:color w:val="000000"/>
      <w:kern w:val="2"/>
      <w:sz w:val="24"/>
      <w:szCs w:val="24"/>
    </w:rPr>
  </w:style>
  <w:style w:type="paragraph" w:customStyle="1" w:styleId="528">
    <w:name w:val="样式 左侧:  0.85 厘米"/>
    <w:basedOn w:val="1"/>
    <w:qFormat/>
    <w:uiPriority w:val="99"/>
    <w:pPr>
      <w:adjustRightInd/>
      <w:spacing w:line="360" w:lineRule="auto"/>
    </w:pPr>
    <w:rPr>
      <w:sz w:val="24"/>
      <w:szCs w:val="24"/>
    </w:rPr>
  </w:style>
  <w:style w:type="paragraph" w:customStyle="1" w:styleId="529">
    <w:name w:val="Char Char Char Char Char Char Char Char Char Char Char Char1 Char"/>
    <w:basedOn w:val="1"/>
    <w:qFormat/>
    <w:uiPriority w:val="99"/>
    <w:rPr>
      <w:rFonts w:ascii="Tahoma" w:hAnsi="Tahoma" w:cs="Tahoma"/>
      <w:sz w:val="24"/>
      <w:szCs w:val="24"/>
    </w:rPr>
  </w:style>
  <w:style w:type="paragraph" w:customStyle="1" w:styleId="530">
    <w:name w:val="正文1"/>
    <w:basedOn w:val="35"/>
    <w:qFormat/>
    <w:uiPriority w:val="99"/>
    <w:pPr>
      <w:ind w:left="0" w:leftChars="0" w:firstLine="480" w:firstLineChars="200"/>
    </w:pPr>
    <w:rPr>
      <w:rFonts w:ascii="??_GB2312" w:hAnsi="Courier New" w:eastAsia="Times New Roman" w:cs="??_GB2312"/>
      <w:kern w:val="28"/>
      <w:sz w:val="24"/>
      <w:szCs w:val="24"/>
    </w:rPr>
  </w:style>
  <w:style w:type="paragraph" w:customStyle="1" w:styleId="531">
    <w:name w:val="Char Char11 Char Char Char Char Char Char Char Char Char Char Char Char Char2"/>
    <w:basedOn w:val="1"/>
    <w:qFormat/>
    <w:uiPriority w:val="99"/>
    <w:pPr>
      <w:adjustRightInd/>
      <w:spacing w:line="360" w:lineRule="auto"/>
    </w:pPr>
    <w:rPr>
      <w:rFonts w:ascii="Arial" w:hAnsi="Arial" w:eastAsia="黑体" w:cs="Arial"/>
      <w:kern w:val="0"/>
      <w:sz w:val="20"/>
      <w:szCs w:val="20"/>
    </w:rPr>
  </w:style>
  <w:style w:type="paragraph" w:customStyle="1" w:styleId="532">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33">
    <w:name w:val="模板普通正文"/>
    <w:basedOn w:val="16"/>
    <w:qFormat/>
    <w:uiPriority w:val="99"/>
    <w:pPr>
      <w:adjustRightInd/>
      <w:spacing w:beforeLines="50" w:after="10" w:line="360" w:lineRule="auto"/>
      <w:ind w:firstLine="175" w:firstLineChars="175"/>
      <w:jc w:val="left"/>
    </w:pPr>
    <w:rPr>
      <w:rFonts w:ascii="Times New Roman" w:hAnsi="Times New Roman" w:cs="Times New Roman"/>
    </w:rPr>
  </w:style>
  <w:style w:type="paragraph" w:customStyle="1" w:styleId="534">
    <w:name w:val="Char Char1 Char Char Char Char Char Char"/>
    <w:basedOn w:val="1"/>
    <w:qFormat/>
    <w:uiPriority w:val="99"/>
    <w:rPr>
      <w:rFonts w:ascii="??_GB2312" w:eastAsia="Times New Roman" w:cs="??_GB2312"/>
      <w:b/>
      <w:bCs/>
      <w:sz w:val="32"/>
      <w:szCs w:val="32"/>
    </w:rPr>
  </w:style>
  <w:style w:type="paragraph" w:customStyle="1" w:styleId="535">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536">
    <w:name w:val="Char Char1 Char Char Char Char Char Char2"/>
    <w:basedOn w:val="1"/>
    <w:qFormat/>
    <w:uiPriority w:val="99"/>
    <w:rPr>
      <w:rFonts w:ascii="??_GB2312" w:eastAsia="Times New Roman" w:cs="??_GB2312"/>
      <w:b/>
      <w:bCs/>
      <w:sz w:val="32"/>
      <w:szCs w:val="32"/>
    </w:rPr>
  </w:style>
  <w:style w:type="paragraph" w:customStyle="1" w:styleId="537">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38">
    <w:name w:val="默认段落字体 Para Char Char Char Char Char Char Char Char Char Char"/>
    <w:basedOn w:val="1"/>
    <w:qFormat/>
    <w:uiPriority w:val="99"/>
    <w:pPr>
      <w:adjustRightInd/>
    </w:pPr>
    <w:rPr>
      <w:rFonts w:ascii="Tahoma" w:hAnsi="Tahoma" w:cs="Tahoma"/>
      <w:color w:val="000000"/>
      <w:sz w:val="24"/>
      <w:szCs w:val="24"/>
    </w:rPr>
  </w:style>
  <w:style w:type="paragraph" w:customStyle="1" w:styleId="539">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40">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41">
    <w:name w:val="Char Char Char Char Char Char1 Char2"/>
    <w:basedOn w:val="1"/>
    <w:qFormat/>
    <w:uiPriority w:val="99"/>
    <w:pPr>
      <w:widowControl/>
      <w:spacing w:after="160" w:line="240" w:lineRule="exact"/>
      <w:jc w:val="left"/>
    </w:pPr>
    <w:rPr>
      <w:rFonts w:ascii="Verdana" w:hAnsi="Verdana" w:cs="Verdana"/>
      <w:kern w:val="0"/>
      <w:lang w:eastAsia="en-US"/>
    </w:rPr>
  </w:style>
  <w:style w:type="paragraph" w:customStyle="1" w:styleId="542">
    <w:name w:val="样式 首行缩进:  2 字符4"/>
    <w:basedOn w:val="1"/>
    <w:qFormat/>
    <w:uiPriority w:val="99"/>
    <w:pPr>
      <w:adjustRightInd/>
      <w:spacing w:before="120" w:line="360" w:lineRule="auto"/>
      <w:ind w:firstLine="480" w:firstLineChars="200"/>
    </w:pPr>
    <w:rPr>
      <w:sz w:val="28"/>
      <w:szCs w:val="28"/>
    </w:rPr>
  </w:style>
  <w:style w:type="paragraph" w:customStyle="1" w:styleId="543">
    <w:name w:val="中等深浅网格 1 - 强调文字颜色 21"/>
    <w:basedOn w:val="1"/>
    <w:qFormat/>
    <w:uiPriority w:val="99"/>
    <w:pPr>
      <w:spacing w:line="360" w:lineRule="auto"/>
      <w:ind w:firstLine="200" w:firstLineChars="200"/>
    </w:pPr>
    <w:rPr>
      <w:rFonts w:eastAsia="楷体_GB2312"/>
      <w:sz w:val="24"/>
      <w:szCs w:val="24"/>
    </w:rPr>
  </w:style>
  <w:style w:type="paragraph" w:customStyle="1" w:styleId="544">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45">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46">
    <w:name w:val="Char31"/>
    <w:basedOn w:val="1"/>
    <w:qFormat/>
    <w:uiPriority w:val="99"/>
    <w:pPr>
      <w:adjustRightInd/>
    </w:pPr>
    <w:rPr>
      <w:rFonts w:ascii="??_GB2312" w:eastAsia="Times New Roman" w:cs="??_GB2312"/>
      <w:b/>
      <w:bCs/>
      <w:sz w:val="32"/>
      <w:szCs w:val="32"/>
    </w:rPr>
  </w:style>
  <w:style w:type="paragraph" w:customStyle="1" w:styleId="547">
    <w:name w:val="样式 标题 3h33rd level3Heading 3 - oldH3l3CTheading 3Headin..."/>
    <w:basedOn w:val="4"/>
    <w:qFormat/>
    <w:uiPriority w:val="99"/>
    <w:pPr>
      <w:snapToGrid w:val="0"/>
      <w:ind w:left="0" w:firstLine="0"/>
      <w:jc w:val="left"/>
    </w:pPr>
    <w:rPr>
      <w:rFonts w:eastAsia="黑体"/>
      <w:sz w:val="28"/>
      <w:szCs w:val="28"/>
    </w:rPr>
  </w:style>
  <w:style w:type="paragraph" w:customStyle="1" w:styleId="548">
    <w:name w:val="Char Char Char Char Char Char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49">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50">
    <w:name w:val="Char Char1"/>
    <w:basedOn w:val="1"/>
    <w:qFormat/>
    <w:uiPriority w:val="99"/>
    <w:pPr>
      <w:widowControl/>
      <w:spacing w:after="160" w:line="240" w:lineRule="exact"/>
      <w:jc w:val="left"/>
    </w:pPr>
    <w:rPr>
      <w:sz w:val="28"/>
      <w:szCs w:val="28"/>
    </w:rPr>
  </w:style>
  <w:style w:type="paragraph" w:customStyle="1" w:styleId="551">
    <w:name w:val="Char21"/>
    <w:basedOn w:val="1"/>
    <w:qFormat/>
    <w:uiPriority w:val="99"/>
    <w:pPr>
      <w:adjustRightInd/>
      <w:ind w:firstLine="200" w:firstLineChars="200"/>
    </w:pPr>
    <w:rPr>
      <w:rFonts w:ascii="??_GB2312" w:eastAsia="Times New Roman" w:cs="??_GB2312"/>
      <w:b/>
      <w:bCs/>
      <w:sz w:val="32"/>
      <w:szCs w:val="32"/>
    </w:rPr>
  </w:style>
  <w:style w:type="paragraph" w:customStyle="1" w:styleId="552">
    <w:name w:val="列表段落1"/>
    <w:basedOn w:val="1"/>
    <w:qFormat/>
    <w:uiPriority w:val="99"/>
    <w:pPr>
      <w:adjustRightInd/>
      <w:ind w:right="238" w:firstLine="420"/>
    </w:pPr>
    <w:rPr>
      <w:rFonts w:ascii="Calibri" w:hAnsi="Calibri" w:cs="Calibri"/>
      <w:sz w:val="24"/>
      <w:szCs w:val="24"/>
    </w:rPr>
  </w:style>
  <w:style w:type="paragraph" w:customStyle="1" w:styleId="553">
    <w:name w:val="Char Char110"/>
    <w:basedOn w:val="1"/>
    <w:qFormat/>
    <w:uiPriority w:val="99"/>
    <w:pPr>
      <w:spacing w:line="360" w:lineRule="auto"/>
    </w:pPr>
    <w:rPr>
      <w:rFonts w:ascii="Tahoma" w:hAnsi="Tahoma" w:cs="Tahoma"/>
      <w:sz w:val="24"/>
      <w:szCs w:val="24"/>
    </w:rPr>
  </w:style>
  <w:style w:type="paragraph" w:customStyle="1" w:styleId="554">
    <w:name w:val="xl80"/>
    <w:basedOn w:val="1"/>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55">
    <w:name w:val="Char Char11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56">
    <w:name w:val="表正文"/>
    <w:qFormat/>
    <w:uiPriority w:val="99"/>
    <w:pPr>
      <w:snapToGrid w:val="0"/>
      <w:spacing w:line="600" w:lineRule="atLeast"/>
      <w:ind w:firstLine="641"/>
      <w:jc w:val="both"/>
    </w:pPr>
    <w:rPr>
      <w:rFonts w:ascii="Times New Roman" w:hAnsi="Times New Roman" w:eastAsia="宋体" w:cs="Times New Roman"/>
      <w:kern w:val="0"/>
      <w:sz w:val="32"/>
      <w:szCs w:val="32"/>
      <w:lang w:val="en-US" w:eastAsia="zh-CN" w:bidi="ar-SA"/>
    </w:rPr>
  </w:style>
  <w:style w:type="paragraph" w:customStyle="1" w:styleId="557">
    <w:name w:val="浅色底纹 - 强调文字颜色 51"/>
    <w:qFormat/>
    <w:uiPriority w:val="99"/>
    <w:rPr>
      <w:rFonts w:ascii="Times New Roman" w:hAnsi="Times New Roman" w:eastAsia="宋体" w:cs="Times New Roman"/>
      <w:kern w:val="2"/>
      <w:sz w:val="21"/>
      <w:szCs w:val="21"/>
      <w:lang w:val="en-US" w:eastAsia="zh-CN" w:bidi="ar-SA"/>
    </w:rPr>
  </w:style>
  <w:style w:type="paragraph" w:customStyle="1" w:styleId="558">
    <w:name w:val="Char Char Char Char Char Char Char Char Char Char Char Char1 Char2"/>
    <w:basedOn w:val="1"/>
    <w:qFormat/>
    <w:uiPriority w:val="99"/>
    <w:rPr>
      <w:rFonts w:ascii="Tahoma" w:hAnsi="Tahoma" w:cs="Tahoma"/>
      <w:sz w:val="24"/>
      <w:szCs w:val="24"/>
    </w:rPr>
  </w:style>
  <w:style w:type="paragraph" w:customStyle="1" w:styleId="559">
    <w:name w:val="样式9"/>
    <w:basedOn w:val="1"/>
    <w:qFormat/>
    <w:uiPriority w:val="99"/>
    <w:pPr>
      <w:adjustRightInd/>
      <w:spacing w:before="240" w:after="60" w:line="319" w:lineRule="auto"/>
      <w:ind w:firstLine="200" w:firstLineChars="200"/>
      <w:jc w:val="left"/>
      <w:outlineLvl w:val="0"/>
    </w:pPr>
    <w:rPr>
      <w:rFonts w:ascii="??_GB2312" w:hAnsi="Arial" w:eastAsia="Times New Roman" w:cs="??_GB2312"/>
      <w:b/>
      <w:bCs/>
      <w:sz w:val="24"/>
      <w:szCs w:val="24"/>
    </w:rPr>
  </w:style>
  <w:style w:type="paragraph" w:customStyle="1" w:styleId="560">
    <w:name w:val="Char Char281"/>
    <w:basedOn w:val="1"/>
    <w:qFormat/>
    <w:uiPriority w:val="99"/>
    <w:pPr>
      <w:adjustRightInd/>
      <w:snapToGrid w:val="0"/>
      <w:spacing w:line="360" w:lineRule="auto"/>
    </w:pPr>
    <w:rPr>
      <w:rFonts w:ascii="Arial" w:hAnsi="Arial" w:eastAsia="黑体" w:cs="Arial"/>
      <w:kern w:val="0"/>
      <w:sz w:val="20"/>
      <w:szCs w:val="20"/>
    </w:rPr>
  </w:style>
  <w:style w:type="paragraph" w:customStyle="1" w:styleId="561">
    <w:name w:val="样式 列表编号 + 段后: 0.5 行"/>
    <w:basedOn w:val="14"/>
    <w:qFormat/>
    <w:uiPriority w:val="99"/>
    <w:pPr>
      <w:tabs>
        <w:tab w:val="clear" w:pos="390"/>
        <w:tab w:val="clear" w:pos="454"/>
      </w:tabs>
      <w:ind w:left="840" w:hanging="420"/>
    </w:pPr>
  </w:style>
  <w:style w:type="paragraph" w:customStyle="1" w:styleId="562">
    <w:name w:val="Char Char Char Char Char Char Char Char Char"/>
    <w:basedOn w:val="1"/>
    <w:qFormat/>
    <w:uiPriority w:val="99"/>
    <w:pPr>
      <w:adjustRightInd/>
      <w:ind w:firstLine="200" w:firstLineChars="200"/>
    </w:pPr>
    <w:rPr>
      <w:rFonts w:ascii="Tahoma" w:hAnsi="Tahoma" w:cs="Tahoma"/>
      <w:sz w:val="24"/>
      <w:szCs w:val="24"/>
    </w:rPr>
  </w:style>
  <w:style w:type="paragraph" w:customStyle="1" w:styleId="563">
    <w:name w:val="_Style 12"/>
    <w:basedOn w:val="20"/>
    <w:qFormat/>
    <w:uiPriority w:val="99"/>
    <w:pPr>
      <w:snapToGrid w:val="0"/>
      <w:spacing w:line="360" w:lineRule="auto"/>
    </w:pPr>
  </w:style>
  <w:style w:type="paragraph" w:customStyle="1" w:styleId="564">
    <w:name w:val="样式 首行缩进:  0 字符"/>
    <w:basedOn w:val="1"/>
    <w:qFormat/>
    <w:uiPriority w:val="99"/>
    <w:pPr>
      <w:adjustRightInd/>
      <w:spacing w:line="360" w:lineRule="auto"/>
      <w:ind w:firstLine="200" w:firstLineChars="200"/>
    </w:pPr>
    <w:rPr>
      <w:rFonts w:ascii="Arial" w:hAnsi="Arial" w:cs="Arial"/>
      <w:sz w:val="24"/>
      <w:szCs w:val="24"/>
    </w:rPr>
  </w:style>
  <w:style w:type="paragraph" w:customStyle="1" w:styleId="565">
    <w:name w:val="Char1 Char Char Char6"/>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66">
    <w:name w:val="_Style 94"/>
    <w:basedOn w:val="1"/>
    <w:next w:val="108"/>
    <w:qFormat/>
    <w:uiPriority w:val="99"/>
    <w:pPr>
      <w:adjustRightInd/>
      <w:spacing w:line="360" w:lineRule="auto"/>
      <w:ind w:firstLine="200" w:firstLineChars="200"/>
    </w:pPr>
    <w:rPr>
      <w:rFonts w:ascii="Calibri" w:hAnsi="Calibri" w:cs="Calibri"/>
      <w:sz w:val="28"/>
      <w:szCs w:val="28"/>
    </w:rPr>
  </w:style>
  <w:style w:type="paragraph" w:customStyle="1" w:styleId="567">
    <w:name w:val="方案正文"/>
    <w:basedOn w:val="1"/>
    <w:qFormat/>
    <w:uiPriority w:val="99"/>
    <w:pPr>
      <w:snapToGrid w:val="0"/>
      <w:spacing w:line="324" w:lineRule="auto"/>
      <w:ind w:firstLine="482" w:firstLineChars="200"/>
    </w:pPr>
    <w:rPr>
      <w:rFonts w:ascii="??_GB2312" w:eastAsia="Times New Roman" w:cs="??_GB2312"/>
      <w:b/>
      <w:bCs/>
      <w:color w:val="000000"/>
      <w:sz w:val="24"/>
      <w:szCs w:val="24"/>
    </w:rPr>
  </w:style>
  <w:style w:type="paragraph" w:customStyle="1" w:styleId="568">
    <w:name w:val="正文 A"/>
    <w:qFormat/>
    <w:uiPriority w:val="99"/>
    <w:pPr>
      <w:widowControl w:val="0"/>
      <w:jc w:val="both"/>
    </w:pPr>
    <w:rPr>
      <w:rFonts w:ascii="Times New Roman" w:hAnsi="Times New Roman" w:eastAsia="Arial Unicode MS" w:cs="Times New Roman"/>
      <w:color w:val="000000"/>
      <w:kern w:val="2"/>
      <w:sz w:val="21"/>
      <w:szCs w:val="21"/>
      <w:u w:val="none" w:color="000000"/>
      <w:lang w:val="en-US" w:eastAsia="zh-CN" w:bidi="ar-SA"/>
    </w:rPr>
  </w:style>
  <w:style w:type="paragraph" w:customStyle="1" w:styleId="569">
    <w:name w:val="正文 A 主体"/>
    <w:basedOn w:val="1"/>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70">
    <w:name w:val="3级标题"/>
    <w:basedOn w:val="363"/>
    <w:qFormat/>
    <w:uiPriority w:val="99"/>
    <w:pPr>
      <w:outlineLvl w:val="2"/>
    </w:pPr>
  </w:style>
  <w:style w:type="paragraph" w:customStyle="1" w:styleId="571">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572">
    <w:name w:val="Char1 Char Char Char3"/>
    <w:basedOn w:val="1"/>
    <w:qFormat/>
    <w:uiPriority w:val="99"/>
    <w:pPr>
      <w:adjustRightInd/>
      <w:ind w:firstLine="200" w:firstLineChars="200"/>
    </w:pPr>
    <w:rPr>
      <w:rFonts w:ascii="Tahoma" w:hAnsi="Tahoma" w:cs="Tahoma"/>
      <w:sz w:val="24"/>
      <w:szCs w:val="24"/>
    </w:rPr>
  </w:style>
  <w:style w:type="paragraph" w:customStyle="1" w:styleId="573">
    <w:name w:val="GP正文(首行缩进)"/>
    <w:basedOn w:val="1"/>
    <w:qFormat/>
    <w:uiPriority w:val="99"/>
    <w:pPr>
      <w:adjustRightInd/>
      <w:spacing w:line="360" w:lineRule="auto"/>
      <w:ind w:firstLine="200" w:firstLineChars="200"/>
    </w:pPr>
    <w:rPr>
      <w:sz w:val="28"/>
      <w:szCs w:val="28"/>
    </w:rPr>
  </w:style>
  <w:style w:type="paragraph" w:customStyle="1" w:styleId="574">
    <w:name w:val="MM Empty"/>
    <w:basedOn w:val="1"/>
    <w:qFormat/>
    <w:uiPriority w:val="99"/>
    <w:pPr>
      <w:adjustRightInd/>
    </w:pPr>
  </w:style>
  <w:style w:type="paragraph" w:customStyle="1" w:styleId="575">
    <w:name w:val="Char24"/>
    <w:basedOn w:val="1"/>
    <w:qFormat/>
    <w:uiPriority w:val="99"/>
    <w:rPr>
      <w:rFonts w:ascii="??_GB2312" w:eastAsia="Times New Roman" w:cs="??_GB2312"/>
      <w:b/>
      <w:bCs/>
      <w:sz w:val="32"/>
      <w:szCs w:val="32"/>
    </w:rPr>
  </w:style>
  <w:style w:type="paragraph" w:customStyle="1" w:styleId="576">
    <w:name w:val="正文箭头"/>
    <w:basedOn w:val="229"/>
    <w:qFormat/>
    <w:uiPriority w:val="99"/>
  </w:style>
  <w:style w:type="paragraph" w:customStyle="1" w:styleId="577">
    <w:name w:val="U_编号2"/>
    <w:basedOn w:val="1"/>
    <w:qFormat/>
    <w:uiPriority w:val="99"/>
    <w:pPr>
      <w:tabs>
        <w:tab w:val="left" w:pos="785"/>
      </w:tabs>
      <w:adjustRightInd/>
      <w:spacing w:beforeLines="10" w:afterLines="10" w:line="300" w:lineRule="auto"/>
    </w:pPr>
    <w:rPr>
      <w:sz w:val="24"/>
      <w:szCs w:val="24"/>
    </w:rPr>
  </w:style>
  <w:style w:type="paragraph" w:customStyle="1" w:styleId="578">
    <w:name w:val="xl72"/>
    <w:basedOn w:val="1"/>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79">
    <w:name w:val="trs_edito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80">
    <w:name w:val="标书标题3"/>
    <w:basedOn w:val="4"/>
    <w:qFormat/>
    <w:uiPriority w:val="99"/>
    <w:pPr>
      <w:widowControl/>
      <w:snapToGrid w:val="0"/>
      <w:spacing w:before="120" w:after="60" w:line="300" w:lineRule="auto"/>
      <w:jc w:val="left"/>
    </w:pPr>
    <w:rPr>
      <w:rFonts w:ascii="Arial Narrow" w:hAnsi="Arial Narrow" w:cs="Arial Narrow"/>
      <w:b w:val="0"/>
      <w:bCs w:val="0"/>
      <w:color w:val="000000"/>
      <w:kern w:val="0"/>
      <w:sz w:val="28"/>
      <w:szCs w:val="28"/>
    </w:rPr>
  </w:style>
  <w:style w:type="paragraph" w:customStyle="1" w:styleId="581">
    <w:name w:val="TOC 标题1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82">
    <w:name w:val="_Style 1"/>
    <w:basedOn w:val="1"/>
    <w:qFormat/>
    <w:uiPriority w:val="99"/>
    <w:pPr>
      <w:adjustRightInd/>
      <w:ind w:firstLine="420" w:firstLineChars="200"/>
    </w:pPr>
    <w:rPr>
      <w:sz w:val="28"/>
      <w:szCs w:val="28"/>
    </w:rPr>
  </w:style>
  <w:style w:type="paragraph" w:customStyle="1" w:styleId="583">
    <w:name w:val="表格 内容"/>
    <w:basedOn w:val="419"/>
    <w:qFormat/>
    <w:uiPriority w:val="99"/>
    <w:rPr>
      <w:b w:val="0"/>
      <w:bCs w:val="0"/>
      <w:sz w:val="20"/>
      <w:szCs w:val="20"/>
    </w:rPr>
  </w:style>
  <w:style w:type="paragraph" w:customStyle="1" w:styleId="584">
    <w:name w:val="正文首行缩进1"/>
    <w:basedOn w:val="26"/>
    <w:qFormat/>
    <w:uiPriority w:val="99"/>
    <w:pPr>
      <w:suppressAutoHyphens/>
      <w:adjustRightInd/>
      <w:spacing w:after="120" w:line="240" w:lineRule="auto"/>
      <w:ind w:firstLine="420"/>
      <w:jc w:val="left"/>
    </w:pPr>
    <w:rPr>
      <w:rFonts w:ascii="Times New Roman" w:cs="Times New Roman"/>
      <w:kern w:val="1"/>
      <w:sz w:val="28"/>
      <w:szCs w:val="28"/>
      <w:lang w:val="en-US" w:eastAsia="ar-SA"/>
    </w:rPr>
  </w:style>
  <w:style w:type="paragraph" w:customStyle="1" w:styleId="585">
    <w:name w:val="标准正文"/>
    <w:basedOn w:val="1"/>
    <w:qFormat/>
    <w:uiPriority w:val="99"/>
    <w:pPr>
      <w:tabs>
        <w:tab w:val="left" w:pos="780"/>
      </w:tabs>
      <w:adjustRightInd/>
      <w:spacing w:line="360" w:lineRule="auto"/>
      <w:ind w:left="200" w:leftChars="200" w:firstLine="200" w:firstLineChars="200"/>
    </w:pPr>
    <w:rPr>
      <w:sz w:val="24"/>
      <w:szCs w:val="24"/>
    </w:rPr>
  </w:style>
  <w:style w:type="paragraph" w:customStyle="1" w:styleId="586">
    <w:name w:val="数字标题5"/>
    <w:basedOn w:val="6"/>
    <w:next w:val="1"/>
    <w:qFormat/>
    <w:uiPriority w:val="99"/>
    <w:pPr>
      <w:tabs>
        <w:tab w:val="left" w:pos="1080"/>
        <w:tab w:val="clear" w:pos="1008"/>
      </w:tabs>
      <w:ind w:left="1080" w:hanging="1080"/>
    </w:pPr>
  </w:style>
  <w:style w:type="paragraph" w:customStyle="1" w:styleId="587">
    <w:name w:val="数字标题1"/>
    <w:basedOn w:val="3"/>
    <w:next w:val="1"/>
    <w:qFormat/>
    <w:uiPriority w:val="99"/>
    <w:pPr>
      <w:tabs>
        <w:tab w:val="left" w:pos="480"/>
        <w:tab w:val="clear" w:pos="432"/>
      </w:tabs>
      <w:ind w:left="480" w:hanging="480"/>
    </w:pPr>
  </w:style>
  <w:style w:type="paragraph" w:customStyle="1" w:styleId="588">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4"/>
    </w:rPr>
  </w:style>
  <w:style w:type="paragraph" w:customStyle="1" w:styleId="589">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90">
    <w:name w:val="Body"/>
    <w:basedOn w:val="1"/>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591">
    <w:name w:val="RFI Heading 3rd Level"/>
    <w:basedOn w:val="1"/>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592">
    <w:name w:val="标准正文格式"/>
    <w:basedOn w:val="1"/>
    <w:qFormat/>
    <w:uiPriority w:val="99"/>
    <w:pPr>
      <w:widowControl/>
      <w:spacing w:before="60" w:after="120" w:line="360" w:lineRule="auto"/>
      <w:ind w:firstLine="200" w:firstLineChars="200"/>
      <w:textAlignment w:val="baseline"/>
    </w:pPr>
    <w:rPr>
      <w:rFonts w:ascii="宋体" w:eastAsia="Times New Roman" w:cs="宋体"/>
      <w:color w:val="000000"/>
      <w:kern w:val="0"/>
      <w:sz w:val="24"/>
      <w:szCs w:val="24"/>
    </w:rPr>
  </w:style>
  <w:style w:type="paragraph" w:customStyle="1" w:styleId="593">
    <w:name w:val="Bullet"/>
    <w:basedOn w:val="1"/>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594">
    <w:name w:val="0"/>
    <w:basedOn w:val="1"/>
    <w:qFormat/>
    <w:uiPriority w:val="99"/>
    <w:pPr>
      <w:widowControl/>
    </w:pPr>
    <w:rPr>
      <w:kern w:val="0"/>
      <w:sz w:val="24"/>
      <w:szCs w:val="24"/>
    </w:rPr>
  </w:style>
  <w:style w:type="paragraph" w:customStyle="1" w:styleId="595">
    <w:name w:val="Char Char113"/>
    <w:basedOn w:val="1"/>
    <w:qFormat/>
    <w:uiPriority w:val="99"/>
    <w:pPr>
      <w:widowControl/>
      <w:spacing w:after="160" w:line="240" w:lineRule="exact"/>
      <w:jc w:val="left"/>
    </w:pPr>
    <w:rPr>
      <w:sz w:val="28"/>
      <w:szCs w:val="28"/>
    </w:rPr>
  </w:style>
  <w:style w:type="paragraph" w:customStyle="1" w:styleId="596">
    <w:name w:val="样式5"/>
    <w:basedOn w:val="1"/>
    <w:qFormat/>
    <w:uiPriority w:val="99"/>
    <w:pPr>
      <w:spacing w:line="440" w:lineRule="exact"/>
      <w:ind w:left="2" w:firstLine="480" w:firstLineChars="200"/>
    </w:pPr>
    <w:rPr>
      <w:rFonts w:ascii="??_GB2312" w:hAnsi="仿宋" w:eastAsia="Times New Roman" w:cs="??_GB2312"/>
      <w:sz w:val="24"/>
      <w:szCs w:val="24"/>
    </w:rPr>
  </w:style>
  <w:style w:type="paragraph" w:customStyle="1" w:styleId="597">
    <w:name w:val="_Style 8"/>
    <w:basedOn w:val="1"/>
    <w:qFormat/>
    <w:uiPriority w:val="99"/>
    <w:pPr>
      <w:adjustRightInd/>
      <w:ind w:firstLine="420" w:firstLineChars="200"/>
    </w:pPr>
    <w:rPr>
      <w:sz w:val="28"/>
      <w:szCs w:val="28"/>
    </w:rPr>
  </w:style>
  <w:style w:type="paragraph" w:customStyle="1" w:styleId="598">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99">
    <w:name w:val="正文样式 首行缩进:  0.74 厘米"/>
    <w:basedOn w:val="1"/>
    <w:qFormat/>
    <w:uiPriority w:val="99"/>
    <w:pPr>
      <w:adjustRightInd/>
      <w:spacing w:beforeLines="50" w:line="360" w:lineRule="auto"/>
      <w:ind w:firstLine="420"/>
    </w:pPr>
    <w:rPr>
      <w:sz w:val="24"/>
      <w:szCs w:val="24"/>
    </w:rPr>
  </w:style>
  <w:style w:type="paragraph" w:customStyle="1" w:styleId="600">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01">
    <w:name w:val="列出段落31"/>
    <w:basedOn w:val="1"/>
    <w:qFormat/>
    <w:uiPriority w:val="99"/>
    <w:pPr>
      <w:adjustRightInd/>
      <w:spacing w:line="360" w:lineRule="auto"/>
      <w:ind w:firstLine="420" w:firstLineChars="200"/>
    </w:pPr>
    <w:rPr>
      <w:rFonts w:ascii="Calibri" w:hAnsi="Calibri" w:cs="Calibri"/>
      <w:sz w:val="24"/>
      <w:szCs w:val="24"/>
    </w:rPr>
  </w:style>
  <w:style w:type="paragraph" w:customStyle="1" w:styleId="602">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603">
    <w:name w:val="Char Char112"/>
    <w:basedOn w:val="1"/>
    <w:qFormat/>
    <w:uiPriority w:val="99"/>
    <w:pPr>
      <w:widowControl/>
      <w:spacing w:after="160" w:line="240" w:lineRule="exact"/>
      <w:jc w:val="left"/>
    </w:pPr>
    <w:rPr>
      <w:sz w:val="28"/>
      <w:szCs w:val="28"/>
    </w:rPr>
  </w:style>
  <w:style w:type="paragraph" w:customStyle="1" w:styleId="604">
    <w:name w:val="正文 图"/>
    <w:basedOn w:val="134"/>
    <w:qFormat/>
    <w:uiPriority w:val="99"/>
    <w:pPr>
      <w:adjustRightInd/>
      <w:spacing w:before="0"/>
      <w:ind w:firstLine="0"/>
      <w:jc w:val="center"/>
    </w:pPr>
    <w:rPr>
      <w:rFonts w:ascii="微软雅黑" w:hAnsi="微软雅黑" w:cs="微软雅黑"/>
    </w:rPr>
  </w:style>
  <w:style w:type="paragraph" w:customStyle="1" w:styleId="605">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06">
    <w:name w:val="±í????Ñ"/>
    <w:basedOn w:val="1"/>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07">
    <w:name w:val="Thf"/>
    <w:basedOn w:val="253"/>
    <w:qFormat/>
    <w:uiPriority w:val="99"/>
    <w:pPr>
      <w:ind w:left="0"/>
    </w:pPr>
  </w:style>
  <w:style w:type="paragraph" w:customStyle="1" w:styleId="608">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09">
    <w:name w:val="subhead 2"/>
    <w:qFormat/>
    <w:uiPriority w:val="99"/>
    <w:pPr>
      <w:spacing w:after="60" w:line="240" w:lineRule="exact"/>
    </w:pPr>
    <w:rPr>
      <w:rFonts w:ascii="Arial" w:hAnsi="Arial" w:eastAsia="宋体" w:cs="Arial"/>
      <w:b/>
      <w:bCs/>
      <w:kern w:val="0"/>
      <w:sz w:val="22"/>
      <w:szCs w:val="22"/>
      <w:lang w:val="en-US" w:eastAsia="en-US" w:bidi="ar-SA"/>
    </w:rPr>
  </w:style>
  <w:style w:type="paragraph" w:customStyle="1" w:styleId="610">
    <w:name w:val="注释"/>
    <w:basedOn w:val="1"/>
    <w:qFormat/>
    <w:uiPriority w:val="99"/>
    <w:pPr>
      <w:adjustRightInd/>
      <w:spacing w:line="360" w:lineRule="auto"/>
      <w:ind w:firstLine="480"/>
    </w:pPr>
    <w:rPr>
      <w:sz w:val="24"/>
      <w:szCs w:val="24"/>
    </w:rPr>
  </w:style>
  <w:style w:type="paragraph" w:customStyle="1" w:styleId="611">
    <w:name w:val="列出段落111"/>
    <w:basedOn w:val="1"/>
    <w:qFormat/>
    <w:uiPriority w:val="99"/>
    <w:pPr>
      <w:ind w:firstLine="420" w:firstLineChars="200"/>
    </w:pPr>
  </w:style>
  <w:style w:type="paragraph" w:customStyle="1" w:styleId="612">
    <w:name w:val="标准文本"/>
    <w:basedOn w:val="1"/>
    <w:link w:val="953"/>
    <w:qFormat/>
    <w:uiPriority w:val="99"/>
    <w:pPr>
      <w:adjustRightInd/>
      <w:spacing w:line="360" w:lineRule="auto"/>
      <w:ind w:firstLine="480" w:firstLineChars="200"/>
    </w:pPr>
    <w:rPr>
      <w:sz w:val="24"/>
      <w:szCs w:val="24"/>
    </w:rPr>
  </w:style>
  <w:style w:type="paragraph" w:customStyle="1" w:styleId="613">
    <w:name w:val="_Style 947"/>
    <w:basedOn w:val="1"/>
    <w:next w:val="108"/>
    <w:qFormat/>
    <w:uiPriority w:val="99"/>
    <w:pPr>
      <w:adjustRightInd/>
      <w:ind w:firstLine="420" w:firstLineChars="200"/>
    </w:pPr>
  </w:style>
  <w:style w:type="paragraph" w:customStyle="1" w:styleId="614">
    <w:name w:val="正文5"/>
    <w:qFormat/>
    <w:uiPriority w:val="99"/>
    <w:pPr>
      <w:jc w:val="both"/>
    </w:pPr>
    <w:rPr>
      <w:rFonts w:ascii="Times New Roman" w:hAnsi="Times New Roman" w:eastAsia="宋体" w:cs="Times New Roman"/>
      <w:kern w:val="2"/>
      <w:sz w:val="21"/>
      <w:szCs w:val="21"/>
      <w:lang w:val="en-US" w:eastAsia="zh-CN" w:bidi="ar-SA"/>
    </w:rPr>
  </w:style>
  <w:style w:type="paragraph" w:customStyle="1" w:styleId="615">
    <w:name w:val="纯文本2"/>
    <w:basedOn w:val="1"/>
    <w:qFormat/>
    <w:uiPriority w:val="99"/>
    <w:pPr>
      <w:adjustRightInd/>
      <w:snapToGrid w:val="0"/>
      <w:jc w:val="left"/>
    </w:pPr>
    <w:rPr>
      <w:rFonts w:ascii="Century Gothic" w:hAnsi="楷体_GB2312" w:eastAsia="Times New Roman" w:cs="Century Gothic"/>
    </w:rPr>
  </w:style>
  <w:style w:type="paragraph" w:customStyle="1" w:styleId="616">
    <w:name w:val="*Body 1"/>
    <w:qFormat/>
    <w:uiPriority w:val="99"/>
    <w:pPr>
      <w:spacing w:after="240" w:line="360" w:lineRule="auto"/>
      <w:ind w:left="-1276" w:firstLine="454"/>
    </w:pPr>
    <w:rPr>
      <w:rFonts w:ascii="Times New Roman" w:hAnsi="Times New Roman" w:eastAsia="宋体" w:cs="Times New Roman"/>
      <w:kern w:val="0"/>
      <w:sz w:val="22"/>
      <w:szCs w:val="22"/>
      <w:lang w:val="en-US" w:eastAsia="en-US" w:bidi="ar-SA"/>
    </w:rPr>
  </w:style>
  <w:style w:type="paragraph" w:customStyle="1" w:styleId="617">
    <w:name w:val="font1"/>
    <w:basedOn w:val="1"/>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18">
    <w:name w:val="节"/>
    <w:basedOn w:val="2"/>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619">
    <w:name w:val="Blockquote"/>
    <w:basedOn w:val="1"/>
    <w:qFormat/>
    <w:uiPriority w:val="99"/>
    <w:pPr>
      <w:autoSpaceDE w:val="0"/>
      <w:autoSpaceDN w:val="0"/>
      <w:spacing w:before="100" w:after="100"/>
      <w:ind w:left="360" w:right="360"/>
      <w:jc w:val="left"/>
    </w:pPr>
    <w:rPr>
      <w:kern w:val="0"/>
      <w:sz w:val="24"/>
      <w:szCs w:val="24"/>
    </w:rPr>
  </w:style>
  <w:style w:type="paragraph" w:customStyle="1" w:styleId="620">
    <w:name w:val="p1"/>
    <w:basedOn w:val="1"/>
    <w:qFormat/>
    <w:uiPriority w:val="99"/>
    <w:pPr>
      <w:widowControl/>
      <w:adjustRightInd/>
      <w:jc w:val="left"/>
    </w:pPr>
    <w:rPr>
      <w:rFonts w:ascii=".PingFang SC" w:eastAsia=".PingFang SC" w:cs=".PingFang SC"/>
      <w:color w:val="454545"/>
      <w:kern w:val="0"/>
      <w:sz w:val="18"/>
      <w:szCs w:val="18"/>
    </w:rPr>
  </w:style>
  <w:style w:type="paragraph" w:customStyle="1" w:styleId="621">
    <w:name w:val="Table Paragraph"/>
    <w:basedOn w:val="1"/>
    <w:qFormat/>
    <w:uiPriority w:val="99"/>
    <w:pPr>
      <w:adjustRightInd/>
      <w:jc w:val="left"/>
    </w:pPr>
    <w:rPr>
      <w:rFonts w:ascii="Calibri" w:hAnsi="Calibri" w:cs="Calibri"/>
      <w:kern w:val="0"/>
      <w:sz w:val="22"/>
      <w:szCs w:val="22"/>
      <w:lang w:eastAsia="en-US"/>
    </w:rPr>
  </w:style>
  <w:style w:type="paragraph" w:customStyle="1" w:styleId="622">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623">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24">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25">
    <w:name w:val="招标正文"/>
    <w:basedOn w:val="1"/>
    <w:qFormat/>
    <w:uiPriority w:val="99"/>
    <w:pPr>
      <w:snapToGrid w:val="0"/>
      <w:spacing w:line="360" w:lineRule="auto"/>
      <w:ind w:firstLine="480" w:firstLineChars="200"/>
    </w:pPr>
    <w:rPr>
      <w:rFonts w:ascii="宋体" w:hAnsi="宋体" w:cs="宋体"/>
      <w:color w:val="000000"/>
      <w:kern w:val="0"/>
      <w:sz w:val="24"/>
      <w:szCs w:val="24"/>
    </w:rPr>
  </w:style>
  <w:style w:type="paragraph" w:customStyle="1" w:styleId="626">
    <w:name w:val="Table Style 1"/>
    <w:qFormat/>
    <w:uiPriority w:val="99"/>
    <w:rPr>
      <w:rFonts w:ascii="Helvetica Neue" w:hAnsi="Helvetica Neue" w:eastAsia="宋体" w:cs="Helvetica Neue"/>
      <w:b/>
      <w:bCs/>
      <w:color w:val="000000"/>
      <w:kern w:val="0"/>
      <w:sz w:val="20"/>
      <w:szCs w:val="20"/>
      <w:lang w:val="en-US" w:eastAsia="zh-CN" w:bidi="ar-SA"/>
    </w:rPr>
  </w:style>
  <w:style w:type="paragraph" w:customStyle="1" w:styleId="627">
    <w:name w:val="Table Style 2"/>
    <w:qFormat/>
    <w:uiPriority w:val="99"/>
    <w:rPr>
      <w:rFonts w:ascii="Arial Unicode MS" w:hAnsi="Times New Roman" w:eastAsia="Arial Unicode MS" w:cs="Arial Unicode MS"/>
      <w:color w:val="000000"/>
      <w:kern w:val="0"/>
      <w:sz w:val="20"/>
      <w:szCs w:val="20"/>
      <w:lang w:val="ja-JP" w:eastAsia="ja-JP" w:bidi="ar-SA"/>
    </w:rPr>
  </w:style>
  <w:style w:type="paragraph" w:customStyle="1" w:styleId="628">
    <w:name w:val="List Paragraph"/>
    <w:basedOn w:val="1"/>
    <w:qFormat/>
    <w:uiPriority w:val="34"/>
    <w:pPr>
      <w:ind w:firstLine="420" w:firstLineChars="200"/>
    </w:pPr>
  </w:style>
  <w:style w:type="paragraph" w:customStyle="1" w:styleId="629">
    <w:name w:val="正文 首行缩进"/>
    <w:basedOn w:val="1"/>
    <w:qFormat/>
    <w:uiPriority w:val="0"/>
    <w:pPr>
      <w:widowControl/>
      <w:ind w:firstLine="480"/>
      <w:jc w:val="left"/>
    </w:pPr>
    <w:rPr>
      <w:rFonts w:ascii="宋体" w:hAnsi="宋体" w:eastAsia="宋体" w:cs="Times New Roman"/>
    </w:rPr>
  </w:style>
  <w:style w:type="character" w:customStyle="1" w:styleId="630">
    <w:name w:val="Heading 1 Char"/>
    <w:basedOn w:val="71"/>
    <w:link w:val="3"/>
    <w:qFormat/>
    <w:uiPriority w:val="99"/>
    <w:rPr>
      <w:rFonts w:ascii="Times New Roman" w:hAnsi="Times New Roman" w:eastAsia="黑体" w:cs="Times New Roman"/>
      <w:b/>
      <w:bCs/>
      <w:kern w:val="0"/>
      <w:sz w:val="24"/>
      <w:szCs w:val="24"/>
    </w:rPr>
  </w:style>
  <w:style w:type="character" w:customStyle="1" w:styleId="631">
    <w:name w:val="Heading 2 Char"/>
    <w:basedOn w:val="71"/>
    <w:link w:val="2"/>
    <w:semiHidden/>
    <w:qFormat/>
    <w:uiPriority w:val="9"/>
    <w:rPr>
      <w:rFonts w:ascii="Cambria" w:hAnsi="Cambria" w:eastAsia="宋体" w:cs="黑体"/>
      <w:b/>
      <w:bCs/>
      <w:sz w:val="32"/>
      <w:szCs w:val="32"/>
    </w:rPr>
  </w:style>
  <w:style w:type="character" w:customStyle="1" w:styleId="632">
    <w:name w:val="Heading 3 Char"/>
    <w:basedOn w:val="71"/>
    <w:link w:val="4"/>
    <w:semiHidden/>
    <w:qFormat/>
    <w:uiPriority w:val="9"/>
    <w:rPr>
      <w:b/>
      <w:bCs/>
      <w:sz w:val="32"/>
      <w:szCs w:val="32"/>
    </w:rPr>
  </w:style>
  <w:style w:type="character" w:customStyle="1" w:styleId="633">
    <w:name w:val="Heading 4 Char"/>
    <w:basedOn w:val="71"/>
    <w:link w:val="5"/>
    <w:qFormat/>
    <w:locked/>
    <w:uiPriority w:val="99"/>
    <w:rPr>
      <w:rFonts w:ascii="Arial" w:hAnsi="Arial" w:eastAsia="黑体" w:cs="Arial"/>
      <w:b/>
      <w:bCs/>
      <w:kern w:val="2"/>
      <w:sz w:val="28"/>
      <w:szCs w:val="28"/>
      <w:lang w:val="zh-CN"/>
    </w:rPr>
  </w:style>
  <w:style w:type="character" w:customStyle="1" w:styleId="634">
    <w:name w:val="Heading 5 Char"/>
    <w:basedOn w:val="71"/>
    <w:link w:val="6"/>
    <w:qFormat/>
    <w:locked/>
    <w:uiPriority w:val="99"/>
    <w:rPr>
      <w:b/>
      <w:bCs/>
      <w:kern w:val="2"/>
      <w:sz w:val="28"/>
      <w:szCs w:val="28"/>
    </w:rPr>
  </w:style>
  <w:style w:type="character" w:customStyle="1" w:styleId="635">
    <w:name w:val="Heading 6 Char"/>
    <w:basedOn w:val="71"/>
    <w:link w:val="7"/>
    <w:qFormat/>
    <w:locked/>
    <w:uiPriority w:val="99"/>
    <w:rPr>
      <w:rFonts w:ascii="Arial" w:hAnsi="Arial" w:eastAsia="黑体" w:cs="Arial"/>
      <w:b/>
      <w:bCs/>
      <w:kern w:val="2"/>
      <w:sz w:val="24"/>
      <w:szCs w:val="24"/>
    </w:rPr>
  </w:style>
  <w:style w:type="character" w:customStyle="1" w:styleId="636">
    <w:name w:val="Heading 7 Char"/>
    <w:basedOn w:val="71"/>
    <w:link w:val="8"/>
    <w:qFormat/>
    <w:locked/>
    <w:uiPriority w:val="99"/>
    <w:rPr>
      <w:rFonts w:ascii="宋体" w:hAnsi="宋体" w:eastAsia="宋体" w:cs="宋体"/>
      <w:b/>
      <w:bCs/>
      <w:kern w:val="2"/>
      <w:sz w:val="24"/>
      <w:szCs w:val="24"/>
      <w:lang w:val="en-US" w:eastAsia="zh-CN"/>
    </w:rPr>
  </w:style>
  <w:style w:type="character" w:customStyle="1" w:styleId="637">
    <w:name w:val="Heading 8 Char"/>
    <w:basedOn w:val="71"/>
    <w:link w:val="9"/>
    <w:qFormat/>
    <w:locked/>
    <w:uiPriority w:val="99"/>
    <w:rPr>
      <w:rFonts w:ascii="Arial" w:hAnsi="Arial" w:eastAsia="黑体" w:cs="Arial"/>
      <w:kern w:val="2"/>
      <w:sz w:val="24"/>
      <w:szCs w:val="24"/>
    </w:rPr>
  </w:style>
  <w:style w:type="character" w:customStyle="1" w:styleId="638">
    <w:name w:val="Heading 9 Char"/>
    <w:basedOn w:val="71"/>
    <w:link w:val="10"/>
    <w:qFormat/>
    <w:locked/>
    <w:uiPriority w:val="99"/>
    <w:rPr>
      <w:rFonts w:ascii="Arial" w:hAnsi="Arial" w:eastAsia="黑体" w:cs="Arial"/>
      <w:kern w:val="2"/>
      <w:sz w:val="21"/>
      <w:szCs w:val="21"/>
    </w:rPr>
  </w:style>
  <w:style w:type="character" w:customStyle="1" w:styleId="639">
    <w:name w:val="Body Text Indent Char"/>
    <w:basedOn w:val="71"/>
    <w:link w:val="16"/>
    <w:qFormat/>
    <w:locked/>
    <w:uiPriority w:val="99"/>
    <w:rPr>
      <w:rFonts w:ascii="宋体" w:eastAsia="宋体" w:cs="宋体"/>
      <w:kern w:val="2"/>
      <w:sz w:val="24"/>
      <w:szCs w:val="24"/>
    </w:rPr>
  </w:style>
  <w:style w:type="character" w:customStyle="1" w:styleId="640">
    <w:name w:val="Body Text First Indent 2 Char"/>
    <w:basedOn w:val="639"/>
    <w:link w:val="63"/>
    <w:qFormat/>
    <w:locked/>
    <w:uiPriority w:val="99"/>
  </w:style>
  <w:style w:type="character" w:customStyle="1" w:styleId="641">
    <w:name w:val="Document Map Char"/>
    <w:basedOn w:val="71"/>
    <w:link w:val="20"/>
    <w:qFormat/>
    <w:locked/>
    <w:uiPriority w:val="99"/>
    <w:rPr>
      <w:rFonts w:eastAsia="宋体"/>
      <w:kern w:val="2"/>
      <w:sz w:val="24"/>
      <w:szCs w:val="24"/>
      <w:lang w:val="en-US" w:eastAsia="zh-CN"/>
    </w:rPr>
  </w:style>
  <w:style w:type="character" w:customStyle="1" w:styleId="642">
    <w:name w:val="Comment Text Char"/>
    <w:basedOn w:val="71"/>
    <w:link w:val="22"/>
    <w:qFormat/>
    <w:locked/>
    <w:uiPriority w:val="99"/>
    <w:rPr>
      <w:rFonts w:ascii="宋体" w:hAnsi="宋体" w:eastAsia="宋体" w:cs="宋体"/>
      <w:kern w:val="2"/>
      <w:sz w:val="24"/>
      <w:szCs w:val="24"/>
      <w:lang w:val="en-US" w:eastAsia="zh-CN"/>
    </w:rPr>
  </w:style>
  <w:style w:type="character" w:customStyle="1" w:styleId="643">
    <w:name w:val="Salutation Char"/>
    <w:basedOn w:val="71"/>
    <w:link w:val="23"/>
    <w:qFormat/>
    <w:locked/>
    <w:uiPriority w:val="99"/>
    <w:rPr>
      <w:rFonts w:ascii="??_GB2312" w:eastAsia="Times New Roman" w:cs="??_GB2312"/>
      <w:kern w:val="2"/>
      <w:sz w:val="28"/>
      <w:szCs w:val="28"/>
    </w:rPr>
  </w:style>
  <w:style w:type="character" w:customStyle="1" w:styleId="644">
    <w:name w:val="Body Text 3 Char"/>
    <w:basedOn w:val="71"/>
    <w:link w:val="24"/>
    <w:qFormat/>
    <w:locked/>
    <w:uiPriority w:val="99"/>
    <w:rPr>
      <w:kern w:val="2"/>
      <w:sz w:val="21"/>
      <w:szCs w:val="21"/>
    </w:rPr>
  </w:style>
  <w:style w:type="character" w:customStyle="1" w:styleId="645">
    <w:name w:val="Body Text Char"/>
    <w:basedOn w:val="71"/>
    <w:link w:val="26"/>
    <w:qFormat/>
    <w:locked/>
    <w:uiPriority w:val="99"/>
    <w:rPr>
      <w:rFonts w:ascii="宋体" w:hAnsi="Arial" w:eastAsia="宋体" w:cs="宋体"/>
      <w:snapToGrid w:val="0"/>
      <w:kern w:val="2"/>
      <w:sz w:val="21"/>
      <w:szCs w:val="21"/>
      <w:lang w:val="zh-CN" w:eastAsia="zh-CN"/>
    </w:rPr>
  </w:style>
  <w:style w:type="character" w:customStyle="1" w:styleId="646">
    <w:name w:val="Body Text First Indent Char"/>
    <w:basedOn w:val="645"/>
    <w:link w:val="27"/>
    <w:qFormat/>
    <w:locked/>
    <w:uiPriority w:val="99"/>
    <w:rPr>
      <w:sz w:val="24"/>
      <w:szCs w:val="24"/>
    </w:rPr>
  </w:style>
  <w:style w:type="character" w:customStyle="1" w:styleId="647">
    <w:name w:val="HTML Address Char"/>
    <w:basedOn w:val="71"/>
    <w:link w:val="33"/>
    <w:qFormat/>
    <w:locked/>
    <w:uiPriority w:val="99"/>
    <w:rPr>
      <w:rFonts w:ascii="宋体" w:eastAsia="宋体" w:cs="宋体"/>
      <w:i/>
      <w:iCs/>
      <w:sz w:val="24"/>
      <w:szCs w:val="24"/>
    </w:rPr>
  </w:style>
  <w:style w:type="character" w:customStyle="1" w:styleId="648">
    <w:name w:val="Plain Text Char"/>
    <w:basedOn w:val="71"/>
    <w:link w:val="36"/>
    <w:qFormat/>
    <w:locked/>
    <w:uiPriority w:val="99"/>
    <w:rPr>
      <w:rFonts w:ascii="宋体" w:hAnsi="Courier New" w:eastAsia="宋体" w:cs="宋体"/>
      <w:snapToGrid w:val="0"/>
      <w:kern w:val="2"/>
      <w:sz w:val="21"/>
      <w:szCs w:val="21"/>
      <w:lang w:val="en-US" w:eastAsia="zh-CN"/>
    </w:rPr>
  </w:style>
  <w:style w:type="character" w:customStyle="1" w:styleId="649">
    <w:name w:val="Date Char"/>
    <w:basedOn w:val="71"/>
    <w:link w:val="39"/>
    <w:qFormat/>
    <w:locked/>
    <w:uiPriority w:val="99"/>
    <w:rPr>
      <w:rFonts w:ascii="宋体" w:cs="宋体"/>
      <w:kern w:val="2"/>
      <w:sz w:val="21"/>
      <w:szCs w:val="21"/>
      <w:lang w:val="zh-CN"/>
    </w:rPr>
  </w:style>
  <w:style w:type="character" w:customStyle="1" w:styleId="650">
    <w:name w:val="Body Text Indent 2 Char"/>
    <w:basedOn w:val="71"/>
    <w:link w:val="40"/>
    <w:qFormat/>
    <w:locked/>
    <w:uiPriority w:val="99"/>
    <w:rPr>
      <w:rFonts w:ascii="宋体" w:cs="宋体"/>
      <w:sz w:val="28"/>
      <w:szCs w:val="28"/>
    </w:rPr>
  </w:style>
  <w:style w:type="character" w:customStyle="1" w:styleId="651">
    <w:name w:val="Endnote Text Char"/>
    <w:basedOn w:val="71"/>
    <w:link w:val="41"/>
    <w:qFormat/>
    <w:locked/>
    <w:uiPriority w:val="99"/>
    <w:rPr>
      <w:kern w:val="2"/>
      <w:sz w:val="24"/>
      <w:szCs w:val="24"/>
      <w:lang w:val="zh-CN"/>
    </w:rPr>
  </w:style>
  <w:style w:type="character" w:customStyle="1" w:styleId="652">
    <w:name w:val="Balloon Text Char"/>
    <w:basedOn w:val="71"/>
    <w:link w:val="42"/>
    <w:qFormat/>
    <w:locked/>
    <w:uiPriority w:val="99"/>
    <w:rPr>
      <w:rFonts w:eastAsia="宋体"/>
      <w:kern w:val="2"/>
      <w:sz w:val="18"/>
      <w:szCs w:val="18"/>
      <w:lang w:val="en-US" w:eastAsia="zh-CN"/>
    </w:rPr>
  </w:style>
  <w:style w:type="character" w:customStyle="1" w:styleId="653">
    <w:name w:val="Footer Char"/>
    <w:basedOn w:val="71"/>
    <w:link w:val="43"/>
    <w:qFormat/>
    <w:locked/>
    <w:uiPriority w:val="99"/>
    <w:rPr>
      <w:rFonts w:eastAsia="宋体"/>
      <w:kern w:val="2"/>
      <w:sz w:val="18"/>
      <w:szCs w:val="18"/>
      <w:lang w:val="en-US" w:eastAsia="zh-CN"/>
    </w:rPr>
  </w:style>
  <w:style w:type="character" w:customStyle="1" w:styleId="654">
    <w:name w:val="Header Char"/>
    <w:basedOn w:val="71"/>
    <w:link w:val="44"/>
    <w:qFormat/>
    <w:locked/>
    <w:uiPriority w:val="99"/>
    <w:rPr>
      <w:rFonts w:eastAsia="宋体"/>
      <w:kern w:val="2"/>
      <w:sz w:val="18"/>
      <w:szCs w:val="18"/>
      <w:lang w:val="en-US" w:eastAsia="zh-CN"/>
    </w:rPr>
  </w:style>
  <w:style w:type="character" w:customStyle="1" w:styleId="655">
    <w:name w:val="Signature Char"/>
    <w:basedOn w:val="71"/>
    <w:link w:val="45"/>
    <w:qFormat/>
    <w:locked/>
    <w:uiPriority w:val="99"/>
    <w:rPr>
      <w:rFonts w:eastAsia="Times New Roman"/>
      <w:sz w:val="24"/>
      <w:szCs w:val="24"/>
    </w:rPr>
  </w:style>
  <w:style w:type="character" w:customStyle="1" w:styleId="656">
    <w:name w:val="Subtitle Char"/>
    <w:basedOn w:val="71"/>
    <w:link w:val="50"/>
    <w:qFormat/>
    <w:locked/>
    <w:uiPriority w:val="99"/>
    <w:rPr>
      <w:rFonts w:ascii="Arial" w:hAnsi="Arial" w:eastAsia="隶书" w:cs="Arial"/>
      <w:b/>
      <w:bCs/>
      <w:kern w:val="28"/>
      <w:sz w:val="32"/>
      <w:szCs w:val="32"/>
      <w:lang w:val="en-US" w:eastAsia="zh-CN"/>
    </w:rPr>
  </w:style>
  <w:style w:type="character" w:customStyle="1" w:styleId="657">
    <w:name w:val="Footnote Text Char"/>
    <w:basedOn w:val="71"/>
    <w:link w:val="53"/>
    <w:qFormat/>
    <w:locked/>
    <w:uiPriority w:val="99"/>
    <w:rPr>
      <w:color w:val="0000FF"/>
      <w:sz w:val="21"/>
      <w:szCs w:val="21"/>
    </w:rPr>
  </w:style>
  <w:style w:type="character" w:customStyle="1" w:styleId="658">
    <w:name w:val="Body Text Indent 3 Char"/>
    <w:basedOn w:val="71"/>
    <w:link w:val="55"/>
    <w:qFormat/>
    <w:locked/>
    <w:uiPriority w:val="99"/>
    <w:rPr>
      <w:kern w:val="2"/>
      <w:sz w:val="24"/>
      <w:szCs w:val="24"/>
    </w:rPr>
  </w:style>
  <w:style w:type="character" w:customStyle="1" w:styleId="659">
    <w:name w:val="Body Text 2 Char"/>
    <w:basedOn w:val="71"/>
    <w:link w:val="58"/>
    <w:qFormat/>
    <w:locked/>
    <w:uiPriority w:val="99"/>
    <w:rPr>
      <w:kern w:val="2"/>
      <w:sz w:val="24"/>
      <w:szCs w:val="24"/>
    </w:rPr>
  </w:style>
  <w:style w:type="character" w:customStyle="1" w:styleId="660">
    <w:name w:val="HTML Preformatted Char"/>
    <w:basedOn w:val="71"/>
    <w:link w:val="59"/>
    <w:qFormat/>
    <w:locked/>
    <w:uiPriority w:val="99"/>
    <w:rPr>
      <w:rFonts w:ascii="黑体" w:hAnsi="Courier New" w:eastAsia="黑体" w:cs="黑体"/>
    </w:rPr>
  </w:style>
  <w:style w:type="character" w:customStyle="1" w:styleId="661">
    <w:name w:val="Title Char"/>
    <w:basedOn w:val="71"/>
    <w:link w:val="61"/>
    <w:qFormat/>
    <w:locked/>
    <w:uiPriority w:val="99"/>
    <w:rPr>
      <w:b/>
      <w:bCs/>
      <w:sz w:val="24"/>
      <w:szCs w:val="24"/>
    </w:rPr>
  </w:style>
  <w:style w:type="character" w:customStyle="1" w:styleId="662">
    <w:name w:val="Comment Subject Char"/>
    <w:basedOn w:val="642"/>
    <w:link w:val="62"/>
    <w:qFormat/>
    <w:locked/>
    <w:uiPriority w:val="99"/>
    <w:rPr>
      <w:b/>
      <w:bCs/>
    </w:rPr>
  </w:style>
  <w:style w:type="character" w:customStyle="1" w:styleId="663">
    <w:name w:val="表格非标题文字 Char"/>
    <w:link w:val="88"/>
    <w:qFormat/>
    <w:locked/>
    <w:uiPriority w:val="99"/>
    <w:rPr>
      <w:rFonts w:ascii="Futura Bk" w:hAnsi="Futura Bk" w:cs="Futura Bk"/>
      <w:kern w:val="2"/>
      <w:sz w:val="21"/>
      <w:szCs w:val="21"/>
      <w:lang w:val="en-US" w:eastAsia="zh-CN"/>
    </w:rPr>
  </w:style>
  <w:style w:type="character" w:customStyle="1" w:styleId="664">
    <w:name w:val="*正文 Char"/>
    <w:link w:val="89"/>
    <w:qFormat/>
    <w:locked/>
    <w:uiPriority w:val="99"/>
    <w:rPr>
      <w:rFonts w:ascii="宋体" w:eastAsia="宋体" w:cs="宋体"/>
      <w:sz w:val="24"/>
      <w:szCs w:val="24"/>
    </w:rPr>
  </w:style>
  <w:style w:type="character" w:customStyle="1" w:styleId="665">
    <w:name w:val="Char Char71"/>
    <w:semiHidden/>
    <w:qFormat/>
    <w:uiPriority w:val="99"/>
    <w:rPr>
      <w:rFonts w:eastAsia="宋体"/>
      <w:kern w:val="2"/>
      <w:sz w:val="24"/>
      <w:szCs w:val="24"/>
      <w:lang w:val="en-US" w:eastAsia="zh-CN"/>
    </w:rPr>
  </w:style>
  <w:style w:type="character" w:customStyle="1" w:styleId="666">
    <w:name w:val="Char Char6"/>
    <w:qFormat/>
    <w:uiPriority w:val="99"/>
    <w:rPr>
      <w:rFonts w:eastAsia="宋体"/>
      <w:kern w:val="2"/>
      <w:sz w:val="24"/>
      <w:szCs w:val="24"/>
      <w:lang w:val="en-US" w:eastAsia="zh-CN"/>
    </w:rPr>
  </w:style>
  <w:style w:type="character" w:customStyle="1" w:styleId="667">
    <w:name w:val="正文缩进 Char"/>
    <w:qFormat/>
    <w:uiPriority w:val="99"/>
    <w:rPr>
      <w:rFonts w:eastAsia="宋体"/>
      <w:kern w:val="2"/>
      <w:sz w:val="21"/>
      <w:szCs w:val="21"/>
      <w:lang w:val="en-US" w:eastAsia="zh-CN"/>
    </w:rPr>
  </w:style>
  <w:style w:type="character" w:customStyle="1" w:styleId="668">
    <w:name w:val="正文首行缩进 Char1"/>
    <w:qFormat/>
    <w:uiPriority w:val="99"/>
    <w:rPr>
      <w:rFonts w:ascii="宋体" w:hAnsi="Times New Roman" w:eastAsia="宋体" w:cs="宋体"/>
      <w:snapToGrid w:val="0"/>
      <w:kern w:val="2"/>
      <w:sz w:val="21"/>
      <w:szCs w:val="21"/>
      <w:lang w:val="zh-CN"/>
    </w:rPr>
  </w:style>
  <w:style w:type="character" w:customStyle="1" w:styleId="669">
    <w:name w:val="Char Char28"/>
    <w:qFormat/>
    <w:uiPriority w:val="99"/>
    <w:rPr>
      <w:rFonts w:ascii="??_GB2312" w:hAnsi="??_GB2312" w:eastAsia="Times New Roman" w:cs="??_GB2312"/>
      <w:kern w:val="1"/>
      <w:sz w:val="28"/>
      <w:szCs w:val="28"/>
    </w:rPr>
  </w:style>
  <w:style w:type="character" w:customStyle="1" w:styleId="670">
    <w:name w:val="标题 3 Char1"/>
    <w:qFormat/>
    <w:uiPriority w:val="99"/>
    <w:rPr>
      <w:rFonts w:ascii="华文中宋" w:hAnsi="华文中宋" w:eastAsia="华文中宋" w:cs="华文中宋"/>
      <w:b/>
      <w:bCs/>
      <w:kern w:val="2"/>
      <w:sz w:val="32"/>
      <w:szCs w:val="32"/>
      <w:lang w:val="en-US" w:eastAsia="zh-CN"/>
    </w:rPr>
  </w:style>
  <w:style w:type="character" w:customStyle="1" w:styleId="671">
    <w:name w:val="U_正文 Char"/>
    <w:link w:val="90"/>
    <w:qFormat/>
    <w:locked/>
    <w:uiPriority w:val="99"/>
    <w:rPr>
      <w:sz w:val="24"/>
      <w:szCs w:val="24"/>
    </w:rPr>
  </w:style>
  <w:style w:type="character" w:customStyle="1" w:styleId="672">
    <w:name w:val="HTML 地址 Char1"/>
    <w:qFormat/>
    <w:uiPriority w:val="99"/>
    <w:rPr>
      <w:rFonts w:ascii="Times New Roman" w:hAnsi="Times New Roman" w:eastAsia="宋体" w:cs="Times New Roman"/>
      <w:i/>
      <w:iCs/>
      <w:sz w:val="24"/>
      <w:szCs w:val="24"/>
    </w:rPr>
  </w:style>
  <w:style w:type="character" w:customStyle="1" w:styleId="673">
    <w:name w:val="Char Char51"/>
    <w:qFormat/>
    <w:uiPriority w:val="99"/>
    <w:rPr>
      <w:rFonts w:ascii="宋体" w:hAnsi="Courier New" w:eastAsia="宋体" w:cs="宋体"/>
      <w:kern w:val="2"/>
      <w:sz w:val="21"/>
      <w:szCs w:val="21"/>
      <w:lang w:val="en-US" w:eastAsia="zh-CN"/>
    </w:rPr>
  </w:style>
  <w:style w:type="character" w:customStyle="1" w:styleId="674">
    <w:name w:val="表正文 Char"/>
    <w:qFormat/>
    <w:uiPriority w:val="99"/>
    <w:rPr>
      <w:rFonts w:ascii="宋体" w:eastAsia="宋体" w:cs="宋体"/>
      <w:snapToGrid w:val="0"/>
      <w:color w:val="000000"/>
      <w:kern w:val="28"/>
      <w:sz w:val="28"/>
      <w:szCs w:val="28"/>
      <w:lang w:val="en-US" w:eastAsia="zh-CN"/>
    </w:rPr>
  </w:style>
  <w:style w:type="character" w:customStyle="1" w:styleId="675">
    <w:name w:val="Char Char34"/>
    <w:qFormat/>
    <w:uiPriority w:val="99"/>
    <w:rPr>
      <w:b/>
      <w:bCs/>
      <w:kern w:val="1"/>
      <w:sz w:val="28"/>
      <w:szCs w:val="28"/>
    </w:rPr>
  </w:style>
  <w:style w:type="character" w:customStyle="1" w:styleId="676">
    <w:name w:val="Normal Indent Char"/>
    <w:qFormat/>
    <w:locked/>
    <w:uiPriority w:val="99"/>
    <w:rPr>
      <w:rFonts w:ascii="Calibri" w:hAnsi="Calibri" w:eastAsia="宋体" w:cs="Calibri"/>
      <w:snapToGrid w:val="0"/>
      <w:kern w:val="2"/>
      <w:sz w:val="22"/>
      <w:szCs w:val="22"/>
      <w:lang w:val="en-US" w:eastAsia="zh-CN"/>
    </w:rPr>
  </w:style>
  <w:style w:type="character" w:customStyle="1" w:styleId="677">
    <w:name w:val="哈哈正文 Char"/>
    <w:link w:val="91"/>
    <w:qFormat/>
    <w:locked/>
    <w:uiPriority w:val="99"/>
    <w:rPr>
      <w:rFonts w:ascii="宋体" w:hAnsi="宋体" w:eastAsia="宋体" w:cs="宋体"/>
      <w:kern w:val="2"/>
      <w:sz w:val="24"/>
      <w:szCs w:val="24"/>
    </w:rPr>
  </w:style>
  <w:style w:type="character" w:customStyle="1" w:styleId="678">
    <w:name w:val="未处理的提及1"/>
    <w:qFormat/>
    <w:uiPriority w:val="99"/>
    <w:rPr>
      <w:color w:val="808080"/>
      <w:shd w:val="clear" w:color="auto" w:fill="auto"/>
    </w:rPr>
  </w:style>
  <w:style w:type="character" w:customStyle="1" w:styleId="679">
    <w:name w:val="txt"/>
    <w:qFormat/>
    <w:uiPriority w:val="99"/>
    <w:rPr>
      <w:rFonts w:ascii="??_GB2312" w:eastAsia="微软雅黑" w:cs="??_GB2312"/>
      <w:b/>
      <w:bCs/>
      <w:kern w:val="2"/>
      <w:sz w:val="32"/>
      <w:szCs w:val="32"/>
      <w:lang w:val="en-US" w:eastAsia="zh-CN"/>
    </w:rPr>
  </w:style>
  <w:style w:type="character" w:customStyle="1" w:styleId="680">
    <w:name w:val="二级标题 Char Char"/>
    <w:qFormat/>
    <w:uiPriority w:val="99"/>
    <w:rPr>
      <w:rFonts w:ascii="宋体" w:hAnsi="宋体" w:eastAsia="宋体" w:cs="宋体"/>
      <w:b/>
      <w:bCs/>
      <w:snapToGrid w:val="0"/>
      <w:kern w:val="2"/>
      <w:sz w:val="24"/>
      <w:szCs w:val="24"/>
      <w:lang w:val="en-US" w:eastAsia="zh-CN"/>
    </w:rPr>
  </w:style>
  <w:style w:type="character" w:customStyle="1" w:styleId="681">
    <w:name w:val="Char Char32"/>
    <w:qFormat/>
    <w:uiPriority w:val="99"/>
    <w:rPr>
      <w:b/>
      <w:bCs/>
      <w:kern w:val="1"/>
      <w:sz w:val="24"/>
      <w:szCs w:val="24"/>
    </w:rPr>
  </w:style>
  <w:style w:type="character" w:customStyle="1" w:styleId="682">
    <w:name w:val="PI Char1"/>
    <w:qFormat/>
    <w:uiPriority w:val="99"/>
    <w:rPr>
      <w:rFonts w:ascii="宋体" w:eastAsia="宋体" w:cs="宋体"/>
      <w:kern w:val="2"/>
      <w:sz w:val="24"/>
      <w:szCs w:val="24"/>
    </w:rPr>
  </w:style>
  <w:style w:type="character" w:customStyle="1" w:styleId="683">
    <w:name w:val="tw4winTerm"/>
    <w:qFormat/>
    <w:uiPriority w:val="99"/>
    <w:rPr>
      <w:color w:val="0000FF"/>
    </w:rPr>
  </w:style>
  <w:style w:type="character" w:customStyle="1" w:styleId="684">
    <w:name w:val="普通文字 Char Char1"/>
    <w:qFormat/>
    <w:uiPriority w:val="99"/>
    <w:rPr>
      <w:rFonts w:ascii="宋体" w:hAnsi="Courier New" w:cs="宋体"/>
      <w:kern w:val="2"/>
      <w:sz w:val="21"/>
      <w:szCs w:val="21"/>
    </w:rPr>
  </w:style>
  <w:style w:type="character" w:customStyle="1" w:styleId="685">
    <w:name w:val="Char Char101"/>
    <w:qFormat/>
    <w:uiPriority w:val="99"/>
    <w:rPr>
      <w:rFonts w:ascii="宋体" w:eastAsia="宋体" w:cs="宋体"/>
      <w:kern w:val="2"/>
      <w:sz w:val="24"/>
      <w:szCs w:val="24"/>
      <w:lang w:val="en-US" w:eastAsia="zh-CN"/>
    </w:rPr>
  </w:style>
  <w:style w:type="character" w:customStyle="1" w:styleId="686">
    <w:name w:val="标题 4 Char"/>
    <w:qFormat/>
    <w:uiPriority w:val="99"/>
    <w:rPr>
      <w:rFonts w:ascii="Arial" w:hAnsi="Arial" w:eastAsia="黑体" w:cs="Arial"/>
      <w:b/>
      <w:bCs/>
      <w:kern w:val="2"/>
      <w:sz w:val="28"/>
      <w:szCs w:val="28"/>
    </w:rPr>
  </w:style>
  <w:style w:type="character" w:customStyle="1" w:styleId="687">
    <w:name w:val="链接"/>
    <w:qFormat/>
    <w:uiPriority w:val="99"/>
    <w:rPr>
      <w:color w:val="0000FF"/>
      <w:sz w:val="21"/>
      <w:szCs w:val="21"/>
      <w:u w:val="single"/>
    </w:rPr>
  </w:style>
  <w:style w:type="character" w:customStyle="1" w:styleId="688">
    <w:name w:val="h4 Char"/>
    <w:qFormat/>
    <w:uiPriority w:val="99"/>
    <w:rPr>
      <w:rFonts w:ascii="Arial" w:hAnsi="Arial" w:eastAsia="黑体" w:cs="Arial"/>
      <w:b/>
      <w:bCs/>
      <w:kern w:val="2"/>
      <w:sz w:val="28"/>
      <w:szCs w:val="28"/>
      <w:lang w:val="zh-CN" w:eastAsia="zh-CN"/>
    </w:rPr>
  </w:style>
  <w:style w:type="character" w:customStyle="1" w:styleId="689">
    <w:name w:val="5正文 Char"/>
    <w:link w:val="92"/>
    <w:qFormat/>
    <w:locked/>
    <w:uiPriority w:val="99"/>
    <w:rPr>
      <w:rFonts w:ascii="??_GB2312" w:hAnsi="微软雅黑" w:eastAsia="Times New Roman" w:cs="??_GB2312"/>
      <w:sz w:val="21"/>
      <w:szCs w:val="21"/>
    </w:rPr>
  </w:style>
  <w:style w:type="character" w:customStyle="1" w:styleId="690">
    <w:name w:val="标题 3 字符"/>
    <w:qFormat/>
    <w:uiPriority w:val="99"/>
    <w:rPr>
      <w:b/>
      <w:bCs/>
      <w:kern w:val="2"/>
      <w:sz w:val="32"/>
      <w:szCs w:val="32"/>
    </w:rPr>
  </w:style>
  <w:style w:type="character" w:customStyle="1" w:styleId="691">
    <w:name w:val="样式6 Char"/>
    <w:qFormat/>
    <w:uiPriority w:val="99"/>
    <w:rPr>
      <w:rFonts w:ascii="??_GB2312" w:hAnsi="宋体" w:eastAsia="Times New Roman" w:cs="??_GB2312"/>
      <w:b/>
      <w:bCs/>
      <w:kern w:val="2"/>
      <w:sz w:val="24"/>
      <w:szCs w:val="24"/>
      <w:lang w:val="en-US" w:eastAsia="zh-CN"/>
    </w:rPr>
  </w:style>
  <w:style w:type="character" w:customStyle="1" w:styleId="692">
    <w:name w:val="Char Char14"/>
    <w:qFormat/>
    <w:uiPriority w:val="99"/>
    <w:rPr>
      <w:rFonts w:ascii="黑体" w:hAnsi="黑体" w:eastAsia="黑体" w:cs="黑体"/>
    </w:rPr>
  </w:style>
  <w:style w:type="character" w:customStyle="1" w:styleId="693">
    <w:name w:val="Heading 2 Hidden Char"/>
    <w:qFormat/>
    <w:uiPriority w:val="99"/>
    <w:rPr>
      <w:rFonts w:ascii="??_GB2312" w:eastAsia="Times New Roman" w:cs="??_GB2312"/>
      <w:b/>
      <w:bCs/>
      <w:kern w:val="2"/>
      <w:sz w:val="24"/>
      <w:szCs w:val="24"/>
      <w:lang w:val="zh-CN" w:eastAsia="zh-CN"/>
    </w:rPr>
  </w:style>
  <w:style w:type="character" w:customStyle="1" w:styleId="694">
    <w:name w:val="font11"/>
    <w:qFormat/>
    <w:uiPriority w:val="99"/>
    <w:rPr>
      <w:rFonts w:ascii="Times New Roman" w:hAnsi="Times New Roman" w:cs="Times New Roman"/>
      <w:color w:val="000000"/>
      <w:sz w:val="22"/>
      <w:szCs w:val="22"/>
      <w:u w:val="none"/>
    </w:rPr>
  </w:style>
  <w:style w:type="character" w:customStyle="1" w:styleId="695">
    <w:name w:val="表正文 Char1"/>
    <w:qFormat/>
    <w:uiPriority w:val="99"/>
    <w:rPr>
      <w:rFonts w:ascii="宋体" w:eastAsia="宋体" w:cs="宋体"/>
      <w:snapToGrid w:val="0"/>
      <w:color w:val="000000"/>
      <w:kern w:val="28"/>
      <w:sz w:val="28"/>
      <w:szCs w:val="28"/>
    </w:rPr>
  </w:style>
  <w:style w:type="character" w:customStyle="1" w:styleId="696">
    <w:name w:val="blue1"/>
    <w:basedOn w:val="71"/>
    <w:qFormat/>
    <w:uiPriority w:val="99"/>
    <w:rPr>
      <w:rFonts w:ascii="Arial" w:hAnsi="Arial" w:eastAsia="黑体" w:cs="Arial"/>
      <w:snapToGrid w:val="0"/>
      <w:kern w:val="0"/>
      <w:sz w:val="21"/>
      <w:szCs w:val="21"/>
    </w:rPr>
  </w:style>
  <w:style w:type="character" w:customStyle="1" w:styleId="697">
    <w:name w:val="标书1 Char"/>
    <w:qFormat/>
    <w:uiPriority w:val="99"/>
    <w:rPr>
      <w:rFonts w:eastAsia="宋体"/>
      <w:b/>
      <w:bCs/>
      <w:kern w:val="44"/>
      <w:sz w:val="44"/>
      <w:szCs w:val="44"/>
      <w:lang w:val="en-US" w:eastAsia="zh-CN"/>
    </w:rPr>
  </w:style>
  <w:style w:type="character" w:customStyle="1" w:styleId="698">
    <w:name w:val="样式5 Char"/>
    <w:qFormat/>
    <w:uiPriority w:val="99"/>
    <w:rPr>
      <w:rFonts w:ascii="??_GB2312" w:hAnsi="仿宋" w:eastAsia="Times New Roman" w:cs="??_GB2312"/>
      <w:kern w:val="2"/>
      <w:sz w:val="24"/>
      <w:szCs w:val="24"/>
    </w:rPr>
  </w:style>
  <w:style w:type="character" w:customStyle="1" w:styleId="699">
    <w:name w:val="样式4 Char"/>
    <w:qFormat/>
    <w:uiPriority w:val="99"/>
    <w:rPr>
      <w:rFonts w:ascii="??_GB2312" w:hAnsi="仿宋" w:eastAsia="Times New Roman" w:cs="??_GB2312"/>
      <w:b/>
      <w:bCs/>
      <w:kern w:val="2"/>
      <w:sz w:val="32"/>
      <w:szCs w:val="32"/>
    </w:rPr>
  </w:style>
  <w:style w:type="character" w:customStyle="1" w:styleId="700">
    <w:name w:val="插图说明 Char"/>
    <w:qFormat/>
    <w:uiPriority w:val="99"/>
    <w:rPr>
      <w:rFonts w:eastAsia="黑体"/>
      <w:sz w:val="24"/>
      <w:szCs w:val="24"/>
      <w:lang w:val="en-US" w:eastAsia="zh-CN"/>
    </w:rPr>
  </w:style>
  <w:style w:type="character" w:customStyle="1" w:styleId="701">
    <w:name w:val="正文2 Char Char"/>
    <w:link w:val="93"/>
    <w:qFormat/>
    <w:locked/>
    <w:uiPriority w:val="99"/>
    <w:rPr>
      <w:rFonts w:eastAsia="宋体"/>
      <w:kern w:val="2"/>
      <w:sz w:val="24"/>
      <w:szCs w:val="24"/>
      <w:lang w:val="en-US" w:eastAsia="zh-CN"/>
    </w:rPr>
  </w:style>
  <w:style w:type="character" w:customStyle="1" w:styleId="702">
    <w:name w:val="Char Char24"/>
    <w:qFormat/>
    <w:uiPriority w:val="99"/>
    <w:rPr>
      <w:kern w:val="1"/>
      <w:sz w:val="21"/>
      <w:szCs w:val="21"/>
    </w:rPr>
  </w:style>
  <w:style w:type="character" w:customStyle="1" w:styleId="703">
    <w:name w:val="普通文字 Char1 Char"/>
    <w:qFormat/>
    <w:uiPriority w:val="99"/>
    <w:rPr>
      <w:rFonts w:ascii="宋体" w:hAnsi="Courier New" w:eastAsia="宋体" w:cs="宋体"/>
      <w:kern w:val="2"/>
      <w:sz w:val="24"/>
      <w:szCs w:val="24"/>
      <w:lang w:val="en-US" w:eastAsia="zh-CN"/>
    </w:rPr>
  </w:style>
  <w:style w:type="character" w:customStyle="1" w:styleId="704">
    <w:name w:val="h3 Char1"/>
    <w:qFormat/>
    <w:uiPriority w:val="99"/>
    <w:rPr>
      <w:rFonts w:eastAsia="宋体"/>
      <w:b/>
      <w:bCs/>
      <w:kern w:val="2"/>
      <w:sz w:val="32"/>
      <w:szCs w:val="32"/>
    </w:rPr>
  </w:style>
  <w:style w:type="character" w:customStyle="1" w:styleId="705">
    <w:name w:val="标题 Char1"/>
    <w:qFormat/>
    <w:uiPriority w:val="99"/>
    <w:rPr>
      <w:rFonts w:ascii="Cambria" w:hAnsi="Cambria" w:eastAsia="宋体" w:cs="Cambria"/>
      <w:b/>
      <w:bCs/>
      <w:sz w:val="32"/>
      <w:szCs w:val="32"/>
    </w:rPr>
  </w:style>
  <w:style w:type="character" w:customStyle="1" w:styleId="706">
    <w:name w:val="gf正文1 Char"/>
    <w:qFormat/>
    <w:uiPriority w:val="99"/>
    <w:rPr>
      <w:rFonts w:ascii="宋体" w:hAnsi="宋体" w:eastAsia="宋体" w:cs="宋体"/>
      <w:kern w:val="2"/>
      <w:sz w:val="24"/>
      <w:szCs w:val="24"/>
      <w:lang w:val="en-US" w:eastAsia="zh-CN"/>
    </w:rPr>
  </w:style>
  <w:style w:type="character" w:customStyle="1" w:styleId="707">
    <w:name w:val="正文文本缩进 Char1"/>
    <w:qFormat/>
    <w:uiPriority w:val="99"/>
    <w:rPr>
      <w:rFonts w:ascii="Calibri" w:hAnsi="Calibri" w:cs="Calibri"/>
      <w:sz w:val="28"/>
      <w:szCs w:val="28"/>
    </w:rPr>
  </w:style>
  <w:style w:type="character" w:customStyle="1" w:styleId="708">
    <w:name w:val="No Spacing Char"/>
    <w:link w:val="94"/>
    <w:qFormat/>
    <w:locked/>
    <w:uiPriority w:val="99"/>
    <w:rPr>
      <w:sz w:val="22"/>
      <w:szCs w:val="22"/>
      <w:lang w:val="en-US" w:eastAsia="zh-CN"/>
    </w:rPr>
  </w:style>
  <w:style w:type="character" w:customStyle="1" w:styleId="709">
    <w:name w:val="样式7 Char"/>
    <w:qFormat/>
    <w:uiPriority w:val="99"/>
    <w:rPr>
      <w:rFonts w:ascii="??_GB2312" w:hAnsi="仿宋" w:eastAsia="Times New Roman" w:cs="??_GB2312"/>
      <w:b/>
      <w:bCs/>
      <w:kern w:val="2"/>
      <w:sz w:val="24"/>
      <w:szCs w:val="24"/>
    </w:rPr>
  </w:style>
  <w:style w:type="character" w:customStyle="1" w:styleId="710">
    <w:name w:val="font12gray1"/>
    <w:qFormat/>
    <w:uiPriority w:val="99"/>
    <w:rPr>
      <w:rFonts w:ascii="??_GB2312" w:eastAsia="微软雅黑" w:cs="??_GB2312"/>
      <w:b/>
      <w:bCs/>
      <w:spacing w:val="300"/>
      <w:kern w:val="2"/>
      <w:sz w:val="18"/>
      <w:szCs w:val="18"/>
      <w:lang w:val="en-US" w:eastAsia="zh-CN"/>
    </w:rPr>
  </w:style>
  <w:style w:type="character" w:customStyle="1" w:styleId="711">
    <w:name w:val="Char Char7"/>
    <w:semiHidden/>
    <w:qFormat/>
    <w:uiPriority w:val="99"/>
    <w:rPr>
      <w:rFonts w:eastAsia="宋体"/>
      <w:kern w:val="2"/>
      <w:sz w:val="24"/>
      <w:szCs w:val="24"/>
      <w:lang w:val="en-US" w:eastAsia="zh-CN"/>
    </w:rPr>
  </w:style>
  <w:style w:type="character" w:customStyle="1" w:styleId="712">
    <w:name w:val="表名 Char"/>
    <w:qFormat/>
    <w:uiPriority w:val="99"/>
    <w:rPr>
      <w:rFonts w:eastAsia="宋体"/>
      <w:b/>
      <w:bCs/>
      <w:kern w:val="2"/>
      <w:sz w:val="24"/>
      <w:szCs w:val="24"/>
      <w:lang w:val="en-US" w:eastAsia="zh-CN"/>
    </w:rPr>
  </w:style>
  <w:style w:type="character" w:customStyle="1" w:styleId="713">
    <w:name w:val="font41"/>
    <w:qFormat/>
    <w:uiPriority w:val="99"/>
    <w:rPr>
      <w:rFonts w:ascii="??_GB2312" w:eastAsia="Times New Roman" w:cs="??_GB2312"/>
      <w:color w:val="000000"/>
      <w:sz w:val="22"/>
      <w:szCs w:val="22"/>
      <w:u w:val="none"/>
    </w:rPr>
  </w:style>
  <w:style w:type="character" w:customStyle="1" w:styleId="714">
    <w:name w:val="纯文本 Char_0"/>
    <w:link w:val="95"/>
    <w:qFormat/>
    <w:locked/>
    <w:uiPriority w:val="99"/>
    <w:rPr>
      <w:rFonts w:ascii="宋体" w:hAnsi="Courier New" w:cs="宋体"/>
      <w:kern w:val="2"/>
      <w:sz w:val="21"/>
      <w:szCs w:val="21"/>
      <w:lang w:val="en-US" w:eastAsia="zh-CN"/>
    </w:rPr>
  </w:style>
  <w:style w:type="character" w:customStyle="1" w:styleId="715">
    <w:name w:val="正文 项目2 Char"/>
    <w:basedOn w:val="716"/>
    <w:qFormat/>
    <w:uiPriority w:val="99"/>
  </w:style>
  <w:style w:type="character" w:customStyle="1" w:styleId="716">
    <w:name w:val="正文 项目 Char"/>
    <w:qFormat/>
    <w:uiPriority w:val="99"/>
    <w:rPr>
      <w:rFonts w:ascii="??_GB2312" w:hAnsi="??_GB2312" w:eastAsia="Times New Roman" w:cs="??_GB2312"/>
      <w:kern w:val="2"/>
      <w:sz w:val="24"/>
      <w:szCs w:val="24"/>
    </w:rPr>
  </w:style>
  <w:style w:type="character" w:customStyle="1" w:styleId="717">
    <w:name w:val="h Char Char1"/>
    <w:qFormat/>
    <w:uiPriority w:val="99"/>
    <w:rPr>
      <w:rFonts w:eastAsia="宋体"/>
      <w:kern w:val="2"/>
      <w:sz w:val="18"/>
      <w:szCs w:val="18"/>
      <w:lang w:val="en-US" w:eastAsia="zh-CN"/>
    </w:rPr>
  </w:style>
  <w:style w:type="character" w:customStyle="1" w:styleId="718">
    <w:name w:val="Char Char27"/>
    <w:qFormat/>
    <w:uiPriority w:val="99"/>
    <w:rPr>
      <w:rFonts w:ascii="宋体" w:hAnsi="宋体" w:eastAsia="宋体" w:cs="宋体"/>
      <w:color w:val="000000"/>
      <w:kern w:val="1"/>
      <w:sz w:val="28"/>
      <w:szCs w:val="28"/>
      <w:lang w:val="en-US" w:eastAsia="zh-CN"/>
    </w:rPr>
  </w:style>
  <w:style w:type="character" w:customStyle="1" w:styleId="719">
    <w:name w:val="px14"/>
    <w:qFormat/>
    <w:uiPriority w:val="99"/>
    <w:rPr>
      <w:rFonts w:ascii="??_GB2312" w:eastAsia="微软雅黑" w:cs="??_GB2312"/>
      <w:b/>
      <w:bCs/>
      <w:kern w:val="2"/>
      <w:sz w:val="32"/>
      <w:szCs w:val="32"/>
      <w:lang w:val="en-US" w:eastAsia="zh-CN"/>
    </w:rPr>
  </w:style>
  <w:style w:type="character" w:customStyle="1" w:styleId="720">
    <w:name w:val="HTML 预设格式 Char1"/>
    <w:qFormat/>
    <w:uiPriority w:val="99"/>
    <w:rPr>
      <w:rFonts w:ascii="Courier New" w:hAnsi="Courier New" w:eastAsia="宋体" w:cs="Courier New"/>
      <w:sz w:val="20"/>
      <w:szCs w:val="20"/>
    </w:rPr>
  </w:style>
  <w:style w:type="character" w:customStyle="1" w:styleId="721">
    <w:name w:val="普通文字 Char1"/>
    <w:qFormat/>
    <w:uiPriority w:val="99"/>
    <w:rPr>
      <w:rFonts w:ascii="宋体" w:hAnsi="Courier New" w:eastAsia="宋体" w:cs="宋体"/>
      <w:kern w:val="2"/>
      <w:sz w:val="21"/>
      <w:szCs w:val="21"/>
      <w:lang w:val="en-US" w:eastAsia="zh-CN"/>
    </w:rPr>
  </w:style>
  <w:style w:type="character" w:customStyle="1" w:styleId="722">
    <w:name w:val="hei16b1"/>
    <w:qFormat/>
    <w:uiPriority w:val="99"/>
    <w:rPr>
      <w:rFonts w:ascii="Arial" w:hAnsi="Arial" w:cs="Arial"/>
      <w:b/>
      <w:bCs/>
      <w:color w:val="000000"/>
      <w:sz w:val="24"/>
      <w:szCs w:val="24"/>
    </w:rPr>
  </w:style>
  <w:style w:type="character" w:customStyle="1" w:styleId="723">
    <w:name w:val="正文（绿盟科技） Char"/>
    <w:link w:val="97"/>
    <w:qFormat/>
    <w:locked/>
    <w:uiPriority w:val="99"/>
    <w:rPr>
      <w:rFonts w:ascii="Arial" w:hAnsi="Arial" w:cs="Arial"/>
      <w:sz w:val="21"/>
      <w:szCs w:val="21"/>
    </w:rPr>
  </w:style>
  <w:style w:type="character" w:customStyle="1" w:styleId="724">
    <w:name w:val="Char Char19"/>
    <w:qFormat/>
    <w:uiPriority w:val="99"/>
    <w:rPr>
      <w:rFonts w:ascii="宋体" w:eastAsia="宋体" w:cs="宋体"/>
      <w:i/>
      <w:iCs/>
      <w:sz w:val="24"/>
      <w:szCs w:val="24"/>
    </w:rPr>
  </w:style>
  <w:style w:type="character" w:customStyle="1" w:styleId="725">
    <w:name w:val="页脚 Char"/>
    <w:qFormat/>
    <w:uiPriority w:val="99"/>
    <w:rPr>
      <w:rFonts w:eastAsia="Times New Roman"/>
      <w:kern w:val="2"/>
      <w:sz w:val="18"/>
      <w:szCs w:val="18"/>
      <w:lang w:val="en-US" w:eastAsia="zh-CN"/>
    </w:rPr>
  </w:style>
  <w:style w:type="character" w:customStyle="1" w:styleId="726">
    <w:name w:val="批注主题 Char"/>
    <w:qFormat/>
    <w:uiPriority w:val="99"/>
    <w:rPr>
      <w:rFonts w:eastAsia="宋体"/>
      <w:b/>
      <w:bCs/>
      <w:kern w:val="2"/>
      <w:sz w:val="24"/>
      <w:szCs w:val="24"/>
      <w:lang w:val="en-US" w:eastAsia="zh-CN"/>
    </w:rPr>
  </w:style>
  <w:style w:type="character" w:customStyle="1" w:styleId="727">
    <w:name w:val="标题 2 字符"/>
    <w:qFormat/>
    <w:uiPriority w:val="99"/>
    <w:rPr>
      <w:rFonts w:ascii="??_GB2312" w:hAnsi="Times New Roman" w:eastAsia="Times New Roman" w:cs="??_GB2312"/>
      <w:b/>
      <w:bCs/>
      <w:kern w:val="2"/>
      <w:sz w:val="24"/>
      <w:szCs w:val="24"/>
      <w:lang w:val="zh-CN"/>
    </w:rPr>
  </w:style>
  <w:style w:type="character" w:customStyle="1" w:styleId="728">
    <w:name w:val="Char Char72"/>
    <w:qFormat/>
    <w:uiPriority w:val="99"/>
    <w:rPr>
      <w:rFonts w:eastAsia="宋体"/>
      <w:kern w:val="2"/>
      <w:sz w:val="24"/>
      <w:szCs w:val="24"/>
      <w:lang w:val="en-US" w:eastAsia="zh-CN"/>
    </w:rPr>
  </w:style>
  <w:style w:type="character" w:customStyle="1" w:styleId="729">
    <w:name w:val="正文文本缩进 Char2"/>
    <w:qFormat/>
    <w:uiPriority w:val="99"/>
    <w:rPr>
      <w:rFonts w:ascii="Times New Roman" w:hAnsi="Times New Roman" w:eastAsia="宋体" w:cs="Times New Roman"/>
      <w:snapToGrid w:val="0"/>
      <w:kern w:val="0"/>
      <w:sz w:val="24"/>
      <w:szCs w:val="24"/>
    </w:rPr>
  </w:style>
  <w:style w:type="character" w:customStyle="1" w:styleId="730">
    <w:name w:val="样式2 Char"/>
    <w:qFormat/>
    <w:uiPriority w:val="99"/>
    <w:rPr>
      <w:rFonts w:ascii="??_GB2312" w:hAnsi="仿宋" w:eastAsia="Times New Roman" w:cs="??_GB2312"/>
      <w:b/>
      <w:bCs/>
      <w:sz w:val="30"/>
      <w:szCs w:val="30"/>
      <w:lang w:val="zh-CN"/>
    </w:rPr>
  </w:style>
  <w:style w:type="character" w:customStyle="1" w:styleId="731">
    <w:name w:val="表格名称[858D7CFB-ED40-4347-BF05-701D383B685F]"/>
    <w:link w:val="98"/>
    <w:qFormat/>
    <w:locked/>
    <w:uiPriority w:val="99"/>
    <w:rPr>
      <w:sz w:val="32"/>
      <w:szCs w:val="32"/>
    </w:rPr>
  </w:style>
  <w:style w:type="character" w:customStyle="1" w:styleId="732">
    <w:name w:val="Char Char4"/>
    <w:qFormat/>
    <w:uiPriority w:val="99"/>
    <w:rPr>
      <w:rFonts w:eastAsia="宋体"/>
      <w:b/>
      <w:bCs/>
      <w:sz w:val="24"/>
      <w:szCs w:val="24"/>
      <w:lang w:eastAsia="zh-CN"/>
    </w:rPr>
  </w:style>
  <w:style w:type="character" w:customStyle="1" w:styleId="733">
    <w:name w:val="c7 style3"/>
    <w:qFormat/>
    <w:uiPriority w:val="99"/>
  </w:style>
  <w:style w:type="character" w:customStyle="1" w:styleId="734">
    <w:name w:val="正文文本 3 Char1"/>
    <w:semiHidden/>
    <w:qFormat/>
    <w:uiPriority w:val="99"/>
    <w:rPr>
      <w:rFonts w:ascii="Times New Roman" w:hAnsi="Times New Roman" w:eastAsia="宋体" w:cs="Times New Roman"/>
      <w:sz w:val="16"/>
      <w:szCs w:val="16"/>
    </w:rPr>
  </w:style>
  <w:style w:type="character" w:customStyle="1" w:styleId="735">
    <w:name w:val="tw4winInternal"/>
    <w:qFormat/>
    <w:uiPriority w:val="99"/>
    <w:rPr>
      <w:rFonts w:ascii="Courier New" w:hAnsi="Courier New" w:cs="Courier New"/>
      <w:color w:val="FF0000"/>
      <w:lang w:val="en-US" w:eastAsia="zh-CN"/>
    </w:rPr>
  </w:style>
  <w:style w:type="character" w:customStyle="1" w:styleId="736">
    <w:name w:val="Char Char10"/>
    <w:semiHidden/>
    <w:qFormat/>
    <w:uiPriority w:val="99"/>
    <w:rPr>
      <w:rFonts w:ascii="宋体" w:eastAsia="宋体" w:cs="宋体"/>
      <w:kern w:val="2"/>
      <w:sz w:val="24"/>
      <w:szCs w:val="24"/>
      <w:lang w:val="en-US" w:eastAsia="zh-CN"/>
    </w:rPr>
  </w:style>
  <w:style w:type="character" w:customStyle="1" w:styleId="737">
    <w:name w:val="shadow11"/>
    <w:qFormat/>
    <w:uiPriority w:val="99"/>
    <w:rPr>
      <w:color w:val="000000"/>
      <w:sz w:val="21"/>
      <w:szCs w:val="21"/>
    </w:rPr>
  </w:style>
  <w:style w:type="character" w:customStyle="1" w:styleId="738">
    <w:name w:val="正文非缩进 Char3"/>
    <w:qFormat/>
    <w:uiPriority w:val="99"/>
    <w:rPr>
      <w:rFonts w:ascii="宋体" w:eastAsia="宋体" w:cs="宋体"/>
      <w:snapToGrid w:val="0"/>
      <w:color w:val="000000"/>
      <w:kern w:val="28"/>
      <w:sz w:val="28"/>
      <w:szCs w:val="28"/>
      <w:lang w:val="en-US" w:eastAsia="zh-CN"/>
    </w:rPr>
  </w:style>
  <w:style w:type="character" w:customStyle="1" w:styleId="739">
    <w:name w:val="Char Char"/>
    <w:qFormat/>
    <w:uiPriority w:val="99"/>
    <w:rPr>
      <w:rFonts w:ascii="宋体" w:hAnsi="Courier New" w:eastAsia="宋体" w:cs="宋体"/>
      <w:kern w:val="2"/>
      <w:sz w:val="21"/>
      <w:szCs w:val="21"/>
      <w:lang w:val="en-US" w:eastAsia="zh-CN"/>
    </w:rPr>
  </w:style>
  <w:style w:type="character" w:customStyle="1" w:styleId="740">
    <w:name w:val="签名 Char1"/>
    <w:qFormat/>
    <w:uiPriority w:val="99"/>
    <w:rPr>
      <w:rFonts w:ascii="Times New Roman" w:hAnsi="Times New Roman" w:eastAsia="宋体" w:cs="Times New Roman"/>
      <w:sz w:val="24"/>
      <w:szCs w:val="24"/>
    </w:rPr>
  </w:style>
  <w:style w:type="character" w:customStyle="1" w:styleId="741">
    <w:name w:val="Char Char18"/>
    <w:qFormat/>
    <w:uiPriority w:val="99"/>
    <w:rPr>
      <w:rFonts w:ascii="宋体" w:eastAsia="宋体" w:cs="宋体"/>
      <w:sz w:val="28"/>
      <w:szCs w:val="28"/>
    </w:rPr>
  </w:style>
  <w:style w:type="character" w:customStyle="1" w:styleId="742">
    <w:name w:val="批注文字 Char"/>
    <w:qFormat/>
    <w:uiPriority w:val="99"/>
    <w:rPr>
      <w:kern w:val="2"/>
      <w:sz w:val="24"/>
      <w:szCs w:val="24"/>
    </w:rPr>
  </w:style>
  <w:style w:type="character" w:customStyle="1" w:styleId="743">
    <w:name w:val="Char Char22"/>
    <w:qFormat/>
    <w:uiPriority w:val="99"/>
    <w:rPr>
      <w:rFonts w:ascii="宋体" w:eastAsia="宋体" w:cs="宋体"/>
      <w:kern w:val="1"/>
      <w:sz w:val="24"/>
      <w:szCs w:val="24"/>
    </w:rPr>
  </w:style>
  <w:style w:type="character" w:customStyle="1" w:styleId="744">
    <w:name w:val="pt141"/>
    <w:qFormat/>
    <w:uiPriority w:val="99"/>
    <w:rPr>
      <w:color w:val="auto"/>
      <w:sz w:val="22"/>
      <w:szCs w:val="22"/>
    </w:rPr>
  </w:style>
  <w:style w:type="character" w:customStyle="1" w:styleId="745">
    <w:name w:val="正文文本缩进 2 Char1"/>
    <w:semiHidden/>
    <w:qFormat/>
    <w:uiPriority w:val="99"/>
    <w:rPr>
      <w:rFonts w:ascii="Times New Roman" w:hAnsi="Times New Roman" w:eastAsia="宋体" w:cs="Times New Roman"/>
      <w:sz w:val="24"/>
      <w:szCs w:val="24"/>
    </w:rPr>
  </w:style>
  <w:style w:type="character" w:customStyle="1" w:styleId="746">
    <w:name w:val="Balloon Text Char1"/>
    <w:link w:val="42"/>
    <w:qFormat/>
    <w:locked/>
    <w:uiPriority w:val="99"/>
    <w:rPr>
      <w:kern w:val="2"/>
      <w:sz w:val="18"/>
      <w:szCs w:val="18"/>
    </w:rPr>
  </w:style>
  <w:style w:type="character" w:customStyle="1" w:styleId="747">
    <w:name w:val="Char Char611"/>
    <w:qFormat/>
    <w:uiPriority w:val="99"/>
    <w:rPr>
      <w:rFonts w:eastAsia="宋体"/>
      <w:kern w:val="2"/>
      <w:sz w:val="24"/>
      <w:szCs w:val="24"/>
      <w:lang w:val="en-US" w:eastAsia="zh-CN"/>
    </w:rPr>
  </w:style>
  <w:style w:type="character" w:customStyle="1" w:styleId="748">
    <w:name w:val="highlight1"/>
    <w:qFormat/>
    <w:uiPriority w:val="99"/>
    <w:rPr>
      <w:rFonts w:ascii="??_GB2312" w:eastAsia="微软雅黑" w:cs="??_GB2312"/>
      <w:b/>
      <w:bCs/>
      <w:kern w:val="2"/>
      <w:sz w:val="23"/>
      <w:szCs w:val="23"/>
      <w:lang w:val="en-US" w:eastAsia="zh-CN"/>
    </w:rPr>
  </w:style>
  <w:style w:type="character" w:customStyle="1" w:styleId="749">
    <w:name w:val="my正文 Char"/>
    <w:link w:val="99"/>
    <w:qFormat/>
    <w:locked/>
    <w:uiPriority w:val="99"/>
    <w:rPr>
      <w:rFonts w:ascii="Tahoma" w:hAnsi="Tahoma" w:cs="Tahoma"/>
      <w:sz w:val="24"/>
      <w:szCs w:val="24"/>
    </w:rPr>
  </w:style>
  <w:style w:type="character" w:customStyle="1" w:styleId="750">
    <w:name w:val="Normal Indent Char1"/>
    <w:link w:val="15"/>
    <w:qFormat/>
    <w:locked/>
    <w:uiPriority w:val="99"/>
    <w:rPr>
      <w:rFonts w:ascii="宋体" w:eastAsia="宋体" w:cs="宋体"/>
      <w:snapToGrid w:val="0"/>
      <w:color w:val="000000"/>
      <w:kern w:val="28"/>
      <w:sz w:val="28"/>
      <w:szCs w:val="28"/>
      <w:lang w:val="en-US" w:eastAsia="zh-CN"/>
    </w:rPr>
  </w:style>
  <w:style w:type="character" w:customStyle="1" w:styleId="751">
    <w:name w:val="Used by Word for text of Help footnotes Char Char1"/>
    <w:qFormat/>
    <w:uiPriority w:val="99"/>
    <w:rPr>
      <w:color w:val="0000FF"/>
      <w:sz w:val="21"/>
      <w:szCs w:val="21"/>
    </w:rPr>
  </w:style>
  <w:style w:type="character" w:customStyle="1" w:styleId="752">
    <w:name w:val="页眉 Char"/>
    <w:qFormat/>
    <w:uiPriority w:val="99"/>
    <w:rPr>
      <w:rFonts w:eastAsia="Times New Roman"/>
      <w:kern w:val="2"/>
      <w:sz w:val="18"/>
      <w:szCs w:val="18"/>
      <w:lang w:val="en-US" w:eastAsia="zh-CN"/>
    </w:rPr>
  </w:style>
  <w:style w:type="character" w:customStyle="1" w:styleId="753">
    <w:name w:val="FA正文 Char Char"/>
    <w:qFormat/>
    <w:uiPriority w:val="99"/>
    <w:rPr>
      <w:rFonts w:hAnsi="宋体"/>
      <w:kern w:val="2"/>
      <w:sz w:val="24"/>
      <w:szCs w:val="24"/>
    </w:rPr>
  </w:style>
  <w:style w:type="character" w:customStyle="1" w:styleId="754">
    <w:name w:val="纯文本 字符"/>
    <w:qFormat/>
    <w:uiPriority w:val="99"/>
    <w:rPr>
      <w:rFonts w:ascii="宋体" w:hAnsi="Courier New" w:eastAsia="宋体" w:cs="宋体"/>
      <w:snapToGrid w:val="0"/>
      <w:kern w:val="2"/>
      <w:sz w:val="21"/>
      <w:szCs w:val="21"/>
      <w:lang w:val="en-US" w:eastAsia="zh-CN"/>
    </w:rPr>
  </w:style>
  <w:style w:type="character" w:customStyle="1" w:styleId="755">
    <w:name w:val="3级 Char"/>
    <w:link w:val="100"/>
    <w:qFormat/>
    <w:locked/>
    <w:uiPriority w:val="99"/>
    <w:rPr>
      <w:rFonts w:ascii="宋体" w:eastAsia="宋体" w:cs="宋体"/>
      <w:b/>
      <w:bCs/>
      <w:sz w:val="28"/>
      <w:szCs w:val="28"/>
    </w:rPr>
  </w:style>
  <w:style w:type="character" w:customStyle="1" w:styleId="756">
    <w:name w:val="myp11"/>
    <w:qFormat/>
    <w:uiPriority w:val="99"/>
    <w:rPr>
      <w:rFonts w:ascii="??_GB2312" w:eastAsia="微软雅黑" w:cs="??_GB2312"/>
      <w:b/>
      <w:bCs/>
      <w:kern w:val="2"/>
      <w:sz w:val="32"/>
      <w:szCs w:val="32"/>
      <w:lang w:val="en-US" w:eastAsia="zh-CN"/>
    </w:rPr>
  </w:style>
  <w:style w:type="character" w:customStyle="1" w:styleId="757">
    <w:name w:val="Document Map Char1"/>
    <w:link w:val="20"/>
    <w:qFormat/>
    <w:locked/>
    <w:uiPriority w:val="99"/>
    <w:rPr>
      <w:kern w:val="2"/>
      <w:sz w:val="24"/>
      <w:szCs w:val="24"/>
      <w:shd w:val="clear" w:color="auto" w:fill="000080"/>
    </w:rPr>
  </w:style>
  <w:style w:type="character" w:customStyle="1" w:styleId="758">
    <w:name w:val="H6 Char"/>
    <w:qFormat/>
    <w:uiPriority w:val="99"/>
    <w:rPr>
      <w:rFonts w:ascii="Arial" w:hAnsi="Arial" w:eastAsia="黑体" w:cs="Arial"/>
      <w:b/>
      <w:bCs/>
      <w:kern w:val="2"/>
      <w:sz w:val="24"/>
      <w:szCs w:val="24"/>
    </w:rPr>
  </w:style>
  <w:style w:type="character" w:customStyle="1" w:styleId="759">
    <w:name w:val="Char Char91"/>
    <w:qFormat/>
    <w:uiPriority w:val="99"/>
    <w:rPr>
      <w:rFonts w:eastAsia="宋体"/>
      <w:kern w:val="2"/>
      <w:sz w:val="18"/>
      <w:szCs w:val="18"/>
      <w:lang w:val="en-US" w:eastAsia="zh-CN"/>
    </w:rPr>
  </w:style>
  <w:style w:type="character" w:customStyle="1" w:styleId="760">
    <w:name w:val="副标题 Char1"/>
    <w:qFormat/>
    <w:uiPriority w:val="99"/>
    <w:rPr>
      <w:rFonts w:ascii="Cambria" w:hAnsi="Cambria" w:eastAsia="宋体" w:cs="Cambria"/>
      <w:b/>
      <w:bCs/>
      <w:snapToGrid w:val="0"/>
      <w:kern w:val="28"/>
      <w:sz w:val="32"/>
      <w:szCs w:val="32"/>
    </w:rPr>
  </w:style>
  <w:style w:type="character" w:customStyle="1" w:styleId="761">
    <w:name w:val="font61"/>
    <w:qFormat/>
    <w:uiPriority w:val="99"/>
    <w:rPr>
      <w:rFonts w:ascii="仿宋" w:hAnsi="仿宋" w:eastAsia="仿宋" w:cs="仿宋"/>
      <w:color w:val="000000"/>
      <w:sz w:val="20"/>
      <w:szCs w:val="20"/>
      <w:u w:val="none"/>
    </w:rPr>
  </w:style>
  <w:style w:type="character" w:customStyle="1" w:styleId="762">
    <w:name w:val="bod1"/>
    <w:qFormat/>
    <w:uiPriority w:val="99"/>
    <w:rPr>
      <w:rFonts w:ascii="MS Sans Serif" w:hAnsi="MS Sans Serif" w:eastAsia="微软雅黑" w:cs="MS Sans Serif"/>
      <w:b/>
      <w:bCs/>
      <w:color w:val="000000"/>
      <w:kern w:val="2"/>
      <w:sz w:val="20"/>
      <w:szCs w:val="20"/>
      <w:lang w:val="en-US" w:eastAsia="zh-CN"/>
    </w:rPr>
  </w:style>
  <w:style w:type="character" w:customStyle="1" w:styleId="763">
    <w:name w:val="Char Char211"/>
    <w:qFormat/>
    <w:uiPriority w:val="99"/>
    <w:rPr>
      <w:rFonts w:eastAsia="宋体"/>
      <w:b/>
      <w:bCs/>
      <w:kern w:val="2"/>
      <w:sz w:val="24"/>
      <w:szCs w:val="24"/>
      <w:lang w:val="en-US" w:eastAsia="zh-CN"/>
    </w:rPr>
  </w:style>
  <w:style w:type="character" w:customStyle="1" w:styleId="764">
    <w:name w:val="标题 2 Char"/>
    <w:qFormat/>
    <w:uiPriority w:val="99"/>
    <w:rPr>
      <w:rFonts w:ascii="Arial" w:hAnsi="Arial" w:eastAsia="黑体" w:cs="Arial"/>
      <w:b/>
      <w:bCs/>
      <w:kern w:val="2"/>
      <w:sz w:val="32"/>
      <w:szCs w:val="32"/>
      <w:lang w:val="en-US" w:eastAsia="zh-CN"/>
    </w:rPr>
  </w:style>
  <w:style w:type="character" w:customStyle="1" w:styleId="765">
    <w:name w:val="maywed421"/>
    <w:qFormat/>
    <w:uiPriority w:val="99"/>
    <w:rPr>
      <w:color w:val="auto"/>
      <w:u w:val="none"/>
    </w:rPr>
  </w:style>
  <w:style w:type="character" w:customStyle="1" w:styleId="766">
    <w:name w:val="正文文本缩进 Char"/>
    <w:qFormat/>
    <w:uiPriority w:val="99"/>
    <w:rPr>
      <w:rFonts w:ascii="宋体" w:eastAsia="宋体" w:cs="宋体"/>
      <w:kern w:val="2"/>
      <w:sz w:val="24"/>
      <w:szCs w:val="24"/>
    </w:rPr>
  </w:style>
  <w:style w:type="character" w:customStyle="1" w:styleId="767">
    <w:name w:val="Char Char102"/>
    <w:semiHidden/>
    <w:qFormat/>
    <w:uiPriority w:val="99"/>
    <w:rPr>
      <w:rFonts w:ascii="宋体" w:eastAsia="宋体" w:cs="宋体"/>
      <w:kern w:val="2"/>
      <w:sz w:val="24"/>
      <w:szCs w:val="24"/>
      <w:lang w:val="en-US" w:eastAsia="zh-CN"/>
    </w:rPr>
  </w:style>
  <w:style w:type="character" w:customStyle="1" w:styleId="768">
    <w:name w:val="页眉 Char1"/>
    <w:qFormat/>
    <w:uiPriority w:val="99"/>
    <w:rPr>
      <w:rFonts w:eastAsia="宋体"/>
      <w:kern w:val="2"/>
      <w:sz w:val="18"/>
      <w:szCs w:val="18"/>
      <w:lang w:val="en-US" w:eastAsia="zh-CN"/>
    </w:rPr>
  </w:style>
  <w:style w:type="character" w:customStyle="1" w:styleId="769">
    <w:name w:val="md"/>
    <w:basedOn w:val="71"/>
    <w:qFormat/>
    <w:uiPriority w:val="99"/>
    <w:rPr>
      <w:rFonts w:ascii="Arial" w:hAnsi="Arial" w:eastAsia="黑体" w:cs="Arial"/>
      <w:snapToGrid w:val="0"/>
      <w:kern w:val="0"/>
      <w:sz w:val="21"/>
      <w:szCs w:val="21"/>
    </w:rPr>
  </w:style>
  <w:style w:type="character" w:customStyle="1" w:styleId="770">
    <w:name w:val="big1"/>
    <w:qFormat/>
    <w:uiPriority w:val="99"/>
    <w:rPr>
      <w:rFonts w:ascii="宋体" w:hAnsi="宋体" w:eastAsia="宋体" w:cs="宋体"/>
      <w:color w:val="auto"/>
      <w:sz w:val="22"/>
      <w:szCs w:val="22"/>
    </w:rPr>
  </w:style>
  <w:style w:type="character" w:customStyle="1" w:styleId="771">
    <w:name w:val="Char Char311"/>
    <w:qFormat/>
    <w:uiPriority w:val="99"/>
    <w:rPr>
      <w:rFonts w:eastAsia="宋体"/>
      <w:kern w:val="2"/>
      <w:sz w:val="24"/>
      <w:szCs w:val="24"/>
      <w:lang w:val="en-US" w:eastAsia="zh-CN"/>
    </w:rPr>
  </w:style>
  <w:style w:type="character" w:customStyle="1" w:styleId="772">
    <w:name w:val="Char Char81"/>
    <w:qFormat/>
    <w:uiPriority w:val="99"/>
    <w:rPr>
      <w:rFonts w:eastAsia="宋体"/>
      <w:b/>
      <w:bCs/>
      <w:sz w:val="24"/>
      <w:szCs w:val="24"/>
      <w:lang w:eastAsia="zh-CN"/>
    </w:rPr>
  </w:style>
  <w:style w:type="character" w:customStyle="1" w:styleId="773">
    <w:name w:val="样式3 Char"/>
    <w:basedOn w:val="730"/>
    <w:qFormat/>
    <w:uiPriority w:val="99"/>
  </w:style>
  <w:style w:type="character" w:customStyle="1" w:styleId="774">
    <w:name w:val="正文首行缩进 2 Char1"/>
    <w:qFormat/>
    <w:uiPriority w:val="99"/>
    <w:rPr>
      <w:rFonts w:ascii="Times New Roman" w:hAnsi="Times New Roman" w:eastAsia="宋体" w:cs="Times New Roman"/>
      <w:kern w:val="2"/>
      <w:sz w:val="24"/>
      <w:szCs w:val="24"/>
    </w:rPr>
  </w:style>
  <w:style w:type="character" w:customStyle="1" w:styleId="775">
    <w:name w:val="副标题 Char2"/>
    <w:qFormat/>
    <w:uiPriority w:val="99"/>
    <w:rPr>
      <w:rFonts w:ascii="Cambria" w:hAnsi="Cambria" w:eastAsia="宋体" w:cs="Cambria"/>
      <w:b/>
      <w:bCs/>
      <w:snapToGrid w:val="0"/>
      <w:kern w:val="28"/>
      <w:sz w:val="32"/>
      <w:szCs w:val="32"/>
    </w:rPr>
  </w:style>
  <w:style w:type="character" w:customStyle="1" w:styleId="776">
    <w:name w:val="标题4-dyf Char"/>
    <w:link w:val="102"/>
    <w:qFormat/>
    <w:locked/>
    <w:uiPriority w:val="99"/>
    <w:rPr>
      <w:rFonts w:ascii="Cambria" w:hAnsi="Cambria" w:cs="Cambria"/>
      <w:b/>
      <w:bCs/>
      <w:color w:val="000000"/>
      <w:kern w:val="2"/>
      <w:sz w:val="21"/>
      <w:szCs w:val="21"/>
    </w:rPr>
  </w:style>
  <w:style w:type="character" w:customStyle="1" w:styleId="777">
    <w:name w:val="dectext1"/>
    <w:qFormat/>
    <w:uiPriority w:val="99"/>
    <w:rPr>
      <w:rFonts w:ascii="宋体" w:hAnsi="宋体" w:eastAsia="宋体" w:cs="宋体"/>
      <w:color w:val="auto"/>
      <w:sz w:val="21"/>
      <w:szCs w:val="21"/>
      <w:u w:val="none"/>
    </w:rPr>
  </w:style>
  <w:style w:type="character" w:customStyle="1" w:styleId="778">
    <w:name w:val="冯 Char"/>
    <w:link w:val="103"/>
    <w:qFormat/>
    <w:locked/>
    <w:uiPriority w:val="99"/>
    <w:rPr>
      <w:rFonts w:ascii="宋体" w:eastAsia="宋体" w:cs="宋体"/>
      <w:color w:val="000000"/>
      <w:sz w:val="24"/>
      <w:szCs w:val="24"/>
    </w:rPr>
  </w:style>
  <w:style w:type="character" w:customStyle="1" w:styleId="779">
    <w:name w:val="Char Char12"/>
    <w:qFormat/>
    <w:uiPriority w:val="99"/>
    <w:rPr>
      <w:rFonts w:ascii="??_GB2312" w:eastAsia="Times New Roman" w:cs="??_GB2312"/>
      <w:b/>
      <w:bCs/>
      <w:kern w:val="2"/>
      <w:sz w:val="24"/>
      <w:szCs w:val="24"/>
      <w:lang w:val="zh-CN" w:eastAsia="zh-CN"/>
    </w:rPr>
  </w:style>
  <w:style w:type="character" w:customStyle="1" w:styleId="780">
    <w:name w:val="Caption Char"/>
    <w:link w:val="18"/>
    <w:qFormat/>
    <w:locked/>
    <w:uiPriority w:val="99"/>
    <w:rPr>
      <w:b/>
      <w:bCs/>
      <w:kern w:val="2"/>
      <w:sz w:val="28"/>
      <w:szCs w:val="28"/>
    </w:rPr>
  </w:style>
  <w:style w:type="character" w:customStyle="1" w:styleId="781">
    <w:name w:val="普通文字 Char3"/>
    <w:qFormat/>
    <w:uiPriority w:val="99"/>
    <w:rPr>
      <w:rFonts w:ascii="宋体" w:hAnsi="Courier New" w:eastAsia="宋体" w:cs="宋体"/>
      <w:kern w:val="2"/>
      <w:sz w:val="21"/>
      <w:szCs w:val="21"/>
      <w:lang w:val="en-US" w:eastAsia="zh-CN"/>
    </w:rPr>
  </w:style>
  <w:style w:type="character" w:customStyle="1" w:styleId="782">
    <w:name w:val="公文正文 Char"/>
    <w:qFormat/>
    <w:uiPriority w:val="99"/>
    <w:rPr>
      <w:rFonts w:ascii="??_GB2312" w:eastAsia="Times New Roman" w:cs="??_GB2312"/>
      <w:kern w:val="2"/>
      <w:sz w:val="24"/>
      <w:szCs w:val="24"/>
      <w:lang w:val="en-US" w:eastAsia="zh-CN"/>
    </w:rPr>
  </w:style>
  <w:style w:type="character" w:customStyle="1" w:styleId="783">
    <w:name w:val="正文首行缩进 Char Char Char Char Char"/>
    <w:qFormat/>
    <w:uiPriority w:val="99"/>
    <w:rPr>
      <w:rFonts w:ascii="宋体" w:cs="宋体"/>
      <w:kern w:val="2"/>
      <w:sz w:val="24"/>
      <w:szCs w:val="24"/>
      <w:lang w:val="zh-CN"/>
    </w:rPr>
  </w:style>
  <w:style w:type="character" w:customStyle="1" w:styleId="784">
    <w:name w:val="PI Char"/>
    <w:qFormat/>
    <w:uiPriority w:val="99"/>
    <w:rPr>
      <w:rFonts w:ascii="宋体" w:hAnsi="宋体" w:eastAsia="宋体" w:cs="宋体"/>
      <w:kern w:val="2"/>
      <w:sz w:val="24"/>
      <w:szCs w:val="24"/>
      <w:lang w:val="en-US" w:eastAsia="zh-CN"/>
    </w:rPr>
  </w:style>
  <w:style w:type="character" w:customStyle="1" w:styleId="785">
    <w:name w:val="Default Char"/>
    <w:link w:val="104"/>
    <w:qFormat/>
    <w:locked/>
    <w:uiPriority w:val="99"/>
    <w:rPr>
      <w:rFonts w:ascii="??_GB2312" w:eastAsia="Times New Roman" w:cs="??_GB2312"/>
      <w:color w:val="000000"/>
      <w:sz w:val="24"/>
      <w:szCs w:val="24"/>
      <w:lang w:val="en-US" w:eastAsia="zh-CN"/>
    </w:rPr>
  </w:style>
  <w:style w:type="character" w:customStyle="1" w:styleId="786">
    <w:name w:val="style91"/>
    <w:qFormat/>
    <w:uiPriority w:val="99"/>
    <w:rPr>
      <w:color w:val="auto"/>
    </w:rPr>
  </w:style>
  <w:style w:type="character" w:customStyle="1" w:styleId="787">
    <w:name w:val="列出段落 Char2"/>
    <w:qFormat/>
    <w:uiPriority w:val="99"/>
    <w:rPr>
      <w:rFonts w:ascii="Calibri" w:hAnsi="Calibri" w:cs="Calibri"/>
      <w:kern w:val="2"/>
      <w:sz w:val="28"/>
      <w:szCs w:val="28"/>
    </w:rPr>
  </w:style>
  <w:style w:type="character" w:customStyle="1" w:styleId="788">
    <w:name w:val="mdeck"/>
    <w:qFormat/>
    <w:uiPriority w:val="99"/>
    <w:rPr>
      <w:rFonts w:ascii="??_GB2312" w:eastAsia="微软雅黑" w:cs="??_GB2312"/>
      <w:b/>
      <w:bCs/>
      <w:kern w:val="2"/>
      <w:sz w:val="32"/>
      <w:szCs w:val="32"/>
      <w:lang w:val="en-US" w:eastAsia="zh-CN"/>
    </w:rPr>
  </w:style>
  <w:style w:type="character" w:customStyle="1" w:styleId="789">
    <w:name w:val="unnamed11"/>
    <w:qFormat/>
    <w:uiPriority w:val="99"/>
    <w:rPr>
      <w:sz w:val="20"/>
      <w:szCs w:val="20"/>
    </w:rPr>
  </w:style>
  <w:style w:type="character" w:customStyle="1" w:styleId="790">
    <w:name w:val="正文文本 Char2"/>
    <w:semiHidden/>
    <w:qFormat/>
    <w:uiPriority w:val="99"/>
    <w:rPr>
      <w:rFonts w:ascii="Times New Roman" w:hAnsi="Times New Roman" w:eastAsia="宋体" w:cs="Times New Roman"/>
      <w:snapToGrid w:val="0"/>
      <w:kern w:val="0"/>
      <w:sz w:val="24"/>
      <w:szCs w:val="24"/>
    </w:rPr>
  </w:style>
  <w:style w:type="character" w:customStyle="1" w:styleId="791">
    <w:name w:val="标书正文格式 Char"/>
    <w:qFormat/>
    <w:uiPriority w:val="99"/>
    <w:rPr>
      <w:rFonts w:eastAsia="楷体_GB2312"/>
      <w:kern w:val="2"/>
      <w:sz w:val="24"/>
      <w:szCs w:val="24"/>
    </w:rPr>
  </w:style>
  <w:style w:type="character" w:customStyle="1" w:styleId="792">
    <w:name w:val="Char Char11"/>
    <w:qFormat/>
    <w:locked/>
    <w:uiPriority w:val="99"/>
    <w:rPr>
      <w:rFonts w:ascii="宋体" w:hAnsi="宋体" w:eastAsia="宋体" w:cs="宋体"/>
      <w:b/>
      <w:bCs/>
      <w:kern w:val="2"/>
      <w:sz w:val="24"/>
      <w:szCs w:val="24"/>
      <w:lang w:val="en-US" w:eastAsia="zh-CN"/>
    </w:rPr>
  </w:style>
  <w:style w:type="character" w:customStyle="1" w:styleId="793">
    <w:name w:val="ca-131"/>
    <w:qFormat/>
    <w:uiPriority w:val="99"/>
    <w:rPr>
      <w:rFonts w:ascii="??_GB2312" w:eastAsia="Times New Roman" w:cs="??_GB2312"/>
      <w:b/>
      <w:bCs/>
      <w:color w:val="000000"/>
      <w:spacing w:val="-20"/>
      <w:sz w:val="24"/>
      <w:szCs w:val="24"/>
    </w:rPr>
  </w:style>
  <w:style w:type="character" w:customStyle="1" w:styleId="794">
    <w:name w:val="tw4winMark"/>
    <w:qFormat/>
    <w:uiPriority w:val="99"/>
    <w:rPr>
      <w:rFonts w:ascii="Courier New" w:hAnsi="Courier New" w:cs="Courier New"/>
      <w:vanish/>
      <w:color w:val="800080"/>
      <w:sz w:val="24"/>
      <w:szCs w:val="24"/>
      <w:vertAlign w:val="subscript"/>
    </w:rPr>
  </w:style>
  <w:style w:type="character" w:customStyle="1" w:styleId="795">
    <w:name w:val="正文样式 Char"/>
    <w:link w:val="105"/>
    <w:qFormat/>
    <w:locked/>
    <w:uiPriority w:val="99"/>
    <w:rPr>
      <w:rFonts w:ascii="Calibri" w:hAnsi="Calibri" w:cs="Calibri"/>
      <w:sz w:val="24"/>
      <w:szCs w:val="24"/>
    </w:rPr>
  </w:style>
  <w:style w:type="character" w:customStyle="1" w:styleId="796">
    <w:name w:val="表正文 Char3"/>
    <w:qFormat/>
    <w:uiPriority w:val="99"/>
    <w:rPr>
      <w:rFonts w:eastAsia="宋体"/>
    </w:rPr>
  </w:style>
  <w:style w:type="character" w:customStyle="1" w:styleId="797">
    <w:name w:val="H5 Char"/>
    <w:qFormat/>
    <w:uiPriority w:val="99"/>
    <w:rPr>
      <w:b/>
      <w:bCs/>
      <w:kern w:val="2"/>
      <w:sz w:val="28"/>
      <w:szCs w:val="28"/>
    </w:rPr>
  </w:style>
  <w:style w:type="character" w:customStyle="1" w:styleId="798">
    <w:name w:val="Char Char3"/>
    <w:qFormat/>
    <w:uiPriority w:val="99"/>
    <w:rPr>
      <w:rFonts w:eastAsia="宋体"/>
      <w:kern w:val="2"/>
      <w:sz w:val="24"/>
      <w:szCs w:val="24"/>
      <w:lang w:val="en-US" w:eastAsia="zh-CN"/>
    </w:rPr>
  </w:style>
  <w:style w:type="character" w:customStyle="1" w:styleId="799">
    <w:name w:val="正文 编号 Char"/>
    <w:qFormat/>
    <w:uiPriority w:val="99"/>
    <w:rPr>
      <w:rFonts w:ascii="??_GB2312" w:hAnsi="??_GB2312" w:eastAsia="Times New Roman" w:cs="??_GB2312"/>
      <w:kern w:val="2"/>
      <w:sz w:val="24"/>
      <w:szCs w:val="24"/>
    </w:rPr>
  </w:style>
  <w:style w:type="character" w:customStyle="1" w:styleId="800">
    <w:name w:val="question-title2"/>
    <w:qFormat/>
    <w:uiPriority w:val="99"/>
    <w:rPr>
      <w:rFonts w:ascii="Arial" w:hAnsi="Arial" w:eastAsia="黑体" w:cs="Arial"/>
      <w:snapToGrid w:val="0"/>
      <w:kern w:val="0"/>
      <w:sz w:val="21"/>
      <w:szCs w:val="21"/>
    </w:rPr>
  </w:style>
  <w:style w:type="character" w:customStyle="1" w:styleId="801">
    <w:name w:val="gf正文1 Char Char"/>
    <w:link w:val="106"/>
    <w:qFormat/>
    <w:locked/>
    <w:uiPriority w:val="99"/>
    <w:rPr>
      <w:rFonts w:ascii="宋体" w:eastAsia="宋体" w:cs="宋体"/>
      <w:kern w:val="2"/>
      <w:sz w:val="24"/>
      <w:szCs w:val="24"/>
    </w:rPr>
  </w:style>
  <w:style w:type="character" w:customStyle="1" w:styleId="802">
    <w:name w:val="Char Char15"/>
    <w:qFormat/>
    <w:uiPriority w:val="99"/>
    <w:rPr>
      <w:rFonts w:ascii="宋体" w:eastAsia="宋体" w:cs="宋体"/>
      <w:kern w:val="1"/>
      <w:sz w:val="21"/>
      <w:szCs w:val="21"/>
    </w:rPr>
  </w:style>
  <w:style w:type="character" w:customStyle="1" w:styleId="803">
    <w:name w:val="正文缩进 Char3"/>
    <w:qFormat/>
    <w:uiPriority w:val="99"/>
    <w:rPr>
      <w:rFonts w:ascii="宋体" w:eastAsia="宋体" w:cs="宋体"/>
      <w:snapToGrid w:val="0"/>
      <w:color w:val="000000"/>
      <w:kern w:val="28"/>
      <w:sz w:val="28"/>
      <w:szCs w:val="28"/>
      <w:lang w:val="en-US" w:eastAsia="zh-CN"/>
    </w:rPr>
  </w:style>
  <w:style w:type="character" w:customStyle="1" w:styleId="804">
    <w:name w:val="列出段落 Char1"/>
    <w:link w:val="107"/>
    <w:qFormat/>
    <w:locked/>
    <w:uiPriority w:val="99"/>
    <w:rPr>
      <w:rFonts w:ascii="Calibri" w:hAnsi="Calibri" w:cs="Calibri"/>
      <w:sz w:val="24"/>
      <w:szCs w:val="24"/>
      <w:lang w:eastAsia="en-US"/>
    </w:rPr>
  </w:style>
  <w:style w:type="character" w:customStyle="1" w:styleId="805">
    <w:name w:val="Char Char8"/>
    <w:qFormat/>
    <w:uiPriority w:val="99"/>
    <w:rPr>
      <w:rFonts w:eastAsia="宋体"/>
      <w:b/>
      <w:bCs/>
      <w:sz w:val="24"/>
      <w:szCs w:val="24"/>
      <w:lang w:eastAsia="zh-CN"/>
    </w:rPr>
  </w:style>
  <w:style w:type="character" w:customStyle="1" w:styleId="806">
    <w:name w:val="Normal Indent Char Char"/>
    <w:qFormat/>
    <w:uiPriority w:val="99"/>
    <w:rPr>
      <w:rFonts w:eastAsia="宋体"/>
      <w:kern w:val="2"/>
      <w:sz w:val="21"/>
      <w:szCs w:val="21"/>
      <w:lang w:val="en-US" w:eastAsia="zh-CN"/>
    </w:rPr>
  </w:style>
  <w:style w:type="character" w:customStyle="1" w:styleId="807">
    <w:name w:val="列表段落 字符"/>
    <w:qFormat/>
    <w:uiPriority w:val="99"/>
  </w:style>
  <w:style w:type="character" w:customStyle="1" w:styleId="808">
    <w:name w:val="Ò³Ã¼ Char Char1"/>
    <w:qFormat/>
    <w:uiPriority w:val="99"/>
    <w:rPr>
      <w:rFonts w:eastAsia="宋体"/>
      <w:kern w:val="2"/>
      <w:sz w:val="18"/>
      <w:szCs w:val="18"/>
      <w:lang w:val="en-US" w:eastAsia="zh-CN"/>
    </w:rPr>
  </w:style>
  <w:style w:type="character" w:customStyle="1" w:styleId="809">
    <w:name w:val="方案正文 Char"/>
    <w:qFormat/>
    <w:uiPriority w:val="99"/>
    <w:rPr>
      <w:rFonts w:ascii="??_GB2312" w:eastAsia="Times New Roman" w:cs="??_GB2312"/>
      <w:b/>
      <w:bCs/>
      <w:color w:val="000000"/>
      <w:kern w:val="2"/>
      <w:sz w:val="24"/>
      <w:szCs w:val="24"/>
      <w:lang w:val="en-US" w:eastAsia="zh-CN"/>
    </w:rPr>
  </w:style>
  <w:style w:type="character" w:customStyle="1" w:styleId="810">
    <w:name w:val="Char Char30"/>
    <w:qFormat/>
    <w:uiPriority w:val="99"/>
    <w:rPr>
      <w:rFonts w:ascii="Arial" w:hAnsi="Arial" w:eastAsia="黑体" w:cs="Arial"/>
      <w:kern w:val="1"/>
      <w:sz w:val="21"/>
      <w:szCs w:val="21"/>
    </w:rPr>
  </w:style>
  <w:style w:type="character" w:customStyle="1" w:styleId="811">
    <w:name w:val="font01"/>
    <w:qFormat/>
    <w:uiPriority w:val="99"/>
    <w:rPr>
      <w:rFonts w:ascii="微软雅黑" w:hAnsi="微软雅黑" w:eastAsia="微软雅黑" w:cs="微软雅黑"/>
      <w:color w:val="000000"/>
      <w:sz w:val="20"/>
      <w:szCs w:val="20"/>
      <w:u w:val="none"/>
    </w:rPr>
  </w:style>
  <w:style w:type="character" w:customStyle="1" w:styleId="812">
    <w:name w:val="Char Char20"/>
    <w:qFormat/>
    <w:uiPriority w:val="99"/>
    <w:rPr>
      <w:kern w:val="1"/>
      <w:sz w:val="24"/>
      <w:szCs w:val="24"/>
    </w:rPr>
  </w:style>
  <w:style w:type="character" w:customStyle="1" w:styleId="813">
    <w:name w:val="tw4winExternal"/>
    <w:qFormat/>
    <w:uiPriority w:val="99"/>
    <w:rPr>
      <w:rFonts w:ascii="Courier New" w:hAnsi="Courier New" w:cs="Courier New"/>
      <w:color w:val="808080"/>
      <w:lang w:val="en-US" w:eastAsia="zh-CN"/>
    </w:rPr>
  </w:style>
  <w:style w:type="character" w:customStyle="1" w:styleId="814">
    <w:name w:val="标题 4 Char1"/>
    <w:qFormat/>
    <w:uiPriority w:val="99"/>
    <w:rPr>
      <w:rFonts w:ascii="Cambria" w:hAnsi="Cambria" w:eastAsia="宋体" w:cs="Cambria"/>
      <w:b/>
      <w:bCs/>
      <w:kern w:val="2"/>
      <w:sz w:val="28"/>
      <w:szCs w:val="28"/>
    </w:rPr>
  </w:style>
  <w:style w:type="character" w:customStyle="1" w:styleId="815">
    <w:name w:val="批注文字 Char2"/>
    <w:qFormat/>
    <w:uiPriority w:val="99"/>
    <w:rPr>
      <w:rFonts w:ascii="Times New Roman" w:hAnsi="Times New Roman" w:eastAsia="宋体" w:cs="Times New Roman"/>
      <w:snapToGrid w:val="0"/>
      <w:kern w:val="0"/>
      <w:sz w:val="24"/>
      <w:szCs w:val="24"/>
    </w:rPr>
  </w:style>
  <w:style w:type="character" w:customStyle="1" w:styleId="816">
    <w:name w:val="正文文本 2 Char"/>
    <w:qFormat/>
    <w:uiPriority w:val="99"/>
    <w:rPr>
      <w:rFonts w:eastAsia="宋体"/>
      <w:kern w:val="2"/>
      <w:sz w:val="24"/>
      <w:szCs w:val="24"/>
      <w:lang w:val="en-US" w:eastAsia="zh-CN"/>
    </w:rPr>
  </w:style>
  <w:style w:type="character" w:customStyle="1" w:styleId="817">
    <w:name w:val="Ò³Ã¼ Char Char"/>
    <w:qFormat/>
    <w:uiPriority w:val="99"/>
    <w:rPr>
      <w:rFonts w:eastAsia="宋体"/>
      <w:kern w:val="2"/>
      <w:sz w:val="18"/>
      <w:szCs w:val="18"/>
      <w:lang w:val="en-US" w:eastAsia="zh-CN"/>
    </w:rPr>
  </w:style>
  <w:style w:type="character" w:customStyle="1" w:styleId="818">
    <w:name w:val="message1"/>
    <w:qFormat/>
    <w:uiPriority w:val="99"/>
    <w:rPr>
      <w:rFonts w:ascii="Tahoma" w:hAnsi="Tahoma" w:cs="Tahoma"/>
      <w:sz w:val="18"/>
      <w:szCs w:val="18"/>
    </w:rPr>
  </w:style>
  <w:style w:type="character" w:customStyle="1" w:styleId="819">
    <w:name w:val="Char Char23"/>
    <w:qFormat/>
    <w:uiPriority w:val="99"/>
    <w:rPr>
      <w:color w:val="0000FF"/>
      <w:sz w:val="21"/>
      <w:szCs w:val="21"/>
    </w:rPr>
  </w:style>
  <w:style w:type="character" w:customStyle="1" w:styleId="820">
    <w:name w:val="批注框文本 字符"/>
    <w:qFormat/>
    <w:uiPriority w:val="99"/>
    <w:rPr>
      <w:rFonts w:ascii="Arial" w:hAnsi="Arial" w:eastAsia="黑体" w:cs="Arial"/>
      <w:snapToGrid w:val="0"/>
      <w:kern w:val="0"/>
      <w:sz w:val="18"/>
      <w:szCs w:val="18"/>
    </w:rPr>
  </w:style>
  <w:style w:type="character" w:customStyle="1" w:styleId="821">
    <w:name w:val="纯文本 Char2"/>
    <w:semiHidden/>
    <w:qFormat/>
    <w:uiPriority w:val="99"/>
    <w:rPr>
      <w:rFonts w:ascii="宋体" w:hAnsi="Courier New" w:eastAsia="宋体" w:cs="宋体"/>
    </w:rPr>
  </w:style>
  <w:style w:type="character" w:customStyle="1" w:styleId="822">
    <w:name w:val="Char Char25"/>
    <w:qFormat/>
    <w:uiPriority w:val="99"/>
    <w:rPr>
      <w:rFonts w:ascii="宋体" w:eastAsia="宋体" w:cs="宋体"/>
      <w:kern w:val="1"/>
      <w:sz w:val="24"/>
      <w:szCs w:val="24"/>
      <w:lang w:val="zh-CN"/>
    </w:rPr>
  </w:style>
  <w:style w:type="character" w:customStyle="1" w:styleId="823">
    <w:name w:val="Char Char411"/>
    <w:qFormat/>
    <w:uiPriority w:val="99"/>
    <w:rPr>
      <w:rFonts w:eastAsia="宋体"/>
      <w:b/>
      <w:bCs/>
      <w:sz w:val="24"/>
      <w:szCs w:val="24"/>
      <w:lang w:eastAsia="zh-CN"/>
    </w:rPr>
  </w:style>
  <w:style w:type="character" w:customStyle="1" w:styleId="824">
    <w:name w:val="此正文 Char"/>
    <w:link w:val="109"/>
    <w:qFormat/>
    <w:locked/>
    <w:uiPriority w:val="99"/>
    <w:rPr>
      <w:kern w:val="2"/>
      <w:sz w:val="24"/>
      <w:szCs w:val="24"/>
    </w:rPr>
  </w:style>
  <w:style w:type="character" w:customStyle="1" w:styleId="825">
    <w:name w:val="Char Char2"/>
    <w:qFormat/>
    <w:uiPriority w:val="99"/>
    <w:rPr>
      <w:rFonts w:eastAsia="宋体"/>
      <w:b/>
      <w:bCs/>
      <w:kern w:val="2"/>
      <w:sz w:val="24"/>
      <w:szCs w:val="24"/>
      <w:lang w:val="en-US" w:eastAsia="zh-CN"/>
    </w:rPr>
  </w:style>
  <w:style w:type="character" w:customStyle="1" w:styleId="826">
    <w:name w:val="Heading 1 Char1"/>
    <w:link w:val="3"/>
    <w:qFormat/>
    <w:locked/>
    <w:uiPriority w:val="99"/>
    <w:rPr>
      <w:b/>
      <w:bCs/>
      <w:kern w:val="44"/>
      <w:sz w:val="44"/>
      <w:szCs w:val="44"/>
    </w:rPr>
  </w:style>
  <w:style w:type="character" w:customStyle="1" w:styleId="827">
    <w:name w:val="Footer-Even Char1"/>
    <w:qFormat/>
    <w:uiPriority w:val="99"/>
    <w:rPr>
      <w:rFonts w:eastAsia="宋体"/>
      <w:kern w:val="2"/>
      <w:sz w:val="18"/>
      <w:szCs w:val="18"/>
      <w:lang w:val="en-US" w:eastAsia="zh-CN"/>
    </w:rPr>
  </w:style>
  <w:style w:type="character" w:customStyle="1" w:styleId="828">
    <w:name w:val="Char Char29"/>
    <w:qFormat/>
    <w:uiPriority w:val="99"/>
    <w:rPr>
      <w:rFonts w:ascii="Arial" w:hAnsi="Arial" w:eastAsia="微软雅黑" w:cs="Arial"/>
      <w:b/>
      <w:bCs/>
      <w:kern w:val="1"/>
      <w:sz w:val="32"/>
      <w:szCs w:val="32"/>
      <w:lang w:val="en-US" w:eastAsia="zh-CN"/>
    </w:rPr>
  </w:style>
  <w:style w:type="character" w:customStyle="1" w:styleId="829">
    <w:name w:val="font81"/>
    <w:qFormat/>
    <w:uiPriority w:val="99"/>
    <w:rPr>
      <w:rFonts w:ascii="微软雅黑" w:hAnsi="微软雅黑" w:eastAsia="微软雅黑" w:cs="微软雅黑"/>
      <w:color w:val="000000"/>
      <w:sz w:val="20"/>
      <w:szCs w:val="20"/>
      <w:u w:val="none"/>
    </w:rPr>
  </w:style>
  <w:style w:type="character" w:customStyle="1" w:styleId="830">
    <w:name w:val="Char Char312"/>
    <w:qFormat/>
    <w:uiPriority w:val="99"/>
    <w:rPr>
      <w:rFonts w:ascii="Times New Roman" w:hAnsi="Times New Roman" w:eastAsia="宋体" w:cs="Times New Roman"/>
      <w:b/>
      <w:bCs/>
      <w:kern w:val="2"/>
      <w:sz w:val="24"/>
      <w:szCs w:val="24"/>
      <w:lang w:val="en-US" w:eastAsia="zh-CN"/>
    </w:rPr>
  </w:style>
  <w:style w:type="character" w:customStyle="1" w:styleId="831">
    <w:name w:val="t21"/>
    <w:qFormat/>
    <w:uiPriority w:val="99"/>
    <w:rPr>
      <w:rFonts w:ascii="??_GB2312" w:eastAsia="微软雅黑" w:cs="??_GB2312"/>
      <w:b/>
      <w:bCs/>
      <w:kern w:val="2"/>
      <w:sz w:val="23"/>
      <w:szCs w:val="23"/>
      <w:lang w:val="en-US" w:eastAsia="zh-CN"/>
    </w:rPr>
  </w:style>
  <w:style w:type="character" w:customStyle="1" w:styleId="832">
    <w:name w:val="样式8 Char"/>
    <w:qFormat/>
    <w:uiPriority w:val="99"/>
    <w:rPr>
      <w:rFonts w:ascii="??_GB2312" w:hAnsi="宋体" w:eastAsia="Times New Roman" w:cs="??_GB2312"/>
      <w:b/>
      <w:bCs/>
      <w:kern w:val="2"/>
      <w:sz w:val="24"/>
      <w:szCs w:val="24"/>
    </w:rPr>
  </w:style>
  <w:style w:type="character" w:customStyle="1" w:styleId="833">
    <w:name w:val="表格 Char Char"/>
    <w:qFormat/>
    <w:uiPriority w:val="99"/>
    <w:rPr>
      <w:rFonts w:ascii="宋体" w:hAnsi="宋体" w:eastAsia="宋体" w:cs="宋体"/>
    </w:rPr>
  </w:style>
  <w:style w:type="character" w:customStyle="1" w:styleId="834">
    <w:name w:val="正文文本 字符1"/>
    <w:qFormat/>
    <w:uiPriority w:val="99"/>
    <w:rPr>
      <w:rFonts w:ascii="Calibri" w:hAnsi="Calibri" w:eastAsia="黑体" w:cs="Calibri"/>
      <w:snapToGrid w:val="0"/>
      <w:kern w:val="2"/>
      <w:sz w:val="21"/>
      <w:szCs w:val="21"/>
    </w:rPr>
  </w:style>
  <w:style w:type="character" w:customStyle="1" w:styleId="835">
    <w:name w:val="标题 6 Char1"/>
    <w:qFormat/>
    <w:uiPriority w:val="99"/>
    <w:rPr>
      <w:rFonts w:ascii="Arial" w:hAnsi="Arial" w:eastAsia="黑体" w:cs="Arial"/>
      <w:b/>
      <w:bCs/>
      <w:sz w:val="20"/>
      <w:szCs w:val="20"/>
    </w:rPr>
  </w:style>
  <w:style w:type="character" w:customStyle="1" w:styleId="836">
    <w:name w:val="带编号样式 Char"/>
    <w:qFormat/>
    <w:uiPriority w:val="99"/>
    <w:rPr>
      <w:rFonts w:ascii="??_GB2312" w:eastAsia="Times New Roman" w:cs="??_GB2312"/>
      <w:color w:val="000000"/>
      <w:sz w:val="24"/>
      <w:szCs w:val="24"/>
    </w:rPr>
  </w:style>
  <w:style w:type="character" w:customStyle="1" w:styleId="837">
    <w:name w:val="unnamed31"/>
    <w:qFormat/>
    <w:uiPriority w:val="99"/>
    <w:rPr>
      <w:rFonts w:ascii="Tahoma" w:hAnsi="Tahoma" w:eastAsia="宋体" w:cs="Tahoma"/>
      <w:b/>
      <w:bCs/>
      <w:kern w:val="2"/>
      <w:sz w:val="32"/>
      <w:szCs w:val="32"/>
      <w:u w:val="none"/>
      <w:lang w:val="en-US" w:eastAsia="zh-CN"/>
    </w:rPr>
  </w:style>
  <w:style w:type="character" w:customStyle="1" w:styleId="838">
    <w:name w:val="正文首行缩进 Char Char Char Char Char Char1"/>
    <w:qFormat/>
    <w:uiPriority w:val="99"/>
    <w:rPr>
      <w:rFonts w:ascii="宋体" w:eastAsia="宋体" w:cs="宋体"/>
      <w:kern w:val="2"/>
      <w:sz w:val="24"/>
      <w:szCs w:val="24"/>
      <w:lang w:val="zh-CN"/>
    </w:rPr>
  </w:style>
  <w:style w:type="character" w:customStyle="1" w:styleId="839">
    <w:name w:val="文本正文 Char Char"/>
    <w:qFormat/>
    <w:locked/>
    <w:uiPriority w:val="99"/>
    <w:rPr>
      <w:sz w:val="24"/>
      <w:szCs w:val="24"/>
    </w:rPr>
  </w:style>
  <w:style w:type="character" w:customStyle="1" w:styleId="840">
    <w:name w:val="正文缩进 字符"/>
    <w:qFormat/>
    <w:uiPriority w:val="99"/>
    <w:rPr>
      <w:rFonts w:ascii="宋体" w:eastAsia="宋体" w:cs="宋体"/>
      <w:snapToGrid w:val="0"/>
      <w:color w:val="000000"/>
      <w:kern w:val="28"/>
      <w:sz w:val="28"/>
      <w:szCs w:val="28"/>
      <w:lang w:val="en-US" w:eastAsia="zh-CN"/>
    </w:rPr>
  </w:style>
  <w:style w:type="character" w:customStyle="1" w:styleId="841">
    <w:name w:val="样式 样式 标题 4h4H4Fab-4T5Ref Heading 1rh1Heading sqlsect 1.2.3.... +... Char"/>
    <w:link w:val="110"/>
    <w:qFormat/>
    <w:locked/>
    <w:uiPriority w:val="99"/>
    <w:rPr>
      <w:rFonts w:ascii="微软雅黑" w:hAnsi="微软雅黑" w:eastAsia="微软雅黑" w:cs="微软雅黑"/>
      <w:b/>
      <w:bCs/>
      <w:kern w:val="2"/>
      <w:sz w:val="28"/>
      <w:szCs w:val="28"/>
    </w:rPr>
  </w:style>
  <w:style w:type="character" w:customStyle="1" w:styleId="842">
    <w:name w:val="正文非缩进 Char"/>
    <w:qFormat/>
    <w:uiPriority w:val="99"/>
    <w:rPr>
      <w:rFonts w:ascii="宋体" w:eastAsia="宋体" w:cs="宋体"/>
      <w:snapToGrid w:val="0"/>
      <w:color w:val="000000"/>
      <w:kern w:val="28"/>
      <w:sz w:val="28"/>
      <w:szCs w:val="28"/>
      <w:lang w:val="en-US" w:eastAsia="zh-CN"/>
    </w:rPr>
  </w:style>
  <w:style w:type="character" w:customStyle="1" w:styleId="843">
    <w:name w:val="Heading 7 Char1"/>
    <w:link w:val="8"/>
    <w:qFormat/>
    <w:locked/>
    <w:uiPriority w:val="99"/>
    <w:rPr>
      <w:b/>
      <w:bCs/>
      <w:kern w:val="2"/>
      <w:sz w:val="24"/>
      <w:szCs w:val="24"/>
    </w:rPr>
  </w:style>
  <w:style w:type="character" w:customStyle="1" w:styleId="844">
    <w:name w:val="Char Char5"/>
    <w:qFormat/>
    <w:uiPriority w:val="99"/>
    <w:rPr>
      <w:rFonts w:ascii="宋体" w:hAnsi="Courier New" w:eastAsia="宋体" w:cs="宋体"/>
      <w:kern w:val="2"/>
      <w:sz w:val="21"/>
      <w:szCs w:val="21"/>
      <w:lang w:val="en-US" w:eastAsia="zh-CN"/>
    </w:rPr>
  </w:style>
  <w:style w:type="character" w:customStyle="1" w:styleId="845">
    <w:name w:val="称呼 Char1"/>
    <w:qFormat/>
    <w:uiPriority w:val="99"/>
    <w:rPr>
      <w:rFonts w:ascii="Times New Roman" w:hAnsi="Times New Roman" w:eastAsia="宋体" w:cs="Times New Roman"/>
      <w:sz w:val="24"/>
      <w:szCs w:val="24"/>
    </w:rPr>
  </w:style>
  <w:style w:type="character" w:customStyle="1" w:styleId="846">
    <w:name w:val="正文1 Char"/>
    <w:qFormat/>
    <w:uiPriority w:val="99"/>
    <w:rPr>
      <w:rFonts w:ascii="宋体" w:eastAsia="宋体" w:cs="宋体"/>
      <w:snapToGrid w:val="0"/>
      <w:color w:val="000000"/>
      <w:kern w:val="28"/>
      <w:sz w:val="28"/>
      <w:szCs w:val="28"/>
      <w:lang w:val="en-US" w:eastAsia="zh-CN"/>
    </w:rPr>
  </w:style>
  <w:style w:type="character" w:customStyle="1" w:styleId="847">
    <w:name w:val="正文缩进 Char1"/>
    <w:qFormat/>
    <w:uiPriority w:val="99"/>
    <w:rPr>
      <w:rFonts w:ascii="宋体" w:eastAsia="宋体" w:cs="宋体"/>
      <w:snapToGrid w:val="0"/>
      <w:color w:val="000000"/>
      <w:kern w:val="28"/>
      <w:sz w:val="28"/>
      <w:szCs w:val="28"/>
      <w:lang w:val="en-US" w:eastAsia="zh-CN"/>
    </w:rPr>
  </w:style>
  <w:style w:type="character" w:customStyle="1" w:styleId="848">
    <w:name w:val="font21"/>
    <w:qFormat/>
    <w:uiPriority w:val="99"/>
    <w:rPr>
      <w:rFonts w:ascii="宋体" w:hAnsi="宋体" w:eastAsia="宋体" w:cs="宋体"/>
      <w:kern w:val="2"/>
      <w:sz w:val="28"/>
      <w:szCs w:val="28"/>
      <w:lang w:val="en-US" w:eastAsia="zh-CN"/>
    </w:rPr>
  </w:style>
  <w:style w:type="character" w:customStyle="1" w:styleId="849">
    <w:name w:val="Char Char26"/>
    <w:qFormat/>
    <w:uiPriority w:val="99"/>
    <w:rPr>
      <w:kern w:val="1"/>
      <w:sz w:val="24"/>
      <w:szCs w:val="24"/>
    </w:rPr>
  </w:style>
  <w:style w:type="character" w:customStyle="1" w:styleId="850">
    <w:name w:val="Item List Char"/>
    <w:link w:val="112"/>
    <w:qFormat/>
    <w:locked/>
    <w:uiPriority w:val="99"/>
    <w:rPr>
      <w:rFonts w:ascii="Arial" w:cs="Arial"/>
      <w:sz w:val="21"/>
      <w:szCs w:val="21"/>
      <w:lang w:val="en-US" w:eastAsia="zh-CN"/>
    </w:rPr>
  </w:style>
  <w:style w:type="character" w:customStyle="1" w:styleId="851">
    <w:name w:val="批注框文本 Char1"/>
    <w:qFormat/>
    <w:uiPriority w:val="99"/>
    <w:rPr>
      <w:rFonts w:ascii="Times New Roman" w:hAnsi="Times New Roman" w:eastAsia="宋体" w:cs="Times New Roman"/>
      <w:sz w:val="18"/>
      <w:szCs w:val="18"/>
    </w:rPr>
  </w:style>
  <w:style w:type="character" w:customStyle="1" w:styleId="852">
    <w:name w:val="纯文本 Char1"/>
    <w:link w:val="113"/>
    <w:qFormat/>
    <w:locked/>
    <w:uiPriority w:val="99"/>
    <w:rPr>
      <w:rFonts w:ascii="宋体" w:hAnsi="Courier New" w:cs="宋体"/>
    </w:rPr>
  </w:style>
  <w:style w:type="character" w:customStyle="1" w:styleId="853">
    <w:name w:val="h3 Char"/>
    <w:qFormat/>
    <w:uiPriority w:val="99"/>
    <w:rPr>
      <w:rFonts w:eastAsia="宋体"/>
      <w:b/>
      <w:bCs/>
      <w:kern w:val="2"/>
      <w:sz w:val="32"/>
      <w:szCs w:val="32"/>
      <w:lang w:val="en-US" w:eastAsia="zh-CN"/>
    </w:rPr>
  </w:style>
  <w:style w:type="character" w:customStyle="1" w:styleId="854">
    <w:name w:val="dandyren_title1"/>
    <w:qFormat/>
    <w:uiPriority w:val="99"/>
    <w:rPr>
      <w:b/>
      <w:bCs/>
      <w:color w:val="auto"/>
      <w:sz w:val="18"/>
      <w:szCs w:val="18"/>
    </w:rPr>
  </w:style>
  <w:style w:type="character" w:customStyle="1" w:styleId="855">
    <w:name w:val="Char Char31"/>
    <w:qFormat/>
    <w:uiPriority w:val="99"/>
    <w:rPr>
      <w:rFonts w:ascii="Arial" w:hAnsi="Arial" w:eastAsia="黑体" w:cs="Arial"/>
      <w:kern w:val="1"/>
      <w:sz w:val="24"/>
      <w:szCs w:val="24"/>
    </w:rPr>
  </w:style>
  <w:style w:type="character" w:customStyle="1" w:styleId="856">
    <w:name w:val="h Char1"/>
    <w:qFormat/>
    <w:uiPriority w:val="99"/>
    <w:rPr>
      <w:sz w:val="18"/>
      <w:szCs w:val="18"/>
    </w:rPr>
  </w:style>
  <w:style w:type="character" w:customStyle="1" w:styleId="857">
    <w:name w:val="solutionfonts"/>
    <w:qFormat/>
    <w:uiPriority w:val="99"/>
  </w:style>
  <w:style w:type="character" w:customStyle="1" w:styleId="858">
    <w:name w:val="首行缩进 Char"/>
    <w:qFormat/>
    <w:uiPriority w:val="99"/>
    <w:rPr>
      <w:rFonts w:ascii="宋体" w:eastAsia="宋体" w:cs="宋体"/>
      <w:kern w:val="2"/>
      <w:sz w:val="24"/>
      <w:szCs w:val="24"/>
      <w:lang w:val="en-US" w:eastAsia="zh-CN"/>
    </w:rPr>
  </w:style>
  <w:style w:type="character" w:customStyle="1" w:styleId="859">
    <w:name w:val="Char Char52"/>
    <w:qFormat/>
    <w:uiPriority w:val="99"/>
    <w:rPr>
      <w:rFonts w:ascii="宋体" w:hAnsi="Courier New" w:eastAsia="宋体" w:cs="宋体"/>
      <w:kern w:val="2"/>
      <w:sz w:val="21"/>
      <w:szCs w:val="21"/>
      <w:lang w:val="en-US" w:eastAsia="zh-CN"/>
    </w:rPr>
  </w:style>
  <w:style w:type="character" w:customStyle="1" w:styleId="860">
    <w:name w:val="font31"/>
    <w:qFormat/>
    <w:uiPriority w:val="99"/>
    <w:rPr>
      <w:rFonts w:ascii="仿宋" w:hAnsi="仿宋" w:eastAsia="仿宋" w:cs="仿宋"/>
      <w:color w:val="000000"/>
      <w:sz w:val="20"/>
      <w:szCs w:val="20"/>
      <w:u w:val="none"/>
    </w:rPr>
  </w:style>
  <w:style w:type="character" w:customStyle="1" w:styleId="861">
    <w:name w:val="正文说明 Char"/>
    <w:link w:val="114"/>
    <w:qFormat/>
    <w:locked/>
    <w:uiPriority w:val="99"/>
    <w:rPr>
      <w:sz w:val="24"/>
      <w:szCs w:val="24"/>
    </w:rPr>
  </w:style>
  <w:style w:type="character" w:customStyle="1" w:styleId="862">
    <w:name w:val="脚注文本 Char1"/>
    <w:qFormat/>
    <w:uiPriority w:val="99"/>
    <w:rPr>
      <w:rFonts w:ascii="Times New Roman" w:hAnsi="Times New Roman" w:eastAsia="宋体" w:cs="Times New Roman"/>
      <w:sz w:val="18"/>
      <w:szCs w:val="18"/>
    </w:rPr>
  </w:style>
  <w:style w:type="character" w:customStyle="1" w:styleId="863">
    <w:name w:val="Char Char1211"/>
    <w:qFormat/>
    <w:uiPriority w:val="99"/>
    <w:rPr>
      <w:rFonts w:ascii="??_GB2312" w:eastAsia="Times New Roman" w:cs="??_GB2312"/>
      <w:b/>
      <w:bCs/>
      <w:kern w:val="2"/>
      <w:sz w:val="24"/>
      <w:szCs w:val="24"/>
      <w:lang w:val="zh-CN" w:eastAsia="zh-CN"/>
    </w:rPr>
  </w:style>
  <w:style w:type="character" w:customStyle="1" w:styleId="864">
    <w:name w:val="标题 Char"/>
    <w:qFormat/>
    <w:uiPriority w:val="99"/>
    <w:rPr>
      <w:rFonts w:eastAsia="宋体"/>
      <w:b/>
      <w:bCs/>
      <w:sz w:val="24"/>
      <w:szCs w:val="24"/>
      <w:lang w:eastAsia="zh-CN"/>
    </w:rPr>
  </w:style>
  <w:style w:type="character" w:customStyle="1" w:styleId="865">
    <w:name w:val="Char Char35"/>
    <w:qFormat/>
    <w:uiPriority w:val="99"/>
    <w:rPr>
      <w:rFonts w:ascii="Arial" w:hAnsi="Arial" w:eastAsia="黑体" w:cs="Arial"/>
      <w:b/>
      <w:bCs/>
      <w:kern w:val="1"/>
      <w:sz w:val="28"/>
      <w:szCs w:val="28"/>
      <w:lang w:val="zh-CN"/>
    </w:rPr>
  </w:style>
  <w:style w:type="character" w:customStyle="1" w:styleId="866">
    <w:name w:val="纯文本 Char Char Char"/>
    <w:qFormat/>
    <w:uiPriority w:val="99"/>
    <w:rPr>
      <w:rFonts w:ascii="宋体" w:hAnsi="Courier New" w:eastAsia="宋体" w:cs="宋体"/>
      <w:kern w:val="2"/>
      <w:sz w:val="21"/>
      <w:szCs w:val="21"/>
      <w:lang w:val="en-US" w:eastAsia="zh-CN"/>
    </w:rPr>
  </w:style>
  <w:style w:type="character" w:customStyle="1" w:styleId="867">
    <w:name w:val="Table Text Char"/>
    <w:link w:val="115"/>
    <w:qFormat/>
    <w:locked/>
    <w:uiPriority w:val="99"/>
    <w:rPr>
      <w:sz w:val="24"/>
      <w:szCs w:val="24"/>
    </w:rPr>
  </w:style>
  <w:style w:type="character" w:customStyle="1" w:styleId="868">
    <w:name w:val="正文1 Char1"/>
    <w:qFormat/>
    <w:uiPriority w:val="99"/>
    <w:rPr>
      <w:rFonts w:ascii="??_GB2312" w:hAnsi="Courier New" w:eastAsia="Times New Roman" w:cs="??_GB2312"/>
      <w:kern w:val="28"/>
      <w:sz w:val="24"/>
      <w:szCs w:val="24"/>
      <w:lang w:val="en-US" w:eastAsia="zh-CN"/>
    </w:rPr>
  </w:style>
  <w:style w:type="character" w:customStyle="1" w:styleId="869">
    <w:name w:val="页脚 Char1"/>
    <w:qFormat/>
    <w:uiPriority w:val="99"/>
    <w:rPr>
      <w:rFonts w:eastAsia="宋体"/>
      <w:kern w:val="2"/>
      <w:sz w:val="18"/>
      <w:szCs w:val="18"/>
      <w:lang w:val="en-US" w:eastAsia="zh-CN"/>
    </w:rPr>
  </w:style>
  <w:style w:type="character" w:customStyle="1" w:styleId="870">
    <w:name w:val="Bold"/>
    <w:qFormat/>
    <w:uiPriority w:val="99"/>
    <w:rPr>
      <w:rFonts w:ascii="Arial" w:hAnsi="Arial" w:eastAsia="黑体" w:cs="Arial"/>
      <w:b/>
      <w:bCs/>
      <w:kern w:val="2"/>
      <w:sz w:val="32"/>
      <w:szCs w:val="32"/>
      <w:lang w:val="en-US" w:eastAsia="zh-CN"/>
    </w:rPr>
  </w:style>
  <w:style w:type="character" w:customStyle="1" w:styleId="871">
    <w:name w:val="Comment Text Char1"/>
    <w:link w:val="22"/>
    <w:qFormat/>
    <w:locked/>
    <w:uiPriority w:val="99"/>
    <w:rPr>
      <w:kern w:val="2"/>
      <w:sz w:val="24"/>
      <w:szCs w:val="24"/>
    </w:rPr>
  </w:style>
  <w:style w:type="character" w:customStyle="1" w:styleId="872">
    <w:name w:val="hui3"/>
    <w:qFormat/>
    <w:uiPriority w:val="99"/>
    <w:rPr>
      <w:color w:val="auto"/>
    </w:rPr>
  </w:style>
  <w:style w:type="character" w:customStyle="1" w:styleId="873">
    <w:name w:val="Char Char17"/>
    <w:qFormat/>
    <w:uiPriority w:val="99"/>
    <w:rPr>
      <w:rFonts w:eastAsia="Times New Roman"/>
      <w:sz w:val="24"/>
      <w:szCs w:val="24"/>
    </w:rPr>
  </w:style>
  <w:style w:type="character" w:customStyle="1" w:styleId="874">
    <w:name w:val="标题 4 字符"/>
    <w:qFormat/>
    <w:uiPriority w:val="99"/>
    <w:rPr>
      <w:rFonts w:ascii="等线 Light" w:hAnsi="等线 Light" w:eastAsia="等线 Light" w:cs="等线 Light"/>
      <w:b/>
      <w:bCs/>
      <w:snapToGrid w:val="0"/>
      <w:kern w:val="0"/>
      <w:sz w:val="28"/>
      <w:szCs w:val="28"/>
    </w:rPr>
  </w:style>
  <w:style w:type="character" w:customStyle="1" w:styleId="875">
    <w:name w:val="Char Char37"/>
    <w:qFormat/>
    <w:uiPriority w:val="99"/>
    <w:rPr>
      <w:b/>
      <w:bCs/>
      <w:kern w:val="1"/>
      <w:sz w:val="44"/>
      <w:szCs w:val="44"/>
    </w:rPr>
  </w:style>
  <w:style w:type="character" w:customStyle="1" w:styleId="876">
    <w:name w:val="列出段落 Char"/>
    <w:qFormat/>
    <w:uiPriority w:val="99"/>
    <w:rPr>
      <w:rFonts w:eastAsia="楷体_GB2312"/>
      <w:kern w:val="2"/>
      <w:sz w:val="24"/>
      <w:szCs w:val="24"/>
      <w:lang w:val="en-US" w:eastAsia="zh-CN"/>
    </w:rPr>
  </w:style>
  <w:style w:type="character" w:customStyle="1" w:styleId="877">
    <w:name w:val="正文文本缩进 3 Char1"/>
    <w:semiHidden/>
    <w:qFormat/>
    <w:uiPriority w:val="99"/>
    <w:rPr>
      <w:rFonts w:ascii="Times New Roman" w:hAnsi="Times New Roman" w:eastAsia="宋体" w:cs="Times New Roman"/>
      <w:sz w:val="16"/>
      <w:szCs w:val="16"/>
    </w:rPr>
  </w:style>
  <w:style w:type="character" w:customStyle="1" w:styleId="878">
    <w:name w:val="公文正文 Char Char"/>
    <w:link w:val="116"/>
    <w:qFormat/>
    <w:locked/>
    <w:uiPriority w:val="99"/>
    <w:rPr>
      <w:rFonts w:ascii="??_GB2312" w:eastAsia="Times New Roman" w:cs="??_GB2312"/>
      <w:kern w:val="2"/>
      <w:sz w:val="24"/>
      <w:szCs w:val="24"/>
    </w:rPr>
  </w:style>
  <w:style w:type="character" w:customStyle="1" w:styleId="879">
    <w:name w:val="Table Text Char1"/>
    <w:qFormat/>
    <w:uiPriority w:val="99"/>
    <w:rPr>
      <w:rFonts w:eastAsia="宋体"/>
      <w:sz w:val="24"/>
      <w:szCs w:val="24"/>
      <w:lang w:val="en-US" w:eastAsia="zh-CN"/>
    </w:rPr>
  </w:style>
  <w:style w:type="character" w:customStyle="1" w:styleId="880">
    <w:name w:val="标题 1 Char Char"/>
    <w:qFormat/>
    <w:uiPriority w:val="99"/>
    <w:rPr>
      <w:rFonts w:ascii="宋体" w:hAnsi="宋体" w:eastAsia="宋体" w:cs="宋体"/>
      <w:b/>
      <w:bCs/>
      <w:spacing w:val="-2"/>
      <w:sz w:val="24"/>
      <w:szCs w:val="24"/>
      <w:lang w:val="en-US" w:eastAsia="zh-CN"/>
    </w:rPr>
  </w:style>
  <w:style w:type="character" w:customStyle="1" w:styleId="881">
    <w:name w:val="正文（缩进2汉字） Char"/>
    <w:link w:val="117"/>
    <w:qFormat/>
    <w:locked/>
    <w:uiPriority w:val="99"/>
    <w:rPr>
      <w:rFonts w:ascii="宋体" w:cs="宋体"/>
    </w:rPr>
  </w:style>
  <w:style w:type="character" w:customStyle="1" w:styleId="882">
    <w:name w:val="标书表格字体格式 Char"/>
    <w:qFormat/>
    <w:uiPriority w:val="99"/>
    <w:rPr>
      <w:kern w:val="2"/>
      <w:sz w:val="24"/>
      <w:szCs w:val="24"/>
    </w:rPr>
  </w:style>
  <w:style w:type="character" w:customStyle="1" w:styleId="883">
    <w:name w:val="tw4winError"/>
    <w:qFormat/>
    <w:uiPriority w:val="99"/>
    <w:rPr>
      <w:rFonts w:ascii="Courier New" w:hAnsi="Courier New" w:cs="Courier New"/>
      <w:color w:val="00FF00"/>
      <w:sz w:val="40"/>
      <w:szCs w:val="40"/>
    </w:rPr>
  </w:style>
  <w:style w:type="character" w:customStyle="1" w:styleId="884">
    <w:name w:val="Body Text(ch) Char Char"/>
    <w:qFormat/>
    <w:uiPriority w:val="99"/>
    <w:rPr>
      <w:rFonts w:ascii="宋体" w:cs="宋体"/>
      <w:kern w:val="2"/>
      <w:sz w:val="21"/>
      <w:szCs w:val="21"/>
      <w:lang w:val="zh-CN"/>
    </w:rPr>
  </w:style>
  <w:style w:type="character" w:customStyle="1" w:styleId="885">
    <w:name w:val="正文首行缩进两字 Char"/>
    <w:qFormat/>
    <w:uiPriority w:val="99"/>
    <w:rPr>
      <w:sz w:val="24"/>
      <w:szCs w:val="24"/>
      <w:lang w:val="en-US" w:eastAsia="zh-CN"/>
    </w:rPr>
  </w:style>
  <w:style w:type="character" w:customStyle="1" w:styleId="886">
    <w:name w:val="正文文本 Char"/>
    <w:qFormat/>
    <w:uiPriority w:val="99"/>
    <w:rPr>
      <w:rFonts w:eastAsia="宋体"/>
      <w:kern w:val="2"/>
      <w:sz w:val="24"/>
      <w:szCs w:val="24"/>
      <w:lang w:val="en-US" w:eastAsia="zh-CN"/>
    </w:rPr>
  </w:style>
  <w:style w:type="character" w:customStyle="1" w:styleId="887">
    <w:name w:val="文档结构图 字符1"/>
    <w:qFormat/>
    <w:uiPriority w:val="99"/>
    <w:rPr>
      <w:rFonts w:ascii="宋体" w:hAnsi="Calibri" w:eastAsia="黑体" w:cs="宋体"/>
      <w:snapToGrid w:val="0"/>
      <w:kern w:val="2"/>
      <w:sz w:val="18"/>
      <w:szCs w:val="18"/>
    </w:rPr>
  </w:style>
  <w:style w:type="character" w:customStyle="1" w:styleId="888">
    <w:name w:val="content"/>
    <w:qFormat/>
    <w:uiPriority w:val="99"/>
  </w:style>
  <w:style w:type="character" w:customStyle="1" w:styleId="889">
    <w:name w:val="tw4winPopup"/>
    <w:qFormat/>
    <w:uiPriority w:val="99"/>
    <w:rPr>
      <w:rFonts w:ascii="Courier New" w:hAnsi="Courier New" w:cs="Courier New"/>
      <w:color w:val="008000"/>
      <w:lang w:val="en-US" w:eastAsia="zh-CN"/>
    </w:rPr>
  </w:style>
  <w:style w:type="character" w:customStyle="1" w:styleId="890">
    <w:name w:val="param-name"/>
    <w:qFormat/>
    <w:uiPriority w:val="99"/>
    <w:rPr>
      <w:rFonts w:ascii="Arial" w:hAnsi="Arial" w:eastAsia="黑体" w:cs="Arial"/>
      <w:snapToGrid w:val="0"/>
      <w:kern w:val="0"/>
      <w:sz w:val="21"/>
      <w:szCs w:val="21"/>
    </w:rPr>
  </w:style>
  <w:style w:type="character" w:customStyle="1" w:styleId="891">
    <w:name w:val="标准正文格式 Char"/>
    <w:qFormat/>
    <w:uiPriority w:val="99"/>
    <w:rPr>
      <w:rFonts w:ascii="宋体" w:eastAsia="Times New Roman" w:cs="宋体"/>
      <w:color w:val="000000"/>
      <w:sz w:val="24"/>
      <w:szCs w:val="24"/>
      <w:lang w:val="en-US" w:eastAsia="zh-CN"/>
    </w:rPr>
  </w:style>
  <w:style w:type="character" w:customStyle="1" w:styleId="892">
    <w:name w:val="Char Char212"/>
    <w:qFormat/>
    <w:uiPriority w:val="99"/>
    <w:rPr>
      <w:rFonts w:eastAsia="宋体"/>
      <w:b/>
      <w:bCs/>
      <w:kern w:val="2"/>
      <w:sz w:val="24"/>
      <w:szCs w:val="24"/>
      <w:lang w:val="en-US" w:eastAsia="zh-CN"/>
    </w:rPr>
  </w:style>
  <w:style w:type="character" w:customStyle="1" w:styleId="893">
    <w:name w:val="文档结构图 Char"/>
    <w:qFormat/>
    <w:uiPriority w:val="99"/>
    <w:rPr>
      <w:rFonts w:eastAsia="宋体"/>
      <w:kern w:val="2"/>
      <w:sz w:val="24"/>
      <w:szCs w:val="24"/>
      <w:lang w:val="en-US" w:eastAsia="zh-CN"/>
    </w:rPr>
  </w:style>
  <w:style w:type="character" w:customStyle="1" w:styleId="894">
    <w:name w:val="zbggmain style9"/>
    <w:qFormat/>
    <w:uiPriority w:val="99"/>
  </w:style>
  <w:style w:type="character" w:customStyle="1" w:styleId="895">
    <w:name w:val="Char Char16"/>
    <w:qFormat/>
    <w:uiPriority w:val="99"/>
    <w:rPr>
      <w:kern w:val="1"/>
      <w:sz w:val="18"/>
      <w:szCs w:val="18"/>
    </w:rPr>
  </w:style>
  <w:style w:type="character" w:customStyle="1" w:styleId="896">
    <w:name w:val="font51"/>
    <w:qFormat/>
    <w:uiPriority w:val="99"/>
    <w:rPr>
      <w:rFonts w:ascii="仿宋" w:hAnsi="仿宋" w:eastAsia="仿宋" w:cs="仿宋"/>
      <w:color w:val="000000"/>
      <w:sz w:val="20"/>
      <w:szCs w:val="20"/>
      <w:u w:val="none"/>
    </w:rPr>
  </w:style>
  <w:style w:type="character" w:customStyle="1" w:styleId="897">
    <w:name w:val="Char Char82"/>
    <w:qFormat/>
    <w:uiPriority w:val="99"/>
    <w:rPr>
      <w:rFonts w:eastAsia="宋体"/>
      <w:b/>
      <w:bCs/>
      <w:sz w:val="24"/>
      <w:szCs w:val="24"/>
      <w:lang w:eastAsia="zh-CN"/>
    </w:rPr>
  </w:style>
  <w:style w:type="character" w:customStyle="1" w:styleId="898">
    <w:name w:val="日期 Char1"/>
    <w:semiHidden/>
    <w:qFormat/>
    <w:uiPriority w:val="99"/>
    <w:rPr>
      <w:rFonts w:ascii="Times New Roman" w:hAnsi="Times New Roman" w:eastAsia="宋体" w:cs="Times New Roman"/>
      <w:sz w:val="24"/>
      <w:szCs w:val="24"/>
    </w:rPr>
  </w:style>
  <w:style w:type="character" w:customStyle="1" w:styleId="899">
    <w:name w:val="页眉 字符"/>
    <w:qFormat/>
    <w:uiPriority w:val="99"/>
    <w:rPr>
      <w:kern w:val="2"/>
      <w:sz w:val="18"/>
      <w:szCs w:val="18"/>
    </w:rPr>
  </w:style>
  <w:style w:type="character" w:customStyle="1" w:styleId="900">
    <w:name w:val="Char Char33"/>
    <w:qFormat/>
    <w:uiPriority w:val="99"/>
    <w:rPr>
      <w:rFonts w:ascii="Arial" w:hAnsi="Arial" w:eastAsia="黑体" w:cs="Arial"/>
      <w:b/>
      <w:bCs/>
      <w:kern w:val="1"/>
      <w:sz w:val="24"/>
      <w:szCs w:val="24"/>
    </w:rPr>
  </w:style>
  <w:style w:type="character" w:customStyle="1" w:styleId="901">
    <w:name w:val="b11_01b Char"/>
    <w:link w:val="118"/>
    <w:qFormat/>
    <w:locked/>
    <w:uiPriority w:val="99"/>
    <w:rPr>
      <w:rFonts w:ascii="Verdana" w:hAnsi="Verdana" w:cs="Verdana"/>
      <w:b/>
      <w:bCs/>
      <w:color w:val="4A82CA"/>
      <w:sz w:val="17"/>
      <w:szCs w:val="17"/>
    </w:rPr>
  </w:style>
  <w:style w:type="character" w:customStyle="1" w:styleId="902">
    <w:name w:val="Char Char121"/>
    <w:qFormat/>
    <w:uiPriority w:val="99"/>
    <w:rPr>
      <w:rFonts w:ascii="??_GB2312" w:eastAsia="Times New Roman" w:cs="??_GB2312"/>
      <w:b/>
      <w:bCs/>
      <w:kern w:val="2"/>
      <w:sz w:val="24"/>
      <w:szCs w:val="24"/>
      <w:lang w:val="zh-CN" w:eastAsia="zh-CN"/>
    </w:rPr>
  </w:style>
  <w:style w:type="character" w:customStyle="1" w:styleId="903">
    <w:name w:val="Footer-Even Char"/>
    <w:qFormat/>
    <w:uiPriority w:val="99"/>
    <w:rPr>
      <w:rFonts w:eastAsia="宋体"/>
      <w:kern w:val="2"/>
      <w:sz w:val="18"/>
      <w:szCs w:val="18"/>
      <w:lang w:val="en-US" w:eastAsia="zh-CN"/>
    </w:rPr>
  </w:style>
  <w:style w:type="character" w:customStyle="1" w:styleId="904">
    <w:name w:val="Footer Char1"/>
    <w:link w:val="43"/>
    <w:qFormat/>
    <w:locked/>
    <w:uiPriority w:val="99"/>
    <w:rPr>
      <w:kern w:val="2"/>
      <w:sz w:val="18"/>
      <w:szCs w:val="18"/>
    </w:rPr>
  </w:style>
  <w:style w:type="character" w:customStyle="1" w:styleId="905">
    <w:name w:val="Char Char36"/>
    <w:qFormat/>
    <w:uiPriority w:val="99"/>
    <w:rPr>
      <w:rFonts w:ascii="??_GB2312" w:hAnsi="??_GB2312" w:eastAsia="Times New Roman" w:cs="??_GB2312"/>
      <w:b/>
      <w:bCs/>
      <w:kern w:val="1"/>
      <w:sz w:val="32"/>
      <w:szCs w:val="32"/>
      <w:lang w:val="zh-CN" w:eastAsia="zh-CN"/>
    </w:rPr>
  </w:style>
  <w:style w:type="character" w:customStyle="1" w:styleId="906">
    <w:name w:val="Char Char61"/>
    <w:qFormat/>
    <w:uiPriority w:val="99"/>
    <w:rPr>
      <w:rFonts w:eastAsia="宋体"/>
      <w:kern w:val="2"/>
      <w:sz w:val="24"/>
      <w:szCs w:val="24"/>
      <w:lang w:val="en-US" w:eastAsia="zh-CN"/>
    </w:rPr>
  </w:style>
  <w:style w:type="character" w:customStyle="1" w:styleId="907">
    <w:name w:val="正文文字缩进 2 Char Char"/>
    <w:qFormat/>
    <w:uiPriority w:val="99"/>
    <w:rPr>
      <w:rFonts w:ascii="宋体" w:cs="宋体"/>
      <w:sz w:val="28"/>
      <w:szCs w:val="28"/>
    </w:rPr>
  </w:style>
  <w:style w:type="character" w:customStyle="1" w:styleId="908">
    <w:name w:val="f141"/>
    <w:qFormat/>
    <w:uiPriority w:val="99"/>
    <w:rPr>
      <w:rFonts w:ascii="Tahoma" w:hAnsi="Tahoma" w:eastAsia="宋体" w:cs="Tahoma"/>
      <w:b/>
      <w:bCs/>
      <w:kern w:val="2"/>
      <w:sz w:val="21"/>
      <w:szCs w:val="21"/>
      <w:lang w:val="en-US" w:eastAsia="zh-CN"/>
    </w:rPr>
  </w:style>
  <w:style w:type="character" w:customStyle="1" w:styleId="909">
    <w:name w:val="段落 Char Char"/>
    <w:link w:val="119"/>
    <w:qFormat/>
    <w:locked/>
    <w:uiPriority w:val="99"/>
    <w:rPr>
      <w:rFonts w:ascii="宋体" w:eastAsia="宋体" w:cs="宋体"/>
      <w:sz w:val="24"/>
      <w:szCs w:val="24"/>
    </w:rPr>
  </w:style>
  <w:style w:type="character" w:customStyle="1" w:styleId="910">
    <w:name w:val="标题 3 Char2"/>
    <w:qFormat/>
    <w:uiPriority w:val="99"/>
    <w:rPr>
      <w:rFonts w:eastAsia="宋体"/>
      <w:b/>
      <w:bCs/>
      <w:kern w:val="2"/>
      <w:sz w:val="32"/>
      <w:szCs w:val="32"/>
      <w:lang w:val="en-US" w:eastAsia="zh-CN"/>
    </w:rPr>
  </w:style>
  <w:style w:type="character" w:customStyle="1" w:styleId="911">
    <w:name w:val="apple-converted-space"/>
    <w:qFormat/>
    <w:uiPriority w:val="99"/>
  </w:style>
  <w:style w:type="character" w:customStyle="1" w:styleId="912">
    <w:name w:val="Header Char1"/>
    <w:link w:val="44"/>
    <w:qFormat/>
    <w:locked/>
    <w:uiPriority w:val="99"/>
    <w:rPr>
      <w:kern w:val="2"/>
      <w:sz w:val="18"/>
      <w:szCs w:val="18"/>
    </w:rPr>
  </w:style>
  <w:style w:type="character" w:customStyle="1" w:styleId="913">
    <w:name w:val="Char Char9"/>
    <w:qFormat/>
    <w:uiPriority w:val="99"/>
    <w:rPr>
      <w:rFonts w:eastAsia="宋体"/>
      <w:kern w:val="2"/>
      <w:sz w:val="18"/>
      <w:szCs w:val="18"/>
      <w:lang w:val="en-US" w:eastAsia="zh-CN"/>
    </w:rPr>
  </w:style>
  <w:style w:type="character" w:customStyle="1" w:styleId="914">
    <w:name w:val="Char Char41"/>
    <w:qFormat/>
    <w:uiPriority w:val="99"/>
    <w:rPr>
      <w:rFonts w:eastAsia="宋体"/>
      <w:b/>
      <w:bCs/>
      <w:sz w:val="24"/>
      <w:szCs w:val="24"/>
      <w:lang w:eastAsia="zh-CN"/>
    </w:rPr>
  </w:style>
  <w:style w:type="character" w:customStyle="1" w:styleId="915">
    <w:name w:val="large1"/>
    <w:qFormat/>
    <w:uiPriority w:val="99"/>
    <w:rPr>
      <w:rFonts w:ascii="宋体" w:hAnsi="宋体" w:eastAsia="宋体" w:cs="宋体"/>
      <w:sz w:val="21"/>
      <w:szCs w:val="21"/>
    </w:rPr>
  </w:style>
  <w:style w:type="character" w:customStyle="1" w:styleId="916">
    <w:name w:val="正文段 Char"/>
    <w:link w:val="120"/>
    <w:qFormat/>
    <w:locked/>
    <w:uiPriority w:val="99"/>
    <w:rPr>
      <w:sz w:val="24"/>
      <w:szCs w:val="24"/>
    </w:rPr>
  </w:style>
  <w:style w:type="character" w:customStyle="1" w:styleId="917">
    <w:name w:val="Char Char13"/>
    <w:qFormat/>
    <w:uiPriority w:val="99"/>
    <w:rPr>
      <w:rFonts w:ascii="宋体" w:eastAsia="宋体" w:cs="宋体"/>
      <w:kern w:val="1"/>
      <w:sz w:val="24"/>
      <w:szCs w:val="24"/>
    </w:rPr>
  </w:style>
  <w:style w:type="character" w:customStyle="1" w:styleId="918">
    <w:name w:val="Char Char92"/>
    <w:qFormat/>
    <w:uiPriority w:val="99"/>
    <w:rPr>
      <w:rFonts w:ascii="Times New Roman" w:hAnsi="Times New Roman" w:eastAsia="宋体" w:cs="Times New Roman"/>
      <w:b/>
      <w:bCs/>
      <w:kern w:val="2"/>
      <w:sz w:val="32"/>
      <w:szCs w:val="32"/>
      <w:lang w:val="en-US" w:eastAsia="zh-CN"/>
    </w:rPr>
  </w:style>
  <w:style w:type="character" w:customStyle="1" w:styleId="919">
    <w:name w:val="冯广丽 Char"/>
    <w:link w:val="121"/>
    <w:qFormat/>
    <w:locked/>
    <w:uiPriority w:val="99"/>
    <w:rPr>
      <w:rFonts w:ascii="宋体" w:eastAsia="宋体" w:cs="宋体"/>
      <w:kern w:val="2"/>
      <w:sz w:val="22"/>
      <w:szCs w:val="22"/>
    </w:rPr>
  </w:style>
  <w:style w:type="character" w:customStyle="1" w:styleId="920">
    <w:name w:val="批注文字 字符"/>
    <w:qFormat/>
    <w:uiPriority w:val="99"/>
    <w:rPr>
      <w:rFonts w:ascii="Arial" w:hAnsi="Arial" w:eastAsia="黑体" w:cs="Arial"/>
      <w:snapToGrid w:val="0"/>
      <w:kern w:val="0"/>
      <w:sz w:val="21"/>
      <w:szCs w:val="21"/>
    </w:rPr>
  </w:style>
  <w:style w:type="character" w:customStyle="1" w:styleId="921">
    <w:name w:val="Char Char161"/>
    <w:qFormat/>
    <w:uiPriority w:val="99"/>
    <w:rPr>
      <w:rFonts w:eastAsia="宋体"/>
      <w:b/>
      <w:bCs/>
      <w:kern w:val="2"/>
      <w:sz w:val="32"/>
      <w:szCs w:val="32"/>
      <w:lang w:val="en-US" w:eastAsia="zh-CN"/>
    </w:rPr>
  </w:style>
  <w:style w:type="character" w:customStyle="1" w:styleId="922">
    <w:name w:val="javascript"/>
    <w:qFormat/>
    <w:uiPriority w:val="99"/>
  </w:style>
  <w:style w:type="character" w:customStyle="1" w:styleId="923">
    <w:name w:val="图名 Char"/>
    <w:qFormat/>
    <w:uiPriority w:val="99"/>
    <w:rPr>
      <w:rFonts w:ascii="Arial" w:hAnsi="Arial" w:eastAsia="黑体" w:cs="Arial"/>
      <w:kern w:val="2"/>
      <w:sz w:val="24"/>
      <w:szCs w:val="24"/>
      <w:lang w:val="en-US" w:eastAsia="zh-CN"/>
    </w:rPr>
  </w:style>
  <w:style w:type="character" w:customStyle="1" w:styleId="924">
    <w:name w:val="Used by Word for text of Help footnotes Char Char"/>
    <w:qFormat/>
    <w:uiPriority w:val="99"/>
    <w:rPr>
      <w:rFonts w:ascii="Times New Roman" w:hAnsi="Times New Roman" w:eastAsia="宋体" w:cs="Times New Roman"/>
      <w:sz w:val="20"/>
      <w:szCs w:val="20"/>
    </w:rPr>
  </w:style>
  <w:style w:type="character" w:customStyle="1" w:styleId="925">
    <w:name w:val="编号，小四 Char"/>
    <w:link w:val="122"/>
    <w:qFormat/>
    <w:locked/>
    <w:uiPriority w:val="99"/>
    <w:rPr>
      <w:rFonts w:ascii="Arial" w:hAnsi="Arial" w:cs="Arial"/>
      <w:sz w:val="24"/>
      <w:szCs w:val="24"/>
    </w:rPr>
  </w:style>
  <w:style w:type="character" w:customStyle="1" w:styleId="926">
    <w:name w:val="Font Style82"/>
    <w:qFormat/>
    <w:uiPriority w:val="99"/>
    <w:rPr>
      <w:rFonts w:ascii="宋体" w:eastAsia="宋体" w:cs="宋体"/>
      <w:color w:val="000000"/>
      <w:sz w:val="14"/>
      <w:szCs w:val="14"/>
    </w:rPr>
  </w:style>
  <w:style w:type="character" w:customStyle="1" w:styleId="927">
    <w:name w:val="标题 2 Char Char"/>
    <w:qFormat/>
    <w:uiPriority w:val="99"/>
    <w:rPr>
      <w:rFonts w:ascii="楷体_GB2312" w:hAnsi="Arial" w:eastAsia="楷体_GB2312" w:cs="楷体_GB2312"/>
      <w:b/>
      <w:bCs/>
      <w:kern w:val="2"/>
      <w:sz w:val="32"/>
      <w:szCs w:val="32"/>
      <w:lang w:val="en-US" w:eastAsia="zh-CN"/>
    </w:rPr>
  </w:style>
  <w:style w:type="character" w:customStyle="1" w:styleId="928">
    <w:name w:val="未用 Char"/>
    <w:qFormat/>
    <w:uiPriority w:val="99"/>
    <w:rPr>
      <w:rFonts w:ascii="Arial" w:hAnsi="Arial" w:eastAsia="黑体" w:cs="Arial"/>
      <w:kern w:val="2"/>
      <w:sz w:val="21"/>
      <w:szCs w:val="21"/>
      <w:lang w:val="en-US" w:eastAsia="zh-CN"/>
    </w:rPr>
  </w:style>
  <w:style w:type="character" w:customStyle="1" w:styleId="929">
    <w:name w:val="myp1111"/>
    <w:qFormat/>
    <w:uiPriority w:val="99"/>
    <w:rPr>
      <w:rFonts w:ascii="??" w:hAnsi="??" w:cs="??"/>
      <w:color w:val="000000"/>
      <w:sz w:val="20"/>
      <w:szCs w:val="20"/>
      <w:u w:val="none"/>
    </w:rPr>
  </w:style>
  <w:style w:type="character" w:customStyle="1" w:styleId="930">
    <w:name w:val="样式 标题 4h4H4Fab-4T5Ref Heading 1rh1Heading sqlsect 1.2.3.... Char"/>
    <w:link w:val="111"/>
    <w:qFormat/>
    <w:locked/>
    <w:uiPriority w:val="99"/>
    <w:rPr>
      <w:rFonts w:ascii="微软雅黑" w:hAnsi="微软雅黑" w:eastAsia="微软雅黑" w:cs="微软雅黑"/>
      <w:b/>
      <w:bCs/>
      <w:kern w:val="2"/>
      <w:sz w:val="28"/>
      <w:szCs w:val="28"/>
    </w:rPr>
  </w:style>
  <w:style w:type="character" w:customStyle="1" w:styleId="931">
    <w:name w:val="h Char Char"/>
    <w:qFormat/>
    <w:uiPriority w:val="99"/>
    <w:rPr>
      <w:rFonts w:eastAsia="宋体"/>
      <w:kern w:val="2"/>
      <w:sz w:val="18"/>
      <w:szCs w:val="18"/>
      <w:lang w:val="en-US" w:eastAsia="zh-CN"/>
    </w:rPr>
  </w:style>
  <w:style w:type="character" w:customStyle="1" w:styleId="932">
    <w:name w:val="仿宋正文 Char"/>
    <w:link w:val="123"/>
    <w:qFormat/>
    <w:locked/>
    <w:uiPriority w:val="99"/>
    <w:rPr>
      <w:rFonts w:ascii="??_GB2312" w:eastAsia="Times New Roman" w:cs="??_GB2312"/>
      <w:kern w:val="2"/>
      <w:sz w:val="24"/>
      <w:szCs w:val="24"/>
      <w:lang w:val="en-US" w:eastAsia="zh-CN"/>
    </w:rPr>
  </w:style>
  <w:style w:type="character" w:customStyle="1" w:styleId="933">
    <w:name w:val="正文首行缩进 Char Char Char Char Char Char"/>
    <w:qFormat/>
    <w:uiPriority w:val="99"/>
    <w:rPr>
      <w:rFonts w:ascii="宋体" w:eastAsia="宋体" w:cs="宋体"/>
      <w:kern w:val="2"/>
      <w:sz w:val="24"/>
      <w:szCs w:val="24"/>
      <w:lang w:val="zh-CN"/>
    </w:rPr>
  </w:style>
  <w:style w:type="character" w:customStyle="1" w:styleId="934">
    <w:name w:val="样式 宋体"/>
    <w:qFormat/>
    <w:uiPriority w:val="99"/>
    <w:rPr>
      <w:rFonts w:ascii="宋体" w:eastAsia="宋体" w:cs="宋体"/>
      <w:sz w:val="24"/>
      <w:szCs w:val="24"/>
    </w:rPr>
  </w:style>
  <w:style w:type="character" w:customStyle="1" w:styleId="935">
    <w:name w:val="tw4winJump"/>
    <w:qFormat/>
    <w:uiPriority w:val="99"/>
    <w:rPr>
      <w:rFonts w:ascii="Courier New" w:hAnsi="Courier New" w:cs="Courier New"/>
      <w:color w:val="008080"/>
      <w:lang w:val="en-US" w:eastAsia="zh-CN"/>
    </w:rPr>
  </w:style>
  <w:style w:type="character" w:customStyle="1" w:styleId="936">
    <w:name w:val="标题 1 字符"/>
    <w:qFormat/>
    <w:uiPriority w:val="99"/>
    <w:rPr>
      <w:rFonts w:ascii="Arial" w:hAnsi="Arial" w:eastAsia="黑体" w:cs="Arial"/>
      <w:b/>
      <w:bCs/>
      <w:snapToGrid w:val="0"/>
      <w:kern w:val="44"/>
      <w:sz w:val="44"/>
      <w:szCs w:val="44"/>
    </w:rPr>
  </w:style>
  <w:style w:type="character" w:customStyle="1" w:styleId="937">
    <w:name w:val="style36"/>
    <w:basedOn w:val="71"/>
    <w:qFormat/>
    <w:uiPriority w:val="99"/>
    <w:rPr>
      <w:rFonts w:ascii="Arial" w:hAnsi="Arial" w:eastAsia="黑体" w:cs="Arial"/>
      <w:snapToGrid w:val="0"/>
      <w:kern w:val="0"/>
      <w:sz w:val="21"/>
      <w:szCs w:val="21"/>
    </w:rPr>
  </w:style>
  <w:style w:type="character" w:customStyle="1" w:styleId="938">
    <w:name w:val="pt9"/>
    <w:qFormat/>
    <w:uiPriority w:val="99"/>
    <w:rPr>
      <w:rFonts w:ascii="??_GB2312" w:eastAsia="微软雅黑" w:cs="??_GB2312"/>
      <w:b/>
      <w:bCs/>
      <w:kern w:val="2"/>
      <w:sz w:val="32"/>
      <w:szCs w:val="32"/>
      <w:lang w:val="en-US" w:eastAsia="zh-CN"/>
    </w:rPr>
  </w:style>
  <w:style w:type="character" w:customStyle="1" w:styleId="939">
    <w:name w:val="DO_NOT_TRANSLATE"/>
    <w:qFormat/>
    <w:uiPriority w:val="99"/>
    <w:rPr>
      <w:rFonts w:ascii="Courier New" w:hAnsi="Courier New" w:cs="Courier New"/>
      <w:color w:val="800000"/>
      <w:lang w:val="en-US" w:eastAsia="zh-CN"/>
    </w:rPr>
  </w:style>
  <w:style w:type="character" w:customStyle="1" w:styleId="940">
    <w:name w:val="标书1 Char1"/>
    <w:qFormat/>
    <w:uiPriority w:val="99"/>
    <w:rPr>
      <w:rFonts w:eastAsia="宋体"/>
      <w:b/>
      <w:bCs/>
      <w:kern w:val="44"/>
      <w:sz w:val="44"/>
      <w:szCs w:val="44"/>
      <w:lang w:val="en-US" w:eastAsia="zh-CN"/>
    </w:rPr>
  </w:style>
  <w:style w:type="character" w:customStyle="1" w:styleId="941">
    <w:name w:val="页脚 字符"/>
    <w:qFormat/>
    <w:uiPriority w:val="99"/>
    <w:rPr>
      <w:kern w:val="2"/>
      <w:sz w:val="18"/>
      <w:szCs w:val="18"/>
    </w:rPr>
  </w:style>
  <w:style w:type="character" w:customStyle="1" w:styleId="942">
    <w:name w:val="正文2 Char"/>
    <w:qFormat/>
    <w:uiPriority w:val="99"/>
    <w:rPr>
      <w:rFonts w:eastAsia="宋体"/>
      <w:kern w:val="2"/>
      <w:sz w:val="24"/>
      <w:szCs w:val="24"/>
      <w:lang w:val="en-US" w:eastAsia="zh-CN"/>
    </w:rPr>
  </w:style>
  <w:style w:type="character" w:customStyle="1" w:styleId="943">
    <w:name w:val="Char Char21"/>
    <w:qFormat/>
    <w:uiPriority w:val="99"/>
    <w:rPr>
      <w:rFonts w:ascii="宋体" w:eastAsia="宋体" w:cs="宋体"/>
      <w:kern w:val="1"/>
      <w:sz w:val="21"/>
      <w:szCs w:val="21"/>
      <w:lang w:val="zh-CN"/>
    </w:rPr>
  </w:style>
  <w:style w:type="character" w:customStyle="1" w:styleId="944">
    <w:name w:val="样式 正文缩进 + 首行缩进:  2 字符 Char Char"/>
    <w:link w:val="124"/>
    <w:qFormat/>
    <w:locked/>
    <w:uiPriority w:val="99"/>
    <w:rPr>
      <w:kern w:val="2"/>
      <w:sz w:val="24"/>
      <w:szCs w:val="24"/>
    </w:rPr>
  </w:style>
  <w:style w:type="character" w:customStyle="1" w:styleId="945">
    <w:name w:val="gray6"/>
    <w:basedOn w:val="71"/>
    <w:qFormat/>
    <w:uiPriority w:val="99"/>
    <w:rPr>
      <w:rFonts w:ascii="Arial" w:hAnsi="Arial" w:eastAsia="黑体" w:cs="Arial"/>
      <w:snapToGrid w:val="0"/>
      <w:kern w:val="0"/>
      <w:sz w:val="21"/>
      <w:szCs w:val="21"/>
    </w:rPr>
  </w:style>
  <w:style w:type="character" w:customStyle="1" w:styleId="946">
    <w:name w:val="hui"/>
    <w:basedOn w:val="71"/>
    <w:qFormat/>
    <w:uiPriority w:val="99"/>
    <w:rPr>
      <w:rFonts w:ascii="Arial" w:hAnsi="Arial" w:eastAsia="黑体" w:cs="Arial"/>
      <w:snapToGrid w:val="0"/>
      <w:kern w:val="0"/>
      <w:sz w:val="21"/>
      <w:szCs w:val="21"/>
    </w:rPr>
  </w:style>
  <w:style w:type="character" w:customStyle="1" w:styleId="947">
    <w:name w:val="哈哈正文 Char Char"/>
    <w:qFormat/>
    <w:uiPriority w:val="99"/>
    <w:rPr>
      <w:rFonts w:ascii="宋体" w:hAnsi="宋体" w:eastAsia="宋体" w:cs="宋体"/>
      <w:kern w:val="2"/>
      <w:sz w:val="24"/>
      <w:szCs w:val="24"/>
      <w:lang w:val="en-US" w:eastAsia="zh-CN"/>
    </w:rPr>
  </w:style>
  <w:style w:type="character" w:customStyle="1" w:styleId="948">
    <w:name w:val="交叉引用"/>
    <w:qFormat/>
    <w:uiPriority w:val="99"/>
    <w:rPr>
      <w:rFonts w:ascii="Arial" w:hAnsi="Arial" w:eastAsia="黑体" w:cs="Arial"/>
      <w:snapToGrid w:val="0"/>
      <w:color w:val="0000FF"/>
      <w:kern w:val="0"/>
      <w:sz w:val="21"/>
      <w:szCs w:val="21"/>
      <w:u w:val="single"/>
      <w:lang w:val="en-US" w:eastAsia="zh-CN"/>
    </w:rPr>
  </w:style>
  <w:style w:type="character" w:customStyle="1" w:styleId="949">
    <w:name w:val="正文缩进 字符1"/>
    <w:qFormat/>
    <w:uiPriority w:val="99"/>
    <w:rPr>
      <w:rFonts w:ascii="宋体" w:eastAsia="宋体" w:cs="宋体"/>
      <w:snapToGrid w:val="0"/>
      <w:color w:val="000000"/>
      <w:kern w:val="28"/>
      <w:sz w:val="28"/>
      <w:szCs w:val="28"/>
      <w:lang w:val="en-US" w:eastAsia="zh-CN"/>
    </w:rPr>
  </w:style>
  <w:style w:type="character" w:customStyle="1" w:styleId="950">
    <w:name w:val="页脚 字符1"/>
    <w:qFormat/>
    <w:locked/>
    <w:uiPriority w:val="99"/>
    <w:rPr>
      <w:kern w:val="2"/>
      <w:sz w:val="18"/>
      <w:szCs w:val="18"/>
    </w:rPr>
  </w:style>
  <w:style w:type="character" w:customStyle="1" w:styleId="951">
    <w:name w:val="页眉 字符1"/>
    <w:qFormat/>
    <w:uiPriority w:val="99"/>
    <w:rPr>
      <w:kern w:val="2"/>
      <w:sz w:val="18"/>
      <w:szCs w:val="18"/>
    </w:rPr>
  </w:style>
  <w:style w:type="character" w:customStyle="1" w:styleId="952">
    <w:name w:val="无间隔 Char"/>
    <w:link w:val="174"/>
    <w:qFormat/>
    <w:locked/>
    <w:uiPriority w:val="99"/>
    <w:rPr>
      <w:kern w:val="2"/>
      <w:sz w:val="22"/>
      <w:szCs w:val="22"/>
    </w:rPr>
  </w:style>
  <w:style w:type="character" w:customStyle="1" w:styleId="953">
    <w:name w:val="标准文本 Char Char"/>
    <w:link w:val="612"/>
    <w:qFormat/>
    <w:locked/>
    <w:uiPriority w:val="99"/>
    <w:rPr>
      <w:kern w:val="2"/>
      <w:sz w:val="24"/>
      <w:szCs w:val="24"/>
    </w:rPr>
  </w:style>
  <w:style w:type="character" w:customStyle="1" w:styleId="954">
    <w:name w:val="Char Char213"/>
    <w:qFormat/>
    <w:uiPriority w:val="99"/>
    <w:rPr>
      <w:rFonts w:eastAsia="Times New Roman"/>
      <w:b/>
      <w:bCs/>
      <w:kern w:val="44"/>
      <w:sz w:val="44"/>
      <w:szCs w:val="44"/>
      <w:lang w:val="en-US" w:eastAsia="zh-CN"/>
    </w:rPr>
  </w:style>
  <w:style w:type="character" w:customStyle="1" w:styleId="955">
    <w:name w:val="apple-style-span"/>
    <w:qFormat/>
    <w:uiPriority w:val="99"/>
    <w:rPr>
      <w:rFonts w:ascii="Arial" w:hAnsi="Arial" w:eastAsia="黑体" w:cs="Arial"/>
      <w:snapToGrid w:val="0"/>
      <w:kern w:val="0"/>
      <w:sz w:val="21"/>
      <w:szCs w:val="21"/>
    </w:rPr>
  </w:style>
  <w:style w:type="character" w:customStyle="1" w:styleId="956">
    <w:name w:val="15"/>
    <w:qFormat/>
    <w:uiPriority w:val="99"/>
    <w:rPr>
      <w:rFonts w:ascii="Calibri" w:hAnsi="Calibri" w:cs="Calibri"/>
      <w:color w:val="0000FF"/>
      <w:u w:val="single"/>
    </w:rPr>
  </w:style>
  <w:style w:type="character" w:customStyle="1" w:styleId="957">
    <w:name w:val="16"/>
    <w:qFormat/>
    <w:uiPriority w:val="99"/>
    <w:rPr>
      <w:rFonts w:ascii="宋体" w:hAnsi="宋体" w:eastAsia="宋体" w:cs="宋体"/>
      <w:color w:val="000000"/>
      <w:sz w:val="20"/>
      <w:szCs w:val="20"/>
    </w:rPr>
  </w:style>
  <w:style w:type="character" w:customStyle="1" w:styleId="958">
    <w:name w:val="edui-unclickable"/>
    <w:qFormat/>
    <w:uiPriority w:val="99"/>
    <w:rPr>
      <w:color w:val="808080"/>
    </w:rPr>
  </w:style>
  <w:style w:type="character" w:customStyle="1" w:styleId="959">
    <w:name w:val="tpc_content1"/>
    <w:qFormat/>
    <w:uiPriority w:val="99"/>
    <w:rPr>
      <w:sz w:val="20"/>
      <w:szCs w:val="20"/>
    </w:rPr>
  </w:style>
  <w:style w:type="character" w:customStyle="1" w:styleId="960">
    <w:name w:val="正文文本缩进 字符"/>
    <w:qFormat/>
    <w:uiPriority w:val="99"/>
    <w:rPr>
      <w:rFonts w:ascii="Century Gothic" w:hAnsi="Century Gothic" w:eastAsia="Times New Roman" w:cs="Century Gothic"/>
      <w:kern w:val="2"/>
      <w:sz w:val="24"/>
      <w:szCs w:val="24"/>
      <w:lang w:val="en-US" w:eastAsia="zh-CN"/>
    </w:rPr>
  </w:style>
  <w:style w:type="character" w:customStyle="1" w:styleId="961">
    <w:name w:val="正文文本 2 字符"/>
    <w:qFormat/>
    <w:uiPriority w:val="99"/>
    <w:rPr>
      <w:rFonts w:ascii="Arial" w:hAnsi="Arial" w:eastAsia="宋体" w:cs="Arial"/>
      <w:kern w:val="2"/>
      <w:sz w:val="24"/>
      <w:szCs w:val="24"/>
      <w:lang w:val="en-US" w:eastAsia="zh-CN"/>
    </w:rPr>
  </w:style>
  <w:style w:type="character" w:customStyle="1" w:styleId="962">
    <w:name w:val="edui-clickable2"/>
    <w:qFormat/>
    <w:uiPriority w:val="99"/>
    <w:rPr>
      <w:color w:val="0000FF"/>
      <w:u w:val="single"/>
    </w:rPr>
  </w:style>
  <w:style w:type="character" w:customStyle="1" w:styleId="963">
    <w:name w:val="style1"/>
    <w:qFormat/>
    <w:uiPriority w:val="99"/>
    <w:rPr>
      <w:rFonts w:ascii="Arial" w:hAnsi="Arial" w:eastAsia="黑体" w:cs="Arial"/>
      <w:snapToGrid w:val="0"/>
      <w:kern w:val="0"/>
      <w:sz w:val="21"/>
      <w:szCs w:val="21"/>
    </w:rPr>
  </w:style>
  <w:style w:type="character" w:customStyle="1" w:styleId="964">
    <w:name w:val="zbggtop11 style5"/>
    <w:qFormat/>
    <w:uiPriority w:val="99"/>
    <w:rPr>
      <w:rFonts w:ascii="Arial" w:hAnsi="Arial" w:eastAsia="黑体" w:cs="Arial"/>
      <w:snapToGrid w:val="0"/>
      <w:kern w:val="0"/>
      <w:sz w:val="21"/>
      <w:szCs w:val="21"/>
    </w:rPr>
  </w:style>
  <w:style w:type="character" w:customStyle="1" w:styleId="965">
    <w:name w:val="纯文本 Char Char Char Char Char Char Char Char Char Char Char Char Char Char Char"/>
    <w:qFormat/>
    <w:uiPriority w:val="99"/>
    <w:rPr>
      <w:rFonts w:ascii="宋体" w:hAnsi="Courier New" w:eastAsia="宋体" w:cs="宋体"/>
      <w:snapToGrid w:val="0"/>
      <w:sz w:val="21"/>
      <w:szCs w:val="21"/>
      <w:lang w:val="en-US" w:eastAsia="zh-CN"/>
    </w:rPr>
  </w:style>
  <w:style w:type="character" w:customStyle="1" w:styleId="966">
    <w:name w:val="bulletintext1"/>
    <w:qFormat/>
    <w:uiPriority w:val="99"/>
    <w:rPr>
      <w:color w:val="000000"/>
      <w:sz w:val="18"/>
      <w:szCs w:val="18"/>
    </w:rPr>
  </w:style>
  <w:style w:type="character" w:customStyle="1" w:styleId="967">
    <w:name w:val="ksfind_class_select1"/>
    <w:basedOn w:val="71"/>
    <w:qFormat/>
    <w:uiPriority w:val="99"/>
    <w:rPr>
      <w:color w:val="000000"/>
      <w:shd w:val="clear" w:color="auto" w:fill="auto"/>
    </w:rPr>
  </w:style>
  <w:style w:type="character" w:customStyle="1" w:styleId="968">
    <w:name w:val="font71"/>
    <w:qFormat/>
    <w:uiPriority w:val="99"/>
    <w:rPr>
      <w:rFonts w:ascii="宋体" w:hAnsi="宋体" w:eastAsia="宋体" w:cs="宋体"/>
      <w:color w:val="000000"/>
      <w:sz w:val="22"/>
      <w:szCs w:val="22"/>
      <w:u w:val="none"/>
    </w:rPr>
  </w:style>
  <w:style w:type="character" w:customStyle="1" w:styleId="969">
    <w:name w:val="font91"/>
    <w:qFormat/>
    <w:uiPriority w:val="99"/>
    <w:rPr>
      <w:rFonts w:ascii="仿宋" w:hAnsi="仿宋" w:eastAsia="仿宋" w:cs="仿宋"/>
      <w:color w:val="000000"/>
      <w:sz w:val="22"/>
      <w:szCs w:val="22"/>
      <w:u w:val="none"/>
    </w:rPr>
  </w:style>
  <w:style w:type="character" w:customStyle="1" w:styleId="970">
    <w:name w:val="NormalCharacter"/>
    <w:semiHidden/>
    <w:qFormat/>
    <w:uiPriority w:val="0"/>
    <w:rPr>
      <w:rFonts w:ascii="Times New Roman" w:hAnsi="Times New Roman" w:eastAsia="宋体" w:cs="Times New Roman"/>
      <w:kern w:val="2"/>
      <w:sz w:val="21"/>
      <w:szCs w:val="21"/>
      <w:lang w:val="en-US" w:eastAsia="zh-CN" w:bidi="ar-SA"/>
    </w:rPr>
  </w:style>
  <w:style w:type="table" w:customStyle="1" w:styleId="971">
    <w:name w:val="网格型2"/>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1"/>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3">
    <w:name w:val="网格型6"/>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4">
    <w:name w:val="网格型3"/>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5">
    <w:name w:val="网格型4"/>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6">
    <w:name w:val="网格型5"/>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0" textRotate="1"/>
    <customShpInfo spid="_x0000_s2049" textRotate="1"/>
    <customShpInfo spid="_x0000_s2051" textRotate="1"/>
    <customShpInfo spid="_x0000_s2052"/>
    <customShpInfo spid="_x0000_s2053" textRotate="1"/>
    <customShpInfo spid="_x0000_s2054" textRotate="1"/>
    <customShpInfo spid="_x0000_s2055" textRotate="1"/>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杭州市国内经济合作办公室</Company>
  <Pages>76</Pages>
  <Words>35773</Words>
  <Characters>37845</Characters>
  <Lines>0</Lines>
  <Paragraphs>0</Paragraphs>
  <TotalTime>2</TotalTime>
  <ScaleCrop>false</ScaleCrop>
  <LinksUpToDate>false</LinksUpToDate>
  <CharactersWithSpaces>43829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浙江中达工程造价事务所有限公司</cp:lastModifiedBy>
  <cp:lastPrinted>2022-11-16T08:31:00Z</cp:lastPrinted>
  <dcterms:modified xsi:type="dcterms:W3CDTF">2022-11-18T01:37:03Z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070F0BBEEC6F4890A6744EBF41DA834D</vt:lpwstr>
  </property>
</Properties>
</file>