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52"/>
          <w:szCs w:val="52"/>
        </w:rPr>
      </w:pPr>
    </w:p>
    <w:p>
      <w:pPr>
        <w:jc w:val="center"/>
        <w:rPr>
          <w:rFonts w:hint="eastAsia" w:ascii="黑体" w:hAnsi="黑体" w:eastAsia="黑体"/>
          <w:sz w:val="52"/>
          <w:szCs w:val="52"/>
          <w:lang w:eastAsia="zh-CN"/>
        </w:rPr>
      </w:pPr>
      <w:r>
        <w:rPr>
          <w:rFonts w:hint="eastAsia" w:ascii="黑体" w:hAnsi="黑体" w:eastAsia="黑体"/>
          <w:sz w:val="52"/>
          <w:szCs w:val="52"/>
          <w:lang w:eastAsia="zh-CN"/>
        </w:rPr>
        <w:t>浙江省教育发展中心</w:t>
      </w:r>
    </w:p>
    <w:p>
      <w:pPr>
        <w:jc w:val="center"/>
        <w:rPr>
          <w:rFonts w:hint="eastAsia" w:ascii="黑体" w:hAnsi="黑体" w:eastAsia="黑体"/>
          <w:sz w:val="52"/>
          <w:szCs w:val="52"/>
          <w:lang w:eastAsia="zh-CN"/>
        </w:rPr>
      </w:pPr>
      <w:r>
        <w:rPr>
          <w:rFonts w:hint="eastAsia" w:ascii="黑体" w:hAnsi="黑体" w:eastAsia="黑体"/>
          <w:sz w:val="52"/>
          <w:szCs w:val="52"/>
          <w:lang w:eastAsia="zh-CN"/>
        </w:rPr>
        <w:t>嘉绿青苑（商铺）房屋租赁权项目</w:t>
      </w:r>
    </w:p>
    <w:p>
      <w:pPr>
        <w:spacing w:before="156" w:beforeLines="50" w:after="156" w:afterLines="50" w:line="360" w:lineRule="auto"/>
        <w:ind w:right="84"/>
        <w:jc w:val="center"/>
        <w:rPr>
          <w:rFonts w:hint="eastAsia" w:asciiTheme="minorEastAsia" w:hAnsiTheme="minorEastAsia" w:eastAsiaTheme="minorEastAsia" w:cstheme="minorEastAsia"/>
          <w:sz w:val="36"/>
          <w:szCs w:val="36"/>
          <w:lang w:eastAsia="zh-CN"/>
        </w:rPr>
      </w:pPr>
      <w:r>
        <w:rPr>
          <w:rFonts w:hint="eastAsia" w:asciiTheme="minorEastAsia" w:hAnsiTheme="minorEastAsia" w:eastAsiaTheme="minorEastAsia" w:cstheme="minorEastAsia"/>
          <w:sz w:val="36"/>
          <w:szCs w:val="36"/>
        </w:rPr>
        <w:t>项目编号：</w:t>
      </w:r>
      <w:r>
        <w:rPr>
          <w:rFonts w:hint="eastAsia" w:asciiTheme="minorEastAsia" w:hAnsiTheme="minorEastAsia" w:eastAsiaTheme="minorEastAsia" w:cstheme="minorEastAsia"/>
          <w:sz w:val="36"/>
          <w:szCs w:val="36"/>
          <w:lang w:eastAsia="zh-CN"/>
        </w:rPr>
        <w:t>ZJJS2024-ZZ-001</w:t>
      </w:r>
    </w:p>
    <w:p>
      <w:pPr>
        <w:spacing w:line="1600" w:lineRule="exact"/>
        <w:ind w:right="-108"/>
        <w:jc w:val="center"/>
        <w:rPr>
          <w:rFonts w:ascii="宋体" w:hAnsi="宋体" w:cs="宋体"/>
          <w:spacing w:val="40"/>
          <w:sz w:val="52"/>
          <w:szCs w:val="52"/>
        </w:rPr>
      </w:pPr>
      <w:r>
        <w:rPr>
          <w:rFonts w:hint="eastAsia" w:ascii="宋体" w:hAnsi="宋体" w:cs="宋体"/>
          <w:spacing w:val="40"/>
          <w:sz w:val="52"/>
          <w:szCs w:val="52"/>
        </w:rPr>
        <w:t>招</w:t>
      </w:r>
    </w:p>
    <w:p>
      <w:pPr>
        <w:spacing w:line="1600" w:lineRule="exact"/>
        <w:ind w:right="-108"/>
        <w:jc w:val="center"/>
        <w:rPr>
          <w:rFonts w:ascii="宋体" w:hAnsi="宋体" w:cs="宋体"/>
          <w:spacing w:val="40"/>
          <w:sz w:val="52"/>
          <w:szCs w:val="52"/>
        </w:rPr>
      </w:pPr>
      <w:r>
        <w:rPr>
          <w:rFonts w:hint="eastAsia" w:ascii="宋体" w:hAnsi="宋体" w:cs="宋体"/>
          <w:spacing w:val="40"/>
          <w:sz w:val="52"/>
          <w:szCs w:val="52"/>
        </w:rPr>
        <w:t>租</w:t>
      </w:r>
    </w:p>
    <w:p>
      <w:pPr>
        <w:spacing w:line="1600" w:lineRule="exact"/>
        <w:ind w:right="-108"/>
        <w:jc w:val="center"/>
        <w:rPr>
          <w:rFonts w:ascii="宋体" w:hAnsi="宋体" w:cs="宋体"/>
          <w:spacing w:val="40"/>
          <w:sz w:val="52"/>
          <w:szCs w:val="52"/>
        </w:rPr>
      </w:pPr>
      <w:r>
        <w:rPr>
          <w:rFonts w:hint="eastAsia" w:ascii="宋体" w:hAnsi="宋体" w:cs="宋体"/>
          <w:spacing w:val="40"/>
          <w:sz w:val="52"/>
          <w:szCs w:val="52"/>
        </w:rPr>
        <w:t>文</w:t>
      </w:r>
    </w:p>
    <w:p>
      <w:pPr>
        <w:spacing w:line="1600" w:lineRule="exact"/>
        <w:ind w:right="-108"/>
        <w:jc w:val="center"/>
        <w:rPr>
          <w:rFonts w:ascii="宋体" w:hAnsi="宋体" w:cs="宋体"/>
          <w:b/>
          <w:spacing w:val="40"/>
          <w:sz w:val="52"/>
          <w:szCs w:val="52"/>
        </w:rPr>
      </w:pPr>
      <w:r>
        <w:rPr>
          <w:rFonts w:hint="eastAsia" w:ascii="宋体" w:hAnsi="宋体" w:cs="宋体"/>
          <w:spacing w:val="40"/>
          <w:sz w:val="52"/>
          <w:szCs w:val="52"/>
        </w:rPr>
        <w:t>件</w:t>
      </w:r>
    </w:p>
    <w:p>
      <w:pPr>
        <w:spacing w:before="156" w:beforeLines="50" w:after="156" w:afterLines="50" w:line="360" w:lineRule="auto"/>
        <w:ind w:left="420" w:right="84" w:firstLine="420"/>
        <w:jc w:val="left"/>
        <w:rPr>
          <w:rFonts w:hint="eastAsia" w:ascii="仿宋_GB2312" w:hAnsi="仿宋" w:eastAsia="宋体"/>
          <w:sz w:val="36"/>
          <w:szCs w:val="36"/>
          <w:lang w:eastAsia="zh-CN"/>
        </w:rPr>
      </w:pPr>
      <w:r>
        <w:rPr>
          <w:rFonts w:hint="eastAsia" w:ascii="仿宋_GB2312" w:hAnsi="仿宋"/>
          <w:sz w:val="36"/>
          <w:szCs w:val="36"/>
        </w:rPr>
        <w:t>委 托 人：</w:t>
      </w:r>
      <w:r>
        <w:rPr>
          <w:rFonts w:hint="eastAsia" w:ascii="仿宋_GB2312" w:hAnsi="仿宋"/>
          <w:sz w:val="36"/>
          <w:szCs w:val="36"/>
          <w:highlight w:val="none"/>
        </w:rPr>
        <w:t>浙江浙教集团有限公司</w:t>
      </w:r>
    </w:p>
    <w:p>
      <w:pPr>
        <w:spacing w:before="156" w:beforeLines="50" w:after="156" w:afterLines="50" w:line="360" w:lineRule="auto"/>
        <w:ind w:left="420" w:right="84" w:firstLine="420"/>
        <w:rPr>
          <w:rFonts w:hint="eastAsia" w:ascii="仿宋_GB2312" w:hAnsi="仿宋" w:eastAsia="宋体"/>
          <w:sz w:val="36"/>
          <w:szCs w:val="36"/>
          <w:lang w:eastAsia="zh-CN"/>
        </w:rPr>
      </w:pPr>
      <w:r>
        <w:rPr>
          <w:rFonts w:hint="eastAsia" w:ascii="仿宋_GB2312" w:hAnsi="仿宋"/>
          <w:sz w:val="36"/>
          <w:szCs w:val="36"/>
        </w:rPr>
        <w:t>代理机构：</w:t>
      </w:r>
      <w:r>
        <w:rPr>
          <w:rFonts w:hint="eastAsia" w:ascii="仿宋_GB2312" w:hAnsi="仿宋"/>
          <w:sz w:val="36"/>
          <w:szCs w:val="36"/>
          <w:lang w:eastAsia="zh-CN"/>
        </w:rPr>
        <w:t>浙江浙教建设咨询有限公司</w:t>
      </w:r>
    </w:p>
    <w:p>
      <w:pPr>
        <w:pStyle w:val="7"/>
        <w:spacing w:beforeLines="0" w:afterLines="0" w:line="460" w:lineRule="exact"/>
        <w:jc w:val="center"/>
        <w:rPr>
          <w:rFonts w:hint="eastAsia" w:ascii="宋体" w:hAnsi="宋体" w:eastAsia="宋体" w:cs="宋体"/>
          <w:sz w:val="36"/>
          <w:szCs w:val="36"/>
        </w:rPr>
        <w:sectPr>
          <w:headerReference r:id="rId3" w:type="first"/>
          <w:footerReference r:id="rId4" w:type="first"/>
          <w:pgSz w:w="11906" w:h="16838"/>
          <w:pgMar w:top="1440" w:right="1797" w:bottom="1304" w:left="1797" w:header="851" w:footer="992" w:gutter="0"/>
          <w:cols w:space="425" w:num="1"/>
          <w:docGrid w:type="lines" w:linePitch="312" w:charSpace="0"/>
        </w:sectPr>
      </w:pPr>
      <w:r>
        <w:rPr>
          <w:rFonts w:hint="eastAsia" w:ascii="宋体" w:hAnsi="宋体" w:eastAsia="宋体" w:cs="宋体"/>
          <w:sz w:val="36"/>
          <w:szCs w:val="36"/>
        </w:rPr>
        <w:t>2024年0</w:t>
      </w:r>
      <w:r>
        <w:rPr>
          <w:rFonts w:hint="eastAsia" w:hAnsi="宋体" w:cs="宋体"/>
          <w:sz w:val="36"/>
          <w:szCs w:val="36"/>
          <w:lang w:val="en-US" w:eastAsia="zh-CN"/>
        </w:rPr>
        <w:t>7</w:t>
      </w:r>
      <w:r>
        <w:rPr>
          <w:rFonts w:hint="eastAsia" w:ascii="宋体" w:hAnsi="宋体" w:eastAsia="宋体" w:cs="宋体"/>
          <w:sz w:val="36"/>
          <w:szCs w:val="36"/>
        </w:rPr>
        <w:t>月</w:t>
      </w:r>
    </w:p>
    <w:p>
      <w:pPr>
        <w:pStyle w:val="7"/>
        <w:spacing w:beforeLines="0" w:afterLines="0" w:line="460" w:lineRule="exact"/>
        <w:jc w:val="center"/>
        <w:rPr>
          <w:rFonts w:ascii="仿宋_GB2312" w:hAnsi="仿宋"/>
          <w:sz w:val="36"/>
          <w:szCs w:val="36"/>
        </w:rPr>
      </w:pPr>
    </w:p>
    <w:p>
      <w:pPr>
        <w:pStyle w:val="7"/>
        <w:spacing w:beforeLines="0" w:afterLines="0" w:line="460" w:lineRule="exact"/>
        <w:jc w:val="center"/>
        <w:rPr>
          <w:rFonts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t>目 录</w:t>
      </w:r>
    </w:p>
    <w:p>
      <w:pPr>
        <w:pStyle w:val="7"/>
        <w:spacing w:beforeLines="0" w:afterLines="0" w:line="460" w:lineRule="exact"/>
        <w:rPr>
          <w:rFonts w:asciiTheme="minorEastAsia" w:hAnsiTheme="minorEastAsia" w:eastAsiaTheme="minorEastAsia" w:cstheme="minorEastAsia"/>
          <w:sz w:val="32"/>
          <w:szCs w:val="32"/>
        </w:rPr>
      </w:pPr>
    </w:p>
    <w:p>
      <w:pPr>
        <w:pStyle w:val="7"/>
        <w:spacing w:beforeLines="0" w:afterLines="0" w:line="460" w:lineRule="exact"/>
        <w:rPr>
          <w:rFonts w:asciiTheme="minorEastAsia" w:hAnsiTheme="minorEastAsia" w:eastAsiaTheme="minorEastAsia" w:cstheme="minorEastAsia"/>
          <w:sz w:val="32"/>
          <w:szCs w:val="32"/>
        </w:rPr>
      </w:pP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_Toc17240 </w:instrText>
      </w:r>
      <w:r>
        <w:rPr>
          <w:rFonts w:hint="eastAsia" w:asciiTheme="minorEastAsia" w:hAnsiTheme="minorEastAsia" w:eastAsiaTheme="minorEastAsia" w:cstheme="minorEastAsia"/>
          <w:sz w:val="28"/>
          <w:szCs w:val="28"/>
        </w:rPr>
        <w:fldChar w:fldCharType="separate"/>
      </w:r>
      <w:r>
        <w:rPr>
          <w:rFonts w:hint="eastAsia" w:hAnsi="宋体" w:cs="宋体"/>
          <w:sz w:val="28"/>
          <w:szCs w:val="28"/>
        </w:rPr>
        <w:t>第一章 招租公告</w:t>
      </w:r>
      <w:r>
        <w:rPr>
          <w:sz w:val="28"/>
          <w:szCs w:val="28"/>
        </w:rPr>
        <w:tab/>
      </w:r>
      <w:r>
        <w:rPr>
          <w:sz w:val="28"/>
          <w:szCs w:val="28"/>
        </w:rPr>
        <w:fldChar w:fldCharType="begin"/>
      </w:r>
      <w:r>
        <w:rPr>
          <w:sz w:val="28"/>
          <w:szCs w:val="28"/>
        </w:rPr>
        <w:instrText xml:space="preserve"> PAGEREF _Toc17240 \h </w:instrText>
      </w:r>
      <w:r>
        <w:rPr>
          <w:sz w:val="28"/>
          <w:szCs w:val="28"/>
        </w:rPr>
        <w:fldChar w:fldCharType="separate"/>
      </w:r>
      <w:r>
        <w:rPr>
          <w:sz w:val="28"/>
          <w:szCs w:val="28"/>
        </w:rPr>
        <w:t>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_Toc1097 </w:instrText>
      </w:r>
      <w:r>
        <w:rPr>
          <w:rFonts w:hint="eastAsia" w:asciiTheme="minorEastAsia" w:hAnsiTheme="minorEastAsia" w:eastAsiaTheme="minorEastAsia" w:cstheme="minorEastAsia"/>
          <w:sz w:val="28"/>
          <w:szCs w:val="28"/>
        </w:rPr>
        <w:fldChar w:fldCharType="separate"/>
      </w:r>
      <w:r>
        <w:rPr>
          <w:rFonts w:hint="eastAsia" w:hAnsi="宋体" w:cs="宋体"/>
          <w:sz w:val="28"/>
          <w:szCs w:val="28"/>
        </w:rPr>
        <w:t>第二章 竞租须知</w:t>
      </w:r>
      <w:r>
        <w:rPr>
          <w:sz w:val="28"/>
          <w:szCs w:val="28"/>
        </w:rPr>
        <w:tab/>
      </w:r>
      <w:r>
        <w:rPr>
          <w:sz w:val="28"/>
          <w:szCs w:val="28"/>
        </w:rPr>
        <w:fldChar w:fldCharType="begin"/>
      </w:r>
      <w:r>
        <w:rPr>
          <w:sz w:val="28"/>
          <w:szCs w:val="28"/>
        </w:rPr>
        <w:instrText xml:space="preserve"> PAGEREF _Toc1097 \h </w:instrText>
      </w:r>
      <w:r>
        <w:rPr>
          <w:sz w:val="28"/>
          <w:szCs w:val="28"/>
        </w:rPr>
        <w:fldChar w:fldCharType="separate"/>
      </w:r>
      <w:r>
        <w:rPr>
          <w:sz w:val="28"/>
          <w:szCs w:val="28"/>
        </w:rPr>
        <w:t>4</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_Toc2964 </w:instrText>
      </w:r>
      <w:r>
        <w:rPr>
          <w:rFonts w:hint="eastAsia" w:asciiTheme="minorEastAsia" w:hAnsiTheme="minorEastAsia" w:eastAsiaTheme="minorEastAsia" w:cstheme="minorEastAsia"/>
          <w:sz w:val="28"/>
          <w:szCs w:val="28"/>
        </w:rPr>
        <w:fldChar w:fldCharType="separate"/>
      </w:r>
      <w:r>
        <w:rPr>
          <w:rFonts w:hint="eastAsia" w:hAnsi="宋体" w:cs="宋体"/>
          <w:sz w:val="28"/>
          <w:szCs w:val="28"/>
        </w:rPr>
        <w:t>第三章 招租需求</w:t>
      </w:r>
      <w:r>
        <w:rPr>
          <w:sz w:val="28"/>
          <w:szCs w:val="28"/>
        </w:rPr>
        <w:tab/>
      </w:r>
      <w:r>
        <w:rPr>
          <w:sz w:val="28"/>
          <w:szCs w:val="28"/>
        </w:rPr>
        <w:fldChar w:fldCharType="begin"/>
      </w:r>
      <w:r>
        <w:rPr>
          <w:sz w:val="28"/>
          <w:szCs w:val="28"/>
        </w:rPr>
        <w:instrText xml:space="preserve"> PAGEREF _Toc2964 \h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_Toc28681 </w:instrText>
      </w:r>
      <w:r>
        <w:rPr>
          <w:rFonts w:hint="eastAsia" w:asciiTheme="minorEastAsia" w:hAnsiTheme="minorEastAsia" w:eastAsiaTheme="minorEastAsia" w:cstheme="minorEastAsia"/>
          <w:sz w:val="28"/>
          <w:szCs w:val="28"/>
        </w:rPr>
        <w:fldChar w:fldCharType="separate"/>
      </w:r>
      <w:r>
        <w:rPr>
          <w:rFonts w:hint="eastAsia" w:hAnsi="宋体" w:cs="宋体"/>
          <w:sz w:val="28"/>
          <w:szCs w:val="28"/>
        </w:rPr>
        <w:t>第四章 合同主要条款指引</w:t>
      </w:r>
      <w:r>
        <w:rPr>
          <w:sz w:val="28"/>
          <w:szCs w:val="28"/>
        </w:rPr>
        <w:tab/>
      </w:r>
      <w:r>
        <w:rPr>
          <w:sz w:val="28"/>
          <w:szCs w:val="28"/>
        </w:rPr>
        <w:fldChar w:fldCharType="begin"/>
      </w:r>
      <w:r>
        <w:rPr>
          <w:sz w:val="28"/>
          <w:szCs w:val="28"/>
        </w:rPr>
        <w:instrText xml:space="preserve"> PAGEREF _Toc28681 \h </w:instrText>
      </w:r>
      <w:r>
        <w:rPr>
          <w:sz w:val="28"/>
          <w:szCs w:val="28"/>
        </w:rPr>
        <w:fldChar w:fldCharType="separate"/>
      </w:r>
      <w:r>
        <w:rPr>
          <w:sz w:val="28"/>
          <w:szCs w:val="28"/>
        </w:rPr>
        <w:t>15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_Toc2461 </w:instrText>
      </w:r>
      <w:r>
        <w:rPr>
          <w:rFonts w:hint="eastAsia" w:asciiTheme="minorEastAsia" w:hAnsiTheme="minorEastAsia" w:eastAsiaTheme="minorEastAsia" w:cstheme="minorEastAsia"/>
          <w:sz w:val="28"/>
          <w:szCs w:val="28"/>
        </w:rPr>
        <w:fldChar w:fldCharType="separate"/>
      </w:r>
      <w:r>
        <w:rPr>
          <w:rFonts w:hint="eastAsia" w:ascii="宋体" w:hAnsi="宋体" w:eastAsia="宋体" w:cs="宋体"/>
          <w:sz w:val="28"/>
          <w:szCs w:val="28"/>
          <w:highlight w:val="none"/>
        </w:rPr>
        <w:t>第五章 竞租文件格式</w:t>
      </w:r>
      <w:r>
        <w:rPr>
          <w:sz w:val="28"/>
          <w:szCs w:val="28"/>
        </w:rPr>
        <w:tab/>
      </w:r>
      <w:r>
        <w:rPr>
          <w:sz w:val="28"/>
          <w:szCs w:val="28"/>
        </w:rPr>
        <w:fldChar w:fldCharType="begin"/>
      </w:r>
      <w:r>
        <w:rPr>
          <w:sz w:val="28"/>
          <w:szCs w:val="28"/>
        </w:rPr>
        <w:instrText xml:space="preserve"> PAGEREF _Toc2461 \h </w:instrText>
      </w:r>
      <w:r>
        <w:rPr>
          <w:sz w:val="28"/>
          <w:szCs w:val="28"/>
        </w:rPr>
        <w:fldChar w:fldCharType="separate"/>
      </w:r>
      <w:r>
        <w:rPr>
          <w:sz w:val="28"/>
          <w:szCs w:val="28"/>
        </w:rPr>
        <w:t>20</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2"/>
        <w:tabs>
          <w:tab w:val="right" w:leader="dot" w:pos="8312"/>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_Toc1595 </w:instrText>
      </w:r>
      <w:r>
        <w:rPr>
          <w:rFonts w:hint="eastAsia" w:asciiTheme="minorEastAsia" w:hAnsiTheme="minorEastAsia" w:eastAsiaTheme="minorEastAsia" w:cstheme="minorEastAsia"/>
          <w:sz w:val="28"/>
          <w:szCs w:val="28"/>
        </w:rPr>
        <w:fldChar w:fldCharType="separate"/>
      </w:r>
      <w:r>
        <w:rPr>
          <w:rFonts w:hint="eastAsia" w:ascii="宋体" w:hAnsi="宋体" w:eastAsia="宋体" w:cs="宋体"/>
          <w:sz w:val="28"/>
          <w:szCs w:val="28"/>
          <w:highlight w:val="none"/>
        </w:rPr>
        <w:t>第六章 其他</w:t>
      </w:r>
      <w:r>
        <w:rPr>
          <w:sz w:val="28"/>
          <w:szCs w:val="28"/>
        </w:rPr>
        <w:tab/>
      </w:r>
      <w:r>
        <w:rPr>
          <w:sz w:val="28"/>
          <w:szCs w:val="28"/>
        </w:rPr>
        <w:fldChar w:fldCharType="begin"/>
      </w:r>
      <w:r>
        <w:rPr>
          <w:sz w:val="28"/>
          <w:szCs w:val="28"/>
        </w:rPr>
        <w:instrText xml:space="preserve"> PAGEREF _Toc1595 \h </w:instrText>
      </w:r>
      <w:r>
        <w:rPr>
          <w:sz w:val="28"/>
          <w:szCs w:val="28"/>
        </w:rPr>
        <w:fldChar w:fldCharType="separate"/>
      </w:r>
      <w:r>
        <w:rPr>
          <w:sz w:val="28"/>
          <w:szCs w:val="28"/>
        </w:rPr>
        <w:t>28</w:t>
      </w:r>
      <w:r>
        <w:rPr>
          <w:sz w:val="28"/>
          <w:szCs w:val="28"/>
        </w:rPr>
        <w:fldChar w:fldCharType="end"/>
      </w:r>
      <w:r>
        <w:rPr>
          <w:rFonts w:hint="eastAsia" w:asciiTheme="minorEastAsia" w:hAnsiTheme="minorEastAsia" w:eastAsiaTheme="minorEastAsia" w:cstheme="minorEastAsia"/>
          <w:sz w:val="28"/>
          <w:szCs w:val="28"/>
        </w:rPr>
        <w:fldChar w:fldCharType="end"/>
      </w:r>
    </w:p>
    <w:p>
      <w:pPr>
        <w:snapToGrid w:val="0"/>
        <w:spacing w:line="360" w:lineRule="auto"/>
        <w:ind w:left="164"/>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8"/>
          <w:szCs w:val="28"/>
        </w:rPr>
        <w:fldChar w:fldCharType="end"/>
      </w:r>
    </w:p>
    <w:p>
      <w:pPr>
        <w:widowControl/>
        <w:jc w:val="left"/>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br w:type="page"/>
      </w:r>
    </w:p>
    <w:p>
      <w:pPr>
        <w:pStyle w:val="7"/>
        <w:snapToGrid w:val="0"/>
        <w:spacing w:beforeLines="0" w:afterLines="0" w:line="460" w:lineRule="exact"/>
        <w:jc w:val="center"/>
        <w:outlineLvl w:val="0"/>
        <w:rPr>
          <w:rFonts w:hAnsi="宋体" w:cs="宋体"/>
          <w:sz w:val="36"/>
          <w:szCs w:val="36"/>
        </w:rPr>
      </w:pPr>
      <w:bookmarkStart w:id="0" w:name="_Toc17240"/>
      <w:bookmarkStart w:id="1" w:name="_Toc520018782"/>
      <w:r>
        <w:rPr>
          <w:rFonts w:hint="eastAsia" w:hAnsi="宋体" w:cs="宋体"/>
          <w:sz w:val="36"/>
          <w:szCs w:val="36"/>
        </w:rPr>
        <w:t>第一章 招租公告</w:t>
      </w:r>
      <w:bookmarkEnd w:id="0"/>
      <w:bookmarkEnd w:id="1"/>
    </w:p>
    <w:p>
      <w:pPr>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根据相关规定，</w:t>
      </w:r>
      <w:r>
        <w:rPr>
          <w:rFonts w:hint="eastAsia" w:ascii="仿宋" w:hAnsi="仿宋" w:eastAsia="仿宋" w:cs="仿宋"/>
          <w:bCs/>
          <w:sz w:val="24"/>
          <w:szCs w:val="24"/>
          <w:lang w:eastAsia="zh-CN"/>
        </w:rPr>
        <w:t>浙江浙教建设咨询有限公司</w:t>
      </w:r>
      <w:r>
        <w:rPr>
          <w:rFonts w:hint="eastAsia" w:ascii="仿宋" w:hAnsi="仿宋" w:eastAsia="仿宋" w:cs="仿宋"/>
          <w:bCs/>
          <w:sz w:val="24"/>
          <w:szCs w:val="24"/>
        </w:rPr>
        <w:t>受浙江浙教集团有限公司委托，就下列项目进行公开招租，相关事项公告如下：</w:t>
      </w:r>
    </w:p>
    <w:p>
      <w:pPr>
        <w:snapToGrid w:val="0"/>
        <w:spacing w:line="360" w:lineRule="auto"/>
        <w:ind w:firstLine="482" w:firstLineChars="200"/>
        <w:rPr>
          <w:rFonts w:ascii="仿宋" w:hAnsi="仿宋" w:eastAsia="仿宋" w:cs="仿宋"/>
          <w:bCs/>
          <w:sz w:val="24"/>
          <w:szCs w:val="24"/>
        </w:rPr>
      </w:pPr>
      <w:r>
        <w:rPr>
          <w:rFonts w:hint="eastAsia" w:ascii="仿宋" w:hAnsi="仿宋" w:eastAsia="仿宋" w:cs="仿宋"/>
          <w:b/>
          <w:bCs/>
          <w:sz w:val="24"/>
          <w:szCs w:val="24"/>
        </w:rPr>
        <w:t>一、项目名称：</w:t>
      </w:r>
      <w:r>
        <w:rPr>
          <w:rFonts w:hint="eastAsia" w:ascii="仿宋" w:hAnsi="仿宋" w:eastAsia="仿宋" w:cs="仿宋"/>
          <w:bCs/>
          <w:sz w:val="24"/>
          <w:szCs w:val="24"/>
          <w:lang w:eastAsia="zh-CN"/>
        </w:rPr>
        <w:t>浙江省教育发展中心嘉绿青苑（商铺）房屋租赁权项目</w:t>
      </w:r>
    </w:p>
    <w:p>
      <w:pPr>
        <w:snapToGrid w:val="0"/>
        <w:spacing w:line="360" w:lineRule="auto"/>
        <w:ind w:firstLine="482" w:firstLineChars="200"/>
        <w:rPr>
          <w:rFonts w:hint="eastAsia" w:ascii="仿宋" w:hAnsi="仿宋" w:eastAsia="仿宋" w:cs="仿宋"/>
          <w:bCs/>
          <w:sz w:val="24"/>
          <w:szCs w:val="24"/>
          <w:lang w:eastAsia="zh-CN"/>
        </w:rPr>
      </w:pPr>
      <w:r>
        <w:rPr>
          <w:rFonts w:hint="eastAsia" w:ascii="仿宋" w:hAnsi="仿宋" w:eastAsia="仿宋" w:cs="仿宋"/>
          <w:b/>
          <w:bCs/>
          <w:sz w:val="24"/>
          <w:szCs w:val="24"/>
        </w:rPr>
        <w:t>二、项目编号：</w:t>
      </w:r>
      <w:r>
        <w:rPr>
          <w:rFonts w:hint="eastAsia" w:ascii="仿宋" w:hAnsi="仿宋" w:eastAsia="仿宋" w:cs="仿宋"/>
          <w:bCs/>
          <w:sz w:val="24"/>
          <w:szCs w:val="24"/>
          <w:lang w:eastAsia="zh-CN"/>
        </w:rPr>
        <w:t>ZJJS2024-ZZ-001</w:t>
      </w:r>
    </w:p>
    <w:p>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三、项目内容</w:t>
      </w:r>
    </w:p>
    <w:tbl>
      <w:tblPr>
        <w:tblStyle w:val="15"/>
        <w:tblW w:w="8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2091"/>
        <w:gridCol w:w="1077"/>
        <w:gridCol w:w="1675"/>
        <w:gridCol w:w="1176"/>
        <w:gridCol w:w="1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标项</w:t>
            </w:r>
          </w:p>
        </w:tc>
        <w:tc>
          <w:tcPr>
            <w:tcW w:w="2091"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地址</w:t>
            </w:r>
          </w:p>
        </w:tc>
        <w:tc>
          <w:tcPr>
            <w:tcW w:w="1077"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highlight w:val="none"/>
              </w:rPr>
              <w:t>建筑面积（m</w:t>
            </w:r>
            <w:r>
              <w:rPr>
                <w:rFonts w:hint="eastAsia" w:ascii="仿宋" w:hAnsi="仿宋" w:eastAsia="仿宋" w:cs="仿宋"/>
                <w:b/>
                <w:bCs/>
                <w:sz w:val="24"/>
                <w:szCs w:val="24"/>
                <w:highlight w:val="none"/>
                <w:vertAlign w:val="superscript"/>
              </w:rPr>
              <w:t>2</w:t>
            </w:r>
            <w:r>
              <w:rPr>
                <w:rFonts w:hint="eastAsia" w:ascii="仿宋" w:hAnsi="仿宋" w:eastAsia="仿宋" w:cs="仿宋"/>
                <w:b/>
                <w:bCs/>
                <w:sz w:val="24"/>
                <w:szCs w:val="24"/>
                <w:highlight w:val="none"/>
              </w:rPr>
              <w:t>）</w:t>
            </w:r>
          </w:p>
        </w:tc>
        <w:tc>
          <w:tcPr>
            <w:tcW w:w="1675"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首年租金底价</w:t>
            </w:r>
          </w:p>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（元/年）</w:t>
            </w:r>
          </w:p>
        </w:tc>
        <w:tc>
          <w:tcPr>
            <w:tcW w:w="1176"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租赁</w:t>
            </w:r>
          </w:p>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期限</w:t>
            </w:r>
          </w:p>
        </w:tc>
        <w:tc>
          <w:tcPr>
            <w:tcW w:w="1883" w:type="dxa"/>
            <w:vAlign w:val="center"/>
          </w:tcPr>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委托单位</w:t>
            </w:r>
          </w:p>
          <w:p>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（招租人）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ascii="仿宋" w:hAnsi="仿宋" w:eastAsia="仿宋" w:cs="仿宋"/>
                <w:bCs/>
                <w:sz w:val="24"/>
                <w:szCs w:val="24"/>
              </w:rPr>
            </w:pPr>
            <w:r>
              <w:rPr>
                <w:rFonts w:hint="eastAsia" w:ascii="仿宋" w:hAnsi="仿宋" w:eastAsia="仿宋" w:cs="仿宋"/>
                <w:bCs/>
                <w:sz w:val="24"/>
                <w:szCs w:val="24"/>
              </w:rPr>
              <w:t>1</w:t>
            </w:r>
          </w:p>
        </w:tc>
        <w:tc>
          <w:tcPr>
            <w:tcW w:w="2091" w:type="dxa"/>
            <w:vAlign w:val="center"/>
          </w:tcPr>
          <w:p>
            <w:pPr>
              <w:snapToGrid w:val="0"/>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rPr>
              <w:t xml:space="preserve"> </w:t>
            </w:r>
            <w:r>
              <w:rPr>
                <w:rFonts w:hint="eastAsia" w:ascii="仿宋" w:hAnsi="仿宋" w:eastAsia="仿宋" w:cs="仿宋"/>
                <w:bCs/>
                <w:sz w:val="24"/>
                <w:szCs w:val="24"/>
                <w:lang w:val="en-US" w:eastAsia="zh-CN"/>
              </w:rPr>
              <w:t>杭州市</w:t>
            </w:r>
            <w:r>
              <w:rPr>
                <w:rFonts w:hint="eastAsia" w:ascii="仿宋" w:hAnsi="仿宋" w:eastAsia="仿宋" w:cs="仿宋"/>
                <w:bCs/>
                <w:sz w:val="24"/>
                <w:szCs w:val="24"/>
                <w:lang w:eastAsia="zh-CN"/>
              </w:rPr>
              <w:t>嘉绿青苑5幢1号</w:t>
            </w:r>
          </w:p>
        </w:tc>
        <w:tc>
          <w:tcPr>
            <w:tcW w:w="1077" w:type="dxa"/>
            <w:vAlign w:val="center"/>
          </w:tcPr>
          <w:p>
            <w:pPr>
              <w:snapToGrid w:val="0"/>
              <w:spacing w:line="360" w:lineRule="auto"/>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20.00</w:t>
            </w:r>
          </w:p>
        </w:tc>
        <w:tc>
          <w:tcPr>
            <w:tcW w:w="1675" w:type="dxa"/>
            <w:vAlign w:val="center"/>
          </w:tcPr>
          <w:p>
            <w:pPr>
              <w:snapToGrid w:val="0"/>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lang w:eastAsia="zh-CN"/>
              </w:rPr>
              <w:t>20475</w:t>
            </w:r>
          </w:p>
        </w:tc>
        <w:tc>
          <w:tcPr>
            <w:tcW w:w="1176" w:type="dxa"/>
            <w:vAlign w:val="center"/>
          </w:tcPr>
          <w:p>
            <w:pPr>
              <w:snapToGrid w:val="0"/>
              <w:spacing w:line="360" w:lineRule="auto"/>
              <w:jc w:val="center"/>
              <w:rPr>
                <w:rFonts w:ascii="仿宋" w:hAnsi="仿宋" w:eastAsia="仿宋" w:cs="仿宋"/>
                <w:bCs/>
                <w:sz w:val="24"/>
                <w:szCs w:val="24"/>
              </w:rPr>
            </w:pPr>
            <w:r>
              <w:rPr>
                <w:rFonts w:hint="eastAsia" w:ascii="仿宋" w:hAnsi="仿宋" w:eastAsia="仿宋" w:cs="仿宋"/>
                <w:bCs/>
                <w:sz w:val="24"/>
                <w:szCs w:val="24"/>
                <w:lang w:val="en-US" w:eastAsia="zh-CN"/>
              </w:rPr>
              <w:t>5</w:t>
            </w:r>
            <w:r>
              <w:rPr>
                <w:rFonts w:hint="eastAsia" w:ascii="仿宋" w:hAnsi="仿宋" w:eastAsia="仿宋" w:cs="仿宋"/>
                <w:bCs/>
                <w:sz w:val="24"/>
                <w:szCs w:val="24"/>
              </w:rPr>
              <w:t>年</w:t>
            </w:r>
          </w:p>
        </w:tc>
        <w:tc>
          <w:tcPr>
            <w:tcW w:w="1883" w:type="dxa"/>
            <w:vAlign w:val="center"/>
          </w:tcPr>
          <w:p>
            <w:pPr>
              <w:snapToGrid w:val="0"/>
              <w:spacing w:line="360" w:lineRule="auto"/>
              <w:jc w:val="center"/>
              <w:rPr>
                <w:rFonts w:hint="eastAsia" w:ascii="仿宋" w:hAnsi="仿宋" w:eastAsia="仿宋" w:cs="仿宋"/>
                <w:bCs/>
                <w:sz w:val="24"/>
                <w:szCs w:val="24"/>
                <w:lang w:eastAsia="zh-CN"/>
              </w:rPr>
            </w:pPr>
            <w:r>
              <w:rPr>
                <w:rFonts w:hint="eastAsia" w:ascii="仿宋" w:hAnsi="仿宋" w:eastAsia="仿宋" w:cs="仿宋"/>
                <w:bCs/>
                <w:sz w:val="24"/>
                <w:szCs w:val="24"/>
              </w:rPr>
              <w:t>浙江浙教集团有限公司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w:t>
            </w:r>
          </w:p>
        </w:tc>
        <w:tc>
          <w:tcPr>
            <w:tcW w:w="2091"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 xml:space="preserve"> </w:t>
            </w:r>
            <w:r>
              <w:rPr>
                <w:rFonts w:hint="eastAsia" w:ascii="仿宋" w:hAnsi="仿宋" w:eastAsia="仿宋" w:cs="仿宋"/>
                <w:bCs/>
                <w:sz w:val="24"/>
                <w:szCs w:val="24"/>
                <w:highlight w:val="none"/>
                <w:lang w:val="en-US" w:eastAsia="zh-CN"/>
              </w:rPr>
              <w:t>杭州市</w:t>
            </w:r>
            <w:r>
              <w:rPr>
                <w:rFonts w:hint="eastAsia" w:ascii="仿宋" w:hAnsi="仿宋" w:eastAsia="仿宋" w:cs="仿宋"/>
                <w:bCs/>
                <w:sz w:val="24"/>
                <w:szCs w:val="24"/>
                <w:highlight w:val="none"/>
                <w:lang w:eastAsia="zh-CN"/>
              </w:rPr>
              <w:t>嘉绿青苑5幢2号</w:t>
            </w:r>
          </w:p>
        </w:tc>
        <w:tc>
          <w:tcPr>
            <w:tcW w:w="1077"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100.00</w:t>
            </w:r>
          </w:p>
        </w:tc>
        <w:tc>
          <w:tcPr>
            <w:tcW w:w="1675"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102375</w:t>
            </w:r>
          </w:p>
        </w:tc>
        <w:tc>
          <w:tcPr>
            <w:tcW w:w="1176"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年</w:t>
            </w:r>
            <w:bookmarkStart w:id="37" w:name="_GoBack"/>
            <w:bookmarkEnd w:id="37"/>
          </w:p>
        </w:tc>
        <w:tc>
          <w:tcPr>
            <w:tcW w:w="1883"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浙江浙教集团有限公司</w:t>
            </w:r>
          </w:p>
        </w:tc>
      </w:tr>
    </w:tbl>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详细内容及要求详见第三章《招租需求》。</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四、竞租人资格要求</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Cs/>
          <w:sz w:val="24"/>
          <w:szCs w:val="24"/>
          <w:highlight w:val="none"/>
        </w:rPr>
        <w:t>中华人民共和国境内合法注册并有效存续的法人、非法人组织或具有完全民事行为能力的自然人。</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rPr>
        <w:t>.竞租人按《招租文件》规定报名成功并缴纳竞租保证金。</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五、竞租报名</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1.报名时间：</w:t>
      </w:r>
      <w:r>
        <w:rPr>
          <w:rFonts w:hint="eastAsia" w:ascii="仿宋" w:hAnsi="仿宋" w:eastAsia="仿宋" w:cs="仿宋"/>
          <w:bCs/>
          <w:sz w:val="24"/>
          <w:szCs w:val="24"/>
          <w:highlight w:val="none"/>
          <w:u w:val="single"/>
        </w:rPr>
        <w:t>2024年0</w:t>
      </w:r>
      <w:r>
        <w:rPr>
          <w:rFonts w:hint="eastAsia" w:ascii="仿宋" w:hAnsi="仿宋" w:eastAsia="仿宋" w:cs="仿宋"/>
          <w:bCs/>
          <w:sz w:val="24"/>
          <w:szCs w:val="24"/>
          <w:highlight w:val="none"/>
          <w:u w:val="single"/>
          <w:lang w:val="en-US" w:eastAsia="zh-CN"/>
        </w:rPr>
        <w:t>7</w:t>
      </w:r>
      <w:r>
        <w:rPr>
          <w:rFonts w:hint="eastAsia" w:ascii="仿宋" w:hAnsi="仿宋" w:eastAsia="仿宋" w:cs="仿宋"/>
          <w:bCs/>
          <w:sz w:val="24"/>
          <w:szCs w:val="24"/>
          <w:highlight w:val="none"/>
          <w:u w:val="single"/>
        </w:rPr>
        <w:t>月</w:t>
      </w:r>
      <w:r>
        <w:rPr>
          <w:rFonts w:hint="eastAsia" w:ascii="仿宋" w:hAnsi="仿宋" w:eastAsia="仿宋" w:cs="仿宋"/>
          <w:bCs/>
          <w:sz w:val="24"/>
          <w:szCs w:val="24"/>
          <w:highlight w:val="none"/>
          <w:u w:val="single"/>
          <w:lang w:val="en-US" w:eastAsia="zh-CN"/>
        </w:rPr>
        <w:t>08</w:t>
      </w:r>
      <w:r>
        <w:rPr>
          <w:rFonts w:hint="eastAsia" w:ascii="仿宋" w:hAnsi="仿宋" w:eastAsia="仿宋" w:cs="仿宋"/>
          <w:bCs/>
          <w:sz w:val="24"/>
          <w:szCs w:val="24"/>
          <w:highlight w:val="none"/>
          <w:u w:val="single"/>
        </w:rPr>
        <w:t>日至2024年0</w:t>
      </w:r>
      <w:r>
        <w:rPr>
          <w:rFonts w:hint="eastAsia" w:ascii="仿宋" w:hAnsi="仿宋" w:eastAsia="仿宋" w:cs="仿宋"/>
          <w:bCs/>
          <w:sz w:val="24"/>
          <w:szCs w:val="24"/>
          <w:highlight w:val="none"/>
          <w:u w:val="single"/>
          <w:lang w:val="en-US" w:eastAsia="zh-CN"/>
        </w:rPr>
        <w:t>7</w:t>
      </w:r>
      <w:r>
        <w:rPr>
          <w:rFonts w:hint="eastAsia" w:ascii="仿宋" w:hAnsi="仿宋" w:eastAsia="仿宋" w:cs="仿宋"/>
          <w:bCs/>
          <w:sz w:val="24"/>
          <w:szCs w:val="24"/>
          <w:highlight w:val="none"/>
          <w:u w:val="single"/>
        </w:rPr>
        <w:t>月</w:t>
      </w:r>
      <w:r>
        <w:rPr>
          <w:rFonts w:hint="eastAsia" w:ascii="仿宋" w:hAnsi="仿宋" w:eastAsia="仿宋" w:cs="仿宋"/>
          <w:bCs/>
          <w:sz w:val="24"/>
          <w:szCs w:val="24"/>
          <w:highlight w:val="none"/>
          <w:u w:val="single"/>
          <w:lang w:val="en-US" w:eastAsia="zh-CN"/>
        </w:rPr>
        <w:t>15</w:t>
      </w:r>
      <w:r>
        <w:rPr>
          <w:rFonts w:hint="eastAsia" w:ascii="仿宋" w:hAnsi="仿宋" w:eastAsia="仿宋" w:cs="仿宋"/>
          <w:bCs/>
          <w:sz w:val="24"/>
          <w:szCs w:val="24"/>
          <w:highlight w:val="none"/>
          <w:u w:val="single"/>
        </w:rPr>
        <w:t>日</w:t>
      </w:r>
      <w:r>
        <w:rPr>
          <w:rFonts w:hint="eastAsia" w:ascii="仿宋" w:hAnsi="仿宋" w:eastAsia="仿宋" w:cs="仿宋"/>
          <w:bCs/>
          <w:sz w:val="24"/>
          <w:szCs w:val="24"/>
          <w:highlight w:val="none"/>
        </w:rPr>
        <w:t>。</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2.报名方式：</w:t>
      </w:r>
      <w:r>
        <w:rPr>
          <w:rFonts w:hint="eastAsia" w:ascii="仿宋" w:hAnsi="仿宋" w:eastAsia="仿宋" w:cs="仿宋"/>
          <w:bCs/>
          <w:sz w:val="24"/>
          <w:szCs w:val="24"/>
          <w:highlight w:val="none"/>
          <w:u w:val="single"/>
        </w:rPr>
        <w:t>现场报名，或通过邮件方式报名</w:t>
      </w:r>
      <w:r>
        <w:rPr>
          <w:rFonts w:hint="eastAsia" w:ascii="仿宋" w:hAnsi="仿宋" w:eastAsia="仿宋" w:cs="仿宋"/>
          <w:bCs/>
          <w:sz w:val="24"/>
          <w:szCs w:val="24"/>
          <w:highlight w:val="none"/>
        </w:rPr>
        <w:t>。将报名表及报名资料盖公章，现场报名的</w:t>
      </w:r>
      <w:r>
        <w:rPr>
          <w:rFonts w:hint="eastAsia" w:ascii="仿宋" w:hAnsi="仿宋" w:eastAsia="仿宋" w:cs="仿宋"/>
          <w:bCs/>
          <w:sz w:val="24"/>
          <w:szCs w:val="24"/>
          <w:highlight w:val="none"/>
          <w:lang w:val="en-US" w:eastAsia="zh-CN"/>
        </w:rPr>
        <w:t>请将报名资料</w:t>
      </w:r>
      <w:r>
        <w:rPr>
          <w:rFonts w:hint="eastAsia" w:ascii="仿宋" w:hAnsi="仿宋" w:eastAsia="仿宋" w:cs="仿宋"/>
          <w:bCs/>
          <w:sz w:val="24"/>
          <w:szCs w:val="24"/>
          <w:highlight w:val="none"/>
        </w:rPr>
        <w:t>原件</w:t>
      </w:r>
      <w:r>
        <w:rPr>
          <w:rFonts w:hint="eastAsia" w:ascii="仿宋" w:hAnsi="仿宋" w:eastAsia="仿宋" w:cs="仿宋"/>
          <w:bCs/>
          <w:sz w:val="24"/>
          <w:szCs w:val="24"/>
          <w:highlight w:val="none"/>
          <w:lang w:val="en-US" w:eastAsia="zh-CN"/>
        </w:rPr>
        <w:t>在工作日17：00前</w:t>
      </w:r>
      <w:r>
        <w:rPr>
          <w:rFonts w:hint="eastAsia" w:ascii="仿宋" w:hAnsi="仿宋" w:eastAsia="仿宋" w:cs="仿宋"/>
          <w:bCs/>
          <w:sz w:val="24"/>
          <w:szCs w:val="24"/>
          <w:highlight w:val="none"/>
        </w:rPr>
        <w:t>送至</w:t>
      </w:r>
      <w:r>
        <w:rPr>
          <w:rFonts w:hint="eastAsia" w:ascii="仿宋" w:hAnsi="仿宋" w:eastAsia="仿宋" w:cs="仿宋"/>
          <w:bCs/>
          <w:sz w:val="24"/>
          <w:szCs w:val="24"/>
          <w:highlight w:val="none"/>
          <w:lang w:eastAsia="zh-CN"/>
        </w:rPr>
        <w:t>杭州市西湖区文三路90号6幢东306室</w:t>
      </w:r>
      <w:r>
        <w:rPr>
          <w:rFonts w:hint="eastAsia" w:ascii="仿宋" w:hAnsi="仿宋" w:eastAsia="仿宋" w:cs="仿宋"/>
          <w:bCs/>
          <w:sz w:val="24"/>
          <w:szCs w:val="24"/>
          <w:highlight w:val="none"/>
        </w:rPr>
        <w:t>，邮件方式报名的请将</w:t>
      </w:r>
      <w:r>
        <w:rPr>
          <w:rFonts w:hint="eastAsia" w:ascii="仿宋" w:hAnsi="仿宋" w:eastAsia="仿宋" w:cs="仿宋"/>
          <w:bCs/>
          <w:sz w:val="24"/>
          <w:szCs w:val="24"/>
          <w:highlight w:val="none"/>
          <w:lang w:val="en-US" w:eastAsia="zh-CN"/>
        </w:rPr>
        <w:t>报名资</w:t>
      </w:r>
      <w:r>
        <w:rPr>
          <w:rFonts w:hint="eastAsia" w:ascii="仿宋" w:hAnsi="仿宋" w:eastAsia="仿宋" w:cs="仿宋"/>
          <w:bCs/>
          <w:sz w:val="24"/>
          <w:szCs w:val="24"/>
          <w:highlight w:val="none"/>
          <w:lang w:val="en-US" w:eastAsia="zh-CN"/>
        </w:rPr>
        <w:t>料</w:t>
      </w:r>
      <w:r>
        <w:rPr>
          <w:rFonts w:hint="eastAsia" w:ascii="仿宋" w:hAnsi="仿宋" w:eastAsia="仿宋" w:cs="仿宋"/>
          <w:bCs/>
          <w:sz w:val="24"/>
          <w:szCs w:val="24"/>
          <w:highlight w:val="none"/>
        </w:rPr>
        <w:t>原件扫描件发送至邮箱：243160405@qq.com。</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六、报名递交资料</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报名表等，详见招租文件第六章《其他》。</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七、竞租保证金</w:t>
      </w:r>
    </w:p>
    <w:p>
      <w:pPr>
        <w:snapToGrid w:val="0"/>
        <w:spacing w:line="360" w:lineRule="auto"/>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1．竞租保证金金额：</w:t>
      </w:r>
    </w:p>
    <w:tbl>
      <w:tblPr>
        <w:tblStyle w:val="15"/>
        <w:tblW w:w="75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5283"/>
        <w:gridCol w:w="1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标项</w:t>
            </w:r>
          </w:p>
        </w:tc>
        <w:tc>
          <w:tcPr>
            <w:tcW w:w="5283" w:type="dxa"/>
            <w:vAlign w:val="center"/>
          </w:tcPr>
          <w:p>
            <w:pPr>
              <w:snapToGrid w:val="0"/>
              <w:spacing w:line="360" w:lineRule="auto"/>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地址</w:t>
            </w:r>
          </w:p>
        </w:tc>
        <w:tc>
          <w:tcPr>
            <w:tcW w:w="1532" w:type="dxa"/>
            <w:vAlign w:val="center"/>
          </w:tcPr>
          <w:p>
            <w:pPr>
              <w:snapToGrid w:val="0"/>
              <w:spacing w:line="360" w:lineRule="auto"/>
              <w:jc w:val="center"/>
              <w:rPr>
                <w:rFonts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金额</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元</w:t>
            </w:r>
            <w:r>
              <w:rPr>
                <w:rFonts w:hint="eastAsia" w:ascii="仿宋" w:hAnsi="仿宋" w:eastAsia="仿宋" w:cs="仿宋"/>
                <w:b/>
                <w:bCs/>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ascii="仿宋" w:hAnsi="仿宋" w:eastAsia="仿宋" w:cs="仿宋"/>
                <w:bCs/>
                <w:sz w:val="24"/>
                <w:szCs w:val="24"/>
                <w:highlight w:val="none"/>
              </w:rPr>
            </w:pPr>
            <w:r>
              <w:rPr>
                <w:rFonts w:hint="eastAsia" w:ascii="仿宋" w:hAnsi="仿宋" w:eastAsia="仿宋" w:cs="仿宋"/>
                <w:bCs/>
                <w:sz w:val="24"/>
                <w:szCs w:val="24"/>
                <w:highlight w:val="none"/>
              </w:rPr>
              <w:t>1</w:t>
            </w:r>
          </w:p>
        </w:tc>
        <w:tc>
          <w:tcPr>
            <w:tcW w:w="5283" w:type="dxa"/>
            <w:vAlign w:val="center"/>
          </w:tcPr>
          <w:p>
            <w:pPr>
              <w:snapToGrid w:val="0"/>
              <w:spacing w:line="360" w:lineRule="auto"/>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 xml:space="preserve"> </w:t>
            </w:r>
            <w:r>
              <w:rPr>
                <w:rFonts w:hint="eastAsia" w:ascii="仿宋" w:hAnsi="仿宋" w:eastAsia="仿宋" w:cs="仿宋"/>
                <w:bCs/>
                <w:sz w:val="24"/>
                <w:szCs w:val="24"/>
                <w:highlight w:val="none"/>
                <w:lang w:val="en-US" w:eastAsia="zh-CN"/>
              </w:rPr>
              <w:t>杭州市</w:t>
            </w:r>
            <w:r>
              <w:rPr>
                <w:rFonts w:hint="eastAsia" w:ascii="仿宋" w:hAnsi="仿宋" w:eastAsia="仿宋" w:cs="仿宋"/>
                <w:bCs/>
                <w:sz w:val="24"/>
                <w:szCs w:val="24"/>
                <w:highlight w:val="none"/>
                <w:lang w:eastAsia="zh-CN"/>
              </w:rPr>
              <w:t>嘉绿青苑5幢1号</w:t>
            </w:r>
          </w:p>
        </w:tc>
        <w:tc>
          <w:tcPr>
            <w:tcW w:w="1532" w:type="dxa"/>
            <w:vAlign w:val="center"/>
          </w:tcPr>
          <w:p>
            <w:pPr>
              <w:snapToGrid w:val="0"/>
              <w:spacing w:line="360" w:lineRule="auto"/>
              <w:jc w:val="center"/>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1" w:type="dxa"/>
            <w:vAlign w:val="center"/>
          </w:tcPr>
          <w:p>
            <w:pPr>
              <w:snapToGrid w:val="0"/>
              <w:spacing w:line="360" w:lineRule="auto"/>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w:t>
            </w:r>
          </w:p>
        </w:tc>
        <w:tc>
          <w:tcPr>
            <w:tcW w:w="5283" w:type="dxa"/>
            <w:vAlign w:val="center"/>
          </w:tcPr>
          <w:p>
            <w:pPr>
              <w:snapToGrid w:val="0"/>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 xml:space="preserve"> </w:t>
            </w:r>
            <w:r>
              <w:rPr>
                <w:rFonts w:hint="eastAsia" w:ascii="仿宋" w:hAnsi="仿宋" w:eastAsia="仿宋" w:cs="仿宋"/>
                <w:bCs/>
                <w:sz w:val="24"/>
                <w:szCs w:val="24"/>
                <w:highlight w:val="none"/>
                <w:lang w:val="en-US" w:eastAsia="zh-CN"/>
              </w:rPr>
              <w:t>杭州市</w:t>
            </w:r>
            <w:r>
              <w:rPr>
                <w:rFonts w:hint="eastAsia" w:ascii="仿宋" w:hAnsi="仿宋" w:eastAsia="仿宋" w:cs="仿宋"/>
                <w:bCs/>
                <w:sz w:val="24"/>
                <w:szCs w:val="24"/>
                <w:highlight w:val="none"/>
                <w:lang w:eastAsia="zh-CN"/>
              </w:rPr>
              <w:t>嘉绿青苑5幢2号</w:t>
            </w:r>
          </w:p>
        </w:tc>
        <w:tc>
          <w:tcPr>
            <w:tcW w:w="1532" w:type="dxa"/>
            <w:vAlign w:val="center"/>
          </w:tcPr>
          <w:p>
            <w:pPr>
              <w:snapToGrid w:val="0"/>
              <w:spacing w:line="360" w:lineRule="auto"/>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17000</w:t>
            </w:r>
          </w:p>
        </w:tc>
      </w:tr>
    </w:tbl>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Cs/>
          <w:sz w:val="24"/>
          <w:szCs w:val="24"/>
          <w:highlight w:val="none"/>
          <w:lang w:val="en-US" w:eastAsia="zh-CN"/>
        </w:rPr>
        <w:t>缴纳方式</w:t>
      </w:r>
      <w:r>
        <w:rPr>
          <w:rFonts w:hint="eastAsia" w:ascii="仿宋" w:hAnsi="仿宋" w:eastAsia="仿宋" w:cs="仿宋"/>
          <w:bCs/>
          <w:sz w:val="24"/>
          <w:szCs w:val="24"/>
          <w:highlight w:val="none"/>
        </w:rPr>
        <w:t xml:space="preserve">：转账/电汇等非现金缴纳形式。 </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3. 须在竞租截止前交纳到账。</w:t>
      </w:r>
    </w:p>
    <w:p>
      <w:pPr>
        <w:snapToGrid w:val="0"/>
        <w:spacing w:line="360" w:lineRule="auto"/>
        <w:ind w:firstLine="480" w:firstLineChars="200"/>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4. 收款单位（</w:t>
      </w:r>
      <w:r>
        <w:rPr>
          <w:rFonts w:hint="eastAsia" w:ascii="仿宋" w:hAnsi="仿宋" w:eastAsia="仿宋" w:cs="仿宋"/>
          <w:bCs/>
          <w:sz w:val="24"/>
          <w:szCs w:val="24"/>
          <w:highlight w:val="none"/>
        </w:rPr>
        <w:t>户名）：</w:t>
      </w:r>
      <w:r>
        <w:rPr>
          <w:rFonts w:hint="eastAsia" w:ascii="仿宋" w:hAnsi="仿宋" w:eastAsia="仿宋" w:cs="仿宋"/>
          <w:bCs/>
          <w:sz w:val="24"/>
          <w:szCs w:val="24"/>
          <w:highlight w:val="none"/>
          <w:lang w:eastAsia="zh-CN"/>
        </w:rPr>
        <w:t>浙江浙教建设咨询有限公司</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开户银行：中国工商银行股份有限公司杭州五洲支行 </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银行账号：1202051909800087293 </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5．电汇或转账时请在用途/备注栏中注明：</w:t>
      </w:r>
      <w:r>
        <w:rPr>
          <w:rFonts w:hint="eastAsia" w:ascii="仿宋" w:hAnsi="仿宋" w:eastAsia="仿宋" w:cs="仿宋"/>
          <w:bCs/>
          <w:sz w:val="24"/>
          <w:szCs w:val="24"/>
          <w:highlight w:val="none"/>
          <w:lang w:eastAsia="zh-CN"/>
        </w:rPr>
        <w:t>ZJJS2024-ZZ-001</w:t>
      </w:r>
      <w:r>
        <w:rPr>
          <w:rFonts w:hint="eastAsia" w:ascii="仿宋" w:hAnsi="仿宋" w:eastAsia="仿宋" w:cs="仿宋"/>
          <w:bCs/>
          <w:sz w:val="24"/>
          <w:szCs w:val="24"/>
          <w:highlight w:val="none"/>
        </w:rPr>
        <w:t>竞租保证金。</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八、递交竞租文件时间和地点</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竞租人应于</w:t>
      </w:r>
      <w:r>
        <w:rPr>
          <w:rFonts w:hint="eastAsia" w:ascii="仿宋" w:hAnsi="仿宋" w:eastAsia="仿宋" w:cs="仿宋"/>
          <w:bCs/>
          <w:sz w:val="24"/>
          <w:szCs w:val="24"/>
          <w:highlight w:val="none"/>
          <w:u w:val="single"/>
        </w:rPr>
        <w:t>2024年0</w:t>
      </w:r>
      <w:r>
        <w:rPr>
          <w:rFonts w:hint="eastAsia" w:ascii="仿宋" w:hAnsi="仿宋" w:eastAsia="仿宋" w:cs="仿宋"/>
          <w:bCs/>
          <w:sz w:val="24"/>
          <w:szCs w:val="24"/>
          <w:highlight w:val="none"/>
          <w:u w:val="single"/>
          <w:lang w:val="en-US" w:eastAsia="zh-CN"/>
        </w:rPr>
        <w:t>7</w:t>
      </w:r>
      <w:r>
        <w:rPr>
          <w:rFonts w:hint="eastAsia" w:ascii="仿宋" w:hAnsi="仿宋" w:eastAsia="仿宋" w:cs="仿宋"/>
          <w:bCs/>
          <w:sz w:val="24"/>
          <w:szCs w:val="24"/>
          <w:highlight w:val="none"/>
          <w:u w:val="single"/>
        </w:rPr>
        <w:t>月</w:t>
      </w:r>
      <w:r>
        <w:rPr>
          <w:rFonts w:hint="eastAsia" w:ascii="仿宋" w:hAnsi="仿宋" w:eastAsia="仿宋" w:cs="仿宋"/>
          <w:bCs/>
          <w:sz w:val="24"/>
          <w:szCs w:val="24"/>
          <w:highlight w:val="none"/>
          <w:u w:val="single"/>
          <w:lang w:val="en-US" w:eastAsia="zh-CN"/>
        </w:rPr>
        <w:t>16</w:t>
      </w:r>
      <w:r>
        <w:rPr>
          <w:rFonts w:hint="eastAsia" w:ascii="仿宋" w:hAnsi="仿宋" w:eastAsia="仿宋" w:cs="仿宋"/>
          <w:bCs/>
          <w:sz w:val="24"/>
          <w:szCs w:val="24"/>
          <w:highlight w:val="none"/>
          <w:u w:val="single"/>
        </w:rPr>
        <w:t>日下午14:30</w:t>
      </w:r>
      <w:r>
        <w:rPr>
          <w:rFonts w:hint="eastAsia" w:ascii="仿宋" w:hAnsi="仿宋" w:eastAsia="仿宋" w:cs="仿宋"/>
          <w:bCs/>
          <w:sz w:val="24"/>
          <w:szCs w:val="24"/>
          <w:highlight w:val="none"/>
        </w:rPr>
        <w:t>前将竞租文件密封送交到</w:t>
      </w:r>
      <w:r>
        <w:rPr>
          <w:rFonts w:hint="eastAsia" w:ascii="仿宋" w:hAnsi="仿宋" w:eastAsia="仿宋" w:cs="仿宋"/>
          <w:bCs/>
          <w:sz w:val="24"/>
          <w:szCs w:val="24"/>
          <w:highlight w:val="none"/>
          <w:lang w:eastAsia="zh-CN"/>
        </w:rPr>
        <w:t>杭州市西湖区文三路90号6幢东306室</w:t>
      </w:r>
      <w:r>
        <w:rPr>
          <w:rFonts w:hint="eastAsia" w:ascii="仿宋" w:hAnsi="仿宋" w:eastAsia="仿宋" w:cs="仿宋"/>
          <w:bCs/>
          <w:sz w:val="24"/>
          <w:szCs w:val="24"/>
          <w:highlight w:val="none"/>
        </w:rPr>
        <w:t>，逾期送达或未密封将予以拒收。</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九、竞租时间和地点</w:t>
      </w:r>
    </w:p>
    <w:p>
      <w:pPr>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u w:val="single"/>
        </w:rPr>
        <w:t>2024年0</w:t>
      </w:r>
      <w:r>
        <w:rPr>
          <w:rFonts w:hint="eastAsia" w:ascii="仿宋" w:hAnsi="仿宋" w:eastAsia="仿宋" w:cs="仿宋"/>
          <w:bCs/>
          <w:sz w:val="24"/>
          <w:szCs w:val="24"/>
          <w:highlight w:val="none"/>
          <w:u w:val="single"/>
          <w:lang w:val="en-US" w:eastAsia="zh-CN"/>
        </w:rPr>
        <w:t>7</w:t>
      </w:r>
      <w:r>
        <w:rPr>
          <w:rFonts w:hint="eastAsia" w:ascii="仿宋" w:hAnsi="仿宋" w:eastAsia="仿宋" w:cs="仿宋"/>
          <w:bCs/>
          <w:sz w:val="24"/>
          <w:szCs w:val="24"/>
          <w:highlight w:val="none"/>
          <w:u w:val="single"/>
        </w:rPr>
        <w:t>月</w:t>
      </w:r>
      <w:r>
        <w:rPr>
          <w:rFonts w:hint="eastAsia" w:ascii="仿宋" w:hAnsi="仿宋" w:eastAsia="仿宋" w:cs="仿宋"/>
          <w:bCs/>
          <w:sz w:val="24"/>
          <w:szCs w:val="24"/>
          <w:highlight w:val="none"/>
          <w:u w:val="single"/>
          <w:lang w:val="en-US" w:eastAsia="zh-CN"/>
        </w:rPr>
        <w:t>16</w:t>
      </w:r>
      <w:r>
        <w:rPr>
          <w:rFonts w:hint="eastAsia" w:ascii="仿宋" w:hAnsi="仿宋" w:eastAsia="仿宋" w:cs="仿宋"/>
          <w:bCs/>
          <w:sz w:val="24"/>
          <w:szCs w:val="24"/>
          <w:highlight w:val="none"/>
          <w:u w:val="single"/>
        </w:rPr>
        <w:t>日下午14:30</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u w:val="single"/>
          <w:lang w:eastAsia="zh-CN"/>
        </w:rPr>
        <w:t>杭州市西湖区文三路90号6幢东306室</w:t>
      </w:r>
      <w:r>
        <w:rPr>
          <w:rFonts w:hint="eastAsia" w:ascii="仿宋" w:hAnsi="仿宋" w:eastAsia="仿宋" w:cs="仿宋"/>
          <w:bCs/>
          <w:sz w:val="24"/>
          <w:szCs w:val="24"/>
          <w:highlight w:val="none"/>
        </w:rPr>
        <w:t>。</w:t>
      </w:r>
    </w:p>
    <w:p>
      <w:pPr>
        <w:snapToGrid w:val="0"/>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十、公告发布媒介</w:t>
      </w:r>
    </w:p>
    <w:p>
      <w:pPr>
        <w:widowControl/>
        <w:snapToGrid w:val="0"/>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本项目在</w:t>
      </w:r>
      <w:r>
        <w:rPr>
          <w:rFonts w:hint="eastAsia" w:ascii="仿宋" w:hAnsi="仿宋" w:eastAsia="仿宋" w:cs="Arial"/>
          <w:bCs/>
          <w:sz w:val="24"/>
          <w:szCs w:val="24"/>
          <w:highlight w:val="none"/>
        </w:rPr>
        <w:t>浙江政府采购网</w:t>
      </w:r>
      <w:r>
        <w:rPr>
          <w:highlight w:val="none"/>
        </w:rPr>
        <w:fldChar w:fldCharType="begin"/>
      </w:r>
      <w:r>
        <w:rPr>
          <w:highlight w:val="none"/>
        </w:rPr>
        <w:instrText xml:space="preserve"> HYPERLINK "http://www.zjzfcg.gov.cn/new" </w:instrText>
      </w:r>
      <w:r>
        <w:rPr>
          <w:highlight w:val="none"/>
        </w:rPr>
        <w:fldChar w:fldCharType="separate"/>
      </w:r>
      <w:r>
        <w:rPr>
          <w:rFonts w:ascii="仿宋" w:hAnsi="仿宋" w:eastAsia="仿宋" w:cs="Arial"/>
          <w:bCs/>
          <w:sz w:val="24"/>
          <w:szCs w:val="24"/>
          <w:highlight w:val="none"/>
        </w:rPr>
        <w:t>http://zfcg.czt.zj.gov.cn/</w:t>
      </w:r>
      <w:r>
        <w:rPr>
          <w:rFonts w:ascii="仿宋" w:hAnsi="仿宋" w:eastAsia="仿宋" w:cs="Arial"/>
          <w:bCs/>
          <w:sz w:val="24"/>
          <w:szCs w:val="24"/>
          <w:highlight w:val="none"/>
        </w:rPr>
        <w:fldChar w:fldCharType="end"/>
      </w:r>
      <w:r>
        <w:rPr>
          <w:rFonts w:hint="eastAsia" w:ascii="仿宋" w:hAnsi="仿宋" w:eastAsia="仿宋" w:cs="Arial"/>
          <w:bCs/>
          <w:sz w:val="24"/>
          <w:szCs w:val="24"/>
          <w:highlight w:val="none"/>
        </w:rPr>
        <w:t>（文件下载、公告查询）和浙江省教育发展中心官网http://jyfzzx.zjedu.org/index.html（公告查询）</w:t>
      </w:r>
      <w:r>
        <w:rPr>
          <w:rFonts w:hint="eastAsia" w:ascii="仿宋" w:hAnsi="仿宋" w:eastAsia="仿宋" w:cs="仿宋"/>
          <w:sz w:val="24"/>
          <w:szCs w:val="24"/>
          <w:highlight w:val="none"/>
        </w:rPr>
        <w:t>发布。</w:t>
      </w:r>
    </w:p>
    <w:p>
      <w:pPr>
        <w:snapToGrid w:val="0"/>
        <w:spacing w:line="360" w:lineRule="auto"/>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十一、联系方式</w:t>
      </w:r>
    </w:p>
    <w:p>
      <w:pPr>
        <w:widowControl/>
        <w:snapToGrid w:val="0"/>
        <w:spacing w:line="360" w:lineRule="auto"/>
        <w:ind w:firstLine="480" w:firstLineChars="200"/>
        <w:jc w:val="left"/>
        <w:rPr>
          <w:rFonts w:hint="eastAsia" w:ascii="仿宋" w:hAnsi="仿宋" w:eastAsia="仿宋" w:cs="仿宋"/>
          <w:color w:val="000000"/>
          <w:kern w:val="36"/>
          <w:sz w:val="24"/>
          <w:szCs w:val="24"/>
          <w:lang w:eastAsia="zh-CN"/>
        </w:rPr>
      </w:pPr>
      <w:bookmarkStart w:id="2" w:name="_Toc531164926"/>
      <w:bookmarkStart w:id="3" w:name="_Toc531157978"/>
      <w:bookmarkStart w:id="4" w:name="_Toc531158605"/>
      <w:bookmarkStart w:id="5" w:name="_Toc531165138"/>
      <w:r>
        <w:rPr>
          <w:rFonts w:hint="eastAsia" w:ascii="仿宋" w:hAnsi="仿宋" w:eastAsia="仿宋" w:cs="仿宋"/>
          <w:color w:val="000000"/>
          <w:kern w:val="36"/>
          <w:sz w:val="24"/>
          <w:szCs w:val="24"/>
        </w:rPr>
        <w:t>1.委托单位：</w:t>
      </w:r>
      <w:bookmarkEnd w:id="2"/>
      <w:bookmarkEnd w:id="3"/>
      <w:bookmarkEnd w:id="4"/>
      <w:bookmarkEnd w:id="5"/>
      <w:bookmarkStart w:id="6" w:name="_Toc531158606"/>
      <w:bookmarkStart w:id="7" w:name="_Toc531157979"/>
      <w:bookmarkStart w:id="8" w:name="_Toc531164927"/>
      <w:bookmarkStart w:id="9" w:name="_Toc531165139"/>
      <w:r>
        <w:rPr>
          <w:rFonts w:hint="eastAsia" w:ascii="仿宋" w:hAnsi="仿宋" w:eastAsia="仿宋" w:cs="仿宋"/>
          <w:bCs/>
          <w:sz w:val="24"/>
          <w:szCs w:val="24"/>
        </w:rPr>
        <w:t>浙江浙教集团有限公司</w:t>
      </w:r>
    </w:p>
    <w:p>
      <w:pPr>
        <w:widowControl/>
        <w:snapToGrid w:val="0"/>
        <w:spacing w:line="360" w:lineRule="auto"/>
        <w:ind w:firstLine="480" w:firstLineChars="200"/>
        <w:jc w:val="left"/>
        <w:rPr>
          <w:rFonts w:ascii="仿宋" w:hAnsi="仿宋" w:eastAsia="仿宋" w:cs="仿宋"/>
          <w:color w:val="000000"/>
          <w:kern w:val="36"/>
          <w:sz w:val="24"/>
          <w:szCs w:val="24"/>
        </w:rPr>
      </w:pPr>
      <w:r>
        <w:rPr>
          <w:rFonts w:hint="eastAsia" w:ascii="仿宋" w:hAnsi="仿宋" w:eastAsia="仿宋" w:cs="仿宋"/>
          <w:color w:val="000000"/>
          <w:kern w:val="36"/>
          <w:sz w:val="24"/>
          <w:szCs w:val="24"/>
        </w:rPr>
        <w:t>联系人：</w:t>
      </w:r>
      <w:bookmarkEnd w:id="6"/>
      <w:bookmarkEnd w:id="7"/>
      <w:bookmarkEnd w:id="8"/>
      <w:bookmarkEnd w:id="9"/>
      <w:bookmarkStart w:id="10" w:name="_Toc531157980"/>
      <w:bookmarkStart w:id="11" w:name="_Toc531158607"/>
      <w:bookmarkStart w:id="12" w:name="_Toc531165140"/>
      <w:bookmarkStart w:id="13" w:name="_Toc531164928"/>
      <w:r>
        <w:rPr>
          <w:rFonts w:hint="eastAsia" w:ascii="仿宋" w:hAnsi="仿宋" w:eastAsia="仿宋" w:cs="仿宋"/>
          <w:color w:val="000000"/>
          <w:kern w:val="36"/>
          <w:sz w:val="24"/>
          <w:szCs w:val="24"/>
        </w:rPr>
        <w:t>王老师</w:t>
      </w:r>
    </w:p>
    <w:p>
      <w:pPr>
        <w:widowControl/>
        <w:snapToGrid w:val="0"/>
        <w:spacing w:line="360" w:lineRule="auto"/>
        <w:ind w:firstLine="480" w:firstLineChars="200"/>
        <w:jc w:val="left"/>
        <w:rPr>
          <w:rFonts w:ascii="仿宋" w:hAnsi="仿宋" w:eastAsia="仿宋" w:cs="仿宋"/>
          <w:color w:val="000000"/>
          <w:kern w:val="36"/>
          <w:sz w:val="24"/>
          <w:szCs w:val="24"/>
          <w:highlight w:val="none"/>
        </w:rPr>
      </w:pPr>
      <w:r>
        <w:rPr>
          <w:rFonts w:hint="eastAsia" w:ascii="仿宋" w:hAnsi="仿宋" w:eastAsia="仿宋" w:cs="仿宋"/>
          <w:color w:val="000000"/>
          <w:kern w:val="36"/>
          <w:sz w:val="24"/>
          <w:szCs w:val="24"/>
        </w:rPr>
        <w:t>联系电</w:t>
      </w:r>
      <w:r>
        <w:rPr>
          <w:rFonts w:hint="eastAsia" w:ascii="仿宋" w:hAnsi="仿宋" w:eastAsia="仿宋" w:cs="仿宋"/>
          <w:color w:val="000000"/>
          <w:kern w:val="36"/>
          <w:sz w:val="24"/>
          <w:szCs w:val="24"/>
          <w:highlight w:val="none"/>
        </w:rPr>
        <w:t>话：</w:t>
      </w:r>
      <w:bookmarkEnd w:id="10"/>
      <w:bookmarkEnd w:id="11"/>
      <w:bookmarkEnd w:id="12"/>
      <w:bookmarkEnd w:id="13"/>
      <w:r>
        <w:rPr>
          <w:rFonts w:hint="eastAsia" w:ascii="仿宋" w:hAnsi="仿宋" w:eastAsia="仿宋" w:cs="仿宋"/>
          <w:color w:val="000000"/>
          <w:kern w:val="36"/>
          <w:sz w:val="24"/>
          <w:szCs w:val="24"/>
          <w:highlight w:val="none"/>
        </w:rPr>
        <w:t xml:space="preserve">0571-88006942 </w:t>
      </w:r>
    </w:p>
    <w:p>
      <w:pPr>
        <w:widowControl/>
        <w:snapToGrid w:val="0"/>
        <w:spacing w:line="360" w:lineRule="auto"/>
        <w:ind w:firstLine="480" w:firstLineChars="200"/>
        <w:jc w:val="left"/>
        <w:rPr>
          <w:rFonts w:ascii="仿宋" w:hAnsi="仿宋" w:eastAsia="仿宋" w:cs="仿宋"/>
          <w:color w:val="000000"/>
          <w:kern w:val="36"/>
          <w:sz w:val="24"/>
          <w:szCs w:val="24"/>
          <w:highlight w:val="none"/>
        </w:rPr>
      </w:pPr>
      <w:r>
        <w:rPr>
          <w:rFonts w:hint="eastAsia" w:ascii="仿宋" w:hAnsi="仿宋" w:eastAsia="仿宋" w:cs="仿宋"/>
          <w:color w:val="000000"/>
          <w:kern w:val="36"/>
          <w:sz w:val="24"/>
          <w:szCs w:val="24"/>
          <w:highlight w:val="none"/>
        </w:rPr>
        <w:t>地址：拱墅区文晖路321号浙江教育大厦14楼</w:t>
      </w:r>
    </w:p>
    <w:p>
      <w:pPr>
        <w:widowControl/>
        <w:snapToGrid w:val="0"/>
        <w:spacing w:line="360" w:lineRule="auto"/>
        <w:ind w:firstLine="480" w:firstLineChars="200"/>
        <w:jc w:val="left"/>
        <w:rPr>
          <w:rFonts w:hint="eastAsia" w:ascii="仿宋" w:hAnsi="仿宋" w:eastAsia="仿宋" w:cs="仿宋"/>
          <w:color w:val="000000"/>
          <w:kern w:val="36"/>
          <w:sz w:val="24"/>
          <w:szCs w:val="24"/>
          <w:highlight w:val="none"/>
          <w:lang w:eastAsia="zh-CN"/>
        </w:rPr>
      </w:pPr>
      <w:bookmarkStart w:id="14" w:name="_Toc531164929"/>
      <w:bookmarkStart w:id="15" w:name="_Toc531158608"/>
      <w:bookmarkStart w:id="16" w:name="_Toc531165141"/>
      <w:bookmarkStart w:id="17" w:name="_Toc531157981"/>
      <w:r>
        <w:rPr>
          <w:rFonts w:hint="eastAsia" w:ascii="仿宋" w:hAnsi="仿宋" w:eastAsia="仿宋" w:cs="仿宋"/>
          <w:color w:val="000000"/>
          <w:kern w:val="36"/>
          <w:sz w:val="24"/>
          <w:szCs w:val="24"/>
          <w:highlight w:val="none"/>
        </w:rPr>
        <w:t>2.代理机构：</w:t>
      </w:r>
      <w:bookmarkEnd w:id="14"/>
      <w:bookmarkEnd w:id="15"/>
      <w:bookmarkEnd w:id="16"/>
      <w:bookmarkEnd w:id="17"/>
      <w:bookmarkStart w:id="18" w:name="_Toc531157982"/>
      <w:bookmarkStart w:id="19" w:name="_Toc531165142"/>
      <w:bookmarkStart w:id="20" w:name="_Toc531158609"/>
      <w:bookmarkStart w:id="21" w:name="_Toc531164930"/>
      <w:r>
        <w:rPr>
          <w:rFonts w:hint="eastAsia" w:ascii="仿宋" w:hAnsi="仿宋" w:eastAsia="仿宋" w:cs="仿宋"/>
          <w:sz w:val="24"/>
          <w:szCs w:val="24"/>
          <w:highlight w:val="none"/>
          <w:lang w:eastAsia="zh-CN"/>
        </w:rPr>
        <w:t>浙江浙教建设咨询有限公司</w:t>
      </w:r>
    </w:p>
    <w:p>
      <w:pPr>
        <w:widowControl/>
        <w:snapToGrid w:val="0"/>
        <w:spacing w:line="360" w:lineRule="auto"/>
        <w:ind w:firstLine="480" w:firstLineChars="200"/>
        <w:jc w:val="left"/>
        <w:rPr>
          <w:rFonts w:ascii="仿宋" w:hAnsi="仿宋" w:eastAsia="仿宋" w:cs="仿宋"/>
          <w:color w:val="000000"/>
          <w:kern w:val="36"/>
          <w:sz w:val="24"/>
          <w:szCs w:val="24"/>
        </w:rPr>
      </w:pPr>
      <w:r>
        <w:rPr>
          <w:rFonts w:hint="eastAsia" w:ascii="仿宋" w:hAnsi="仿宋" w:eastAsia="仿宋" w:cs="仿宋"/>
          <w:color w:val="000000"/>
          <w:kern w:val="36"/>
          <w:sz w:val="24"/>
          <w:szCs w:val="24"/>
          <w:highlight w:val="none"/>
        </w:rPr>
        <w:t>联系人：</w:t>
      </w:r>
      <w:bookmarkEnd w:id="18"/>
      <w:bookmarkEnd w:id="19"/>
      <w:bookmarkEnd w:id="20"/>
      <w:bookmarkEnd w:id="21"/>
      <w:bookmarkStart w:id="22" w:name="_Toc531165143"/>
      <w:bookmarkStart w:id="23" w:name="_Toc531158610"/>
      <w:bookmarkStart w:id="24" w:name="_Toc531164931"/>
      <w:bookmarkStart w:id="25" w:name="_Toc531157983"/>
      <w:r>
        <w:rPr>
          <w:rFonts w:hint="eastAsia" w:ascii="仿宋" w:hAnsi="仿宋" w:eastAsia="仿宋" w:cs="仿宋"/>
          <w:color w:val="000000"/>
          <w:kern w:val="36"/>
          <w:sz w:val="24"/>
          <w:szCs w:val="24"/>
        </w:rPr>
        <w:t>汤亚凯</w:t>
      </w:r>
    </w:p>
    <w:p>
      <w:pPr>
        <w:widowControl/>
        <w:snapToGrid w:val="0"/>
        <w:spacing w:line="360" w:lineRule="auto"/>
        <w:ind w:firstLine="480" w:firstLineChars="200"/>
        <w:jc w:val="left"/>
        <w:rPr>
          <w:rFonts w:hint="default" w:ascii="仿宋" w:hAnsi="仿宋" w:eastAsia="仿宋" w:cs="仿宋"/>
          <w:color w:val="000000"/>
          <w:kern w:val="36"/>
          <w:sz w:val="24"/>
          <w:szCs w:val="24"/>
          <w:lang w:val="en-US" w:eastAsia="zh-CN"/>
        </w:rPr>
      </w:pPr>
      <w:r>
        <w:rPr>
          <w:rFonts w:hint="eastAsia" w:ascii="仿宋" w:hAnsi="仿宋" w:eastAsia="仿宋" w:cs="仿宋"/>
          <w:color w:val="000000"/>
          <w:kern w:val="36"/>
          <w:sz w:val="24"/>
          <w:szCs w:val="24"/>
        </w:rPr>
        <w:t>联系电话：</w:t>
      </w:r>
      <w:bookmarkEnd w:id="22"/>
      <w:bookmarkEnd w:id="23"/>
      <w:bookmarkEnd w:id="24"/>
      <w:bookmarkEnd w:id="25"/>
      <w:r>
        <w:rPr>
          <w:rFonts w:hint="eastAsia" w:ascii="仿宋" w:hAnsi="仿宋" w:eastAsia="仿宋" w:cs="仿宋"/>
          <w:color w:val="000000"/>
          <w:kern w:val="36"/>
          <w:sz w:val="24"/>
          <w:szCs w:val="24"/>
          <w:lang w:val="en-US" w:eastAsia="zh-CN"/>
        </w:rPr>
        <w:t>0571-86019072</w:t>
      </w:r>
    </w:p>
    <w:p>
      <w:pPr>
        <w:widowControl/>
        <w:snapToGrid w:val="0"/>
        <w:spacing w:line="360" w:lineRule="auto"/>
        <w:ind w:firstLine="480" w:firstLineChars="200"/>
        <w:jc w:val="left"/>
        <w:rPr>
          <w:rFonts w:ascii="仿宋" w:hAnsi="仿宋" w:eastAsia="仿宋" w:cs="仿宋"/>
          <w:color w:val="000000"/>
          <w:kern w:val="36"/>
          <w:sz w:val="24"/>
          <w:szCs w:val="24"/>
        </w:rPr>
      </w:pPr>
      <w:r>
        <w:rPr>
          <w:rFonts w:hint="eastAsia" w:ascii="仿宋" w:hAnsi="仿宋" w:eastAsia="仿宋" w:cs="仿宋"/>
          <w:color w:val="000000"/>
          <w:kern w:val="36"/>
          <w:sz w:val="24"/>
          <w:szCs w:val="24"/>
        </w:rPr>
        <w:t>地址：</w:t>
      </w:r>
      <w:r>
        <w:rPr>
          <w:rFonts w:hint="eastAsia" w:ascii="仿宋" w:hAnsi="仿宋" w:eastAsia="仿宋" w:cs="仿宋"/>
          <w:sz w:val="24"/>
          <w:szCs w:val="24"/>
        </w:rPr>
        <w:t xml:space="preserve">杭州市滨江区滨文路476号立志园12幢310室-312室 </w:t>
      </w:r>
    </w:p>
    <w:p>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十二、招租文件下载</w:t>
      </w:r>
    </w:p>
    <w:p>
      <w:pPr>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浙江政府采购网，本招租公告附件。</w:t>
      </w:r>
    </w:p>
    <w:p>
      <w:pPr>
        <w:widowControl/>
        <w:jc w:val="left"/>
        <w:rPr>
          <w:rFonts w:ascii="仿宋" w:hAnsi="仿宋" w:eastAsia="仿宋" w:cs="Arial"/>
          <w:bCs/>
          <w:sz w:val="30"/>
          <w:szCs w:val="30"/>
        </w:rPr>
      </w:pPr>
      <w:r>
        <w:rPr>
          <w:rFonts w:ascii="仿宋" w:hAnsi="仿宋" w:eastAsia="仿宋" w:cs="Arial"/>
          <w:bCs/>
          <w:sz w:val="30"/>
          <w:szCs w:val="30"/>
        </w:rPr>
        <w:br w:type="page"/>
      </w:r>
    </w:p>
    <w:p>
      <w:pPr>
        <w:pStyle w:val="7"/>
        <w:snapToGrid w:val="0"/>
        <w:spacing w:beforeLines="0" w:afterLines="0" w:line="460" w:lineRule="exact"/>
        <w:jc w:val="center"/>
        <w:outlineLvl w:val="0"/>
        <w:rPr>
          <w:rFonts w:hAnsi="宋体" w:cs="宋体"/>
          <w:sz w:val="36"/>
          <w:szCs w:val="36"/>
        </w:rPr>
      </w:pPr>
      <w:bookmarkStart w:id="26" w:name="_Toc520018783"/>
      <w:bookmarkStart w:id="27" w:name="_Toc1097"/>
      <w:r>
        <w:rPr>
          <w:rFonts w:hint="eastAsia" w:hAnsi="宋体" w:cs="宋体"/>
          <w:sz w:val="36"/>
          <w:szCs w:val="36"/>
        </w:rPr>
        <w:t>第二章 竞租须知</w:t>
      </w:r>
      <w:bookmarkEnd w:id="26"/>
      <w:bookmarkEnd w:id="27"/>
    </w:p>
    <w:p>
      <w:pPr>
        <w:spacing w:line="360" w:lineRule="auto"/>
        <w:rPr>
          <w:rFonts w:ascii="仿宋" w:hAnsi="仿宋" w:eastAsia="仿宋" w:cs="Arial"/>
          <w:bCs/>
          <w:sz w:val="30"/>
          <w:szCs w:val="30"/>
        </w:rPr>
      </w:pPr>
      <w:r>
        <w:rPr>
          <w:rFonts w:hint="eastAsia" w:ascii="仿宋" w:hAnsi="仿宋" w:eastAsia="仿宋" w:cs="Arial"/>
          <w:bCs/>
          <w:sz w:val="30"/>
          <w:szCs w:val="30"/>
        </w:rPr>
        <w:t>前附表</w:t>
      </w:r>
    </w:p>
    <w:tbl>
      <w:tblPr>
        <w:tblStyle w:val="15"/>
        <w:tblW w:w="8648"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568"/>
        <w:gridCol w:w="1701"/>
        <w:gridCol w:w="637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序号</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名称</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内容</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项目概述</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详见第一章《招租公告》、第三章《招租需求》</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2</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底价</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详见第一章《招租公告》</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3</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竞租报价</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本项目以人民币报价；不论招租结果如何，竞租人应自行承担本项目有关的全部费用。</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515"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4</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竞租保证金</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交纳</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1．竞租保证金金额：</w:t>
            </w:r>
            <w:r>
              <w:rPr>
                <w:rFonts w:hint="eastAsia" w:ascii="仿宋" w:hAnsi="仿宋" w:eastAsia="仿宋" w:cs="仿宋"/>
                <w:color w:val="auto"/>
                <w:lang w:val="en-US" w:eastAsia="zh-CN"/>
              </w:rPr>
              <w:t>标项1：3000</w:t>
            </w:r>
            <w:r>
              <w:rPr>
                <w:rFonts w:hint="eastAsia" w:ascii="仿宋" w:hAnsi="仿宋" w:eastAsia="仿宋" w:cs="仿宋"/>
                <w:color w:val="auto"/>
              </w:rPr>
              <w:t>元</w:t>
            </w:r>
            <w:r>
              <w:rPr>
                <w:rFonts w:hint="eastAsia" w:ascii="仿宋" w:hAnsi="仿宋" w:eastAsia="仿宋" w:cs="仿宋"/>
                <w:color w:val="auto"/>
                <w:lang w:eastAsia="zh-CN"/>
              </w:rPr>
              <w:t>；</w:t>
            </w:r>
            <w:r>
              <w:rPr>
                <w:rFonts w:hint="eastAsia" w:ascii="仿宋" w:hAnsi="仿宋" w:eastAsia="仿宋" w:cs="仿宋"/>
                <w:color w:val="auto"/>
                <w:lang w:val="en-US" w:eastAsia="zh-CN"/>
              </w:rPr>
              <w:t>标项2：</w:t>
            </w:r>
            <w:r>
              <w:rPr>
                <w:rFonts w:hint="eastAsia" w:ascii="仿宋" w:hAnsi="仿宋" w:eastAsia="仿宋" w:cs="仿宋"/>
                <w:bCs/>
                <w:sz w:val="24"/>
                <w:szCs w:val="24"/>
                <w:lang w:val="en-US" w:eastAsia="zh-CN"/>
              </w:rPr>
              <w:t>17000</w:t>
            </w:r>
            <w:r>
              <w:rPr>
                <w:rFonts w:hint="eastAsia" w:ascii="仿宋" w:hAnsi="仿宋" w:eastAsia="仿宋" w:cs="仿宋"/>
                <w:color w:val="auto"/>
              </w:rPr>
              <w:t>元。</w:t>
            </w:r>
          </w:p>
          <w:p>
            <w:pPr>
              <w:pStyle w:val="21"/>
              <w:spacing w:line="360" w:lineRule="auto"/>
              <w:jc w:val="both"/>
              <w:rPr>
                <w:rFonts w:ascii="仿宋" w:hAnsi="仿宋" w:eastAsia="仿宋" w:cs="仿宋"/>
                <w:color w:val="auto"/>
              </w:rPr>
            </w:pPr>
            <w:r>
              <w:rPr>
                <w:rFonts w:hint="eastAsia" w:ascii="仿宋" w:hAnsi="仿宋" w:eastAsia="仿宋" w:cs="仿宋"/>
                <w:color w:val="auto"/>
              </w:rPr>
              <w:t>2．缴纳方式：银行转账/电汇等非现金形式。</w:t>
            </w:r>
          </w:p>
          <w:p>
            <w:pPr>
              <w:pStyle w:val="21"/>
              <w:spacing w:line="360" w:lineRule="auto"/>
              <w:jc w:val="both"/>
              <w:rPr>
                <w:rFonts w:ascii="仿宋" w:hAnsi="仿宋" w:eastAsia="仿宋" w:cs="仿宋"/>
                <w:b/>
                <w:color w:val="auto"/>
              </w:rPr>
            </w:pPr>
            <w:r>
              <w:rPr>
                <w:rFonts w:hint="eastAsia" w:ascii="仿宋" w:hAnsi="仿宋" w:eastAsia="仿宋" w:cs="仿宋"/>
                <w:b/>
                <w:color w:val="auto"/>
              </w:rPr>
              <w:t>3.须在报名截止时间前交纳到账，交纳主体须与竞租主体一致。未按要求交纳的竞租人均为无效竞租。</w:t>
            </w:r>
          </w:p>
          <w:p>
            <w:pPr>
              <w:pStyle w:val="21"/>
              <w:spacing w:line="360" w:lineRule="auto"/>
              <w:jc w:val="both"/>
              <w:rPr>
                <w:rFonts w:hint="eastAsia" w:ascii="仿宋" w:hAnsi="仿宋" w:eastAsia="仿宋" w:cs="仿宋"/>
                <w:color w:val="auto"/>
                <w:highlight w:val="none"/>
                <w:lang w:eastAsia="zh-CN"/>
              </w:rPr>
            </w:pPr>
            <w:r>
              <w:rPr>
                <w:rFonts w:hint="eastAsia" w:ascii="仿宋" w:hAnsi="仿宋" w:eastAsia="仿宋" w:cs="仿宋"/>
                <w:color w:val="auto"/>
              </w:rPr>
              <w:t>4. 收款单位</w:t>
            </w:r>
            <w:r>
              <w:rPr>
                <w:rFonts w:hint="eastAsia" w:ascii="仿宋" w:hAnsi="仿宋" w:eastAsia="仿宋" w:cs="仿宋"/>
                <w:color w:val="auto"/>
                <w:highlight w:val="none"/>
              </w:rPr>
              <w:t>（户名）：</w:t>
            </w:r>
            <w:r>
              <w:rPr>
                <w:rFonts w:hint="eastAsia" w:ascii="仿宋" w:hAnsi="仿宋" w:eastAsia="仿宋" w:cs="仿宋"/>
                <w:color w:val="auto"/>
                <w:highlight w:val="none"/>
                <w:lang w:eastAsia="zh-CN"/>
              </w:rPr>
              <w:t>浙江浙教建设咨询有限公司</w:t>
            </w:r>
          </w:p>
          <w:p>
            <w:pPr>
              <w:pStyle w:val="21"/>
              <w:spacing w:line="360" w:lineRule="auto"/>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开户银行：中国工商银行股份有限公司杭州五洲支行 </w:t>
            </w:r>
          </w:p>
          <w:p>
            <w:pPr>
              <w:pStyle w:val="21"/>
              <w:spacing w:line="360" w:lineRule="auto"/>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银行账号：1202051909800087293 </w:t>
            </w:r>
          </w:p>
          <w:p>
            <w:pPr>
              <w:pStyle w:val="21"/>
              <w:spacing w:line="360" w:lineRule="auto"/>
              <w:jc w:val="both"/>
              <w:rPr>
                <w:rFonts w:ascii="仿宋" w:hAnsi="仿宋" w:eastAsia="仿宋" w:cs="仿宋"/>
                <w:color w:val="auto"/>
              </w:rPr>
            </w:pPr>
            <w:r>
              <w:rPr>
                <w:rFonts w:hint="eastAsia" w:ascii="仿宋" w:hAnsi="仿宋" w:eastAsia="仿宋" w:cs="仿宋"/>
                <w:color w:val="auto"/>
                <w:highlight w:val="none"/>
              </w:rPr>
              <w:t>5．电汇或转账时请在用途/备注栏中注</w:t>
            </w:r>
            <w:r>
              <w:rPr>
                <w:rFonts w:hint="eastAsia" w:ascii="仿宋" w:hAnsi="仿宋" w:eastAsia="仿宋" w:cs="仿宋"/>
                <w:color w:val="auto"/>
              </w:rPr>
              <w:t>明：</w:t>
            </w:r>
            <w:r>
              <w:rPr>
                <w:rFonts w:hint="eastAsia" w:ascii="仿宋" w:hAnsi="仿宋" w:eastAsia="仿宋" w:cs="仿宋"/>
                <w:color w:val="auto"/>
                <w:lang w:eastAsia="zh-CN"/>
              </w:rPr>
              <w:t>ZJJS2024-ZZ-001</w:t>
            </w:r>
            <w:r>
              <w:rPr>
                <w:rFonts w:hint="eastAsia" w:ascii="仿宋" w:hAnsi="仿宋" w:eastAsia="仿宋" w:cs="仿宋"/>
                <w:color w:val="auto"/>
              </w:rPr>
              <w:t>竞租保证金。</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2247"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5</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竞租保证金</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退还</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1.除《招租文件》规定及《竞租承诺书》中不予退还竞租保证金的情形外，自成交通知书发出后7个工作日内退还非承租人的竞租保证金；自租赁合同签订之日起7个工作日内退还承租人的竞租保证金。</w:t>
            </w:r>
          </w:p>
          <w:p>
            <w:pPr>
              <w:pStyle w:val="21"/>
              <w:spacing w:line="360" w:lineRule="auto"/>
              <w:jc w:val="both"/>
              <w:rPr>
                <w:rFonts w:ascii="仿宋" w:hAnsi="仿宋" w:eastAsia="仿宋" w:cs="仿宋"/>
                <w:color w:val="auto"/>
              </w:rPr>
            </w:pPr>
            <w:r>
              <w:rPr>
                <w:rFonts w:hint="eastAsia" w:ascii="仿宋" w:hAnsi="仿宋" w:eastAsia="仿宋" w:cs="仿宋"/>
                <w:color w:val="auto"/>
              </w:rPr>
              <w:t>2.竞租人应当提供“退还竞租保证金申请书”。代理机构凭“退还竞租保证金申请书”以转账或电汇方式退还。</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6</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转租与分租</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否</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7</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联合体竞租</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否</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8</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现场踏勘</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自行前往（详见第三章《招租需求》）</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9</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公告媒体</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highlight w:val="none"/>
              </w:rPr>
            </w:pPr>
            <w:r>
              <w:rPr>
                <w:rFonts w:hint="eastAsia" w:ascii="仿宋" w:hAnsi="仿宋" w:eastAsia="仿宋" w:cs="仿宋"/>
                <w:color w:val="auto"/>
                <w:highlight w:val="none"/>
              </w:rPr>
              <w:t>浙江政府采购网http://zfcg.czt.zj.gov.cn/（文件下载、公告查询）和浙江省教育发展中心官网http://jyfzzx.zjedu.org/index.html（公告查询）</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10</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竞租文件数量</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1份</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11</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竞租文件</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密封要求</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密封递交</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12</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竞租文件</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有效期</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90天</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13</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竞租文件</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递交截止时间</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详见第一章《招租公告》</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14</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竞租文件</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接收时限</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在递交竞租文件截止时间前半小时内接收竞租文件，逾期送达或未密封的竞租文件将予以拒收。</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15</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竞租时间</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和地点</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详见第一章《招租公告》</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16</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成交规则</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详见第三章《招租需求》</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17</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结果公示</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highlight w:val="none"/>
              </w:rPr>
            </w:pPr>
            <w:r>
              <w:rPr>
                <w:rFonts w:hint="eastAsia" w:ascii="仿宋" w:hAnsi="仿宋" w:eastAsia="仿宋" w:cs="仿宋"/>
                <w:color w:val="auto"/>
                <w:highlight w:val="none"/>
              </w:rPr>
              <w:t>确定承租人之日起3个工作日内，成交公告公示于浙江政府采购网(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w:t>
            </w:r>
            <w:r>
              <w:rPr>
                <w:rFonts w:hint="eastAsia" w:ascii="仿宋" w:hAnsi="仿宋" w:eastAsia="仿宋" w:cs="Times New Roman"/>
                <w:color w:val="auto"/>
                <w:highlight w:val="none"/>
              </w:rPr>
              <w:t>和浙江省教育发展中心官网(http://jyfzzx.zjedu.org/index.html)</w:t>
            </w:r>
            <w:r>
              <w:rPr>
                <w:rFonts w:hint="eastAsia" w:ascii="仿宋" w:hAnsi="仿宋" w:eastAsia="仿宋" w:cs="仿宋"/>
                <w:color w:val="auto"/>
                <w:highlight w:val="none"/>
              </w:rPr>
              <w:t>并发布成交通知书。</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18</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签订合同</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highlight w:val="none"/>
              </w:rPr>
            </w:pPr>
            <w:r>
              <w:rPr>
                <w:rFonts w:hint="eastAsia" w:ascii="仿宋" w:hAnsi="仿宋" w:eastAsia="仿宋" w:cs="仿宋"/>
                <w:color w:val="auto"/>
                <w:highlight w:val="none"/>
              </w:rPr>
              <w:t>发布结果公告后10个工作日内完成签订。</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19</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代理服务费</w:t>
            </w:r>
          </w:p>
        </w:tc>
        <w:tc>
          <w:tcPr>
            <w:tcW w:w="6379" w:type="dxa"/>
            <w:tcBorders>
              <w:top w:val="single" w:color="000000" w:sz="8" w:space="0"/>
              <w:left w:val="single" w:color="000000" w:sz="8" w:space="0"/>
              <w:bottom w:val="single" w:color="000000" w:sz="8" w:space="0"/>
            </w:tcBorders>
            <w:vAlign w:val="center"/>
          </w:tcPr>
          <w:p>
            <w:pPr>
              <w:pStyle w:val="21"/>
              <w:snapToGrid w:val="0"/>
              <w:spacing w:after="156" w:line="360" w:lineRule="auto"/>
              <w:ind w:hanging="360"/>
              <w:jc w:val="both"/>
              <w:rPr>
                <w:rFonts w:ascii="仿宋" w:hAnsi="仿宋" w:eastAsia="仿宋" w:cs="仿宋"/>
                <w:color w:val="auto"/>
              </w:rPr>
            </w:pPr>
            <w:r>
              <w:rPr>
                <w:rFonts w:hint="eastAsia" w:ascii="仿宋" w:hAnsi="仿宋" w:eastAsia="仿宋" w:cs="仿宋"/>
                <w:color w:val="auto"/>
              </w:rPr>
              <w:t>1、1.本项目代理服务费按首年租金成交金额的</w:t>
            </w:r>
            <w:r>
              <w:rPr>
                <w:rFonts w:hint="eastAsia" w:ascii="仿宋" w:hAnsi="仿宋" w:eastAsia="仿宋" w:cs="仿宋"/>
                <w:color w:val="auto"/>
                <w:lang w:val="en-US" w:eastAsia="zh-CN"/>
              </w:rPr>
              <w:t>5.5</w:t>
            </w:r>
            <w:r>
              <w:rPr>
                <w:rFonts w:hint="eastAsia" w:ascii="仿宋" w:hAnsi="仿宋" w:eastAsia="仿宋" w:cs="仿宋"/>
                <w:color w:val="auto"/>
              </w:rPr>
              <w:t>%计收，在发放成交通知书时，签订合同前由</w:t>
            </w:r>
            <w:r>
              <w:rPr>
                <w:rFonts w:hint="eastAsia" w:ascii="仿宋" w:hAnsi="仿宋" w:eastAsia="仿宋" w:cs="仿宋"/>
                <w:color w:val="auto"/>
                <w:lang w:val="en-US" w:eastAsia="zh-CN"/>
              </w:rPr>
              <w:t>各标项</w:t>
            </w:r>
            <w:r>
              <w:rPr>
                <w:rFonts w:hint="eastAsia" w:ascii="仿宋" w:hAnsi="仿宋" w:eastAsia="仿宋" w:cs="仿宋"/>
                <w:color w:val="auto"/>
              </w:rPr>
              <w:t>承租人向代理机构一次性支付（代理机构从竞租保证金扣减相应部分）。</w:t>
            </w:r>
          </w:p>
          <w:p>
            <w:pPr>
              <w:pStyle w:val="21"/>
              <w:snapToGrid w:val="0"/>
              <w:spacing w:line="360" w:lineRule="auto"/>
              <w:jc w:val="both"/>
              <w:rPr>
                <w:rFonts w:ascii="仿宋" w:hAnsi="仿宋" w:eastAsia="仿宋" w:cs="仿宋"/>
                <w:color w:val="auto"/>
              </w:rPr>
            </w:pPr>
            <w:r>
              <w:rPr>
                <w:rFonts w:hint="eastAsia" w:ascii="仿宋" w:hAnsi="仿宋" w:eastAsia="仿宋" w:cs="仿宋"/>
                <w:color w:val="auto"/>
              </w:rPr>
              <w:t>2．代理服务费另行支付的：</w:t>
            </w:r>
          </w:p>
          <w:p>
            <w:pPr>
              <w:pStyle w:val="21"/>
              <w:spacing w:line="360" w:lineRule="auto"/>
              <w:jc w:val="both"/>
              <w:rPr>
                <w:rFonts w:ascii="仿宋" w:hAnsi="仿宋" w:eastAsia="仿宋" w:cs="仿宋"/>
                <w:color w:val="auto"/>
              </w:rPr>
            </w:pPr>
            <w:r>
              <w:rPr>
                <w:rFonts w:hint="eastAsia" w:ascii="仿宋" w:hAnsi="仿宋" w:eastAsia="仿宋" w:cs="仿宋"/>
                <w:color w:val="auto"/>
              </w:rPr>
              <w:t>缴纳形式：转账/电汇/现金</w:t>
            </w:r>
          </w:p>
          <w:p>
            <w:pPr>
              <w:pStyle w:val="21"/>
              <w:spacing w:line="360" w:lineRule="auto"/>
              <w:jc w:val="both"/>
              <w:rPr>
                <w:rFonts w:hint="eastAsia" w:ascii="仿宋" w:hAnsi="仿宋" w:eastAsia="仿宋" w:cs="仿宋"/>
                <w:color w:val="auto"/>
                <w:lang w:eastAsia="zh-CN"/>
              </w:rPr>
            </w:pPr>
            <w:r>
              <w:rPr>
                <w:rFonts w:hint="eastAsia" w:ascii="仿宋" w:hAnsi="仿宋" w:eastAsia="仿宋" w:cs="仿宋"/>
                <w:color w:val="auto"/>
              </w:rPr>
              <w:t>收款单位（户名）：</w:t>
            </w:r>
            <w:r>
              <w:rPr>
                <w:rFonts w:hint="eastAsia" w:ascii="仿宋" w:hAnsi="仿宋" w:eastAsia="仿宋" w:cs="仿宋"/>
                <w:color w:val="auto"/>
                <w:lang w:eastAsia="zh-CN"/>
              </w:rPr>
              <w:t>浙江浙教建设咨询有限公司</w:t>
            </w:r>
          </w:p>
          <w:p>
            <w:pPr>
              <w:pStyle w:val="21"/>
              <w:spacing w:line="360" w:lineRule="auto"/>
              <w:jc w:val="both"/>
              <w:rPr>
                <w:rFonts w:hint="eastAsia" w:ascii="仿宋" w:hAnsi="仿宋" w:eastAsia="仿宋" w:cs="仿宋"/>
              </w:rPr>
            </w:pPr>
            <w:r>
              <w:rPr>
                <w:rFonts w:hint="eastAsia" w:ascii="仿宋" w:hAnsi="仿宋" w:eastAsia="仿宋" w:cs="仿宋"/>
              </w:rPr>
              <w:t xml:space="preserve">开户银行：中国工商银行股份有限公司杭州五洲支行 </w:t>
            </w:r>
          </w:p>
          <w:p>
            <w:pPr>
              <w:pStyle w:val="21"/>
              <w:spacing w:line="360" w:lineRule="auto"/>
              <w:jc w:val="both"/>
              <w:rPr>
                <w:rFonts w:hint="eastAsia" w:ascii="仿宋" w:hAnsi="仿宋" w:eastAsia="仿宋" w:cs="仿宋"/>
              </w:rPr>
            </w:pPr>
            <w:r>
              <w:rPr>
                <w:rFonts w:hint="eastAsia" w:ascii="仿宋" w:hAnsi="仿宋" w:eastAsia="仿宋" w:cs="仿宋"/>
              </w:rPr>
              <w:t xml:space="preserve">银行账号：1202051909800087293 </w:t>
            </w:r>
          </w:p>
          <w:p>
            <w:pPr>
              <w:pStyle w:val="21"/>
              <w:spacing w:line="360" w:lineRule="auto"/>
              <w:jc w:val="both"/>
              <w:rPr>
                <w:rFonts w:ascii="仿宋" w:hAnsi="仿宋" w:eastAsia="仿宋" w:cs="仿宋"/>
              </w:rPr>
            </w:pPr>
            <w:r>
              <w:rPr>
                <w:rFonts w:hint="eastAsia" w:ascii="仿宋" w:hAnsi="仿宋" w:eastAsia="仿宋" w:cs="仿宋"/>
              </w:rPr>
              <w:t>3.增值税发票开票资料：单位名称、税号（统一社会信用代码）、开户行名称、账号、地址及联系电话。</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jc w:val="center"/>
        </w:trPr>
        <w:tc>
          <w:tcPr>
            <w:tcW w:w="568" w:type="dxa"/>
            <w:tcBorders>
              <w:top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20</w:t>
            </w:r>
          </w:p>
        </w:tc>
        <w:tc>
          <w:tcPr>
            <w:tcW w:w="1701" w:type="dxa"/>
            <w:tcBorders>
              <w:top w:val="single" w:color="000000" w:sz="8" w:space="0"/>
              <w:left w:val="single" w:color="000000" w:sz="8" w:space="0"/>
              <w:bottom w:val="single" w:color="000000" w:sz="8" w:space="0"/>
              <w:right w:val="single" w:color="000000" w:sz="8" w:space="0"/>
            </w:tcBorders>
            <w:vAlign w:val="center"/>
          </w:tcPr>
          <w:p>
            <w:pPr>
              <w:pStyle w:val="21"/>
              <w:spacing w:line="360" w:lineRule="auto"/>
              <w:jc w:val="center"/>
              <w:rPr>
                <w:rFonts w:ascii="仿宋" w:hAnsi="仿宋" w:eastAsia="仿宋" w:cs="仿宋"/>
                <w:b/>
                <w:color w:val="auto"/>
              </w:rPr>
            </w:pPr>
            <w:r>
              <w:rPr>
                <w:rFonts w:hint="eastAsia" w:ascii="仿宋" w:hAnsi="仿宋" w:eastAsia="仿宋" w:cs="仿宋"/>
                <w:b/>
                <w:color w:val="auto"/>
              </w:rPr>
              <w:t>招租文件</w:t>
            </w:r>
          </w:p>
          <w:p>
            <w:pPr>
              <w:pStyle w:val="21"/>
              <w:spacing w:line="360" w:lineRule="auto"/>
              <w:jc w:val="center"/>
              <w:rPr>
                <w:rFonts w:ascii="仿宋" w:hAnsi="仿宋" w:eastAsia="仿宋" w:cs="仿宋"/>
                <w:b/>
                <w:color w:val="auto"/>
              </w:rPr>
            </w:pPr>
            <w:r>
              <w:rPr>
                <w:rFonts w:hint="eastAsia" w:ascii="仿宋" w:hAnsi="仿宋" w:eastAsia="仿宋" w:cs="仿宋"/>
                <w:b/>
                <w:color w:val="auto"/>
              </w:rPr>
              <w:t>解释权</w:t>
            </w:r>
          </w:p>
        </w:tc>
        <w:tc>
          <w:tcPr>
            <w:tcW w:w="6379" w:type="dxa"/>
            <w:tcBorders>
              <w:top w:val="single" w:color="000000" w:sz="8" w:space="0"/>
              <w:left w:val="single" w:color="000000" w:sz="8" w:space="0"/>
              <w:bottom w:val="single" w:color="000000" w:sz="8" w:space="0"/>
            </w:tcBorders>
            <w:vAlign w:val="center"/>
          </w:tcPr>
          <w:p>
            <w:pPr>
              <w:pStyle w:val="21"/>
              <w:spacing w:line="360" w:lineRule="auto"/>
              <w:jc w:val="both"/>
              <w:rPr>
                <w:rFonts w:ascii="仿宋" w:hAnsi="仿宋" w:eastAsia="仿宋" w:cs="仿宋"/>
                <w:color w:val="auto"/>
              </w:rPr>
            </w:pPr>
            <w:r>
              <w:rPr>
                <w:rFonts w:hint="eastAsia" w:ascii="仿宋" w:hAnsi="仿宋" w:eastAsia="仿宋" w:cs="仿宋"/>
                <w:color w:val="auto"/>
              </w:rPr>
              <w:t>属于委托单位（招租人）和代理机构（代理人）。</w:t>
            </w:r>
          </w:p>
        </w:tc>
      </w:tr>
    </w:tbl>
    <w:p>
      <w:pPr>
        <w:spacing w:line="360" w:lineRule="auto"/>
        <w:rPr>
          <w:rFonts w:ascii="仿宋" w:hAnsi="仿宋" w:eastAsia="仿宋" w:cs="Arial"/>
          <w:bCs/>
          <w:sz w:val="30"/>
          <w:szCs w:val="30"/>
        </w:rPr>
      </w:pPr>
    </w:p>
    <w:p>
      <w:pPr>
        <w:widowControl/>
        <w:jc w:val="left"/>
        <w:rPr>
          <w:rFonts w:ascii="方正小标宋简体" w:hAnsi="仿宋" w:eastAsia="方正小标宋简体"/>
          <w:sz w:val="36"/>
          <w:szCs w:val="36"/>
        </w:rPr>
      </w:pPr>
      <w:r>
        <w:rPr>
          <w:rFonts w:ascii="方正小标宋简体" w:hAnsi="仿宋" w:eastAsia="方正小标宋简体"/>
          <w:sz w:val="36"/>
          <w:szCs w:val="36"/>
        </w:rPr>
        <w:br w:type="page"/>
      </w:r>
    </w:p>
    <w:p>
      <w:pPr>
        <w:snapToGrid w:val="0"/>
        <w:spacing w:line="460" w:lineRule="exact"/>
        <w:ind w:firstLine="482" w:firstLineChars="200"/>
        <w:rPr>
          <w:rFonts w:ascii="仿宋" w:hAnsi="仿宋" w:eastAsia="仿宋"/>
          <w:b/>
          <w:sz w:val="24"/>
          <w:szCs w:val="24"/>
        </w:rPr>
      </w:pPr>
      <w:r>
        <w:rPr>
          <w:rFonts w:hint="eastAsia" w:ascii="仿宋" w:hAnsi="仿宋" w:eastAsia="仿宋"/>
          <w:b/>
          <w:sz w:val="24"/>
          <w:szCs w:val="24"/>
        </w:rPr>
        <w:t>一、总则</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（一）适用范围</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仅适用于本次《招租文件》中招租项目的竞租、评定、合同履约等行为（法律、法规另有规定的，从其规定）。</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（二）定义</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“代理机构”指组织本次招租的代理机构</w:t>
      </w:r>
      <w:r>
        <w:rPr>
          <w:rFonts w:hint="eastAsia" w:ascii="仿宋" w:hAnsi="仿宋" w:eastAsia="仿宋" w:cs="Arial"/>
          <w:bCs/>
          <w:sz w:val="24"/>
          <w:szCs w:val="24"/>
          <w:lang w:eastAsia="zh-CN"/>
        </w:rPr>
        <w:t>浙江浙教建设咨询有限公司</w:t>
      </w:r>
      <w:r>
        <w:rPr>
          <w:rFonts w:hint="eastAsia" w:ascii="仿宋" w:hAnsi="仿宋" w:eastAsia="仿宋" w:cs="Arial"/>
          <w:bCs/>
          <w:sz w:val="24"/>
          <w:szCs w:val="24"/>
        </w:rPr>
        <w:t>。</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“竞租人”指向代理机构提交竞租文件的主体,成交后也称“承租人”。</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“招租人”、“委托人”指委托代理机构招租本次项目的</w:t>
      </w:r>
      <w:r>
        <w:rPr>
          <w:rFonts w:hint="eastAsia" w:ascii="仿宋" w:hAnsi="仿宋" w:eastAsia="仿宋" w:cs="Arial"/>
          <w:bCs/>
          <w:sz w:val="24"/>
          <w:szCs w:val="24"/>
          <w:lang w:eastAsia="zh-CN"/>
        </w:rPr>
        <w:t>浙江省教育发展中心</w:t>
      </w:r>
      <w:r>
        <w:rPr>
          <w:rFonts w:hint="eastAsia" w:ascii="仿宋" w:hAnsi="仿宋" w:eastAsia="仿宋" w:cs="Arial"/>
          <w:bCs/>
          <w:sz w:val="24"/>
          <w:szCs w:val="24"/>
        </w:rPr>
        <w:t>。</w:t>
      </w:r>
    </w:p>
    <w:p>
      <w:pPr>
        <w:spacing w:line="440" w:lineRule="exact"/>
        <w:ind w:firstLine="480" w:firstLineChars="200"/>
        <w:rPr>
          <w:sz w:val="24"/>
          <w:szCs w:val="24"/>
        </w:rPr>
      </w:pPr>
      <w:r>
        <w:rPr>
          <w:rFonts w:hint="eastAsia" w:ascii="仿宋" w:hAnsi="仿宋" w:eastAsia="仿宋" w:cs="Arial"/>
          <w:bCs/>
          <w:sz w:val="24"/>
          <w:szCs w:val="24"/>
        </w:rPr>
        <w:t>4.“原承租人”指当前项目标的原租赁合同的载明的承租主体，原租赁合同由招租人提供。</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（三）竞租委托</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授权代表须携带有效身份证件。如授权代表不是竞租人负责人，须有负责人出具的授权委托书（格式见附件）。</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（四）特别说明：</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竞租人应仔细阅读《招租文件》的所有内容，按照《招租文件》的要求提交竞租文件，并对所提供的全部资料的真实性承担法律责任。</w:t>
      </w:r>
    </w:p>
    <w:p>
      <w:pPr>
        <w:snapToGrid w:val="0"/>
        <w:spacing w:line="460" w:lineRule="exact"/>
        <w:ind w:firstLine="482" w:firstLineChars="200"/>
        <w:rPr>
          <w:rFonts w:ascii="仿宋" w:hAnsi="仿宋" w:eastAsia="仿宋"/>
          <w:b/>
          <w:sz w:val="24"/>
          <w:szCs w:val="24"/>
        </w:rPr>
      </w:pPr>
      <w:r>
        <w:rPr>
          <w:rFonts w:hint="eastAsia" w:ascii="仿宋" w:hAnsi="仿宋" w:eastAsia="仿宋"/>
          <w:b/>
          <w:sz w:val="24"/>
          <w:szCs w:val="24"/>
        </w:rPr>
        <w:t>二、竞租文件的编制</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（一）竞租文件的组成</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详见第五章《竞租文件格式》。</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（二）竞租文件的语言</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竞租文件以及竞租人与代理机构就有关竞租事宜的所有来往函电，均应以中文汉语书写。除签字、盖章、专用名称等特殊情形外，以中文汉语以外的文字表述的竞租文件视同未提供。</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（三）竞租文件的有效期</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自竞租截止日起</w:t>
      </w:r>
      <w:r>
        <w:rPr>
          <w:rFonts w:ascii="仿宋" w:hAnsi="仿宋" w:eastAsia="仿宋" w:cs="Arial"/>
          <w:bCs/>
          <w:sz w:val="24"/>
          <w:szCs w:val="24"/>
        </w:rPr>
        <w:t>90</w:t>
      </w:r>
      <w:r>
        <w:rPr>
          <w:rFonts w:hint="eastAsia" w:ascii="仿宋" w:hAnsi="仿宋" w:eastAsia="仿宋" w:cs="Arial"/>
          <w:bCs/>
          <w:sz w:val="24"/>
          <w:szCs w:val="24"/>
        </w:rPr>
        <w:t>天内竞租文件应保持有效。有效期不足的竞租文件将被拒绝。</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承租人的竞租文件自竞租之日起至协议履行完毕或协议解除为止均应保持有效。</w:t>
      </w:r>
    </w:p>
    <w:p>
      <w:pPr>
        <w:spacing w:line="440" w:lineRule="exact"/>
        <w:ind w:firstLine="480" w:firstLineChars="200"/>
        <w:rPr>
          <w:rFonts w:ascii="仿宋" w:hAnsi="仿宋" w:eastAsia="仿宋" w:cs="Arial"/>
          <w:bCs/>
          <w:sz w:val="24"/>
          <w:szCs w:val="24"/>
        </w:rPr>
      </w:pPr>
      <w:bookmarkStart w:id="28" w:name="_Toc520018784"/>
      <w:r>
        <w:rPr>
          <w:rFonts w:hint="eastAsia" w:ascii="仿宋" w:hAnsi="仿宋" w:eastAsia="仿宋" w:cs="Arial"/>
          <w:bCs/>
          <w:sz w:val="24"/>
          <w:szCs w:val="24"/>
        </w:rPr>
        <w:t>（四）竞租文件的签署和份数</w:t>
      </w:r>
      <w:bookmarkEnd w:id="28"/>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竞租人应按本《招租文件》规定的格式和顺序编制、装订竞租文件，竞租文件内容不完整、编排混乱导致竞租文件被误读、漏读或者查找不到相关内容的，是竞租人的责任。</w:t>
      </w:r>
    </w:p>
    <w:p>
      <w:pPr>
        <w:spacing w:line="440" w:lineRule="exact"/>
        <w:ind w:firstLine="480" w:firstLineChars="200"/>
        <w:rPr>
          <w:rFonts w:ascii="仿宋" w:hAnsi="仿宋" w:eastAsia="仿宋"/>
          <w:sz w:val="24"/>
          <w:szCs w:val="24"/>
        </w:rPr>
      </w:pPr>
      <w:r>
        <w:rPr>
          <w:rFonts w:ascii="仿宋" w:hAnsi="仿宋" w:eastAsia="仿宋" w:cs="Arial"/>
          <w:bCs/>
          <w:sz w:val="24"/>
          <w:szCs w:val="24"/>
        </w:rPr>
        <w:t>2.</w:t>
      </w:r>
      <w:r>
        <w:rPr>
          <w:rFonts w:hint="eastAsia" w:ascii="仿宋" w:hAnsi="仿宋" w:eastAsia="仿宋" w:cs="Arial"/>
          <w:bCs/>
          <w:sz w:val="24"/>
          <w:szCs w:val="24"/>
        </w:rPr>
        <w:t>竞租人应按《招租文件》规定的份数编制</w:t>
      </w:r>
      <w:r>
        <w:rPr>
          <w:rFonts w:hint="eastAsia" w:ascii="仿宋" w:hAnsi="仿宋" w:eastAsia="仿宋"/>
          <w:sz w:val="24"/>
          <w:szCs w:val="24"/>
        </w:rPr>
        <w:t>竞租文件</w:t>
      </w:r>
      <w:r>
        <w:rPr>
          <w:rFonts w:hint="eastAsia" w:ascii="仿宋" w:hAnsi="仿宋" w:eastAsia="仿宋" w:cs="Arial"/>
          <w:bCs/>
          <w:sz w:val="24"/>
          <w:szCs w:val="24"/>
        </w:rPr>
        <w:t>，并按</w:t>
      </w:r>
      <w:r>
        <w:rPr>
          <w:rFonts w:ascii="仿宋" w:hAnsi="仿宋" w:eastAsia="仿宋" w:cs="Arial"/>
          <w:bCs/>
          <w:sz w:val="24"/>
          <w:szCs w:val="24"/>
        </w:rPr>
        <w:t>A4</w:t>
      </w:r>
      <w:r>
        <w:rPr>
          <w:rFonts w:hint="eastAsia" w:ascii="仿宋" w:hAnsi="仿宋" w:eastAsia="仿宋" w:cs="Arial"/>
          <w:bCs/>
          <w:sz w:val="24"/>
          <w:szCs w:val="24"/>
        </w:rPr>
        <w:t>纸规格单独装订成册。</w:t>
      </w:r>
      <w:r>
        <w:rPr>
          <w:rFonts w:hint="eastAsia" w:ascii="仿宋" w:hAnsi="仿宋" w:eastAsia="仿宋"/>
          <w:sz w:val="24"/>
          <w:szCs w:val="24"/>
        </w:rPr>
        <w:t>建议采用胶装方式装订文件，以免竞租文件可以拆卸</w:t>
      </w:r>
      <w:r>
        <w:rPr>
          <w:rFonts w:hint="eastAsia" w:ascii="仿宋" w:hAnsi="仿宋" w:eastAsia="仿宋" w:cs="仿宋_GB2312"/>
          <w:sz w:val="24"/>
          <w:szCs w:val="24"/>
        </w:rPr>
        <w:t>或者在翻动过程中易脱落</w:t>
      </w:r>
      <w:r>
        <w:rPr>
          <w:rFonts w:hint="eastAsia" w:ascii="仿宋" w:hAnsi="仿宋" w:eastAsia="仿宋"/>
          <w:sz w:val="24"/>
          <w:szCs w:val="24"/>
        </w:rPr>
        <w:t>。</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竞租文件须由竞租人在规定位置盖章并由法定代表人（或负责人）或授权委托人签署，竞租人应写全称。</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4.</w:t>
      </w:r>
      <w:r>
        <w:rPr>
          <w:rFonts w:hint="eastAsia" w:ascii="仿宋" w:hAnsi="仿宋" w:eastAsia="仿宋" w:cs="Arial"/>
          <w:bCs/>
          <w:sz w:val="24"/>
          <w:szCs w:val="24"/>
        </w:rPr>
        <w:t>竞租文件不得涂改，若有修改错漏处，须加盖竞租人公章或者法定代表人（或负责人）或授权委托人签名或盖章。竞租文件因字迹潦草或表达不清所引起的后果由竞租人负责。</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（五）竞租文件的包装</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竞租文件的包装中的内容：竞租人应按密封封装竞租文件。竞租文件的包装封面上应注明竞租人名称、竞租项目名称、项目编号、标项及“竞租时启封”字样，并加盖竞租人公章（自然人无需加盖公章）。</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（六）错误修正</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竞租文件如果出现计算或表达上的错误，修正错误的原则如下：</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竞租文件的大写金额和小写金额不一致的，以大写金额为准（大写金额低于小写金额的，按无效报价处理）；</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对不同文字文本竞租文件的解释发生异议的，以中文文本为准。</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按上述修正错误的原则及方法调整或修正竞租文件的竞租报价，竞租人同意并签名确认后，调整后的竞租报价对竞租人具有约束作用。如果竞租人不接受修正后的报价，则其竞租将作为无效竞租处理。</w:t>
      </w:r>
    </w:p>
    <w:p>
      <w:pPr>
        <w:pStyle w:val="7"/>
        <w:snapToGrid w:val="0"/>
        <w:spacing w:beforeLines="0" w:afterLines="0" w:line="460" w:lineRule="exact"/>
        <w:ind w:firstLine="482" w:firstLineChars="200"/>
        <w:rPr>
          <w:rFonts w:ascii="仿宋" w:hAnsi="仿宋" w:eastAsia="仿宋"/>
          <w:b/>
          <w:szCs w:val="24"/>
        </w:rPr>
      </w:pPr>
      <w:bookmarkStart w:id="29" w:name="_Toc520018785"/>
      <w:r>
        <w:rPr>
          <w:rFonts w:hint="eastAsia" w:ascii="仿宋" w:hAnsi="仿宋" w:eastAsia="仿宋"/>
          <w:b/>
          <w:szCs w:val="24"/>
        </w:rPr>
        <w:t>（七）竞租无效的情形</w:t>
      </w:r>
      <w:bookmarkEnd w:id="29"/>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实质上没有响应《招租文件》要求的竞租将被视为无效竞租。在评审时，如发现下列情形之一的，竞租文件将被视为无效：</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.未按规定密封、标记或签章的竞租文件；</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.由于包装不妥，在送交途中严重破损或失散的竞租文件；</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.仅以非纸制文本形式的竞租文件；</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4</w:t>
      </w:r>
      <w:r>
        <w:rPr>
          <w:rFonts w:hint="eastAsia" w:ascii="仿宋" w:hAnsi="仿宋" w:eastAsia="仿宋" w:cs="Arial"/>
          <w:bCs/>
          <w:sz w:val="24"/>
          <w:szCs w:val="24"/>
        </w:rPr>
        <w:t>.与《招租文件》有重大偏离的竞租文件；</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5</w:t>
      </w:r>
      <w:r>
        <w:rPr>
          <w:rFonts w:hint="eastAsia" w:ascii="仿宋" w:hAnsi="仿宋" w:eastAsia="仿宋" w:cs="Arial"/>
          <w:bCs/>
          <w:sz w:val="24"/>
          <w:szCs w:val="24"/>
        </w:rPr>
        <w:t>.低于底价竞租的、对一个标项提供两个竞租方案或两个报价的；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6</w:t>
      </w:r>
      <w:r>
        <w:rPr>
          <w:rFonts w:hint="eastAsia" w:ascii="仿宋" w:hAnsi="仿宋" w:eastAsia="仿宋" w:cs="Arial"/>
          <w:bCs/>
          <w:sz w:val="24"/>
          <w:szCs w:val="24"/>
        </w:rPr>
        <w:t>.不符合法律、法规和本《招租文件》规定的其他实质性要求的。</w:t>
      </w:r>
    </w:p>
    <w:p>
      <w:pPr>
        <w:pStyle w:val="7"/>
        <w:snapToGrid w:val="0"/>
        <w:spacing w:beforeLines="0" w:afterLines="0" w:line="460" w:lineRule="exact"/>
        <w:ind w:firstLine="482" w:firstLineChars="200"/>
        <w:rPr>
          <w:rFonts w:ascii="仿宋" w:hAnsi="仿宋" w:eastAsia="仿宋"/>
          <w:szCs w:val="24"/>
        </w:rPr>
      </w:pPr>
      <w:r>
        <w:rPr>
          <w:rFonts w:hint="eastAsia" w:ascii="仿宋" w:hAnsi="仿宋" w:eastAsia="仿宋"/>
          <w:b/>
          <w:szCs w:val="24"/>
        </w:rPr>
        <w:t>（八）竞租人有下列情形之一的，竞租保证金将不予退还</w:t>
      </w:r>
      <w:r>
        <w:rPr>
          <w:rFonts w:hint="eastAsia" w:ascii="仿宋" w:hAnsi="仿宋" w:eastAsia="仿宋"/>
          <w:szCs w:val="24"/>
        </w:rPr>
        <w:t>：</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竞租人在竞租文件有效期内撤回竞租文件的；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未按规定提交履约保证金的；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竞租人在竞租过程中弄虚作假，提供虚假材料的；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4.</w:t>
      </w:r>
      <w:r>
        <w:rPr>
          <w:rFonts w:hint="eastAsia" w:ascii="仿宋" w:hAnsi="仿宋" w:eastAsia="仿宋" w:cs="Arial"/>
          <w:bCs/>
          <w:sz w:val="24"/>
          <w:szCs w:val="24"/>
        </w:rPr>
        <w:t>成交竞租人无正当理由不与招租人签订合同的；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5.</w:t>
      </w:r>
      <w:r>
        <w:rPr>
          <w:rFonts w:hint="eastAsia" w:ascii="仿宋" w:hAnsi="仿宋" w:eastAsia="仿宋" w:cs="Arial"/>
          <w:bCs/>
          <w:sz w:val="24"/>
          <w:szCs w:val="24"/>
        </w:rPr>
        <w:t>将成交项目转让给他人的；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6.</w:t>
      </w:r>
      <w:r>
        <w:rPr>
          <w:rFonts w:hint="eastAsia" w:ascii="仿宋" w:hAnsi="仿宋" w:eastAsia="仿宋" w:cs="Arial"/>
          <w:bCs/>
          <w:sz w:val="24"/>
          <w:szCs w:val="24"/>
        </w:rPr>
        <w:t>拒绝履行合同义务的；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7.</w:t>
      </w:r>
      <w:r>
        <w:rPr>
          <w:rFonts w:hint="eastAsia" w:ascii="仿宋" w:hAnsi="仿宋" w:eastAsia="仿宋" w:cs="Arial"/>
          <w:bCs/>
          <w:sz w:val="24"/>
          <w:szCs w:val="24"/>
        </w:rPr>
        <w:t>未按约定交纳代理服务费的；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8.</w:t>
      </w:r>
      <w:r>
        <w:rPr>
          <w:rFonts w:hint="eastAsia" w:ascii="仿宋" w:hAnsi="仿宋" w:eastAsia="仿宋" w:cs="Arial"/>
          <w:bCs/>
          <w:sz w:val="24"/>
          <w:szCs w:val="24"/>
        </w:rPr>
        <w:t>其他严重扰乱竞租程序的；</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9.</w:t>
      </w:r>
      <w:r>
        <w:rPr>
          <w:rFonts w:hint="eastAsia" w:ascii="仿宋" w:hAnsi="仿宋" w:eastAsia="仿宋" w:cs="Arial"/>
          <w:bCs/>
          <w:sz w:val="24"/>
          <w:szCs w:val="24"/>
        </w:rPr>
        <w:t>本《招租文件》中另行约定的。</w:t>
      </w:r>
    </w:p>
    <w:p>
      <w:pPr>
        <w:pStyle w:val="7"/>
        <w:snapToGrid w:val="0"/>
        <w:spacing w:beforeLines="0" w:afterLines="0" w:line="460" w:lineRule="exact"/>
        <w:ind w:firstLine="482" w:firstLineChars="200"/>
        <w:rPr>
          <w:rFonts w:ascii="仿宋" w:hAnsi="仿宋" w:eastAsia="仿宋"/>
          <w:b/>
          <w:szCs w:val="24"/>
        </w:rPr>
      </w:pPr>
      <w:r>
        <w:rPr>
          <w:rFonts w:hint="eastAsia" w:ascii="仿宋" w:hAnsi="仿宋" w:eastAsia="仿宋"/>
          <w:b/>
          <w:szCs w:val="24"/>
        </w:rPr>
        <w:t>三、竞租程序</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w:t>
      </w:r>
      <w:r>
        <w:rPr>
          <w:rFonts w:hint="eastAsia" w:ascii="仿宋" w:hAnsi="仿宋" w:eastAsia="仿宋" w:cs="Arial"/>
          <w:bCs/>
          <w:sz w:val="24"/>
          <w:szCs w:val="24"/>
          <w:lang w:eastAsia="zh-CN"/>
        </w:rPr>
        <w:t>浙江浙教建设咨询有限公司</w:t>
      </w:r>
      <w:r>
        <w:rPr>
          <w:rFonts w:hint="eastAsia" w:ascii="仿宋" w:hAnsi="仿宋" w:eastAsia="仿宋" w:cs="Arial"/>
          <w:bCs/>
          <w:sz w:val="24"/>
          <w:szCs w:val="24"/>
        </w:rPr>
        <w:t>将在《招租文件》内规定的时间和地点进行竞租活动，竞租人的法定代表人（或负责人）或授权代表应参加并签到。</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.工作人员打开各竞租人提交的竞租文件外包装，清点竞租文件数量，送评定。</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.工作人员宣读《价格汇总表》。竞租人授权代表对其报价文件的报价进行签名确认；竞租人授权代表未到场签名确认或者拒绝签名确认的，不影响过程和结果。</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4</w:t>
      </w:r>
      <w:r>
        <w:rPr>
          <w:rFonts w:hint="eastAsia" w:ascii="仿宋" w:hAnsi="仿宋" w:eastAsia="仿宋" w:cs="Arial"/>
          <w:bCs/>
          <w:sz w:val="24"/>
          <w:szCs w:val="24"/>
        </w:rPr>
        <w:t>.按《招租文件》要求推荐承租人。公布无效竞租的竞租人名单及原因。</w:t>
      </w:r>
    </w:p>
    <w:p>
      <w:pPr>
        <w:pStyle w:val="7"/>
        <w:snapToGrid w:val="0"/>
        <w:spacing w:beforeLines="0" w:afterLines="0" w:line="460" w:lineRule="exact"/>
        <w:ind w:firstLine="482" w:firstLineChars="200"/>
        <w:rPr>
          <w:rFonts w:ascii="仿宋" w:hAnsi="仿宋" w:eastAsia="仿宋"/>
          <w:b/>
          <w:szCs w:val="24"/>
        </w:rPr>
      </w:pPr>
      <w:r>
        <w:rPr>
          <w:rFonts w:hint="eastAsia" w:ascii="仿宋" w:hAnsi="仿宋" w:eastAsia="仿宋"/>
          <w:b/>
          <w:szCs w:val="24"/>
        </w:rPr>
        <w:t>四、评审程序</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（一）评定小组</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本项目评定小组成员由</w:t>
      </w:r>
      <w:r>
        <w:rPr>
          <w:rFonts w:ascii="仿宋" w:hAnsi="仿宋" w:eastAsia="仿宋" w:cs="Arial"/>
          <w:bCs/>
          <w:sz w:val="24"/>
          <w:szCs w:val="24"/>
        </w:rPr>
        <w:t>3</w:t>
      </w:r>
      <w:r>
        <w:rPr>
          <w:rFonts w:hint="eastAsia" w:ascii="仿宋" w:hAnsi="仿宋" w:eastAsia="仿宋" w:cs="Arial"/>
          <w:bCs/>
          <w:sz w:val="24"/>
          <w:szCs w:val="24"/>
        </w:rPr>
        <w:t>人组成。</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（二）评定程序</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.评定小组对竞租人的资格和竞租文件的完整性、合法性等进行审查。</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.评定小组审查竞租文件的实质性内容是否符合《招租文件》的实质性要求。</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.评定小组将根据竞租人的竞租文件进行审查、核对</w:t>
      </w:r>
      <w:r>
        <w:rPr>
          <w:rFonts w:ascii="仿宋" w:hAnsi="仿宋" w:eastAsia="仿宋" w:cs="Arial"/>
          <w:bCs/>
          <w:sz w:val="24"/>
          <w:szCs w:val="24"/>
        </w:rPr>
        <w:t>,</w:t>
      </w:r>
      <w:r>
        <w:rPr>
          <w:rFonts w:hint="eastAsia" w:ascii="仿宋" w:hAnsi="仿宋" w:eastAsia="仿宋" w:cs="Arial"/>
          <w:bCs/>
          <w:sz w:val="24"/>
          <w:szCs w:val="24"/>
        </w:rPr>
        <w:t>如有疑问</w:t>
      </w:r>
      <w:r>
        <w:rPr>
          <w:rFonts w:ascii="仿宋" w:hAnsi="仿宋" w:eastAsia="仿宋" w:cs="Arial"/>
          <w:bCs/>
          <w:sz w:val="24"/>
          <w:szCs w:val="24"/>
        </w:rPr>
        <w:t>,</w:t>
      </w:r>
      <w:r>
        <w:rPr>
          <w:rFonts w:hint="eastAsia" w:ascii="仿宋" w:hAnsi="仿宋" w:eastAsia="仿宋" w:cs="Arial"/>
          <w:bCs/>
          <w:sz w:val="24"/>
          <w:szCs w:val="24"/>
        </w:rPr>
        <w:t>将对竞租人进行询问</w:t>
      </w:r>
      <w:r>
        <w:rPr>
          <w:rFonts w:ascii="仿宋" w:hAnsi="仿宋" w:eastAsia="仿宋" w:cs="Arial"/>
          <w:bCs/>
          <w:sz w:val="24"/>
          <w:szCs w:val="24"/>
        </w:rPr>
        <w:t>,</w:t>
      </w:r>
      <w:r>
        <w:rPr>
          <w:rFonts w:hint="eastAsia" w:ascii="仿宋" w:hAnsi="仿宋" w:eastAsia="仿宋" w:cs="Arial"/>
          <w:bCs/>
          <w:sz w:val="24"/>
          <w:szCs w:val="24"/>
        </w:rPr>
        <w:t>竞租人要向评定小组澄清有关问题</w:t>
      </w:r>
      <w:r>
        <w:rPr>
          <w:rFonts w:ascii="仿宋" w:hAnsi="仿宋" w:eastAsia="仿宋" w:cs="Arial"/>
          <w:bCs/>
          <w:sz w:val="24"/>
          <w:szCs w:val="24"/>
        </w:rPr>
        <w:t>,</w:t>
      </w:r>
      <w:r>
        <w:rPr>
          <w:rFonts w:hint="eastAsia" w:ascii="仿宋" w:hAnsi="仿宋" w:eastAsia="仿宋" w:cs="Arial"/>
          <w:bCs/>
          <w:sz w:val="24"/>
          <w:szCs w:val="24"/>
        </w:rPr>
        <w:t>并最终以书面形式进行答复。</w:t>
      </w:r>
    </w:p>
    <w:p>
      <w:pPr>
        <w:spacing w:line="440" w:lineRule="exact"/>
        <w:ind w:firstLine="480" w:firstLineChars="200"/>
        <w:rPr>
          <w:rFonts w:ascii="仿宋" w:hAnsi="仿宋" w:eastAsia="仿宋" w:cs="Arial"/>
          <w:bCs/>
          <w:sz w:val="24"/>
          <w:szCs w:val="24"/>
          <w:highlight w:val="none"/>
        </w:rPr>
      </w:pPr>
      <w:r>
        <w:rPr>
          <w:rFonts w:ascii="仿宋" w:hAnsi="仿宋" w:eastAsia="仿宋" w:cs="Arial"/>
          <w:bCs/>
          <w:sz w:val="24"/>
          <w:szCs w:val="24"/>
        </w:rPr>
        <w:t>4</w:t>
      </w:r>
      <w:r>
        <w:rPr>
          <w:rFonts w:hint="eastAsia" w:ascii="仿宋" w:hAnsi="仿宋" w:eastAsia="仿宋" w:cs="Arial"/>
          <w:bCs/>
          <w:sz w:val="24"/>
          <w:szCs w:val="24"/>
          <w:highlight w:val="none"/>
        </w:rPr>
        <w:t>.评定小组按成交原则推荐承租人。</w:t>
      </w:r>
    </w:p>
    <w:p>
      <w:pPr>
        <w:spacing w:line="440" w:lineRule="exact"/>
        <w:ind w:firstLine="480" w:firstLineChars="200"/>
        <w:rPr>
          <w:rFonts w:ascii="仿宋" w:hAnsi="仿宋" w:eastAsia="仿宋" w:cs="Arial"/>
          <w:bCs/>
          <w:sz w:val="24"/>
          <w:szCs w:val="24"/>
          <w:highlight w:val="none"/>
        </w:rPr>
      </w:pPr>
      <w:r>
        <w:rPr>
          <w:rFonts w:ascii="仿宋" w:hAnsi="仿宋" w:eastAsia="仿宋" w:cs="Arial"/>
          <w:bCs/>
          <w:sz w:val="24"/>
          <w:szCs w:val="24"/>
          <w:highlight w:val="none"/>
        </w:rPr>
        <w:t>5</w:t>
      </w:r>
      <w:r>
        <w:rPr>
          <w:rFonts w:hint="eastAsia" w:ascii="仿宋" w:hAnsi="仿宋" w:eastAsia="仿宋" w:cs="Arial"/>
          <w:bCs/>
          <w:sz w:val="24"/>
          <w:szCs w:val="24"/>
          <w:highlight w:val="none"/>
        </w:rPr>
        <w:t>.授权代表未到场或者拒绝澄清或者澄清的内容改变了竞租文件的实质性内容的，评定小组有权对该竞租文件作出不利于竞租人的评判。</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（三）成交原则</w:t>
      </w:r>
      <w:r>
        <w:rPr>
          <w:rFonts w:hint="eastAsia" w:ascii="仿宋" w:hAnsi="仿宋" w:eastAsia="仿宋" w:cs="Arial"/>
          <w:b/>
          <w:sz w:val="24"/>
          <w:szCs w:val="24"/>
          <w:highlight w:val="none"/>
        </w:rPr>
        <w:t>（本项目</w:t>
      </w:r>
      <w:r>
        <w:rPr>
          <w:rFonts w:hint="eastAsia" w:ascii="仿宋" w:hAnsi="仿宋" w:eastAsia="仿宋" w:cs="Arial"/>
          <w:b/>
          <w:sz w:val="24"/>
          <w:szCs w:val="24"/>
          <w:highlight w:val="none"/>
          <w:lang w:val="en-US" w:eastAsia="zh-CN"/>
        </w:rPr>
        <w:t>无</w:t>
      </w:r>
      <w:r>
        <w:rPr>
          <w:rFonts w:hint="eastAsia" w:ascii="仿宋" w:hAnsi="仿宋" w:eastAsia="仿宋" w:cs="Arial"/>
          <w:b/>
          <w:sz w:val="24"/>
          <w:szCs w:val="24"/>
          <w:highlight w:val="none"/>
        </w:rPr>
        <w:t>原承租人）</w:t>
      </w:r>
    </w:p>
    <w:p>
      <w:pPr>
        <w:spacing w:line="440" w:lineRule="exact"/>
        <w:ind w:firstLine="480" w:firstLineChars="200"/>
        <w:rPr>
          <w:rFonts w:eastAsia="仿宋"/>
          <w:sz w:val="24"/>
          <w:szCs w:val="24"/>
          <w:highlight w:val="none"/>
        </w:rPr>
      </w:pPr>
      <w:r>
        <w:rPr>
          <w:rFonts w:hint="eastAsia" w:ascii="仿宋" w:hAnsi="仿宋" w:eastAsia="仿宋" w:cs="Arial"/>
          <w:bCs/>
          <w:sz w:val="24"/>
          <w:szCs w:val="24"/>
          <w:highlight w:val="none"/>
        </w:rPr>
        <w:t>1.项目标的有原承租人的，原承租人享有优先承租权：</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（1）以竞租文件中年租金报价按高到低进行排序，原承租人参与竞租且报价有效的，如接受本次竞租最高价的，则可优先承租，即为承租人；</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（2）原承租人放弃优先承租权时，报价最高的竞租人为承租人，如不同竞租人报价同为最高价的，则现场再行密封报价（每轮报价时间不超过五分钟），直至有唯一最高价出现；</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（3）原承租人名单由委托人提供。</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2.项目标的无原承租人的：</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（1）以竞租文件中年租金报价按高到低进行排序；</w:t>
      </w:r>
    </w:p>
    <w:p>
      <w:pPr>
        <w:spacing w:line="440" w:lineRule="exact"/>
        <w:ind w:firstLine="480" w:firstLineChars="200"/>
        <w:rPr>
          <w:rFonts w:ascii="仿宋" w:hAnsi="仿宋" w:eastAsia="仿宋" w:cs="Arial"/>
          <w:bCs/>
          <w:sz w:val="24"/>
          <w:szCs w:val="24"/>
          <w:highlight w:val="none"/>
        </w:rPr>
      </w:pPr>
      <w:r>
        <w:rPr>
          <w:rFonts w:hint="eastAsia" w:ascii="仿宋" w:hAnsi="仿宋" w:eastAsia="仿宋" w:cs="Arial"/>
          <w:bCs/>
          <w:sz w:val="24"/>
          <w:szCs w:val="24"/>
          <w:highlight w:val="none"/>
        </w:rPr>
        <w:t>（2）报价最高的竞租人为承租人，如不同竞租人报价同为最高价的，则现场再行密封报价（每轮报价时间不超过五分钟），直至有唯一最高价出现。</w:t>
      </w:r>
    </w:p>
    <w:p>
      <w:pPr>
        <w:spacing w:line="440" w:lineRule="exact"/>
        <w:ind w:firstLine="482" w:firstLineChars="200"/>
        <w:rPr>
          <w:rFonts w:ascii="仿宋" w:hAnsi="仿宋" w:eastAsia="仿宋" w:cs="Arial"/>
          <w:b/>
          <w:bCs/>
          <w:sz w:val="24"/>
          <w:szCs w:val="24"/>
          <w:highlight w:val="none"/>
        </w:rPr>
      </w:pPr>
      <w:r>
        <w:rPr>
          <w:rFonts w:hint="eastAsia" w:ascii="仿宋" w:hAnsi="仿宋" w:eastAsia="仿宋" w:cs="Arial"/>
          <w:b/>
          <w:bCs/>
          <w:sz w:val="24"/>
          <w:szCs w:val="24"/>
          <w:highlight w:val="none"/>
        </w:rPr>
        <w:t>五、确定承租人的原则</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highlight w:val="none"/>
        </w:rPr>
        <w:t>1</w:t>
      </w:r>
      <w:r>
        <w:rPr>
          <w:rFonts w:hint="eastAsia" w:ascii="仿宋" w:hAnsi="仿宋" w:eastAsia="仿宋" w:cs="Arial"/>
          <w:bCs/>
          <w:sz w:val="24"/>
          <w:szCs w:val="24"/>
          <w:highlight w:val="none"/>
        </w:rPr>
        <w:t>.本项目由评定小组根据《招租文件》成交原则规定</w:t>
      </w:r>
      <w:r>
        <w:rPr>
          <w:rFonts w:hint="eastAsia" w:ascii="仿宋" w:hAnsi="仿宋" w:eastAsia="仿宋" w:cs="Arial"/>
          <w:bCs/>
          <w:sz w:val="24"/>
          <w:szCs w:val="24"/>
        </w:rPr>
        <w:t>推荐承租人，招租结果由委托人确认。</w:t>
      </w:r>
    </w:p>
    <w:p>
      <w:pPr>
        <w:spacing w:line="44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.招租结果经委托人确认后，将于</w:t>
      </w:r>
      <w:r>
        <w:rPr>
          <w:rFonts w:ascii="仿宋" w:hAnsi="仿宋" w:eastAsia="仿宋" w:cs="Arial"/>
          <w:bCs/>
          <w:sz w:val="24"/>
          <w:szCs w:val="24"/>
        </w:rPr>
        <w:t>3</w:t>
      </w:r>
      <w:r>
        <w:rPr>
          <w:rFonts w:hint="eastAsia" w:ascii="仿宋" w:hAnsi="仿宋" w:eastAsia="仿宋" w:cs="Arial"/>
          <w:bCs/>
          <w:sz w:val="24"/>
          <w:szCs w:val="24"/>
        </w:rPr>
        <w:t>个工作日内在浙江政府采购网上发布成交公告，并向承租人签发书面《成交通知书》。承租人自行与委托人联系协议签订事宜。</w:t>
      </w:r>
    </w:p>
    <w:p>
      <w:pPr>
        <w:spacing w:line="440" w:lineRule="exact"/>
        <w:ind w:firstLine="482" w:firstLineChars="200"/>
        <w:rPr>
          <w:rFonts w:ascii="仿宋" w:hAnsi="仿宋" w:eastAsia="仿宋" w:cs="Arial"/>
          <w:b/>
          <w:sz w:val="24"/>
          <w:szCs w:val="24"/>
        </w:rPr>
      </w:pPr>
      <w:r>
        <w:rPr>
          <w:rFonts w:hint="eastAsia" w:ascii="仿宋" w:hAnsi="仿宋" w:eastAsia="仿宋" w:cs="Arial"/>
          <w:b/>
          <w:sz w:val="24"/>
          <w:szCs w:val="24"/>
        </w:rPr>
        <w:t>六、异议与投诉</w:t>
      </w:r>
    </w:p>
    <w:p>
      <w:pPr>
        <w:spacing w:line="440" w:lineRule="exact"/>
        <w:ind w:firstLine="482" w:firstLineChars="200"/>
        <w:rPr>
          <w:rFonts w:ascii="仿宋" w:hAnsi="仿宋" w:eastAsia="仿宋" w:cs="Arial"/>
          <w:b/>
          <w:sz w:val="24"/>
          <w:szCs w:val="24"/>
        </w:rPr>
      </w:pPr>
      <w:r>
        <w:rPr>
          <w:rFonts w:hint="eastAsia" w:ascii="仿宋" w:hAnsi="仿宋" w:eastAsia="仿宋" w:cs="Arial"/>
          <w:b/>
          <w:sz w:val="24"/>
          <w:szCs w:val="24"/>
        </w:rPr>
        <w:t>1.异议、投诉提出的形式</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人的异议、投诉应以书面形式提出，并在规定时间内递交至委托人或代理机构。其异议、投诉应当有具体的异议、投诉事项及证明其利益受到损害的事实根据，不得进行虚假、恶意的异议和投诉，匿名质疑、投诉不受理。异议或投诉内容需由单位盖章（自然人参与竞租活动的由本人签字并提供有效身份证明），并经法定代表人（或负责人）或者其授权代表签字。</w:t>
      </w:r>
    </w:p>
    <w:p>
      <w:pPr>
        <w:spacing w:line="440" w:lineRule="exact"/>
        <w:ind w:firstLine="482" w:firstLineChars="200"/>
        <w:rPr>
          <w:rFonts w:ascii="仿宋" w:hAnsi="仿宋" w:eastAsia="仿宋" w:cs="Arial"/>
          <w:b/>
          <w:sz w:val="24"/>
          <w:szCs w:val="24"/>
        </w:rPr>
      </w:pPr>
      <w:r>
        <w:rPr>
          <w:rFonts w:hint="eastAsia" w:ascii="仿宋" w:hAnsi="仿宋" w:eastAsia="仿宋" w:cs="Arial"/>
          <w:b/>
          <w:sz w:val="24"/>
          <w:szCs w:val="24"/>
        </w:rPr>
        <w:t>2、异议及处理</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（1）对《招租文件》的异议及处理。竞租人对《招租文件》有异议的，应当在报名截止时间2个工作日前以书面形式向委托人或代理机构提出。异议受理人将在收到异议之日起3个工作日内作出答复。</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（2）对招租过程的异议及处理。竞租人对招租过程有异议的，应当在招租活动现场提出，委托人、代理机构当场作出答复，并制作记录。</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（3）对竞租结果的异议及处理。竞租人对竞租结果有异议的，应当在承租人公示期间以书面形式向委托人或代理机构提出。异议受理人在收到异议之日起7个工作日内作出答复。</w:t>
      </w:r>
      <w:r>
        <w:rPr>
          <w:rFonts w:ascii="仿宋" w:hAnsi="仿宋" w:eastAsia="仿宋" w:cs="Arial"/>
          <w:bCs/>
          <w:sz w:val="24"/>
          <w:szCs w:val="24"/>
        </w:rPr>
        <w:br w:type="textWrapping"/>
      </w:r>
      <w:r>
        <w:rPr>
          <w:rFonts w:hint="eastAsia" w:ascii="仿宋" w:hAnsi="仿宋" w:eastAsia="仿宋" w:cs="Arial"/>
          <w:bCs/>
          <w:sz w:val="24"/>
          <w:szCs w:val="24"/>
        </w:rPr>
        <w:t xml:space="preserve">    （4）委托人、代理机构认为竞租人异议不成立或者成立但未对成交结果构成影响的，继续开展招租活动；认为竞租人异议成立且影响或可能影响成交结果的，按照下列情况处理：a、对《招租文件》提出的异议，通过澄清或修改可以继续开展招租活动的，澄清或修改《招租文件》后继续开展招租活动；否则应当修改《招租文件》后重新开展招租活动。b、对招租过程、成交结果提出的异议确实成立的，重新开展招租活动，情况特殊的终止招租活动。</w:t>
      </w:r>
    </w:p>
    <w:p>
      <w:pPr>
        <w:spacing w:line="440" w:lineRule="exact"/>
        <w:ind w:firstLine="482" w:firstLineChars="200"/>
        <w:rPr>
          <w:rFonts w:ascii="仿宋" w:hAnsi="仿宋" w:eastAsia="仿宋" w:cs="Arial"/>
          <w:b/>
          <w:sz w:val="24"/>
          <w:szCs w:val="24"/>
        </w:rPr>
      </w:pPr>
      <w:r>
        <w:rPr>
          <w:rFonts w:hint="eastAsia" w:ascii="仿宋" w:hAnsi="仿宋" w:eastAsia="仿宋" w:cs="Arial"/>
          <w:b/>
          <w:sz w:val="24"/>
          <w:szCs w:val="24"/>
        </w:rPr>
        <w:t>3、投诉</w:t>
      </w:r>
    </w:p>
    <w:p>
      <w:pPr>
        <w:spacing w:line="440" w:lineRule="exact"/>
        <w:ind w:firstLine="480" w:firstLineChars="200"/>
        <w:rPr>
          <w:rFonts w:ascii="仿宋" w:hAnsi="仿宋" w:eastAsia="仿宋" w:cs="Arial"/>
          <w:bCs/>
          <w:sz w:val="24"/>
          <w:szCs w:val="24"/>
        </w:rPr>
      </w:pPr>
      <w:r>
        <w:rPr>
          <w:rFonts w:hint="eastAsia" w:ascii="仿宋" w:hAnsi="仿宋" w:eastAsia="仿宋" w:cs="Arial"/>
          <w:bCs/>
          <w:sz w:val="24"/>
          <w:szCs w:val="24"/>
        </w:rPr>
        <w:t>竞租人认为竞租活动不符合法律、行政法规规定的，可以自知道或者应当知道之日起3日内向委托人以书面形式提出投诉。投诉应当有明确的请求和必要的证明材料，且证明材料须有合法来源。</w:t>
      </w:r>
    </w:p>
    <w:p>
      <w:pPr>
        <w:spacing w:line="440" w:lineRule="exact"/>
        <w:ind w:firstLine="480" w:firstLineChars="200"/>
        <w:rPr>
          <w:rFonts w:ascii="方正小标宋简体" w:hAnsi="仿宋" w:eastAsia="方正小标宋简体"/>
          <w:sz w:val="24"/>
          <w:szCs w:val="24"/>
        </w:rPr>
      </w:pPr>
      <w:r>
        <w:rPr>
          <w:rFonts w:hint="eastAsia" w:ascii="仿宋" w:hAnsi="仿宋" w:eastAsia="仿宋" w:cs="Arial"/>
          <w:bCs/>
          <w:sz w:val="24"/>
          <w:szCs w:val="24"/>
        </w:rPr>
        <w:t>投诉人不得以投诉为名排挤竞争对手，不得进行虚假、恶意投诉，阻碍竞租的正常进行。否则，将被委托人及代理机构记录不良行为，拒绝其参加委托人及代理机构组织的其他项目的竞租活动。</w:t>
      </w:r>
      <w:bookmarkStart w:id="30" w:name="_Toc520018786"/>
    </w:p>
    <w:p>
      <w:pPr>
        <w:snapToGrid w:val="0"/>
        <w:spacing w:line="460" w:lineRule="exact"/>
        <w:jc w:val="center"/>
        <w:rPr>
          <w:rFonts w:ascii="宋体" w:hAnsi="宋体" w:cs="宋体"/>
          <w:sz w:val="36"/>
          <w:szCs w:val="36"/>
        </w:rPr>
      </w:pPr>
      <w:r>
        <w:rPr>
          <w:rFonts w:hint="eastAsia" w:ascii="宋体" w:hAnsi="宋体" w:cs="宋体"/>
          <w:sz w:val="36"/>
          <w:szCs w:val="36"/>
        </w:rPr>
        <w:br w:type="page"/>
      </w:r>
    </w:p>
    <w:p>
      <w:pPr>
        <w:pStyle w:val="7"/>
        <w:snapToGrid w:val="0"/>
        <w:spacing w:beforeLines="0" w:afterLines="0" w:line="460" w:lineRule="exact"/>
        <w:jc w:val="center"/>
        <w:outlineLvl w:val="0"/>
        <w:rPr>
          <w:rFonts w:hAnsi="宋体" w:cs="宋体"/>
          <w:sz w:val="36"/>
          <w:szCs w:val="36"/>
        </w:rPr>
      </w:pPr>
      <w:bookmarkStart w:id="31" w:name="_Toc2964"/>
      <w:r>
        <w:rPr>
          <w:rFonts w:hint="eastAsia" w:hAnsi="宋体" w:cs="宋体"/>
          <w:sz w:val="36"/>
          <w:szCs w:val="36"/>
        </w:rPr>
        <w:t>第三章 招租需求</w:t>
      </w:r>
      <w:bookmarkEnd w:id="30"/>
      <w:bookmarkEnd w:id="31"/>
    </w:p>
    <w:p>
      <w:pPr>
        <w:spacing w:line="440" w:lineRule="exact"/>
        <w:ind w:firstLine="600" w:firstLineChars="200"/>
        <w:rPr>
          <w:rFonts w:ascii="仿宋" w:hAnsi="仿宋" w:eastAsia="仿宋" w:cs="Arial"/>
          <w:bCs/>
          <w:sz w:val="30"/>
          <w:szCs w:val="30"/>
        </w:rPr>
      </w:pPr>
    </w:p>
    <w:p>
      <w:pPr>
        <w:spacing w:line="480" w:lineRule="exact"/>
        <w:ind w:firstLine="602" w:firstLineChars="200"/>
        <w:rPr>
          <w:rFonts w:ascii="仿宋" w:hAnsi="仿宋" w:eastAsia="仿宋" w:cs="Arial"/>
          <w:b/>
          <w:bCs/>
          <w:sz w:val="30"/>
          <w:szCs w:val="30"/>
        </w:rPr>
      </w:pPr>
      <w:r>
        <w:rPr>
          <w:rFonts w:hint="eastAsia" w:ascii="仿宋" w:hAnsi="仿宋" w:eastAsia="仿宋" w:cs="Arial"/>
          <w:b/>
          <w:bCs/>
          <w:sz w:val="30"/>
          <w:szCs w:val="30"/>
        </w:rPr>
        <w:t>一、项目情况简介</w:t>
      </w:r>
    </w:p>
    <w:tbl>
      <w:tblPr>
        <w:tblStyle w:val="15"/>
        <w:tblW w:w="87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5"/>
        <w:gridCol w:w="2620"/>
        <w:gridCol w:w="2702"/>
        <w:gridCol w:w="1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名称</w:t>
            </w:r>
          </w:p>
        </w:tc>
        <w:tc>
          <w:tcPr>
            <w:tcW w:w="2620" w:type="dxa"/>
            <w:vAlign w:val="center"/>
          </w:tcPr>
          <w:p>
            <w:pPr>
              <w:spacing w:line="480" w:lineRule="exact"/>
              <w:jc w:val="center"/>
              <w:rPr>
                <w:rFonts w:hint="default" w:ascii="仿宋" w:hAnsi="仿宋" w:eastAsia="仿宋" w:cs="Arial"/>
                <w:bCs/>
                <w:sz w:val="24"/>
                <w:szCs w:val="24"/>
                <w:lang w:val="en-US" w:eastAsia="zh-CN"/>
              </w:rPr>
            </w:pPr>
            <w:r>
              <w:rPr>
                <w:rFonts w:hint="eastAsia" w:ascii="仿宋" w:hAnsi="仿宋" w:eastAsia="仿宋" w:cs="Arial"/>
                <w:b/>
                <w:bCs/>
                <w:sz w:val="24"/>
                <w:szCs w:val="24"/>
                <w:lang w:val="en-US" w:eastAsia="zh-CN"/>
              </w:rPr>
              <w:t>标项1</w:t>
            </w:r>
          </w:p>
        </w:tc>
        <w:tc>
          <w:tcPr>
            <w:tcW w:w="2702" w:type="dxa"/>
            <w:vAlign w:val="center"/>
          </w:tcPr>
          <w:p>
            <w:pPr>
              <w:spacing w:line="480" w:lineRule="exact"/>
              <w:jc w:val="center"/>
              <w:rPr>
                <w:rFonts w:hint="eastAsia" w:ascii="仿宋" w:hAnsi="仿宋" w:eastAsia="仿宋" w:cs="Arial"/>
                <w:b/>
                <w:bCs/>
                <w:sz w:val="24"/>
                <w:szCs w:val="24"/>
              </w:rPr>
            </w:pPr>
            <w:r>
              <w:rPr>
                <w:rFonts w:hint="eastAsia" w:ascii="仿宋" w:hAnsi="仿宋" w:eastAsia="仿宋" w:cs="Arial"/>
                <w:b/>
                <w:bCs/>
                <w:sz w:val="24"/>
                <w:szCs w:val="24"/>
                <w:lang w:val="en-US" w:eastAsia="zh-CN"/>
              </w:rPr>
              <w:t>标项2</w:t>
            </w:r>
          </w:p>
        </w:tc>
        <w:tc>
          <w:tcPr>
            <w:tcW w:w="1650"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地址</w:t>
            </w:r>
          </w:p>
        </w:tc>
        <w:tc>
          <w:tcPr>
            <w:tcW w:w="2620" w:type="dxa"/>
            <w:vAlign w:val="center"/>
          </w:tcPr>
          <w:p>
            <w:pPr>
              <w:spacing w:line="480" w:lineRule="exact"/>
              <w:jc w:val="center"/>
              <w:rPr>
                <w:rFonts w:hint="eastAsia" w:ascii="仿宋" w:hAnsi="仿宋" w:eastAsia="仿宋" w:cs="Arial"/>
                <w:bCs/>
                <w:sz w:val="24"/>
                <w:szCs w:val="24"/>
                <w:lang w:eastAsia="zh-CN"/>
              </w:rPr>
            </w:pPr>
            <w:r>
              <w:rPr>
                <w:rFonts w:hint="eastAsia" w:ascii="仿宋" w:hAnsi="仿宋" w:eastAsia="仿宋" w:cs="Arial"/>
                <w:bCs/>
                <w:sz w:val="24"/>
                <w:szCs w:val="24"/>
                <w:lang w:eastAsia="zh-CN"/>
              </w:rPr>
              <w:t>嘉绿青苑5幢1号</w:t>
            </w:r>
          </w:p>
        </w:tc>
        <w:tc>
          <w:tcPr>
            <w:tcW w:w="2702" w:type="dxa"/>
            <w:vAlign w:val="center"/>
          </w:tcPr>
          <w:p>
            <w:pPr>
              <w:spacing w:line="480" w:lineRule="exact"/>
              <w:jc w:val="center"/>
              <w:rPr>
                <w:rFonts w:hint="eastAsia" w:ascii="仿宋" w:hAnsi="仿宋" w:eastAsia="仿宋" w:cs="Arial"/>
                <w:bCs/>
                <w:kern w:val="2"/>
                <w:sz w:val="24"/>
                <w:szCs w:val="24"/>
                <w:lang w:val="en-US" w:eastAsia="zh-CN" w:bidi="ar-SA"/>
              </w:rPr>
            </w:pPr>
            <w:r>
              <w:rPr>
                <w:rFonts w:hint="eastAsia" w:ascii="仿宋" w:hAnsi="仿宋" w:eastAsia="仿宋" w:cs="Arial"/>
                <w:bCs/>
                <w:sz w:val="24"/>
                <w:szCs w:val="24"/>
                <w:lang w:eastAsia="zh-CN"/>
              </w:rPr>
              <w:t>嘉绿青苑5幢2号</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所属（管理）单位</w:t>
            </w:r>
          </w:p>
        </w:tc>
        <w:tc>
          <w:tcPr>
            <w:tcW w:w="5322" w:type="dxa"/>
            <w:gridSpan w:val="2"/>
            <w:vAlign w:val="center"/>
          </w:tcPr>
          <w:p>
            <w:pPr>
              <w:spacing w:line="480" w:lineRule="exact"/>
              <w:jc w:val="center"/>
              <w:rPr>
                <w:rFonts w:hint="eastAsia" w:ascii="仿宋" w:hAnsi="仿宋" w:eastAsia="仿宋" w:cs="Arial"/>
                <w:bCs/>
                <w:kern w:val="2"/>
                <w:sz w:val="24"/>
                <w:szCs w:val="24"/>
                <w:lang w:val="en-US" w:eastAsia="zh-CN" w:bidi="ar-SA"/>
              </w:rPr>
            </w:pPr>
            <w:r>
              <w:rPr>
                <w:rFonts w:hint="eastAsia" w:ascii="仿宋" w:hAnsi="仿宋" w:eastAsia="仿宋" w:cs="Arial"/>
                <w:bCs/>
                <w:sz w:val="24"/>
                <w:szCs w:val="24"/>
                <w:lang w:eastAsia="zh-CN"/>
              </w:rPr>
              <w:t>产权为浙江省教育发展中心所有，由</w:t>
            </w:r>
            <w:r>
              <w:rPr>
                <w:rFonts w:hint="eastAsia" w:ascii="仿宋" w:hAnsi="仿宋" w:eastAsia="仿宋" w:cs="仿宋"/>
                <w:bCs/>
                <w:sz w:val="24"/>
                <w:szCs w:val="24"/>
              </w:rPr>
              <w:t>浙江浙教集团有限公司</w:t>
            </w:r>
            <w:r>
              <w:rPr>
                <w:rFonts w:hint="eastAsia" w:ascii="仿宋" w:hAnsi="仿宋" w:eastAsia="仿宋" w:cs="Arial"/>
                <w:bCs/>
                <w:sz w:val="24"/>
                <w:szCs w:val="24"/>
                <w:lang w:eastAsia="zh-CN"/>
              </w:rPr>
              <w:t>管理</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面积（m</w:t>
            </w:r>
            <w:r>
              <w:rPr>
                <w:rFonts w:hint="eastAsia" w:ascii="仿宋" w:hAnsi="仿宋" w:eastAsia="仿宋" w:cs="Arial"/>
                <w:b/>
                <w:bCs/>
                <w:sz w:val="24"/>
                <w:szCs w:val="24"/>
                <w:vertAlign w:val="superscript"/>
              </w:rPr>
              <w:t>2</w:t>
            </w:r>
            <w:r>
              <w:rPr>
                <w:rFonts w:hint="eastAsia" w:ascii="仿宋" w:hAnsi="仿宋" w:eastAsia="仿宋" w:cs="Arial"/>
                <w:b/>
                <w:bCs/>
                <w:sz w:val="24"/>
                <w:szCs w:val="24"/>
              </w:rPr>
              <w:t>）</w:t>
            </w:r>
          </w:p>
        </w:tc>
        <w:tc>
          <w:tcPr>
            <w:tcW w:w="2620" w:type="dxa"/>
            <w:vAlign w:val="center"/>
          </w:tcPr>
          <w:p>
            <w:pPr>
              <w:spacing w:line="480" w:lineRule="exact"/>
              <w:jc w:val="center"/>
              <w:rPr>
                <w:rFonts w:hint="default" w:ascii="仿宋" w:hAnsi="仿宋" w:eastAsia="仿宋" w:cs="Arial"/>
                <w:bCs/>
                <w:sz w:val="24"/>
                <w:szCs w:val="24"/>
                <w:lang w:val="en-US" w:eastAsia="zh-CN"/>
              </w:rPr>
            </w:pPr>
            <w:r>
              <w:rPr>
                <w:rFonts w:hint="eastAsia" w:ascii="仿宋" w:hAnsi="仿宋" w:eastAsia="仿宋" w:cs="Arial"/>
                <w:bCs/>
                <w:sz w:val="24"/>
                <w:szCs w:val="24"/>
                <w:lang w:val="en-US" w:eastAsia="zh-CN"/>
              </w:rPr>
              <w:t>20.00</w:t>
            </w:r>
          </w:p>
        </w:tc>
        <w:tc>
          <w:tcPr>
            <w:tcW w:w="2702" w:type="dxa"/>
            <w:vAlign w:val="center"/>
          </w:tcPr>
          <w:p>
            <w:pPr>
              <w:spacing w:line="480" w:lineRule="exact"/>
              <w:jc w:val="center"/>
              <w:rPr>
                <w:rFonts w:hint="default" w:ascii="仿宋" w:hAnsi="仿宋" w:eastAsia="仿宋" w:cs="Arial"/>
                <w:bCs/>
                <w:kern w:val="2"/>
                <w:sz w:val="24"/>
                <w:szCs w:val="24"/>
                <w:lang w:val="en-US" w:eastAsia="zh-CN" w:bidi="ar-SA"/>
              </w:rPr>
            </w:pPr>
            <w:r>
              <w:rPr>
                <w:rFonts w:hint="eastAsia" w:ascii="仿宋" w:hAnsi="仿宋" w:eastAsia="仿宋" w:cs="Arial"/>
                <w:bCs/>
                <w:sz w:val="24"/>
                <w:szCs w:val="24"/>
                <w:lang w:val="en-US" w:eastAsia="zh-CN"/>
              </w:rPr>
              <w:t>100.00</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首年租金最低限价(元）</w:t>
            </w:r>
          </w:p>
        </w:tc>
        <w:tc>
          <w:tcPr>
            <w:tcW w:w="2620" w:type="dxa"/>
            <w:vAlign w:val="center"/>
          </w:tcPr>
          <w:p>
            <w:pPr>
              <w:spacing w:line="480" w:lineRule="exact"/>
              <w:jc w:val="center"/>
              <w:rPr>
                <w:rFonts w:hint="eastAsia" w:ascii="仿宋" w:hAnsi="仿宋" w:eastAsia="仿宋" w:cs="Arial"/>
                <w:bCs/>
                <w:sz w:val="24"/>
                <w:szCs w:val="24"/>
                <w:lang w:eastAsia="zh-CN"/>
              </w:rPr>
            </w:pPr>
            <w:r>
              <w:rPr>
                <w:rFonts w:hint="eastAsia" w:ascii="仿宋" w:hAnsi="仿宋" w:eastAsia="仿宋" w:cs="Arial"/>
                <w:bCs/>
                <w:sz w:val="24"/>
                <w:szCs w:val="24"/>
                <w:lang w:eastAsia="zh-CN"/>
              </w:rPr>
              <w:t>20475</w:t>
            </w:r>
          </w:p>
        </w:tc>
        <w:tc>
          <w:tcPr>
            <w:tcW w:w="2702" w:type="dxa"/>
            <w:vAlign w:val="center"/>
          </w:tcPr>
          <w:p>
            <w:pPr>
              <w:spacing w:line="480" w:lineRule="exact"/>
              <w:jc w:val="center"/>
              <w:rPr>
                <w:rFonts w:hint="eastAsia" w:ascii="仿宋" w:hAnsi="仿宋" w:eastAsia="仿宋" w:cs="Arial"/>
                <w:bCs/>
                <w:kern w:val="2"/>
                <w:sz w:val="24"/>
                <w:szCs w:val="24"/>
                <w:lang w:val="en-US" w:eastAsia="zh-CN" w:bidi="ar-SA"/>
              </w:rPr>
            </w:pPr>
            <w:r>
              <w:rPr>
                <w:rFonts w:hint="eastAsia" w:ascii="仿宋" w:hAnsi="仿宋" w:eastAsia="仿宋" w:cs="Arial"/>
                <w:bCs/>
                <w:sz w:val="24"/>
                <w:szCs w:val="24"/>
                <w:lang w:eastAsia="zh-CN"/>
              </w:rPr>
              <w:t>102375</w:t>
            </w:r>
          </w:p>
        </w:tc>
        <w:tc>
          <w:tcPr>
            <w:tcW w:w="1650" w:type="dxa"/>
            <w:vAlign w:val="center"/>
          </w:tcPr>
          <w:p>
            <w:pPr>
              <w:spacing w:line="480" w:lineRule="exact"/>
              <w:jc w:val="center"/>
              <w:rPr>
                <w:rFonts w:ascii="仿宋" w:hAnsi="仿宋" w:eastAsia="仿宋" w:cs="Arial"/>
                <w:bCs/>
                <w:sz w:val="24"/>
                <w:szCs w:val="24"/>
              </w:rPr>
            </w:pPr>
            <w:r>
              <w:rPr>
                <w:rFonts w:hint="eastAsia" w:ascii="仿宋" w:hAnsi="仿宋" w:eastAsia="仿宋" w:cs="Arial"/>
                <w:bCs/>
                <w:sz w:val="24"/>
                <w:szCs w:val="24"/>
              </w:rPr>
              <w:t>凡低于底价的，按无效报价处理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租赁期限（年）</w:t>
            </w:r>
          </w:p>
        </w:tc>
        <w:tc>
          <w:tcPr>
            <w:tcW w:w="2620" w:type="dxa"/>
            <w:vAlign w:val="center"/>
          </w:tcPr>
          <w:p>
            <w:pPr>
              <w:spacing w:line="480" w:lineRule="exact"/>
              <w:jc w:val="center"/>
              <w:rPr>
                <w:rFonts w:hint="eastAsia" w:ascii="仿宋" w:hAnsi="仿宋" w:eastAsia="仿宋" w:cs="Arial"/>
                <w:bCs/>
                <w:sz w:val="24"/>
                <w:szCs w:val="24"/>
                <w:lang w:eastAsia="zh-CN"/>
              </w:rPr>
            </w:pPr>
            <w:r>
              <w:rPr>
                <w:rFonts w:hint="eastAsia" w:ascii="仿宋" w:hAnsi="仿宋" w:eastAsia="仿宋" w:cs="Arial"/>
                <w:bCs/>
                <w:sz w:val="24"/>
                <w:szCs w:val="24"/>
                <w:lang w:val="en-US" w:eastAsia="zh-CN"/>
              </w:rPr>
              <w:t>5</w:t>
            </w:r>
          </w:p>
        </w:tc>
        <w:tc>
          <w:tcPr>
            <w:tcW w:w="2702" w:type="dxa"/>
            <w:vAlign w:val="center"/>
          </w:tcPr>
          <w:p>
            <w:pPr>
              <w:spacing w:line="480" w:lineRule="exact"/>
              <w:jc w:val="center"/>
              <w:rPr>
                <w:rFonts w:hint="eastAsia" w:ascii="仿宋" w:hAnsi="仿宋" w:eastAsia="仿宋" w:cs="Arial"/>
                <w:bCs/>
                <w:kern w:val="2"/>
                <w:sz w:val="24"/>
                <w:szCs w:val="24"/>
                <w:lang w:val="en-US" w:eastAsia="zh-CN" w:bidi="ar-SA"/>
              </w:rPr>
            </w:pPr>
            <w:r>
              <w:rPr>
                <w:rFonts w:hint="eastAsia" w:ascii="仿宋" w:hAnsi="仿宋" w:eastAsia="仿宋" w:cs="Arial"/>
                <w:bCs/>
                <w:sz w:val="24"/>
                <w:szCs w:val="24"/>
                <w:lang w:val="en-US" w:eastAsia="zh-CN"/>
              </w:rPr>
              <w:t>5</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装修免租期</w:t>
            </w:r>
          </w:p>
        </w:tc>
        <w:tc>
          <w:tcPr>
            <w:tcW w:w="2620" w:type="dxa"/>
            <w:vAlign w:val="center"/>
          </w:tcPr>
          <w:p>
            <w:pPr>
              <w:spacing w:line="480" w:lineRule="exact"/>
              <w:jc w:val="center"/>
              <w:rPr>
                <w:rFonts w:hint="default" w:ascii="仿宋" w:hAnsi="仿宋" w:eastAsia="仿宋" w:cs="Arial"/>
                <w:bCs/>
                <w:sz w:val="24"/>
                <w:szCs w:val="24"/>
                <w:lang w:val="en-US" w:eastAsia="zh-CN"/>
              </w:rPr>
            </w:pPr>
            <w:r>
              <w:rPr>
                <w:rFonts w:hint="eastAsia" w:ascii="仿宋" w:hAnsi="仿宋" w:eastAsia="仿宋" w:cs="Arial"/>
                <w:bCs/>
                <w:sz w:val="24"/>
                <w:szCs w:val="24"/>
                <w:lang w:val="en-US" w:eastAsia="zh-CN"/>
              </w:rPr>
              <w:t>1个月</w:t>
            </w:r>
          </w:p>
        </w:tc>
        <w:tc>
          <w:tcPr>
            <w:tcW w:w="2702" w:type="dxa"/>
            <w:vAlign w:val="center"/>
          </w:tcPr>
          <w:p>
            <w:pPr>
              <w:spacing w:line="480" w:lineRule="exact"/>
              <w:jc w:val="center"/>
              <w:rPr>
                <w:rFonts w:hint="default" w:ascii="仿宋" w:hAnsi="仿宋" w:eastAsia="仿宋" w:cs="Arial"/>
                <w:bCs/>
                <w:kern w:val="2"/>
                <w:sz w:val="24"/>
                <w:szCs w:val="24"/>
                <w:lang w:val="en-US" w:eastAsia="zh-CN" w:bidi="ar-SA"/>
              </w:rPr>
            </w:pPr>
            <w:r>
              <w:rPr>
                <w:rFonts w:hint="eastAsia" w:ascii="仿宋" w:hAnsi="仿宋" w:eastAsia="仿宋" w:cs="Arial"/>
                <w:bCs/>
                <w:sz w:val="24"/>
                <w:szCs w:val="24"/>
                <w:lang w:val="en-US" w:eastAsia="zh-CN"/>
              </w:rPr>
              <w:t>1个月</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是否有原承租人</w:t>
            </w:r>
          </w:p>
        </w:tc>
        <w:tc>
          <w:tcPr>
            <w:tcW w:w="2620" w:type="dxa"/>
            <w:vAlign w:val="center"/>
          </w:tcPr>
          <w:p>
            <w:pPr>
              <w:spacing w:line="480" w:lineRule="exact"/>
              <w:jc w:val="center"/>
              <w:rPr>
                <w:rFonts w:hint="eastAsia" w:ascii="仿宋" w:hAnsi="仿宋" w:eastAsia="仿宋" w:cs="Arial"/>
                <w:bCs/>
                <w:sz w:val="24"/>
                <w:szCs w:val="24"/>
                <w:lang w:eastAsia="zh-CN"/>
              </w:rPr>
            </w:pPr>
            <w:r>
              <w:rPr>
                <w:rFonts w:hint="eastAsia" w:ascii="仿宋" w:hAnsi="仿宋" w:eastAsia="仿宋" w:cs="Arial"/>
                <w:bCs/>
                <w:sz w:val="24"/>
                <w:szCs w:val="24"/>
                <w:lang w:val="en-US" w:eastAsia="zh-CN"/>
              </w:rPr>
              <w:t>否</w:t>
            </w:r>
          </w:p>
        </w:tc>
        <w:tc>
          <w:tcPr>
            <w:tcW w:w="2702" w:type="dxa"/>
            <w:vAlign w:val="center"/>
          </w:tcPr>
          <w:p>
            <w:pPr>
              <w:spacing w:line="480" w:lineRule="exact"/>
              <w:jc w:val="center"/>
              <w:rPr>
                <w:rFonts w:hint="eastAsia" w:ascii="仿宋" w:hAnsi="仿宋" w:eastAsia="仿宋" w:cs="Arial"/>
                <w:bCs/>
                <w:kern w:val="2"/>
                <w:sz w:val="24"/>
                <w:szCs w:val="24"/>
                <w:lang w:val="en-US" w:eastAsia="zh-CN" w:bidi="ar-SA"/>
              </w:rPr>
            </w:pPr>
            <w:r>
              <w:rPr>
                <w:rFonts w:hint="eastAsia" w:ascii="仿宋" w:hAnsi="仿宋" w:eastAsia="仿宋" w:cs="Arial"/>
                <w:bCs/>
                <w:sz w:val="24"/>
                <w:szCs w:val="24"/>
                <w:lang w:val="en-US" w:eastAsia="zh-CN"/>
              </w:rPr>
              <w:t>否</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租金变动标准</w:t>
            </w:r>
          </w:p>
        </w:tc>
        <w:tc>
          <w:tcPr>
            <w:tcW w:w="5322" w:type="dxa"/>
            <w:gridSpan w:val="2"/>
            <w:vAlign w:val="center"/>
          </w:tcPr>
          <w:p>
            <w:pPr>
              <w:spacing w:line="480" w:lineRule="exact"/>
              <w:jc w:val="center"/>
              <w:rPr>
                <w:rFonts w:hint="default" w:ascii="仿宋" w:hAnsi="仿宋" w:eastAsia="仿宋" w:cs="Arial"/>
                <w:bCs/>
                <w:kern w:val="2"/>
                <w:sz w:val="24"/>
                <w:szCs w:val="24"/>
                <w:lang w:val="en-US" w:eastAsia="zh-CN" w:bidi="ar-SA"/>
              </w:rPr>
            </w:pPr>
            <w:r>
              <w:rPr>
                <w:rFonts w:hint="default" w:ascii="仿宋" w:hAnsi="仿宋" w:eastAsia="仿宋" w:cs="Arial"/>
                <w:bCs/>
                <w:sz w:val="24"/>
                <w:szCs w:val="24"/>
                <w:lang w:val="en-US" w:eastAsia="zh-CN"/>
              </w:rPr>
              <w:t>前三年不变，第四年起在上一年的基础上递增5%</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1745" w:type="dxa"/>
            <w:vAlign w:val="center"/>
          </w:tcPr>
          <w:p>
            <w:pPr>
              <w:spacing w:line="480" w:lineRule="exact"/>
              <w:jc w:val="center"/>
              <w:rPr>
                <w:rFonts w:hint="eastAsia" w:ascii="仿宋" w:hAnsi="仿宋" w:eastAsia="仿宋" w:cs="Arial"/>
                <w:b/>
                <w:bCs/>
                <w:sz w:val="24"/>
                <w:szCs w:val="24"/>
                <w:lang w:val="en-US" w:eastAsia="zh-CN"/>
              </w:rPr>
            </w:pPr>
            <w:r>
              <w:rPr>
                <w:rFonts w:hint="eastAsia" w:ascii="仿宋" w:hAnsi="仿宋" w:eastAsia="仿宋" w:cs="Arial"/>
                <w:b/>
                <w:bCs/>
                <w:sz w:val="24"/>
                <w:szCs w:val="24"/>
                <w:lang w:val="en-US" w:eastAsia="zh-CN"/>
              </w:rPr>
              <w:t>履约保证金</w:t>
            </w:r>
          </w:p>
        </w:tc>
        <w:tc>
          <w:tcPr>
            <w:tcW w:w="5322" w:type="dxa"/>
            <w:gridSpan w:val="2"/>
            <w:vAlign w:val="center"/>
          </w:tcPr>
          <w:p>
            <w:pPr>
              <w:spacing w:line="480" w:lineRule="exact"/>
              <w:jc w:val="center"/>
              <w:rPr>
                <w:rFonts w:hint="eastAsia" w:ascii="仿宋" w:hAnsi="仿宋" w:eastAsia="仿宋" w:cs="Arial"/>
                <w:bCs/>
                <w:sz w:val="24"/>
                <w:szCs w:val="24"/>
              </w:rPr>
            </w:pPr>
            <w:r>
              <w:rPr>
                <w:rFonts w:hint="eastAsia" w:ascii="仿宋" w:hAnsi="仿宋" w:eastAsia="仿宋" w:cs="Arial"/>
                <w:bCs/>
                <w:sz w:val="24"/>
                <w:szCs w:val="24"/>
              </w:rPr>
              <w:t>首年租金的30%</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1745" w:type="dxa"/>
            <w:vAlign w:val="center"/>
          </w:tcPr>
          <w:p>
            <w:pPr>
              <w:spacing w:line="480" w:lineRule="exact"/>
              <w:jc w:val="center"/>
              <w:rPr>
                <w:rFonts w:ascii="仿宋" w:hAnsi="仿宋" w:eastAsia="仿宋" w:cs="Arial"/>
                <w:b/>
                <w:bCs/>
                <w:sz w:val="24"/>
                <w:szCs w:val="24"/>
              </w:rPr>
            </w:pPr>
            <w:r>
              <w:rPr>
                <w:rFonts w:hint="eastAsia" w:ascii="仿宋" w:hAnsi="仿宋" w:eastAsia="仿宋" w:cs="Arial"/>
                <w:b/>
                <w:bCs/>
                <w:sz w:val="24"/>
                <w:szCs w:val="24"/>
              </w:rPr>
              <w:t>租金支付时间及方式</w:t>
            </w:r>
          </w:p>
        </w:tc>
        <w:tc>
          <w:tcPr>
            <w:tcW w:w="5322" w:type="dxa"/>
            <w:gridSpan w:val="2"/>
            <w:vAlign w:val="center"/>
          </w:tcPr>
          <w:p>
            <w:pPr>
              <w:spacing w:line="480" w:lineRule="exact"/>
              <w:jc w:val="center"/>
              <w:rPr>
                <w:rFonts w:ascii="仿宋" w:hAnsi="仿宋" w:eastAsia="仿宋" w:cs="Arial"/>
                <w:bCs/>
                <w:kern w:val="2"/>
                <w:sz w:val="24"/>
                <w:szCs w:val="24"/>
                <w:lang w:val="en-US" w:eastAsia="zh-CN" w:bidi="ar-SA"/>
              </w:rPr>
            </w:pPr>
            <w:r>
              <w:rPr>
                <w:rFonts w:hint="eastAsia" w:ascii="仿宋" w:hAnsi="仿宋" w:eastAsia="仿宋" w:cs="Arial"/>
                <w:bCs/>
                <w:sz w:val="24"/>
                <w:szCs w:val="24"/>
              </w:rPr>
              <w:t>先付后用，每</w:t>
            </w:r>
            <w:r>
              <w:rPr>
                <w:rFonts w:hint="eastAsia" w:ascii="仿宋" w:hAnsi="仿宋" w:eastAsia="仿宋" w:cs="Arial"/>
                <w:bCs/>
                <w:sz w:val="24"/>
                <w:szCs w:val="24"/>
                <w:lang w:val="en-US" w:eastAsia="zh-CN"/>
              </w:rPr>
              <w:t>年</w:t>
            </w:r>
            <w:r>
              <w:rPr>
                <w:rFonts w:hint="eastAsia" w:ascii="仿宋" w:hAnsi="仿宋" w:eastAsia="仿宋" w:cs="Arial"/>
                <w:bCs/>
                <w:sz w:val="24"/>
                <w:szCs w:val="24"/>
              </w:rPr>
              <w:t>租金一次付清</w:t>
            </w:r>
          </w:p>
        </w:tc>
        <w:tc>
          <w:tcPr>
            <w:tcW w:w="1650" w:type="dxa"/>
            <w:vAlign w:val="center"/>
          </w:tcPr>
          <w:p>
            <w:pPr>
              <w:spacing w:line="480" w:lineRule="exact"/>
              <w:jc w:val="center"/>
              <w:rPr>
                <w:rFonts w:ascii="仿宋" w:hAnsi="仿宋" w:eastAsia="仿宋" w:cs="Arial"/>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1745" w:type="dxa"/>
            <w:vAlign w:val="center"/>
          </w:tcPr>
          <w:p>
            <w:pPr>
              <w:spacing w:line="480" w:lineRule="exact"/>
              <w:jc w:val="center"/>
              <w:rPr>
                <w:rFonts w:hint="eastAsia" w:ascii="仿宋" w:hAnsi="仿宋" w:eastAsia="仿宋" w:cs="Arial"/>
                <w:b/>
                <w:bCs/>
                <w:sz w:val="24"/>
                <w:szCs w:val="24"/>
                <w:highlight w:val="none"/>
              </w:rPr>
            </w:pPr>
            <w:r>
              <w:rPr>
                <w:rFonts w:hint="eastAsia" w:ascii="仿宋" w:hAnsi="仿宋" w:eastAsia="仿宋" w:cs="Arial"/>
                <w:b/>
                <w:bCs/>
                <w:color w:val="000000"/>
                <w:sz w:val="24"/>
                <w:szCs w:val="24"/>
                <w:highlight w:val="none"/>
              </w:rPr>
              <w:t>物业管理费</w:t>
            </w:r>
          </w:p>
        </w:tc>
        <w:tc>
          <w:tcPr>
            <w:tcW w:w="5322" w:type="dxa"/>
            <w:gridSpan w:val="2"/>
            <w:vAlign w:val="center"/>
          </w:tcPr>
          <w:p>
            <w:pPr>
              <w:spacing w:line="480" w:lineRule="exact"/>
              <w:jc w:val="left"/>
              <w:rPr>
                <w:rFonts w:hint="eastAsia" w:ascii="仿宋" w:hAnsi="仿宋" w:eastAsia="仿宋" w:cs="Arial"/>
                <w:bCs/>
                <w:sz w:val="24"/>
                <w:szCs w:val="24"/>
                <w:highlight w:val="none"/>
              </w:rPr>
            </w:pPr>
            <w:r>
              <w:rPr>
                <w:rFonts w:hint="eastAsia" w:ascii="仿宋" w:hAnsi="仿宋" w:eastAsia="仿宋" w:cs="Arial"/>
                <w:bCs/>
                <w:sz w:val="24"/>
                <w:szCs w:val="24"/>
                <w:highlight w:val="none"/>
                <w:lang w:val="en-US" w:eastAsia="zh-CN"/>
              </w:rPr>
              <w:t>2.4</w:t>
            </w:r>
            <w:r>
              <w:rPr>
                <w:rFonts w:hint="eastAsia" w:ascii="仿宋" w:hAnsi="仿宋" w:eastAsia="仿宋" w:cs="Arial"/>
                <w:bCs/>
                <w:sz w:val="24"/>
                <w:szCs w:val="24"/>
                <w:highlight w:val="none"/>
              </w:rPr>
              <w:t>元/平方米/月，按年支付</w:t>
            </w:r>
            <w:r>
              <w:rPr>
                <w:rFonts w:hint="eastAsia" w:ascii="仿宋" w:hAnsi="仿宋" w:eastAsia="仿宋" w:cs="Arial"/>
                <w:bCs/>
                <w:sz w:val="24"/>
                <w:szCs w:val="24"/>
                <w:highlight w:val="none"/>
                <w:lang w:eastAsia="zh-CN"/>
              </w:rPr>
              <w:t>，</w:t>
            </w:r>
            <w:r>
              <w:rPr>
                <w:rFonts w:hint="eastAsia" w:ascii="仿宋" w:hAnsi="仿宋" w:eastAsia="仿宋" w:cs="Arial"/>
                <w:bCs/>
                <w:sz w:val="24"/>
                <w:szCs w:val="24"/>
                <w:highlight w:val="none"/>
              </w:rPr>
              <w:t>由承租方</w:t>
            </w:r>
            <w:r>
              <w:rPr>
                <w:rFonts w:hint="eastAsia" w:ascii="仿宋" w:hAnsi="仿宋" w:eastAsia="仿宋" w:cs="Arial"/>
                <w:bCs/>
                <w:sz w:val="24"/>
                <w:szCs w:val="24"/>
                <w:highlight w:val="none"/>
                <w:lang w:val="en-US" w:eastAsia="zh-CN"/>
              </w:rPr>
              <w:t>与嘉绿青苑小区物业高盛物业签订《物业管理协议》</w:t>
            </w:r>
            <w:r>
              <w:rPr>
                <w:rFonts w:hint="eastAsia" w:ascii="仿宋" w:hAnsi="仿宋" w:eastAsia="仿宋" w:cs="Arial"/>
                <w:bCs/>
                <w:sz w:val="24"/>
                <w:szCs w:val="24"/>
                <w:highlight w:val="none"/>
              </w:rPr>
              <w:t>。</w:t>
            </w:r>
          </w:p>
          <w:p>
            <w:pPr>
              <w:spacing w:line="480" w:lineRule="exact"/>
              <w:jc w:val="left"/>
              <w:rPr>
                <w:rFonts w:hint="eastAsia" w:ascii="仿宋" w:hAnsi="仿宋" w:eastAsia="仿宋" w:cs="Arial"/>
                <w:bCs/>
                <w:kern w:val="2"/>
                <w:sz w:val="24"/>
                <w:szCs w:val="24"/>
                <w:highlight w:val="none"/>
                <w:lang w:val="en-US" w:eastAsia="zh-CN" w:bidi="ar-SA"/>
              </w:rPr>
            </w:pPr>
            <w:r>
              <w:rPr>
                <w:rFonts w:hint="eastAsia" w:ascii="仿宋" w:hAnsi="仿宋" w:eastAsia="仿宋" w:cs="Arial"/>
                <w:bCs/>
                <w:sz w:val="24"/>
                <w:szCs w:val="24"/>
                <w:highlight w:val="none"/>
              </w:rPr>
              <w:t>物业收费标准由嘉绿青苑小区业委会（业主大会）制定，如有调整，承租人应按照最新标准执行。</w:t>
            </w:r>
          </w:p>
        </w:tc>
        <w:tc>
          <w:tcPr>
            <w:tcW w:w="1650" w:type="dxa"/>
            <w:vAlign w:val="center"/>
          </w:tcPr>
          <w:p>
            <w:pPr>
              <w:spacing w:line="480" w:lineRule="exact"/>
              <w:jc w:val="center"/>
              <w:rPr>
                <w:rFonts w:ascii="仿宋" w:hAnsi="仿宋" w:eastAsia="仿宋" w:cs="Arial"/>
                <w:bCs/>
                <w:kern w:val="2"/>
                <w:sz w:val="24"/>
                <w:szCs w:val="24"/>
                <w:highlight w:val="none"/>
                <w:lang w:val="en-US" w:eastAsia="zh-CN" w:bidi="ar-SA"/>
              </w:rPr>
            </w:pPr>
          </w:p>
        </w:tc>
      </w:tr>
    </w:tbl>
    <w:p>
      <w:pPr>
        <w:spacing w:line="480" w:lineRule="exact"/>
        <w:ind w:firstLine="602" w:firstLineChars="200"/>
        <w:rPr>
          <w:rFonts w:ascii="仿宋" w:hAnsi="仿宋" w:eastAsia="仿宋" w:cs="Arial"/>
          <w:bCs/>
          <w:sz w:val="30"/>
          <w:szCs w:val="30"/>
        </w:rPr>
      </w:pPr>
      <w:r>
        <w:rPr>
          <w:rFonts w:hint="eastAsia" w:ascii="仿宋" w:hAnsi="仿宋" w:eastAsia="仿宋" w:cs="Arial"/>
          <w:b/>
          <w:bCs/>
          <w:sz w:val="30"/>
          <w:szCs w:val="30"/>
        </w:rPr>
        <w:t>二、经营范围</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本项目所有房屋均为经营性用房，禁止开展歌舞厅、网吧、酒吧、医疗、重餐饮及其他与周边氛围不适应、污染性的业态。</w:t>
      </w:r>
    </w:p>
    <w:p>
      <w:pPr>
        <w:spacing w:line="480" w:lineRule="exact"/>
        <w:ind w:firstLine="602" w:firstLineChars="200"/>
        <w:rPr>
          <w:rFonts w:ascii="仿宋" w:hAnsi="仿宋" w:eastAsia="仿宋" w:cs="Arial"/>
          <w:b/>
          <w:bCs/>
          <w:sz w:val="30"/>
          <w:szCs w:val="30"/>
        </w:rPr>
      </w:pPr>
      <w:r>
        <w:rPr>
          <w:rFonts w:hint="eastAsia" w:ascii="仿宋" w:hAnsi="仿宋" w:eastAsia="仿宋" w:cs="Arial"/>
          <w:b/>
          <w:bCs/>
          <w:sz w:val="30"/>
          <w:szCs w:val="30"/>
        </w:rPr>
        <w:t>三、其他要求</w:t>
      </w:r>
    </w:p>
    <w:p>
      <w:pPr>
        <w:spacing w:line="480" w:lineRule="exact"/>
        <w:ind w:firstLine="480" w:firstLineChars="200"/>
        <w:rPr>
          <w:rFonts w:ascii="仿宋" w:hAnsi="仿宋" w:eastAsia="仿宋" w:cs="Arial"/>
          <w:bCs/>
          <w:sz w:val="24"/>
          <w:szCs w:val="24"/>
        </w:rPr>
      </w:pPr>
      <w:bookmarkStart w:id="32" w:name="_Toc520018787"/>
      <w:r>
        <w:rPr>
          <w:rFonts w:ascii="仿宋" w:hAnsi="仿宋" w:eastAsia="仿宋" w:cs="Arial"/>
          <w:bCs/>
          <w:sz w:val="24"/>
          <w:szCs w:val="24"/>
        </w:rPr>
        <w:t>1</w:t>
      </w:r>
      <w:r>
        <w:rPr>
          <w:rFonts w:hint="eastAsia" w:ascii="仿宋" w:hAnsi="仿宋" w:eastAsia="仿宋" w:cs="Arial"/>
          <w:bCs/>
          <w:sz w:val="24"/>
          <w:szCs w:val="24"/>
        </w:rPr>
        <w:t>、拟出租房屋的面积以实际移交面积为准，如与房屋出租公告中的参考建筑面积有差异，不调整房屋租金。</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、房屋出租时以现状交接，承租人参与竞租视为已经实地踏勘，对出租房屋的范围、面积、现状及出租要求均无异议。</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租赁期间，出租房屋发生的水、电、燃气、通讯、垃圾清运费、物业费（物业费不包括泔水垃圾、建筑垃圾、医疗垃圾等生活垃圾以外的特殊垃圾处理费）、特殊垃圾处理费等以及其他相关费用，按照“谁使用、谁支付”的原则，由承租人承担。</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4、租赁期内，承租人在不影响房屋承重结构和公安、消防要求的基础上进行内部装潢。承租人在装潢时不得破坏外立面。内部装修，其装潢风格、色彩应与环境相协调，装潢方案报招租人书面批准后方可实施，装潢费用自理。在装潢期间如有损坏或擅自改动，承租人应立即负责恢复原状，如给招租人或第三人造成损失，承租人应承担赔偿责任。招租人对承租人的装修装饰部分不负有修缮义务。</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5、《房屋租赁合同》有效期届满或终止时，承租人应保持出租房屋现状完好。招租人不向承租人支付承租人的所有装修装饰部分的任何经济补偿。</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6、承租人不得转租、出借、转让所承租房屋。</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7、承租人在承租期内，应保证室内和室外环境卫生整洁，车辆停放有序，安全措施到位。室外卫生垃圾清运由承租人负责并承担其相应费用。如房屋室内需维修，由承租人负责；房屋室外维修，由招租人承担。</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8、凡是有利于承租人工作开展所产生的费用，均由承租人承担。</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9、合同签订与解除：在收到该项目《成交通知书》起</w:t>
      </w:r>
      <w:r>
        <w:rPr>
          <w:rFonts w:hint="eastAsia" w:ascii="仿宋" w:hAnsi="仿宋" w:eastAsia="仿宋" w:cs="Arial"/>
          <w:bCs/>
          <w:sz w:val="24"/>
          <w:szCs w:val="24"/>
          <w:lang w:val="en-US" w:eastAsia="zh-CN"/>
        </w:rPr>
        <w:t>10个工作日</w:t>
      </w:r>
      <w:r>
        <w:rPr>
          <w:rFonts w:hint="eastAsia" w:ascii="仿宋" w:hAnsi="仿宋" w:eastAsia="仿宋" w:cs="Arial"/>
          <w:bCs/>
          <w:sz w:val="24"/>
          <w:szCs w:val="24"/>
        </w:rPr>
        <w:t>内，承租人缴纳</w:t>
      </w:r>
      <w:r>
        <w:rPr>
          <w:rFonts w:hint="eastAsia" w:ascii="仿宋" w:hAnsi="仿宋" w:eastAsia="仿宋" w:cs="Arial"/>
          <w:bCs/>
          <w:sz w:val="24"/>
          <w:szCs w:val="24"/>
          <w:u w:val="single"/>
        </w:rPr>
        <w:t>首年租金的</w:t>
      </w:r>
      <w:r>
        <w:rPr>
          <w:rFonts w:hint="eastAsia" w:ascii="仿宋" w:hAnsi="仿宋" w:eastAsia="仿宋" w:cs="Arial"/>
          <w:bCs/>
          <w:sz w:val="24"/>
          <w:szCs w:val="24"/>
          <w:u w:val="single"/>
          <w:lang w:val="en-US" w:eastAsia="zh-CN"/>
        </w:rPr>
        <w:t>30%</w:t>
      </w:r>
      <w:r>
        <w:rPr>
          <w:rFonts w:hint="eastAsia" w:ascii="仿宋" w:hAnsi="仿宋" w:eastAsia="仿宋" w:cs="Arial"/>
          <w:bCs/>
          <w:sz w:val="24"/>
          <w:szCs w:val="24"/>
        </w:rPr>
        <w:t>作为履约保证金（合同到期或解除后如有剩余由招租人在</w:t>
      </w:r>
      <w:r>
        <w:rPr>
          <w:rFonts w:ascii="仿宋" w:hAnsi="仿宋" w:eastAsia="仿宋" w:cs="Arial"/>
          <w:bCs/>
          <w:sz w:val="24"/>
          <w:szCs w:val="24"/>
        </w:rPr>
        <w:t>10</w:t>
      </w:r>
      <w:r>
        <w:rPr>
          <w:rFonts w:hint="eastAsia" w:ascii="仿宋" w:hAnsi="仿宋" w:eastAsia="仿宋" w:cs="Arial"/>
          <w:bCs/>
          <w:sz w:val="24"/>
          <w:szCs w:val="24"/>
        </w:rPr>
        <w:t>个自然日内一次性全额无息退还），若原承租户成交则在原履约保证金的基础上补齐差额部分，并与招租人签订租赁合同。逾期无故不缴纳或不签订合同视为自动放弃承租资格，其竞租及履约保证金不予退还。</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承租人有下列情形之一招租人有权以单方通知的形式解除合同，追究承租人的违约责任：</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）超范围经营被工商部门责令停业或吊销营业执照。</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2</w:t>
      </w:r>
      <w:r>
        <w:rPr>
          <w:rFonts w:hint="eastAsia" w:ascii="仿宋" w:hAnsi="仿宋" w:eastAsia="仿宋" w:cs="Arial"/>
          <w:bCs/>
          <w:sz w:val="24"/>
          <w:szCs w:val="24"/>
        </w:rPr>
        <w:t>）违纪违法经营被公安部门处罚。</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3</w:t>
      </w:r>
      <w:r>
        <w:rPr>
          <w:rFonts w:hint="eastAsia" w:ascii="仿宋" w:hAnsi="仿宋" w:eastAsia="仿宋" w:cs="Arial"/>
          <w:bCs/>
          <w:sz w:val="24"/>
          <w:szCs w:val="24"/>
        </w:rPr>
        <w:t>）未按合同约定交纳水电费、物业费等一项或多项应付费用达30天以上。</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4</w:t>
      </w:r>
      <w:r>
        <w:rPr>
          <w:rFonts w:hint="eastAsia" w:ascii="仿宋" w:hAnsi="仿宋" w:eastAsia="仿宋" w:cs="Arial"/>
          <w:bCs/>
          <w:sz w:val="24"/>
          <w:szCs w:val="24"/>
        </w:rPr>
        <w:t>）履约保证金不足时，在</w:t>
      </w:r>
      <w:r>
        <w:rPr>
          <w:rFonts w:ascii="仿宋" w:hAnsi="仿宋" w:eastAsia="仿宋" w:cs="Arial"/>
          <w:bCs/>
          <w:sz w:val="24"/>
          <w:szCs w:val="24"/>
        </w:rPr>
        <w:t>10</w:t>
      </w:r>
      <w:r>
        <w:rPr>
          <w:rFonts w:hint="eastAsia" w:ascii="仿宋" w:hAnsi="仿宋" w:eastAsia="仿宋" w:cs="Arial"/>
          <w:bCs/>
          <w:sz w:val="24"/>
          <w:szCs w:val="24"/>
        </w:rPr>
        <w:t>天内未按时补足被扣除的金额。</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5）其他合同约定的内容。</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10、营业期间要遵守招租人有关规章制度，服从招租人管理，具体营业时间按招租人要求执行。</w:t>
      </w:r>
    </w:p>
    <w:p>
      <w:pPr>
        <w:spacing w:line="480" w:lineRule="exact"/>
        <w:ind w:firstLine="480" w:firstLineChars="200"/>
        <w:rPr>
          <w:rFonts w:ascii="仿宋" w:hAnsi="仿宋" w:eastAsia="仿宋" w:cs="Arial"/>
          <w:bCs/>
          <w:sz w:val="24"/>
          <w:szCs w:val="24"/>
        </w:rPr>
      </w:pPr>
      <w:r>
        <w:rPr>
          <w:rFonts w:ascii="仿宋" w:hAnsi="仿宋" w:eastAsia="仿宋" w:cs="Arial"/>
          <w:bCs/>
          <w:sz w:val="24"/>
          <w:szCs w:val="24"/>
        </w:rPr>
        <w:t>1</w:t>
      </w:r>
      <w:r>
        <w:rPr>
          <w:rFonts w:hint="eastAsia" w:ascii="仿宋" w:hAnsi="仿宋" w:eastAsia="仿宋" w:cs="Arial"/>
          <w:bCs/>
          <w:sz w:val="24"/>
          <w:szCs w:val="24"/>
        </w:rPr>
        <w:t>1、如办理相关营业用证照的，承租人应为证照中主体，或为证照中主体的股东单位或个人。</w:t>
      </w:r>
    </w:p>
    <w:p>
      <w:pPr>
        <w:spacing w:line="480" w:lineRule="exact"/>
        <w:ind w:firstLine="480" w:firstLineChars="200"/>
        <w:rPr>
          <w:rFonts w:ascii="仿宋" w:hAnsi="仿宋" w:eastAsia="仿宋" w:cs="Arial"/>
          <w:bCs/>
          <w:sz w:val="24"/>
          <w:szCs w:val="24"/>
        </w:rPr>
      </w:pPr>
      <w:r>
        <w:rPr>
          <w:rFonts w:hint="eastAsia" w:ascii="仿宋" w:hAnsi="仿宋" w:eastAsia="仿宋" w:cs="Arial"/>
          <w:bCs/>
          <w:sz w:val="24"/>
          <w:szCs w:val="24"/>
        </w:rPr>
        <w:t>12、其他未提事项按合同主要条款指引执行，如要求标准有不一致的，按要求（标准）较高的为准。</w:t>
      </w:r>
    </w:p>
    <w:p>
      <w:pPr>
        <w:spacing w:line="480" w:lineRule="exact"/>
        <w:ind w:firstLine="480" w:firstLineChars="200"/>
        <w:rPr>
          <w:rFonts w:ascii="仿宋" w:hAnsi="仿宋" w:eastAsia="仿宋" w:cs="Arial"/>
          <w:b w:val="0"/>
          <w:bCs/>
          <w:sz w:val="24"/>
          <w:szCs w:val="24"/>
        </w:rPr>
      </w:pPr>
      <w:r>
        <w:rPr>
          <w:rFonts w:hint="eastAsia" w:ascii="仿宋" w:hAnsi="仿宋" w:eastAsia="仿宋" w:cs="Arial"/>
          <w:b w:val="0"/>
          <w:bCs/>
          <w:sz w:val="24"/>
          <w:szCs w:val="24"/>
        </w:rPr>
        <w:t>13、若承租人为原承租人的，新合同起始日自原合同到期日开始。若承租人为非原承租人的，承租人应理解出租方在清退原承租人工作方面的复杂性，如果因招租人无法顺利收回租赁房屋原因导致延迟交付的，不视为招租人违约。租赁期限以实际交付之日算起。</w:t>
      </w:r>
    </w:p>
    <w:p>
      <w:pPr>
        <w:pStyle w:val="7"/>
        <w:pageBreakBefore/>
        <w:snapToGrid w:val="0"/>
        <w:spacing w:beforeLines="0" w:afterLines="0" w:line="460" w:lineRule="exact"/>
        <w:jc w:val="center"/>
        <w:outlineLvl w:val="0"/>
        <w:rPr>
          <w:rFonts w:hAnsi="宋体" w:cs="宋体"/>
          <w:sz w:val="36"/>
          <w:szCs w:val="36"/>
        </w:rPr>
      </w:pPr>
      <w:bookmarkStart w:id="33" w:name="_Toc28681"/>
      <w:r>
        <w:rPr>
          <w:rFonts w:hint="eastAsia" w:hAnsi="宋体" w:cs="宋体"/>
          <w:sz w:val="36"/>
          <w:szCs w:val="36"/>
        </w:rPr>
        <w:t>第四章 合同主要条款指引</w:t>
      </w:r>
      <w:bookmarkEnd w:id="32"/>
      <w:bookmarkEnd w:id="33"/>
    </w:p>
    <w:p>
      <w:pPr>
        <w:pStyle w:val="30"/>
        <w:spacing w:before="0" w:beforeAutospacing="0" w:after="0" w:afterAutospacing="0" w:line="340" w:lineRule="exact"/>
        <w:jc w:val="center"/>
      </w:pPr>
      <w:r>
        <w:rPr>
          <w:rStyle w:val="31"/>
          <w:rFonts w:hint="eastAsia" w:ascii="仿宋" w:hAnsi="仿宋" w:eastAsia="仿宋" w:cs="宋体"/>
          <w:color w:val="auto"/>
          <w:sz w:val="28"/>
          <w:szCs w:val="28"/>
        </w:rPr>
        <w:t>（以最终签订合同为准）</w:t>
      </w:r>
    </w:p>
    <w:p>
      <w:pPr>
        <w:pStyle w:val="30"/>
        <w:spacing w:before="0" w:beforeAutospacing="0" w:after="0" w:afterAutospacing="0" w:line="340" w:lineRule="exact"/>
        <w:jc w:val="center"/>
      </w:pPr>
    </w:p>
    <w:p>
      <w:pPr>
        <w:widowControl/>
        <w:spacing w:line="400" w:lineRule="atLeast"/>
        <w:jc w:val="center"/>
        <w:rPr>
          <w:rFonts w:cs="Calibri"/>
          <w:szCs w:val="21"/>
          <w:highlight w:val="none"/>
        </w:rPr>
      </w:pPr>
      <w:bookmarkStart w:id="34" w:name="_Toc520018789"/>
      <w:r>
        <w:rPr>
          <w:rFonts w:ascii="方正小标宋简体" w:hAnsi="方正小标宋简体" w:eastAsia="方正小标宋简体" w:cs="方正小标宋简体"/>
          <w:color w:val="000000"/>
          <w:kern w:val="0"/>
          <w:sz w:val="36"/>
          <w:szCs w:val="36"/>
          <w:highlight w:val="none"/>
        </w:rPr>
        <w:t>房屋租赁合同</w:t>
      </w:r>
    </w:p>
    <w:p>
      <w:pPr>
        <w:widowControl/>
        <w:spacing w:line="400" w:lineRule="atLeast"/>
        <w:ind w:firstLine="480"/>
        <w:rPr>
          <w:rFonts w:cs="Calibri"/>
          <w:szCs w:val="21"/>
          <w:highlight w:val="none"/>
        </w:rPr>
      </w:pPr>
      <w:r>
        <w:rPr>
          <w:rFonts w:ascii="仿宋_GB2312" w:eastAsia="仿宋_GB2312" w:cs="仿宋_GB2312"/>
          <w:color w:val="000000"/>
          <w:kern w:val="0"/>
          <w:sz w:val="24"/>
          <w:szCs w:val="24"/>
          <w:highlight w:val="none"/>
        </w:rPr>
        <w:t> </w:t>
      </w:r>
    </w:p>
    <w:p>
      <w:pPr>
        <w:widowControl/>
        <w:spacing w:line="400" w:lineRule="atLeast"/>
        <w:ind w:firstLine="480"/>
        <w:rPr>
          <w:rFonts w:cs="Calibri"/>
          <w:szCs w:val="21"/>
          <w:highlight w:val="none"/>
        </w:rPr>
      </w:pPr>
      <w:r>
        <w:rPr>
          <w:rFonts w:ascii="仿宋_GB2312" w:eastAsia="仿宋_GB2312" w:cs="仿宋_GB2312"/>
          <w:color w:val="000000"/>
          <w:kern w:val="0"/>
          <w:sz w:val="24"/>
          <w:szCs w:val="24"/>
          <w:highlight w:val="none"/>
        </w:rPr>
        <w:t> </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仿宋" w:hAnsi="仿宋" w:eastAsia="仿宋" w:cs="仿宋"/>
          <w:sz w:val="24"/>
          <w:szCs w:val="24"/>
          <w:u w:val="single"/>
          <w:lang w:val="en-US" w:eastAsia="zh-CN"/>
        </w:rPr>
      </w:pPr>
      <w:r>
        <w:rPr>
          <w:rFonts w:hint="eastAsia" w:ascii="仿宋" w:hAnsi="仿宋" w:eastAsia="仿宋" w:cs="仿宋"/>
          <w:sz w:val="24"/>
          <w:szCs w:val="24"/>
        </w:rPr>
        <w:t>甲方（出租方）：</w:t>
      </w:r>
      <w:r>
        <w:rPr>
          <w:rFonts w:hint="eastAsia" w:ascii="仿宋" w:hAnsi="仿宋" w:eastAsia="仿宋" w:cs="仿宋"/>
          <w:sz w:val="24"/>
          <w:szCs w:val="24"/>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val="en-US"/>
        </w:rPr>
      </w:pPr>
      <w:r>
        <w:rPr>
          <w:rFonts w:hint="eastAsia" w:ascii="仿宋" w:hAnsi="仿宋" w:eastAsia="仿宋" w:cs="仿宋"/>
          <w:sz w:val="24"/>
          <w:szCs w:val="24"/>
        </w:rPr>
        <w:t>乙方（承租方）：</w:t>
      </w:r>
      <w:r>
        <w:rPr>
          <w:rFonts w:hint="eastAsia" w:ascii="仿宋" w:hAnsi="仿宋" w:eastAsia="仿宋" w:cs="仿宋"/>
          <w:sz w:val="24"/>
          <w:szCs w:val="24"/>
          <w:u w:val="single"/>
          <w:lang w:val="en-US" w:eastAsia="zh-CN"/>
        </w:rPr>
        <w:t xml:space="preserve">                 </w:t>
      </w:r>
      <w:r>
        <w:rPr>
          <w:rFonts w:hint="eastAsia" w:ascii="仿宋" w:hAnsi="仿宋" w:eastAsia="仿宋" w:cs="仿宋"/>
          <w:i w:val="0"/>
          <w:iCs w:val="0"/>
          <w:caps w:val="0"/>
          <w:color w:val="000000"/>
          <w:spacing w:val="0"/>
          <w:kern w:val="0"/>
          <w:sz w:val="24"/>
          <w:szCs w:val="24"/>
          <w:u w:val="none"/>
          <w:lang w:val="en-US" w:eastAsia="zh-CN" w:bidi="ar"/>
        </w:rPr>
        <w:t xml:space="preserve">  </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根据《中华人民共和国民法典》、《中华人民共和国城市房地产管理法》及其他有关法律法规的规定，在平等、自愿、协商一致的基础上，甲乙双方就下列房屋的租赁达成如下协议：</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房屋基本情况</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甲方房屋坐落位置：位于</w:t>
      </w:r>
      <w:r>
        <w:rPr>
          <w:rFonts w:hint="eastAsia" w:ascii="仿宋" w:hAnsi="仿宋" w:eastAsia="仿宋" w:cs="仿宋"/>
          <w:bCs w:val="0"/>
          <w:sz w:val="24"/>
          <w:szCs w:val="24"/>
          <w:u w:val="single"/>
          <w:lang w:val="en-US" w:eastAsia="zh-CN"/>
        </w:rPr>
        <w:t xml:space="preserve">   </w:t>
      </w:r>
      <w:r>
        <w:rPr>
          <w:rFonts w:hint="eastAsia" w:ascii="仿宋" w:hAnsi="仿宋" w:eastAsia="仿宋" w:cs="仿宋"/>
          <w:sz w:val="24"/>
          <w:szCs w:val="24"/>
        </w:rPr>
        <w:t>，建筑面积</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平方米（下称“物业”）。</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房屋用途</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上述房屋用途：</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。除双方另有约定外，乙方不得改变房屋用途。</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租赁期限及装修期</w:t>
      </w:r>
    </w:p>
    <w:p>
      <w:pPr>
        <w:pStyle w:val="13"/>
        <w:keepNext w:val="0"/>
        <w:keepLines w:val="0"/>
        <w:pageBreakBefore w:val="0"/>
        <w:widowControl/>
        <w:kinsoku/>
        <w:wordWrap/>
        <w:overflowPunct/>
        <w:topLinePunct w:val="0"/>
        <w:autoSpaceDE/>
        <w:autoSpaceDN/>
        <w:bidi w:val="0"/>
        <w:adjustRightInd/>
        <w:snapToGrid/>
        <w:spacing w:beforeAutospacing="0" w:afterAutospacing="0" w:line="480" w:lineRule="exact"/>
        <w:ind w:firstLine="480"/>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rPr>
        <w:t>租赁期限自</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年 月 日</w:t>
      </w:r>
      <w:r>
        <w:rPr>
          <w:rFonts w:hint="eastAsia" w:ascii="仿宋" w:hAnsi="仿宋" w:eastAsia="仿宋" w:cs="仿宋"/>
          <w:sz w:val="24"/>
          <w:szCs w:val="24"/>
          <w:u w:val="single"/>
        </w:rPr>
        <w:t>至</w:t>
      </w:r>
      <w:r>
        <w:rPr>
          <w:rFonts w:hint="eastAsia" w:ascii="仿宋" w:hAnsi="仿宋" w:eastAsia="仿宋" w:cs="仿宋"/>
          <w:sz w:val="24"/>
          <w:szCs w:val="24"/>
          <w:u w:val="single"/>
          <w:lang w:val="en-US" w:eastAsia="zh-CN"/>
        </w:rPr>
        <w:t xml:space="preserve"> 年 月 日</w:t>
      </w:r>
      <w:r>
        <w:rPr>
          <w:rFonts w:hint="eastAsia" w:ascii="仿宋" w:hAnsi="仿宋" w:eastAsia="仿宋" w:cs="仿宋"/>
          <w:sz w:val="24"/>
          <w:szCs w:val="24"/>
          <w:u w:val="single"/>
        </w:rPr>
        <w:t>止</w:t>
      </w:r>
      <w:r>
        <w:rPr>
          <w:rFonts w:hint="eastAsia" w:ascii="仿宋" w:hAnsi="仿宋" w:eastAsia="仿宋" w:cs="仿宋"/>
          <w:sz w:val="24"/>
          <w:szCs w:val="24"/>
        </w:rPr>
        <w:t>。租赁期内，乙方不得将物业全部或部分转租他人。</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乙方如需对物业进行装修应及时到该小区物业公司报备，按照相应的《物业服务合同》及《物业装修管理协议》规定执行。装修费用由【</w:t>
      </w:r>
      <w:r>
        <w:rPr>
          <w:rFonts w:hint="eastAsia" w:ascii="仿宋" w:hAnsi="仿宋" w:eastAsia="仿宋" w:cs="仿宋"/>
          <w:sz w:val="24"/>
          <w:szCs w:val="24"/>
          <w:lang w:val="en-US" w:eastAsia="zh-CN"/>
        </w:rPr>
        <w:t>乙方</w:t>
      </w:r>
      <w:r>
        <w:rPr>
          <w:rFonts w:hint="eastAsia" w:ascii="仿宋" w:hAnsi="仿宋" w:eastAsia="仿宋" w:cs="仿宋"/>
          <w:sz w:val="24"/>
          <w:szCs w:val="24"/>
        </w:rPr>
        <w:t>】承担。装修时不得更改消防设施设备，不得对交付物业进行结构的更改；甲方有权对乙方装修行为进行检查，如有前述禁止行为，视为乙方违约，甲方有权要求物业公司扣除乙方装修保证金，并要求乙方赔偿由此造成的一切损失，同时按本合同的约定追究乙方的违约责任。</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sz w:val="24"/>
          <w:szCs w:val="24"/>
        </w:rPr>
        <w:t>合同到期后，乙方应在租赁期届满7个自然日内腾空房屋，并将房屋按照符合使用目的的状态交付给甲方。对甲方移交给乙方使用的设备设施应保证完好返还，如有损坏灭失的，乙方需照价赔偿。</w:t>
      </w:r>
      <w:r>
        <w:rPr>
          <w:rFonts w:hint="eastAsia" w:ascii="仿宋" w:hAnsi="仿宋" w:eastAsia="仿宋" w:cs="仿宋"/>
          <w:color w:val="000000" w:themeColor="text1"/>
          <w:sz w:val="24"/>
          <w:szCs w:val="24"/>
          <w14:textFill>
            <w14:solidFill>
              <w14:schemeClr w14:val="tx1"/>
            </w14:solidFill>
          </w14:textFill>
        </w:rPr>
        <w:t>乙方在租赁到期后未经甲方书面同意而未能及时搬出的，应当向甲方按日支付在其占用期间相当于本合同约定的租赁期限最后一期租金计算的日租金两倍</w:t>
      </w:r>
      <w:r>
        <w:rPr>
          <w:rFonts w:hint="eastAsia" w:ascii="仿宋" w:hAnsi="仿宋" w:eastAsia="仿宋" w:cs="仿宋"/>
          <w:color w:val="000000" w:themeColor="text1"/>
          <w:sz w:val="24"/>
          <w:szCs w:val="24"/>
          <w:lang w:eastAsia="zh-CN"/>
          <w14:textFill>
            <w14:solidFill>
              <w14:schemeClr w14:val="tx1"/>
            </w14:solidFill>
          </w14:textFill>
        </w:rPr>
        <w:t>。</w:t>
      </w:r>
    </w:p>
    <w:p>
      <w:pPr>
        <w:pStyle w:val="44"/>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1" w:after="0" w:afterAutospacing="1" w:line="480" w:lineRule="exact"/>
        <w:ind w:left="0" w:right="0" w:firstLine="480"/>
        <w:textAlignment w:val="auto"/>
        <w:rPr>
          <w:rFonts w:hint="eastAsia" w:ascii="仿宋" w:hAnsi="仿宋" w:eastAsia="仿宋" w:cs="仿宋"/>
          <w:sz w:val="24"/>
          <w:szCs w:val="24"/>
        </w:rPr>
      </w:pPr>
      <w:r>
        <w:rPr>
          <w:rFonts w:hint="eastAsia" w:ascii="仿宋" w:hAnsi="仿宋" w:eastAsia="仿宋" w:cs="仿宋"/>
          <w:sz w:val="24"/>
          <w:szCs w:val="24"/>
        </w:rPr>
        <w:t>租金</w:t>
      </w:r>
    </w:p>
    <w:p>
      <w:pPr>
        <w:pStyle w:val="44"/>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1" w:after="0" w:afterAutospacing="1" w:line="480" w:lineRule="exact"/>
        <w:ind w:left="0" w:leftChars="0" w:right="0" w:firstLine="480" w:firstLineChars="200"/>
        <w:textAlignment w:val="auto"/>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rPr>
        <w:t>本合同总租金为</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rPr>
        <w:t>万元（大写：</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rPr>
        <w:t>）。第一年成交租金</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万元，第二年租金</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万元，第三年租金</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万元，第四年租金</w:t>
      </w:r>
      <w:r>
        <w:rPr>
          <w:rFonts w:hint="eastAsia" w:ascii="仿宋" w:hAnsi="仿宋" w:eastAsia="仿宋" w:cs="仿宋"/>
          <w:i w:val="0"/>
          <w:iCs w:val="0"/>
          <w:caps w:val="0"/>
          <w:color w:val="000000"/>
          <w:spacing w:val="0"/>
          <w:sz w:val="24"/>
          <w:szCs w:val="24"/>
          <w:highlight w:val="none"/>
          <w:u w:val="single"/>
        </w:rPr>
        <w:t> </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万元，第五年租金</w:t>
      </w:r>
      <w:r>
        <w:rPr>
          <w:rFonts w:hint="eastAsia" w:ascii="仿宋" w:hAnsi="仿宋" w:eastAsia="仿宋" w:cs="仿宋"/>
          <w:i w:val="0"/>
          <w:iCs w:val="0"/>
          <w:caps w:val="0"/>
          <w:color w:val="000000"/>
          <w:spacing w:val="0"/>
          <w:sz w:val="24"/>
          <w:szCs w:val="24"/>
          <w:highlight w:val="none"/>
          <w:u w:val="single"/>
          <w:lang w:val="en-US" w:eastAsia="zh-CN"/>
        </w:rPr>
        <w:t xml:space="preserve">  </w:t>
      </w:r>
      <w:r>
        <w:rPr>
          <w:rFonts w:hint="eastAsia" w:ascii="仿宋" w:hAnsi="仿宋" w:eastAsia="仿宋" w:cs="仿宋"/>
          <w:i w:val="0"/>
          <w:iCs w:val="0"/>
          <w:caps w:val="0"/>
          <w:color w:val="000000"/>
          <w:spacing w:val="0"/>
          <w:sz w:val="24"/>
          <w:szCs w:val="24"/>
          <w:highlight w:val="none"/>
        </w:rPr>
        <w:t>万元；</w:t>
      </w:r>
    </w:p>
    <w:tbl>
      <w:tblPr>
        <w:tblStyle w:val="15"/>
        <w:tblW w:w="8742"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2463"/>
        <w:gridCol w:w="2463"/>
        <w:gridCol w:w="2464"/>
        <w:gridCol w:w="135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PrEx>
        <w:trPr>
          <w:jc w:val="center"/>
        </w:trPr>
        <w:tc>
          <w:tcPr>
            <w:tcW w:w="246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ar"/>
              </w:rPr>
              <w:t>租赁期限</w:t>
            </w:r>
          </w:p>
        </w:tc>
        <w:tc>
          <w:tcPr>
            <w:tcW w:w="246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ar"/>
              </w:rPr>
              <w:t>支付金额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ar"/>
              </w:rPr>
              <w:t>（万元人民币）</w:t>
            </w:r>
          </w:p>
        </w:tc>
        <w:tc>
          <w:tcPr>
            <w:tcW w:w="246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ar"/>
              </w:rPr>
              <w:t>支付时间</w:t>
            </w:r>
          </w:p>
        </w:tc>
        <w:tc>
          <w:tcPr>
            <w:tcW w:w="135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ar"/>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81" w:hRule="atLeast"/>
          <w:jc w:val="center"/>
        </w:trPr>
        <w:tc>
          <w:tcPr>
            <w:tcW w:w="24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lang w:val="en-US" w:eastAsia="zh-CN"/>
              </w:rPr>
            </w:pPr>
          </w:p>
        </w:tc>
        <w:tc>
          <w:tcPr>
            <w:tcW w:w="24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kern w:val="0"/>
                <w:sz w:val="24"/>
                <w:szCs w:val="24"/>
                <w:lang w:val="en-US" w:eastAsia="zh-CN" w:bidi="ar"/>
              </w:rPr>
            </w:pPr>
          </w:p>
        </w:tc>
        <w:tc>
          <w:tcPr>
            <w:tcW w:w="246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kern w:val="0"/>
                <w:sz w:val="24"/>
                <w:szCs w:val="24"/>
                <w:lang w:val="en-US" w:eastAsia="zh-CN" w:bidi="ar"/>
              </w:rPr>
            </w:pPr>
          </w:p>
        </w:tc>
        <w:tc>
          <w:tcPr>
            <w:tcW w:w="135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88" w:hRule="atLeast"/>
          <w:jc w:val="center"/>
        </w:trPr>
        <w:tc>
          <w:tcPr>
            <w:tcW w:w="24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lang w:val="en-US" w:eastAsia="zh-CN"/>
              </w:rPr>
            </w:pPr>
          </w:p>
        </w:tc>
        <w:tc>
          <w:tcPr>
            <w:tcW w:w="24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480" w:lineRule="exact"/>
              <w:ind w:left="0" w:right="0" w:firstLine="0"/>
              <w:jc w:val="center"/>
              <w:textAlignment w:val="auto"/>
              <w:rPr>
                <w:rFonts w:hint="eastAsia" w:ascii="仿宋" w:hAnsi="仿宋" w:eastAsia="仿宋" w:cs="仿宋"/>
                <w:kern w:val="0"/>
                <w:sz w:val="24"/>
                <w:szCs w:val="24"/>
                <w:lang w:val="en-US" w:bidi="ar"/>
              </w:rPr>
            </w:pPr>
          </w:p>
        </w:tc>
        <w:tc>
          <w:tcPr>
            <w:tcW w:w="246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kern w:val="0"/>
                <w:sz w:val="24"/>
                <w:szCs w:val="24"/>
                <w:lang w:val="en-US" w:eastAsia="zh-CN" w:bidi="ar"/>
              </w:rPr>
            </w:pPr>
          </w:p>
        </w:tc>
        <w:tc>
          <w:tcPr>
            <w:tcW w:w="135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62" w:hRule="atLeast"/>
          <w:jc w:val="center"/>
        </w:trPr>
        <w:tc>
          <w:tcPr>
            <w:tcW w:w="24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lang w:val="en-US" w:eastAsia="zh-CN"/>
              </w:rPr>
            </w:pPr>
          </w:p>
        </w:tc>
        <w:tc>
          <w:tcPr>
            <w:tcW w:w="24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480" w:lineRule="exact"/>
              <w:ind w:left="0" w:right="0" w:firstLine="0"/>
              <w:jc w:val="center"/>
              <w:textAlignment w:val="auto"/>
              <w:rPr>
                <w:rFonts w:hint="eastAsia" w:ascii="仿宋" w:hAnsi="仿宋" w:eastAsia="仿宋" w:cs="仿宋"/>
                <w:kern w:val="0"/>
                <w:sz w:val="24"/>
                <w:szCs w:val="24"/>
                <w:lang w:bidi="ar"/>
              </w:rPr>
            </w:pPr>
          </w:p>
        </w:tc>
        <w:tc>
          <w:tcPr>
            <w:tcW w:w="246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kern w:val="0"/>
                <w:sz w:val="24"/>
                <w:szCs w:val="24"/>
                <w:lang w:val="en-US" w:eastAsia="zh-CN" w:bidi="ar"/>
              </w:rPr>
            </w:pPr>
          </w:p>
        </w:tc>
        <w:tc>
          <w:tcPr>
            <w:tcW w:w="135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仿宋" w:hAnsi="仿宋" w:eastAsia="仿宋" w:cs="仿宋"/>
                <w:sz w:val="24"/>
                <w:szCs w:val="24"/>
              </w:rPr>
            </w:pPr>
          </w:p>
        </w:tc>
      </w:tr>
    </w:tbl>
    <w:p>
      <w:pPr>
        <w:pStyle w:val="44"/>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本合同年租金已包含甲方移交的设备设施使用费，包含租金税费。</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付款方式</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按照先付后用的原则，双方签订合同后，乙方按半年向甲方支付租金。首次租金在签约当天一次性支付给甲方指定账户，往后支付时间以合同规定的时间支付。甲方在收款后，必须开具以乙方为抬头的正式发票。本次出租行为所涉及的一切税、费由出租方和承租方各自依法承担。若乙方逾期支付租金的，每逾期一天则甲方有权加收相当于拖欠租金千分之一的滞纳金，累计出现3次逾期情形及以上的则乙方应当向甲方加倍缴纳履约保证金；</w:t>
      </w:r>
      <w:r>
        <w:rPr>
          <w:rFonts w:hint="eastAsia" w:ascii="仿宋" w:hAnsi="仿宋" w:eastAsia="仿宋" w:cs="仿宋"/>
          <w:color w:val="000000"/>
          <w:sz w:val="24"/>
          <w:szCs w:val="24"/>
        </w:rPr>
        <w:t>连续逾期超过15天，则甲方有权采取停水停电措施，由此产生的损失由乙方自行承担，同时甲方还有权以单方书面通知的形式解除本合同，并扣留乙方的全部履约保证金。</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甲方信息如下：</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开户行：[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户名：[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账号：[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纳税人识别号：[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w:t>
      </w:r>
    </w:p>
    <w:p>
      <w:pPr>
        <w:pStyle w:val="44"/>
        <w:keepNext w:val="0"/>
        <w:keepLines w:val="0"/>
        <w:pageBreakBefore w:val="0"/>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4"/>
          <w:szCs w:val="24"/>
        </w:rPr>
      </w:pP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rPr>
      </w:pPr>
      <w:r>
        <w:rPr>
          <w:rFonts w:hint="eastAsia" w:ascii="仿宋" w:hAnsi="仿宋" w:eastAsia="仿宋" w:cs="仿宋"/>
          <w:b w:val="0"/>
          <w:bCs w:val="0"/>
          <w:sz w:val="24"/>
          <w:szCs w:val="24"/>
          <w:u w:val="none"/>
        </w:rPr>
        <w:t>乙方信息如下：</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rPr>
        <w:t>公司名称： [</w:t>
      </w:r>
      <w:r>
        <w:rPr>
          <w:rFonts w:hint="eastAsia" w:ascii="仿宋" w:hAnsi="仿宋" w:eastAsia="仿宋" w:cs="仿宋"/>
          <w:b w:val="0"/>
          <w:bCs w:val="0"/>
          <w:sz w:val="24"/>
          <w:szCs w:val="24"/>
          <w:u w:val="none"/>
          <w:lang w:val="en-US" w:eastAsia="zh-CN"/>
        </w:rPr>
        <w:t xml:space="preserve"> /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rPr>
        <w:t xml:space="preserve">公司税号： </w:t>
      </w:r>
      <w:r>
        <w:rPr>
          <w:rFonts w:hint="eastAsia" w:ascii="仿宋" w:hAnsi="仿宋" w:eastAsia="仿宋" w:cs="仿宋"/>
          <w:b w:val="0"/>
          <w:bCs w:val="0"/>
          <w:sz w:val="24"/>
          <w:szCs w:val="24"/>
          <w:u w:val="none"/>
          <w:lang w:val="en-US" w:eastAsia="zh-CN"/>
        </w:rPr>
        <w:t>[/]</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公司地址：[/]</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rPr>
        <w:t>开户银行：</w:t>
      </w:r>
      <w:r>
        <w:rPr>
          <w:rFonts w:hint="eastAsia" w:ascii="仿宋" w:hAnsi="仿宋" w:eastAsia="仿宋" w:cs="仿宋"/>
          <w:b w:val="0"/>
          <w:bCs w:val="0"/>
          <w:sz w:val="24"/>
          <w:szCs w:val="24"/>
          <w:u w:val="none"/>
          <w:lang w:val="en-US" w:eastAsia="zh-CN"/>
        </w:rPr>
        <w:t xml:space="preserve"> [/]</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b w:val="0"/>
          <w:bCs w:val="0"/>
          <w:sz w:val="24"/>
          <w:szCs w:val="24"/>
          <w:u w:val="none"/>
        </w:rPr>
      </w:pPr>
      <w:r>
        <w:rPr>
          <w:rFonts w:hint="eastAsia" w:ascii="仿宋" w:hAnsi="仿宋" w:eastAsia="仿宋" w:cs="仿宋"/>
          <w:b w:val="0"/>
          <w:bCs w:val="0"/>
          <w:sz w:val="24"/>
          <w:szCs w:val="24"/>
          <w:u w:val="none"/>
        </w:rPr>
        <w:t>银行账号：</w:t>
      </w:r>
      <w:r>
        <w:rPr>
          <w:rFonts w:hint="eastAsia" w:ascii="仿宋" w:hAnsi="仿宋" w:eastAsia="仿宋" w:cs="仿宋"/>
          <w:b w:val="0"/>
          <w:bCs w:val="0"/>
          <w:sz w:val="24"/>
          <w:szCs w:val="24"/>
          <w:u w:val="none"/>
          <w:lang w:val="en-US" w:eastAsia="zh-CN"/>
        </w:rPr>
        <w:t xml:space="preserve"> [/ ]</w:t>
      </w:r>
      <w:r>
        <w:rPr>
          <w:rFonts w:hint="eastAsia" w:ascii="仿宋" w:hAnsi="仿宋" w:eastAsia="仿宋" w:cs="仿宋"/>
          <w:b w:val="0"/>
          <w:bCs w:val="0"/>
          <w:sz w:val="24"/>
          <w:szCs w:val="24"/>
          <w:u w:val="none"/>
        </w:rPr>
        <w:t xml:space="preserve"> </w:t>
      </w:r>
    </w:p>
    <w:p>
      <w:pPr>
        <w:pStyle w:val="44"/>
        <w:keepNext w:val="0"/>
        <w:keepLines w:val="0"/>
        <w:pageBreakBefore w:val="0"/>
        <w:kinsoku/>
        <w:wordWrap/>
        <w:overflowPunct/>
        <w:topLinePunct w:val="0"/>
        <w:autoSpaceDE/>
        <w:autoSpaceDN/>
        <w:bidi w:val="0"/>
        <w:adjustRightInd/>
        <w:snapToGrid/>
        <w:spacing w:line="480" w:lineRule="exact"/>
        <w:ind w:firstLine="480" w:firstLineChars="0"/>
        <w:textAlignment w:val="auto"/>
        <w:rPr>
          <w:rFonts w:hint="eastAsia" w:ascii="仿宋" w:hAnsi="仿宋" w:eastAsia="仿宋" w:cs="仿宋"/>
          <w:b w:val="0"/>
          <w:bCs w:val="0"/>
          <w:sz w:val="24"/>
          <w:szCs w:val="24"/>
          <w:u w:val="none"/>
        </w:rPr>
      </w:pPr>
      <w:r>
        <w:rPr>
          <w:rFonts w:hint="eastAsia" w:ascii="仿宋" w:hAnsi="仿宋" w:eastAsia="仿宋" w:cs="仿宋"/>
          <w:b w:val="0"/>
          <w:bCs w:val="0"/>
          <w:sz w:val="24"/>
          <w:szCs w:val="24"/>
          <w:u w:val="none"/>
        </w:rPr>
        <w:t>电</w:t>
      </w:r>
      <w:r>
        <w:rPr>
          <w:rFonts w:hint="eastAsia" w:ascii="仿宋" w:hAnsi="仿宋" w:eastAsia="仿宋" w:cs="仿宋"/>
          <w:b w:val="0"/>
          <w:bCs w:val="0"/>
          <w:sz w:val="24"/>
          <w:szCs w:val="24"/>
          <w:u w:val="none"/>
          <w:lang w:val="en-US" w:eastAsia="zh-CN"/>
        </w:rPr>
        <w:t xml:space="preserve">    </w:t>
      </w:r>
      <w:r>
        <w:rPr>
          <w:rFonts w:hint="eastAsia" w:ascii="仿宋" w:hAnsi="仿宋" w:eastAsia="仿宋" w:cs="仿宋"/>
          <w:b w:val="0"/>
          <w:bCs w:val="0"/>
          <w:sz w:val="24"/>
          <w:szCs w:val="24"/>
          <w:u w:val="none"/>
        </w:rPr>
        <w:t>话：</w:t>
      </w:r>
      <w:r>
        <w:rPr>
          <w:rFonts w:hint="eastAsia" w:ascii="仿宋" w:hAnsi="仿宋" w:eastAsia="仿宋" w:cs="仿宋"/>
          <w:b w:val="0"/>
          <w:bCs w:val="0"/>
          <w:sz w:val="24"/>
          <w:szCs w:val="24"/>
          <w:u w:val="none"/>
          <w:lang w:val="en-US" w:eastAsia="zh-CN"/>
        </w:rPr>
        <w:t xml:space="preserve"> [/]</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交付房屋期限</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甲方应于本合同生效之日后，在</w:t>
      </w:r>
      <w:r>
        <w:rPr>
          <w:rFonts w:hint="eastAsia" w:ascii="仿宋" w:hAnsi="仿宋" w:eastAsia="仿宋" w:cs="仿宋"/>
          <w:sz w:val="24"/>
          <w:szCs w:val="24"/>
          <w:u w:val="single"/>
        </w:rPr>
        <w:t xml:space="preserve"> </w:t>
      </w:r>
      <w:r>
        <w:rPr>
          <w:rFonts w:hint="eastAsia" w:ascii="仿宋" w:hAnsi="仿宋" w:eastAsia="仿宋" w:cs="仿宋"/>
          <w:i w:val="0"/>
          <w:iCs w:val="0"/>
          <w:caps w:val="0"/>
          <w:color w:val="000000"/>
          <w:spacing w:val="0"/>
          <w:kern w:val="0"/>
          <w:sz w:val="24"/>
          <w:szCs w:val="24"/>
          <w:u w:val="single"/>
          <w:lang w:val="en-US" w:eastAsia="zh-CN" w:bidi="ar"/>
        </w:rPr>
        <w:t>/ 年/月/日</w:t>
      </w:r>
      <w:r>
        <w:rPr>
          <w:rFonts w:hint="eastAsia" w:ascii="仿宋" w:hAnsi="仿宋" w:eastAsia="仿宋" w:cs="仿宋"/>
          <w:sz w:val="24"/>
          <w:szCs w:val="24"/>
          <w:u w:val="single"/>
        </w:rPr>
        <w:t>前</w:t>
      </w:r>
      <w:r>
        <w:rPr>
          <w:rFonts w:hint="eastAsia" w:ascii="仿宋" w:hAnsi="仿宋" w:eastAsia="仿宋" w:cs="仿宋"/>
          <w:sz w:val="24"/>
          <w:szCs w:val="24"/>
        </w:rPr>
        <w:t>将房屋交付给乙方。签收钥匙移交单即为交付。自移交之日起房屋损毁、灭失的责任由乙方承担，由此给甲方造成损失的乙方应承担相应的赔偿责任。</w:t>
      </w:r>
    </w:p>
    <w:p>
      <w:pPr>
        <w:pStyle w:val="44"/>
        <w:keepNext w:val="0"/>
        <w:keepLines w:val="0"/>
        <w:pageBreakBefore w:val="0"/>
        <w:numPr>
          <w:ilvl w:val="0"/>
          <w:numId w:val="1"/>
        </w:numPr>
        <w:kinsoku/>
        <w:wordWrap/>
        <w:overflowPunct/>
        <w:topLinePunct w:val="0"/>
        <w:autoSpaceDE/>
        <w:autoSpaceDN/>
        <w:bidi w:val="0"/>
        <w:adjustRightInd/>
        <w:snapToGrid/>
        <w:spacing w:line="480" w:lineRule="exact"/>
        <w:ind w:left="0" w:firstLine="480"/>
        <w:textAlignment w:val="auto"/>
        <w:rPr>
          <w:rFonts w:hint="eastAsia" w:ascii="仿宋" w:hAnsi="仿宋" w:eastAsia="仿宋" w:cs="仿宋"/>
          <w:sz w:val="24"/>
          <w:szCs w:val="24"/>
        </w:rPr>
      </w:pPr>
      <w:r>
        <w:rPr>
          <w:rFonts w:hint="eastAsia" w:ascii="仿宋" w:hAnsi="仿宋" w:eastAsia="仿宋" w:cs="仿宋"/>
          <w:sz w:val="24"/>
          <w:szCs w:val="24"/>
        </w:rPr>
        <w:t>履约保证金</w:t>
      </w:r>
    </w:p>
    <w:p>
      <w:pPr>
        <w:keepNext w:val="0"/>
        <w:keepLines w:val="0"/>
        <w:pageBreakBefore w:val="0"/>
        <w:widowControl/>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b/>
          <w:bCs/>
          <w:color w:val="000000"/>
          <w:sz w:val="24"/>
          <w:szCs w:val="24"/>
          <w:highlight w:val="none"/>
        </w:rPr>
        <w:t>在本合同签订之日，乙方须按首年中标价的</w:t>
      </w:r>
      <w:r>
        <w:rPr>
          <w:rFonts w:hint="eastAsia" w:ascii="仿宋" w:hAnsi="仿宋" w:eastAsia="仿宋" w:cs="仿宋"/>
          <w:b/>
          <w:bCs/>
          <w:color w:val="000000"/>
          <w:sz w:val="24"/>
          <w:szCs w:val="24"/>
          <w:highlight w:val="none"/>
          <w:lang w:val="en-US" w:eastAsia="zh-CN"/>
        </w:rPr>
        <w:t>30</w:t>
      </w:r>
      <w:r>
        <w:rPr>
          <w:rFonts w:hint="eastAsia" w:ascii="仿宋" w:hAnsi="仿宋" w:eastAsia="仿宋" w:cs="仿宋"/>
          <w:b/>
          <w:bCs/>
          <w:color w:val="000000"/>
          <w:sz w:val="24"/>
          <w:szCs w:val="24"/>
          <w:highlight w:val="none"/>
        </w:rPr>
        <w:t>%向甲方支付人民币</w:t>
      </w:r>
      <w:r>
        <w:rPr>
          <w:rFonts w:hint="eastAsia" w:ascii="仿宋" w:hAnsi="仿宋" w:eastAsia="仿宋" w:cs="仿宋"/>
          <w:b/>
          <w:bCs/>
          <w:color w:val="000000"/>
          <w:sz w:val="24"/>
          <w:szCs w:val="24"/>
          <w:highlight w:val="none"/>
          <w:u w:val="single"/>
          <w:lang w:val="en-US" w:eastAsia="zh-CN"/>
        </w:rPr>
        <w:t xml:space="preserve">    </w:t>
      </w:r>
      <w:r>
        <w:rPr>
          <w:rFonts w:hint="eastAsia" w:ascii="仿宋" w:hAnsi="仿宋" w:eastAsia="仿宋" w:cs="仿宋"/>
          <w:b/>
          <w:bCs/>
          <w:color w:val="000000"/>
          <w:sz w:val="24"/>
          <w:szCs w:val="24"/>
          <w:highlight w:val="none"/>
        </w:rPr>
        <w:t>元（大写：</w:t>
      </w:r>
      <w:r>
        <w:rPr>
          <w:rFonts w:hint="eastAsia" w:ascii="仿宋" w:hAnsi="仿宋" w:eastAsia="仿宋" w:cs="仿宋"/>
          <w:b/>
          <w:bCs/>
          <w:i w:val="0"/>
          <w:iCs w:val="0"/>
          <w:caps w:val="0"/>
          <w:color w:val="000000"/>
          <w:spacing w:val="0"/>
          <w:kern w:val="0"/>
          <w:sz w:val="24"/>
          <w:szCs w:val="24"/>
          <w:highlight w:val="none"/>
          <w:u w:val="single"/>
          <w:lang w:val="en-US" w:eastAsia="zh-CN" w:bidi="ar"/>
        </w:rPr>
        <w:t xml:space="preserve">    </w:t>
      </w:r>
      <w:r>
        <w:rPr>
          <w:rFonts w:hint="eastAsia" w:ascii="仿宋" w:hAnsi="仿宋" w:eastAsia="仿宋" w:cs="仿宋"/>
          <w:b/>
          <w:bCs/>
          <w:color w:val="000000"/>
          <w:sz w:val="24"/>
          <w:szCs w:val="24"/>
          <w:highlight w:val="none"/>
        </w:rPr>
        <w:t>）的履约保证金。</w:t>
      </w:r>
      <w:r>
        <w:rPr>
          <w:rFonts w:hint="eastAsia" w:ascii="仿宋" w:hAnsi="仿宋" w:eastAsia="仿宋" w:cs="仿宋"/>
          <w:b w:val="0"/>
          <w:bCs w:val="0"/>
          <w:color w:val="000000"/>
          <w:sz w:val="24"/>
          <w:szCs w:val="24"/>
          <w:highlight w:val="none"/>
        </w:rPr>
        <w:t>若</w:t>
      </w:r>
      <w:r>
        <w:rPr>
          <w:rFonts w:hint="eastAsia" w:ascii="仿宋" w:hAnsi="仿宋" w:eastAsia="仿宋" w:cs="仿宋"/>
          <w:sz w:val="24"/>
          <w:szCs w:val="24"/>
          <w:highlight w:val="none"/>
        </w:rPr>
        <w:t>乙</w:t>
      </w:r>
      <w:r>
        <w:rPr>
          <w:rFonts w:hint="eastAsia" w:ascii="仿宋" w:hAnsi="仿宋" w:eastAsia="仿宋" w:cs="仿宋"/>
          <w:sz w:val="24"/>
          <w:szCs w:val="24"/>
        </w:rPr>
        <w:t>方出现任何违反本合同的行为（包括但不限于擅自变更租赁用途、未合法正当使用出租物业、逾期支付租金、水电费、物业费、停车费等），甲方有权部分或全部没收该保证金，不再予以退还。乙方应在甲方扣除履约保证金或要求乙方加倍支付履约保证金后3个工作日内补足或加倍支付履约保证金，否则甲方有权以单方书面通知的形式解除本合同，并按本合同的约定追究乙方的违约责任。</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租赁期满，乙方无任何违反合同约定的行为，并在七日之内将出租物业按本合同约定交还甲方的，甲方在双方无任何履约相关争议情况下十五日内将履约保证金无息退还乙方。</w:t>
      </w:r>
    </w:p>
    <w:p>
      <w:pPr>
        <w:pStyle w:val="44"/>
        <w:keepNext w:val="0"/>
        <w:keepLines w:val="0"/>
        <w:pageBreakBefore w:val="0"/>
        <w:tabs>
          <w:tab w:val="center" w:pos="4706"/>
        </w:tabs>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乙方提前解约的，扣留全额保证金。</w:t>
      </w:r>
      <w:r>
        <w:rPr>
          <w:rFonts w:hint="eastAsia" w:ascii="仿宋" w:hAnsi="仿宋" w:eastAsia="仿宋" w:cs="仿宋"/>
          <w:sz w:val="24"/>
          <w:szCs w:val="24"/>
          <w:lang w:val="en-US" w:eastAsia="zh-CN"/>
        </w:rPr>
        <w:tab/>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水电燃气费按照小区物业服务有关规定执行。</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第八条 乙方的权利与义务</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乙方的合法证明义务。</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在签署本合同前应向甲方提交乙方合法有效的营业执照和授权委托书，乙方在进入该物业正式营业之前，应将其营业执照、法定代表人身份证、税务登记、卫生许可证、消防许可证和特种行业许可证等必备文件提交甲方备案。</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为便于物业的统一管理，乙方应向甲方或者小区物业管理方提供所有员工名册和有效身份证明复印件（验原件）、健康证等甲方认为必要的证件供甲方备案。如有变动，乙方应及时通知甲方或小区物业管理方并提供新的员工名册和有效身份证明复印件（验原件）、健康证等甲方认为必要的证件供甲方备案，否则甲方或小区物业管理方有权禁止乙方员工进入物业。</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合同履行期内，乙方应当确保合法合规开展业务，不得违反法律法规以及部门规章的规定。乙方因违法违规开展业务产生的一切法律责任由乙方自行承担与甲方无涉。</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乙方因违法违规开展业务而受到职能部门行政处罚的，视为乙方严重违约，甲方可以单方面终止本合同，没收乙方提交的履约保证金，并追究乙方违约责任。</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在合同履行期内，乙方未事先征得甲方书面同意，不得将房屋转让他人或与其它租赁方相互对换房屋，否则甲方有权随时以单方面书面通知的形式解除租赁合同并追究乙方的违约责任。</w:t>
      </w:r>
    </w:p>
    <w:p>
      <w:pPr>
        <w:pStyle w:val="44"/>
        <w:keepNext w:val="0"/>
        <w:keepLines w:val="0"/>
        <w:pageBreakBefore w:val="0"/>
        <w:kinsoku/>
        <w:wordWrap/>
        <w:overflowPunct/>
        <w:topLinePunct w:val="0"/>
        <w:autoSpaceDE/>
        <w:autoSpaceDN/>
        <w:bidi w:val="0"/>
        <w:adjustRightInd/>
        <w:snapToGrid/>
        <w:spacing w:line="48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在经营期间必须保证经营和消防等方面的安全，自行承担由此导致的所有费用和法律责任，并赔偿由此给甲方造成的一切损失。承租区内所有消防安全责任由乙方承担，不得妨碍消防车通道、涉及公共消防安全的疏散设施和其他建筑消防设施的正常使用。乙方在租赁期间利用租赁场所进行涉毒、赌、黄等违法活动的，甲方有权随时以单方面书面通知的形式终止本合同，并由乙方承担由此导致的一切法律责任。</w:t>
      </w:r>
    </w:p>
    <w:p>
      <w:pPr>
        <w:keepNext w:val="0"/>
        <w:keepLines w:val="0"/>
        <w:pageBreakBefore w:val="0"/>
        <w:widowControl/>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 xml:space="preserve">    租赁期间，出租物业发生的水、电、燃气、通讯、垃圾清运费、物业费（物业费不包括泔水</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餐厨</w:t>
      </w:r>
      <w:r>
        <w:rPr>
          <w:rFonts w:hint="eastAsia" w:ascii="仿宋" w:hAnsi="仿宋" w:eastAsia="仿宋" w:cs="仿宋"/>
          <w:sz w:val="24"/>
          <w:szCs w:val="24"/>
        </w:rPr>
        <w:t>垃圾、建筑垃圾、医疗垃圾等生活垃圾以外的特殊垃圾处理费）、</w:t>
      </w:r>
      <w:r>
        <w:rPr>
          <w:rFonts w:hint="eastAsia" w:ascii="仿宋" w:hAnsi="仿宋" w:eastAsia="仿宋" w:cs="仿宋"/>
          <w:i w:val="0"/>
          <w:iCs w:val="0"/>
          <w:caps w:val="0"/>
          <w:color w:val="000000"/>
          <w:spacing w:val="0"/>
          <w:kern w:val="0"/>
          <w:sz w:val="24"/>
          <w:szCs w:val="24"/>
          <w:lang w:val="en-US" w:eastAsia="zh-CN" w:bidi="ar"/>
        </w:rPr>
        <w:t>隔油池清掏、排烟管清洁</w:t>
      </w:r>
      <w:r>
        <w:rPr>
          <w:rFonts w:hint="eastAsia" w:ascii="仿宋" w:hAnsi="仿宋" w:eastAsia="仿宋" w:cs="仿宋"/>
          <w:sz w:val="24"/>
          <w:szCs w:val="24"/>
          <w:lang w:val="en-US" w:eastAsia="zh-CN"/>
        </w:rPr>
        <w:t>等以及其他相关费用，</w:t>
      </w:r>
      <w:r>
        <w:rPr>
          <w:rFonts w:hint="eastAsia" w:ascii="仿宋" w:hAnsi="仿宋" w:eastAsia="仿宋" w:cs="仿宋"/>
          <w:sz w:val="24"/>
          <w:szCs w:val="24"/>
        </w:rPr>
        <w:t>按照“谁使用、谁支付”的原则，由承租人承担。如拖欠或拒不交纳上述费用的，逾期超过15天的则甲方有权以单方书面通知的形式解除合同并追究乙方的违约责任。</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乙方在经营过程中产生的一切费用、纠纷及责任均由乙方自行承担，与甲方无涉。在合同履行期间，乙方与第三者发生的一切纠纷及责任均由乙方自行负责，与甲方无涉。</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乙方必须保证甲方所提供设施的完整、完好，包括但不限于水电设施、户外灯箱、地砖墙面等，如有损坏，照价赔偿。</w:t>
      </w:r>
      <w:r>
        <w:rPr>
          <w:rFonts w:hint="eastAsia" w:ascii="仿宋" w:hAnsi="仿宋" w:eastAsia="仿宋" w:cs="仿宋"/>
          <w:sz w:val="24"/>
          <w:szCs w:val="24"/>
          <w:highlight w:val="none"/>
        </w:rPr>
        <w:t>本合同解除或终止后，乙方应在七日之内将租赁的房屋及配套设备设施和改造工程应按甲方的要求以正常运转或使用的状态交还给甲方。乙</w:t>
      </w:r>
      <w:r>
        <w:rPr>
          <w:rFonts w:hint="eastAsia" w:ascii="仿宋" w:hAnsi="仿宋" w:eastAsia="仿宋" w:cs="仿宋"/>
          <w:sz w:val="24"/>
          <w:szCs w:val="24"/>
        </w:rPr>
        <w:t>方应保持房屋的原有结构，所有装潢(家俱、可移动设备除外)无偿归甲方所有。乙方不得要求甲方支付任何补偿费用。若甲方要求拆除装潢或其他固定设施的，乙方须将房屋恢复原状，由此产生的一切费用由乙方承担。</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乙方应严格执行甲方关于出租物业管理的各项规章制度。</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除本合同另有约定外，因乙方违约导致甲方单方解除本合同的，甲方有权扣除乙方全部履约保证金，履约保证金不足以弥补甲方损失的，乙方应当继续赔偿。</w:t>
      </w:r>
    </w:p>
    <w:p>
      <w:pPr>
        <w:keepNext w:val="0"/>
        <w:keepLines w:val="0"/>
        <w:pageBreakBefore w:val="0"/>
        <w:numPr>
          <w:ilvl w:val="0"/>
          <w:numId w:val="0"/>
        </w:numPr>
        <w:tabs>
          <w:tab w:val="left" w:pos="360"/>
        </w:tabs>
        <w:kinsoku/>
        <w:wordWrap/>
        <w:overflowPunct/>
        <w:topLinePunct w:val="0"/>
        <w:autoSpaceDE/>
        <w:autoSpaceDN/>
        <w:bidi w:val="0"/>
        <w:adjustRightInd/>
        <w:snapToGrid/>
        <w:spacing w:line="480" w:lineRule="exact"/>
        <w:ind w:leftChars="200"/>
        <w:textAlignment w:val="auto"/>
        <w:rPr>
          <w:rFonts w:hint="eastAsia" w:ascii="仿宋" w:hAnsi="仿宋" w:eastAsia="仿宋" w:cs="仿宋"/>
          <w:sz w:val="24"/>
          <w:szCs w:val="24"/>
        </w:rPr>
      </w:pPr>
      <w:r>
        <w:rPr>
          <w:rFonts w:hint="eastAsia" w:ascii="仿宋" w:hAnsi="仿宋" w:eastAsia="仿宋" w:cs="仿宋"/>
          <w:sz w:val="24"/>
          <w:szCs w:val="24"/>
          <w:lang w:eastAsia="zh-CN"/>
        </w:rPr>
        <w:t>第九条</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其他约定</w:t>
      </w:r>
    </w:p>
    <w:p>
      <w:pPr>
        <w:keepNext w:val="0"/>
        <w:keepLines w:val="0"/>
        <w:pageBreakBefore w:val="0"/>
        <w:tabs>
          <w:tab w:val="left" w:pos="360"/>
        </w:tabs>
        <w:kinsoku/>
        <w:wordWrap/>
        <w:overflowPunct/>
        <w:topLinePunct w:val="0"/>
        <w:autoSpaceDE/>
        <w:autoSpaceDN/>
        <w:bidi w:val="0"/>
        <w:adjustRightInd/>
        <w:snapToGrid/>
        <w:spacing w:line="48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第十条 因不可抗力原因导致该房屋毁损或造成损失的，双方互不承担责任。</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第十一条 本合同未尽事项，由甲、乙双方另行议定，并签订书面补充协议。补充协议与本合同不一致的，以补充协议为准。</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第十二条 本合同在履行中发生争议，由甲、乙双方协商解决。协商不成时，向房屋所在地人民法院起诉。</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第十三条</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甲方将出租房产全权委托所属全资企业浙江天风物业有限公司经营管理，并承担房产出租人的义务和责任，但本条款不视为甲方放弃了房屋出租人的任何权利，也不构成对于甲方行使房屋出租人的任何权利的限制。若乙方在签署本协议前未以书面形式提出疑议，视同认可本条款约定。</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第十</w:t>
      </w:r>
      <w:r>
        <w:rPr>
          <w:rFonts w:hint="eastAsia" w:ascii="仿宋" w:hAnsi="仿宋" w:eastAsia="仿宋" w:cs="仿宋"/>
          <w:sz w:val="24"/>
          <w:szCs w:val="24"/>
          <w:lang w:eastAsia="zh-CN"/>
        </w:rPr>
        <w:t>四</w:t>
      </w:r>
      <w:r>
        <w:rPr>
          <w:rFonts w:hint="eastAsia" w:ascii="仿宋" w:hAnsi="仿宋" w:eastAsia="仿宋" w:cs="仿宋"/>
          <w:sz w:val="24"/>
          <w:szCs w:val="24"/>
        </w:rPr>
        <w:t>条 本合同正文</w:t>
      </w:r>
      <w:r>
        <w:rPr>
          <w:rFonts w:hint="eastAsia" w:ascii="仿宋" w:hAnsi="仿宋" w:eastAsia="仿宋" w:cs="仿宋"/>
          <w:sz w:val="24"/>
          <w:szCs w:val="24"/>
          <w:lang w:val="en-US" w:eastAsia="zh-CN"/>
        </w:rPr>
        <w:t>四</w:t>
      </w:r>
      <w:r>
        <w:rPr>
          <w:rFonts w:hint="eastAsia" w:ascii="仿宋" w:hAnsi="仿宋" w:eastAsia="仿宋" w:cs="仿宋"/>
          <w:sz w:val="24"/>
          <w:szCs w:val="24"/>
        </w:rPr>
        <w:t>页，壹式陆份，经双方加盖公章或合同专用章后生效，甲、乙双方各执叁份，均具有同等效力。</w:t>
      </w:r>
    </w:p>
    <w:p>
      <w:pPr>
        <w:keepNext w:val="0"/>
        <w:keepLines w:val="0"/>
        <w:pageBreakBefore w:val="0"/>
        <w:tabs>
          <w:tab w:val="left" w:pos="360"/>
        </w:tabs>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法人代表：                     法定代表人：</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委托代理人：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委托代理人：</w:t>
      </w:r>
    </w:p>
    <w:p>
      <w:pPr>
        <w:pStyle w:val="5"/>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仿宋" w:hAnsi="仿宋" w:eastAsia="仿宋"/>
          <w:sz w:val="24"/>
          <w:szCs w:val="24"/>
          <w:highlight w:val="none"/>
        </w:rPr>
      </w:pPr>
      <w:r>
        <w:rPr>
          <w:rFonts w:hint="eastAsia" w:ascii="仿宋" w:hAnsi="仿宋" w:eastAsia="仿宋" w:cs="仿宋"/>
          <w:sz w:val="24"/>
          <w:szCs w:val="24"/>
        </w:rPr>
        <w:t>日期：                         日期：</w:t>
      </w:r>
    </w:p>
    <w:p>
      <w:pPr>
        <w:pStyle w:val="30"/>
        <w:widowControl w:val="0"/>
        <w:spacing w:before="0" w:beforeAutospacing="0" w:after="0" w:afterAutospacing="0" w:line="480" w:lineRule="exact"/>
        <w:jc w:val="both"/>
        <w:rPr>
          <w:rFonts w:ascii="Times New Roman" w:hAnsi="Times New Roman" w:eastAsia="仿宋" w:cs="Times New Roman"/>
          <w:color w:val="000000" w:themeColor="text1"/>
          <w:sz w:val="30"/>
          <w:szCs w:val="30"/>
          <w14:textFill>
            <w14:solidFill>
              <w14:schemeClr w14:val="tx1"/>
            </w14:solidFill>
          </w14:textFill>
        </w:rPr>
      </w:pPr>
    </w:p>
    <w:p>
      <w:pPr>
        <w:pStyle w:val="7"/>
        <w:pageBreakBefore/>
        <w:snapToGrid w:val="0"/>
        <w:spacing w:beforeLines="0" w:afterLines="0" w:line="460" w:lineRule="exact"/>
        <w:jc w:val="center"/>
        <w:outlineLvl w:val="0"/>
        <w:rPr>
          <w:rFonts w:hint="eastAsia" w:ascii="宋体" w:hAnsi="宋体" w:eastAsia="宋体" w:cs="宋体"/>
          <w:sz w:val="30"/>
          <w:szCs w:val="30"/>
          <w:highlight w:val="none"/>
        </w:rPr>
      </w:pPr>
      <w:bookmarkStart w:id="35" w:name="_Toc2461"/>
      <w:r>
        <w:rPr>
          <w:rFonts w:hint="eastAsia" w:ascii="宋体" w:hAnsi="宋体" w:eastAsia="宋体" w:cs="宋体"/>
          <w:sz w:val="36"/>
          <w:szCs w:val="36"/>
          <w:highlight w:val="none"/>
        </w:rPr>
        <w:t>第五章 竞租文件格式</w:t>
      </w:r>
      <w:bookmarkEnd w:id="35"/>
    </w:p>
    <w:p>
      <w:pPr>
        <w:spacing w:line="480" w:lineRule="exact"/>
        <w:ind w:firstLine="600" w:firstLineChars="200"/>
        <w:rPr>
          <w:rFonts w:ascii="仿宋" w:hAnsi="仿宋" w:eastAsia="仿宋" w:cs="Arial"/>
          <w:bCs/>
          <w:sz w:val="30"/>
          <w:szCs w:val="30"/>
          <w:highlight w:val="none"/>
        </w:rPr>
      </w:pPr>
    </w:p>
    <w:p>
      <w:pPr>
        <w:spacing w:line="480" w:lineRule="exact"/>
        <w:ind w:firstLine="602" w:firstLineChars="200"/>
        <w:rPr>
          <w:rFonts w:ascii="仿宋" w:hAnsi="仿宋" w:eastAsia="仿宋" w:cs="Arial"/>
          <w:b/>
          <w:bCs/>
          <w:sz w:val="30"/>
          <w:szCs w:val="30"/>
          <w:highlight w:val="none"/>
        </w:rPr>
      </w:pPr>
      <w:r>
        <w:rPr>
          <w:rFonts w:hint="eastAsia" w:ascii="仿宋" w:hAnsi="仿宋" w:eastAsia="仿宋" w:cs="Arial"/>
          <w:b/>
          <w:bCs/>
          <w:sz w:val="30"/>
          <w:szCs w:val="30"/>
          <w:highlight w:val="none"/>
        </w:rPr>
        <w:t>制作及装订顺序：</w:t>
      </w:r>
    </w:p>
    <w:p>
      <w:pPr>
        <w:spacing w:line="480" w:lineRule="exact"/>
        <w:ind w:firstLine="600" w:firstLineChars="200"/>
        <w:rPr>
          <w:rFonts w:ascii="仿宋" w:hAnsi="仿宋" w:eastAsia="仿宋" w:cs="Arial"/>
          <w:bCs/>
          <w:sz w:val="30"/>
          <w:szCs w:val="30"/>
          <w:highlight w:val="none"/>
        </w:rPr>
      </w:pPr>
      <w:r>
        <w:rPr>
          <w:rFonts w:ascii="仿宋" w:hAnsi="仿宋" w:eastAsia="仿宋" w:cs="Arial"/>
          <w:bCs/>
          <w:sz w:val="30"/>
          <w:szCs w:val="30"/>
          <w:highlight w:val="none"/>
        </w:rPr>
        <w:t>1</w:t>
      </w:r>
      <w:r>
        <w:rPr>
          <w:rFonts w:hint="eastAsia" w:ascii="仿宋" w:hAnsi="仿宋" w:eastAsia="仿宋" w:cs="Arial"/>
          <w:bCs/>
          <w:sz w:val="30"/>
          <w:szCs w:val="30"/>
          <w:highlight w:val="none"/>
        </w:rPr>
        <w:t>、竞租文件封面，见</w:t>
      </w:r>
      <w:r>
        <w:rPr>
          <w:rFonts w:hint="eastAsia" w:ascii="仿宋" w:hAnsi="仿宋" w:eastAsia="仿宋" w:cs="Arial"/>
          <w:bCs/>
          <w:sz w:val="30"/>
          <w:szCs w:val="30"/>
          <w:highlight w:val="none"/>
          <w:u w:val="single"/>
        </w:rPr>
        <w:t>附件</w:t>
      </w:r>
      <w:r>
        <w:rPr>
          <w:rFonts w:ascii="仿宋" w:hAnsi="仿宋" w:eastAsia="仿宋" w:cs="Arial"/>
          <w:bCs/>
          <w:sz w:val="30"/>
          <w:szCs w:val="30"/>
          <w:highlight w:val="none"/>
          <w:u w:val="single"/>
        </w:rPr>
        <w:t>1</w:t>
      </w:r>
    </w:p>
    <w:p>
      <w:pPr>
        <w:spacing w:line="480" w:lineRule="exact"/>
        <w:ind w:firstLine="600" w:firstLineChars="200"/>
        <w:rPr>
          <w:rFonts w:hint="eastAsia" w:eastAsia="仿宋"/>
          <w:highlight w:val="none"/>
          <w:lang w:val="en-US" w:eastAsia="zh-CN"/>
        </w:rPr>
      </w:pPr>
      <w:r>
        <w:rPr>
          <w:rFonts w:ascii="仿宋" w:hAnsi="仿宋" w:eastAsia="仿宋" w:cs="Arial"/>
          <w:bCs/>
          <w:sz w:val="30"/>
          <w:szCs w:val="30"/>
          <w:highlight w:val="none"/>
        </w:rPr>
        <w:t>2</w:t>
      </w:r>
      <w:r>
        <w:rPr>
          <w:rFonts w:hint="eastAsia" w:ascii="仿宋" w:hAnsi="仿宋" w:eastAsia="仿宋" w:cs="Arial"/>
          <w:bCs/>
          <w:sz w:val="30"/>
          <w:szCs w:val="30"/>
          <w:highlight w:val="none"/>
        </w:rPr>
        <w:t>、竞租报价，见</w:t>
      </w:r>
      <w:r>
        <w:rPr>
          <w:rFonts w:hint="eastAsia" w:ascii="仿宋" w:hAnsi="仿宋" w:eastAsia="仿宋" w:cs="Arial"/>
          <w:bCs/>
          <w:sz w:val="30"/>
          <w:szCs w:val="30"/>
          <w:highlight w:val="none"/>
          <w:u w:val="single"/>
        </w:rPr>
        <w:t>附件</w:t>
      </w:r>
      <w:r>
        <w:rPr>
          <w:rFonts w:ascii="仿宋" w:hAnsi="仿宋" w:eastAsia="仿宋" w:cs="Arial"/>
          <w:bCs/>
          <w:sz w:val="30"/>
          <w:szCs w:val="30"/>
          <w:highlight w:val="none"/>
          <w:u w:val="single"/>
        </w:rPr>
        <w:t>2</w:t>
      </w:r>
    </w:p>
    <w:p>
      <w:pPr>
        <w:spacing w:line="480" w:lineRule="exact"/>
        <w:ind w:firstLine="600" w:firstLineChars="200"/>
        <w:rPr>
          <w:rFonts w:hint="default" w:ascii="仿宋" w:hAnsi="仿宋" w:eastAsia="仿宋" w:cs="Arial"/>
          <w:bCs/>
          <w:sz w:val="30"/>
          <w:szCs w:val="30"/>
          <w:highlight w:val="none"/>
          <w:lang w:val="en-US" w:eastAsia="zh-CN"/>
        </w:rPr>
      </w:pPr>
      <w:r>
        <w:rPr>
          <w:rFonts w:hint="eastAsia" w:ascii="仿宋" w:hAnsi="仿宋" w:eastAsia="仿宋" w:cs="Arial"/>
          <w:bCs/>
          <w:sz w:val="30"/>
          <w:szCs w:val="30"/>
          <w:highlight w:val="none"/>
          <w:lang w:val="en-US" w:eastAsia="zh-CN"/>
        </w:rPr>
        <w:t>3、</w:t>
      </w:r>
      <w:r>
        <w:rPr>
          <w:rFonts w:hint="eastAsia" w:ascii="仿宋" w:hAnsi="仿宋" w:eastAsia="仿宋" w:cs="Arial"/>
          <w:bCs/>
          <w:sz w:val="30"/>
          <w:szCs w:val="30"/>
          <w:highlight w:val="none"/>
        </w:rPr>
        <w:t>法人、非法人组织参加的</w:t>
      </w:r>
      <w:r>
        <w:rPr>
          <w:rFonts w:hint="eastAsia" w:ascii="仿宋" w:hAnsi="仿宋" w:eastAsia="仿宋" w:cs="Arial"/>
          <w:bCs/>
          <w:sz w:val="30"/>
          <w:szCs w:val="30"/>
          <w:highlight w:val="none"/>
          <w:lang w:val="en-US" w:eastAsia="zh-CN"/>
        </w:rPr>
        <w:t>提供有效的营业执照复印件并加盖公司公章；</w:t>
      </w:r>
      <w:r>
        <w:rPr>
          <w:rFonts w:hint="eastAsia" w:ascii="仿宋" w:hAnsi="仿宋" w:eastAsia="仿宋" w:cs="Arial"/>
          <w:bCs/>
          <w:sz w:val="30"/>
          <w:szCs w:val="30"/>
          <w:highlight w:val="none"/>
        </w:rPr>
        <w:t>自然人参加的</w:t>
      </w:r>
      <w:r>
        <w:rPr>
          <w:rFonts w:hint="eastAsia" w:ascii="仿宋" w:hAnsi="仿宋" w:eastAsia="仿宋" w:cs="Arial"/>
          <w:bCs/>
          <w:sz w:val="30"/>
          <w:szCs w:val="30"/>
          <w:highlight w:val="none"/>
          <w:lang w:val="en-US" w:eastAsia="zh-CN"/>
        </w:rPr>
        <w:t>提供身份证复印件</w:t>
      </w:r>
      <w:r>
        <w:rPr>
          <w:rFonts w:hint="eastAsia" w:ascii="仿宋" w:hAnsi="仿宋" w:eastAsia="仿宋" w:cs="Arial"/>
          <w:bCs/>
          <w:sz w:val="30"/>
          <w:szCs w:val="30"/>
          <w:highlight w:val="none"/>
        </w:rPr>
        <w:t>，见</w:t>
      </w:r>
      <w:r>
        <w:rPr>
          <w:rFonts w:hint="eastAsia" w:ascii="仿宋" w:hAnsi="仿宋" w:eastAsia="仿宋" w:cs="Arial"/>
          <w:bCs/>
          <w:sz w:val="30"/>
          <w:szCs w:val="30"/>
          <w:highlight w:val="none"/>
          <w:u w:val="single"/>
        </w:rPr>
        <w:t>附件</w:t>
      </w:r>
      <w:r>
        <w:rPr>
          <w:rFonts w:ascii="仿宋" w:hAnsi="仿宋" w:eastAsia="仿宋" w:cs="Arial"/>
          <w:bCs/>
          <w:sz w:val="30"/>
          <w:szCs w:val="30"/>
          <w:highlight w:val="none"/>
          <w:u w:val="single"/>
        </w:rPr>
        <w:t>3</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lang w:val="en-US" w:eastAsia="zh-CN"/>
        </w:rPr>
        <w:t>4</w:t>
      </w:r>
      <w:r>
        <w:rPr>
          <w:rFonts w:hint="eastAsia" w:ascii="仿宋" w:hAnsi="仿宋" w:eastAsia="仿宋" w:cs="Arial"/>
          <w:bCs/>
          <w:sz w:val="30"/>
          <w:szCs w:val="30"/>
          <w:highlight w:val="none"/>
        </w:rPr>
        <w:t>、授权委托书</w:t>
      </w:r>
    </w:p>
    <w:p>
      <w:pPr>
        <w:spacing w:line="480" w:lineRule="exact"/>
        <w:ind w:firstLine="600" w:firstLineChars="200"/>
        <w:rPr>
          <w:rFonts w:hint="eastAsia" w:ascii="仿宋" w:hAnsi="仿宋" w:eastAsia="仿宋" w:cs="Arial"/>
          <w:bCs/>
          <w:sz w:val="30"/>
          <w:szCs w:val="30"/>
          <w:highlight w:val="none"/>
          <w:lang w:eastAsia="zh-CN"/>
        </w:rPr>
      </w:pPr>
      <w:r>
        <w:rPr>
          <w:rFonts w:hint="eastAsia" w:ascii="仿宋" w:hAnsi="仿宋" w:eastAsia="仿宋" w:cs="Arial"/>
          <w:bCs/>
          <w:sz w:val="30"/>
          <w:szCs w:val="30"/>
          <w:highlight w:val="none"/>
          <w:lang w:val="en-US" w:eastAsia="zh-CN"/>
        </w:rPr>
        <w:t>4</w:t>
      </w:r>
      <w:r>
        <w:rPr>
          <w:rFonts w:ascii="仿宋" w:hAnsi="仿宋" w:eastAsia="仿宋" w:cs="Arial"/>
          <w:bCs/>
          <w:sz w:val="30"/>
          <w:szCs w:val="30"/>
          <w:highlight w:val="none"/>
        </w:rPr>
        <w:t>-1</w:t>
      </w:r>
      <w:r>
        <w:rPr>
          <w:rFonts w:hint="eastAsia" w:ascii="仿宋" w:hAnsi="仿宋" w:eastAsia="仿宋" w:cs="Arial"/>
          <w:bCs/>
          <w:sz w:val="30"/>
          <w:szCs w:val="30"/>
          <w:highlight w:val="none"/>
        </w:rPr>
        <w:t>、竞租人为法人、非法人组织的，见</w:t>
      </w:r>
      <w:r>
        <w:rPr>
          <w:rFonts w:hint="eastAsia" w:ascii="仿宋" w:hAnsi="仿宋" w:eastAsia="仿宋" w:cs="Arial"/>
          <w:bCs/>
          <w:sz w:val="30"/>
          <w:szCs w:val="30"/>
          <w:highlight w:val="none"/>
          <w:u w:val="single"/>
        </w:rPr>
        <w:t>附件</w:t>
      </w:r>
      <w:r>
        <w:rPr>
          <w:rFonts w:hint="eastAsia" w:ascii="仿宋" w:hAnsi="仿宋" w:eastAsia="仿宋" w:cs="Arial"/>
          <w:bCs/>
          <w:sz w:val="30"/>
          <w:szCs w:val="30"/>
          <w:highlight w:val="none"/>
          <w:u w:val="single"/>
          <w:lang w:val="en-US" w:eastAsia="zh-CN"/>
        </w:rPr>
        <w:t>4</w:t>
      </w:r>
    </w:p>
    <w:p>
      <w:pPr>
        <w:spacing w:line="480" w:lineRule="exact"/>
        <w:ind w:firstLine="600" w:firstLineChars="200"/>
        <w:rPr>
          <w:rFonts w:hint="eastAsia" w:ascii="仿宋" w:hAnsi="仿宋" w:eastAsia="仿宋" w:cs="Arial"/>
          <w:bCs/>
          <w:sz w:val="30"/>
          <w:szCs w:val="30"/>
          <w:highlight w:val="none"/>
          <w:u w:val="single"/>
          <w:lang w:eastAsia="zh-CN"/>
        </w:rPr>
      </w:pPr>
      <w:r>
        <w:rPr>
          <w:rFonts w:hint="eastAsia" w:ascii="仿宋" w:hAnsi="仿宋" w:eastAsia="仿宋" w:cs="Arial"/>
          <w:bCs/>
          <w:sz w:val="30"/>
          <w:szCs w:val="30"/>
          <w:highlight w:val="none"/>
          <w:lang w:val="en-US" w:eastAsia="zh-CN"/>
        </w:rPr>
        <w:t>4</w:t>
      </w:r>
      <w:r>
        <w:rPr>
          <w:rFonts w:ascii="仿宋" w:hAnsi="仿宋" w:eastAsia="仿宋" w:cs="Arial"/>
          <w:bCs/>
          <w:sz w:val="30"/>
          <w:szCs w:val="30"/>
          <w:highlight w:val="none"/>
        </w:rPr>
        <w:t>-2</w:t>
      </w:r>
      <w:r>
        <w:rPr>
          <w:rFonts w:hint="eastAsia" w:ascii="仿宋" w:hAnsi="仿宋" w:eastAsia="仿宋" w:cs="Arial"/>
          <w:bCs/>
          <w:sz w:val="30"/>
          <w:szCs w:val="30"/>
          <w:highlight w:val="none"/>
        </w:rPr>
        <w:t>、竞租人为自然人的，见</w:t>
      </w:r>
      <w:r>
        <w:rPr>
          <w:rFonts w:hint="eastAsia" w:ascii="仿宋" w:hAnsi="仿宋" w:eastAsia="仿宋" w:cs="Arial"/>
          <w:bCs/>
          <w:sz w:val="30"/>
          <w:szCs w:val="30"/>
          <w:highlight w:val="none"/>
          <w:u w:val="single"/>
        </w:rPr>
        <w:t>附件</w:t>
      </w:r>
      <w:r>
        <w:rPr>
          <w:rFonts w:hint="eastAsia" w:ascii="仿宋" w:hAnsi="仿宋" w:eastAsia="仿宋" w:cs="Arial"/>
          <w:bCs/>
          <w:sz w:val="30"/>
          <w:szCs w:val="30"/>
          <w:highlight w:val="none"/>
          <w:u w:val="single"/>
          <w:lang w:val="en-US" w:eastAsia="zh-CN"/>
        </w:rPr>
        <w:t>5</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lang w:val="en-US" w:eastAsia="zh-CN"/>
        </w:rPr>
        <w:t>5</w:t>
      </w:r>
      <w:r>
        <w:rPr>
          <w:rFonts w:hint="eastAsia" w:ascii="仿宋" w:hAnsi="仿宋" w:eastAsia="仿宋" w:cs="Arial"/>
          <w:bCs/>
          <w:sz w:val="30"/>
          <w:szCs w:val="30"/>
          <w:highlight w:val="none"/>
        </w:rPr>
        <w:t>、竞租承诺书，见</w:t>
      </w:r>
      <w:r>
        <w:rPr>
          <w:rFonts w:hint="eastAsia" w:ascii="仿宋" w:hAnsi="仿宋" w:eastAsia="仿宋" w:cs="Arial"/>
          <w:bCs/>
          <w:sz w:val="30"/>
          <w:szCs w:val="30"/>
          <w:highlight w:val="none"/>
          <w:u w:val="single"/>
        </w:rPr>
        <w:t>附件</w:t>
      </w:r>
      <w:r>
        <w:rPr>
          <w:rFonts w:hint="eastAsia" w:ascii="仿宋" w:hAnsi="仿宋" w:eastAsia="仿宋" w:cs="Arial"/>
          <w:bCs/>
          <w:sz w:val="30"/>
          <w:szCs w:val="30"/>
          <w:highlight w:val="none"/>
          <w:u w:val="single"/>
          <w:lang w:val="en-US" w:eastAsia="zh-CN"/>
        </w:rPr>
        <w:t>6</w:t>
      </w:r>
      <w:r>
        <w:rPr>
          <w:rFonts w:hint="eastAsia" w:ascii="仿宋" w:hAnsi="仿宋" w:eastAsia="仿宋" w:cs="Arial"/>
          <w:bCs/>
          <w:sz w:val="30"/>
          <w:szCs w:val="30"/>
          <w:highlight w:val="none"/>
        </w:rPr>
        <w:t>；</w:t>
      </w:r>
    </w:p>
    <w:p>
      <w:pPr>
        <w:spacing w:line="480" w:lineRule="exact"/>
        <w:ind w:firstLine="602" w:firstLineChars="200"/>
        <w:rPr>
          <w:rFonts w:ascii="仿宋" w:hAnsi="仿宋" w:eastAsia="仿宋" w:cs="Arial"/>
          <w:b/>
          <w:bCs/>
          <w:sz w:val="30"/>
          <w:szCs w:val="30"/>
          <w:highlight w:val="none"/>
          <w:u w:val="single"/>
        </w:rPr>
      </w:pPr>
      <w:r>
        <w:rPr>
          <w:rFonts w:hint="eastAsia" w:ascii="仿宋" w:hAnsi="仿宋" w:eastAsia="仿宋"/>
          <w:b/>
          <w:sz w:val="30"/>
          <w:szCs w:val="30"/>
          <w:highlight w:val="none"/>
        </w:rPr>
        <w:t>以上附件格式及要求不得更改。</w:t>
      </w:r>
    </w:p>
    <w:p>
      <w:pPr>
        <w:widowControl/>
        <w:spacing w:line="480" w:lineRule="exact"/>
        <w:jc w:val="left"/>
        <w:rPr>
          <w:rFonts w:ascii="仿宋" w:hAnsi="仿宋" w:eastAsia="仿宋" w:cs="Arial"/>
          <w:bCs/>
          <w:sz w:val="30"/>
          <w:szCs w:val="30"/>
          <w:highlight w:val="none"/>
        </w:rPr>
      </w:pPr>
      <w:r>
        <w:rPr>
          <w:rFonts w:ascii="仿宋" w:hAnsi="仿宋" w:eastAsia="仿宋" w:cs="Arial"/>
          <w:bCs/>
          <w:sz w:val="30"/>
          <w:szCs w:val="30"/>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ascii="仿宋" w:hAnsi="仿宋" w:eastAsia="仿宋" w:cs="Arial"/>
          <w:bCs/>
          <w:sz w:val="30"/>
          <w:szCs w:val="30"/>
          <w:highlight w:val="none"/>
        </w:rPr>
        <w:t>1</w:t>
      </w:r>
      <w:r>
        <w:rPr>
          <w:rFonts w:hint="eastAsia" w:ascii="仿宋" w:hAnsi="仿宋" w:eastAsia="仿宋" w:cs="Arial"/>
          <w:bCs/>
          <w:sz w:val="30"/>
          <w:szCs w:val="30"/>
          <w:highlight w:val="none"/>
        </w:rPr>
        <w:t>：</w:t>
      </w:r>
    </w:p>
    <w:p>
      <w:pPr>
        <w:jc w:val="center"/>
        <w:rPr>
          <w:rFonts w:ascii="黑体" w:hAnsi="黑体" w:eastAsia="黑体"/>
          <w:bCs/>
          <w:sz w:val="52"/>
          <w:szCs w:val="52"/>
          <w:highlight w:val="none"/>
          <w:u w:val="single"/>
        </w:rPr>
      </w:pPr>
      <w:r>
        <w:rPr>
          <w:rFonts w:hint="eastAsia" w:ascii="黑体" w:hAnsi="黑体" w:eastAsia="黑体"/>
          <w:bCs/>
          <w:sz w:val="52"/>
          <w:szCs w:val="52"/>
          <w:highlight w:val="none"/>
          <w:u w:val="single"/>
          <w:lang w:eastAsia="zh-CN"/>
        </w:rPr>
        <w:t>浙江省教育发展中心嘉绿青苑（商铺）房屋租赁权项目</w:t>
      </w:r>
    </w:p>
    <w:p>
      <w:pPr>
        <w:spacing w:beforeLines="50" w:afterLines="50" w:line="360" w:lineRule="auto"/>
        <w:ind w:right="84"/>
        <w:jc w:val="center"/>
        <w:rPr>
          <w:rFonts w:hint="default" w:ascii="仿宋_GB2312" w:hAnsi="仿宋" w:eastAsia="宋体"/>
          <w:sz w:val="36"/>
          <w:szCs w:val="36"/>
          <w:highlight w:val="none"/>
          <w:lang w:val="en-US" w:eastAsia="zh-CN"/>
        </w:rPr>
      </w:pPr>
      <w:r>
        <w:rPr>
          <w:rFonts w:hint="eastAsia" w:ascii="仿宋_GB2312" w:hAnsi="仿宋"/>
          <w:sz w:val="36"/>
          <w:szCs w:val="36"/>
          <w:highlight w:val="none"/>
        </w:rPr>
        <w:t>项目编号：</w:t>
      </w:r>
      <w:r>
        <w:rPr>
          <w:rFonts w:hint="eastAsia" w:ascii="仿宋_GB2312" w:hAnsi="仿宋"/>
          <w:sz w:val="36"/>
          <w:szCs w:val="36"/>
          <w:highlight w:val="none"/>
          <w:lang w:eastAsia="zh-CN"/>
        </w:rPr>
        <w:t>ZJJS2024-ZZ-001</w:t>
      </w:r>
      <w:r>
        <w:rPr>
          <w:rFonts w:hint="eastAsia" w:ascii="仿宋_GB2312" w:hAnsi="仿宋"/>
          <w:sz w:val="36"/>
          <w:szCs w:val="36"/>
          <w:highlight w:val="none"/>
        </w:rPr>
        <w:t xml:space="preserve"> </w:t>
      </w:r>
      <w:r>
        <w:rPr>
          <w:rFonts w:hint="eastAsia" w:ascii="仿宋_GB2312" w:hAnsi="仿宋"/>
          <w:sz w:val="36"/>
          <w:szCs w:val="36"/>
          <w:highlight w:val="none"/>
          <w:lang w:val="en-US" w:eastAsia="zh-CN"/>
        </w:rPr>
        <w:t xml:space="preserve">  标项：</w:t>
      </w:r>
    </w:p>
    <w:p>
      <w:pPr>
        <w:spacing w:beforeLines="50" w:afterLines="50" w:line="360" w:lineRule="auto"/>
        <w:ind w:right="-108"/>
        <w:jc w:val="center"/>
        <w:rPr>
          <w:rFonts w:ascii="仿宋_GB2312" w:hAnsi="仿宋" w:eastAsia="仿宋_GB2312"/>
          <w:sz w:val="36"/>
          <w:szCs w:val="36"/>
          <w:highlight w:val="none"/>
        </w:rPr>
      </w:pPr>
    </w:p>
    <w:p>
      <w:pPr>
        <w:spacing w:line="1600" w:lineRule="exact"/>
        <w:ind w:right="-108"/>
        <w:jc w:val="center"/>
        <w:rPr>
          <w:rFonts w:hint="eastAsia" w:ascii="宋体" w:hAnsi="宋体" w:eastAsia="宋体" w:cs="宋体"/>
          <w:spacing w:val="40"/>
          <w:sz w:val="52"/>
          <w:szCs w:val="52"/>
          <w:highlight w:val="none"/>
        </w:rPr>
      </w:pPr>
      <w:r>
        <w:rPr>
          <w:rFonts w:hint="eastAsia" w:ascii="宋体" w:hAnsi="宋体" w:eastAsia="宋体" w:cs="宋体"/>
          <w:spacing w:val="40"/>
          <w:sz w:val="52"/>
          <w:szCs w:val="52"/>
          <w:highlight w:val="none"/>
        </w:rPr>
        <w:t>竞</w:t>
      </w:r>
    </w:p>
    <w:p>
      <w:pPr>
        <w:spacing w:line="1600" w:lineRule="exact"/>
        <w:ind w:right="-108"/>
        <w:jc w:val="center"/>
        <w:rPr>
          <w:rFonts w:hint="eastAsia" w:ascii="宋体" w:hAnsi="宋体" w:eastAsia="宋体" w:cs="宋体"/>
          <w:spacing w:val="40"/>
          <w:sz w:val="52"/>
          <w:szCs w:val="52"/>
          <w:highlight w:val="none"/>
        </w:rPr>
      </w:pPr>
      <w:r>
        <w:rPr>
          <w:rFonts w:hint="eastAsia" w:ascii="宋体" w:hAnsi="宋体" w:eastAsia="宋体" w:cs="宋体"/>
          <w:spacing w:val="40"/>
          <w:sz w:val="52"/>
          <w:szCs w:val="52"/>
          <w:highlight w:val="none"/>
        </w:rPr>
        <w:t>租</w:t>
      </w:r>
    </w:p>
    <w:p>
      <w:pPr>
        <w:spacing w:line="1600" w:lineRule="exact"/>
        <w:ind w:right="-108"/>
        <w:jc w:val="center"/>
        <w:rPr>
          <w:rFonts w:hint="eastAsia" w:ascii="宋体" w:hAnsi="宋体" w:eastAsia="宋体" w:cs="宋体"/>
          <w:spacing w:val="40"/>
          <w:sz w:val="52"/>
          <w:szCs w:val="52"/>
          <w:highlight w:val="none"/>
        </w:rPr>
      </w:pPr>
      <w:r>
        <w:rPr>
          <w:rFonts w:hint="eastAsia" w:ascii="宋体" w:hAnsi="宋体" w:eastAsia="宋体" w:cs="宋体"/>
          <w:spacing w:val="40"/>
          <w:sz w:val="52"/>
          <w:szCs w:val="52"/>
          <w:highlight w:val="none"/>
        </w:rPr>
        <w:t>文</w:t>
      </w:r>
    </w:p>
    <w:p>
      <w:pPr>
        <w:spacing w:line="1600" w:lineRule="exact"/>
        <w:ind w:right="-108"/>
        <w:jc w:val="center"/>
        <w:rPr>
          <w:rFonts w:hint="eastAsia" w:ascii="宋体" w:hAnsi="宋体" w:eastAsia="宋体" w:cs="宋体"/>
          <w:spacing w:val="40"/>
          <w:sz w:val="52"/>
          <w:szCs w:val="52"/>
          <w:highlight w:val="none"/>
        </w:rPr>
      </w:pPr>
      <w:r>
        <w:rPr>
          <w:rFonts w:hint="eastAsia" w:ascii="宋体" w:hAnsi="宋体" w:eastAsia="宋体" w:cs="宋体"/>
          <w:spacing w:val="40"/>
          <w:sz w:val="52"/>
          <w:szCs w:val="52"/>
          <w:highlight w:val="none"/>
        </w:rPr>
        <w:t>件</w:t>
      </w:r>
    </w:p>
    <w:p>
      <w:pPr>
        <w:spacing w:beforeLines="50" w:afterLines="50" w:line="360" w:lineRule="auto"/>
        <w:ind w:right="532" w:firstLine="720" w:firstLineChars="200"/>
        <w:rPr>
          <w:rFonts w:ascii="仿宋_GB2312" w:hAnsi="仿宋"/>
          <w:sz w:val="36"/>
          <w:szCs w:val="36"/>
          <w:highlight w:val="none"/>
        </w:rPr>
      </w:pPr>
    </w:p>
    <w:p>
      <w:pPr>
        <w:spacing w:beforeLines="50" w:afterLines="50" w:line="360" w:lineRule="auto"/>
        <w:ind w:left="420" w:right="84" w:firstLine="720" w:firstLineChars="200"/>
        <w:rPr>
          <w:rFonts w:hint="eastAsia" w:ascii="仿宋_GB2312" w:hAnsi="仿宋"/>
          <w:sz w:val="36"/>
          <w:szCs w:val="36"/>
          <w:highlight w:val="none"/>
        </w:rPr>
      </w:pPr>
      <w:r>
        <w:rPr>
          <w:rFonts w:hint="eastAsia" w:ascii="仿宋_GB2312" w:hAnsi="仿宋"/>
          <w:sz w:val="36"/>
          <w:szCs w:val="36"/>
          <w:highlight w:val="none"/>
        </w:rPr>
        <w:t>竞租人全称：</w:t>
      </w:r>
    </w:p>
    <w:p>
      <w:pPr>
        <w:spacing w:beforeLines="50" w:afterLines="50" w:line="360" w:lineRule="auto"/>
        <w:ind w:left="420" w:right="84" w:firstLine="1800" w:firstLineChars="500"/>
        <w:rPr>
          <w:rFonts w:hint="eastAsia" w:eastAsia="宋体"/>
          <w:highlight w:val="none"/>
          <w:lang w:val="en-US" w:eastAsia="zh-CN"/>
        </w:rPr>
      </w:pPr>
      <w:r>
        <w:rPr>
          <w:rFonts w:hint="eastAsia" w:ascii="仿宋_GB2312" w:hAnsi="仿宋"/>
          <w:sz w:val="36"/>
          <w:szCs w:val="36"/>
          <w:highlight w:val="none"/>
          <w:lang w:val="en-US" w:eastAsia="zh-CN"/>
        </w:rPr>
        <w:t>日期：</w:t>
      </w:r>
    </w:p>
    <w:p>
      <w:pPr>
        <w:widowControl/>
        <w:spacing w:line="480" w:lineRule="exact"/>
        <w:jc w:val="left"/>
        <w:rPr>
          <w:rFonts w:ascii="仿宋" w:hAnsi="仿宋" w:eastAsia="仿宋" w:cs="Arial"/>
          <w:bCs/>
          <w:sz w:val="30"/>
          <w:szCs w:val="30"/>
          <w:highlight w:val="none"/>
        </w:rPr>
      </w:pPr>
      <w:r>
        <w:rPr>
          <w:rFonts w:ascii="仿宋" w:hAnsi="仿宋" w:eastAsia="仿宋" w:cs="Arial"/>
          <w:bCs/>
          <w:sz w:val="30"/>
          <w:szCs w:val="30"/>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ascii="仿宋" w:hAnsi="仿宋" w:eastAsia="仿宋" w:cs="Arial"/>
          <w:bCs/>
          <w:sz w:val="30"/>
          <w:szCs w:val="30"/>
          <w:highlight w:val="none"/>
        </w:rPr>
        <w:t>2</w:t>
      </w:r>
      <w:r>
        <w:rPr>
          <w:rFonts w:hint="eastAsia" w:ascii="仿宋" w:hAnsi="仿宋" w:eastAsia="仿宋" w:cs="Arial"/>
          <w:bCs/>
          <w:sz w:val="30"/>
          <w:szCs w:val="30"/>
          <w:highlight w:val="none"/>
        </w:rPr>
        <w:t>：</w:t>
      </w:r>
    </w:p>
    <w:p>
      <w:pPr>
        <w:pStyle w:val="7"/>
        <w:snapToGrid w:val="0"/>
        <w:spacing w:before="156" w:after="156" w:line="240" w:lineRule="auto"/>
        <w:jc w:val="center"/>
        <w:rPr>
          <w:rFonts w:ascii="黑体" w:hAnsi="黑体" w:eastAsia="黑体"/>
          <w:sz w:val="30"/>
          <w:szCs w:val="30"/>
          <w:highlight w:val="none"/>
        </w:rPr>
      </w:pPr>
      <w:r>
        <w:rPr>
          <w:rFonts w:hint="eastAsia" w:ascii="黑体" w:hAnsi="黑体" w:eastAsia="黑体"/>
          <w:sz w:val="30"/>
          <w:szCs w:val="30"/>
          <w:highlight w:val="none"/>
        </w:rPr>
        <w:t>竞租报价表</w:t>
      </w:r>
    </w:p>
    <w:p>
      <w:pPr>
        <w:snapToGrid w:val="0"/>
        <w:spacing w:line="600" w:lineRule="exact"/>
        <w:rPr>
          <w:rFonts w:ascii="仿宋" w:hAnsi="仿宋" w:eastAsia="仿宋"/>
          <w:sz w:val="28"/>
          <w:szCs w:val="28"/>
          <w:highlight w:val="none"/>
        </w:rPr>
      </w:pPr>
    </w:p>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lang w:eastAsia="zh-CN"/>
        </w:rPr>
        <w:t>浙江浙教集团有限公司</w:t>
      </w:r>
      <w:r>
        <w:rPr>
          <w:rFonts w:hint="eastAsia" w:ascii="仿宋" w:hAnsi="仿宋" w:eastAsia="仿宋"/>
          <w:sz w:val="28"/>
          <w:szCs w:val="28"/>
          <w:highlight w:val="none"/>
        </w:rPr>
        <w:t>：</w:t>
      </w:r>
    </w:p>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lang w:eastAsia="zh-CN"/>
        </w:rPr>
        <w:t>浙江浙教建设咨询有限公司</w:t>
      </w:r>
      <w:r>
        <w:rPr>
          <w:rFonts w:hint="eastAsia" w:ascii="仿宋" w:hAnsi="仿宋" w:eastAsia="仿宋"/>
          <w:sz w:val="28"/>
          <w:szCs w:val="28"/>
          <w:highlight w:val="none"/>
        </w:rPr>
        <w:t>：</w:t>
      </w:r>
    </w:p>
    <w:p>
      <w:pPr>
        <w:snapToGrid w:val="0"/>
        <w:spacing w:line="480" w:lineRule="exact"/>
        <w:rPr>
          <w:rFonts w:ascii="仿宋" w:hAnsi="仿宋" w:eastAsia="仿宋"/>
          <w:sz w:val="28"/>
          <w:szCs w:val="28"/>
          <w:highlight w:val="none"/>
        </w:rPr>
      </w:pPr>
      <w:r>
        <w:rPr>
          <w:rFonts w:ascii="仿宋" w:hAnsi="仿宋" w:eastAsia="仿宋"/>
          <w:sz w:val="28"/>
          <w:szCs w:val="28"/>
          <w:highlight w:val="none"/>
        </w:rPr>
        <w:tab/>
      </w:r>
      <w:r>
        <w:rPr>
          <w:rFonts w:hint="eastAsia" w:ascii="仿宋" w:hAnsi="仿宋" w:eastAsia="仿宋"/>
          <w:sz w:val="28"/>
          <w:szCs w:val="28"/>
          <w:highlight w:val="none"/>
        </w:rPr>
        <w:t>我方已完全知晓并遵守《招租文件》所有内容、规则及要求，现对本次项目报价如下：</w:t>
      </w:r>
    </w:p>
    <w:tbl>
      <w:tblPr>
        <w:tblStyle w:val="15"/>
        <w:tblW w:w="85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2694"/>
        <w:gridCol w:w="3544"/>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8" w:hRule="atLeast"/>
          <w:jc w:val="center"/>
        </w:trPr>
        <w:tc>
          <w:tcPr>
            <w:tcW w:w="907" w:type="dxa"/>
            <w:vAlign w:val="center"/>
          </w:tcPr>
          <w:p>
            <w:pPr>
              <w:snapToGrid w:val="0"/>
              <w:spacing w:line="480" w:lineRule="exact"/>
              <w:jc w:val="center"/>
              <w:rPr>
                <w:rFonts w:ascii="仿宋" w:hAnsi="仿宋" w:eastAsia="仿宋"/>
                <w:b/>
                <w:sz w:val="24"/>
                <w:szCs w:val="24"/>
                <w:highlight w:val="none"/>
              </w:rPr>
            </w:pPr>
            <w:r>
              <w:rPr>
                <w:rFonts w:hint="eastAsia" w:ascii="仿宋" w:hAnsi="仿宋" w:eastAsia="仿宋"/>
                <w:b/>
                <w:sz w:val="24"/>
                <w:szCs w:val="24"/>
                <w:highlight w:val="none"/>
              </w:rPr>
              <w:t>标项</w:t>
            </w:r>
          </w:p>
        </w:tc>
        <w:tc>
          <w:tcPr>
            <w:tcW w:w="2694" w:type="dxa"/>
            <w:vAlign w:val="center"/>
          </w:tcPr>
          <w:p>
            <w:pPr>
              <w:snapToGrid w:val="0"/>
              <w:spacing w:line="480" w:lineRule="exact"/>
              <w:jc w:val="center"/>
              <w:rPr>
                <w:rFonts w:ascii="仿宋" w:hAnsi="仿宋" w:eastAsia="仿宋"/>
                <w:b/>
                <w:sz w:val="24"/>
                <w:szCs w:val="24"/>
                <w:highlight w:val="none"/>
              </w:rPr>
            </w:pPr>
            <w:r>
              <w:rPr>
                <w:rFonts w:hint="eastAsia" w:ascii="仿宋" w:hAnsi="仿宋" w:eastAsia="仿宋"/>
                <w:b/>
                <w:sz w:val="24"/>
                <w:szCs w:val="24"/>
                <w:highlight w:val="none"/>
              </w:rPr>
              <w:t>地址</w:t>
            </w:r>
          </w:p>
        </w:tc>
        <w:tc>
          <w:tcPr>
            <w:tcW w:w="3544" w:type="dxa"/>
            <w:vAlign w:val="center"/>
          </w:tcPr>
          <w:p>
            <w:pPr>
              <w:snapToGrid w:val="0"/>
              <w:spacing w:line="480" w:lineRule="exact"/>
              <w:jc w:val="center"/>
              <w:rPr>
                <w:rFonts w:ascii="仿宋" w:hAnsi="仿宋" w:eastAsia="仿宋"/>
                <w:b/>
                <w:sz w:val="24"/>
                <w:szCs w:val="24"/>
                <w:highlight w:val="none"/>
              </w:rPr>
            </w:pPr>
            <w:r>
              <w:rPr>
                <w:rFonts w:hint="eastAsia" w:ascii="仿宋" w:hAnsi="仿宋" w:eastAsia="仿宋"/>
                <w:b/>
                <w:sz w:val="24"/>
                <w:szCs w:val="24"/>
                <w:highlight w:val="none"/>
              </w:rPr>
              <w:t>首年租金总价（元）</w:t>
            </w:r>
          </w:p>
        </w:tc>
        <w:tc>
          <w:tcPr>
            <w:tcW w:w="1418" w:type="dxa"/>
            <w:vAlign w:val="center"/>
          </w:tcPr>
          <w:p>
            <w:pPr>
              <w:snapToGrid w:val="0"/>
              <w:spacing w:line="480" w:lineRule="exact"/>
              <w:jc w:val="center"/>
              <w:rPr>
                <w:rFonts w:ascii="仿宋" w:hAnsi="仿宋" w:eastAsia="仿宋"/>
                <w:b/>
                <w:sz w:val="24"/>
                <w:szCs w:val="24"/>
                <w:highlight w:val="none"/>
              </w:rPr>
            </w:pPr>
            <w:r>
              <w:rPr>
                <w:rFonts w:hint="eastAsia" w:ascii="仿宋" w:hAnsi="仿宋" w:eastAsia="仿宋"/>
                <w:b/>
                <w:sz w:val="24"/>
                <w:szCs w:val="24"/>
                <w:highlight w:val="none"/>
              </w:rPr>
              <w:t>房屋用途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6" w:hRule="atLeast"/>
          <w:jc w:val="center"/>
        </w:trPr>
        <w:tc>
          <w:tcPr>
            <w:tcW w:w="907" w:type="dxa"/>
            <w:vAlign w:val="center"/>
          </w:tcPr>
          <w:p>
            <w:pPr>
              <w:snapToGrid w:val="0"/>
              <w:spacing w:line="480" w:lineRule="exact"/>
              <w:jc w:val="center"/>
              <w:rPr>
                <w:rFonts w:ascii="仿宋" w:hAnsi="仿宋" w:eastAsia="仿宋"/>
                <w:sz w:val="24"/>
                <w:szCs w:val="24"/>
                <w:highlight w:val="none"/>
              </w:rPr>
            </w:pPr>
          </w:p>
        </w:tc>
        <w:tc>
          <w:tcPr>
            <w:tcW w:w="2694" w:type="dxa"/>
            <w:vAlign w:val="center"/>
          </w:tcPr>
          <w:p>
            <w:pPr>
              <w:spacing w:line="480" w:lineRule="exact"/>
              <w:jc w:val="center"/>
              <w:rPr>
                <w:rFonts w:hint="eastAsia" w:ascii="仿宋" w:hAnsi="仿宋" w:eastAsia="仿宋"/>
                <w:sz w:val="24"/>
                <w:szCs w:val="24"/>
                <w:highlight w:val="none"/>
                <w:lang w:eastAsia="zh-CN"/>
              </w:rPr>
            </w:pPr>
          </w:p>
        </w:tc>
        <w:tc>
          <w:tcPr>
            <w:tcW w:w="3544" w:type="dxa"/>
          </w:tcPr>
          <w:p>
            <w:pPr>
              <w:snapToGrid w:val="0"/>
              <w:spacing w:line="480" w:lineRule="exact"/>
              <w:rPr>
                <w:rFonts w:ascii="仿宋" w:hAnsi="仿宋" w:eastAsia="仿宋"/>
                <w:sz w:val="24"/>
                <w:szCs w:val="24"/>
                <w:highlight w:val="none"/>
              </w:rPr>
            </w:pPr>
          </w:p>
          <w:p>
            <w:pPr>
              <w:snapToGrid w:val="0"/>
              <w:spacing w:line="480" w:lineRule="exact"/>
              <w:rPr>
                <w:rFonts w:ascii="仿宋" w:hAnsi="仿宋" w:eastAsia="仿宋"/>
                <w:sz w:val="24"/>
                <w:szCs w:val="24"/>
                <w:highlight w:val="none"/>
                <w:u w:val="single"/>
              </w:rPr>
            </w:pPr>
            <w:r>
              <w:rPr>
                <w:rFonts w:hint="eastAsia" w:ascii="仿宋" w:hAnsi="仿宋" w:eastAsia="仿宋"/>
                <w:sz w:val="24"/>
                <w:szCs w:val="24"/>
                <w:highlight w:val="none"/>
              </w:rPr>
              <w:t>小写：</w:t>
            </w:r>
          </w:p>
          <w:p>
            <w:pPr>
              <w:snapToGrid w:val="0"/>
              <w:spacing w:line="480" w:lineRule="exact"/>
              <w:rPr>
                <w:rFonts w:ascii="仿宋" w:hAnsi="仿宋" w:eastAsia="仿宋"/>
                <w:sz w:val="24"/>
                <w:szCs w:val="24"/>
                <w:highlight w:val="none"/>
                <w:u w:val="single"/>
              </w:rPr>
            </w:pPr>
          </w:p>
          <w:p>
            <w:pPr>
              <w:snapToGrid w:val="0"/>
              <w:spacing w:line="480" w:lineRule="exact"/>
              <w:rPr>
                <w:rFonts w:ascii="仿宋" w:hAnsi="仿宋" w:eastAsia="仿宋"/>
                <w:sz w:val="24"/>
                <w:szCs w:val="24"/>
                <w:highlight w:val="none"/>
              </w:rPr>
            </w:pPr>
            <w:r>
              <w:rPr>
                <w:rFonts w:hint="eastAsia" w:ascii="仿宋" w:hAnsi="仿宋" w:eastAsia="仿宋"/>
                <w:sz w:val="24"/>
                <w:szCs w:val="24"/>
                <w:highlight w:val="none"/>
              </w:rPr>
              <w:t>大写：</w:t>
            </w:r>
          </w:p>
        </w:tc>
        <w:tc>
          <w:tcPr>
            <w:tcW w:w="1418" w:type="dxa"/>
            <w:vAlign w:val="center"/>
          </w:tcPr>
          <w:p>
            <w:pPr>
              <w:snapToGrid w:val="0"/>
              <w:spacing w:line="480" w:lineRule="exact"/>
              <w:jc w:val="center"/>
              <w:rPr>
                <w:rFonts w:ascii="仿宋" w:hAnsi="仿宋" w:eastAsia="仿宋"/>
                <w:sz w:val="24"/>
                <w:szCs w:val="24"/>
                <w:highlight w:val="none"/>
              </w:rPr>
            </w:pPr>
          </w:p>
        </w:tc>
      </w:tr>
    </w:tbl>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rPr>
        <w:t>备注：</w:t>
      </w:r>
    </w:p>
    <w:p>
      <w:pPr>
        <w:snapToGrid w:val="0"/>
        <w:spacing w:line="480" w:lineRule="exact"/>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hint="eastAsia" w:ascii="仿宋" w:hAnsi="仿宋" w:eastAsia="仿宋"/>
          <w:b/>
          <w:sz w:val="28"/>
          <w:szCs w:val="28"/>
          <w:highlight w:val="none"/>
        </w:rPr>
        <w:t>竞租报价低于底价的按无效报价处理</w:t>
      </w:r>
      <w:r>
        <w:rPr>
          <w:rFonts w:hint="eastAsia" w:ascii="仿宋" w:hAnsi="仿宋" w:eastAsia="仿宋"/>
          <w:sz w:val="28"/>
          <w:szCs w:val="28"/>
          <w:highlight w:val="none"/>
        </w:rPr>
        <w:t>。</w:t>
      </w:r>
    </w:p>
    <w:p>
      <w:pPr>
        <w:snapToGrid w:val="0"/>
        <w:spacing w:line="480" w:lineRule="exact"/>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2、本标项租期为5年</w:t>
      </w:r>
      <w:r>
        <w:rPr>
          <w:rFonts w:hint="eastAsia" w:ascii="仿宋" w:hAnsi="仿宋" w:eastAsia="仿宋"/>
          <w:sz w:val="28"/>
          <w:szCs w:val="28"/>
        </w:rPr>
        <w:t>，前三年不变，第四年起在上一年的基础上递增5%</w:t>
      </w:r>
      <w:r>
        <w:rPr>
          <w:rFonts w:hint="eastAsia" w:ascii="仿宋" w:hAnsi="仿宋" w:eastAsia="仿宋"/>
          <w:sz w:val="28"/>
          <w:szCs w:val="28"/>
          <w:highlight w:val="none"/>
          <w:lang w:val="en-US" w:eastAsia="zh-CN"/>
        </w:rPr>
        <w:t>。</w:t>
      </w:r>
    </w:p>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、竞租报价四舍五入至元。</w:t>
      </w:r>
    </w:p>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、竞租文件有效期</w:t>
      </w:r>
      <w:r>
        <w:rPr>
          <w:rFonts w:ascii="仿宋" w:hAnsi="仿宋" w:eastAsia="仿宋"/>
          <w:sz w:val="28"/>
          <w:szCs w:val="28"/>
          <w:highlight w:val="none"/>
        </w:rPr>
        <w:t>90</w:t>
      </w:r>
      <w:r>
        <w:rPr>
          <w:rFonts w:hint="eastAsia" w:ascii="仿宋" w:hAnsi="仿宋" w:eastAsia="仿宋"/>
          <w:sz w:val="28"/>
          <w:szCs w:val="28"/>
          <w:highlight w:val="none"/>
        </w:rPr>
        <w:t>天。</w:t>
      </w:r>
    </w:p>
    <w:p>
      <w:pPr>
        <w:snapToGrid w:val="0"/>
        <w:spacing w:line="480" w:lineRule="exact"/>
        <w:rPr>
          <w:rFonts w:ascii="仿宋" w:hAnsi="仿宋" w:eastAsia="仿宋"/>
          <w:sz w:val="28"/>
          <w:szCs w:val="28"/>
          <w:highlight w:val="none"/>
        </w:rPr>
      </w:pPr>
      <w:r>
        <w:rPr>
          <w:rFonts w:hint="eastAsia" w:ascii="仿宋" w:hAnsi="仿宋" w:eastAsia="仿宋"/>
          <w:sz w:val="28"/>
          <w:szCs w:val="28"/>
          <w:highlight w:val="none"/>
          <w:lang w:val="en-US" w:eastAsia="zh-CN"/>
        </w:rPr>
        <w:t>5</w:t>
      </w:r>
      <w:r>
        <w:rPr>
          <w:rFonts w:hint="eastAsia" w:ascii="仿宋" w:hAnsi="仿宋" w:eastAsia="仿宋"/>
          <w:sz w:val="28"/>
          <w:szCs w:val="28"/>
          <w:highlight w:val="none"/>
        </w:rPr>
        <w:t>、请选择所参与的标项填报</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务必准确填报标项和地址</w:t>
      </w:r>
      <w:r>
        <w:rPr>
          <w:rFonts w:hint="eastAsia" w:ascii="仿宋" w:hAnsi="仿宋" w:eastAsia="仿宋"/>
          <w:sz w:val="28"/>
          <w:szCs w:val="28"/>
          <w:highlight w:val="none"/>
        </w:rPr>
        <w:t>。</w:t>
      </w:r>
    </w:p>
    <w:p>
      <w:pPr>
        <w:snapToGrid w:val="0"/>
        <w:spacing w:line="480" w:lineRule="exact"/>
        <w:ind w:right="560"/>
        <w:rPr>
          <w:rFonts w:ascii="仿宋" w:hAnsi="仿宋" w:eastAsia="仿宋"/>
          <w:sz w:val="28"/>
          <w:szCs w:val="28"/>
          <w:highlight w:val="none"/>
        </w:rPr>
      </w:pPr>
    </w:p>
    <w:p>
      <w:pPr>
        <w:snapToGrid w:val="0"/>
        <w:spacing w:line="480" w:lineRule="exact"/>
        <w:ind w:left="2375" w:right="561" w:firstLine="420"/>
        <w:rPr>
          <w:rFonts w:ascii="仿宋" w:hAnsi="仿宋" w:eastAsia="仿宋"/>
          <w:sz w:val="28"/>
          <w:szCs w:val="28"/>
          <w:highlight w:val="none"/>
        </w:rPr>
      </w:pPr>
      <w:r>
        <w:rPr>
          <w:rFonts w:hint="eastAsia" w:ascii="仿宋" w:hAnsi="仿宋" w:eastAsia="仿宋"/>
          <w:sz w:val="28"/>
          <w:szCs w:val="28"/>
          <w:highlight w:val="none"/>
        </w:rPr>
        <w:t>竞租人（盖章</w:t>
      </w:r>
      <w:r>
        <w:rPr>
          <w:rFonts w:ascii="仿宋" w:hAnsi="仿宋" w:eastAsia="仿宋"/>
          <w:sz w:val="28"/>
          <w:szCs w:val="28"/>
          <w:highlight w:val="none"/>
        </w:rPr>
        <w:t>/</w:t>
      </w:r>
      <w:r>
        <w:rPr>
          <w:rFonts w:hint="eastAsia" w:ascii="仿宋" w:hAnsi="仿宋" w:eastAsia="仿宋"/>
          <w:sz w:val="28"/>
          <w:szCs w:val="28"/>
          <w:highlight w:val="none"/>
        </w:rPr>
        <w:t>签名）：</w:t>
      </w:r>
    </w:p>
    <w:p>
      <w:pPr>
        <w:snapToGrid w:val="0"/>
        <w:spacing w:line="480" w:lineRule="exact"/>
        <w:ind w:left="2375" w:right="697" w:firstLine="0"/>
        <w:rPr>
          <w:rFonts w:ascii="仿宋" w:hAnsi="仿宋" w:eastAsia="仿宋"/>
          <w:sz w:val="28"/>
          <w:szCs w:val="28"/>
          <w:highlight w:val="none"/>
        </w:rPr>
      </w:pPr>
      <w:r>
        <w:rPr>
          <w:rFonts w:hint="eastAsia" w:ascii="仿宋" w:hAnsi="仿宋" w:eastAsia="仿宋"/>
          <w:sz w:val="28"/>
          <w:szCs w:val="28"/>
          <w:highlight w:val="none"/>
        </w:rPr>
        <w:t>法定代表人</w:t>
      </w:r>
      <w:r>
        <w:rPr>
          <w:rFonts w:hint="eastAsia" w:ascii="仿宋" w:hAnsi="仿宋" w:eastAsia="仿宋"/>
          <w:sz w:val="28"/>
          <w:szCs w:val="28"/>
          <w:highlight w:val="none"/>
          <w:lang w:val="en-US" w:eastAsia="zh-CN"/>
        </w:rPr>
        <w:t>/负责人</w:t>
      </w:r>
      <w:r>
        <w:rPr>
          <w:rFonts w:ascii="仿宋" w:hAnsi="仿宋" w:eastAsia="仿宋"/>
          <w:sz w:val="28"/>
          <w:szCs w:val="28"/>
          <w:highlight w:val="none"/>
        </w:rPr>
        <w:t>/</w:t>
      </w:r>
      <w:r>
        <w:rPr>
          <w:rFonts w:hint="eastAsia" w:ascii="仿宋" w:hAnsi="仿宋" w:eastAsia="仿宋"/>
          <w:sz w:val="28"/>
          <w:szCs w:val="28"/>
          <w:highlight w:val="none"/>
          <w:lang w:eastAsia="zh-CN"/>
        </w:rPr>
        <w:t>授权代表</w:t>
      </w:r>
      <w:r>
        <w:rPr>
          <w:rFonts w:hint="eastAsia" w:ascii="仿宋" w:hAnsi="仿宋" w:eastAsia="仿宋"/>
          <w:sz w:val="28"/>
          <w:szCs w:val="28"/>
          <w:highlight w:val="none"/>
        </w:rPr>
        <w:t>（签名）：</w:t>
      </w:r>
    </w:p>
    <w:p>
      <w:pPr>
        <w:snapToGrid w:val="0"/>
        <w:spacing w:line="480" w:lineRule="exact"/>
        <w:ind w:left="2375" w:right="561" w:firstLine="420"/>
        <w:rPr>
          <w:rFonts w:ascii="仿宋" w:hAnsi="仿宋" w:eastAsia="仿宋"/>
          <w:sz w:val="28"/>
          <w:szCs w:val="28"/>
          <w:highlight w:val="none"/>
        </w:rPr>
      </w:pPr>
      <w:r>
        <w:rPr>
          <w:rFonts w:hint="eastAsia" w:ascii="仿宋" w:hAnsi="仿宋" w:eastAsia="仿宋"/>
          <w:sz w:val="28"/>
          <w:szCs w:val="28"/>
          <w:highlight w:val="none"/>
        </w:rPr>
        <w:t>日期：    年  月  日</w:t>
      </w:r>
    </w:p>
    <w:p>
      <w:pPr>
        <w:widowControl/>
        <w:spacing w:line="480" w:lineRule="exact"/>
        <w:jc w:val="left"/>
        <w:rPr>
          <w:rFonts w:ascii="仿宋" w:hAnsi="仿宋" w:eastAsia="仿宋" w:cs="Arial"/>
          <w:bCs/>
          <w:sz w:val="30"/>
          <w:szCs w:val="30"/>
          <w:highlight w:val="none"/>
        </w:rPr>
      </w:pPr>
    </w:p>
    <w:p>
      <w:pPr>
        <w:widowControl/>
        <w:spacing w:line="480" w:lineRule="exact"/>
        <w:jc w:val="left"/>
        <w:rPr>
          <w:rFonts w:ascii="仿宋" w:hAnsi="仿宋" w:eastAsia="仿宋" w:cs="Arial"/>
          <w:bCs/>
          <w:sz w:val="30"/>
          <w:szCs w:val="30"/>
          <w:highlight w:val="none"/>
        </w:rPr>
      </w:pPr>
      <w:r>
        <w:rPr>
          <w:rFonts w:ascii="仿宋" w:hAnsi="仿宋" w:eastAsia="仿宋" w:cs="Arial"/>
          <w:bCs/>
          <w:sz w:val="30"/>
          <w:szCs w:val="30"/>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ascii="仿宋" w:hAnsi="仿宋" w:eastAsia="仿宋" w:cs="Arial"/>
          <w:bCs/>
          <w:sz w:val="30"/>
          <w:szCs w:val="30"/>
          <w:highlight w:val="none"/>
        </w:rPr>
        <w:t>3</w:t>
      </w:r>
      <w:r>
        <w:rPr>
          <w:rFonts w:hint="eastAsia" w:ascii="仿宋" w:hAnsi="仿宋" w:eastAsia="仿宋" w:cs="Arial"/>
          <w:bCs/>
          <w:sz w:val="30"/>
          <w:szCs w:val="30"/>
          <w:highlight w:val="none"/>
        </w:rPr>
        <w:t>：</w:t>
      </w:r>
    </w:p>
    <w:p>
      <w:pPr>
        <w:pStyle w:val="7"/>
        <w:snapToGrid w:val="0"/>
        <w:spacing w:before="156" w:after="156" w:line="240" w:lineRule="auto"/>
        <w:jc w:val="center"/>
        <w:rPr>
          <w:rFonts w:hint="eastAsia" w:ascii="黑体" w:hAnsi="黑体" w:eastAsia="黑体"/>
          <w:sz w:val="30"/>
          <w:szCs w:val="30"/>
          <w:highlight w:val="none"/>
          <w:lang w:val="en-US" w:eastAsia="zh-CN"/>
        </w:rPr>
      </w:pPr>
      <w:r>
        <w:rPr>
          <w:rFonts w:hint="eastAsia" w:ascii="黑体" w:hAnsi="黑体" w:eastAsia="黑体"/>
          <w:sz w:val="30"/>
          <w:szCs w:val="30"/>
          <w:highlight w:val="none"/>
        </w:rPr>
        <w:t>法人、非法人组织参加的</w:t>
      </w:r>
      <w:r>
        <w:rPr>
          <w:rFonts w:hint="eastAsia" w:ascii="黑体" w:hAnsi="黑体" w:eastAsia="黑体"/>
          <w:sz w:val="30"/>
          <w:szCs w:val="30"/>
          <w:highlight w:val="none"/>
          <w:lang w:val="en-US" w:eastAsia="zh-CN"/>
        </w:rPr>
        <w:t>提供有效的营业执照复印件并加盖公司公章；</w:t>
      </w:r>
      <w:r>
        <w:rPr>
          <w:rFonts w:hint="eastAsia" w:ascii="黑体" w:hAnsi="黑体" w:eastAsia="黑体"/>
          <w:sz w:val="30"/>
          <w:szCs w:val="30"/>
          <w:highlight w:val="none"/>
        </w:rPr>
        <w:t>自然人参加的</w:t>
      </w:r>
      <w:r>
        <w:rPr>
          <w:rFonts w:hint="eastAsia" w:ascii="黑体" w:hAnsi="黑体" w:eastAsia="黑体"/>
          <w:sz w:val="30"/>
          <w:szCs w:val="30"/>
          <w:highlight w:val="none"/>
          <w:lang w:val="en-US" w:eastAsia="zh-CN"/>
        </w:rPr>
        <w:t>提供身份证复印件</w:t>
      </w:r>
    </w:p>
    <w:p>
      <w:pPr>
        <w:rPr>
          <w:rFonts w:hint="eastAsia" w:ascii="仿宋" w:hAnsi="仿宋" w:eastAsia="仿宋" w:cs="Arial"/>
          <w:bCs/>
          <w:sz w:val="30"/>
          <w:szCs w:val="30"/>
          <w:highlight w:val="none"/>
        </w:rPr>
      </w:pPr>
      <w:r>
        <w:rPr>
          <w:rFonts w:hint="eastAsia" w:ascii="仿宋" w:hAnsi="仿宋" w:eastAsia="仿宋" w:cs="Arial"/>
          <w:bCs/>
          <w:sz w:val="30"/>
          <w:szCs w:val="30"/>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hint="eastAsia" w:ascii="仿宋" w:hAnsi="仿宋" w:eastAsia="仿宋" w:cs="Arial"/>
          <w:bCs/>
          <w:sz w:val="30"/>
          <w:szCs w:val="30"/>
          <w:highlight w:val="none"/>
          <w:lang w:val="en-US" w:eastAsia="zh-CN"/>
        </w:rPr>
        <w:t>4</w:t>
      </w:r>
      <w:r>
        <w:rPr>
          <w:rFonts w:hint="eastAsia" w:ascii="仿宋" w:hAnsi="仿宋" w:eastAsia="仿宋" w:cs="Arial"/>
          <w:bCs/>
          <w:sz w:val="30"/>
          <w:szCs w:val="30"/>
          <w:highlight w:val="none"/>
        </w:rPr>
        <w:t>：</w:t>
      </w:r>
    </w:p>
    <w:p>
      <w:pPr>
        <w:pStyle w:val="7"/>
        <w:snapToGrid w:val="0"/>
        <w:spacing w:before="156" w:after="156" w:line="240" w:lineRule="auto"/>
        <w:jc w:val="center"/>
        <w:rPr>
          <w:rFonts w:ascii="黑体" w:hAnsi="黑体" w:eastAsia="黑体"/>
          <w:sz w:val="30"/>
          <w:szCs w:val="30"/>
          <w:highlight w:val="none"/>
        </w:rPr>
      </w:pPr>
      <w:r>
        <w:rPr>
          <w:rFonts w:hint="eastAsia" w:ascii="黑体" w:hAnsi="黑体" w:eastAsia="黑体"/>
          <w:sz w:val="30"/>
          <w:szCs w:val="30"/>
          <w:highlight w:val="none"/>
        </w:rPr>
        <w:t>授权委托书</w:t>
      </w:r>
      <w:r>
        <w:rPr>
          <w:rFonts w:hint="eastAsia" w:ascii="黑体" w:hAnsi="黑体" w:eastAsia="黑体"/>
          <w:sz w:val="24"/>
          <w:szCs w:val="24"/>
          <w:highlight w:val="none"/>
        </w:rPr>
        <w:t>（法人、非法人组织）</w:t>
      </w:r>
    </w:p>
    <w:p>
      <w:pPr>
        <w:spacing w:line="480" w:lineRule="exact"/>
        <w:jc w:val="center"/>
        <w:rPr>
          <w:rFonts w:ascii="仿宋_GB2312" w:eastAsia="仿宋_GB2312"/>
          <w:sz w:val="30"/>
          <w:szCs w:val="30"/>
          <w:highlight w:val="none"/>
        </w:rPr>
      </w:pPr>
    </w:p>
    <w:p>
      <w:pPr>
        <w:snapToGrid w:val="0"/>
        <w:spacing w:line="480" w:lineRule="exact"/>
        <w:ind w:firstLine="480"/>
        <w:rPr>
          <w:rFonts w:ascii="仿宋" w:hAnsi="仿宋" w:eastAsia="仿宋"/>
          <w:sz w:val="24"/>
          <w:szCs w:val="24"/>
          <w:highlight w:val="none"/>
        </w:rPr>
      </w:pPr>
      <w:r>
        <w:rPr>
          <w:rFonts w:ascii="仿宋" w:hAnsi="仿宋" w:eastAsia="仿宋"/>
          <w:sz w:val="24"/>
          <w:szCs w:val="24"/>
          <w:highlight w:val="none"/>
          <w:u w:val="single"/>
        </w:rPr>
        <w:t>(</w:t>
      </w:r>
      <w:r>
        <w:rPr>
          <w:rFonts w:hint="eastAsia" w:ascii="仿宋" w:hAnsi="仿宋" w:eastAsia="仿宋"/>
          <w:sz w:val="24"/>
          <w:szCs w:val="24"/>
          <w:highlight w:val="none"/>
          <w:u w:val="single"/>
        </w:rPr>
        <w:t>姓名</w:t>
      </w:r>
      <w:r>
        <w:rPr>
          <w:rFonts w:ascii="仿宋" w:hAnsi="仿宋" w:eastAsia="仿宋"/>
          <w:sz w:val="24"/>
          <w:szCs w:val="24"/>
          <w:highlight w:val="none"/>
          <w:u w:val="single"/>
        </w:rPr>
        <w:t>)</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，系</w:t>
      </w:r>
      <w:r>
        <w:rPr>
          <w:rFonts w:ascii="仿宋" w:hAnsi="仿宋" w:eastAsia="仿宋"/>
          <w:sz w:val="24"/>
          <w:szCs w:val="24"/>
          <w:highlight w:val="none"/>
          <w:u w:val="single"/>
        </w:rPr>
        <w:t>(</w:t>
      </w:r>
      <w:r>
        <w:rPr>
          <w:rFonts w:hint="eastAsia" w:ascii="仿宋" w:hAnsi="仿宋" w:eastAsia="仿宋"/>
          <w:sz w:val="24"/>
          <w:szCs w:val="24"/>
          <w:highlight w:val="none"/>
          <w:u w:val="single"/>
        </w:rPr>
        <w:t>单位名称</w:t>
      </w:r>
      <w:r>
        <w:rPr>
          <w:rFonts w:ascii="仿宋" w:hAnsi="仿宋" w:eastAsia="仿宋"/>
          <w:sz w:val="24"/>
          <w:szCs w:val="24"/>
          <w:highlight w:val="none"/>
          <w:u w:val="single"/>
        </w:rPr>
        <w:t xml:space="preserve">)                       </w:t>
      </w:r>
      <w:r>
        <w:rPr>
          <w:rFonts w:hint="eastAsia" w:ascii="仿宋" w:hAnsi="仿宋" w:eastAsia="仿宋"/>
          <w:sz w:val="24"/>
          <w:szCs w:val="24"/>
          <w:highlight w:val="none"/>
        </w:rPr>
        <w:t>的法定代表人</w:t>
      </w:r>
      <w:r>
        <w:rPr>
          <w:rFonts w:hint="eastAsia" w:ascii="仿宋" w:hAnsi="仿宋" w:eastAsia="仿宋"/>
          <w:sz w:val="24"/>
          <w:szCs w:val="24"/>
          <w:highlight w:val="none"/>
          <w:lang w:eastAsia="zh-CN"/>
        </w:rPr>
        <w:t>（</w:t>
      </w:r>
      <w:r>
        <w:rPr>
          <w:rFonts w:hint="eastAsia" w:ascii="仿宋" w:hAnsi="仿宋" w:eastAsia="仿宋"/>
          <w:sz w:val="24"/>
          <w:szCs w:val="24"/>
          <w:highlight w:val="none"/>
          <w:lang w:val="en-US" w:eastAsia="zh-CN"/>
        </w:rPr>
        <w:t>或负责人</w:t>
      </w:r>
      <w:r>
        <w:rPr>
          <w:rFonts w:hint="eastAsia" w:ascii="仿宋" w:hAnsi="仿宋" w:eastAsia="仿宋"/>
          <w:sz w:val="24"/>
          <w:szCs w:val="24"/>
          <w:highlight w:val="none"/>
          <w:lang w:eastAsia="zh-CN"/>
        </w:rPr>
        <w:t>）</w:t>
      </w:r>
      <w:r>
        <w:rPr>
          <w:rFonts w:hint="eastAsia" w:ascii="仿宋" w:hAnsi="仿宋" w:eastAsia="仿宋"/>
          <w:sz w:val="24"/>
          <w:szCs w:val="24"/>
          <w:highlight w:val="none"/>
        </w:rPr>
        <w:t>（身份证号：</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，手机号：</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w:t>
      </w:r>
      <w:r>
        <w:rPr>
          <w:rFonts w:ascii="仿宋" w:hAnsi="仿宋" w:eastAsia="仿宋"/>
          <w:sz w:val="24"/>
          <w:szCs w:val="24"/>
          <w:highlight w:val="none"/>
        </w:rPr>
        <w:t>,</w:t>
      </w:r>
      <w:r>
        <w:rPr>
          <w:rFonts w:hint="eastAsia" w:ascii="仿宋" w:hAnsi="仿宋" w:eastAsia="仿宋"/>
          <w:sz w:val="24"/>
          <w:szCs w:val="24"/>
          <w:highlight w:val="none"/>
        </w:rPr>
        <w:t>现授权委托</w:t>
      </w:r>
      <w:r>
        <w:rPr>
          <w:rFonts w:ascii="仿宋" w:hAnsi="仿宋" w:eastAsia="仿宋"/>
          <w:sz w:val="24"/>
          <w:szCs w:val="24"/>
          <w:highlight w:val="none"/>
          <w:u w:val="single"/>
        </w:rPr>
        <w:t>(</w:t>
      </w:r>
      <w:r>
        <w:rPr>
          <w:rFonts w:hint="eastAsia" w:ascii="仿宋" w:hAnsi="仿宋" w:eastAsia="仿宋"/>
          <w:sz w:val="24"/>
          <w:szCs w:val="24"/>
          <w:highlight w:val="none"/>
          <w:u w:val="single"/>
        </w:rPr>
        <w:t>姓名</w:t>
      </w:r>
      <w:r>
        <w:rPr>
          <w:rFonts w:ascii="仿宋" w:hAnsi="仿宋" w:eastAsia="仿宋"/>
          <w:sz w:val="24"/>
          <w:szCs w:val="24"/>
          <w:highlight w:val="none"/>
          <w:u w:val="single"/>
        </w:rPr>
        <w:t>)</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w:t>
      </w:r>
      <w:r>
        <w:rPr>
          <w:rFonts w:hint="eastAsia" w:ascii="仿宋" w:hAnsi="仿宋" w:eastAsia="仿宋"/>
          <w:sz w:val="24"/>
          <w:szCs w:val="24"/>
          <w:highlight w:val="none"/>
          <w:u w:val="single"/>
        </w:rPr>
        <w:t xml:space="preserve">（职务）        </w:t>
      </w:r>
      <w:r>
        <w:rPr>
          <w:rFonts w:hint="eastAsia" w:ascii="仿宋" w:hAnsi="仿宋" w:eastAsia="仿宋"/>
          <w:sz w:val="24"/>
          <w:szCs w:val="24"/>
          <w:highlight w:val="none"/>
        </w:rPr>
        <w:t>为我单位</w:t>
      </w:r>
      <w:r>
        <w:rPr>
          <w:rFonts w:hint="eastAsia" w:ascii="仿宋" w:hAnsi="仿宋" w:eastAsia="仿宋"/>
          <w:sz w:val="24"/>
          <w:szCs w:val="24"/>
          <w:highlight w:val="none"/>
          <w:lang w:eastAsia="zh-CN"/>
        </w:rPr>
        <w:t>授权代表</w:t>
      </w:r>
      <w:r>
        <w:rPr>
          <w:rFonts w:ascii="仿宋" w:hAnsi="仿宋" w:eastAsia="仿宋"/>
          <w:sz w:val="24"/>
          <w:szCs w:val="24"/>
          <w:highlight w:val="none"/>
        </w:rPr>
        <w:t>,</w:t>
      </w:r>
      <w:r>
        <w:rPr>
          <w:rFonts w:hint="eastAsia" w:ascii="仿宋" w:hAnsi="仿宋" w:eastAsia="仿宋"/>
          <w:sz w:val="24"/>
          <w:szCs w:val="24"/>
          <w:highlight w:val="none"/>
        </w:rPr>
        <w:t>以本单位的名义参加</w:t>
      </w:r>
      <w:r>
        <w:rPr>
          <w:rFonts w:hint="eastAsia" w:ascii="仿宋" w:hAnsi="仿宋" w:eastAsia="仿宋"/>
          <w:sz w:val="24"/>
          <w:szCs w:val="24"/>
          <w:highlight w:val="none"/>
          <w:u w:val="single"/>
          <w:lang w:eastAsia="zh-CN"/>
        </w:rPr>
        <w:t>浙江省教育发展中心嘉绿青苑（商铺）房屋租赁权项目（</w:t>
      </w:r>
      <w:r>
        <w:rPr>
          <w:rFonts w:hint="eastAsia" w:ascii="仿宋" w:hAnsi="仿宋" w:eastAsia="仿宋"/>
          <w:sz w:val="24"/>
          <w:szCs w:val="24"/>
          <w:highlight w:val="none"/>
          <w:u w:val="single"/>
        </w:rPr>
        <w:t>项目编号：</w:t>
      </w:r>
      <w:r>
        <w:rPr>
          <w:rFonts w:hint="eastAsia" w:ascii="仿宋" w:hAnsi="仿宋" w:eastAsia="仿宋"/>
          <w:sz w:val="24"/>
          <w:szCs w:val="24"/>
          <w:highlight w:val="none"/>
          <w:u w:val="single"/>
          <w:lang w:eastAsia="zh-CN"/>
        </w:rPr>
        <w:t>ZJJS2024-ZZ-001）</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竞租活动。</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在竞租过程中所签署的一切文件和处理的有关事务</w:t>
      </w:r>
      <w:r>
        <w:rPr>
          <w:rFonts w:ascii="仿宋" w:hAnsi="仿宋" w:eastAsia="仿宋"/>
          <w:sz w:val="24"/>
          <w:szCs w:val="24"/>
          <w:highlight w:val="none"/>
        </w:rPr>
        <w:t>,</w:t>
      </w:r>
      <w:r>
        <w:rPr>
          <w:rFonts w:hint="eastAsia" w:ascii="仿宋" w:hAnsi="仿宋" w:eastAsia="仿宋"/>
          <w:sz w:val="24"/>
          <w:szCs w:val="24"/>
          <w:highlight w:val="none"/>
        </w:rPr>
        <w:t>我单位及我本人均予以承认。</w:t>
      </w:r>
    </w:p>
    <w:p>
      <w:pPr>
        <w:snapToGrid w:val="0"/>
        <w:spacing w:line="480" w:lineRule="exact"/>
        <w:ind w:firstLine="480"/>
        <w:rPr>
          <w:rFonts w:ascii="仿宋" w:hAnsi="仿宋" w:eastAsia="仿宋"/>
          <w:sz w:val="24"/>
          <w:szCs w:val="24"/>
          <w:highlight w:val="none"/>
        </w:rPr>
      </w:pPr>
      <w:r>
        <w:rPr>
          <w:rFonts w:hint="eastAsia" w:ascii="仿宋" w:hAnsi="仿宋" w:eastAsia="仿宋"/>
          <w:sz w:val="24"/>
          <w:szCs w:val="24"/>
          <w:highlight w:val="none"/>
        </w:rPr>
        <w:t>在贵方收到撤销授权的书面通知以前，本授权书一直有效。</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在授权书有效期内签署的所有文件不因授权的撤销而失效。</w:t>
      </w:r>
    </w:p>
    <w:p>
      <w:pPr>
        <w:snapToGrid w:val="0"/>
        <w:spacing w:line="480" w:lineRule="exact"/>
        <w:ind w:firstLine="480"/>
        <w:rPr>
          <w:rFonts w:ascii="仿宋" w:hAnsi="仿宋" w:eastAsia="仿宋"/>
          <w:sz w:val="24"/>
          <w:szCs w:val="24"/>
          <w:highlight w:val="none"/>
        </w:rPr>
      </w:pP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无转委托权。特此委托。</w:t>
      </w:r>
    </w:p>
    <w:p>
      <w:pPr>
        <w:spacing w:line="480" w:lineRule="exact"/>
        <w:rPr>
          <w:rFonts w:ascii="仿宋" w:hAnsi="仿宋" w:eastAsia="仿宋"/>
          <w:sz w:val="24"/>
          <w:szCs w:val="24"/>
          <w:highlight w:val="none"/>
        </w:rPr>
      </w:pPr>
    </w:p>
    <w:p>
      <w:pPr>
        <w:spacing w:line="480" w:lineRule="exact"/>
        <w:ind w:firstLine="570"/>
        <w:rPr>
          <w:rFonts w:hint="eastAsia" w:ascii="仿宋" w:hAnsi="仿宋" w:eastAsia="仿宋"/>
          <w:sz w:val="24"/>
          <w:szCs w:val="24"/>
          <w:highlight w:val="none"/>
        </w:rPr>
      </w:pP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姓名（签名）</w:t>
      </w:r>
      <w:r>
        <w:rPr>
          <w:rFonts w:ascii="仿宋" w:hAnsi="仿宋" w:eastAsia="仿宋"/>
          <w:sz w:val="24"/>
          <w:szCs w:val="24"/>
          <w:highlight w:val="none"/>
        </w:rPr>
        <w:t>:</w:t>
      </w:r>
      <w:r>
        <w:rPr>
          <w:rFonts w:hint="eastAsia" w:ascii="仿宋" w:hAnsi="仿宋" w:eastAsia="仿宋"/>
          <w:sz w:val="24"/>
          <w:szCs w:val="24"/>
          <w:highlight w:val="none"/>
        </w:rPr>
        <w:t xml:space="preserve">          手机号：</w:t>
      </w:r>
    </w:p>
    <w:p>
      <w:pPr>
        <w:pStyle w:val="2"/>
        <w:rPr>
          <w:sz w:val="24"/>
          <w:szCs w:val="24"/>
          <w:highlight w:val="none"/>
        </w:rPr>
      </w:pPr>
    </w:p>
    <w:p>
      <w:pPr>
        <w:spacing w:line="480" w:lineRule="exact"/>
        <w:ind w:firstLine="570"/>
        <w:rPr>
          <w:rFonts w:ascii="仿宋" w:hAnsi="仿宋" w:eastAsia="仿宋"/>
          <w:sz w:val="24"/>
          <w:szCs w:val="24"/>
          <w:highlight w:val="none"/>
        </w:rPr>
      </w:pPr>
      <w:r>
        <w:rPr>
          <w:rFonts w:hint="eastAsia" w:ascii="仿宋" w:hAnsi="仿宋" w:eastAsia="仿宋"/>
          <w:sz w:val="24"/>
          <w:szCs w:val="24"/>
          <w:highlight w:val="none"/>
        </w:rPr>
        <w:t>身份证号：                     职务</w:t>
      </w:r>
      <w:r>
        <w:rPr>
          <w:rFonts w:ascii="仿宋" w:hAnsi="仿宋" w:eastAsia="仿宋"/>
          <w:sz w:val="24"/>
          <w:szCs w:val="24"/>
          <w:highlight w:val="none"/>
        </w:rPr>
        <w:t>:</w:t>
      </w:r>
    </w:p>
    <w:p>
      <w:pPr>
        <w:pStyle w:val="2"/>
        <w:rPr>
          <w:rFonts w:ascii="仿宋" w:hAnsi="仿宋" w:eastAsia="仿宋"/>
          <w:sz w:val="30"/>
          <w:szCs w:val="30"/>
          <w:highlight w:val="none"/>
        </w:rPr>
      </w:pPr>
    </w:p>
    <w:p>
      <w:pPr>
        <w:rPr>
          <w:rFonts w:hint="eastAsia" w:ascii="仿宋" w:hAnsi="仿宋" w:eastAsia="仿宋" w:cs="仿宋"/>
          <w:highlight w:val="none"/>
        </w:rPr>
      </w:pPr>
      <w:r>
        <w:rPr>
          <w:rFonts w:hint="eastAsia" w:ascii="仿宋" w:hAnsi="仿宋" w:eastAsia="仿宋" w:cs="仿宋"/>
          <w:b/>
          <w:sz w:val="24"/>
          <w:szCs w:val="24"/>
          <w:highlight w:val="none"/>
        </w:rPr>
        <w:t>附</w:t>
      </w:r>
      <w:r>
        <w:rPr>
          <w:rFonts w:hint="eastAsia" w:ascii="仿宋" w:hAnsi="仿宋" w:eastAsia="仿宋" w:cs="仿宋"/>
          <w:b/>
          <w:sz w:val="24"/>
          <w:szCs w:val="24"/>
          <w:highlight w:val="none"/>
          <w:lang w:eastAsia="zh-CN"/>
        </w:rPr>
        <w:t>：</w:t>
      </w:r>
      <w:r>
        <w:rPr>
          <w:rFonts w:hint="eastAsia" w:ascii="仿宋" w:hAnsi="仿宋" w:eastAsia="仿宋" w:cs="仿宋"/>
          <w:b/>
          <w:sz w:val="24"/>
          <w:szCs w:val="24"/>
          <w:highlight w:val="none"/>
        </w:rPr>
        <w:t>授权代表身份证正反面复印件</w:t>
      </w:r>
    </w:p>
    <w:p>
      <w:pPr>
        <w:spacing w:line="480" w:lineRule="exact"/>
        <w:ind w:firstLine="570"/>
        <w:rPr>
          <w:rFonts w:hint="eastAsia" w:ascii="仿宋" w:hAnsi="仿宋" w:eastAsia="仿宋" w:cs="仿宋"/>
          <w:sz w:val="30"/>
          <w:szCs w:val="30"/>
          <w:highlight w:val="none"/>
        </w:rPr>
      </w:pPr>
    </w:p>
    <w:p>
      <w:pPr>
        <w:spacing w:line="480" w:lineRule="exact"/>
        <w:ind w:left="3210" w:firstLine="570"/>
        <w:rPr>
          <w:rFonts w:ascii="仿宋" w:hAnsi="仿宋" w:eastAsia="仿宋"/>
          <w:sz w:val="24"/>
          <w:szCs w:val="24"/>
          <w:highlight w:val="none"/>
        </w:rPr>
      </w:pPr>
      <w:r>
        <w:rPr>
          <w:rFonts w:hint="eastAsia" w:ascii="仿宋" w:hAnsi="仿宋" w:eastAsia="仿宋"/>
          <w:sz w:val="24"/>
          <w:szCs w:val="24"/>
          <w:highlight w:val="none"/>
        </w:rPr>
        <w:t>竞租人名称（公章</w:t>
      </w:r>
      <w:r>
        <w:rPr>
          <w:rFonts w:ascii="仿宋" w:hAnsi="仿宋" w:eastAsia="仿宋"/>
          <w:sz w:val="24"/>
          <w:szCs w:val="24"/>
          <w:highlight w:val="none"/>
        </w:rPr>
        <w:t>)</w:t>
      </w:r>
      <w:r>
        <w:rPr>
          <w:rFonts w:hint="eastAsia" w:ascii="仿宋" w:hAnsi="仿宋" w:eastAsia="仿宋"/>
          <w:sz w:val="24"/>
          <w:szCs w:val="24"/>
          <w:highlight w:val="none"/>
        </w:rPr>
        <w:t>：</w:t>
      </w:r>
    </w:p>
    <w:p>
      <w:pPr>
        <w:spacing w:line="480" w:lineRule="exact"/>
        <w:rPr>
          <w:rFonts w:ascii="仿宋" w:hAnsi="仿宋" w:eastAsia="仿宋"/>
          <w:sz w:val="24"/>
          <w:szCs w:val="24"/>
          <w:highlight w:val="none"/>
        </w:rPr>
      </w:pPr>
    </w:p>
    <w:p>
      <w:pPr>
        <w:spacing w:line="480" w:lineRule="exact"/>
        <w:ind w:left="3360" w:right="600" w:firstLine="420"/>
        <w:rPr>
          <w:rFonts w:hint="eastAsia" w:ascii="仿宋" w:hAnsi="仿宋" w:eastAsia="仿宋"/>
          <w:sz w:val="24"/>
          <w:szCs w:val="24"/>
          <w:highlight w:val="none"/>
        </w:rPr>
      </w:pPr>
      <w:r>
        <w:rPr>
          <w:rFonts w:hint="eastAsia" w:ascii="仿宋" w:hAnsi="仿宋" w:eastAsia="仿宋"/>
          <w:sz w:val="24"/>
          <w:szCs w:val="24"/>
          <w:highlight w:val="none"/>
        </w:rPr>
        <w:t>法定代表人</w:t>
      </w:r>
      <w:r>
        <w:rPr>
          <w:rFonts w:hint="eastAsia" w:ascii="仿宋" w:hAnsi="仿宋" w:eastAsia="仿宋"/>
          <w:sz w:val="24"/>
          <w:szCs w:val="24"/>
          <w:highlight w:val="none"/>
          <w:lang w:val="en-US" w:eastAsia="zh-CN"/>
        </w:rPr>
        <w:t>/负责人</w:t>
      </w:r>
      <w:r>
        <w:rPr>
          <w:rFonts w:ascii="仿宋" w:hAnsi="仿宋" w:eastAsia="仿宋"/>
          <w:sz w:val="24"/>
          <w:szCs w:val="24"/>
          <w:highlight w:val="none"/>
        </w:rPr>
        <w:t>(</w:t>
      </w:r>
      <w:r>
        <w:rPr>
          <w:rFonts w:hint="eastAsia" w:ascii="仿宋" w:hAnsi="仿宋" w:eastAsia="仿宋"/>
          <w:sz w:val="24"/>
          <w:szCs w:val="24"/>
          <w:highlight w:val="none"/>
        </w:rPr>
        <w:t>签名</w:t>
      </w:r>
      <w:r>
        <w:rPr>
          <w:rFonts w:ascii="仿宋" w:hAnsi="仿宋" w:eastAsia="仿宋"/>
          <w:sz w:val="24"/>
          <w:szCs w:val="24"/>
          <w:highlight w:val="none"/>
        </w:rPr>
        <w:t>)</w:t>
      </w:r>
      <w:r>
        <w:rPr>
          <w:rFonts w:hint="eastAsia" w:ascii="仿宋" w:hAnsi="仿宋" w:eastAsia="仿宋"/>
          <w:sz w:val="24"/>
          <w:szCs w:val="24"/>
          <w:highlight w:val="none"/>
        </w:rPr>
        <w:t>：</w:t>
      </w:r>
    </w:p>
    <w:p>
      <w:pPr>
        <w:pStyle w:val="2"/>
        <w:rPr>
          <w:sz w:val="24"/>
          <w:szCs w:val="24"/>
          <w:highlight w:val="none"/>
        </w:rPr>
      </w:pPr>
    </w:p>
    <w:p>
      <w:pPr>
        <w:spacing w:line="480" w:lineRule="exact"/>
        <w:ind w:left="3360" w:right="600" w:firstLine="420"/>
        <w:rPr>
          <w:rFonts w:ascii="仿宋" w:hAnsi="仿宋" w:eastAsia="仿宋"/>
          <w:sz w:val="24"/>
          <w:szCs w:val="24"/>
          <w:highlight w:val="none"/>
        </w:rPr>
      </w:pPr>
      <w:r>
        <w:rPr>
          <w:rFonts w:hint="eastAsia" w:ascii="仿宋" w:hAnsi="仿宋" w:eastAsia="仿宋"/>
          <w:sz w:val="24"/>
          <w:szCs w:val="24"/>
          <w:highlight w:val="none"/>
        </w:rPr>
        <w:t>日期：    年  月  日</w:t>
      </w:r>
    </w:p>
    <w:p>
      <w:pPr>
        <w:widowControl/>
        <w:spacing w:line="480" w:lineRule="exact"/>
        <w:jc w:val="left"/>
        <w:rPr>
          <w:rFonts w:ascii="仿宋" w:hAnsi="仿宋" w:eastAsia="仿宋" w:cs="Arial"/>
          <w:bCs/>
          <w:sz w:val="24"/>
          <w:szCs w:val="24"/>
          <w:highlight w:val="none"/>
        </w:rPr>
      </w:pPr>
    </w:p>
    <w:p>
      <w:pPr>
        <w:widowControl/>
        <w:spacing w:line="480" w:lineRule="exact"/>
        <w:jc w:val="left"/>
        <w:rPr>
          <w:rFonts w:ascii="仿宋" w:hAnsi="仿宋" w:eastAsia="仿宋" w:cs="Arial"/>
          <w:bCs/>
          <w:sz w:val="24"/>
          <w:szCs w:val="24"/>
          <w:highlight w:val="none"/>
        </w:rPr>
      </w:pPr>
      <w:r>
        <w:rPr>
          <w:rFonts w:ascii="仿宋" w:hAnsi="仿宋" w:eastAsia="仿宋" w:cs="Arial"/>
          <w:bCs/>
          <w:sz w:val="24"/>
          <w:szCs w:val="24"/>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hint="eastAsia" w:ascii="仿宋" w:hAnsi="仿宋" w:eastAsia="仿宋" w:cs="Arial"/>
          <w:bCs/>
          <w:sz w:val="30"/>
          <w:szCs w:val="30"/>
          <w:highlight w:val="none"/>
          <w:lang w:val="en-US" w:eastAsia="zh-CN"/>
        </w:rPr>
        <w:t>5</w:t>
      </w:r>
      <w:r>
        <w:rPr>
          <w:rFonts w:hint="eastAsia" w:ascii="仿宋" w:hAnsi="仿宋" w:eastAsia="仿宋" w:cs="Arial"/>
          <w:bCs/>
          <w:sz w:val="30"/>
          <w:szCs w:val="30"/>
          <w:highlight w:val="none"/>
        </w:rPr>
        <w:t>：</w:t>
      </w:r>
    </w:p>
    <w:p>
      <w:pPr>
        <w:pStyle w:val="7"/>
        <w:snapToGrid w:val="0"/>
        <w:spacing w:before="156" w:after="156" w:line="240" w:lineRule="auto"/>
        <w:jc w:val="center"/>
        <w:rPr>
          <w:rFonts w:ascii="黑体" w:hAnsi="黑体" w:eastAsia="黑体"/>
          <w:sz w:val="30"/>
          <w:szCs w:val="30"/>
          <w:highlight w:val="none"/>
        </w:rPr>
      </w:pPr>
      <w:r>
        <w:rPr>
          <w:rFonts w:hint="eastAsia" w:ascii="黑体" w:hAnsi="黑体" w:eastAsia="黑体"/>
          <w:sz w:val="30"/>
          <w:szCs w:val="30"/>
          <w:highlight w:val="none"/>
        </w:rPr>
        <w:t>授权委托书（</w:t>
      </w:r>
      <w:r>
        <w:rPr>
          <w:rFonts w:hint="eastAsia" w:ascii="黑体" w:hAnsi="黑体" w:eastAsia="黑体"/>
          <w:highlight w:val="none"/>
        </w:rPr>
        <w:t>自然人</w:t>
      </w:r>
      <w:r>
        <w:rPr>
          <w:rFonts w:hint="eastAsia" w:ascii="黑体" w:hAnsi="黑体" w:eastAsia="黑体"/>
          <w:sz w:val="30"/>
          <w:szCs w:val="30"/>
          <w:highlight w:val="none"/>
        </w:rPr>
        <w:t>）</w:t>
      </w:r>
    </w:p>
    <w:p>
      <w:pPr>
        <w:spacing w:line="680" w:lineRule="exact"/>
        <w:rPr>
          <w:rFonts w:ascii="仿宋_GB2312" w:eastAsia="仿宋_GB2312"/>
          <w:sz w:val="32"/>
          <w:szCs w:val="32"/>
          <w:highlight w:val="none"/>
        </w:rPr>
      </w:pPr>
    </w:p>
    <w:p>
      <w:pPr>
        <w:snapToGrid w:val="0"/>
        <w:spacing w:line="480" w:lineRule="exact"/>
        <w:ind w:firstLine="480"/>
        <w:rPr>
          <w:rFonts w:ascii="仿宋" w:hAnsi="仿宋" w:eastAsia="仿宋"/>
          <w:sz w:val="24"/>
          <w:szCs w:val="24"/>
          <w:highlight w:val="none"/>
        </w:rPr>
      </w:pPr>
      <w:r>
        <w:rPr>
          <w:rFonts w:hint="eastAsia" w:ascii="仿宋" w:hAnsi="仿宋" w:eastAsia="仿宋"/>
          <w:sz w:val="24"/>
          <w:szCs w:val="24"/>
          <w:highlight w:val="none"/>
        </w:rPr>
        <w:t>本人</w:t>
      </w:r>
      <w:r>
        <w:rPr>
          <w:rFonts w:ascii="仿宋" w:hAnsi="仿宋" w:eastAsia="仿宋"/>
          <w:sz w:val="24"/>
          <w:szCs w:val="24"/>
          <w:highlight w:val="none"/>
          <w:u w:val="single"/>
        </w:rPr>
        <w:t>(</w:t>
      </w:r>
      <w:r>
        <w:rPr>
          <w:rFonts w:hint="eastAsia" w:ascii="仿宋" w:hAnsi="仿宋" w:eastAsia="仿宋"/>
          <w:sz w:val="24"/>
          <w:szCs w:val="24"/>
          <w:highlight w:val="none"/>
          <w:u w:val="single"/>
        </w:rPr>
        <w:t>姓名</w:t>
      </w:r>
      <w:r>
        <w:rPr>
          <w:rFonts w:ascii="仿宋" w:hAnsi="仿宋" w:eastAsia="仿宋"/>
          <w:sz w:val="24"/>
          <w:szCs w:val="24"/>
          <w:highlight w:val="none"/>
          <w:u w:val="single"/>
        </w:rPr>
        <w:t>)</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，（身份证号：</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，手机号：</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w:t>
      </w:r>
      <w:r>
        <w:rPr>
          <w:rFonts w:ascii="仿宋" w:hAnsi="仿宋" w:eastAsia="仿宋"/>
          <w:sz w:val="24"/>
          <w:szCs w:val="24"/>
          <w:highlight w:val="none"/>
        </w:rPr>
        <w:t>,</w:t>
      </w:r>
      <w:r>
        <w:rPr>
          <w:rFonts w:hint="eastAsia" w:ascii="仿宋" w:hAnsi="仿宋" w:eastAsia="仿宋"/>
          <w:sz w:val="24"/>
          <w:szCs w:val="24"/>
          <w:highlight w:val="none"/>
        </w:rPr>
        <w:t>现授权委托</w:t>
      </w:r>
      <w:r>
        <w:rPr>
          <w:rFonts w:ascii="仿宋" w:hAnsi="仿宋" w:eastAsia="仿宋"/>
          <w:sz w:val="24"/>
          <w:szCs w:val="24"/>
          <w:highlight w:val="none"/>
          <w:u w:val="single"/>
        </w:rPr>
        <w:t>(</w:t>
      </w:r>
      <w:r>
        <w:rPr>
          <w:rFonts w:hint="eastAsia" w:ascii="仿宋" w:hAnsi="仿宋" w:eastAsia="仿宋"/>
          <w:sz w:val="24"/>
          <w:szCs w:val="24"/>
          <w:highlight w:val="none"/>
          <w:u w:val="single"/>
        </w:rPr>
        <w:t>姓名</w:t>
      </w:r>
      <w:r>
        <w:rPr>
          <w:rFonts w:ascii="仿宋" w:hAnsi="仿宋" w:eastAsia="仿宋"/>
          <w:sz w:val="24"/>
          <w:szCs w:val="24"/>
          <w:highlight w:val="none"/>
          <w:u w:val="single"/>
        </w:rPr>
        <w:t xml:space="preserve">)         </w:t>
      </w:r>
      <w:r>
        <w:rPr>
          <w:rFonts w:hint="eastAsia" w:ascii="仿宋" w:hAnsi="仿宋" w:eastAsia="仿宋"/>
          <w:sz w:val="24"/>
          <w:szCs w:val="24"/>
          <w:highlight w:val="none"/>
        </w:rPr>
        <w:t>，为我</w:t>
      </w:r>
      <w:r>
        <w:rPr>
          <w:rFonts w:hint="eastAsia" w:ascii="仿宋" w:hAnsi="仿宋" w:eastAsia="仿宋"/>
          <w:sz w:val="24"/>
          <w:szCs w:val="24"/>
          <w:highlight w:val="none"/>
          <w:lang w:val="en-US" w:eastAsia="zh-CN"/>
        </w:rPr>
        <w:t>的</w:t>
      </w:r>
      <w:r>
        <w:rPr>
          <w:rFonts w:hint="eastAsia" w:ascii="仿宋" w:hAnsi="仿宋" w:eastAsia="仿宋"/>
          <w:sz w:val="24"/>
          <w:szCs w:val="24"/>
          <w:highlight w:val="none"/>
          <w:lang w:eastAsia="zh-CN"/>
        </w:rPr>
        <w:t>授权代表</w:t>
      </w:r>
      <w:r>
        <w:rPr>
          <w:rFonts w:ascii="仿宋" w:hAnsi="仿宋" w:eastAsia="仿宋"/>
          <w:sz w:val="24"/>
          <w:szCs w:val="24"/>
          <w:highlight w:val="none"/>
        </w:rPr>
        <w:t>,</w:t>
      </w:r>
      <w:r>
        <w:rPr>
          <w:rFonts w:hint="eastAsia" w:ascii="仿宋" w:hAnsi="仿宋" w:eastAsia="仿宋"/>
          <w:sz w:val="24"/>
          <w:szCs w:val="24"/>
          <w:highlight w:val="none"/>
        </w:rPr>
        <w:t>以我的名义参加</w:t>
      </w:r>
      <w:r>
        <w:rPr>
          <w:rFonts w:hint="eastAsia" w:ascii="仿宋" w:hAnsi="仿宋" w:eastAsia="仿宋"/>
          <w:sz w:val="24"/>
          <w:szCs w:val="24"/>
          <w:highlight w:val="none"/>
          <w:u w:val="single"/>
          <w:lang w:eastAsia="zh-CN"/>
        </w:rPr>
        <w:t>浙江省教育发展中心嘉绿青苑（商铺）房屋租赁权项目（</w:t>
      </w:r>
      <w:r>
        <w:rPr>
          <w:rFonts w:hint="eastAsia" w:ascii="仿宋" w:hAnsi="仿宋" w:eastAsia="仿宋"/>
          <w:sz w:val="24"/>
          <w:szCs w:val="24"/>
          <w:highlight w:val="none"/>
          <w:u w:val="single"/>
        </w:rPr>
        <w:t>项目编号：</w:t>
      </w:r>
      <w:r>
        <w:rPr>
          <w:rFonts w:hint="eastAsia" w:ascii="仿宋" w:hAnsi="仿宋" w:eastAsia="仿宋"/>
          <w:sz w:val="24"/>
          <w:szCs w:val="24"/>
          <w:highlight w:val="none"/>
          <w:u w:val="single"/>
          <w:lang w:eastAsia="zh-CN"/>
        </w:rPr>
        <w:t>ZJJS2024-ZZ-001）</w:t>
      </w:r>
      <w:r>
        <w:rPr>
          <w:rFonts w:hint="eastAsia" w:ascii="仿宋" w:hAnsi="仿宋" w:eastAsia="仿宋"/>
          <w:sz w:val="24"/>
          <w:szCs w:val="24"/>
          <w:highlight w:val="none"/>
        </w:rPr>
        <w:t>竞租活动。</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在竞租过程中所签署的一切文件和处理的有关事务</w:t>
      </w:r>
      <w:r>
        <w:rPr>
          <w:rFonts w:ascii="仿宋" w:hAnsi="仿宋" w:eastAsia="仿宋"/>
          <w:sz w:val="24"/>
          <w:szCs w:val="24"/>
          <w:highlight w:val="none"/>
        </w:rPr>
        <w:t>,</w:t>
      </w:r>
      <w:r>
        <w:rPr>
          <w:rFonts w:hint="eastAsia" w:ascii="仿宋" w:hAnsi="仿宋" w:eastAsia="仿宋"/>
          <w:sz w:val="24"/>
          <w:szCs w:val="24"/>
          <w:highlight w:val="none"/>
        </w:rPr>
        <w:t>我均予以承认。</w:t>
      </w:r>
    </w:p>
    <w:p>
      <w:pPr>
        <w:snapToGrid w:val="0"/>
        <w:spacing w:line="480" w:lineRule="exact"/>
        <w:ind w:firstLine="480"/>
        <w:rPr>
          <w:rFonts w:ascii="仿宋" w:hAnsi="仿宋" w:eastAsia="仿宋"/>
          <w:sz w:val="24"/>
          <w:szCs w:val="24"/>
          <w:highlight w:val="none"/>
        </w:rPr>
      </w:pPr>
      <w:r>
        <w:rPr>
          <w:rFonts w:hint="eastAsia" w:ascii="仿宋" w:hAnsi="仿宋" w:eastAsia="仿宋"/>
          <w:sz w:val="24"/>
          <w:szCs w:val="24"/>
          <w:highlight w:val="none"/>
        </w:rPr>
        <w:t>在贵方收到撤销授权的书面通知以前，本授权书一直有效。</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在授权书有效期内签署的所有文件不因授权的撤销而失效。</w:t>
      </w:r>
    </w:p>
    <w:p>
      <w:pPr>
        <w:snapToGrid w:val="0"/>
        <w:spacing w:line="480" w:lineRule="exact"/>
        <w:ind w:firstLine="480"/>
        <w:rPr>
          <w:rFonts w:ascii="仿宋" w:hAnsi="仿宋" w:eastAsia="仿宋"/>
          <w:sz w:val="24"/>
          <w:szCs w:val="24"/>
          <w:highlight w:val="none"/>
        </w:rPr>
      </w:pP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无转委托权。特此委托。</w:t>
      </w:r>
    </w:p>
    <w:p>
      <w:pPr>
        <w:spacing w:line="480" w:lineRule="exact"/>
        <w:ind w:firstLine="480" w:firstLineChars="200"/>
        <w:jc w:val="left"/>
        <w:rPr>
          <w:rFonts w:ascii="仿宋" w:hAnsi="仿宋" w:eastAsia="仿宋"/>
          <w:sz w:val="24"/>
          <w:szCs w:val="24"/>
          <w:highlight w:val="none"/>
        </w:rPr>
      </w:pPr>
    </w:p>
    <w:p>
      <w:pPr>
        <w:spacing w:line="480" w:lineRule="exact"/>
        <w:ind w:firstLine="570"/>
        <w:rPr>
          <w:rFonts w:hint="eastAsia" w:ascii="仿宋" w:hAnsi="仿宋" w:eastAsia="仿宋"/>
          <w:sz w:val="24"/>
          <w:szCs w:val="24"/>
          <w:highlight w:val="none"/>
        </w:rPr>
      </w:pP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姓名（签名）</w:t>
      </w:r>
      <w:r>
        <w:rPr>
          <w:rFonts w:ascii="仿宋" w:hAnsi="仿宋" w:eastAsia="仿宋"/>
          <w:sz w:val="24"/>
          <w:szCs w:val="24"/>
          <w:highlight w:val="none"/>
        </w:rPr>
        <w:t>:</w:t>
      </w:r>
      <w:r>
        <w:rPr>
          <w:rFonts w:hint="eastAsia" w:ascii="仿宋" w:hAnsi="仿宋" w:eastAsia="仿宋"/>
          <w:sz w:val="24"/>
          <w:szCs w:val="24"/>
          <w:highlight w:val="none"/>
        </w:rPr>
        <w:t xml:space="preserve">           手机号：</w:t>
      </w:r>
    </w:p>
    <w:p>
      <w:pPr>
        <w:pStyle w:val="2"/>
        <w:rPr>
          <w:sz w:val="24"/>
          <w:szCs w:val="24"/>
          <w:highlight w:val="none"/>
        </w:rPr>
      </w:pPr>
    </w:p>
    <w:p>
      <w:pPr>
        <w:spacing w:line="480" w:lineRule="exact"/>
        <w:ind w:firstLine="570"/>
        <w:rPr>
          <w:rFonts w:hint="eastAsia" w:ascii="仿宋" w:hAnsi="仿宋" w:eastAsia="仿宋"/>
          <w:sz w:val="24"/>
          <w:szCs w:val="24"/>
          <w:highlight w:val="none"/>
        </w:rPr>
      </w:pPr>
      <w:r>
        <w:rPr>
          <w:rFonts w:hint="eastAsia" w:ascii="仿宋" w:hAnsi="仿宋" w:eastAsia="仿宋"/>
          <w:sz w:val="24"/>
          <w:szCs w:val="24"/>
          <w:highlight w:val="none"/>
        </w:rPr>
        <w:t>身份证号：</w:t>
      </w:r>
    </w:p>
    <w:p>
      <w:pPr>
        <w:pStyle w:val="2"/>
        <w:rPr>
          <w:rFonts w:hint="eastAsia" w:ascii="仿宋" w:hAnsi="仿宋" w:eastAsia="仿宋"/>
          <w:sz w:val="24"/>
          <w:szCs w:val="24"/>
          <w:highlight w:val="none"/>
        </w:rPr>
      </w:pPr>
    </w:p>
    <w:p>
      <w:pPr>
        <w:rPr>
          <w:sz w:val="24"/>
          <w:szCs w:val="24"/>
          <w:highlight w:val="none"/>
        </w:rPr>
      </w:pPr>
      <w:r>
        <w:rPr>
          <w:rFonts w:hint="eastAsia" w:ascii="仿宋" w:hAnsi="仿宋" w:eastAsia="仿宋" w:cs="仿宋"/>
          <w:b/>
          <w:sz w:val="24"/>
          <w:szCs w:val="24"/>
          <w:highlight w:val="none"/>
        </w:rPr>
        <w:t>附</w:t>
      </w:r>
      <w:r>
        <w:rPr>
          <w:rFonts w:hint="eastAsia" w:ascii="仿宋" w:hAnsi="仿宋" w:eastAsia="仿宋" w:cs="仿宋"/>
          <w:b/>
          <w:sz w:val="24"/>
          <w:szCs w:val="24"/>
          <w:highlight w:val="none"/>
          <w:lang w:eastAsia="zh-CN"/>
        </w:rPr>
        <w:t>：</w:t>
      </w:r>
      <w:r>
        <w:rPr>
          <w:rFonts w:hint="eastAsia" w:ascii="仿宋" w:hAnsi="仿宋" w:eastAsia="仿宋" w:cs="仿宋"/>
          <w:b/>
          <w:sz w:val="24"/>
          <w:szCs w:val="24"/>
          <w:highlight w:val="none"/>
        </w:rPr>
        <w:t>授权代表身份证正反面复印件</w:t>
      </w:r>
    </w:p>
    <w:p>
      <w:pPr>
        <w:spacing w:line="480" w:lineRule="exact"/>
        <w:rPr>
          <w:rFonts w:ascii="仿宋" w:hAnsi="仿宋" w:eastAsia="仿宋"/>
          <w:sz w:val="24"/>
          <w:szCs w:val="24"/>
          <w:highlight w:val="none"/>
        </w:rPr>
      </w:pPr>
    </w:p>
    <w:p>
      <w:pPr>
        <w:spacing w:line="480" w:lineRule="exact"/>
        <w:rPr>
          <w:rFonts w:ascii="仿宋" w:hAnsi="仿宋" w:eastAsia="仿宋"/>
          <w:sz w:val="24"/>
          <w:szCs w:val="24"/>
          <w:highlight w:val="none"/>
        </w:rPr>
      </w:pPr>
    </w:p>
    <w:p>
      <w:pPr>
        <w:spacing w:line="480" w:lineRule="exact"/>
        <w:jc w:val="center"/>
        <w:rPr>
          <w:rFonts w:ascii="仿宋" w:hAnsi="仿宋" w:eastAsia="仿宋"/>
          <w:sz w:val="24"/>
          <w:szCs w:val="24"/>
          <w:highlight w:val="none"/>
        </w:rPr>
      </w:pPr>
      <w:r>
        <w:rPr>
          <w:rFonts w:hint="eastAsia" w:ascii="仿宋" w:hAnsi="仿宋" w:eastAsia="仿宋"/>
          <w:sz w:val="24"/>
          <w:szCs w:val="24"/>
          <w:highlight w:val="none"/>
        </w:rPr>
        <w:t xml:space="preserve">                 自然人（签名</w:t>
      </w:r>
      <w:r>
        <w:rPr>
          <w:rFonts w:ascii="仿宋" w:hAnsi="仿宋" w:eastAsia="仿宋"/>
          <w:sz w:val="24"/>
          <w:szCs w:val="24"/>
          <w:highlight w:val="none"/>
        </w:rPr>
        <w:t>)</w:t>
      </w:r>
      <w:r>
        <w:rPr>
          <w:rFonts w:hint="eastAsia" w:ascii="仿宋" w:hAnsi="仿宋" w:eastAsia="仿宋"/>
          <w:sz w:val="24"/>
          <w:szCs w:val="24"/>
          <w:highlight w:val="none"/>
        </w:rPr>
        <w:t>：</w:t>
      </w:r>
    </w:p>
    <w:p>
      <w:pPr>
        <w:spacing w:line="480" w:lineRule="exact"/>
        <w:jc w:val="center"/>
        <w:rPr>
          <w:rFonts w:ascii="仿宋" w:hAnsi="仿宋" w:eastAsia="仿宋"/>
          <w:sz w:val="24"/>
          <w:szCs w:val="24"/>
          <w:highlight w:val="none"/>
        </w:rPr>
      </w:pPr>
    </w:p>
    <w:p>
      <w:pPr>
        <w:spacing w:line="480" w:lineRule="exact"/>
        <w:ind w:left="0" w:leftChars="0" w:right="600" w:firstLine="3360" w:firstLineChars="1400"/>
        <w:rPr>
          <w:rFonts w:hint="default" w:ascii="仿宋" w:hAnsi="仿宋" w:eastAsia="仿宋"/>
          <w:sz w:val="24"/>
          <w:szCs w:val="24"/>
          <w:highlight w:val="none"/>
          <w:lang w:val="en-US" w:eastAsia="zh-CN"/>
        </w:rPr>
      </w:pPr>
      <w:r>
        <w:rPr>
          <w:rFonts w:hint="eastAsia" w:ascii="仿宋" w:hAnsi="仿宋" w:eastAsia="仿宋"/>
          <w:sz w:val="24"/>
          <w:szCs w:val="24"/>
          <w:highlight w:val="none"/>
        </w:rPr>
        <w:t>日期：    年  月  日</w:t>
      </w:r>
      <w:r>
        <w:rPr>
          <w:rFonts w:hint="eastAsia" w:ascii="仿宋" w:hAnsi="仿宋" w:eastAsia="仿宋"/>
          <w:sz w:val="24"/>
          <w:szCs w:val="24"/>
          <w:highlight w:val="none"/>
          <w:lang w:val="en-US" w:eastAsia="zh-CN"/>
        </w:rPr>
        <w:t xml:space="preserve"> </w:t>
      </w:r>
    </w:p>
    <w:p>
      <w:pPr>
        <w:widowControl/>
        <w:spacing w:line="480" w:lineRule="exact"/>
        <w:jc w:val="left"/>
        <w:rPr>
          <w:rFonts w:ascii="仿宋" w:hAnsi="仿宋" w:eastAsia="仿宋" w:cs="Arial"/>
          <w:bCs/>
          <w:sz w:val="30"/>
          <w:szCs w:val="30"/>
          <w:highlight w:val="none"/>
        </w:rPr>
      </w:pPr>
      <w:r>
        <w:rPr>
          <w:rFonts w:ascii="仿宋" w:hAnsi="仿宋" w:eastAsia="仿宋" w:cs="Arial"/>
          <w:bCs/>
          <w:sz w:val="30"/>
          <w:szCs w:val="30"/>
          <w:highlight w:val="none"/>
        </w:rPr>
        <w:br w:type="page"/>
      </w:r>
    </w:p>
    <w:p>
      <w:pPr>
        <w:widowControl/>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hint="eastAsia" w:ascii="仿宋" w:hAnsi="仿宋" w:eastAsia="仿宋" w:cs="Arial"/>
          <w:bCs/>
          <w:sz w:val="30"/>
          <w:szCs w:val="30"/>
          <w:highlight w:val="none"/>
          <w:lang w:val="en-US" w:eastAsia="zh-CN"/>
        </w:rPr>
        <w:t>6</w:t>
      </w:r>
      <w:r>
        <w:rPr>
          <w:rFonts w:hint="eastAsia" w:ascii="仿宋" w:hAnsi="仿宋" w:eastAsia="仿宋" w:cs="Arial"/>
          <w:bCs/>
          <w:sz w:val="30"/>
          <w:szCs w:val="30"/>
          <w:highlight w:val="none"/>
        </w:rPr>
        <w:t>：</w:t>
      </w:r>
    </w:p>
    <w:p>
      <w:pPr>
        <w:snapToGrid w:val="0"/>
        <w:spacing w:line="370" w:lineRule="exact"/>
        <w:jc w:val="center"/>
        <w:rPr>
          <w:rFonts w:ascii="宋体"/>
          <w:b/>
          <w:sz w:val="30"/>
          <w:highlight w:val="none"/>
        </w:rPr>
      </w:pPr>
      <w:r>
        <w:rPr>
          <w:rFonts w:hint="eastAsia" w:ascii="宋体"/>
          <w:b/>
          <w:sz w:val="30"/>
          <w:highlight w:val="none"/>
        </w:rPr>
        <w:t>竞租承诺书</w:t>
      </w:r>
    </w:p>
    <w:p>
      <w:pPr>
        <w:snapToGrid w:val="0"/>
        <w:spacing w:line="370" w:lineRule="exact"/>
        <w:jc w:val="center"/>
        <w:rPr>
          <w:rFonts w:ascii="宋体"/>
          <w:b/>
          <w:sz w:val="24"/>
          <w:highlight w:val="none"/>
        </w:rPr>
      </w:pPr>
    </w:p>
    <w:p>
      <w:pPr>
        <w:snapToGrid w:val="0"/>
        <w:spacing w:line="480" w:lineRule="exact"/>
        <w:rPr>
          <w:rFonts w:ascii="仿宋" w:hAnsi="仿宋" w:eastAsia="仿宋"/>
          <w:sz w:val="24"/>
          <w:szCs w:val="24"/>
          <w:highlight w:val="none"/>
        </w:rPr>
      </w:pPr>
      <w:r>
        <w:rPr>
          <w:rFonts w:hint="eastAsia" w:ascii="仿宋" w:hAnsi="仿宋" w:eastAsia="仿宋"/>
          <w:sz w:val="24"/>
          <w:szCs w:val="24"/>
          <w:highlight w:val="none"/>
          <w:lang w:eastAsia="zh-CN"/>
        </w:rPr>
        <w:t>浙江浙教集团有限公司</w:t>
      </w:r>
      <w:r>
        <w:rPr>
          <w:rFonts w:hint="eastAsia" w:ascii="仿宋" w:hAnsi="仿宋" w:eastAsia="仿宋"/>
          <w:sz w:val="24"/>
          <w:szCs w:val="24"/>
          <w:highlight w:val="none"/>
        </w:rPr>
        <w:t>：</w:t>
      </w:r>
    </w:p>
    <w:p>
      <w:pPr>
        <w:snapToGrid w:val="0"/>
        <w:spacing w:line="400" w:lineRule="exact"/>
        <w:rPr>
          <w:rFonts w:ascii="仿宋" w:hAnsi="仿宋" w:eastAsia="仿宋"/>
          <w:sz w:val="24"/>
          <w:szCs w:val="24"/>
          <w:highlight w:val="none"/>
        </w:rPr>
      </w:pPr>
      <w:r>
        <w:rPr>
          <w:rFonts w:hint="eastAsia" w:ascii="仿宋" w:hAnsi="仿宋" w:eastAsia="仿宋"/>
          <w:sz w:val="24"/>
          <w:szCs w:val="24"/>
          <w:highlight w:val="none"/>
          <w:lang w:eastAsia="zh-CN"/>
        </w:rPr>
        <w:t>浙江浙教建设咨询有限公司</w:t>
      </w:r>
      <w:r>
        <w:rPr>
          <w:rFonts w:hint="eastAsia" w:ascii="仿宋" w:hAnsi="仿宋" w:eastAsia="仿宋"/>
          <w:sz w:val="24"/>
          <w:szCs w:val="24"/>
          <w:highlight w:val="none"/>
        </w:rPr>
        <w:t>：</w:t>
      </w:r>
    </w:p>
    <w:p>
      <w:pPr>
        <w:spacing w:line="480" w:lineRule="exact"/>
        <w:rPr>
          <w:rFonts w:ascii="仿宋" w:hAnsi="仿宋" w:eastAsia="仿宋"/>
          <w:sz w:val="24"/>
          <w:szCs w:val="24"/>
          <w:highlight w:val="none"/>
          <w:u w:val="single"/>
        </w:rPr>
      </w:pPr>
      <w:r>
        <w:rPr>
          <w:rFonts w:hint="eastAsia" w:ascii="仿宋" w:hAnsi="仿宋" w:eastAsia="仿宋"/>
          <w:sz w:val="24"/>
          <w:szCs w:val="24"/>
          <w:highlight w:val="none"/>
        </w:rPr>
        <w:t xml:space="preserve">    我方自愿</w:t>
      </w:r>
      <w:r>
        <w:rPr>
          <w:rFonts w:hint="eastAsia" w:ascii="仿宋" w:hAnsi="仿宋" w:eastAsia="仿宋" w:cs="仿宋"/>
          <w:sz w:val="24"/>
          <w:szCs w:val="24"/>
          <w:highlight w:val="none"/>
        </w:rPr>
        <w:t>参加</w:t>
      </w:r>
      <w:r>
        <w:rPr>
          <w:rFonts w:hint="eastAsia" w:ascii="仿宋" w:hAnsi="仿宋" w:eastAsia="仿宋" w:cs="仿宋"/>
          <w:bCs/>
          <w:sz w:val="24"/>
          <w:szCs w:val="24"/>
          <w:highlight w:val="none"/>
          <w:u w:val="single"/>
          <w:lang w:eastAsia="zh-CN"/>
        </w:rPr>
        <w:t>2024年</w:t>
      </w:r>
      <w:r>
        <w:rPr>
          <w:rFonts w:hint="eastAsia" w:ascii="仿宋" w:hAnsi="仿宋" w:eastAsia="仿宋" w:cs="仿宋"/>
          <w:bCs/>
          <w:sz w:val="24"/>
          <w:szCs w:val="24"/>
          <w:highlight w:val="none"/>
          <w:u w:val="single"/>
          <w:lang w:val="en-US" w:eastAsia="zh-CN"/>
        </w:rPr>
        <w:t>07</w:t>
      </w:r>
      <w:r>
        <w:rPr>
          <w:rFonts w:hint="eastAsia" w:ascii="仿宋" w:hAnsi="仿宋" w:eastAsia="仿宋" w:cs="仿宋"/>
          <w:bCs/>
          <w:sz w:val="24"/>
          <w:szCs w:val="24"/>
          <w:highlight w:val="none"/>
          <w:u w:val="single"/>
          <w:lang w:eastAsia="zh-CN"/>
        </w:rPr>
        <w:t>月</w:t>
      </w:r>
      <w:r>
        <w:rPr>
          <w:rFonts w:hint="eastAsia" w:ascii="仿宋" w:hAnsi="仿宋" w:eastAsia="仿宋" w:cs="仿宋"/>
          <w:bCs/>
          <w:sz w:val="24"/>
          <w:szCs w:val="24"/>
          <w:highlight w:val="none"/>
          <w:u w:val="single"/>
          <w:lang w:val="en-US" w:eastAsia="zh-CN"/>
        </w:rPr>
        <w:t>16</w:t>
      </w:r>
      <w:r>
        <w:rPr>
          <w:rFonts w:hint="eastAsia" w:ascii="仿宋" w:hAnsi="仿宋" w:eastAsia="仿宋" w:cs="仿宋"/>
          <w:bCs/>
          <w:sz w:val="24"/>
          <w:szCs w:val="24"/>
          <w:highlight w:val="none"/>
          <w:u w:val="single"/>
          <w:lang w:eastAsia="zh-CN"/>
        </w:rPr>
        <w:t>日下午1</w:t>
      </w:r>
      <w:r>
        <w:rPr>
          <w:rFonts w:hint="eastAsia" w:ascii="仿宋" w:hAnsi="仿宋" w:eastAsia="仿宋" w:cs="仿宋"/>
          <w:bCs/>
          <w:sz w:val="24"/>
          <w:szCs w:val="24"/>
          <w:highlight w:val="none"/>
          <w:u w:val="single"/>
          <w:lang w:val="en-US" w:eastAsia="zh-CN"/>
        </w:rPr>
        <w:t>4</w:t>
      </w:r>
      <w:r>
        <w:rPr>
          <w:rFonts w:hint="eastAsia" w:ascii="仿宋" w:hAnsi="仿宋" w:eastAsia="仿宋" w:cs="仿宋"/>
          <w:bCs/>
          <w:sz w:val="24"/>
          <w:szCs w:val="24"/>
          <w:highlight w:val="none"/>
          <w:u w:val="single"/>
          <w:lang w:eastAsia="zh-CN"/>
        </w:rPr>
        <w:t>:30</w:t>
      </w:r>
      <w:r>
        <w:rPr>
          <w:rFonts w:hint="eastAsia" w:ascii="仿宋" w:hAnsi="仿宋" w:eastAsia="仿宋" w:cs="仿宋"/>
          <w:sz w:val="24"/>
          <w:szCs w:val="24"/>
          <w:highlight w:val="none"/>
        </w:rPr>
        <w:t>进行的</w:t>
      </w:r>
      <w:r>
        <w:rPr>
          <w:rFonts w:hint="eastAsia" w:ascii="仿宋" w:hAnsi="仿宋" w:eastAsia="仿宋"/>
          <w:sz w:val="24"/>
          <w:szCs w:val="24"/>
          <w:highlight w:val="none"/>
          <w:u w:val="single"/>
          <w:lang w:eastAsia="zh-CN"/>
        </w:rPr>
        <w:t>浙江浙教集团有限公司</w:t>
      </w:r>
      <w:r>
        <w:rPr>
          <w:rFonts w:hint="eastAsia" w:ascii="仿宋" w:hAnsi="仿宋" w:eastAsia="仿宋"/>
          <w:sz w:val="24"/>
          <w:szCs w:val="24"/>
          <w:highlight w:val="none"/>
        </w:rPr>
        <w:t>公开招租的</w:t>
      </w:r>
      <w:r>
        <w:rPr>
          <w:rFonts w:hint="eastAsia" w:ascii="仿宋" w:hAnsi="仿宋" w:eastAsia="仿宋"/>
          <w:sz w:val="24"/>
          <w:szCs w:val="24"/>
          <w:highlight w:val="none"/>
          <w:u w:val="single"/>
          <w:lang w:eastAsia="zh-CN"/>
        </w:rPr>
        <w:t>浙江省教育发展中心嘉绿青苑（商铺）房屋租赁权项目</w:t>
      </w:r>
      <w:r>
        <w:rPr>
          <w:rFonts w:hint="eastAsia" w:ascii="仿宋" w:hAnsi="仿宋" w:eastAsia="仿宋"/>
          <w:sz w:val="24"/>
          <w:szCs w:val="24"/>
          <w:highlight w:val="none"/>
          <w:u w:val="single"/>
        </w:rPr>
        <w:t>（项目编号：</w:t>
      </w:r>
      <w:r>
        <w:rPr>
          <w:rFonts w:hint="eastAsia" w:ascii="仿宋" w:hAnsi="仿宋" w:eastAsia="仿宋"/>
          <w:sz w:val="24"/>
          <w:szCs w:val="24"/>
          <w:highlight w:val="none"/>
          <w:u w:val="single"/>
          <w:lang w:eastAsia="zh-CN"/>
        </w:rPr>
        <w:t>ZJJS2024-ZZ-001</w:t>
      </w:r>
      <w:r>
        <w:rPr>
          <w:rFonts w:hint="eastAsia" w:ascii="仿宋" w:hAnsi="仿宋" w:eastAsia="仿宋"/>
          <w:sz w:val="24"/>
          <w:szCs w:val="24"/>
          <w:highlight w:val="none"/>
          <w:u w:val="single"/>
        </w:rPr>
        <w:t>）</w:t>
      </w:r>
      <w:r>
        <w:rPr>
          <w:rFonts w:hint="eastAsia" w:ascii="仿宋" w:hAnsi="仿宋" w:eastAsia="仿宋"/>
          <w:sz w:val="24"/>
          <w:szCs w:val="24"/>
          <w:highlight w:val="none"/>
        </w:rPr>
        <w:t>。我方承诺如下：</w:t>
      </w:r>
    </w:p>
    <w:p>
      <w:pPr>
        <w:snapToGrid w:val="0"/>
        <w:spacing w:line="400" w:lineRule="exact"/>
        <w:ind w:firstLine="480"/>
        <w:rPr>
          <w:rFonts w:ascii="仿宋" w:hAnsi="仿宋" w:eastAsia="仿宋"/>
          <w:sz w:val="24"/>
          <w:szCs w:val="24"/>
          <w:highlight w:val="none"/>
        </w:rPr>
      </w:pPr>
      <w:r>
        <w:rPr>
          <w:rFonts w:ascii="仿宋" w:hAnsi="仿宋" w:eastAsia="仿宋"/>
          <w:sz w:val="24"/>
          <w:szCs w:val="24"/>
          <w:highlight w:val="none"/>
        </w:rPr>
        <w:t>1</w:t>
      </w:r>
      <w:r>
        <w:rPr>
          <w:rFonts w:hint="eastAsia" w:ascii="仿宋" w:hAnsi="仿宋" w:eastAsia="仿宋"/>
          <w:sz w:val="24"/>
          <w:szCs w:val="24"/>
          <w:highlight w:val="none"/>
        </w:rPr>
        <w:t>、我方已充分了解</w:t>
      </w:r>
      <w:r>
        <w:rPr>
          <w:rFonts w:hint="eastAsia" w:ascii="仿宋" w:hAnsi="仿宋" w:eastAsia="仿宋"/>
          <w:sz w:val="24"/>
          <w:szCs w:val="24"/>
          <w:highlight w:val="none"/>
          <w:u w:val="single"/>
        </w:rPr>
        <w:t>浙江省教育发展中心嘉绿青苑（商铺）房屋租赁权项目</w:t>
      </w:r>
      <w:r>
        <w:rPr>
          <w:rFonts w:hint="eastAsia" w:ascii="仿宋" w:hAnsi="仿宋" w:eastAsia="仿宋"/>
          <w:sz w:val="24"/>
          <w:szCs w:val="24"/>
          <w:highlight w:val="none"/>
        </w:rPr>
        <w:t>（以下简称“项目”）的</w:t>
      </w:r>
      <w:r>
        <w:rPr>
          <w:rFonts w:hint="eastAsia" w:ascii="仿宋" w:hAnsi="仿宋" w:eastAsia="仿宋"/>
          <w:sz w:val="24"/>
          <w:szCs w:val="24"/>
          <w:highlight w:val="none"/>
          <w:u w:val="single"/>
        </w:rPr>
        <w:t>项目内容、《竞租须知》、《房屋租赁合同》</w:t>
      </w:r>
      <w:r>
        <w:rPr>
          <w:rFonts w:hint="eastAsia" w:ascii="仿宋" w:hAnsi="仿宋" w:eastAsia="仿宋"/>
          <w:sz w:val="24"/>
          <w:szCs w:val="24"/>
          <w:highlight w:val="none"/>
        </w:rPr>
        <w:t>等本次项目信息披露的全部内容，并愿意受其约束。</w:t>
      </w:r>
    </w:p>
    <w:p>
      <w:pPr>
        <w:snapToGrid w:val="0"/>
        <w:spacing w:line="400" w:lineRule="exact"/>
        <w:ind w:firstLine="480"/>
        <w:rPr>
          <w:rFonts w:ascii="仿宋" w:hAnsi="仿宋" w:eastAsia="仿宋"/>
          <w:sz w:val="24"/>
          <w:szCs w:val="24"/>
          <w:highlight w:val="none"/>
        </w:rPr>
      </w:pPr>
      <w:r>
        <w:rPr>
          <w:rFonts w:ascii="仿宋" w:hAnsi="仿宋" w:eastAsia="仿宋"/>
          <w:sz w:val="24"/>
          <w:szCs w:val="24"/>
          <w:highlight w:val="none"/>
        </w:rPr>
        <w:t>2</w:t>
      </w:r>
      <w:r>
        <w:rPr>
          <w:rFonts w:hint="eastAsia" w:ascii="仿宋" w:hAnsi="仿宋" w:eastAsia="仿宋"/>
          <w:sz w:val="24"/>
          <w:szCs w:val="24"/>
          <w:highlight w:val="none"/>
        </w:rPr>
        <w:t>、本次受让是我方真实意愿表示，所提交材料及受让申请的有关内容不存在虚假记载、误导性陈述或重大遗漏，我方对材料的真实性、完整性、有效性、合法性承担相应的法律责任。</w:t>
      </w:r>
    </w:p>
    <w:p>
      <w:pPr>
        <w:snapToGrid w:val="0"/>
        <w:spacing w:line="400" w:lineRule="exact"/>
        <w:ind w:firstLine="480"/>
        <w:rPr>
          <w:rFonts w:ascii="仿宋" w:hAnsi="仿宋" w:eastAsia="仿宋"/>
          <w:sz w:val="24"/>
          <w:szCs w:val="24"/>
          <w:highlight w:val="none"/>
        </w:rPr>
      </w:pPr>
      <w:r>
        <w:rPr>
          <w:rFonts w:ascii="仿宋" w:hAnsi="仿宋" w:eastAsia="仿宋"/>
          <w:sz w:val="24"/>
          <w:szCs w:val="24"/>
          <w:highlight w:val="none"/>
        </w:rPr>
        <w:t>3</w:t>
      </w:r>
      <w:r>
        <w:rPr>
          <w:rFonts w:hint="eastAsia" w:ascii="仿宋" w:hAnsi="仿宋" w:eastAsia="仿宋"/>
          <w:sz w:val="24"/>
          <w:szCs w:val="24"/>
          <w:highlight w:val="none"/>
        </w:rPr>
        <w:t>、我方系合法有效存续的法人（或非法人组织），无任何不良社会记录、行政违法记录、司法执行记录等，具有良好的财务状况、支付能力和商业信用，且资金来源合法，符合有关法律法规及本项目对受让方应当具备条件的规定。（法人或非法人组织适用）</w:t>
      </w:r>
    </w:p>
    <w:p>
      <w:pPr>
        <w:snapToGrid w:val="0"/>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我方具有完全民事行为能力，并具备良好的社会信誉和支付能力，且资金来源合法，符合有关法律法规及本项目对受让方应当具备条件的规定。（自然人适用）</w:t>
      </w:r>
    </w:p>
    <w:p>
      <w:pPr>
        <w:snapToGrid w:val="0"/>
        <w:spacing w:line="400" w:lineRule="exact"/>
        <w:ind w:firstLine="480"/>
        <w:rPr>
          <w:rFonts w:ascii="仿宋" w:hAnsi="仿宋" w:eastAsia="仿宋"/>
          <w:sz w:val="24"/>
          <w:szCs w:val="24"/>
          <w:highlight w:val="none"/>
        </w:rPr>
      </w:pPr>
      <w:r>
        <w:rPr>
          <w:rFonts w:ascii="仿宋" w:hAnsi="仿宋" w:eastAsia="仿宋"/>
          <w:sz w:val="24"/>
          <w:szCs w:val="24"/>
          <w:highlight w:val="none"/>
        </w:rPr>
        <w:t>4</w:t>
      </w:r>
      <w:r>
        <w:rPr>
          <w:rFonts w:hint="eastAsia" w:ascii="仿宋" w:hAnsi="仿宋" w:eastAsia="仿宋"/>
          <w:sz w:val="24"/>
          <w:szCs w:val="24"/>
          <w:highlight w:val="none"/>
        </w:rPr>
        <w:t>、我方已对本次项目现状进行了充分了解。若我方成为承租人，同意按项目交付时的现状进行移交，保证不会就现状提出任何异议并愿意接受一切风险与责任。</w:t>
      </w:r>
    </w:p>
    <w:p>
      <w:pPr>
        <w:spacing w:line="400" w:lineRule="exact"/>
        <w:ind w:firstLine="480"/>
        <w:rPr>
          <w:rFonts w:ascii="仿宋" w:hAnsi="仿宋" w:eastAsia="仿宋" w:cs="华文宋体"/>
          <w:sz w:val="24"/>
          <w:szCs w:val="24"/>
          <w:highlight w:val="none"/>
        </w:rPr>
      </w:pPr>
      <w:r>
        <w:rPr>
          <w:rFonts w:hint="eastAsia" w:ascii="仿宋" w:hAnsi="仿宋" w:eastAsia="仿宋"/>
          <w:sz w:val="24"/>
          <w:szCs w:val="24"/>
          <w:highlight w:val="none"/>
        </w:rPr>
        <w:t>5、若我方成为承租人，我方同意：</w:t>
      </w:r>
      <w:r>
        <w:rPr>
          <w:rFonts w:hint="eastAsia" w:ascii="仿宋" w:hAnsi="仿宋" w:eastAsia="仿宋" w:cs="华文宋体"/>
          <w:sz w:val="24"/>
          <w:szCs w:val="24"/>
          <w:highlight w:val="none"/>
        </w:rPr>
        <w:t>本次交易成交后，按照招租人的要求，在收到我方支付的款项后在招租人要求的时间内将已收款项划转招租人指定账户。若招租人和我方对项目交付有异议的，由我方与招租人自行解决，</w:t>
      </w:r>
      <w:r>
        <w:rPr>
          <w:rFonts w:hint="eastAsia" w:ascii="仿宋" w:hAnsi="仿宋" w:eastAsia="仿宋" w:cs="华文宋体"/>
          <w:sz w:val="24"/>
          <w:szCs w:val="24"/>
          <w:highlight w:val="none"/>
          <w:lang w:eastAsia="zh-CN"/>
        </w:rPr>
        <w:t>浙江浙教建设咨询有限公司</w:t>
      </w:r>
      <w:r>
        <w:rPr>
          <w:rFonts w:hint="eastAsia" w:ascii="仿宋" w:hAnsi="仿宋" w:eastAsia="仿宋" w:cs="华文宋体"/>
          <w:sz w:val="24"/>
          <w:szCs w:val="24"/>
          <w:highlight w:val="none"/>
        </w:rPr>
        <w:t>不承担责任。</w:t>
      </w:r>
    </w:p>
    <w:p>
      <w:pPr>
        <w:spacing w:line="400" w:lineRule="exact"/>
        <w:ind w:firstLine="480" w:firstLineChars="200"/>
        <w:rPr>
          <w:rFonts w:ascii="仿宋" w:hAnsi="仿宋" w:eastAsia="仿宋"/>
          <w:sz w:val="24"/>
          <w:szCs w:val="24"/>
          <w:highlight w:val="none"/>
        </w:rPr>
      </w:pPr>
      <w:r>
        <w:rPr>
          <w:rFonts w:hint="eastAsia" w:ascii="仿宋" w:hAnsi="仿宋" w:eastAsia="仿宋" w:cs="华文宋体"/>
          <w:sz w:val="24"/>
          <w:szCs w:val="24"/>
          <w:highlight w:val="none"/>
        </w:rPr>
        <w:t>6、</w:t>
      </w:r>
      <w:r>
        <w:rPr>
          <w:rFonts w:hint="eastAsia" w:ascii="仿宋" w:hAnsi="仿宋" w:eastAsia="仿宋"/>
          <w:sz w:val="24"/>
          <w:szCs w:val="24"/>
          <w:highlight w:val="none"/>
        </w:rPr>
        <w:t>我方知悉并承诺：租赁房屋招租用途为</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u w:val="single"/>
          <w:lang w:val="en-US" w:eastAsia="zh-CN"/>
        </w:rPr>
        <w:t xml:space="preserve"> </w:t>
      </w:r>
      <w:r>
        <w:rPr>
          <w:rFonts w:hint="eastAsia" w:ascii="仿宋" w:hAnsi="仿宋" w:eastAsia="仿宋"/>
          <w:sz w:val="24"/>
          <w:szCs w:val="24"/>
          <w:highlight w:val="none"/>
          <w:u w:val="single"/>
        </w:rPr>
        <w:t xml:space="preserve">  </w:t>
      </w:r>
      <w:r>
        <w:rPr>
          <w:rFonts w:hint="eastAsia" w:ascii="仿宋" w:hAnsi="仿宋" w:eastAsia="仿宋"/>
          <w:b/>
          <w:sz w:val="24"/>
          <w:szCs w:val="24"/>
          <w:highlight w:val="none"/>
        </w:rPr>
        <w:t>。</w:t>
      </w:r>
      <w:r>
        <w:rPr>
          <w:rFonts w:hint="eastAsia" w:ascii="仿宋" w:hAnsi="仿宋" w:eastAsia="仿宋"/>
          <w:sz w:val="24"/>
          <w:szCs w:val="24"/>
          <w:highlight w:val="none"/>
        </w:rPr>
        <w:t>我方保证在该租赁房屋所规定的用途范围内，按国家规定和《房屋租赁合同》约定依法经营，自行负责办理相关手续和支付相关费用，且按相关规定依法办理开业的证照等审批手续，否则视我方违约。</w:t>
      </w:r>
    </w:p>
    <w:p>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我方知悉并承诺：我方未事先征得招租人及按规定应报经有关部门核准的书面同意，不得擅自改变房屋的结构和使用性质。我方如需对房屋进行改造、装修或增扩设备时，应事先征得招租人的书面同意，并按规定向有关部门办理审批同意手续后，方可进行。其所有费用全部由我方承担，招租人不承担任何费用。</w:t>
      </w:r>
    </w:p>
    <w:p>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租赁期满后，我方除对自行安装的设备可拆除外，其余设施及装修均不得拆除和破坏，无偿归招租人所有。</w:t>
      </w:r>
    </w:p>
    <w:p>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我方知悉并同意：在租赁期内，出租房屋不得转租（分租）。如我方擅自转租（分租）的，转租（分租）行为无效。招租人有权单方面解除合同收回房屋。</w:t>
      </w:r>
    </w:p>
    <w:p>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我方知悉并同意：拟出租房屋面积为招租人测绘面积，与实际面积若有差异，以实际面积为准，成交的年租金及代理服务费不作调整。</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7、我方已充分了解并愿意遵守：非招租人原因，若出现以下任何一种情况时，我方所交纳的保证金全部不予退还：</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（一）我方存在影响正常招租、招租公正性或其他违反《招租文件》及程序要求的情形的；</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（二）我方在被确定为承租人之日起</w:t>
      </w:r>
      <w:r>
        <w:rPr>
          <w:rFonts w:hint="eastAsia" w:ascii="仿宋" w:hAnsi="仿宋" w:eastAsia="仿宋"/>
          <w:sz w:val="24"/>
          <w:szCs w:val="24"/>
          <w:highlight w:val="none"/>
          <w:u w:val="single"/>
        </w:rPr>
        <w:t>3</w:t>
      </w:r>
      <w:r>
        <w:rPr>
          <w:rFonts w:hint="eastAsia" w:ascii="仿宋" w:hAnsi="仿宋" w:eastAsia="仿宋"/>
          <w:sz w:val="24"/>
          <w:szCs w:val="24"/>
          <w:highlight w:val="none"/>
          <w:u w:val="single"/>
          <w:lang w:val="en-US" w:eastAsia="zh-CN"/>
        </w:rPr>
        <w:t>0</w:t>
      </w:r>
      <w:r>
        <w:rPr>
          <w:rFonts w:hint="eastAsia" w:ascii="仿宋" w:hAnsi="仿宋" w:eastAsia="仿宋"/>
          <w:sz w:val="24"/>
          <w:szCs w:val="24"/>
          <w:highlight w:val="none"/>
          <w:u w:val="single"/>
        </w:rPr>
        <w:t>日</w:t>
      </w:r>
      <w:r>
        <w:rPr>
          <w:rFonts w:hint="eastAsia" w:ascii="仿宋" w:hAnsi="仿宋" w:eastAsia="仿宋"/>
          <w:sz w:val="24"/>
          <w:szCs w:val="24"/>
          <w:highlight w:val="none"/>
        </w:rPr>
        <w:t>内未签署房屋租赁合同的；</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（三）我方在被确定为承租人后未按《招租文件》、合同一次付清相应租金的；</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（四）我方存在其他违反招租规则、本项目信息披露要求的。</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竞租保证金不足以弥补</w:t>
      </w:r>
      <w:r>
        <w:rPr>
          <w:rFonts w:hint="eastAsia" w:ascii="仿宋" w:hAnsi="仿宋" w:eastAsia="仿宋" w:cs="华文宋体"/>
          <w:sz w:val="24"/>
          <w:szCs w:val="24"/>
          <w:highlight w:val="none"/>
          <w:lang w:eastAsia="zh-CN"/>
        </w:rPr>
        <w:t>浙江浙教建设咨询有限公司</w:t>
      </w:r>
      <w:r>
        <w:rPr>
          <w:rFonts w:hint="eastAsia" w:ascii="仿宋" w:hAnsi="仿宋" w:eastAsia="仿宋" w:cs="华文宋体"/>
          <w:sz w:val="24"/>
          <w:szCs w:val="24"/>
          <w:highlight w:val="none"/>
        </w:rPr>
        <w:t>、招租人</w:t>
      </w:r>
      <w:r>
        <w:rPr>
          <w:rFonts w:hint="eastAsia" w:ascii="仿宋" w:hAnsi="仿宋" w:eastAsia="仿宋"/>
          <w:sz w:val="24"/>
          <w:szCs w:val="24"/>
          <w:highlight w:val="none"/>
        </w:rPr>
        <w:t>损失的，利益受损方有权向我方进行追偿。</w:t>
      </w:r>
    </w:p>
    <w:p>
      <w:pPr>
        <w:spacing w:line="400" w:lineRule="exact"/>
        <w:ind w:firstLine="480"/>
        <w:rPr>
          <w:rFonts w:ascii="仿宋" w:hAnsi="仿宋" w:eastAsia="仿宋"/>
          <w:sz w:val="24"/>
          <w:szCs w:val="24"/>
          <w:highlight w:val="none"/>
        </w:rPr>
      </w:pPr>
      <w:r>
        <w:rPr>
          <w:rFonts w:hint="eastAsia" w:ascii="仿宋" w:hAnsi="仿宋" w:eastAsia="仿宋"/>
          <w:sz w:val="24"/>
          <w:szCs w:val="24"/>
          <w:highlight w:val="none"/>
        </w:rPr>
        <w:t>我方保证遵守以上承诺，如有违法违规或违反上述承诺行为的，给相关方造成损失的，我方愿意承担相应的经济赔偿等一切法律责任。</w:t>
      </w:r>
    </w:p>
    <w:p>
      <w:pPr>
        <w:snapToGrid w:val="0"/>
        <w:spacing w:line="400" w:lineRule="exact"/>
        <w:ind w:firstLine="4680"/>
        <w:rPr>
          <w:rFonts w:ascii="仿宋" w:hAnsi="仿宋" w:eastAsia="仿宋"/>
          <w:sz w:val="24"/>
          <w:szCs w:val="24"/>
          <w:highlight w:val="none"/>
        </w:rPr>
      </w:pPr>
    </w:p>
    <w:p>
      <w:pPr>
        <w:snapToGrid w:val="0"/>
        <w:spacing w:line="400" w:lineRule="exact"/>
        <w:ind w:firstLine="4680"/>
        <w:rPr>
          <w:rFonts w:ascii="仿宋" w:hAnsi="仿宋" w:eastAsia="仿宋"/>
          <w:sz w:val="24"/>
          <w:szCs w:val="24"/>
          <w:highlight w:val="none"/>
        </w:rPr>
      </w:pPr>
    </w:p>
    <w:p>
      <w:pPr>
        <w:snapToGrid w:val="0"/>
        <w:spacing w:line="400" w:lineRule="exact"/>
        <w:ind w:left="2835" w:firstLine="420"/>
        <w:rPr>
          <w:rFonts w:ascii="仿宋" w:hAnsi="仿宋" w:eastAsia="仿宋"/>
          <w:sz w:val="24"/>
          <w:szCs w:val="24"/>
          <w:highlight w:val="none"/>
        </w:rPr>
      </w:pPr>
      <w:r>
        <w:rPr>
          <w:rFonts w:hint="eastAsia" w:ascii="仿宋" w:hAnsi="仿宋" w:eastAsia="仿宋"/>
          <w:sz w:val="24"/>
          <w:szCs w:val="24"/>
          <w:highlight w:val="none"/>
        </w:rPr>
        <w:t>竞租人（公章/自然人签字）：</w:t>
      </w:r>
    </w:p>
    <w:p>
      <w:pPr>
        <w:spacing w:line="400" w:lineRule="exact"/>
        <w:ind w:left="3360" w:firstLine="420"/>
        <w:rPr>
          <w:rFonts w:ascii="仿宋" w:hAnsi="仿宋" w:eastAsia="仿宋"/>
          <w:sz w:val="24"/>
          <w:szCs w:val="24"/>
          <w:highlight w:val="none"/>
        </w:rPr>
      </w:pPr>
    </w:p>
    <w:p>
      <w:pPr>
        <w:spacing w:line="400" w:lineRule="exact"/>
        <w:ind w:left="0" w:firstLine="1680" w:firstLineChars="700"/>
        <w:rPr>
          <w:rFonts w:ascii="仿宋" w:hAnsi="仿宋" w:eastAsia="仿宋"/>
          <w:sz w:val="24"/>
          <w:szCs w:val="24"/>
          <w:highlight w:val="none"/>
        </w:rPr>
      </w:pPr>
      <w:r>
        <w:rPr>
          <w:rFonts w:hint="eastAsia" w:ascii="仿宋" w:hAnsi="仿宋" w:eastAsia="仿宋"/>
          <w:sz w:val="24"/>
          <w:szCs w:val="24"/>
          <w:highlight w:val="none"/>
        </w:rPr>
        <w:t>法定代表人或负责人或</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（签字）：</w:t>
      </w:r>
    </w:p>
    <w:p>
      <w:pPr>
        <w:spacing w:line="400" w:lineRule="exact"/>
        <w:ind w:left="3360" w:firstLine="420"/>
        <w:rPr>
          <w:rFonts w:ascii="仿宋" w:hAnsi="仿宋" w:eastAsia="仿宋"/>
          <w:sz w:val="24"/>
          <w:szCs w:val="24"/>
          <w:highlight w:val="none"/>
        </w:rPr>
      </w:pPr>
    </w:p>
    <w:p>
      <w:pPr>
        <w:snapToGrid w:val="0"/>
        <w:spacing w:line="400" w:lineRule="exact"/>
        <w:ind w:left="3360" w:firstLine="420"/>
        <w:rPr>
          <w:rFonts w:ascii="仿宋" w:hAnsi="仿宋" w:eastAsia="仿宋"/>
          <w:sz w:val="24"/>
          <w:szCs w:val="24"/>
          <w:highlight w:val="none"/>
        </w:rPr>
      </w:pPr>
      <w:r>
        <w:rPr>
          <w:rFonts w:hint="eastAsia" w:ascii="仿宋" w:hAnsi="仿宋" w:eastAsia="仿宋"/>
          <w:sz w:val="24"/>
          <w:szCs w:val="24"/>
          <w:highlight w:val="none"/>
        </w:rPr>
        <w:t>日期：    年  月  日</w:t>
      </w:r>
    </w:p>
    <w:p>
      <w:pPr>
        <w:spacing w:line="480" w:lineRule="exact"/>
        <w:jc w:val="left"/>
        <w:rPr>
          <w:rFonts w:ascii="仿宋" w:hAnsi="仿宋" w:eastAsia="仿宋" w:cs="Arial"/>
          <w:bCs/>
          <w:sz w:val="24"/>
          <w:szCs w:val="24"/>
          <w:highlight w:val="none"/>
        </w:rPr>
      </w:pPr>
    </w:p>
    <w:p>
      <w:pPr>
        <w:widowControl/>
        <w:spacing w:line="480" w:lineRule="exact"/>
        <w:jc w:val="left"/>
        <w:rPr>
          <w:rFonts w:ascii="方正小标宋简体" w:hAnsi="仿宋" w:eastAsia="方正小标宋简体"/>
          <w:sz w:val="36"/>
          <w:szCs w:val="36"/>
          <w:highlight w:val="none"/>
        </w:rPr>
      </w:pPr>
    </w:p>
    <w:p>
      <w:pPr>
        <w:rPr>
          <w:rFonts w:hint="eastAsia" w:ascii="宋体" w:hAnsi="宋体" w:eastAsia="宋体" w:cs="宋体"/>
          <w:sz w:val="36"/>
          <w:szCs w:val="36"/>
          <w:highlight w:val="none"/>
        </w:rPr>
      </w:pPr>
      <w:r>
        <w:rPr>
          <w:rFonts w:hint="eastAsia" w:ascii="宋体" w:hAnsi="宋体" w:eastAsia="宋体" w:cs="宋体"/>
          <w:sz w:val="36"/>
          <w:szCs w:val="36"/>
          <w:highlight w:val="none"/>
        </w:rPr>
        <w:br w:type="page"/>
      </w:r>
    </w:p>
    <w:p>
      <w:pPr>
        <w:pStyle w:val="7"/>
        <w:snapToGrid w:val="0"/>
        <w:spacing w:beforeLines="0" w:afterLines="0" w:line="480" w:lineRule="exact"/>
        <w:jc w:val="center"/>
        <w:outlineLvl w:val="0"/>
        <w:rPr>
          <w:rFonts w:hint="eastAsia" w:ascii="宋体" w:hAnsi="宋体" w:eastAsia="宋体" w:cs="宋体"/>
          <w:sz w:val="30"/>
          <w:szCs w:val="30"/>
          <w:highlight w:val="none"/>
        </w:rPr>
      </w:pPr>
      <w:bookmarkStart w:id="36" w:name="_Toc1595"/>
      <w:r>
        <w:rPr>
          <w:rFonts w:hint="eastAsia" w:ascii="宋体" w:hAnsi="宋体" w:eastAsia="宋体" w:cs="宋体"/>
          <w:sz w:val="36"/>
          <w:szCs w:val="36"/>
          <w:highlight w:val="none"/>
        </w:rPr>
        <w:t>第六章 其他</w:t>
      </w:r>
      <w:bookmarkEnd w:id="36"/>
    </w:p>
    <w:p>
      <w:pPr>
        <w:spacing w:line="480" w:lineRule="exact"/>
        <w:ind w:firstLine="600" w:firstLineChars="200"/>
        <w:rPr>
          <w:rFonts w:ascii="仿宋" w:hAnsi="仿宋" w:eastAsia="仿宋" w:cs="Arial"/>
          <w:bCs/>
          <w:sz w:val="30"/>
          <w:szCs w:val="30"/>
          <w:highlight w:val="none"/>
        </w:rPr>
      </w:pPr>
    </w:p>
    <w:p>
      <w:pPr>
        <w:spacing w:line="480" w:lineRule="exact"/>
        <w:ind w:firstLine="602" w:firstLineChars="200"/>
        <w:rPr>
          <w:rFonts w:ascii="仿宋" w:hAnsi="仿宋" w:eastAsia="仿宋" w:cs="Arial"/>
          <w:b/>
          <w:bCs/>
          <w:sz w:val="30"/>
          <w:szCs w:val="30"/>
          <w:highlight w:val="none"/>
        </w:rPr>
      </w:pPr>
      <w:r>
        <w:rPr>
          <w:rFonts w:hint="eastAsia" w:ascii="仿宋" w:hAnsi="仿宋" w:eastAsia="仿宋" w:cs="Arial"/>
          <w:b/>
          <w:bCs/>
          <w:sz w:val="30"/>
          <w:szCs w:val="30"/>
          <w:highlight w:val="none"/>
        </w:rPr>
        <w:t>报名递交资料：</w:t>
      </w:r>
    </w:p>
    <w:p>
      <w:pPr>
        <w:spacing w:line="480" w:lineRule="exact"/>
        <w:ind w:firstLine="600" w:firstLineChars="200"/>
        <w:rPr>
          <w:rFonts w:ascii="仿宋" w:hAnsi="仿宋" w:eastAsia="仿宋" w:cs="Arial"/>
          <w:bCs/>
          <w:sz w:val="30"/>
          <w:szCs w:val="30"/>
          <w:highlight w:val="none"/>
        </w:rPr>
      </w:pPr>
      <w:r>
        <w:rPr>
          <w:rFonts w:ascii="仿宋" w:hAnsi="仿宋" w:eastAsia="仿宋" w:cs="Arial"/>
          <w:bCs/>
          <w:sz w:val="30"/>
          <w:szCs w:val="30"/>
          <w:highlight w:val="none"/>
        </w:rPr>
        <w:t>1</w:t>
      </w:r>
      <w:r>
        <w:rPr>
          <w:rFonts w:hint="eastAsia" w:ascii="仿宋" w:hAnsi="仿宋" w:eastAsia="仿宋" w:cs="Arial"/>
          <w:bCs/>
          <w:sz w:val="30"/>
          <w:szCs w:val="30"/>
          <w:highlight w:val="none"/>
        </w:rPr>
        <w:t>、报名表，见</w:t>
      </w:r>
      <w:r>
        <w:rPr>
          <w:rFonts w:hint="eastAsia" w:ascii="仿宋" w:hAnsi="仿宋" w:eastAsia="仿宋" w:cs="Arial"/>
          <w:bCs/>
          <w:sz w:val="30"/>
          <w:szCs w:val="30"/>
          <w:highlight w:val="none"/>
          <w:u w:val="single"/>
        </w:rPr>
        <w:t>附件</w:t>
      </w:r>
      <w:r>
        <w:rPr>
          <w:rFonts w:hint="eastAsia" w:ascii="仿宋" w:hAnsi="仿宋" w:eastAsia="仿宋" w:cs="Arial"/>
          <w:bCs/>
          <w:sz w:val="30"/>
          <w:szCs w:val="30"/>
          <w:highlight w:val="none"/>
          <w:u w:val="single"/>
          <w:lang w:val="en-US" w:eastAsia="zh-CN"/>
        </w:rPr>
        <w:t>7</w:t>
      </w:r>
      <w:r>
        <w:rPr>
          <w:rFonts w:hint="eastAsia" w:ascii="仿宋" w:hAnsi="仿宋" w:eastAsia="仿宋" w:cs="Arial"/>
          <w:bCs/>
          <w:sz w:val="30"/>
          <w:szCs w:val="30"/>
          <w:highlight w:val="none"/>
        </w:rPr>
        <w:t>；</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rPr>
        <w:t>2、竞租保证金电汇（网银）底单（复印件）；</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rPr>
        <w:t>3、有效的营业执照或事业法人证书副本（复印件加盖公章）；</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rPr>
        <w:t>4、法定代表人</w:t>
      </w:r>
      <w:r>
        <w:rPr>
          <w:rFonts w:hint="eastAsia" w:ascii="仿宋" w:hAnsi="仿宋" w:eastAsia="仿宋" w:cs="Arial"/>
          <w:bCs/>
          <w:sz w:val="30"/>
          <w:szCs w:val="30"/>
          <w:highlight w:val="none"/>
          <w:lang w:eastAsia="zh-CN"/>
        </w:rPr>
        <w:t>（</w:t>
      </w:r>
      <w:r>
        <w:rPr>
          <w:rFonts w:hint="eastAsia" w:ascii="仿宋" w:hAnsi="仿宋" w:eastAsia="仿宋" w:cs="Arial"/>
          <w:bCs/>
          <w:sz w:val="30"/>
          <w:szCs w:val="30"/>
          <w:highlight w:val="none"/>
          <w:lang w:val="en-US" w:eastAsia="zh-CN"/>
        </w:rPr>
        <w:t>或负责人</w:t>
      </w:r>
      <w:r>
        <w:rPr>
          <w:rFonts w:hint="eastAsia" w:ascii="仿宋" w:hAnsi="仿宋" w:eastAsia="仿宋" w:cs="Arial"/>
          <w:bCs/>
          <w:sz w:val="30"/>
          <w:szCs w:val="30"/>
          <w:highlight w:val="none"/>
          <w:lang w:eastAsia="zh-CN"/>
        </w:rPr>
        <w:t>）</w:t>
      </w:r>
      <w:r>
        <w:rPr>
          <w:rFonts w:hint="eastAsia" w:ascii="仿宋" w:hAnsi="仿宋" w:eastAsia="仿宋" w:cs="Arial"/>
          <w:bCs/>
          <w:sz w:val="30"/>
          <w:szCs w:val="30"/>
          <w:highlight w:val="none"/>
        </w:rPr>
        <w:t>身份证和项目</w:t>
      </w:r>
      <w:r>
        <w:rPr>
          <w:rFonts w:hint="eastAsia" w:ascii="仿宋" w:hAnsi="仿宋" w:eastAsia="仿宋" w:cs="Arial"/>
          <w:bCs/>
          <w:sz w:val="30"/>
          <w:szCs w:val="30"/>
          <w:highlight w:val="none"/>
          <w:lang w:eastAsia="zh-CN"/>
        </w:rPr>
        <w:t>授权代表</w:t>
      </w:r>
      <w:r>
        <w:rPr>
          <w:rFonts w:hint="eastAsia" w:ascii="仿宋" w:hAnsi="仿宋" w:eastAsia="仿宋" w:cs="Arial"/>
          <w:bCs/>
          <w:sz w:val="30"/>
          <w:szCs w:val="30"/>
          <w:highlight w:val="none"/>
        </w:rPr>
        <w:t>身份证（复印件加盖公章）；</w:t>
      </w:r>
    </w:p>
    <w:p>
      <w:pPr>
        <w:spacing w:line="480" w:lineRule="exact"/>
        <w:ind w:firstLine="600" w:firstLineChars="200"/>
        <w:rPr>
          <w:rFonts w:hint="eastAsia" w:ascii="仿宋" w:hAnsi="仿宋" w:eastAsia="仿宋" w:cs="Arial"/>
          <w:bCs/>
          <w:sz w:val="30"/>
          <w:szCs w:val="30"/>
          <w:highlight w:val="none"/>
        </w:rPr>
      </w:pPr>
      <w:r>
        <w:rPr>
          <w:rFonts w:hint="eastAsia" w:ascii="仿宋" w:hAnsi="仿宋" w:eastAsia="仿宋" w:cs="Arial"/>
          <w:bCs/>
          <w:sz w:val="30"/>
          <w:szCs w:val="30"/>
          <w:highlight w:val="none"/>
        </w:rPr>
        <w:t>5、自然人和项目</w:t>
      </w:r>
      <w:r>
        <w:rPr>
          <w:rFonts w:hint="eastAsia" w:ascii="仿宋" w:hAnsi="仿宋" w:eastAsia="仿宋" w:cs="Arial"/>
          <w:bCs/>
          <w:sz w:val="30"/>
          <w:szCs w:val="30"/>
          <w:highlight w:val="none"/>
          <w:lang w:eastAsia="zh-CN"/>
        </w:rPr>
        <w:t>授权代表</w:t>
      </w:r>
      <w:r>
        <w:rPr>
          <w:rFonts w:hint="eastAsia" w:ascii="仿宋" w:hAnsi="仿宋" w:eastAsia="仿宋" w:cs="Arial"/>
          <w:bCs/>
          <w:sz w:val="30"/>
          <w:szCs w:val="30"/>
          <w:highlight w:val="none"/>
        </w:rPr>
        <w:t>身份证（复印件）；</w:t>
      </w:r>
    </w:p>
    <w:p>
      <w:pPr>
        <w:spacing w:line="480" w:lineRule="exact"/>
        <w:ind w:firstLine="600" w:firstLineChars="200"/>
        <w:rPr>
          <w:rFonts w:hint="eastAsia" w:ascii="仿宋" w:hAnsi="仿宋" w:eastAsia="仿宋" w:cs="Arial"/>
          <w:bCs/>
          <w:sz w:val="30"/>
          <w:szCs w:val="30"/>
          <w:highlight w:val="none"/>
          <w:lang w:val="en-US" w:eastAsia="zh-CN"/>
        </w:rPr>
      </w:pPr>
      <w:r>
        <w:rPr>
          <w:rFonts w:hint="eastAsia" w:ascii="仿宋" w:hAnsi="仿宋" w:eastAsia="仿宋" w:cs="Arial"/>
          <w:bCs/>
          <w:sz w:val="30"/>
          <w:szCs w:val="30"/>
          <w:highlight w:val="none"/>
          <w:lang w:val="en-US" w:eastAsia="zh-CN"/>
        </w:rPr>
        <w:t>6、竞租保证金退还申请，</w:t>
      </w:r>
      <w:r>
        <w:rPr>
          <w:rFonts w:hint="eastAsia" w:ascii="仿宋" w:hAnsi="仿宋" w:eastAsia="仿宋" w:cs="Arial"/>
          <w:bCs/>
          <w:sz w:val="30"/>
          <w:szCs w:val="30"/>
          <w:highlight w:val="none"/>
        </w:rPr>
        <w:t>见</w:t>
      </w:r>
      <w:r>
        <w:rPr>
          <w:rFonts w:hint="eastAsia" w:ascii="仿宋" w:hAnsi="仿宋" w:eastAsia="仿宋" w:cs="Arial"/>
          <w:bCs/>
          <w:sz w:val="30"/>
          <w:szCs w:val="30"/>
          <w:highlight w:val="none"/>
          <w:u w:val="single"/>
        </w:rPr>
        <w:t>附件</w:t>
      </w:r>
      <w:r>
        <w:rPr>
          <w:rFonts w:hint="eastAsia" w:ascii="仿宋" w:hAnsi="仿宋" w:eastAsia="仿宋" w:cs="Arial"/>
          <w:bCs/>
          <w:sz w:val="30"/>
          <w:szCs w:val="30"/>
          <w:highlight w:val="none"/>
          <w:u w:val="single"/>
          <w:lang w:val="en-US" w:eastAsia="zh-CN"/>
        </w:rPr>
        <w:t>8</w:t>
      </w:r>
      <w:r>
        <w:rPr>
          <w:rFonts w:hint="eastAsia" w:ascii="仿宋" w:hAnsi="仿宋" w:eastAsia="仿宋" w:cs="Arial"/>
          <w:bCs/>
          <w:sz w:val="30"/>
          <w:szCs w:val="30"/>
          <w:highlight w:val="none"/>
        </w:rPr>
        <w:t>；</w:t>
      </w:r>
    </w:p>
    <w:p>
      <w:pPr>
        <w:spacing w:line="480" w:lineRule="exact"/>
        <w:ind w:firstLine="602" w:firstLineChars="200"/>
        <w:rPr>
          <w:rFonts w:ascii="仿宋" w:hAnsi="仿宋" w:eastAsia="仿宋" w:cs="Arial"/>
          <w:b/>
          <w:bCs/>
          <w:sz w:val="30"/>
          <w:szCs w:val="30"/>
          <w:highlight w:val="none"/>
          <w:u w:val="single"/>
        </w:rPr>
      </w:pPr>
      <w:r>
        <w:rPr>
          <w:rFonts w:hint="eastAsia" w:ascii="仿宋" w:hAnsi="仿宋" w:eastAsia="仿宋"/>
          <w:b/>
          <w:sz w:val="30"/>
          <w:szCs w:val="30"/>
          <w:highlight w:val="none"/>
        </w:rPr>
        <w:t>以上附件格式及要求不得更改。</w:t>
      </w:r>
    </w:p>
    <w:p>
      <w:pPr>
        <w:spacing w:line="480" w:lineRule="exact"/>
        <w:ind w:firstLine="600" w:firstLineChars="200"/>
        <w:rPr>
          <w:rFonts w:ascii="仿宋" w:hAnsi="仿宋" w:eastAsia="仿宋" w:cs="Arial"/>
          <w:bCs/>
          <w:sz w:val="30"/>
          <w:szCs w:val="30"/>
          <w:highlight w:val="none"/>
        </w:rPr>
      </w:pP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rPr>
        <w:t>◆竞租人为法人、非法人组织的，须提供（</w:t>
      </w:r>
      <w:r>
        <w:rPr>
          <w:rFonts w:ascii="仿宋" w:hAnsi="仿宋" w:eastAsia="仿宋" w:cs="Arial"/>
          <w:bCs/>
          <w:sz w:val="30"/>
          <w:szCs w:val="30"/>
          <w:highlight w:val="none"/>
        </w:rPr>
        <w:t>1-</w:t>
      </w:r>
      <w:r>
        <w:rPr>
          <w:rFonts w:hint="eastAsia" w:ascii="仿宋" w:hAnsi="仿宋" w:eastAsia="仿宋" w:cs="Arial"/>
          <w:bCs/>
          <w:sz w:val="30"/>
          <w:szCs w:val="30"/>
          <w:highlight w:val="none"/>
        </w:rPr>
        <w:t>4</w:t>
      </w:r>
      <w:r>
        <w:rPr>
          <w:rFonts w:hint="eastAsia" w:ascii="仿宋" w:hAnsi="仿宋" w:eastAsia="仿宋" w:cs="Arial"/>
          <w:bCs/>
          <w:sz w:val="30"/>
          <w:szCs w:val="30"/>
          <w:highlight w:val="none"/>
          <w:lang w:eastAsia="zh-CN"/>
        </w:rPr>
        <w:t>、</w:t>
      </w:r>
      <w:r>
        <w:rPr>
          <w:rFonts w:hint="eastAsia" w:ascii="仿宋" w:hAnsi="仿宋" w:eastAsia="仿宋" w:cs="Arial"/>
          <w:bCs/>
          <w:sz w:val="30"/>
          <w:szCs w:val="30"/>
          <w:highlight w:val="none"/>
          <w:lang w:val="en-US" w:eastAsia="zh-CN"/>
        </w:rPr>
        <w:t>6</w:t>
      </w:r>
      <w:r>
        <w:rPr>
          <w:rFonts w:hint="eastAsia" w:ascii="仿宋" w:hAnsi="仿宋" w:eastAsia="仿宋" w:cs="Arial"/>
          <w:bCs/>
          <w:sz w:val="30"/>
          <w:szCs w:val="30"/>
          <w:highlight w:val="none"/>
        </w:rPr>
        <w:t>项）资料，</w:t>
      </w:r>
      <w:r>
        <w:rPr>
          <w:rFonts w:hint="eastAsia" w:ascii="仿宋" w:hAnsi="仿宋" w:eastAsia="仿宋" w:cs="Arial"/>
          <w:b/>
          <w:bCs/>
          <w:sz w:val="30"/>
          <w:szCs w:val="30"/>
          <w:highlight w:val="none"/>
        </w:rPr>
        <w:t>均加盖单位公章</w:t>
      </w:r>
      <w:r>
        <w:rPr>
          <w:rFonts w:hint="eastAsia" w:ascii="仿宋" w:hAnsi="仿宋" w:eastAsia="仿宋" w:cs="Arial"/>
          <w:bCs/>
          <w:sz w:val="30"/>
          <w:szCs w:val="30"/>
          <w:highlight w:val="none"/>
        </w:rPr>
        <w:t>。</w:t>
      </w:r>
    </w:p>
    <w:p>
      <w:pPr>
        <w:spacing w:line="480" w:lineRule="exact"/>
        <w:ind w:firstLine="600" w:firstLineChars="200"/>
        <w:rPr>
          <w:rFonts w:ascii="仿宋" w:hAnsi="仿宋" w:eastAsia="仿宋" w:cs="Arial"/>
          <w:bCs/>
          <w:sz w:val="30"/>
          <w:szCs w:val="30"/>
          <w:highlight w:val="none"/>
        </w:rPr>
      </w:pPr>
      <w:r>
        <w:rPr>
          <w:rFonts w:hint="eastAsia" w:ascii="仿宋" w:hAnsi="仿宋" w:eastAsia="仿宋" w:cs="Arial"/>
          <w:bCs/>
          <w:sz w:val="30"/>
          <w:szCs w:val="30"/>
          <w:highlight w:val="none"/>
        </w:rPr>
        <w:t>◆竞租人为自然人的，须提供（</w:t>
      </w:r>
      <w:r>
        <w:rPr>
          <w:rFonts w:ascii="仿宋" w:hAnsi="仿宋" w:eastAsia="仿宋" w:cs="Arial"/>
          <w:bCs/>
          <w:sz w:val="30"/>
          <w:szCs w:val="30"/>
          <w:highlight w:val="none"/>
        </w:rPr>
        <w:t>1</w:t>
      </w:r>
      <w:r>
        <w:rPr>
          <w:rFonts w:hint="eastAsia" w:ascii="仿宋" w:hAnsi="仿宋" w:eastAsia="仿宋" w:cs="Arial"/>
          <w:bCs/>
          <w:sz w:val="30"/>
          <w:szCs w:val="30"/>
          <w:highlight w:val="none"/>
        </w:rPr>
        <w:t>、2、5</w:t>
      </w:r>
      <w:r>
        <w:rPr>
          <w:rFonts w:hint="eastAsia" w:ascii="仿宋" w:hAnsi="仿宋" w:eastAsia="仿宋" w:cs="Arial"/>
          <w:bCs/>
          <w:sz w:val="30"/>
          <w:szCs w:val="30"/>
          <w:highlight w:val="none"/>
          <w:lang w:val="en-US" w:eastAsia="zh-CN"/>
        </w:rPr>
        <w:t>、6</w:t>
      </w:r>
      <w:r>
        <w:rPr>
          <w:rFonts w:hint="eastAsia" w:ascii="仿宋" w:hAnsi="仿宋" w:eastAsia="仿宋" w:cs="Arial"/>
          <w:bCs/>
          <w:sz w:val="30"/>
          <w:szCs w:val="30"/>
          <w:highlight w:val="none"/>
        </w:rPr>
        <w:t>项）资料，</w:t>
      </w:r>
      <w:r>
        <w:rPr>
          <w:rFonts w:hint="eastAsia" w:ascii="仿宋" w:hAnsi="仿宋" w:eastAsia="仿宋" w:cs="Arial"/>
          <w:b/>
          <w:bCs/>
          <w:sz w:val="30"/>
          <w:szCs w:val="30"/>
          <w:highlight w:val="none"/>
        </w:rPr>
        <w:t>均需自然人本人签名</w:t>
      </w:r>
      <w:r>
        <w:rPr>
          <w:rFonts w:hint="eastAsia" w:ascii="仿宋" w:hAnsi="仿宋" w:eastAsia="仿宋" w:cs="Arial"/>
          <w:bCs/>
          <w:sz w:val="30"/>
          <w:szCs w:val="30"/>
          <w:highlight w:val="none"/>
        </w:rPr>
        <w:t>。</w:t>
      </w:r>
    </w:p>
    <w:p>
      <w:pPr>
        <w:spacing w:line="480" w:lineRule="exact"/>
        <w:rPr>
          <w:rFonts w:ascii="仿宋" w:hAnsi="仿宋" w:eastAsia="仿宋" w:cs="Arial"/>
          <w:bCs/>
          <w:sz w:val="30"/>
          <w:szCs w:val="30"/>
          <w:highlight w:val="none"/>
        </w:rPr>
      </w:pPr>
    </w:p>
    <w:p>
      <w:pPr>
        <w:widowControl/>
        <w:jc w:val="left"/>
        <w:rPr>
          <w:rFonts w:ascii="仿宋" w:hAnsi="仿宋" w:eastAsia="仿宋" w:cs="Arial"/>
          <w:bCs/>
          <w:sz w:val="30"/>
          <w:szCs w:val="30"/>
          <w:highlight w:val="none"/>
        </w:rPr>
      </w:pPr>
      <w:r>
        <w:rPr>
          <w:rFonts w:ascii="仿宋" w:hAnsi="仿宋" w:eastAsia="仿宋" w:cs="Arial"/>
          <w:bCs/>
          <w:sz w:val="30"/>
          <w:szCs w:val="30"/>
          <w:highlight w:val="none"/>
        </w:rPr>
        <w:br w:type="page"/>
      </w:r>
      <w:r>
        <w:rPr>
          <w:rFonts w:hint="eastAsia" w:ascii="仿宋" w:hAnsi="仿宋" w:eastAsia="仿宋" w:cs="Arial"/>
          <w:bCs/>
          <w:sz w:val="30"/>
          <w:szCs w:val="30"/>
          <w:highlight w:val="none"/>
        </w:rPr>
        <w:t>附件</w:t>
      </w:r>
      <w:r>
        <w:rPr>
          <w:rFonts w:hint="eastAsia" w:ascii="仿宋" w:hAnsi="仿宋" w:eastAsia="仿宋" w:cs="Arial"/>
          <w:bCs/>
          <w:sz w:val="30"/>
          <w:szCs w:val="30"/>
          <w:highlight w:val="none"/>
          <w:lang w:val="en-US" w:eastAsia="zh-CN"/>
        </w:rPr>
        <w:t>7</w:t>
      </w:r>
      <w:r>
        <w:rPr>
          <w:rFonts w:hint="eastAsia" w:ascii="仿宋" w:hAnsi="仿宋" w:eastAsia="仿宋" w:cs="Arial"/>
          <w:bCs/>
          <w:sz w:val="30"/>
          <w:szCs w:val="30"/>
          <w:highlight w:val="none"/>
        </w:rPr>
        <w:t>：</w:t>
      </w:r>
    </w:p>
    <w:p>
      <w:pPr>
        <w:jc w:val="center"/>
        <w:rPr>
          <w:rFonts w:ascii="黑体" w:eastAsia="黑体"/>
          <w:sz w:val="36"/>
          <w:szCs w:val="36"/>
          <w:highlight w:val="none"/>
        </w:rPr>
      </w:pPr>
      <w:r>
        <w:rPr>
          <w:rFonts w:hint="eastAsia" w:ascii="黑体" w:eastAsia="黑体"/>
          <w:sz w:val="36"/>
          <w:szCs w:val="36"/>
          <w:highlight w:val="none"/>
        </w:rPr>
        <w:t>报名表</w:t>
      </w:r>
    </w:p>
    <w:p>
      <w:pPr>
        <w:spacing w:line="400" w:lineRule="exact"/>
        <w:rPr>
          <w:rFonts w:ascii="仿宋" w:hAnsi="仿宋" w:eastAsia="仿宋"/>
          <w:sz w:val="24"/>
          <w:szCs w:val="24"/>
          <w:highlight w:val="none"/>
        </w:rPr>
      </w:pPr>
      <w:r>
        <w:rPr>
          <w:rFonts w:hint="eastAsia" w:ascii="仿宋" w:hAnsi="仿宋" w:eastAsia="仿宋"/>
          <w:sz w:val="24"/>
          <w:szCs w:val="24"/>
          <w:highlight w:val="none"/>
          <w:lang w:eastAsia="zh-CN"/>
        </w:rPr>
        <w:t>浙江浙教建设咨询有限公司</w:t>
      </w:r>
      <w:r>
        <w:rPr>
          <w:rFonts w:hint="eastAsia" w:ascii="仿宋" w:hAnsi="仿宋" w:eastAsia="仿宋"/>
          <w:sz w:val="24"/>
          <w:szCs w:val="24"/>
          <w:highlight w:val="none"/>
        </w:rPr>
        <w:t>：</w:t>
      </w:r>
    </w:p>
    <w:p>
      <w:pPr>
        <w:spacing w:line="400" w:lineRule="exact"/>
        <w:rPr>
          <w:sz w:val="24"/>
          <w:szCs w:val="24"/>
          <w:highlight w:val="none"/>
        </w:rPr>
      </w:pPr>
      <w:r>
        <w:rPr>
          <w:rFonts w:ascii="仿宋" w:hAnsi="仿宋" w:eastAsia="仿宋"/>
          <w:sz w:val="24"/>
          <w:szCs w:val="24"/>
          <w:highlight w:val="none"/>
        </w:rPr>
        <w:tab/>
      </w:r>
      <w:r>
        <w:rPr>
          <w:rFonts w:hint="eastAsia" w:ascii="仿宋" w:hAnsi="仿宋" w:eastAsia="仿宋"/>
          <w:sz w:val="24"/>
          <w:szCs w:val="24"/>
          <w:highlight w:val="none"/>
        </w:rPr>
        <w:t>我单位</w:t>
      </w:r>
      <w:r>
        <w:rPr>
          <w:rFonts w:ascii="仿宋" w:hAnsi="仿宋" w:eastAsia="仿宋"/>
          <w:sz w:val="24"/>
          <w:szCs w:val="24"/>
          <w:highlight w:val="none"/>
        </w:rPr>
        <w:t>/</w:t>
      </w:r>
      <w:r>
        <w:rPr>
          <w:rFonts w:hint="eastAsia" w:ascii="仿宋" w:hAnsi="仿宋" w:eastAsia="仿宋"/>
          <w:sz w:val="24"/>
          <w:szCs w:val="24"/>
          <w:highlight w:val="none"/>
        </w:rPr>
        <w:t>自然人报名参加你司组织的以下招租项目，所提供的信息真实、准确，并承担相应的责任、义务。</w:t>
      </w:r>
    </w:p>
    <w:tbl>
      <w:tblPr>
        <w:tblStyle w:val="15"/>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19"/>
        <w:gridCol w:w="1080"/>
        <w:gridCol w:w="1454"/>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85" w:type="dxa"/>
            <w:vAlign w:val="center"/>
          </w:tcPr>
          <w:p>
            <w:pPr>
              <w:spacing w:line="400" w:lineRule="exact"/>
              <w:jc w:val="center"/>
              <w:rPr>
                <w:b/>
                <w:sz w:val="24"/>
                <w:szCs w:val="24"/>
                <w:highlight w:val="none"/>
              </w:rPr>
            </w:pPr>
            <w:r>
              <w:rPr>
                <w:rFonts w:hint="eastAsia"/>
                <w:b/>
                <w:sz w:val="24"/>
                <w:szCs w:val="24"/>
                <w:highlight w:val="none"/>
              </w:rPr>
              <w:t>项目名称</w:t>
            </w:r>
          </w:p>
        </w:tc>
        <w:tc>
          <w:tcPr>
            <w:tcW w:w="6946" w:type="dxa"/>
            <w:gridSpan w:val="5"/>
            <w:vAlign w:val="center"/>
          </w:tcPr>
          <w:p>
            <w:pPr>
              <w:spacing w:line="400" w:lineRule="exac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85" w:type="dxa"/>
            <w:vAlign w:val="center"/>
          </w:tcPr>
          <w:p>
            <w:pPr>
              <w:spacing w:line="400" w:lineRule="exact"/>
              <w:jc w:val="center"/>
              <w:rPr>
                <w:b/>
                <w:sz w:val="24"/>
                <w:szCs w:val="24"/>
                <w:highlight w:val="none"/>
              </w:rPr>
            </w:pPr>
            <w:r>
              <w:rPr>
                <w:rFonts w:hint="eastAsia"/>
                <w:b/>
                <w:sz w:val="24"/>
                <w:szCs w:val="24"/>
                <w:highlight w:val="none"/>
              </w:rPr>
              <w:t>项目编号</w:t>
            </w:r>
          </w:p>
        </w:tc>
        <w:tc>
          <w:tcPr>
            <w:tcW w:w="4253" w:type="dxa"/>
            <w:gridSpan w:val="3"/>
            <w:vAlign w:val="center"/>
          </w:tcPr>
          <w:p>
            <w:pPr>
              <w:spacing w:line="400" w:lineRule="exact"/>
              <w:jc w:val="center"/>
              <w:rPr>
                <w:sz w:val="24"/>
                <w:szCs w:val="24"/>
                <w:highlight w:val="none"/>
              </w:rPr>
            </w:pPr>
          </w:p>
        </w:tc>
        <w:tc>
          <w:tcPr>
            <w:tcW w:w="1417" w:type="dxa"/>
            <w:vAlign w:val="center"/>
          </w:tcPr>
          <w:p>
            <w:pPr>
              <w:spacing w:line="400" w:lineRule="exact"/>
              <w:jc w:val="center"/>
              <w:rPr>
                <w:b/>
                <w:sz w:val="24"/>
                <w:szCs w:val="24"/>
                <w:highlight w:val="none"/>
              </w:rPr>
            </w:pPr>
            <w:r>
              <w:rPr>
                <w:rFonts w:hint="eastAsia"/>
                <w:b/>
                <w:sz w:val="24"/>
                <w:szCs w:val="24"/>
                <w:highlight w:val="none"/>
              </w:rPr>
              <w:t>标项</w:t>
            </w:r>
            <w:r>
              <w:rPr>
                <w:b/>
                <w:sz w:val="24"/>
                <w:highlight w:val="none"/>
              </w:rPr>
              <w:t>/</w:t>
            </w:r>
            <w:r>
              <w:rPr>
                <w:rFonts w:hint="eastAsia"/>
                <w:b/>
                <w:sz w:val="24"/>
                <w:highlight w:val="none"/>
              </w:rPr>
              <w:t>序号</w:t>
            </w:r>
          </w:p>
        </w:tc>
        <w:tc>
          <w:tcPr>
            <w:tcW w:w="1276" w:type="dxa"/>
            <w:vAlign w:val="center"/>
          </w:tcPr>
          <w:p>
            <w:pPr>
              <w:spacing w:line="400" w:lineRule="exac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85" w:type="dxa"/>
            <w:vAlign w:val="center"/>
          </w:tcPr>
          <w:p>
            <w:pPr>
              <w:spacing w:line="400" w:lineRule="exact"/>
              <w:jc w:val="center"/>
              <w:rPr>
                <w:b/>
                <w:sz w:val="24"/>
                <w:szCs w:val="24"/>
                <w:highlight w:val="none"/>
              </w:rPr>
            </w:pPr>
            <w:r>
              <w:rPr>
                <w:rFonts w:hint="eastAsia"/>
                <w:b/>
                <w:sz w:val="24"/>
                <w:szCs w:val="24"/>
                <w:highlight w:val="none"/>
              </w:rPr>
              <w:t>竞租人全称</w:t>
            </w:r>
          </w:p>
        </w:tc>
        <w:tc>
          <w:tcPr>
            <w:tcW w:w="6946" w:type="dxa"/>
            <w:gridSpan w:val="5"/>
            <w:vAlign w:val="center"/>
          </w:tcPr>
          <w:p>
            <w:pPr>
              <w:spacing w:line="400" w:lineRule="exac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985" w:type="dxa"/>
            <w:vAlign w:val="center"/>
          </w:tcPr>
          <w:p>
            <w:pPr>
              <w:spacing w:line="400" w:lineRule="exact"/>
              <w:jc w:val="center"/>
              <w:rPr>
                <w:rFonts w:ascii="宋体"/>
                <w:b/>
                <w:sz w:val="24"/>
                <w:szCs w:val="24"/>
                <w:highlight w:val="none"/>
              </w:rPr>
            </w:pPr>
            <w:r>
              <w:rPr>
                <w:rFonts w:hint="eastAsia" w:ascii="宋体" w:hAnsi="宋体"/>
                <w:b/>
                <w:sz w:val="24"/>
                <w:szCs w:val="24"/>
                <w:highlight w:val="none"/>
              </w:rPr>
              <w:t>竞租人邮寄地址</w:t>
            </w:r>
          </w:p>
        </w:tc>
        <w:tc>
          <w:tcPr>
            <w:tcW w:w="4253" w:type="dxa"/>
            <w:gridSpan w:val="3"/>
            <w:vAlign w:val="center"/>
          </w:tcPr>
          <w:p>
            <w:pPr>
              <w:spacing w:line="400" w:lineRule="exact"/>
              <w:jc w:val="center"/>
              <w:rPr>
                <w:sz w:val="24"/>
                <w:szCs w:val="24"/>
                <w:highlight w:val="none"/>
              </w:rPr>
            </w:pPr>
          </w:p>
        </w:tc>
        <w:tc>
          <w:tcPr>
            <w:tcW w:w="1417" w:type="dxa"/>
            <w:vAlign w:val="center"/>
          </w:tcPr>
          <w:p>
            <w:pPr>
              <w:spacing w:line="400" w:lineRule="exact"/>
              <w:jc w:val="center"/>
              <w:rPr>
                <w:b/>
                <w:sz w:val="24"/>
                <w:szCs w:val="24"/>
                <w:highlight w:val="none"/>
              </w:rPr>
            </w:pPr>
            <w:r>
              <w:rPr>
                <w:rFonts w:hint="eastAsia" w:ascii="宋体" w:hAnsi="宋体"/>
                <w:b/>
                <w:sz w:val="24"/>
                <w:szCs w:val="24"/>
                <w:highlight w:val="none"/>
              </w:rPr>
              <w:t>邮编</w:t>
            </w:r>
          </w:p>
        </w:tc>
        <w:tc>
          <w:tcPr>
            <w:tcW w:w="1276" w:type="dxa"/>
            <w:vAlign w:val="center"/>
          </w:tcPr>
          <w:p>
            <w:pPr>
              <w:spacing w:line="400" w:lineRule="exac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985" w:type="dxa"/>
            <w:vAlign w:val="center"/>
          </w:tcPr>
          <w:p>
            <w:pPr>
              <w:spacing w:line="400" w:lineRule="exact"/>
              <w:jc w:val="center"/>
              <w:rPr>
                <w:rFonts w:hint="eastAsia" w:eastAsia="宋体"/>
                <w:b/>
                <w:sz w:val="24"/>
                <w:szCs w:val="24"/>
                <w:highlight w:val="none"/>
                <w:lang w:eastAsia="zh-CN"/>
              </w:rPr>
            </w:pPr>
            <w:r>
              <w:rPr>
                <w:rFonts w:hint="eastAsia"/>
                <w:b/>
                <w:sz w:val="24"/>
                <w:szCs w:val="24"/>
                <w:highlight w:val="none"/>
              </w:rPr>
              <w:t>项目</w:t>
            </w:r>
            <w:r>
              <w:rPr>
                <w:rFonts w:hint="eastAsia"/>
                <w:b/>
                <w:sz w:val="24"/>
                <w:highlight w:val="none"/>
                <w:lang w:eastAsia="zh-CN"/>
              </w:rPr>
              <w:t>授权代表</w:t>
            </w:r>
          </w:p>
        </w:tc>
        <w:tc>
          <w:tcPr>
            <w:tcW w:w="1719" w:type="dxa"/>
            <w:vAlign w:val="center"/>
          </w:tcPr>
          <w:p>
            <w:pPr>
              <w:spacing w:line="400" w:lineRule="exact"/>
              <w:jc w:val="center"/>
              <w:rPr>
                <w:sz w:val="24"/>
                <w:szCs w:val="24"/>
                <w:highlight w:val="none"/>
              </w:rPr>
            </w:pPr>
          </w:p>
        </w:tc>
        <w:tc>
          <w:tcPr>
            <w:tcW w:w="1080" w:type="dxa"/>
            <w:vAlign w:val="center"/>
          </w:tcPr>
          <w:p>
            <w:pPr>
              <w:spacing w:line="400" w:lineRule="exact"/>
              <w:jc w:val="center"/>
              <w:rPr>
                <w:b/>
                <w:sz w:val="24"/>
                <w:szCs w:val="24"/>
                <w:highlight w:val="none"/>
              </w:rPr>
            </w:pPr>
            <w:r>
              <w:rPr>
                <w:rFonts w:hint="eastAsia"/>
                <w:b/>
                <w:sz w:val="24"/>
                <w:szCs w:val="24"/>
                <w:highlight w:val="none"/>
              </w:rPr>
              <w:t>手机</w:t>
            </w:r>
          </w:p>
        </w:tc>
        <w:tc>
          <w:tcPr>
            <w:tcW w:w="1454" w:type="dxa"/>
            <w:vAlign w:val="center"/>
          </w:tcPr>
          <w:p>
            <w:pPr>
              <w:spacing w:line="400" w:lineRule="exact"/>
              <w:jc w:val="center"/>
              <w:rPr>
                <w:sz w:val="24"/>
                <w:szCs w:val="24"/>
                <w:highlight w:val="none"/>
              </w:rPr>
            </w:pPr>
          </w:p>
        </w:tc>
        <w:tc>
          <w:tcPr>
            <w:tcW w:w="1417" w:type="dxa"/>
            <w:vAlign w:val="center"/>
          </w:tcPr>
          <w:p>
            <w:pPr>
              <w:spacing w:line="400" w:lineRule="exact"/>
              <w:jc w:val="center"/>
              <w:rPr>
                <w:b/>
                <w:sz w:val="24"/>
                <w:szCs w:val="24"/>
                <w:highlight w:val="none"/>
              </w:rPr>
            </w:pPr>
            <w:r>
              <w:rPr>
                <w:rFonts w:hint="eastAsia"/>
                <w:b/>
                <w:sz w:val="24"/>
                <w:szCs w:val="24"/>
                <w:highlight w:val="none"/>
              </w:rPr>
              <w:t>邮箱</w:t>
            </w:r>
          </w:p>
        </w:tc>
        <w:tc>
          <w:tcPr>
            <w:tcW w:w="1276" w:type="dxa"/>
            <w:vAlign w:val="center"/>
          </w:tcPr>
          <w:p>
            <w:pPr>
              <w:spacing w:line="400" w:lineRule="exac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931" w:type="dxa"/>
            <w:gridSpan w:val="6"/>
            <w:vAlign w:val="center"/>
          </w:tcPr>
          <w:p>
            <w:pPr>
              <w:spacing w:line="400" w:lineRule="exact"/>
              <w:rPr>
                <w:sz w:val="24"/>
                <w:szCs w:val="24"/>
                <w:highlight w:val="none"/>
              </w:rPr>
            </w:pPr>
            <w:r>
              <w:rPr>
                <w:rFonts w:hint="eastAsia"/>
                <w:b/>
                <w:sz w:val="24"/>
                <w:szCs w:val="24"/>
                <w:highlight w:val="none"/>
              </w:rPr>
              <w:t>是否已交纳竞租保证金</w:t>
            </w:r>
            <w:r>
              <w:rPr>
                <w:rFonts w:hint="eastAsia"/>
                <w:sz w:val="24"/>
                <w:szCs w:val="24"/>
                <w:highlight w:val="none"/>
              </w:rPr>
              <w:t>（打“</w:t>
            </w:r>
            <w:r>
              <w:rPr>
                <w:rFonts w:hint="eastAsia" w:ascii="宋体" w:hAnsi="宋体"/>
                <w:sz w:val="24"/>
                <w:szCs w:val="24"/>
                <w:highlight w:val="none"/>
              </w:rPr>
              <w:t>√</w:t>
            </w:r>
            <w:r>
              <w:rPr>
                <w:rFonts w:hint="eastAsia"/>
                <w:sz w:val="24"/>
                <w:szCs w:val="24"/>
                <w:highlight w:val="none"/>
              </w:rPr>
              <w:t>”）：是</w:t>
            </w:r>
            <w:r>
              <w:rPr>
                <w:rFonts w:hint="eastAsia" w:ascii="宋体" w:hAnsi="宋体"/>
                <w:sz w:val="24"/>
                <w:szCs w:val="24"/>
                <w:highlight w:val="none"/>
              </w:rPr>
              <w:t>□</w:t>
            </w:r>
            <w:r>
              <w:rPr>
                <w:rFonts w:hint="eastAsia"/>
                <w:sz w:val="24"/>
                <w:szCs w:val="24"/>
                <w:highlight w:val="none"/>
              </w:rPr>
              <w:t>否</w:t>
            </w:r>
            <w:r>
              <w:rPr>
                <w:rFonts w:hint="eastAsia" w:ascii="宋体" w:hAnsi="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8931" w:type="dxa"/>
            <w:gridSpan w:val="6"/>
            <w:vAlign w:val="center"/>
          </w:tcPr>
          <w:p>
            <w:pPr>
              <w:spacing w:line="400" w:lineRule="exact"/>
              <w:rPr>
                <w:rFonts w:ascii="仿宋" w:hAnsi="仿宋" w:eastAsia="仿宋" w:cs="Arial"/>
                <w:bCs/>
                <w:sz w:val="24"/>
                <w:szCs w:val="24"/>
                <w:highlight w:val="none"/>
              </w:rPr>
            </w:pPr>
            <w:r>
              <w:rPr>
                <w:rFonts w:hint="eastAsia" w:ascii="仿宋" w:hAnsi="仿宋" w:eastAsia="仿宋" w:cs="Arial"/>
                <w:bCs/>
                <w:sz w:val="24"/>
                <w:szCs w:val="24"/>
                <w:highlight w:val="none"/>
              </w:rPr>
              <w:t>附件：</w:t>
            </w:r>
          </w:p>
          <w:p>
            <w:pPr>
              <w:spacing w:line="400" w:lineRule="exact"/>
              <w:rPr>
                <w:rFonts w:hint="eastAsia" w:ascii="仿宋" w:hAnsi="仿宋" w:eastAsia="仿宋" w:cs="Arial"/>
                <w:bCs/>
                <w:sz w:val="24"/>
                <w:szCs w:val="24"/>
                <w:highlight w:val="none"/>
                <w:lang w:eastAsia="zh-CN"/>
              </w:rPr>
            </w:pPr>
            <w:r>
              <w:rPr>
                <w:rFonts w:hint="eastAsia" w:ascii="仿宋" w:hAnsi="仿宋" w:eastAsia="仿宋" w:cs="Arial"/>
                <w:bCs/>
                <w:sz w:val="24"/>
                <w:szCs w:val="24"/>
                <w:highlight w:val="none"/>
              </w:rPr>
              <w:t>1、竞租保证金电汇（网银）底单（复印件）；如在办理报名手续后交纳的，请先打“否”，并在规定时间前办理手续</w:t>
            </w:r>
            <w:r>
              <w:rPr>
                <w:rFonts w:hint="eastAsia" w:ascii="仿宋" w:hAnsi="仿宋" w:eastAsia="仿宋" w:cs="Arial"/>
                <w:bCs/>
                <w:sz w:val="24"/>
                <w:szCs w:val="24"/>
                <w:highlight w:val="none"/>
                <w:lang w:eastAsia="zh-CN"/>
              </w:rPr>
              <w:t>；</w:t>
            </w:r>
          </w:p>
          <w:p>
            <w:pPr>
              <w:spacing w:line="400" w:lineRule="exact"/>
              <w:rPr>
                <w:rFonts w:ascii="仿宋" w:hAnsi="仿宋" w:eastAsia="仿宋" w:cs="Arial"/>
                <w:bCs/>
                <w:sz w:val="24"/>
                <w:szCs w:val="24"/>
                <w:highlight w:val="none"/>
              </w:rPr>
            </w:pPr>
            <w:r>
              <w:rPr>
                <w:rFonts w:hint="eastAsia" w:ascii="仿宋" w:hAnsi="仿宋" w:eastAsia="仿宋" w:cs="Arial"/>
                <w:bCs/>
                <w:sz w:val="24"/>
                <w:szCs w:val="24"/>
                <w:highlight w:val="none"/>
              </w:rPr>
              <w:t>2、有效的营业执照或事业法人证书副本（复印件加盖公章）；</w:t>
            </w:r>
          </w:p>
          <w:p>
            <w:pPr>
              <w:spacing w:line="400" w:lineRule="exact"/>
              <w:rPr>
                <w:rFonts w:ascii="仿宋" w:hAnsi="仿宋" w:eastAsia="仿宋" w:cs="Arial"/>
                <w:bCs/>
                <w:sz w:val="24"/>
                <w:szCs w:val="24"/>
                <w:highlight w:val="none"/>
              </w:rPr>
            </w:pPr>
            <w:r>
              <w:rPr>
                <w:rFonts w:hint="eastAsia" w:ascii="仿宋" w:hAnsi="仿宋" w:eastAsia="仿宋" w:cs="Arial"/>
                <w:bCs/>
                <w:sz w:val="24"/>
                <w:szCs w:val="24"/>
                <w:highlight w:val="none"/>
              </w:rPr>
              <w:t>3、法定代表人</w:t>
            </w:r>
            <w:r>
              <w:rPr>
                <w:rFonts w:hint="eastAsia" w:ascii="仿宋" w:hAnsi="仿宋" w:eastAsia="仿宋" w:cs="Arial"/>
                <w:bCs/>
                <w:sz w:val="24"/>
                <w:szCs w:val="24"/>
                <w:highlight w:val="none"/>
                <w:lang w:eastAsia="zh-CN"/>
              </w:rPr>
              <w:t>（</w:t>
            </w:r>
            <w:r>
              <w:rPr>
                <w:rFonts w:hint="eastAsia" w:ascii="仿宋" w:hAnsi="仿宋" w:eastAsia="仿宋" w:cs="Arial"/>
                <w:bCs/>
                <w:sz w:val="24"/>
                <w:szCs w:val="24"/>
                <w:highlight w:val="none"/>
                <w:lang w:val="en-US" w:eastAsia="zh-CN"/>
              </w:rPr>
              <w:t>或负责人</w:t>
            </w:r>
            <w:r>
              <w:rPr>
                <w:rFonts w:hint="eastAsia" w:ascii="仿宋" w:hAnsi="仿宋" w:eastAsia="仿宋" w:cs="Arial"/>
                <w:bCs/>
                <w:sz w:val="24"/>
                <w:szCs w:val="24"/>
                <w:highlight w:val="none"/>
                <w:lang w:eastAsia="zh-CN"/>
              </w:rPr>
              <w:t>）</w:t>
            </w:r>
            <w:r>
              <w:rPr>
                <w:rFonts w:hint="eastAsia" w:ascii="仿宋" w:hAnsi="仿宋" w:eastAsia="仿宋" w:cs="Arial"/>
                <w:bCs/>
                <w:sz w:val="24"/>
                <w:szCs w:val="24"/>
                <w:highlight w:val="none"/>
              </w:rPr>
              <w:t>身份证和项目</w:t>
            </w:r>
            <w:r>
              <w:rPr>
                <w:rFonts w:hint="eastAsia" w:ascii="仿宋" w:hAnsi="仿宋" w:eastAsia="仿宋" w:cs="Arial"/>
                <w:bCs/>
                <w:sz w:val="24"/>
                <w:szCs w:val="24"/>
                <w:highlight w:val="none"/>
                <w:lang w:eastAsia="zh-CN"/>
              </w:rPr>
              <w:t>授权代表</w:t>
            </w:r>
            <w:r>
              <w:rPr>
                <w:rFonts w:hint="eastAsia" w:ascii="仿宋" w:hAnsi="仿宋" w:eastAsia="仿宋" w:cs="Arial"/>
                <w:bCs/>
                <w:sz w:val="24"/>
                <w:szCs w:val="24"/>
                <w:highlight w:val="none"/>
              </w:rPr>
              <w:t>身份证（复印件加盖公章）；</w:t>
            </w:r>
          </w:p>
          <w:p>
            <w:pPr>
              <w:spacing w:line="400" w:lineRule="exact"/>
              <w:rPr>
                <w:rFonts w:hint="eastAsia" w:ascii="仿宋" w:hAnsi="仿宋" w:eastAsia="仿宋" w:cs="Arial"/>
                <w:bCs/>
                <w:sz w:val="24"/>
                <w:szCs w:val="24"/>
                <w:highlight w:val="none"/>
              </w:rPr>
            </w:pPr>
            <w:r>
              <w:rPr>
                <w:rFonts w:hint="eastAsia" w:ascii="仿宋" w:hAnsi="仿宋" w:eastAsia="仿宋" w:cs="Arial"/>
                <w:bCs/>
                <w:sz w:val="24"/>
                <w:szCs w:val="24"/>
                <w:highlight w:val="none"/>
              </w:rPr>
              <w:t>4、自然人和项目</w:t>
            </w:r>
            <w:r>
              <w:rPr>
                <w:rFonts w:hint="eastAsia" w:ascii="仿宋" w:hAnsi="仿宋" w:eastAsia="仿宋" w:cs="Arial"/>
                <w:bCs/>
                <w:sz w:val="24"/>
                <w:szCs w:val="24"/>
                <w:highlight w:val="none"/>
                <w:lang w:eastAsia="zh-CN"/>
              </w:rPr>
              <w:t>授权代表</w:t>
            </w:r>
            <w:r>
              <w:rPr>
                <w:rFonts w:hint="eastAsia" w:ascii="仿宋" w:hAnsi="仿宋" w:eastAsia="仿宋" w:cs="Arial"/>
                <w:bCs/>
                <w:sz w:val="24"/>
                <w:szCs w:val="24"/>
                <w:highlight w:val="none"/>
              </w:rPr>
              <w:t>身份证（复印件）；</w:t>
            </w:r>
          </w:p>
          <w:p>
            <w:pPr>
              <w:spacing w:line="400" w:lineRule="exact"/>
              <w:rPr>
                <w:rFonts w:hint="eastAsia" w:ascii="仿宋" w:hAnsi="仿宋" w:eastAsia="仿宋" w:cs="Arial"/>
                <w:bCs/>
                <w:sz w:val="24"/>
                <w:szCs w:val="24"/>
                <w:highlight w:val="none"/>
                <w:lang w:val="en-US" w:eastAsia="zh-CN"/>
              </w:rPr>
            </w:pPr>
            <w:r>
              <w:rPr>
                <w:rFonts w:hint="eastAsia" w:ascii="仿宋" w:hAnsi="仿宋" w:eastAsia="仿宋" w:cs="Arial"/>
                <w:bCs/>
                <w:sz w:val="24"/>
                <w:szCs w:val="24"/>
                <w:highlight w:val="none"/>
                <w:lang w:val="en-US" w:eastAsia="zh-CN"/>
              </w:rPr>
              <w:t>5、竞租保证金退还申请；</w:t>
            </w:r>
          </w:p>
          <w:p>
            <w:pPr>
              <w:spacing w:line="400" w:lineRule="exact"/>
              <w:rPr>
                <w:rFonts w:ascii="仿宋" w:hAnsi="仿宋" w:eastAsia="仿宋" w:cs="Arial"/>
                <w:bCs/>
                <w:sz w:val="24"/>
                <w:szCs w:val="24"/>
                <w:highlight w:val="none"/>
              </w:rPr>
            </w:pPr>
            <w:r>
              <w:rPr>
                <w:rFonts w:hint="eastAsia" w:ascii="仿宋" w:hAnsi="仿宋" w:eastAsia="仿宋" w:cs="Arial"/>
                <w:bCs/>
                <w:sz w:val="24"/>
                <w:szCs w:val="24"/>
                <w:highlight w:val="none"/>
              </w:rPr>
              <w:t>◆竞租人为法人、非法人组织的，须提供（</w:t>
            </w:r>
            <w:r>
              <w:rPr>
                <w:rFonts w:ascii="仿宋" w:hAnsi="仿宋" w:eastAsia="仿宋" w:cs="Arial"/>
                <w:bCs/>
                <w:sz w:val="24"/>
                <w:szCs w:val="24"/>
                <w:highlight w:val="none"/>
              </w:rPr>
              <w:t>1-</w:t>
            </w:r>
            <w:r>
              <w:rPr>
                <w:rFonts w:hint="eastAsia" w:ascii="仿宋" w:hAnsi="仿宋" w:eastAsia="仿宋" w:cs="Arial"/>
                <w:bCs/>
                <w:sz w:val="24"/>
                <w:szCs w:val="24"/>
                <w:highlight w:val="none"/>
              </w:rPr>
              <w:t>3</w:t>
            </w:r>
            <w:r>
              <w:rPr>
                <w:rFonts w:hint="eastAsia" w:ascii="仿宋" w:hAnsi="仿宋" w:eastAsia="仿宋" w:cs="Arial"/>
                <w:bCs/>
                <w:sz w:val="24"/>
                <w:szCs w:val="24"/>
                <w:highlight w:val="none"/>
                <w:lang w:eastAsia="zh-CN"/>
              </w:rPr>
              <w:t>、</w:t>
            </w:r>
            <w:r>
              <w:rPr>
                <w:rFonts w:hint="eastAsia" w:ascii="仿宋" w:hAnsi="仿宋" w:eastAsia="仿宋" w:cs="Arial"/>
                <w:bCs/>
                <w:sz w:val="24"/>
                <w:szCs w:val="24"/>
                <w:highlight w:val="none"/>
                <w:lang w:val="en-US" w:eastAsia="zh-CN"/>
              </w:rPr>
              <w:t>5</w:t>
            </w:r>
            <w:r>
              <w:rPr>
                <w:rFonts w:hint="eastAsia" w:ascii="仿宋" w:hAnsi="仿宋" w:eastAsia="仿宋" w:cs="Arial"/>
                <w:bCs/>
                <w:sz w:val="24"/>
                <w:szCs w:val="24"/>
                <w:highlight w:val="none"/>
              </w:rPr>
              <w:t>项）资料，均加盖单位公章。</w:t>
            </w:r>
          </w:p>
          <w:p>
            <w:pPr>
              <w:spacing w:line="400" w:lineRule="exact"/>
              <w:rPr>
                <w:rFonts w:ascii="仿宋" w:hAnsi="仿宋" w:eastAsia="仿宋" w:cs="Arial"/>
                <w:bCs/>
                <w:sz w:val="24"/>
                <w:szCs w:val="24"/>
                <w:highlight w:val="none"/>
              </w:rPr>
            </w:pPr>
            <w:r>
              <w:rPr>
                <w:rFonts w:hint="eastAsia" w:ascii="仿宋" w:hAnsi="仿宋" w:eastAsia="仿宋" w:cs="Arial"/>
                <w:bCs/>
                <w:sz w:val="24"/>
                <w:szCs w:val="24"/>
                <w:highlight w:val="none"/>
              </w:rPr>
              <w:t>◆竞租人为自然人的，须提供（</w:t>
            </w:r>
            <w:r>
              <w:rPr>
                <w:rFonts w:ascii="仿宋" w:hAnsi="仿宋" w:eastAsia="仿宋" w:cs="Arial"/>
                <w:bCs/>
                <w:sz w:val="24"/>
                <w:szCs w:val="24"/>
                <w:highlight w:val="none"/>
              </w:rPr>
              <w:t>1</w:t>
            </w:r>
            <w:r>
              <w:rPr>
                <w:rFonts w:hint="eastAsia" w:ascii="仿宋" w:hAnsi="仿宋" w:eastAsia="仿宋" w:cs="Arial"/>
                <w:bCs/>
                <w:sz w:val="24"/>
                <w:szCs w:val="24"/>
                <w:highlight w:val="none"/>
              </w:rPr>
              <w:t>、4</w:t>
            </w:r>
            <w:r>
              <w:rPr>
                <w:rFonts w:hint="eastAsia" w:ascii="仿宋" w:hAnsi="仿宋" w:eastAsia="仿宋" w:cs="Arial"/>
                <w:bCs/>
                <w:sz w:val="24"/>
                <w:szCs w:val="24"/>
                <w:highlight w:val="none"/>
                <w:lang w:val="en-US" w:eastAsia="zh-CN"/>
              </w:rPr>
              <w:t>、5</w:t>
            </w:r>
            <w:r>
              <w:rPr>
                <w:rFonts w:hint="eastAsia" w:ascii="仿宋" w:hAnsi="仿宋" w:eastAsia="仿宋" w:cs="Arial"/>
                <w:bCs/>
                <w:sz w:val="24"/>
                <w:szCs w:val="24"/>
                <w:highlight w:val="none"/>
              </w:rPr>
              <w:t>项）资料，均由自然人本人签名。</w:t>
            </w: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b/>
          <w:sz w:val="24"/>
          <w:szCs w:val="24"/>
          <w:highlight w:val="none"/>
        </w:rPr>
      </w:pPr>
      <w:r>
        <w:rPr>
          <w:rFonts w:hint="eastAsia" w:ascii="仿宋" w:hAnsi="仿宋" w:eastAsia="仿宋"/>
          <w:b/>
          <w:sz w:val="24"/>
          <w:szCs w:val="24"/>
          <w:highlight w:val="none"/>
        </w:rPr>
        <w:t>请仔细阅读以下内容：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sz w:val="24"/>
          <w:szCs w:val="24"/>
          <w:highlight w:val="none"/>
        </w:rPr>
      </w:pPr>
      <w:r>
        <w:rPr>
          <w:rFonts w:ascii="仿宋" w:hAnsi="仿宋" w:eastAsia="仿宋"/>
          <w:sz w:val="24"/>
          <w:szCs w:val="24"/>
          <w:highlight w:val="none"/>
        </w:rPr>
        <w:t>1</w:t>
      </w:r>
      <w:r>
        <w:rPr>
          <w:rFonts w:hint="eastAsia" w:ascii="仿宋" w:hAnsi="仿宋" w:eastAsia="仿宋"/>
          <w:sz w:val="24"/>
          <w:szCs w:val="24"/>
          <w:highlight w:val="none"/>
        </w:rPr>
        <w:t>、以上信息均为</w:t>
      </w:r>
      <w:r>
        <w:rPr>
          <w:rFonts w:hint="eastAsia" w:ascii="仿宋" w:hAnsi="仿宋" w:eastAsia="仿宋"/>
          <w:b/>
          <w:sz w:val="24"/>
          <w:szCs w:val="24"/>
          <w:highlight w:val="none"/>
        </w:rPr>
        <w:t>必填</w:t>
      </w:r>
      <w:r>
        <w:rPr>
          <w:rFonts w:hint="eastAsia" w:ascii="仿宋" w:hAnsi="仿宋" w:eastAsia="仿宋"/>
          <w:sz w:val="24"/>
          <w:szCs w:val="24"/>
          <w:highlight w:val="none"/>
        </w:rPr>
        <w:t>，如因信息填写错误、疏漏，资料提供不全等造成报名不成功、无法联络等，责任由竞租人自负。</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sz w:val="24"/>
          <w:szCs w:val="24"/>
          <w:highlight w:val="none"/>
        </w:rPr>
      </w:pPr>
      <w:r>
        <w:rPr>
          <w:rFonts w:ascii="仿宋" w:hAnsi="仿宋" w:eastAsia="仿宋"/>
          <w:sz w:val="24"/>
          <w:szCs w:val="24"/>
          <w:highlight w:val="none"/>
        </w:rPr>
        <w:t>2</w:t>
      </w:r>
      <w:r>
        <w:rPr>
          <w:rFonts w:hint="eastAsia" w:ascii="仿宋" w:hAnsi="仿宋" w:eastAsia="仿宋"/>
          <w:sz w:val="24"/>
          <w:szCs w:val="24"/>
          <w:highlight w:val="none"/>
        </w:rPr>
        <w:t>、项目</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系报名单位在职员工（自然人无需），并负责办理本项目有关具体事务及签署文件等，对其签名事项由报名单位负全部责任，其在有效期内签署的文件不因撤销而失效。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sz w:val="24"/>
          <w:szCs w:val="24"/>
          <w:highlight w:val="none"/>
        </w:rPr>
      </w:pPr>
      <w:r>
        <w:rPr>
          <w:rFonts w:hint="eastAsia" w:ascii="仿宋" w:hAnsi="仿宋" w:eastAsia="仿宋"/>
          <w:sz w:val="24"/>
          <w:szCs w:val="24"/>
          <w:highlight w:val="none"/>
        </w:rPr>
        <w:t>3、本表须提供原件或原件扫描件，公章或法定代表人</w:t>
      </w:r>
      <w:r>
        <w:rPr>
          <w:rFonts w:hint="eastAsia" w:ascii="仿宋" w:hAnsi="仿宋" w:eastAsia="仿宋"/>
          <w:sz w:val="24"/>
          <w:szCs w:val="24"/>
          <w:highlight w:val="none"/>
          <w:lang w:eastAsia="zh-CN"/>
        </w:rPr>
        <w:t>（</w:t>
      </w:r>
      <w:r>
        <w:rPr>
          <w:rFonts w:hint="eastAsia" w:ascii="仿宋" w:hAnsi="仿宋" w:eastAsia="仿宋"/>
          <w:sz w:val="24"/>
          <w:szCs w:val="24"/>
          <w:highlight w:val="none"/>
          <w:lang w:val="en-US" w:eastAsia="zh-CN"/>
        </w:rPr>
        <w:t>或负责人</w:t>
      </w:r>
      <w:r>
        <w:rPr>
          <w:rFonts w:hint="eastAsia" w:ascii="仿宋" w:hAnsi="仿宋" w:eastAsia="仿宋"/>
          <w:sz w:val="24"/>
          <w:szCs w:val="24"/>
          <w:highlight w:val="none"/>
          <w:lang w:eastAsia="zh-CN"/>
        </w:rPr>
        <w:t>）</w:t>
      </w:r>
      <w:r>
        <w:rPr>
          <w:rFonts w:hint="eastAsia" w:ascii="仿宋" w:hAnsi="仿宋" w:eastAsia="仿宋"/>
          <w:sz w:val="24"/>
          <w:szCs w:val="24"/>
          <w:highlight w:val="none"/>
        </w:rPr>
        <w:t>签章须盖原章。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sz w:val="24"/>
          <w:szCs w:val="24"/>
          <w:highlight w:val="none"/>
        </w:rPr>
      </w:pPr>
      <w:r>
        <w:rPr>
          <w:rFonts w:hint="eastAsia" w:ascii="仿宋" w:hAnsi="仿宋" w:eastAsia="仿宋"/>
          <w:sz w:val="24"/>
          <w:szCs w:val="24"/>
          <w:highlight w:val="none"/>
        </w:rPr>
        <w:t>竞租人（公章</w:t>
      </w:r>
      <w:r>
        <w:rPr>
          <w:rFonts w:ascii="仿宋" w:hAnsi="仿宋" w:eastAsia="仿宋"/>
          <w:sz w:val="24"/>
          <w:szCs w:val="24"/>
          <w:highlight w:val="none"/>
        </w:rPr>
        <w:t>/</w:t>
      </w:r>
      <w:r>
        <w:rPr>
          <w:rFonts w:hint="eastAsia" w:ascii="仿宋" w:hAnsi="仿宋" w:eastAsia="仿宋"/>
          <w:sz w:val="24"/>
          <w:szCs w:val="24"/>
          <w:highlight w:val="none"/>
        </w:rPr>
        <w:t>自然人签字）：</w:t>
      </w:r>
      <w:r>
        <w:rPr>
          <w:rFonts w:ascii="仿宋" w:hAnsi="仿宋" w:eastAsia="仿宋"/>
          <w:sz w:val="24"/>
          <w:szCs w:val="24"/>
          <w:highlight w:val="none"/>
        </w:rPr>
        <w:tab/>
      </w:r>
      <w:r>
        <w:rPr>
          <w:rFonts w:ascii="仿宋" w:hAnsi="仿宋" w:eastAsia="仿宋"/>
          <w:sz w:val="24"/>
          <w:szCs w:val="24"/>
          <w:highlight w:val="none"/>
        </w:rPr>
        <w:tab/>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 w:hAnsi="仿宋" w:eastAsia="仿宋"/>
          <w:sz w:val="24"/>
          <w:szCs w:val="24"/>
          <w:highlight w:val="none"/>
        </w:rPr>
      </w:pPr>
      <w:r>
        <w:rPr>
          <w:rFonts w:hint="eastAsia" w:ascii="仿宋" w:hAnsi="仿宋" w:eastAsia="仿宋"/>
          <w:sz w:val="24"/>
          <w:szCs w:val="24"/>
          <w:highlight w:val="none"/>
        </w:rPr>
        <w:t>法定代表人</w:t>
      </w:r>
      <w:r>
        <w:rPr>
          <w:rFonts w:hint="eastAsia" w:ascii="仿宋" w:hAnsi="仿宋" w:eastAsia="仿宋" w:cs="Arial"/>
          <w:bCs/>
          <w:sz w:val="24"/>
          <w:szCs w:val="24"/>
          <w:highlight w:val="none"/>
          <w:lang w:eastAsia="zh-CN"/>
        </w:rPr>
        <w:t>（</w:t>
      </w:r>
      <w:r>
        <w:rPr>
          <w:rFonts w:hint="eastAsia" w:ascii="仿宋" w:hAnsi="仿宋" w:eastAsia="仿宋" w:cs="Arial"/>
          <w:bCs/>
          <w:sz w:val="24"/>
          <w:szCs w:val="24"/>
          <w:highlight w:val="none"/>
          <w:lang w:val="en-US" w:eastAsia="zh-CN"/>
        </w:rPr>
        <w:t>或负责人</w:t>
      </w:r>
      <w:r>
        <w:rPr>
          <w:rFonts w:hint="eastAsia" w:ascii="仿宋" w:hAnsi="仿宋" w:eastAsia="仿宋" w:cs="Arial"/>
          <w:bCs/>
          <w:sz w:val="24"/>
          <w:szCs w:val="24"/>
          <w:highlight w:val="none"/>
          <w:lang w:eastAsia="zh-CN"/>
        </w:rPr>
        <w:t>）</w:t>
      </w:r>
      <w:r>
        <w:rPr>
          <w:rFonts w:hint="eastAsia" w:ascii="仿宋" w:hAnsi="仿宋" w:eastAsia="仿宋"/>
          <w:sz w:val="24"/>
          <w:szCs w:val="24"/>
          <w:highlight w:val="none"/>
        </w:rPr>
        <w:t>（签字</w:t>
      </w:r>
      <w:r>
        <w:rPr>
          <w:rFonts w:ascii="仿宋" w:hAnsi="仿宋" w:eastAsia="仿宋"/>
          <w:sz w:val="24"/>
          <w:szCs w:val="24"/>
          <w:highlight w:val="none"/>
        </w:rPr>
        <w:t>/</w:t>
      </w:r>
      <w:r>
        <w:rPr>
          <w:rFonts w:hint="eastAsia" w:ascii="仿宋" w:hAnsi="仿宋" w:eastAsia="仿宋"/>
          <w:sz w:val="24"/>
          <w:szCs w:val="24"/>
          <w:highlight w:val="none"/>
        </w:rPr>
        <w:t>章）：</w:t>
      </w:r>
    </w:p>
    <w:p>
      <w:pPr>
        <w:keepNext w:val="0"/>
        <w:keepLines w:val="0"/>
        <w:pageBreakBefore w:val="0"/>
        <w:widowControl w:val="0"/>
        <w:kinsoku/>
        <w:wordWrap/>
        <w:overflowPunct/>
        <w:topLinePunct w:val="0"/>
        <w:autoSpaceDE/>
        <w:autoSpaceDN/>
        <w:bidi w:val="0"/>
        <w:adjustRightInd/>
        <w:snapToGrid/>
        <w:spacing w:line="288" w:lineRule="auto"/>
        <w:ind w:right="139"/>
        <w:textAlignment w:val="auto"/>
        <w:rPr>
          <w:rFonts w:ascii="仿宋" w:hAnsi="仿宋" w:eastAsia="仿宋"/>
          <w:sz w:val="24"/>
          <w:szCs w:val="24"/>
          <w:highlight w:val="none"/>
        </w:rPr>
      </w:pPr>
      <w:r>
        <w:rPr>
          <w:rFonts w:hint="eastAsia" w:ascii="仿宋" w:hAnsi="仿宋" w:eastAsia="仿宋"/>
          <w:sz w:val="24"/>
          <w:szCs w:val="24"/>
          <w:highlight w:val="none"/>
        </w:rPr>
        <w:t>项目</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（签字）：</w:t>
      </w:r>
      <w:r>
        <w:rPr>
          <w:rFonts w:ascii="仿宋" w:hAnsi="仿宋" w:eastAsia="仿宋"/>
          <w:sz w:val="24"/>
          <w:szCs w:val="24"/>
          <w:highlight w:val="none"/>
        </w:rPr>
        <w:tab/>
      </w:r>
      <w:r>
        <w:rPr>
          <w:rFonts w:ascii="仿宋" w:hAnsi="仿宋" w:eastAsia="仿宋"/>
          <w:sz w:val="24"/>
          <w:szCs w:val="24"/>
          <w:highlight w:val="none"/>
        </w:rPr>
        <w:tab/>
      </w:r>
      <w:r>
        <w:rPr>
          <w:rFonts w:ascii="仿宋" w:hAnsi="仿宋" w:eastAsia="仿宋"/>
          <w:sz w:val="24"/>
          <w:szCs w:val="24"/>
          <w:highlight w:val="none"/>
        </w:rPr>
        <w:tab/>
      </w:r>
    </w:p>
    <w:p>
      <w:pPr>
        <w:keepNext w:val="0"/>
        <w:keepLines w:val="0"/>
        <w:pageBreakBefore w:val="0"/>
        <w:widowControl w:val="0"/>
        <w:kinsoku/>
        <w:wordWrap/>
        <w:overflowPunct/>
        <w:topLinePunct w:val="0"/>
        <w:autoSpaceDE/>
        <w:autoSpaceDN/>
        <w:bidi w:val="0"/>
        <w:adjustRightInd/>
        <w:snapToGrid/>
        <w:spacing w:line="288" w:lineRule="auto"/>
        <w:ind w:right="139"/>
        <w:textAlignment w:val="auto"/>
        <w:rPr>
          <w:rFonts w:ascii="仿宋" w:hAnsi="仿宋" w:eastAsia="仿宋"/>
          <w:sz w:val="24"/>
          <w:szCs w:val="24"/>
          <w:highlight w:val="none"/>
        </w:rPr>
      </w:pPr>
      <w:r>
        <w:rPr>
          <w:rFonts w:hint="eastAsia" w:ascii="仿宋" w:hAnsi="仿宋" w:eastAsia="仿宋"/>
          <w:sz w:val="24"/>
          <w:szCs w:val="24"/>
          <w:highlight w:val="none"/>
        </w:rPr>
        <w:t>报名日期：    年  月  日</w:t>
      </w:r>
      <w:r>
        <w:rPr>
          <w:rFonts w:hint="eastAsia" w:ascii="仿宋" w:hAnsi="仿宋" w:eastAsia="仿宋"/>
          <w:sz w:val="24"/>
          <w:szCs w:val="24"/>
          <w:highlight w:val="none"/>
          <w:lang w:val="en-US" w:eastAsia="zh-CN"/>
        </w:rPr>
        <w:t xml:space="preserve">     </w:t>
      </w:r>
      <w:r>
        <w:rPr>
          <w:rFonts w:hint="eastAsia" w:ascii="仿宋" w:hAnsi="仿宋" w:eastAsia="仿宋"/>
          <w:sz w:val="30"/>
          <w:szCs w:val="30"/>
          <w:highlight w:val="none"/>
          <w:lang w:val="en-US" w:eastAsia="zh-CN"/>
        </w:rPr>
        <w:t xml:space="preserve">     </w:t>
      </w:r>
      <w:r>
        <w:rPr>
          <w:rFonts w:hint="eastAsia" w:ascii="仿宋" w:hAnsi="仿宋" w:eastAsia="仿宋"/>
          <w:sz w:val="24"/>
          <w:szCs w:val="24"/>
          <w:highlight w:val="none"/>
        </w:rPr>
        <w:t>（本表格式及要求不得更改）</w:t>
      </w:r>
    </w:p>
    <w:p>
      <w:pPr>
        <w:spacing w:line="480" w:lineRule="exact"/>
        <w:jc w:val="left"/>
        <w:rPr>
          <w:rFonts w:ascii="仿宋" w:hAnsi="仿宋" w:eastAsia="仿宋" w:cs="Arial"/>
          <w:bCs/>
          <w:sz w:val="30"/>
          <w:szCs w:val="30"/>
          <w:highlight w:val="none"/>
        </w:rPr>
      </w:pPr>
      <w:r>
        <w:rPr>
          <w:rFonts w:hint="eastAsia" w:ascii="仿宋" w:hAnsi="仿宋" w:eastAsia="仿宋" w:cs="Arial"/>
          <w:bCs/>
          <w:sz w:val="30"/>
          <w:szCs w:val="30"/>
          <w:highlight w:val="none"/>
        </w:rPr>
        <w:t>附件</w:t>
      </w:r>
      <w:r>
        <w:rPr>
          <w:rFonts w:hint="eastAsia" w:ascii="仿宋" w:hAnsi="仿宋" w:eastAsia="仿宋" w:cs="Arial"/>
          <w:bCs/>
          <w:sz w:val="30"/>
          <w:szCs w:val="30"/>
          <w:highlight w:val="none"/>
          <w:lang w:val="en-US" w:eastAsia="zh-CN"/>
        </w:rPr>
        <w:t>8</w:t>
      </w:r>
      <w:r>
        <w:rPr>
          <w:rFonts w:hint="eastAsia" w:ascii="仿宋" w:hAnsi="仿宋" w:eastAsia="仿宋" w:cs="Arial"/>
          <w:bCs/>
          <w:sz w:val="30"/>
          <w:szCs w:val="30"/>
          <w:highlight w:val="none"/>
        </w:rPr>
        <w:t>：</w:t>
      </w:r>
    </w:p>
    <w:p>
      <w:pPr>
        <w:spacing w:line="480" w:lineRule="exact"/>
        <w:jc w:val="center"/>
        <w:rPr>
          <w:rFonts w:ascii="仿宋" w:hAnsi="仿宋" w:eastAsia="仿宋" w:cs="Arial"/>
          <w:bCs/>
          <w:sz w:val="36"/>
          <w:szCs w:val="36"/>
          <w:highlight w:val="none"/>
        </w:rPr>
      </w:pPr>
      <w:r>
        <w:rPr>
          <w:rFonts w:cs="方正小标宋简体" w:asciiTheme="minorEastAsia" w:hAnsiTheme="minorEastAsia" w:eastAsiaTheme="minorEastAsia"/>
          <w:b/>
          <w:color w:val="000000"/>
          <w:sz w:val="36"/>
          <w:szCs w:val="36"/>
          <w:highlight w:val="none"/>
        </w:rPr>
        <w:t>竞租保证金退还申请</w:t>
      </w:r>
    </w:p>
    <w:p>
      <w:pPr>
        <w:pStyle w:val="21"/>
        <w:spacing w:line="360" w:lineRule="auto"/>
        <w:jc w:val="both"/>
        <w:rPr>
          <w:rFonts w:ascii="仿宋" w:hAnsi="仿宋" w:eastAsia="仿宋"/>
          <w:sz w:val="32"/>
          <w:szCs w:val="32"/>
          <w:highlight w:val="none"/>
        </w:rPr>
      </w:pPr>
    </w:p>
    <w:p>
      <w:pPr>
        <w:pStyle w:val="21"/>
        <w:spacing w:line="360" w:lineRule="auto"/>
        <w:jc w:val="both"/>
        <w:rPr>
          <w:rFonts w:ascii="仿宋" w:hAnsi="仿宋" w:eastAsia="仿宋"/>
          <w:sz w:val="24"/>
          <w:szCs w:val="24"/>
          <w:highlight w:val="none"/>
        </w:rPr>
      </w:pPr>
      <w:r>
        <w:rPr>
          <w:rFonts w:hint="eastAsia" w:ascii="仿宋" w:hAnsi="仿宋" w:eastAsia="仿宋"/>
          <w:sz w:val="24"/>
          <w:szCs w:val="24"/>
          <w:highlight w:val="none"/>
          <w:lang w:eastAsia="zh-CN"/>
        </w:rPr>
        <w:t>浙江浙教建设咨询有限公司</w:t>
      </w:r>
      <w:r>
        <w:rPr>
          <w:rFonts w:hint="eastAsia" w:ascii="仿宋" w:hAnsi="仿宋" w:eastAsia="仿宋"/>
          <w:sz w:val="24"/>
          <w:szCs w:val="24"/>
          <w:highlight w:val="none"/>
        </w:rPr>
        <w:t>：</w:t>
      </w:r>
    </w:p>
    <w:p>
      <w:pPr>
        <w:pStyle w:val="21"/>
        <w:spacing w:line="360" w:lineRule="auto"/>
        <w:ind w:firstLine="456" w:firstLineChars="190"/>
        <w:jc w:val="both"/>
        <w:rPr>
          <w:rFonts w:ascii="仿宋" w:hAnsi="仿宋" w:eastAsia="仿宋"/>
          <w:sz w:val="24"/>
          <w:szCs w:val="24"/>
          <w:highlight w:val="none"/>
        </w:rPr>
      </w:pPr>
      <w:r>
        <w:rPr>
          <w:rFonts w:hint="eastAsia" w:ascii="仿宋" w:hAnsi="仿宋" w:eastAsia="仿宋"/>
          <w:sz w:val="24"/>
          <w:szCs w:val="24"/>
          <w:highlight w:val="none"/>
        </w:rPr>
        <w:t>我方参加贵司组织的以下项目招租，现申请退还相应保证金：</w:t>
      </w:r>
    </w:p>
    <w:tbl>
      <w:tblPr>
        <w:tblStyle w:val="15"/>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5"/>
        <w:gridCol w:w="1418"/>
        <w:gridCol w:w="1701"/>
        <w:gridCol w:w="1559"/>
        <w:gridCol w:w="2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exact"/>
          <w:jc w:val="center"/>
        </w:trPr>
        <w:tc>
          <w:tcPr>
            <w:tcW w:w="1805"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竞 租 人</w:t>
            </w:r>
          </w:p>
        </w:tc>
        <w:tc>
          <w:tcPr>
            <w:tcW w:w="6708" w:type="dxa"/>
            <w:gridSpan w:val="4"/>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exact"/>
          <w:jc w:val="center"/>
        </w:trPr>
        <w:tc>
          <w:tcPr>
            <w:tcW w:w="1805"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项目名称</w:t>
            </w:r>
          </w:p>
        </w:tc>
        <w:tc>
          <w:tcPr>
            <w:tcW w:w="3119" w:type="dxa"/>
            <w:gridSpan w:val="2"/>
            <w:vAlign w:val="center"/>
          </w:tcPr>
          <w:p>
            <w:pPr>
              <w:pStyle w:val="21"/>
              <w:spacing w:line="440" w:lineRule="exact"/>
              <w:jc w:val="both"/>
              <w:rPr>
                <w:rFonts w:ascii="仿宋" w:hAnsi="仿宋" w:eastAsia="仿宋"/>
                <w:sz w:val="24"/>
                <w:szCs w:val="24"/>
                <w:highlight w:val="none"/>
              </w:rPr>
            </w:pPr>
          </w:p>
        </w:tc>
        <w:tc>
          <w:tcPr>
            <w:tcW w:w="1559"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项目编号</w:t>
            </w:r>
          </w:p>
        </w:tc>
        <w:tc>
          <w:tcPr>
            <w:tcW w:w="2030" w:type="dxa"/>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exact"/>
          <w:jc w:val="center"/>
        </w:trPr>
        <w:tc>
          <w:tcPr>
            <w:tcW w:w="1805"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联</w:t>
            </w:r>
            <w:r>
              <w:rPr>
                <w:rFonts w:ascii="仿宋" w:hAnsi="仿宋" w:eastAsia="仿宋"/>
                <w:b/>
                <w:sz w:val="24"/>
                <w:szCs w:val="24"/>
                <w:highlight w:val="none"/>
              </w:rPr>
              <w:t xml:space="preserve"> </w:t>
            </w:r>
            <w:r>
              <w:rPr>
                <w:rFonts w:hint="eastAsia" w:ascii="仿宋" w:hAnsi="仿宋" w:eastAsia="仿宋"/>
                <w:b/>
                <w:sz w:val="24"/>
                <w:szCs w:val="24"/>
                <w:highlight w:val="none"/>
              </w:rPr>
              <w:t>系</w:t>
            </w:r>
            <w:r>
              <w:rPr>
                <w:rFonts w:ascii="仿宋" w:hAnsi="仿宋" w:eastAsia="仿宋"/>
                <w:b/>
                <w:sz w:val="24"/>
                <w:szCs w:val="24"/>
                <w:highlight w:val="none"/>
              </w:rPr>
              <w:t xml:space="preserve"> </w:t>
            </w:r>
            <w:r>
              <w:rPr>
                <w:rFonts w:hint="eastAsia" w:ascii="仿宋" w:hAnsi="仿宋" w:eastAsia="仿宋"/>
                <w:b/>
                <w:sz w:val="24"/>
                <w:szCs w:val="24"/>
                <w:highlight w:val="none"/>
              </w:rPr>
              <w:t>人</w:t>
            </w:r>
          </w:p>
        </w:tc>
        <w:tc>
          <w:tcPr>
            <w:tcW w:w="3119" w:type="dxa"/>
            <w:gridSpan w:val="2"/>
            <w:vAlign w:val="center"/>
          </w:tcPr>
          <w:p>
            <w:pPr>
              <w:pStyle w:val="21"/>
              <w:spacing w:line="440" w:lineRule="exact"/>
              <w:jc w:val="both"/>
              <w:rPr>
                <w:rFonts w:ascii="仿宋" w:hAnsi="仿宋" w:eastAsia="仿宋"/>
                <w:sz w:val="24"/>
                <w:szCs w:val="24"/>
                <w:highlight w:val="none"/>
              </w:rPr>
            </w:pPr>
          </w:p>
        </w:tc>
        <w:tc>
          <w:tcPr>
            <w:tcW w:w="1559"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手</w:t>
            </w:r>
            <w:r>
              <w:rPr>
                <w:rFonts w:ascii="仿宋" w:hAnsi="仿宋" w:eastAsia="仿宋"/>
                <w:b/>
                <w:sz w:val="24"/>
                <w:szCs w:val="24"/>
                <w:highlight w:val="none"/>
              </w:rPr>
              <w:t xml:space="preserve">  </w:t>
            </w:r>
            <w:r>
              <w:rPr>
                <w:rFonts w:hint="eastAsia" w:ascii="仿宋" w:hAnsi="仿宋" w:eastAsia="仿宋"/>
                <w:b/>
                <w:sz w:val="24"/>
                <w:szCs w:val="24"/>
                <w:highlight w:val="none"/>
              </w:rPr>
              <w:t>机</w:t>
            </w:r>
          </w:p>
        </w:tc>
        <w:tc>
          <w:tcPr>
            <w:tcW w:w="2030" w:type="dxa"/>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exact"/>
          <w:jc w:val="center"/>
        </w:trPr>
        <w:tc>
          <w:tcPr>
            <w:tcW w:w="1805"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竞租保证金金额</w:t>
            </w:r>
          </w:p>
        </w:tc>
        <w:tc>
          <w:tcPr>
            <w:tcW w:w="6708" w:type="dxa"/>
            <w:gridSpan w:val="4"/>
            <w:vAlign w:val="center"/>
          </w:tcPr>
          <w:p>
            <w:pPr>
              <w:pStyle w:val="21"/>
              <w:spacing w:line="440" w:lineRule="exact"/>
              <w:jc w:val="both"/>
              <w:rPr>
                <w:rFonts w:ascii="仿宋" w:hAnsi="仿宋" w:eastAsia="仿宋"/>
                <w:sz w:val="24"/>
                <w:szCs w:val="24"/>
                <w:highlight w:val="none"/>
              </w:rPr>
            </w:pPr>
            <w:r>
              <w:rPr>
                <w:rFonts w:hint="eastAsia" w:ascii="仿宋" w:hAnsi="仿宋" w:eastAsia="仿宋"/>
                <w:sz w:val="24"/>
                <w:szCs w:val="24"/>
                <w:highlight w:val="none"/>
              </w:rPr>
              <w:t>(小写)</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rPr>
              <w:t>(大写)</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ascii="仿宋" w:hAnsi="仿宋" w:eastAsia="仿宋"/>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exact"/>
          <w:jc w:val="center"/>
        </w:trPr>
        <w:tc>
          <w:tcPr>
            <w:tcW w:w="1805" w:type="dxa"/>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代理服务费缴纳形式</w:t>
            </w:r>
          </w:p>
        </w:tc>
        <w:tc>
          <w:tcPr>
            <w:tcW w:w="6708" w:type="dxa"/>
            <w:gridSpan w:val="4"/>
            <w:vAlign w:val="center"/>
          </w:tcPr>
          <w:p>
            <w:pPr>
              <w:pStyle w:val="21"/>
              <w:spacing w:line="440" w:lineRule="exact"/>
              <w:jc w:val="both"/>
              <w:rPr>
                <w:rFonts w:ascii="仿宋" w:hAnsi="仿宋" w:eastAsia="仿宋"/>
                <w:sz w:val="24"/>
                <w:szCs w:val="24"/>
                <w:highlight w:val="none"/>
              </w:rPr>
            </w:pPr>
            <w:r>
              <w:rPr>
                <w:rFonts w:hint="eastAsia" w:ascii="仿宋" w:hAnsi="仿宋" w:eastAsia="仿宋"/>
                <w:sz w:val="24"/>
                <w:szCs w:val="24"/>
                <w:highlight w:val="none"/>
              </w:rPr>
              <w:t>若成交，是否从竞租保证金中扣除代理服务费？</w:t>
            </w:r>
          </w:p>
          <w:p>
            <w:pPr>
              <w:pStyle w:val="21"/>
              <w:spacing w:line="440" w:lineRule="exact"/>
              <w:jc w:val="both"/>
              <w:rPr>
                <w:rFonts w:ascii="仿宋" w:hAnsi="仿宋" w:eastAsia="仿宋"/>
                <w:sz w:val="24"/>
                <w:szCs w:val="24"/>
                <w:highlight w:val="none"/>
              </w:rPr>
            </w:pPr>
            <w:r>
              <w:rPr>
                <w:rFonts w:hint="eastAsia" w:ascii="仿宋" w:hAnsi="仿宋" w:eastAsia="仿宋"/>
                <w:sz w:val="24"/>
                <w:szCs w:val="24"/>
                <w:highlight w:val="none"/>
              </w:rPr>
              <w:t>□是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exact"/>
          <w:jc w:val="center"/>
        </w:trPr>
        <w:tc>
          <w:tcPr>
            <w:tcW w:w="1805" w:type="dxa"/>
            <w:tcBorders>
              <w:bottom w:val="single" w:color="000000" w:sz="4" w:space="0"/>
            </w:tcBorders>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代理服务费发票类型</w:t>
            </w:r>
          </w:p>
        </w:tc>
        <w:tc>
          <w:tcPr>
            <w:tcW w:w="6708" w:type="dxa"/>
            <w:gridSpan w:val="4"/>
            <w:tcBorders>
              <w:bottom w:val="single" w:color="000000" w:sz="4" w:space="0"/>
            </w:tcBorders>
            <w:vAlign w:val="center"/>
          </w:tcPr>
          <w:p>
            <w:pPr>
              <w:pStyle w:val="21"/>
              <w:spacing w:line="440" w:lineRule="exact"/>
              <w:jc w:val="both"/>
              <w:rPr>
                <w:rFonts w:ascii="仿宋" w:hAnsi="仿宋" w:eastAsia="仿宋"/>
                <w:sz w:val="24"/>
                <w:szCs w:val="24"/>
                <w:highlight w:val="none"/>
              </w:rPr>
            </w:pPr>
            <w:r>
              <w:rPr>
                <w:rFonts w:hint="eastAsia" w:ascii="仿宋" w:hAnsi="仿宋" w:eastAsia="仿宋"/>
                <w:sz w:val="24"/>
                <w:szCs w:val="24"/>
                <w:highlight w:val="none"/>
              </w:rPr>
              <w:t>若成交，开具代理服务费发票类型为：</w:t>
            </w:r>
          </w:p>
          <w:p>
            <w:pPr>
              <w:pStyle w:val="21"/>
              <w:spacing w:line="440" w:lineRule="exact"/>
              <w:jc w:val="both"/>
              <w:rPr>
                <w:rFonts w:ascii="仿宋" w:hAnsi="仿宋" w:eastAsia="仿宋"/>
                <w:sz w:val="24"/>
                <w:szCs w:val="24"/>
                <w:highlight w:val="none"/>
              </w:rPr>
            </w:pPr>
            <w:r>
              <w:rPr>
                <w:rFonts w:hint="eastAsia" w:ascii="仿宋" w:hAnsi="仿宋" w:eastAsia="仿宋"/>
                <w:sz w:val="24"/>
                <w:szCs w:val="24"/>
                <w:highlight w:val="none"/>
              </w:rPr>
              <w:t>□增值税普通发票      □增值税专用发票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exact"/>
          <w:jc w:val="center"/>
        </w:trPr>
        <w:tc>
          <w:tcPr>
            <w:tcW w:w="1805" w:type="dxa"/>
            <w:vMerge w:val="restart"/>
            <w:vAlign w:val="center"/>
          </w:tcPr>
          <w:p>
            <w:pPr>
              <w:pStyle w:val="21"/>
              <w:spacing w:line="440" w:lineRule="exact"/>
              <w:jc w:val="center"/>
              <w:rPr>
                <w:rFonts w:ascii="仿宋" w:hAnsi="仿宋" w:eastAsia="仿宋"/>
                <w:b/>
                <w:sz w:val="24"/>
                <w:szCs w:val="24"/>
                <w:highlight w:val="none"/>
              </w:rPr>
            </w:pPr>
            <w:r>
              <w:rPr>
                <w:rFonts w:hint="eastAsia" w:ascii="仿宋" w:hAnsi="仿宋" w:eastAsia="仿宋"/>
                <w:b/>
                <w:sz w:val="24"/>
                <w:szCs w:val="24"/>
                <w:highlight w:val="none"/>
              </w:rPr>
              <w:t>退还账户</w:t>
            </w:r>
          </w:p>
          <w:p>
            <w:pPr>
              <w:pStyle w:val="21"/>
              <w:spacing w:line="440" w:lineRule="exact"/>
              <w:jc w:val="center"/>
              <w:rPr>
                <w:rFonts w:hint="eastAsia" w:ascii="仿宋" w:hAnsi="仿宋" w:eastAsia="仿宋"/>
                <w:b/>
                <w:sz w:val="24"/>
                <w:szCs w:val="24"/>
                <w:highlight w:val="none"/>
                <w:lang w:eastAsia="zh-CN"/>
              </w:rPr>
            </w:pPr>
            <w:r>
              <w:rPr>
                <w:rFonts w:hint="eastAsia" w:ascii="仿宋" w:hAnsi="仿宋" w:eastAsia="仿宋"/>
                <w:b/>
                <w:sz w:val="24"/>
                <w:szCs w:val="24"/>
                <w:highlight w:val="none"/>
              </w:rPr>
              <w:t>信息</w:t>
            </w:r>
            <w:r>
              <w:rPr>
                <w:rFonts w:hint="eastAsia" w:ascii="仿宋" w:hAnsi="仿宋" w:eastAsia="仿宋"/>
                <w:b/>
                <w:sz w:val="24"/>
                <w:szCs w:val="24"/>
                <w:highlight w:val="none"/>
                <w:lang w:eastAsia="zh-CN"/>
              </w:rPr>
              <w:t>（</w:t>
            </w:r>
            <w:r>
              <w:rPr>
                <w:rFonts w:hint="eastAsia" w:ascii="仿宋" w:hAnsi="仿宋" w:eastAsia="仿宋"/>
                <w:b/>
                <w:sz w:val="24"/>
                <w:szCs w:val="24"/>
                <w:highlight w:val="none"/>
                <w:lang w:val="en-US" w:eastAsia="zh-CN"/>
              </w:rPr>
              <w:t>开票信息</w:t>
            </w:r>
            <w:r>
              <w:rPr>
                <w:rFonts w:hint="eastAsia" w:ascii="仿宋" w:hAnsi="仿宋" w:eastAsia="仿宋"/>
                <w:b/>
                <w:sz w:val="24"/>
                <w:szCs w:val="24"/>
                <w:highlight w:val="none"/>
                <w:lang w:eastAsia="zh-CN"/>
              </w:rPr>
              <w:t>）</w:t>
            </w:r>
          </w:p>
        </w:tc>
        <w:tc>
          <w:tcPr>
            <w:tcW w:w="1418" w:type="dxa"/>
            <w:vAlign w:val="center"/>
          </w:tcPr>
          <w:p>
            <w:pPr>
              <w:pStyle w:val="21"/>
              <w:spacing w:line="440" w:lineRule="exact"/>
              <w:jc w:val="center"/>
              <w:rPr>
                <w:rFonts w:ascii="仿宋" w:hAnsi="仿宋" w:eastAsia="仿宋"/>
                <w:sz w:val="24"/>
                <w:szCs w:val="24"/>
                <w:highlight w:val="none"/>
              </w:rPr>
            </w:pPr>
            <w:r>
              <w:rPr>
                <w:rFonts w:hint="eastAsia" w:ascii="仿宋" w:hAnsi="仿宋" w:eastAsia="仿宋"/>
                <w:sz w:val="24"/>
                <w:szCs w:val="24"/>
                <w:highlight w:val="none"/>
              </w:rPr>
              <w:t>开户名称</w:t>
            </w:r>
          </w:p>
        </w:tc>
        <w:tc>
          <w:tcPr>
            <w:tcW w:w="5290" w:type="dxa"/>
            <w:gridSpan w:val="3"/>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exact"/>
          <w:jc w:val="center"/>
        </w:trPr>
        <w:tc>
          <w:tcPr>
            <w:tcW w:w="1805" w:type="dxa"/>
            <w:vMerge w:val="continue"/>
            <w:vAlign w:val="center"/>
          </w:tcPr>
          <w:p>
            <w:pPr>
              <w:pStyle w:val="21"/>
              <w:spacing w:line="440" w:lineRule="exact"/>
              <w:jc w:val="center"/>
              <w:rPr>
                <w:rFonts w:ascii="仿宋" w:hAnsi="仿宋" w:eastAsia="仿宋"/>
                <w:sz w:val="24"/>
                <w:szCs w:val="24"/>
                <w:highlight w:val="none"/>
              </w:rPr>
            </w:pPr>
          </w:p>
        </w:tc>
        <w:tc>
          <w:tcPr>
            <w:tcW w:w="1418" w:type="dxa"/>
            <w:vAlign w:val="center"/>
          </w:tcPr>
          <w:p>
            <w:pPr>
              <w:pStyle w:val="21"/>
              <w:spacing w:line="440" w:lineRule="exact"/>
              <w:jc w:val="center"/>
              <w:rPr>
                <w:rFonts w:ascii="仿宋" w:hAnsi="仿宋" w:eastAsia="仿宋"/>
                <w:sz w:val="24"/>
                <w:szCs w:val="24"/>
                <w:highlight w:val="none"/>
              </w:rPr>
            </w:pPr>
            <w:r>
              <w:rPr>
                <w:rFonts w:hint="eastAsia" w:ascii="仿宋" w:hAnsi="仿宋" w:eastAsia="仿宋"/>
                <w:sz w:val="24"/>
                <w:szCs w:val="24"/>
                <w:highlight w:val="none"/>
              </w:rPr>
              <w:t>开户银行</w:t>
            </w:r>
          </w:p>
        </w:tc>
        <w:tc>
          <w:tcPr>
            <w:tcW w:w="5290" w:type="dxa"/>
            <w:gridSpan w:val="3"/>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exact"/>
          <w:jc w:val="center"/>
        </w:trPr>
        <w:tc>
          <w:tcPr>
            <w:tcW w:w="1805" w:type="dxa"/>
            <w:vMerge w:val="continue"/>
            <w:vAlign w:val="center"/>
          </w:tcPr>
          <w:p>
            <w:pPr>
              <w:pStyle w:val="21"/>
              <w:spacing w:line="440" w:lineRule="exact"/>
              <w:jc w:val="center"/>
              <w:rPr>
                <w:rFonts w:ascii="仿宋" w:hAnsi="仿宋" w:eastAsia="仿宋"/>
                <w:sz w:val="24"/>
                <w:szCs w:val="24"/>
                <w:highlight w:val="none"/>
              </w:rPr>
            </w:pPr>
          </w:p>
        </w:tc>
        <w:tc>
          <w:tcPr>
            <w:tcW w:w="1418" w:type="dxa"/>
            <w:vAlign w:val="center"/>
          </w:tcPr>
          <w:p>
            <w:pPr>
              <w:pStyle w:val="21"/>
              <w:spacing w:line="440" w:lineRule="exact"/>
              <w:jc w:val="center"/>
              <w:rPr>
                <w:rFonts w:ascii="仿宋" w:hAnsi="仿宋" w:eastAsia="仿宋"/>
                <w:sz w:val="24"/>
                <w:szCs w:val="24"/>
                <w:highlight w:val="none"/>
              </w:rPr>
            </w:pPr>
            <w:r>
              <w:rPr>
                <w:rFonts w:hint="eastAsia" w:ascii="仿宋" w:hAnsi="仿宋" w:eastAsia="仿宋"/>
                <w:sz w:val="24"/>
                <w:szCs w:val="24"/>
                <w:highlight w:val="none"/>
              </w:rPr>
              <w:t>银行账号</w:t>
            </w:r>
          </w:p>
        </w:tc>
        <w:tc>
          <w:tcPr>
            <w:tcW w:w="5290" w:type="dxa"/>
            <w:gridSpan w:val="3"/>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exact"/>
          <w:jc w:val="center"/>
        </w:trPr>
        <w:tc>
          <w:tcPr>
            <w:tcW w:w="1805" w:type="dxa"/>
            <w:vMerge w:val="continue"/>
            <w:vAlign w:val="center"/>
          </w:tcPr>
          <w:p>
            <w:pPr>
              <w:pStyle w:val="21"/>
              <w:spacing w:line="440" w:lineRule="exact"/>
              <w:jc w:val="center"/>
              <w:rPr>
                <w:rFonts w:ascii="仿宋" w:hAnsi="仿宋" w:eastAsia="仿宋"/>
                <w:sz w:val="24"/>
                <w:szCs w:val="24"/>
                <w:highlight w:val="none"/>
              </w:rPr>
            </w:pPr>
          </w:p>
        </w:tc>
        <w:tc>
          <w:tcPr>
            <w:tcW w:w="1418" w:type="dxa"/>
            <w:vAlign w:val="center"/>
          </w:tcPr>
          <w:p>
            <w:pPr>
              <w:pStyle w:val="21"/>
              <w:spacing w:line="440" w:lineRule="exact"/>
              <w:jc w:val="center"/>
              <w:rPr>
                <w:rFonts w:ascii="仿宋" w:hAnsi="仿宋" w:eastAsia="仿宋"/>
                <w:sz w:val="24"/>
                <w:szCs w:val="24"/>
                <w:highlight w:val="none"/>
              </w:rPr>
            </w:pPr>
            <w:r>
              <w:rPr>
                <w:rFonts w:hint="eastAsia" w:ascii="仿宋" w:hAnsi="仿宋" w:eastAsia="仿宋"/>
                <w:sz w:val="24"/>
                <w:szCs w:val="24"/>
                <w:highlight w:val="none"/>
              </w:rPr>
              <w:t>税</w:t>
            </w:r>
            <w:r>
              <w:rPr>
                <w:rFonts w:ascii="仿宋" w:hAnsi="仿宋" w:eastAsia="仿宋"/>
                <w:sz w:val="24"/>
                <w:szCs w:val="24"/>
                <w:highlight w:val="none"/>
              </w:rPr>
              <w:t xml:space="preserve">    </w:t>
            </w:r>
            <w:r>
              <w:rPr>
                <w:rFonts w:hint="eastAsia" w:ascii="仿宋" w:hAnsi="仿宋" w:eastAsia="仿宋"/>
                <w:sz w:val="24"/>
                <w:szCs w:val="24"/>
                <w:highlight w:val="none"/>
              </w:rPr>
              <w:t>号</w:t>
            </w:r>
          </w:p>
        </w:tc>
        <w:tc>
          <w:tcPr>
            <w:tcW w:w="5290" w:type="dxa"/>
            <w:gridSpan w:val="3"/>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exact"/>
          <w:jc w:val="center"/>
        </w:trPr>
        <w:tc>
          <w:tcPr>
            <w:tcW w:w="1805" w:type="dxa"/>
            <w:vMerge w:val="continue"/>
            <w:vAlign w:val="center"/>
          </w:tcPr>
          <w:p>
            <w:pPr>
              <w:pStyle w:val="21"/>
              <w:spacing w:line="440" w:lineRule="exact"/>
              <w:jc w:val="center"/>
              <w:rPr>
                <w:rFonts w:ascii="仿宋" w:hAnsi="仿宋" w:eastAsia="仿宋"/>
                <w:sz w:val="24"/>
                <w:szCs w:val="24"/>
                <w:highlight w:val="none"/>
              </w:rPr>
            </w:pPr>
          </w:p>
        </w:tc>
        <w:tc>
          <w:tcPr>
            <w:tcW w:w="1418" w:type="dxa"/>
            <w:tcBorders>
              <w:bottom w:val="single" w:color="000000" w:sz="4" w:space="0"/>
            </w:tcBorders>
            <w:vAlign w:val="center"/>
          </w:tcPr>
          <w:p>
            <w:pPr>
              <w:pStyle w:val="21"/>
              <w:spacing w:line="440" w:lineRule="exact"/>
              <w:jc w:val="center"/>
              <w:rPr>
                <w:rFonts w:hint="eastAsia" w:ascii="仿宋" w:hAnsi="仿宋" w:eastAsia="仿宋"/>
                <w:sz w:val="24"/>
                <w:szCs w:val="24"/>
                <w:highlight w:val="none"/>
              </w:rPr>
            </w:pPr>
            <w:r>
              <w:rPr>
                <w:rFonts w:hint="eastAsia" w:ascii="仿宋" w:hAnsi="仿宋" w:eastAsia="仿宋"/>
                <w:sz w:val="24"/>
                <w:szCs w:val="24"/>
                <w:highlight w:val="none"/>
              </w:rPr>
              <w:t>地</w:t>
            </w:r>
            <w:r>
              <w:rPr>
                <w:rFonts w:ascii="仿宋" w:hAnsi="仿宋" w:eastAsia="仿宋"/>
                <w:sz w:val="24"/>
                <w:szCs w:val="24"/>
                <w:highlight w:val="none"/>
              </w:rPr>
              <w:t xml:space="preserve">    </w:t>
            </w:r>
            <w:r>
              <w:rPr>
                <w:rFonts w:hint="eastAsia" w:ascii="仿宋" w:hAnsi="仿宋" w:eastAsia="仿宋"/>
                <w:sz w:val="24"/>
                <w:szCs w:val="24"/>
                <w:highlight w:val="none"/>
              </w:rPr>
              <w:t>址</w:t>
            </w:r>
          </w:p>
        </w:tc>
        <w:tc>
          <w:tcPr>
            <w:tcW w:w="5290" w:type="dxa"/>
            <w:gridSpan w:val="3"/>
            <w:tcBorders>
              <w:bottom w:val="single" w:color="000000" w:sz="4" w:space="0"/>
            </w:tcBorders>
            <w:vAlign w:val="center"/>
          </w:tcPr>
          <w:p>
            <w:pPr>
              <w:pStyle w:val="21"/>
              <w:spacing w:line="440" w:lineRule="exact"/>
              <w:jc w:val="both"/>
              <w:rPr>
                <w:rFonts w:ascii="仿宋" w:hAnsi="仿宋" w:eastAsia="仿宋"/>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exact"/>
          <w:jc w:val="center"/>
        </w:trPr>
        <w:tc>
          <w:tcPr>
            <w:tcW w:w="1805" w:type="dxa"/>
            <w:vMerge w:val="continue"/>
            <w:vAlign w:val="center"/>
          </w:tcPr>
          <w:p>
            <w:pPr>
              <w:pStyle w:val="21"/>
              <w:spacing w:line="440" w:lineRule="exact"/>
              <w:jc w:val="center"/>
              <w:rPr>
                <w:rFonts w:ascii="仿宋" w:hAnsi="仿宋" w:eastAsia="仿宋"/>
                <w:sz w:val="24"/>
                <w:szCs w:val="24"/>
                <w:highlight w:val="none"/>
              </w:rPr>
            </w:pPr>
          </w:p>
        </w:tc>
        <w:tc>
          <w:tcPr>
            <w:tcW w:w="1418" w:type="dxa"/>
            <w:tcBorders>
              <w:bottom w:val="single" w:color="000000" w:sz="4" w:space="0"/>
            </w:tcBorders>
            <w:vAlign w:val="center"/>
          </w:tcPr>
          <w:p>
            <w:pPr>
              <w:pStyle w:val="21"/>
              <w:spacing w:line="440" w:lineRule="exact"/>
              <w:jc w:val="center"/>
              <w:rPr>
                <w:rFonts w:hint="eastAsia" w:ascii="仿宋" w:hAnsi="仿宋" w:eastAsia="仿宋"/>
                <w:sz w:val="24"/>
                <w:szCs w:val="24"/>
                <w:highlight w:val="none"/>
                <w:lang w:eastAsia="zh-CN"/>
              </w:rPr>
            </w:pPr>
            <w:r>
              <w:rPr>
                <w:rFonts w:hint="eastAsia" w:ascii="仿宋" w:hAnsi="仿宋" w:eastAsia="仿宋"/>
                <w:sz w:val="24"/>
                <w:szCs w:val="24"/>
                <w:highlight w:val="none"/>
                <w:lang w:val="en-US" w:eastAsia="zh-CN"/>
              </w:rPr>
              <w:t>电</w:t>
            </w:r>
            <w:r>
              <w:rPr>
                <w:rFonts w:ascii="仿宋" w:hAnsi="仿宋" w:eastAsia="仿宋"/>
                <w:sz w:val="24"/>
                <w:szCs w:val="24"/>
                <w:highlight w:val="none"/>
              </w:rPr>
              <w:t xml:space="preserve">    </w:t>
            </w:r>
            <w:r>
              <w:rPr>
                <w:rFonts w:hint="eastAsia" w:ascii="仿宋" w:hAnsi="仿宋" w:eastAsia="仿宋"/>
                <w:sz w:val="24"/>
                <w:szCs w:val="24"/>
                <w:highlight w:val="none"/>
                <w:lang w:val="en-US" w:eastAsia="zh-CN"/>
              </w:rPr>
              <w:t>话</w:t>
            </w:r>
          </w:p>
        </w:tc>
        <w:tc>
          <w:tcPr>
            <w:tcW w:w="5290" w:type="dxa"/>
            <w:gridSpan w:val="3"/>
            <w:tcBorders>
              <w:bottom w:val="single" w:color="000000" w:sz="4" w:space="0"/>
            </w:tcBorders>
            <w:vAlign w:val="center"/>
          </w:tcPr>
          <w:p>
            <w:pPr>
              <w:pStyle w:val="21"/>
              <w:spacing w:line="440" w:lineRule="exact"/>
              <w:jc w:val="both"/>
              <w:rPr>
                <w:rFonts w:ascii="仿宋" w:hAnsi="仿宋" w:eastAsia="仿宋"/>
                <w:sz w:val="24"/>
                <w:szCs w:val="24"/>
                <w:highlight w:val="none"/>
              </w:rPr>
            </w:pPr>
          </w:p>
        </w:tc>
      </w:tr>
    </w:tbl>
    <w:p>
      <w:pPr>
        <w:pStyle w:val="21"/>
        <w:spacing w:line="360" w:lineRule="auto"/>
        <w:ind w:right="1280" w:firstLine="2736" w:firstLineChars="1140"/>
        <w:rPr>
          <w:rFonts w:ascii="仿宋" w:hAnsi="仿宋" w:eastAsia="仿宋"/>
          <w:sz w:val="24"/>
          <w:szCs w:val="24"/>
          <w:highlight w:val="none"/>
        </w:rPr>
      </w:pPr>
    </w:p>
    <w:p>
      <w:pPr>
        <w:pStyle w:val="21"/>
        <w:spacing w:line="360" w:lineRule="auto"/>
        <w:ind w:right="1280" w:firstLine="2736" w:firstLineChars="1140"/>
        <w:rPr>
          <w:rFonts w:ascii="仿宋" w:hAnsi="仿宋" w:eastAsia="仿宋"/>
          <w:sz w:val="24"/>
          <w:szCs w:val="24"/>
          <w:highlight w:val="none"/>
        </w:rPr>
      </w:pPr>
      <w:r>
        <w:rPr>
          <w:rFonts w:hint="eastAsia" w:ascii="仿宋" w:hAnsi="仿宋" w:eastAsia="仿宋"/>
          <w:sz w:val="24"/>
          <w:szCs w:val="24"/>
          <w:highlight w:val="none"/>
        </w:rPr>
        <w:t>竞租人（盖章）：</w:t>
      </w:r>
    </w:p>
    <w:p>
      <w:pPr>
        <w:pStyle w:val="21"/>
        <w:spacing w:line="360" w:lineRule="auto"/>
        <w:ind w:right="-58" w:firstLine="1200" w:firstLineChars="500"/>
        <w:rPr>
          <w:rFonts w:ascii="仿宋" w:hAnsi="仿宋" w:eastAsia="仿宋"/>
          <w:sz w:val="24"/>
          <w:szCs w:val="24"/>
          <w:highlight w:val="none"/>
        </w:rPr>
      </w:pPr>
      <w:r>
        <w:rPr>
          <w:rFonts w:hint="eastAsia" w:ascii="仿宋" w:hAnsi="仿宋" w:eastAsia="仿宋"/>
          <w:sz w:val="24"/>
          <w:szCs w:val="24"/>
          <w:highlight w:val="none"/>
        </w:rPr>
        <w:t>法定代表人</w:t>
      </w:r>
      <w:r>
        <w:rPr>
          <w:rFonts w:hint="eastAsia" w:ascii="仿宋" w:hAnsi="仿宋" w:eastAsia="仿宋"/>
          <w:sz w:val="24"/>
          <w:szCs w:val="24"/>
          <w:highlight w:val="none"/>
          <w:lang w:val="en-US" w:eastAsia="zh-CN"/>
        </w:rPr>
        <w:t>/负责人</w:t>
      </w:r>
      <w:r>
        <w:rPr>
          <w:rFonts w:ascii="仿宋" w:hAnsi="仿宋" w:eastAsia="仿宋"/>
          <w:sz w:val="24"/>
          <w:szCs w:val="24"/>
          <w:highlight w:val="none"/>
        </w:rPr>
        <w:t>/</w:t>
      </w:r>
      <w:r>
        <w:rPr>
          <w:rFonts w:hint="eastAsia" w:ascii="仿宋" w:hAnsi="仿宋" w:eastAsia="仿宋"/>
          <w:sz w:val="24"/>
          <w:szCs w:val="24"/>
          <w:highlight w:val="none"/>
          <w:lang w:eastAsia="zh-CN"/>
        </w:rPr>
        <w:t>授权代表</w:t>
      </w:r>
      <w:r>
        <w:rPr>
          <w:rFonts w:hint="eastAsia" w:ascii="仿宋" w:hAnsi="仿宋" w:eastAsia="仿宋"/>
          <w:sz w:val="24"/>
          <w:szCs w:val="24"/>
          <w:highlight w:val="none"/>
        </w:rPr>
        <w:t>（签章）：</w:t>
      </w:r>
    </w:p>
    <w:p>
      <w:pPr>
        <w:pStyle w:val="7"/>
        <w:snapToGrid w:val="0"/>
        <w:spacing w:before="156" w:after="156" w:line="240" w:lineRule="auto"/>
        <w:jc w:val="center"/>
        <w:rPr>
          <w:rFonts w:ascii="仿宋" w:hAnsi="仿宋" w:eastAsia="仿宋" w:cs="Arial"/>
          <w:bCs/>
          <w:sz w:val="24"/>
          <w:szCs w:val="24"/>
          <w:highlight w:val="none"/>
        </w:rPr>
      </w:pPr>
      <w:r>
        <w:rPr>
          <w:rFonts w:hint="eastAsia" w:ascii="仿宋" w:hAnsi="仿宋" w:eastAsia="仿宋"/>
          <w:sz w:val="24"/>
          <w:szCs w:val="24"/>
          <w:highlight w:val="none"/>
        </w:rPr>
        <w:t xml:space="preserve">                 年</w:t>
      </w:r>
      <w:r>
        <w:rPr>
          <w:rFonts w:ascii="仿宋" w:hAnsi="仿宋" w:eastAsia="仿宋"/>
          <w:sz w:val="24"/>
          <w:szCs w:val="24"/>
          <w:highlight w:val="none"/>
        </w:rPr>
        <w:t xml:space="preserve">  </w:t>
      </w:r>
      <w:r>
        <w:rPr>
          <w:rFonts w:hint="eastAsia" w:ascii="仿宋" w:hAnsi="仿宋" w:eastAsia="仿宋"/>
          <w:sz w:val="24"/>
          <w:szCs w:val="24"/>
          <w:highlight w:val="none"/>
        </w:rPr>
        <w:t>月</w:t>
      </w:r>
      <w:r>
        <w:rPr>
          <w:rFonts w:ascii="仿宋" w:hAnsi="仿宋" w:eastAsia="仿宋"/>
          <w:sz w:val="24"/>
          <w:szCs w:val="24"/>
          <w:highlight w:val="none"/>
        </w:rPr>
        <w:t xml:space="preserve">  </w:t>
      </w:r>
      <w:r>
        <w:rPr>
          <w:rFonts w:hint="eastAsia" w:ascii="仿宋" w:hAnsi="仿宋" w:eastAsia="仿宋"/>
          <w:sz w:val="24"/>
          <w:szCs w:val="24"/>
          <w:highlight w:val="none"/>
        </w:rPr>
        <w:t>日</w:t>
      </w:r>
    </w:p>
    <w:bookmarkEnd w:id="34"/>
    <w:p>
      <w:pPr>
        <w:pStyle w:val="7"/>
        <w:snapToGrid w:val="0"/>
        <w:spacing w:before="156" w:after="156" w:line="240" w:lineRule="auto"/>
        <w:jc w:val="center"/>
        <w:rPr>
          <w:rFonts w:ascii="仿宋" w:hAnsi="仿宋" w:eastAsia="仿宋" w:cs="Arial"/>
          <w:bCs/>
          <w:szCs w:val="24"/>
        </w:rPr>
      </w:pPr>
    </w:p>
    <w:sectPr>
      <w:footerReference r:id="rId5" w:type="default"/>
      <w:pgSz w:w="11906" w:h="16838"/>
      <w:pgMar w:top="1440" w:right="1797" w:bottom="1304"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B17365-4786-45DB-B2A4-BCCBAC5FBBCD}"/>
  </w:font>
  <w:font w:name="Arial">
    <w:panose1 w:val="020B0604020202020204"/>
    <w:charset w:val="01"/>
    <w:family w:val="swiss"/>
    <w:pitch w:val="default"/>
    <w:sig w:usb0="E0002EFF" w:usb1="C000785B" w:usb2="00000009" w:usb3="00000000" w:csb0="400001FF" w:csb1="FFFF0000"/>
    <w:embedRegular r:id="rId2" w:fontKey="{D0C25699-DB3C-4339-A68D-25E0A1DCF8E4}"/>
  </w:font>
  <w:font w:name="黑体">
    <w:panose1 w:val="02010609060101010101"/>
    <w:charset w:val="86"/>
    <w:family w:val="auto"/>
    <w:pitch w:val="default"/>
    <w:sig w:usb0="800002BF" w:usb1="38CF7CFA" w:usb2="00000016" w:usb3="00000000" w:csb0="00040001" w:csb1="00000000"/>
    <w:embedRegular r:id="rId3" w:fontKey="{6A93188D-1A69-407A-9A7D-FA5176A281F6}"/>
  </w:font>
  <w:font w:name="Courier New">
    <w:panose1 w:val="02070309020205020404"/>
    <w:charset w:val="01"/>
    <w:family w:val="modern"/>
    <w:pitch w:val="default"/>
    <w:sig w:usb0="E0002EFF" w:usb1="C0007843" w:usb2="00000009" w:usb3="00000000" w:csb0="400001FF" w:csb1="FFFF0000"/>
    <w:embedRegular r:id="rId4" w:fontKey="{C34F2889-3962-41D9-BAB7-08AEF98517D3}"/>
  </w:font>
  <w:font w:name="Symbol">
    <w:panose1 w:val="05050102010706020507"/>
    <w:charset w:val="02"/>
    <w:family w:val="roman"/>
    <w:pitch w:val="default"/>
    <w:sig w:usb0="00000000" w:usb1="00000000" w:usb2="00000000" w:usb3="00000000" w:csb0="80000000" w:csb1="00000000"/>
    <w:embedRegular r:id="rId5" w:fontKey="{BBDADAD0-B35F-40DD-B977-1F17956DCCDA}"/>
  </w:font>
  <w:font w:name="Calibri">
    <w:panose1 w:val="020F0502020204030204"/>
    <w:charset w:val="00"/>
    <w:family w:val="swiss"/>
    <w:pitch w:val="default"/>
    <w:sig w:usb0="E4002EFF" w:usb1="C200247B" w:usb2="00000009" w:usb3="00000000" w:csb0="200001FF" w:csb1="00000000"/>
    <w:embedRegular r:id="rId6" w:fontKey="{8C732465-D137-40BA-B842-598AD5DEA0CA}"/>
  </w:font>
  <w:font w:name="仿宋_GB2312">
    <w:panose1 w:val="02010609030101010101"/>
    <w:charset w:val="86"/>
    <w:family w:val="modern"/>
    <w:pitch w:val="default"/>
    <w:sig w:usb0="00000001" w:usb1="080E0000" w:usb2="00000000" w:usb3="00000000" w:csb0="00040000" w:csb1="00000000"/>
    <w:embedRegular r:id="rId7" w:fontKey="{3BDABAEF-2131-4C56-9A6B-73E0F3230D11}"/>
  </w:font>
  <w:font w:name="Tahoma">
    <w:panose1 w:val="020B0604030504040204"/>
    <w:charset w:val="00"/>
    <w:family w:val="swiss"/>
    <w:pitch w:val="default"/>
    <w:sig w:usb0="E1002EFF" w:usb1="C000605B" w:usb2="00000029" w:usb3="00000000" w:csb0="200101FF" w:csb1="20280000"/>
    <w:embedRegular r:id="rId8" w:fontKey="{A7BFB07A-7DAA-484B-AF53-ACBAD5403ADC}"/>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9" w:fontKey="{FEE145DA-9204-487E-96EC-7FFD734E343B}"/>
  </w:font>
  <w:font w:name="方正小标宋简体">
    <w:panose1 w:val="02000000000000000000"/>
    <w:charset w:val="86"/>
    <w:family w:val="auto"/>
    <w:pitch w:val="default"/>
    <w:sig w:usb0="00000001" w:usb1="08000000" w:usb2="00000000" w:usb3="00000000" w:csb0="00040000" w:csb1="00000000"/>
    <w:embedRegular r:id="rId10" w:fontKey="{69309ABD-7495-46DF-A62E-85CA7FC31A17}"/>
  </w:font>
  <w:font w:name="华文宋体">
    <w:panose1 w:val="02010600040101010101"/>
    <w:charset w:val="86"/>
    <w:family w:val="auto"/>
    <w:pitch w:val="default"/>
    <w:sig w:usb0="00000287" w:usb1="080F0000" w:usb2="00000000" w:usb3="00000000" w:csb0="0004009F" w:csb1="DFD70000"/>
    <w:embedRegular r:id="rId11" w:fontKey="{A5641D08-74F1-4B4E-8BA5-30CAE182E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r>
                            <w:fldChar w:fldCharType="begin"/>
                          </w:r>
                          <w:r>
                            <w:instrText xml:space="preserve"> PAGE   \* MERGEFORMAT </w:instrText>
                          </w:r>
                          <w:r>
                            <w:fldChar w:fldCharType="separate"/>
                          </w:r>
                          <w:r>
                            <w:rPr>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jc w:val="center"/>
                    </w:pPr>
                    <w:r>
                      <w:fldChar w:fldCharType="begin"/>
                    </w:r>
                    <w:r>
                      <w:instrText xml:space="preserve"> PAGE   \* MERGEFORMAT </w:instrText>
                    </w:r>
                    <w:r>
                      <w:fldChar w:fldCharType="separate"/>
                    </w:r>
                    <w:r>
                      <w:rPr>
                        <w:lang w:val="zh-CN"/>
                      </w:rPr>
                      <w:t>6</w:t>
                    </w:r>
                    <w:r>
                      <w:rPr>
                        <w:lang w:val="zh-CN"/>
                      </w:rP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124BF5"/>
    <w:multiLevelType w:val="multilevel"/>
    <w:tmpl w:val="7E124BF5"/>
    <w:lvl w:ilvl="0" w:tentative="0">
      <w:start w:val="1"/>
      <w:numFmt w:val="japaneseCounting"/>
      <w:suff w:val="space"/>
      <w:lvlText w:val="第%1条"/>
      <w:lvlJc w:val="left"/>
      <w:pPr>
        <w:ind w:left="840" w:hanging="84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jNTgzNDgxOWI1NjZjNzIxNTZlNjMwMzJlN2E3ODAifQ=="/>
    <w:docVar w:name="KSO_WPS_MARK_KEY" w:val="3389d113-e654-449e-b619-efce10f06193"/>
  </w:docVars>
  <w:rsids>
    <w:rsidRoot w:val="009C1646"/>
    <w:rsid w:val="00002F4C"/>
    <w:rsid w:val="0000680C"/>
    <w:rsid w:val="000111E4"/>
    <w:rsid w:val="00012DBC"/>
    <w:rsid w:val="00013185"/>
    <w:rsid w:val="000137B3"/>
    <w:rsid w:val="000155A9"/>
    <w:rsid w:val="00016392"/>
    <w:rsid w:val="00017C9D"/>
    <w:rsid w:val="00021E28"/>
    <w:rsid w:val="00024897"/>
    <w:rsid w:val="00027C6F"/>
    <w:rsid w:val="00030B48"/>
    <w:rsid w:val="00031855"/>
    <w:rsid w:val="0003359B"/>
    <w:rsid w:val="00034EEB"/>
    <w:rsid w:val="0003678A"/>
    <w:rsid w:val="000368F2"/>
    <w:rsid w:val="0003710A"/>
    <w:rsid w:val="00040590"/>
    <w:rsid w:val="00040AC9"/>
    <w:rsid w:val="00043286"/>
    <w:rsid w:val="00043898"/>
    <w:rsid w:val="00043A23"/>
    <w:rsid w:val="000440CE"/>
    <w:rsid w:val="00046847"/>
    <w:rsid w:val="00046DE4"/>
    <w:rsid w:val="00055E5E"/>
    <w:rsid w:val="00062973"/>
    <w:rsid w:val="000634B8"/>
    <w:rsid w:val="00063B6E"/>
    <w:rsid w:val="00063C7D"/>
    <w:rsid w:val="00064A10"/>
    <w:rsid w:val="0006689C"/>
    <w:rsid w:val="00066932"/>
    <w:rsid w:val="000713CB"/>
    <w:rsid w:val="00071E8E"/>
    <w:rsid w:val="00074567"/>
    <w:rsid w:val="00075909"/>
    <w:rsid w:val="000828D4"/>
    <w:rsid w:val="00082AF3"/>
    <w:rsid w:val="00096B32"/>
    <w:rsid w:val="000A21E3"/>
    <w:rsid w:val="000A22DC"/>
    <w:rsid w:val="000A2A28"/>
    <w:rsid w:val="000A2A44"/>
    <w:rsid w:val="000A3113"/>
    <w:rsid w:val="000C3380"/>
    <w:rsid w:val="000C3B47"/>
    <w:rsid w:val="000C5243"/>
    <w:rsid w:val="000C6728"/>
    <w:rsid w:val="000D2E5B"/>
    <w:rsid w:val="000D3735"/>
    <w:rsid w:val="000D4537"/>
    <w:rsid w:val="000E436B"/>
    <w:rsid w:val="000E654E"/>
    <w:rsid w:val="000F2D52"/>
    <w:rsid w:val="000F5736"/>
    <w:rsid w:val="000F6E0D"/>
    <w:rsid w:val="000F7944"/>
    <w:rsid w:val="000F7A0E"/>
    <w:rsid w:val="001003B7"/>
    <w:rsid w:val="00102D43"/>
    <w:rsid w:val="00105794"/>
    <w:rsid w:val="00106A5A"/>
    <w:rsid w:val="001100A3"/>
    <w:rsid w:val="00113930"/>
    <w:rsid w:val="00115485"/>
    <w:rsid w:val="00115B4C"/>
    <w:rsid w:val="0011782B"/>
    <w:rsid w:val="001203D6"/>
    <w:rsid w:val="001212D8"/>
    <w:rsid w:val="00123681"/>
    <w:rsid w:val="00127FDD"/>
    <w:rsid w:val="00131C47"/>
    <w:rsid w:val="001346FF"/>
    <w:rsid w:val="00136838"/>
    <w:rsid w:val="00140C48"/>
    <w:rsid w:val="00141E18"/>
    <w:rsid w:val="00143C5C"/>
    <w:rsid w:val="00151C7A"/>
    <w:rsid w:val="00154DCD"/>
    <w:rsid w:val="00155935"/>
    <w:rsid w:val="00155F0E"/>
    <w:rsid w:val="00156A19"/>
    <w:rsid w:val="00156D6B"/>
    <w:rsid w:val="00160699"/>
    <w:rsid w:val="001606C7"/>
    <w:rsid w:val="00160713"/>
    <w:rsid w:val="00162FC3"/>
    <w:rsid w:val="0016387C"/>
    <w:rsid w:val="00164B0B"/>
    <w:rsid w:val="00164FFF"/>
    <w:rsid w:val="0016601F"/>
    <w:rsid w:val="00166246"/>
    <w:rsid w:val="00166DE0"/>
    <w:rsid w:val="00170A4E"/>
    <w:rsid w:val="00171CEB"/>
    <w:rsid w:val="001723C4"/>
    <w:rsid w:val="00172485"/>
    <w:rsid w:val="001776E2"/>
    <w:rsid w:val="0018056A"/>
    <w:rsid w:val="00180796"/>
    <w:rsid w:val="00180AA0"/>
    <w:rsid w:val="00182F61"/>
    <w:rsid w:val="001861E9"/>
    <w:rsid w:val="00186617"/>
    <w:rsid w:val="00186A88"/>
    <w:rsid w:val="00187E09"/>
    <w:rsid w:val="00190FFB"/>
    <w:rsid w:val="001945B9"/>
    <w:rsid w:val="00194943"/>
    <w:rsid w:val="001949EC"/>
    <w:rsid w:val="00194E3C"/>
    <w:rsid w:val="00194F06"/>
    <w:rsid w:val="0019510F"/>
    <w:rsid w:val="001A0B40"/>
    <w:rsid w:val="001A0E2D"/>
    <w:rsid w:val="001A18F5"/>
    <w:rsid w:val="001A485B"/>
    <w:rsid w:val="001A66B0"/>
    <w:rsid w:val="001A6F46"/>
    <w:rsid w:val="001B2E77"/>
    <w:rsid w:val="001B3CF6"/>
    <w:rsid w:val="001B5849"/>
    <w:rsid w:val="001B7E1F"/>
    <w:rsid w:val="001C137F"/>
    <w:rsid w:val="001C21BD"/>
    <w:rsid w:val="001C25DF"/>
    <w:rsid w:val="001C2620"/>
    <w:rsid w:val="001C265A"/>
    <w:rsid w:val="001C78CD"/>
    <w:rsid w:val="001D0C05"/>
    <w:rsid w:val="001D0C17"/>
    <w:rsid w:val="001D146C"/>
    <w:rsid w:val="001D1566"/>
    <w:rsid w:val="001D1C9D"/>
    <w:rsid w:val="001D3B17"/>
    <w:rsid w:val="001D3FBB"/>
    <w:rsid w:val="001D45A4"/>
    <w:rsid w:val="001D51AB"/>
    <w:rsid w:val="001D6A47"/>
    <w:rsid w:val="001D6F50"/>
    <w:rsid w:val="001D796B"/>
    <w:rsid w:val="001E4207"/>
    <w:rsid w:val="001E5645"/>
    <w:rsid w:val="001E6DB8"/>
    <w:rsid w:val="001F172D"/>
    <w:rsid w:val="001F3A68"/>
    <w:rsid w:val="001F3BA7"/>
    <w:rsid w:val="001F6570"/>
    <w:rsid w:val="001F74A8"/>
    <w:rsid w:val="002008A5"/>
    <w:rsid w:val="00200F38"/>
    <w:rsid w:val="00202E42"/>
    <w:rsid w:val="0020300C"/>
    <w:rsid w:val="00203273"/>
    <w:rsid w:val="00203A0B"/>
    <w:rsid w:val="00204803"/>
    <w:rsid w:val="00205F06"/>
    <w:rsid w:val="00206095"/>
    <w:rsid w:val="0020666F"/>
    <w:rsid w:val="00207C97"/>
    <w:rsid w:val="002125E9"/>
    <w:rsid w:val="00213B1F"/>
    <w:rsid w:val="002155B9"/>
    <w:rsid w:val="0021650D"/>
    <w:rsid w:val="00231439"/>
    <w:rsid w:val="00232B50"/>
    <w:rsid w:val="00235593"/>
    <w:rsid w:val="002360FE"/>
    <w:rsid w:val="00236BE8"/>
    <w:rsid w:val="00241B51"/>
    <w:rsid w:val="00241FE1"/>
    <w:rsid w:val="002445B2"/>
    <w:rsid w:val="00247CED"/>
    <w:rsid w:val="002520A7"/>
    <w:rsid w:val="00252126"/>
    <w:rsid w:val="0025227E"/>
    <w:rsid w:val="0025242C"/>
    <w:rsid w:val="00252E5C"/>
    <w:rsid w:val="002533E3"/>
    <w:rsid w:val="002545E8"/>
    <w:rsid w:val="00254AAE"/>
    <w:rsid w:val="00256571"/>
    <w:rsid w:val="00257126"/>
    <w:rsid w:val="00257353"/>
    <w:rsid w:val="002578FD"/>
    <w:rsid w:val="0026163A"/>
    <w:rsid w:val="0026207A"/>
    <w:rsid w:val="002625EE"/>
    <w:rsid w:val="00262748"/>
    <w:rsid w:val="0026323D"/>
    <w:rsid w:val="002704A8"/>
    <w:rsid w:val="0027080D"/>
    <w:rsid w:val="00270955"/>
    <w:rsid w:val="00273E67"/>
    <w:rsid w:val="002740A0"/>
    <w:rsid w:val="00275CC6"/>
    <w:rsid w:val="00275E9E"/>
    <w:rsid w:val="00276268"/>
    <w:rsid w:val="00277F6E"/>
    <w:rsid w:val="00284EFD"/>
    <w:rsid w:val="002867FA"/>
    <w:rsid w:val="0029264B"/>
    <w:rsid w:val="0029345D"/>
    <w:rsid w:val="00293657"/>
    <w:rsid w:val="002961C5"/>
    <w:rsid w:val="002A0146"/>
    <w:rsid w:val="002A01E1"/>
    <w:rsid w:val="002A2280"/>
    <w:rsid w:val="002A4C52"/>
    <w:rsid w:val="002A538E"/>
    <w:rsid w:val="002A6601"/>
    <w:rsid w:val="002A666B"/>
    <w:rsid w:val="002A6ED2"/>
    <w:rsid w:val="002A791C"/>
    <w:rsid w:val="002B36BF"/>
    <w:rsid w:val="002B48A4"/>
    <w:rsid w:val="002B78AA"/>
    <w:rsid w:val="002C01DC"/>
    <w:rsid w:val="002C317D"/>
    <w:rsid w:val="002C370A"/>
    <w:rsid w:val="002C3861"/>
    <w:rsid w:val="002C39E8"/>
    <w:rsid w:val="002C3B66"/>
    <w:rsid w:val="002C4F00"/>
    <w:rsid w:val="002C58C2"/>
    <w:rsid w:val="002D2F30"/>
    <w:rsid w:val="002D3FC2"/>
    <w:rsid w:val="002D7BF8"/>
    <w:rsid w:val="002E1FA6"/>
    <w:rsid w:val="002E243E"/>
    <w:rsid w:val="002E3F5B"/>
    <w:rsid w:val="002E57EE"/>
    <w:rsid w:val="002E6CFE"/>
    <w:rsid w:val="002E7896"/>
    <w:rsid w:val="002E7A87"/>
    <w:rsid w:val="002F0DC2"/>
    <w:rsid w:val="002F1877"/>
    <w:rsid w:val="002F2471"/>
    <w:rsid w:val="002F5608"/>
    <w:rsid w:val="002F5F0E"/>
    <w:rsid w:val="00300534"/>
    <w:rsid w:val="00301559"/>
    <w:rsid w:val="00301587"/>
    <w:rsid w:val="003025F1"/>
    <w:rsid w:val="003065D1"/>
    <w:rsid w:val="00310961"/>
    <w:rsid w:val="00312CB1"/>
    <w:rsid w:val="00313A00"/>
    <w:rsid w:val="0031412D"/>
    <w:rsid w:val="003147F8"/>
    <w:rsid w:val="0031559F"/>
    <w:rsid w:val="00315F1C"/>
    <w:rsid w:val="00317293"/>
    <w:rsid w:val="003172E4"/>
    <w:rsid w:val="00321C02"/>
    <w:rsid w:val="00322B14"/>
    <w:rsid w:val="00322B88"/>
    <w:rsid w:val="003233D7"/>
    <w:rsid w:val="00324578"/>
    <w:rsid w:val="003306D0"/>
    <w:rsid w:val="00330E9A"/>
    <w:rsid w:val="00331EE7"/>
    <w:rsid w:val="00335D74"/>
    <w:rsid w:val="0033696B"/>
    <w:rsid w:val="00337484"/>
    <w:rsid w:val="003417F6"/>
    <w:rsid w:val="00342288"/>
    <w:rsid w:val="003469FB"/>
    <w:rsid w:val="00346AA2"/>
    <w:rsid w:val="00346C83"/>
    <w:rsid w:val="00346D78"/>
    <w:rsid w:val="00347B30"/>
    <w:rsid w:val="00352B44"/>
    <w:rsid w:val="00352E2A"/>
    <w:rsid w:val="0035576C"/>
    <w:rsid w:val="00356497"/>
    <w:rsid w:val="00356A58"/>
    <w:rsid w:val="0036158F"/>
    <w:rsid w:val="003647A5"/>
    <w:rsid w:val="0036507A"/>
    <w:rsid w:val="00366BCF"/>
    <w:rsid w:val="00367271"/>
    <w:rsid w:val="00367890"/>
    <w:rsid w:val="00367DEB"/>
    <w:rsid w:val="00370A26"/>
    <w:rsid w:val="00371E74"/>
    <w:rsid w:val="00372512"/>
    <w:rsid w:val="00372686"/>
    <w:rsid w:val="00374B66"/>
    <w:rsid w:val="00376E74"/>
    <w:rsid w:val="00380257"/>
    <w:rsid w:val="0038107A"/>
    <w:rsid w:val="00383BC9"/>
    <w:rsid w:val="00386294"/>
    <w:rsid w:val="00390DF2"/>
    <w:rsid w:val="003915F5"/>
    <w:rsid w:val="00391621"/>
    <w:rsid w:val="00391F30"/>
    <w:rsid w:val="00395363"/>
    <w:rsid w:val="00396A95"/>
    <w:rsid w:val="00396B81"/>
    <w:rsid w:val="003972A0"/>
    <w:rsid w:val="003A15F2"/>
    <w:rsid w:val="003A17C2"/>
    <w:rsid w:val="003A36F1"/>
    <w:rsid w:val="003A3E0D"/>
    <w:rsid w:val="003A59CD"/>
    <w:rsid w:val="003A72AD"/>
    <w:rsid w:val="003B0916"/>
    <w:rsid w:val="003B2CB7"/>
    <w:rsid w:val="003C0C6A"/>
    <w:rsid w:val="003C1A71"/>
    <w:rsid w:val="003C250C"/>
    <w:rsid w:val="003C27D9"/>
    <w:rsid w:val="003C4441"/>
    <w:rsid w:val="003C5107"/>
    <w:rsid w:val="003D16E2"/>
    <w:rsid w:val="003D206E"/>
    <w:rsid w:val="003D7220"/>
    <w:rsid w:val="003D7739"/>
    <w:rsid w:val="003D7E7A"/>
    <w:rsid w:val="003E236C"/>
    <w:rsid w:val="003E2DD0"/>
    <w:rsid w:val="003E3762"/>
    <w:rsid w:val="003E3F6B"/>
    <w:rsid w:val="003E4EDE"/>
    <w:rsid w:val="003E5E2C"/>
    <w:rsid w:val="003E60BC"/>
    <w:rsid w:val="003E71E1"/>
    <w:rsid w:val="003E7723"/>
    <w:rsid w:val="003F0DC1"/>
    <w:rsid w:val="003F10AA"/>
    <w:rsid w:val="003F2D07"/>
    <w:rsid w:val="003F5515"/>
    <w:rsid w:val="003F783E"/>
    <w:rsid w:val="00400BAE"/>
    <w:rsid w:val="00401947"/>
    <w:rsid w:val="00403984"/>
    <w:rsid w:val="00403BB8"/>
    <w:rsid w:val="00404251"/>
    <w:rsid w:val="00410BB5"/>
    <w:rsid w:val="0041121D"/>
    <w:rsid w:val="0041127C"/>
    <w:rsid w:val="00412630"/>
    <w:rsid w:val="00413617"/>
    <w:rsid w:val="0041539B"/>
    <w:rsid w:val="00417FD2"/>
    <w:rsid w:val="00422439"/>
    <w:rsid w:val="00423B3F"/>
    <w:rsid w:val="0043186F"/>
    <w:rsid w:val="00435445"/>
    <w:rsid w:val="00436E85"/>
    <w:rsid w:val="0044178C"/>
    <w:rsid w:val="004469FE"/>
    <w:rsid w:val="00451827"/>
    <w:rsid w:val="00451EA2"/>
    <w:rsid w:val="0045282E"/>
    <w:rsid w:val="0046126D"/>
    <w:rsid w:val="00461B9C"/>
    <w:rsid w:val="00461ED5"/>
    <w:rsid w:val="00463712"/>
    <w:rsid w:val="00464203"/>
    <w:rsid w:val="0046531D"/>
    <w:rsid w:val="004655D8"/>
    <w:rsid w:val="004662D6"/>
    <w:rsid w:val="004718FD"/>
    <w:rsid w:val="004733D7"/>
    <w:rsid w:val="00473FFE"/>
    <w:rsid w:val="00474EDE"/>
    <w:rsid w:val="0047765A"/>
    <w:rsid w:val="004776DD"/>
    <w:rsid w:val="00477BBB"/>
    <w:rsid w:val="00480146"/>
    <w:rsid w:val="00480C10"/>
    <w:rsid w:val="004810C1"/>
    <w:rsid w:val="004811D2"/>
    <w:rsid w:val="00483A63"/>
    <w:rsid w:val="00483AEE"/>
    <w:rsid w:val="004841B4"/>
    <w:rsid w:val="0048656D"/>
    <w:rsid w:val="00490127"/>
    <w:rsid w:val="004910CC"/>
    <w:rsid w:val="00492336"/>
    <w:rsid w:val="004929CD"/>
    <w:rsid w:val="004933E3"/>
    <w:rsid w:val="00495B4C"/>
    <w:rsid w:val="004961A3"/>
    <w:rsid w:val="00497ECD"/>
    <w:rsid w:val="004A0BD9"/>
    <w:rsid w:val="004A4444"/>
    <w:rsid w:val="004A76A4"/>
    <w:rsid w:val="004B10CF"/>
    <w:rsid w:val="004B1364"/>
    <w:rsid w:val="004B277C"/>
    <w:rsid w:val="004B7122"/>
    <w:rsid w:val="004B73E5"/>
    <w:rsid w:val="004C0AC1"/>
    <w:rsid w:val="004C1020"/>
    <w:rsid w:val="004C3FC8"/>
    <w:rsid w:val="004C539E"/>
    <w:rsid w:val="004C5AE4"/>
    <w:rsid w:val="004D0F52"/>
    <w:rsid w:val="004D2842"/>
    <w:rsid w:val="004D2E0B"/>
    <w:rsid w:val="004D320E"/>
    <w:rsid w:val="004D3FC3"/>
    <w:rsid w:val="004D4BC0"/>
    <w:rsid w:val="004D6B46"/>
    <w:rsid w:val="004E2133"/>
    <w:rsid w:val="004E372A"/>
    <w:rsid w:val="004E387A"/>
    <w:rsid w:val="004E7EFD"/>
    <w:rsid w:val="004F0448"/>
    <w:rsid w:val="004F1508"/>
    <w:rsid w:val="004F1AEE"/>
    <w:rsid w:val="004F24BF"/>
    <w:rsid w:val="004F2CE5"/>
    <w:rsid w:val="004F43F2"/>
    <w:rsid w:val="0050006E"/>
    <w:rsid w:val="005036B0"/>
    <w:rsid w:val="00504B33"/>
    <w:rsid w:val="00504E8E"/>
    <w:rsid w:val="0050665D"/>
    <w:rsid w:val="00512B49"/>
    <w:rsid w:val="005245E4"/>
    <w:rsid w:val="0052747E"/>
    <w:rsid w:val="00527B05"/>
    <w:rsid w:val="00530904"/>
    <w:rsid w:val="00532ECD"/>
    <w:rsid w:val="00533397"/>
    <w:rsid w:val="00533602"/>
    <w:rsid w:val="0053638F"/>
    <w:rsid w:val="00537D4C"/>
    <w:rsid w:val="00541D0F"/>
    <w:rsid w:val="00542B9C"/>
    <w:rsid w:val="00542DC0"/>
    <w:rsid w:val="00543C46"/>
    <w:rsid w:val="00544319"/>
    <w:rsid w:val="00547DD4"/>
    <w:rsid w:val="00550A26"/>
    <w:rsid w:val="00551D5F"/>
    <w:rsid w:val="00553CC1"/>
    <w:rsid w:val="0055598B"/>
    <w:rsid w:val="00555A4D"/>
    <w:rsid w:val="00555D0A"/>
    <w:rsid w:val="00556AD4"/>
    <w:rsid w:val="0055709C"/>
    <w:rsid w:val="0055779C"/>
    <w:rsid w:val="00560440"/>
    <w:rsid w:val="00561DF0"/>
    <w:rsid w:val="00563C06"/>
    <w:rsid w:val="0056551E"/>
    <w:rsid w:val="00566804"/>
    <w:rsid w:val="0056685D"/>
    <w:rsid w:val="005677FD"/>
    <w:rsid w:val="005708F1"/>
    <w:rsid w:val="00570994"/>
    <w:rsid w:val="00572C1B"/>
    <w:rsid w:val="0057315A"/>
    <w:rsid w:val="00573F24"/>
    <w:rsid w:val="00574F4F"/>
    <w:rsid w:val="00575D6E"/>
    <w:rsid w:val="00575F8A"/>
    <w:rsid w:val="00576487"/>
    <w:rsid w:val="00582BB7"/>
    <w:rsid w:val="0058685C"/>
    <w:rsid w:val="00590F9F"/>
    <w:rsid w:val="00591698"/>
    <w:rsid w:val="00591E6A"/>
    <w:rsid w:val="00594976"/>
    <w:rsid w:val="00594EF3"/>
    <w:rsid w:val="005963E4"/>
    <w:rsid w:val="0059641C"/>
    <w:rsid w:val="00596E06"/>
    <w:rsid w:val="005A2823"/>
    <w:rsid w:val="005A686F"/>
    <w:rsid w:val="005A75D3"/>
    <w:rsid w:val="005B01EA"/>
    <w:rsid w:val="005B2050"/>
    <w:rsid w:val="005B2911"/>
    <w:rsid w:val="005B5B2D"/>
    <w:rsid w:val="005B6382"/>
    <w:rsid w:val="005C1782"/>
    <w:rsid w:val="005C1971"/>
    <w:rsid w:val="005C33F1"/>
    <w:rsid w:val="005C6C24"/>
    <w:rsid w:val="005D02B6"/>
    <w:rsid w:val="005D1665"/>
    <w:rsid w:val="005D3750"/>
    <w:rsid w:val="005D6A1A"/>
    <w:rsid w:val="005D6C1E"/>
    <w:rsid w:val="005E1AAD"/>
    <w:rsid w:val="005E1AD4"/>
    <w:rsid w:val="005E367A"/>
    <w:rsid w:val="005E4E2C"/>
    <w:rsid w:val="005E7A0C"/>
    <w:rsid w:val="005E7A1D"/>
    <w:rsid w:val="005F261A"/>
    <w:rsid w:val="005F401F"/>
    <w:rsid w:val="005F6EDB"/>
    <w:rsid w:val="005F7DB8"/>
    <w:rsid w:val="00600897"/>
    <w:rsid w:val="00604664"/>
    <w:rsid w:val="00605F3E"/>
    <w:rsid w:val="0060657A"/>
    <w:rsid w:val="00606FAB"/>
    <w:rsid w:val="00607E7E"/>
    <w:rsid w:val="006111B3"/>
    <w:rsid w:val="00611BDC"/>
    <w:rsid w:val="00612158"/>
    <w:rsid w:val="006123FD"/>
    <w:rsid w:val="00612A3D"/>
    <w:rsid w:val="00613287"/>
    <w:rsid w:val="00613AC4"/>
    <w:rsid w:val="00613BBE"/>
    <w:rsid w:val="0061491A"/>
    <w:rsid w:val="0061742F"/>
    <w:rsid w:val="006178DD"/>
    <w:rsid w:val="00617A60"/>
    <w:rsid w:val="00621D6B"/>
    <w:rsid w:val="00621E60"/>
    <w:rsid w:val="00626237"/>
    <w:rsid w:val="00633DC1"/>
    <w:rsid w:val="00636723"/>
    <w:rsid w:val="00637567"/>
    <w:rsid w:val="00641892"/>
    <w:rsid w:val="00641993"/>
    <w:rsid w:val="00641D4E"/>
    <w:rsid w:val="0064241C"/>
    <w:rsid w:val="00644E08"/>
    <w:rsid w:val="00650DCC"/>
    <w:rsid w:val="00652332"/>
    <w:rsid w:val="00652EA8"/>
    <w:rsid w:val="006535E8"/>
    <w:rsid w:val="00653CB5"/>
    <w:rsid w:val="006540CC"/>
    <w:rsid w:val="006544FC"/>
    <w:rsid w:val="0065728A"/>
    <w:rsid w:val="00666FE2"/>
    <w:rsid w:val="00671383"/>
    <w:rsid w:val="00674B5F"/>
    <w:rsid w:val="006757C7"/>
    <w:rsid w:val="0067625B"/>
    <w:rsid w:val="006762AD"/>
    <w:rsid w:val="006774F2"/>
    <w:rsid w:val="0068159D"/>
    <w:rsid w:val="00681D12"/>
    <w:rsid w:val="00682B17"/>
    <w:rsid w:val="0068309F"/>
    <w:rsid w:val="00683B68"/>
    <w:rsid w:val="006840D4"/>
    <w:rsid w:val="00684A22"/>
    <w:rsid w:val="0068691F"/>
    <w:rsid w:val="00687298"/>
    <w:rsid w:val="00687B67"/>
    <w:rsid w:val="00690053"/>
    <w:rsid w:val="006924B4"/>
    <w:rsid w:val="006933DE"/>
    <w:rsid w:val="00693AC8"/>
    <w:rsid w:val="00695B28"/>
    <w:rsid w:val="00696A84"/>
    <w:rsid w:val="00696ADF"/>
    <w:rsid w:val="00696D7F"/>
    <w:rsid w:val="00696ED0"/>
    <w:rsid w:val="0069723C"/>
    <w:rsid w:val="0069731D"/>
    <w:rsid w:val="00697DAD"/>
    <w:rsid w:val="006A056B"/>
    <w:rsid w:val="006A09AF"/>
    <w:rsid w:val="006A0ACD"/>
    <w:rsid w:val="006A1D54"/>
    <w:rsid w:val="006A21E4"/>
    <w:rsid w:val="006A76CC"/>
    <w:rsid w:val="006B16F7"/>
    <w:rsid w:val="006B2F40"/>
    <w:rsid w:val="006B306F"/>
    <w:rsid w:val="006B46EE"/>
    <w:rsid w:val="006B6A0F"/>
    <w:rsid w:val="006B779F"/>
    <w:rsid w:val="006B7FEE"/>
    <w:rsid w:val="006C0733"/>
    <w:rsid w:val="006C2C30"/>
    <w:rsid w:val="006C55E9"/>
    <w:rsid w:val="006D04DB"/>
    <w:rsid w:val="006D0F3C"/>
    <w:rsid w:val="006D4688"/>
    <w:rsid w:val="006D59F7"/>
    <w:rsid w:val="006E375D"/>
    <w:rsid w:val="006E5FFB"/>
    <w:rsid w:val="006E636E"/>
    <w:rsid w:val="006F0138"/>
    <w:rsid w:val="006F3830"/>
    <w:rsid w:val="006F48BF"/>
    <w:rsid w:val="006F5113"/>
    <w:rsid w:val="006F66A6"/>
    <w:rsid w:val="00700CCC"/>
    <w:rsid w:val="00701649"/>
    <w:rsid w:val="00707BD9"/>
    <w:rsid w:val="0071109F"/>
    <w:rsid w:val="00711B63"/>
    <w:rsid w:val="0071413F"/>
    <w:rsid w:val="0071668C"/>
    <w:rsid w:val="00717312"/>
    <w:rsid w:val="007201DE"/>
    <w:rsid w:val="00721285"/>
    <w:rsid w:val="00721CC4"/>
    <w:rsid w:val="00722A4D"/>
    <w:rsid w:val="007241A9"/>
    <w:rsid w:val="00726886"/>
    <w:rsid w:val="007268C1"/>
    <w:rsid w:val="00733A29"/>
    <w:rsid w:val="007358A6"/>
    <w:rsid w:val="00736585"/>
    <w:rsid w:val="00740589"/>
    <w:rsid w:val="0074129F"/>
    <w:rsid w:val="00742318"/>
    <w:rsid w:val="00744088"/>
    <w:rsid w:val="00752E85"/>
    <w:rsid w:val="00753C6E"/>
    <w:rsid w:val="007542AF"/>
    <w:rsid w:val="007551F3"/>
    <w:rsid w:val="00757967"/>
    <w:rsid w:val="00763898"/>
    <w:rsid w:val="0076407C"/>
    <w:rsid w:val="00765901"/>
    <w:rsid w:val="00765FC2"/>
    <w:rsid w:val="007678FC"/>
    <w:rsid w:val="00771040"/>
    <w:rsid w:val="0077324E"/>
    <w:rsid w:val="00774A9F"/>
    <w:rsid w:val="007767F0"/>
    <w:rsid w:val="007772B3"/>
    <w:rsid w:val="00777AE2"/>
    <w:rsid w:val="00777B16"/>
    <w:rsid w:val="0078268D"/>
    <w:rsid w:val="007829BF"/>
    <w:rsid w:val="00783A9E"/>
    <w:rsid w:val="00784BDC"/>
    <w:rsid w:val="00784FAF"/>
    <w:rsid w:val="00785016"/>
    <w:rsid w:val="007857A8"/>
    <w:rsid w:val="00787245"/>
    <w:rsid w:val="00787EAD"/>
    <w:rsid w:val="00790E9F"/>
    <w:rsid w:val="0079252A"/>
    <w:rsid w:val="00792D62"/>
    <w:rsid w:val="00793122"/>
    <w:rsid w:val="00793134"/>
    <w:rsid w:val="00794919"/>
    <w:rsid w:val="0079500C"/>
    <w:rsid w:val="00796552"/>
    <w:rsid w:val="007971BB"/>
    <w:rsid w:val="007A25C5"/>
    <w:rsid w:val="007A349B"/>
    <w:rsid w:val="007A532E"/>
    <w:rsid w:val="007A56B2"/>
    <w:rsid w:val="007A639F"/>
    <w:rsid w:val="007B2558"/>
    <w:rsid w:val="007B2F17"/>
    <w:rsid w:val="007B6FF9"/>
    <w:rsid w:val="007C22DA"/>
    <w:rsid w:val="007C2B09"/>
    <w:rsid w:val="007C3044"/>
    <w:rsid w:val="007C3E46"/>
    <w:rsid w:val="007C4E69"/>
    <w:rsid w:val="007C7653"/>
    <w:rsid w:val="007C7BE5"/>
    <w:rsid w:val="007D1514"/>
    <w:rsid w:val="007D15F9"/>
    <w:rsid w:val="007D181D"/>
    <w:rsid w:val="007D5EE2"/>
    <w:rsid w:val="007D7A3E"/>
    <w:rsid w:val="007E013B"/>
    <w:rsid w:val="007E3A29"/>
    <w:rsid w:val="007E4EEB"/>
    <w:rsid w:val="007E595E"/>
    <w:rsid w:val="007E6AFE"/>
    <w:rsid w:val="007E6BB5"/>
    <w:rsid w:val="007E6F90"/>
    <w:rsid w:val="007E741D"/>
    <w:rsid w:val="007E7F8D"/>
    <w:rsid w:val="007F3636"/>
    <w:rsid w:val="007F5583"/>
    <w:rsid w:val="007F7831"/>
    <w:rsid w:val="0080003C"/>
    <w:rsid w:val="008021D0"/>
    <w:rsid w:val="00802BDA"/>
    <w:rsid w:val="00803CFA"/>
    <w:rsid w:val="008109A5"/>
    <w:rsid w:val="00812317"/>
    <w:rsid w:val="00813C56"/>
    <w:rsid w:val="00813EB8"/>
    <w:rsid w:val="00815E68"/>
    <w:rsid w:val="0081647D"/>
    <w:rsid w:val="00820D94"/>
    <w:rsid w:val="00821C2B"/>
    <w:rsid w:val="008222CC"/>
    <w:rsid w:val="00823FF3"/>
    <w:rsid w:val="00824421"/>
    <w:rsid w:val="00827458"/>
    <w:rsid w:val="00831B73"/>
    <w:rsid w:val="0083484A"/>
    <w:rsid w:val="00836FB0"/>
    <w:rsid w:val="00836FF7"/>
    <w:rsid w:val="00840FD4"/>
    <w:rsid w:val="0084148F"/>
    <w:rsid w:val="00841919"/>
    <w:rsid w:val="00842D59"/>
    <w:rsid w:val="00844E85"/>
    <w:rsid w:val="008456AF"/>
    <w:rsid w:val="00846192"/>
    <w:rsid w:val="0085088D"/>
    <w:rsid w:val="00850C9A"/>
    <w:rsid w:val="0085153D"/>
    <w:rsid w:val="00851E4A"/>
    <w:rsid w:val="0085352E"/>
    <w:rsid w:val="00855F6E"/>
    <w:rsid w:val="00856440"/>
    <w:rsid w:val="00856CEB"/>
    <w:rsid w:val="0085744E"/>
    <w:rsid w:val="00857543"/>
    <w:rsid w:val="00860AEA"/>
    <w:rsid w:val="00860B72"/>
    <w:rsid w:val="00867B4D"/>
    <w:rsid w:val="00870565"/>
    <w:rsid w:val="00871E6C"/>
    <w:rsid w:val="00872399"/>
    <w:rsid w:val="00872CF1"/>
    <w:rsid w:val="008738A6"/>
    <w:rsid w:val="00880AF5"/>
    <w:rsid w:val="00887332"/>
    <w:rsid w:val="00892FB7"/>
    <w:rsid w:val="00893239"/>
    <w:rsid w:val="008949C3"/>
    <w:rsid w:val="00895701"/>
    <w:rsid w:val="008968E8"/>
    <w:rsid w:val="008A09C8"/>
    <w:rsid w:val="008A2B94"/>
    <w:rsid w:val="008A4A2C"/>
    <w:rsid w:val="008A6417"/>
    <w:rsid w:val="008A68AE"/>
    <w:rsid w:val="008B2018"/>
    <w:rsid w:val="008B2354"/>
    <w:rsid w:val="008B51EB"/>
    <w:rsid w:val="008B5831"/>
    <w:rsid w:val="008B70E8"/>
    <w:rsid w:val="008B7981"/>
    <w:rsid w:val="008C1628"/>
    <w:rsid w:val="008C24D8"/>
    <w:rsid w:val="008C31D3"/>
    <w:rsid w:val="008C48E0"/>
    <w:rsid w:val="008C7046"/>
    <w:rsid w:val="008C70E1"/>
    <w:rsid w:val="008D0C72"/>
    <w:rsid w:val="008D134A"/>
    <w:rsid w:val="008D1F0A"/>
    <w:rsid w:val="008D3E7E"/>
    <w:rsid w:val="008D56EC"/>
    <w:rsid w:val="008D795B"/>
    <w:rsid w:val="008E1628"/>
    <w:rsid w:val="008E2011"/>
    <w:rsid w:val="008E7232"/>
    <w:rsid w:val="008F1207"/>
    <w:rsid w:val="008F18D1"/>
    <w:rsid w:val="008F3AFF"/>
    <w:rsid w:val="008F4608"/>
    <w:rsid w:val="008F4B06"/>
    <w:rsid w:val="008F565E"/>
    <w:rsid w:val="00901A45"/>
    <w:rsid w:val="00904520"/>
    <w:rsid w:val="0090502C"/>
    <w:rsid w:val="00905038"/>
    <w:rsid w:val="0090648F"/>
    <w:rsid w:val="00906959"/>
    <w:rsid w:val="00907285"/>
    <w:rsid w:val="0091034C"/>
    <w:rsid w:val="00911AE5"/>
    <w:rsid w:val="009134EE"/>
    <w:rsid w:val="00915432"/>
    <w:rsid w:val="009224D6"/>
    <w:rsid w:val="00923646"/>
    <w:rsid w:val="00924E14"/>
    <w:rsid w:val="00927DDE"/>
    <w:rsid w:val="00927E11"/>
    <w:rsid w:val="00930E60"/>
    <w:rsid w:val="00930FB0"/>
    <w:rsid w:val="009312B7"/>
    <w:rsid w:val="009339B0"/>
    <w:rsid w:val="009343C6"/>
    <w:rsid w:val="009375BB"/>
    <w:rsid w:val="00941043"/>
    <w:rsid w:val="009412EF"/>
    <w:rsid w:val="009432F1"/>
    <w:rsid w:val="009439D0"/>
    <w:rsid w:val="00943E52"/>
    <w:rsid w:val="00944B93"/>
    <w:rsid w:val="009477A3"/>
    <w:rsid w:val="009510ED"/>
    <w:rsid w:val="00952AEB"/>
    <w:rsid w:val="009546B9"/>
    <w:rsid w:val="00955D31"/>
    <w:rsid w:val="00960DA6"/>
    <w:rsid w:val="009625EE"/>
    <w:rsid w:val="00965617"/>
    <w:rsid w:val="00970FA8"/>
    <w:rsid w:val="00971C60"/>
    <w:rsid w:val="0097689A"/>
    <w:rsid w:val="00981236"/>
    <w:rsid w:val="0098198B"/>
    <w:rsid w:val="00984B12"/>
    <w:rsid w:val="009852E0"/>
    <w:rsid w:val="00991822"/>
    <w:rsid w:val="009972C6"/>
    <w:rsid w:val="00997C1D"/>
    <w:rsid w:val="009A041B"/>
    <w:rsid w:val="009A0623"/>
    <w:rsid w:val="009A0FDF"/>
    <w:rsid w:val="009A4317"/>
    <w:rsid w:val="009A569F"/>
    <w:rsid w:val="009A574F"/>
    <w:rsid w:val="009A64E1"/>
    <w:rsid w:val="009B092F"/>
    <w:rsid w:val="009B1B1F"/>
    <w:rsid w:val="009B214A"/>
    <w:rsid w:val="009B283B"/>
    <w:rsid w:val="009B7072"/>
    <w:rsid w:val="009B7807"/>
    <w:rsid w:val="009C1646"/>
    <w:rsid w:val="009C3BAB"/>
    <w:rsid w:val="009C4DB9"/>
    <w:rsid w:val="009C7AEB"/>
    <w:rsid w:val="009D10D4"/>
    <w:rsid w:val="009D1A65"/>
    <w:rsid w:val="009D30B5"/>
    <w:rsid w:val="009D36BC"/>
    <w:rsid w:val="009D3797"/>
    <w:rsid w:val="009D5FBD"/>
    <w:rsid w:val="009D65AC"/>
    <w:rsid w:val="009D7FBE"/>
    <w:rsid w:val="009E688A"/>
    <w:rsid w:val="009F0DD7"/>
    <w:rsid w:val="009F5611"/>
    <w:rsid w:val="009F645D"/>
    <w:rsid w:val="009F67EE"/>
    <w:rsid w:val="00A0196D"/>
    <w:rsid w:val="00A02735"/>
    <w:rsid w:val="00A03558"/>
    <w:rsid w:val="00A03CB9"/>
    <w:rsid w:val="00A05E57"/>
    <w:rsid w:val="00A14B8B"/>
    <w:rsid w:val="00A1561C"/>
    <w:rsid w:val="00A2202D"/>
    <w:rsid w:val="00A231A0"/>
    <w:rsid w:val="00A241E1"/>
    <w:rsid w:val="00A2691B"/>
    <w:rsid w:val="00A27382"/>
    <w:rsid w:val="00A27D03"/>
    <w:rsid w:val="00A27E5B"/>
    <w:rsid w:val="00A3364A"/>
    <w:rsid w:val="00A34FF5"/>
    <w:rsid w:val="00A36FD4"/>
    <w:rsid w:val="00A3787E"/>
    <w:rsid w:val="00A40E70"/>
    <w:rsid w:val="00A417D5"/>
    <w:rsid w:val="00A42AD0"/>
    <w:rsid w:val="00A46467"/>
    <w:rsid w:val="00A47935"/>
    <w:rsid w:val="00A519AF"/>
    <w:rsid w:val="00A53D37"/>
    <w:rsid w:val="00A56F48"/>
    <w:rsid w:val="00A5717F"/>
    <w:rsid w:val="00A602F1"/>
    <w:rsid w:val="00A60E52"/>
    <w:rsid w:val="00A64629"/>
    <w:rsid w:val="00A6669C"/>
    <w:rsid w:val="00A735E6"/>
    <w:rsid w:val="00A73CF5"/>
    <w:rsid w:val="00A740D3"/>
    <w:rsid w:val="00A74B0E"/>
    <w:rsid w:val="00A75A0D"/>
    <w:rsid w:val="00A800A6"/>
    <w:rsid w:val="00A80ED0"/>
    <w:rsid w:val="00A811C4"/>
    <w:rsid w:val="00A83220"/>
    <w:rsid w:val="00A840F5"/>
    <w:rsid w:val="00A855F7"/>
    <w:rsid w:val="00A9043E"/>
    <w:rsid w:val="00A91B92"/>
    <w:rsid w:val="00A92BF0"/>
    <w:rsid w:val="00A93BB9"/>
    <w:rsid w:val="00A9603E"/>
    <w:rsid w:val="00A966BA"/>
    <w:rsid w:val="00A96CB7"/>
    <w:rsid w:val="00AA1201"/>
    <w:rsid w:val="00AA3AEF"/>
    <w:rsid w:val="00AA53C6"/>
    <w:rsid w:val="00AA7B2D"/>
    <w:rsid w:val="00AB0838"/>
    <w:rsid w:val="00AB1330"/>
    <w:rsid w:val="00AB78BD"/>
    <w:rsid w:val="00AC313B"/>
    <w:rsid w:val="00AC47EE"/>
    <w:rsid w:val="00AC4D2E"/>
    <w:rsid w:val="00AC6528"/>
    <w:rsid w:val="00AD1CC1"/>
    <w:rsid w:val="00AD3EA3"/>
    <w:rsid w:val="00AD496C"/>
    <w:rsid w:val="00AD5670"/>
    <w:rsid w:val="00AD65B6"/>
    <w:rsid w:val="00AD7ADE"/>
    <w:rsid w:val="00AE05DE"/>
    <w:rsid w:val="00AE6F89"/>
    <w:rsid w:val="00AE78EE"/>
    <w:rsid w:val="00AF2671"/>
    <w:rsid w:val="00AF6AF1"/>
    <w:rsid w:val="00AF7E4C"/>
    <w:rsid w:val="00B023BD"/>
    <w:rsid w:val="00B03043"/>
    <w:rsid w:val="00B03D7B"/>
    <w:rsid w:val="00B03E24"/>
    <w:rsid w:val="00B04514"/>
    <w:rsid w:val="00B04A37"/>
    <w:rsid w:val="00B060C1"/>
    <w:rsid w:val="00B06B66"/>
    <w:rsid w:val="00B06B6A"/>
    <w:rsid w:val="00B07209"/>
    <w:rsid w:val="00B0730D"/>
    <w:rsid w:val="00B10040"/>
    <w:rsid w:val="00B109FB"/>
    <w:rsid w:val="00B124DF"/>
    <w:rsid w:val="00B159E6"/>
    <w:rsid w:val="00B2376F"/>
    <w:rsid w:val="00B23E28"/>
    <w:rsid w:val="00B247FD"/>
    <w:rsid w:val="00B306C5"/>
    <w:rsid w:val="00B30F43"/>
    <w:rsid w:val="00B35A06"/>
    <w:rsid w:val="00B36AE7"/>
    <w:rsid w:val="00B4143A"/>
    <w:rsid w:val="00B42A7A"/>
    <w:rsid w:val="00B44DCE"/>
    <w:rsid w:val="00B47919"/>
    <w:rsid w:val="00B50117"/>
    <w:rsid w:val="00B53F55"/>
    <w:rsid w:val="00B549CC"/>
    <w:rsid w:val="00B56ED7"/>
    <w:rsid w:val="00B578A3"/>
    <w:rsid w:val="00B621B5"/>
    <w:rsid w:val="00B621F5"/>
    <w:rsid w:val="00B62E08"/>
    <w:rsid w:val="00B64B53"/>
    <w:rsid w:val="00B65C7B"/>
    <w:rsid w:val="00B67DD0"/>
    <w:rsid w:val="00B71DC7"/>
    <w:rsid w:val="00B72FE7"/>
    <w:rsid w:val="00B73803"/>
    <w:rsid w:val="00B73991"/>
    <w:rsid w:val="00B74801"/>
    <w:rsid w:val="00B74C91"/>
    <w:rsid w:val="00B773A8"/>
    <w:rsid w:val="00B77D49"/>
    <w:rsid w:val="00B80A2C"/>
    <w:rsid w:val="00B8171E"/>
    <w:rsid w:val="00B83054"/>
    <w:rsid w:val="00B83A53"/>
    <w:rsid w:val="00B84BC6"/>
    <w:rsid w:val="00B86BDB"/>
    <w:rsid w:val="00B90B7C"/>
    <w:rsid w:val="00B91431"/>
    <w:rsid w:val="00B92B1A"/>
    <w:rsid w:val="00B94264"/>
    <w:rsid w:val="00B9758B"/>
    <w:rsid w:val="00BA27A5"/>
    <w:rsid w:val="00BA4E4B"/>
    <w:rsid w:val="00BB1827"/>
    <w:rsid w:val="00BB2F67"/>
    <w:rsid w:val="00BB382C"/>
    <w:rsid w:val="00BB4C60"/>
    <w:rsid w:val="00BB4E03"/>
    <w:rsid w:val="00BB5868"/>
    <w:rsid w:val="00BB6254"/>
    <w:rsid w:val="00BB7715"/>
    <w:rsid w:val="00BC0B35"/>
    <w:rsid w:val="00BC35AA"/>
    <w:rsid w:val="00BC413C"/>
    <w:rsid w:val="00BC41DE"/>
    <w:rsid w:val="00BC555E"/>
    <w:rsid w:val="00BC6AEB"/>
    <w:rsid w:val="00BC716A"/>
    <w:rsid w:val="00BD06FB"/>
    <w:rsid w:val="00BD0D4E"/>
    <w:rsid w:val="00BD1722"/>
    <w:rsid w:val="00BE39A2"/>
    <w:rsid w:val="00BE793B"/>
    <w:rsid w:val="00BF0A18"/>
    <w:rsid w:val="00BF17C5"/>
    <w:rsid w:val="00BF27C9"/>
    <w:rsid w:val="00BF2874"/>
    <w:rsid w:val="00BF3BCB"/>
    <w:rsid w:val="00BF740A"/>
    <w:rsid w:val="00BF7D0F"/>
    <w:rsid w:val="00C034B6"/>
    <w:rsid w:val="00C05737"/>
    <w:rsid w:val="00C061D3"/>
    <w:rsid w:val="00C109C6"/>
    <w:rsid w:val="00C11686"/>
    <w:rsid w:val="00C11E0E"/>
    <w:rsid w:val="00C12BE9"/>
    <w:rsid w:val="00C14433"/>
    <w:rsid w:val="00C20592"/>
    <w:rsid w:val="00C234E2"/>
    <w:rsid w:val="00C2556C"/>
    <w:rsid w:val="00C30180"/>
    <w:rsid w:val="00C327D8"/>
    <w:rsid w:val="00C339EE"/>
    <w:rsid w:val="00C349B9"/>
    <w:rsid w:val="00C35F00"/>
    <w:rsid w:val="00C41C92"/>
    <w:rsid w:val="00C41E08"/>
    <w:rsid w:val="00C43224"/>
    <w:rsid w:val="00C45540"/>
    <w:rsid w:val="00C45924"/>
    <w:rsid w:val="00C4601A"/>
    <w:rsid w:val="00C51E2A"/>
    <w:rsid w:val="00C53885"/>
    <w:rsid w:val="00C55C56"/>
    <w:rsid w:val="00C55E8A"/>
    <w:rsid w:val="00C5615F"/>
    <w:rsid w:val="00C62E16"/>
    <w:rsid w:val="00C62FD1"/>
    <w:rsid w:val="00C636AB"/>
    <w:rsid w:val="00C64444"/>
    <w:rsid w:val="00C64B38"/>
    <w:rsid w:val="00C64D93"/>
    <w:rsid w:val="00C653EE"/>
    <w:rsid w:val="00C65936"/>
    <w:rsid w:val="00C70B44"/>
    <w:rsid w:val="00C7657C"/>
    <w:rsid w:val="00C777C0"/>
    <w:rsid w:val="00C804BE"/>
    <w:rsid w:val="00C80CFB"/>
    <w:rsid w:val="00C848FC"/>
    <w:rsid w:val="00C86C39"/>
    <w:rsid w:val="00C9018B"/>
    <w:rsid w:val="00C908FC"/>
    <w:rsid w:val="00C91A32"/>
    <w:rsid w:val="00C9242F"/>
    <w:rsid w:val="00C93DD9"/>
    <w:rsid w:val="00C94E8F"/>
    <w:rsid w:val="00C9644C"/>
    <w:rsid w:val="00C973B5"/>
    <w:rsid w:val="00C97E12"/>
    <w:rsid w:val="00CA0639"/>
    <w:rsid w:val="00CA10B4"/>
    <w:rsid w:val="00CA43FD"/>
    <w:rsid w:val="00CA6F64"/>
    <w:rsid w:val="00CA7507"/>
    <w:rsid w:val="00CB123D"/>
    <w:rsid w:val="00CB554E"/>
    <w:rsid w:val="00CC005E"/>
    <w:rsid w:val="00CC0796"/>
    <w:rsid w:val="00CC2AE1"/>
    <w:rsid w:val="00CC5EE9"/>
    <w:rsid w:val="00CD0543"/>
    <w:rsid w:val="00CD373B"/>
    <w:rsid w:val="00CD3863"/>
    <w:rsid w:val="00CD5036"/>
    <w:rsid w:val="00CD6B5E"/>
    <w:rsid w:val="00CD74B3"/>
    <w:rsid w:val="00CD7A01"/>
    <w:rsid w:val="00CE2320"/>
    <w:rsid w:val="00CE27F0"/>
    <w:rsid w:val="00CE3AFA"/>
    <w:rsid w:val="00CE3C91"/>
    <w:rsid w:val="00CE57CA"/>
    <w:rsid w:val="00CE6BEB"/>
    <w:rsid w:val="00CF1479"/>
    <w:rsid w:val="00CF2850"/>
    <w:rsid w:val="00CF48F8"/>
    <w:rsid w:val="00CF7531"/>
    <w:rsid w:val="00CF78D4"/>
    <w:rsid w:val="00D02DF5"/>
    <w:rsid w:val="00D02FAF"/>
    <w:rsid w:val="00D04271"/>
    <w:rsid w:val="00D05F99"/>
    <w:rsid w:val="00D06034"/>
    <w:rsid w:val="00D07E88"/>
    <w:rsid w:val="00D103AC"/>
    <w:rsid w:val="00D114C3"/>
    <w:rsid w:val="00D1547D"/>
    <w:rsid w:val="00D160F4"/>
    <w:rsid w:val="00D170F7"/>
    <w:rsid w:val="00D176B3"/>
    <w:rsid w:val="00D203B6"/>
    <w:rsid w:val="00D22009"/>
    <w:rsid w:val="00D23BB9"/>
    <w:rsid w:val="00D252F6"/>
    <w:rsid w:val="00D2659D"/>
    <w:rsid w:val="00D32702"/>
    <w:rsid w:val="00D36D4B"/>
    <w:rsid w:val="00D41E32"/>
    <w:rsid w:val="00D4415A"/>
    <w:rsid w:val="00D52B3A"/>
    <w:rsid w:val="00D5399C"/>
    <w:rsid w:val="00D542E3"/>
    <w:rsid w:val="00D5541B"/>
    <w:rsid w:val="00D56D96"/>
    <w:rsid w:val="00D578DF"/>
    <w:rsid w:val="00D607A1"/>
    <w:rsid w:val="00D615D6"/>
    <w:rsid w:val="00D6180D"/>
    <w:rsid w:val="00D6235A"/>
    <w:rsid w:val="00D62902"/>
    <w:rsid w:val="00D629C2"/>
    <w:rsid w:val="00D62C47"/>
    <w:rsid w:val="00D64A9A"/>
    <w:rsid w:val="00D64DA2"/>
    <w:rsid w:val="00D74CA0"/>
    <w:rsid w:val="00D81438"/>
    <w:rsid w:val="00D821D9"/>
    <w:rsid w:val="00D8221A"/>
    <w:rsid w:val="00D823EE"/>
    <w:rsid w:val="00D83BEA"/>
    <w:rsid w:val="00D84636"/>
    <w:rsid w:val="00D858C1"/>
    <w:rsid w:val="00D859FD"/>
    <w:rsid w:val="00D86469"/>
    <w:rsid w:val="00D866D8"/>
    <w:rsid w:val="00D87587"/>
    <w:rsid w:val="00D9068E"/>
    <w:rsid w:val="00D91AA6"/>
    <w:rsid w:val="00D9215E"/>
    <w:rsid w:val="00D9249B"/>
    <w:rsid w:val="00D92D2B"/>
    <w:rsid w:val="00D943D3"/>
    <w:rsid w:val="00D95762"/>
    <w:rsid w:val="00D95C6B"/>
    <w:rsid w:val="00D95E2B"/>
    <w:rsid w:val="00DA00F4"/>
    <w:rsid w:val="00DA1489"/>
    <w:rsid w:val="00DA14F2"/>
    <w:rsid w:val="00DB00C4"/>
    <w:rsid w:val="00DB1E48"/>
    <w:rsid w:val="00DB4638"/>
    <w:rsid w:val="00DB5019"/>
    <w:rsid w:val="00DC18B3"/>
    <w:rsid w:val="00DC2CFA"/>
    <w:rsid w:val="00DC470D"/>
    <w:rsid w:val="00DC5062"/>
    <w:rsid w:val="00DC670E"/>
    <w:rsid w:val="00DD4073"/>
    <w:rsid w:val="00DD5C82"/>
    <w:rsid w:val="00DE0BC2"/>
    <w:rsid w:val="00DE0CAE"/>
    <w:rsid w:val="00DE340E"/>
    <w:rsid w:val="00DE38AC"/>
    <w:rsid w:val="00DE39F0"/>
    <w:rsid w:val="00DE4ADE"/>
    <w:rsid w:val="00DE4B88"/>
    <w:rsid w:val="00DE5076"/>
    <w:rsid w:val="00DE5C50"/>
    <w:rsid w:val="00DE7B4C"/>
    <w:rsid w:val="00DF0081"/>
    <w:rsid w:val="00DF38A9"/>
    <w:rsid w:val="00DF5F7F"/>
    <w:rsid w:val="00DF6268"/>
    <w:rsid w:val="00DF6840"/>
    <w:rsid w:val="00DF77AB"/>
    <w:rsid w:val="00DF79FB"/>
    <w:rsid w:val="00E002FE"/>
    <w:rsid w:val="00E03F53"/>
    <w:rsid w:val="00E0626A"/>
    <w:rsid w:val="00E064A0"/>
    <w:rsid w:val="00E11D03"/>
    <w:rsid w:val="00E124C4"/>
    <w:rsid w:val="00E124CD"/>
    <w:rsid w:val="00E12E9E"/>
    <w:rsid w:val="00E12F38"/>
    <w:rsid w:val="00E137EB"/>
    <w:rsid w:val="00E16501"/>
    <w:rsid w:val="00E172A0"/>
    <w:rsid w:val="00E23997"/>
    <w:rsid w:val="00E304F3"/>
    <w:rsid w:val="00E3183E"/>
    <w:rsid w:val="00E31C70"/>
    <w:rsid w:val="00E33FD7"/>
    <w:rsid w:val="00E3586F"/>
    <w:rsid w:val="00E36E37"/>
    <w:rsid w:val="00E433F3"/>
    <w:rsid w:val="00E46482"/>
    <w:rsid w:val="00E46ABE"/>
    <w:rsid w:val="00E46FFB"/>
    <w:rsid w:val="00E502B1"/>
    <w:rsid w:val="00E564FA"/>
    <w:rsid w:val="00E57D4E"/>
    <w:rsid w:val="00E64213"/>
    <w:rsid w:val="00E668E4"/>
    <w:rsid w:val="00E710BC"/>
    <w:rsid w:val="00E73FA5"/>
    <w:rsid w:val="00E74775"/>
    <w:rsid w:val="00E74F98"/>
    <w:rsid w:val="00E75DE3"/>
    <w:rsid w:val="00E762F7"/>
    <w:rsid w:val="00E80032"/>
    <w:rsid w:val="00E81957"/>
    <w:rsid w:val="00E82954"/>
    <w:rsid w:val="00E8357D"/>
    <w:rsid w:val="00E87E43"/>
    <w:rsid w:val="00E90413"/>
    <w:rsid w:val="00E91EF5"/>
    <w:rsid w:val="00E94719"/>
    <w:rsid w:val="00E95A2B"/>
    <w:rsid w:val="00E97F63"/>
    <w:rsid w:val="00EA14E2"/>
    <w:rsid w:val="00EA2890"/>
    <w:rsid w:val="00EA297C"/>
    <w:rsid w:val="00EA4BB3"/>
    <w:rsid w:val="00EA5777"/>
    <w:rsid w:val="00EA6377"/>
    <w:rsid w:val="00EA6B19"/>
    <w:rsid w:val="00EB1AFB"/>
    <w:rsid w:val="00EB47FE"/>
    <w:rsid w:val="00EB51D6"/>
    <w:rsid w:val="00EB675E"/>
    <w:rsid w:val="00EB6C2A"/>
    <w:rsid w:val="00EB7AD7"/>
    <w:rsid w:val="00EC07CF"/>
    <w:rsid w:val="00EC50B0"/>
    <w:rsid w:val="00ED1B1E"/>
    <w:rsid w:val="00ED43D7"/>
    <w:rsid w:val="00ED4B6E"/>
    <w:rsid w:val="00ED66C8"/>
    <w:rsid w:val="00EE07DF"/>
    <w:rsid w:val="00EE08EC"/>
    <w:rsid w:val="00EE3105"/>
    <w:rsid w:val="00EE6EA7"/>
    <w:rsid w:val="00EE7B60"/>
    <w:rsid w:val="00EF0ED9"/>
    <w:rsid w:val="00EF42AD"/>
    <w:rsid w:val="00EF5A9F"/>
    <w:rsid w:val="00EF7AD5"/>
    <w:rsid w:val="00F0049F"/>
    <w:rsid w:val="00F01F5B"/>
    <w:rsid w:val="00F0211A"/>
    <w:rsid w:val="00F04492"/>
    <w:rsid w:val="00F04FA7"/>
    <w:rsid w:val="00F07BC2"/>
    <w:rsid w:val="00F11C86"/>
    <w:rsid w:val="00F127DE"/>
    <w:rsid w:val="00F15077"/>
    <w:rsid w:val="00F1621D"/>
    <w:rsid w:val="00F16865"/>
    <w:rsid w:val="00F17FA8"/>
    <w:rsid w:val="00F21755"/>
    <w:rsid w:val="00F23602"/>
    <w:rsid w:val="00F23C99"/>
    <w:rsid w:val="00F25823"/>
    <w:rsid w:val="00F26EB0"/>
    <w:rsid w:val="00F303CE"/>
    <w:rsid w:val="00F30FBD"/>
    <w:rsid w:val="00F3119A"/>
    <w:rsid w:val="00F3132D"/>
    <w:rsid w:val="00F32FA3"/>
    <w:rsid w:val="00F34F1D"/>
    <w:rsid w:val="00F3632C"/>
    <w:rsid w:val="00F36F95"/>
    <w:rsid w:val="00F372C8"/>
    <w:rsid w:val="00F37A86"/>
    <w:rsid w:val="00F37BFA"/>
    <w:rsid w:val="00F43B19"/>
    <w:rsid w:val="00F43DF9"/>
    <w:rsid w:val="00F451FF"/>
    <w:rsid w:val="00F47B70"/>
    <w:rsid w:val="00F521C1"/>
    <w:rsid w:val="00F53385"/>
    <w:rsid w:val="00F55289"/>
    <w:rsid w:val="00F5556A"/>
    <w:rsid w:val="00F55AC2"/>
    <w:rsid w:val="00F56316"/>
    <w:rsid w:val="00F57B9A"/>
    <w:rsid w:val="00F609E8"/>
    <w:rsid w:val="00F616E0"/>
    <w:rsid w:val="00F6271F"/>
    <w:rsid w:val="00F640EF"/>
    <w:rsid w:val="00F65C28"/>
    <w:rsid w:val="00F65D56"/>
    <w:rsid w:val="00F67441"/>
    <w:rsid w:val="00F67E49"/>
    <w:rsid w:val="00F718E8"/>
    <w:rsid w:val="00F72C57"/>
    <w:rsid w:val="00F730B8"/>
    <w:rsid w:val="00F743FD"/>
    <w:rsid w:val="00F7546A"/>
    <w:rsid w:val="00F80D20"/>
    <w:rsid w:val="00F82A4E"/>
    <w:rsid w:val="00F852E6"/>
    <w:rsid w:val="00F85C3D"/>
    <w:rsid w:val="00F9245D"/>
    <w:rsid w:val="00F94672"/>
    <w:rsid w:val="00F963B7"/>
    <w:rsid w:val="00F97165"/>
    <w:rsid w:val="00F97E24"/>
    <w:rsid w:val="00F97F1C"/>
    <w:rsid w:val="00FA18E9"/>
    <w:rsid w:val="00FA416C"/>
    <w:rsid w:val="00FA5281"/>
    <w:rsid w:val="00FB1B15"/>
    <w:rsid w:val="00FB2AE6"/>
    <w:rsid w:val="00FB49F9"/>
    <w:rsid w:val="00FB4CAB"/>
    <w:rsid w:val="00FB5307"/>
    <w:rsid w:val="00FC25DC"/>
    <w:rsid w:val="00FC3A8D"/>
    <w:rsid w:val="00FC4084"/>
    <w:rsid w:val="00FD37F1"/>
    <w:rsid w:val="00FD53A6"/>
    <w:rsid w:val="00FD651D"/>
    <w:rsid w:val="00FD7A9F"/>
    <w:rsid w:val="00FD7D98"/>
    <w:rsid w:val="00FE0CF5"/>
    <w:rsid w:val="00FE1EB9"/>
    <w:rsid w:val="00FE2FFA"/>
    <w:rsid w:val="00FE5BD3"/>
    <w:rsid w:val="00FE6919"/>
    <w:rsid w:val="00FF0923"/>
    <w:rsid w:val="00FF1449"/>
    <w:rsid w:val="00FF1E00"/>
    <w:rsid w:val="00FF39D5"/>
    <w:rsid w:val="00FF3E91"/>
    <w:rsid w:val="00FF4518"/>
    <w:rsid w:val="00FF503E"/>
    <w:rsid w:val="00FF6469"/>
    <w:rsid w:val="020142D5"/>
    <w:rsid w:val="02637BDE"/>
    <w:rsid w:val="05B949B6"/>
    <w:rsid w:val="0AF67AF6"/>
    <w:rsid w:val="0B834D98"/>
    <w:rsid w:val="0D7E483D"/>
    <w:rsid w:val="0E8B387B"/>
    <w:rsid w:val="0FAD3260"/>
    <w:rsid w:val="0FFB51EA"/>
    <w:rsid w:val="10AE662C"/>
    <w:rsid w:val="11CC7920"/>
    <w:rsid w:val="15007AC3"/>
    <w:rsid w:val="157C3C67"/>
    <w:rsid w:val="160278A5"/>
    <w:rsid w:val="17C47727"/>
    <w:rsid w:val="18AF51EB"/>
    <w:rsid w:val="1A892B95"/>
    <w:rsid w:val="1B337BC1"/>
    <w:rsid w:val="1BF971CB"/>
    <w:rsid w:val="1D5128F3"/>
    <w:rsid w:val="1E201619"/>
    <w:rsid w:val="1F760E8E"/>
    <w:rsid w:val="26F80978"/>
    <w:rsid w:val="274B40CE"/>
    <w:rsid w:val="28CA1CA6"/>
    <w:rsid w:val="2B0D1BC9"/>
    <w:rsid w:val="2B1257DE"/>
    <w:rsid w:val="2CC605AD"/>
    <w:rsid w:val="2D612680"/>
    <w:rsid w:val="2EF627A0"/>
    <w:rsid w:val="30505B20"/>
    <w:rsid w:val="31AC4E50"/>
    <w:rsid w:val="32987DFF"/>
    <w:rsid w:val="34DA5D3D"/>
    <w:rsid w:val="37901D2B"/>
    <w:rsid w:val="3A8F2BC0"/>
    <w:rsid w:val="3FBF00F2"/>
    <w:rsid w:val="3FF87673"/>
    <w:rsid w:val="415549C3"/>
    <w:rsid w:val="41F65E87"/>
    <w:rsid w:val="43664042"/>
    <w:rsid w:val="43861AB9"/>
    <w:rsid w:val="459667D1"/>
    <w:rsid w:val="45C17BF3"/>
    <w:rsid w:val="46C15B0D"/>
    <w:rsid w:val="47B92FC9"/>
    <w:rsid w:val="47FF5B0D"/>
    <w:rsid w:val="485903B8"/>
    <w:rsid w:val="48603431"/>
    <w:rsid w:val="49A508DB"/>
    <w:rsid w:val="49DB67FA"/>
    <w:rsid w:val="4A6B4B6D"/>
    <w:rsid w:val="4B04210C"/>
    <w:rsid w:val="4B1E44AD"/>
    <w:rsid w:val="4B3930D1"/>
    <w:rsid w:val="4C651AA1"/>
    <w:rsid w:val="4E5E0753"/>
    <w:rsid w:val="4EC500D5"/>
    <w:rsid w:val="50675F6E"/>
    <w:rsid w:val="5388630A"/>
    <w:rsid w:val="558F1635"/>
    <w:rsid w:val="56DB3B70"/>
    <w:rsid w:val="594E55AD"/>
    <w:rsid w:val="5C2D79C5"/>
    <w:rsid w:val="5CF67888"/>
    <w:rsid w:val="5E2D4138"/>
    <w:rsid w:val="5F034F69"/>
    <w:rsid w:val="60660F0F"/>
    <w:rsid w:val="60877D69"/>
    <w:rsid w:val="60985A4A"/>
    <w:rsid w:val="61484137"/>
    <w:rsid w:val="619E0014"/>
    <w:rsid w:val="623448E3"/>
    <w:rsid w:val="62FF3C6B"/>
    <w:rsid w:val="630A473F"/>
    <w:rsid w:val="637F0A62"/>
    <w:rsid w:val="643F7447"/>
    <w:rsid w:val="64B3527D"/>
    <w:rsid w:val="68643FC2"/>
    <w:rsid w:val="688F68BA"/>
    <w:rsid w:val="69BE33B2"/>
    <w:rsid w:val="6C8A6886"/>
    <w:rsid w:val="6E986532"/>
    <w:rsid w:val="6EE75B39"/>
    <w:rsid w:val="71F17EDA"/>
    <w:rsid w:val="726A52DF"/>
    <w:rsid w:val="72D764EB"/>
    <w:rsid w:val="72EB1831"/>
    <w:rsid w:val="7459512D"/>
    <w:rsid w:val="76B13DD9"/>
    <w:rsid w:val="77CD3CCF"/>
    <w:rsid w:val="782B749B"/>
    <w:rsid w:val="794B1F0B"/>
    <w:rsid w:val="7C484ADA"/>
    <w:rsid w:val="7D9A093A"/>
    <w:rsid w:val="7E023100"/>
    <w:rsid w:val="7EBB6710"/>
    <w:rsid w:val="7F4F1675"/>
    <w:rsid w:val="7F9B18F0"/>
    <w:rsid w:val="7FAF5750"/>
    <w:rsid w:val="F1F7B19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0" w:semiHidden="0" w:name="toc 2" w:locked="1"/>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autoRedefine/>
    <w:qFormat/>
    <w:uiPriority w:val="39"/>
  </w:style>
  <w:style w:type="paragraph" w:styleId="3">
    <w:name w:val="List Number"/>
    <w:basedOn w:val="1"/>
    <w:autoRedefine/>
    <w:qFormat/>
    <w:uiPriority w:val="99"/>
    <w:pPr>
      <w:widowControl/>
      <w:tabs>
        <w:tab w:val="left" w:pos="454"/>
        <w:tab w:val="left" w:pos="720"/>
      </w:tabs>
      <w:spacing w:afterLines="50"/>
      <w:ind w:left="454" w:hanging="284"/>
      <w:jc w:val="left"/>
    </w:pPr>
    <w:rPr>
      <w:rFonts w:ascii="Times New Roman" w:hAnsi="Times New Roman"/>
      <w:kern w:val="0"/>
      <w:sz w:val="24"/>
      <w:szCs w:val="20"/>
    </w:rPr>
  </w:style>
  <w:style w:type="paragraph" w:styleId="4">
    <w:name w:val="annotation text"/>
    <w:basedOn w:val="1"/>
    <w:link w:val="37"/>
    <w:autoRedefine/>
    <w:semiHidden/>
    <w:qFormat/>
    <w:uiPriority w:val="99"/>
    <w:pPr>
      <w:jc w:val="left"/>
    </w:pPr>
    <w:rPr>
      <w:rFonts w:cs="Calibri"/>
      <w:szCs w:val="21"/>
    </w:rPr>
  </w:style>
  <w:style w:type="paragraph" w:styleId="5">
    <w:name w:val="Body Text Indent"/>
    <w:basedOn w:val="1"/>
    <w:link w:val="39"/>
    <w:autoRedefine/>
    <w:qFormat/>
    <w:uiPriority w:val="0"/>
    <w:pPr>
      <w:ind w:firstLine="630"/>
    </w:pPr>
    <w:rPr>
      <w:rFonts w:ascii="Times New Roman" w:hAnsi="Times New Roman"/>
      <w:sz w:val="28"/>
      <w:szCs w:val="20"/>
    </w:rPr>
  </w:style>
  <w:style w:type="paragraph" w:styleId="6">
    <w:name w:val="toc 3"/>
    <w:basedOn w:val="1"/>
    <w:next w:val="1"/>
    <w:autoRedefine/>
    <w:qFormat/>
    <w:uiPriority w:val="99"/>
    <w:pPr>
      <w:ind w:left="840" w:leftChars="400"/>
    </w:pPr>
  </w:style>
  <w:style w:type="paragraph" w:styleId="7">
    <w:name w:val="Plain Text"/>
    <w:basedOn w:val="1"/>
    <w:link w:val="27"/>
    <w:autoRedefine/>
    <w:qFormat/>
    <w:uiPriority w:val="99"/>
    <w:pPr>
      <w:spacing w:beforeLines="50" w:afterLines="50" w:line="400" w:lineRule="exact"/>
    </w:pPr>
    <w:rPr>
      <w:rFonts w:ascii="宋体" w:hAnsi="Courier New"/>
      <w:kern w:val="0"/>
      <w:sz w:val="24"/>
      <w:szCs w:val="20"/>
    </w:rPr>
  </w:style>
  <w:style w:type="paragraph" w:styleId="8">
    <w:name w:val="Date"/>
    <w:basedOn w:val="1"/>
    <w:next w:val="1"/>
    <w:link w:val="28"/>
    <w:autoRedefine/>
    <w:semiHidden/>
    <w:qFormat/>
    <w:uiPriority w:val="99"/>
    <w:pPr>
      <w:ind w:left="100" w:leftChars="2500"/>
    </w:pPr>
  </w:style>
  <w:style w:type="paragraph" w:styleId="9">
    <w:name w:val="Balloon Text"/>
    <w:basedOn w:val="1"/>
    <w:link w:val="36"/>
    <w:autoRedefine/>
    <w:semiHidden/>
    <w:qFormat/>
    <w:uiPriority w:val="99"/>
    <w:rPr>
      <w:sz w:val="18"/>
      <w:szCs w:val="18"/>
    </w:rPr>
  </w:style>
  <w:style w:type="paragraph" w:styleId="10">
    <w:name w:val="footer"/>
    <w:basedOn w:val="1"/>
    <w:link w:val="24"/>
    <w:autoRedefine/>
    <w:qFormat/>
    <w:uiPriority w:val="99"/>
    <w:pPr>
      <w:tabs>
        <w:tab w:val="center" w:pos="4153"/>
        <w:tab w:val="right" w:pos="8306"/>
      </w:tabs>
      <w:snapToGrid w:val="0"/>
      <w:jc w:val="left"/>
    </w:pPr>
    <w:rPr>
      <w:sz w:val="18"/>
      <w:szCs w:val="18"/>
    </w:rPr>
  </w:style>
  <w:style w:type="paragraph" w:styleId="11">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link w:val="40"/>
    <w:autoRedefine/>
    <w:qFormat/>
    <w:uiPriority w:val="0"/>
    <w:pPr>
      <w:ind w:firstLine="600"/>
      <w:jc w:val="left"/>
    </w:pPr>
    <w:rPr>
      <w:rFonts w:ascii="仿宋_GB2312" w:hAnsi="Times New Roman" w:eastAsia="仿宋_GB2312"/>
      <w:sz w:val="28"/>
      <w:szCs w:val="20"/>
    </w:rPr>
  </w:style>
  <w:style w:type="paragraph" w:styleId="13">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14">
    <w:name w:val="annotation subject"/>
    <w:basedOn w:val="4"/>
    <w:next w:val="4"/>
    <w:link w:val="38"/>
    <w:autoRedefine/>
    <w:semiHidden/>
    <w:unhideWhenUsed/>
    <w:qFormat/>
    <w:uiPriority w:val="99"/>
    <w:rPr>
      <w:rFonts w:cs="Times New Roman"/>
      <w:b/>
      <w:bCs/>
      <w:szCs w:val="22"/>
    </w:r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Emphasis"/>
    <w:basedOn w:val="17"/>
    <w:autoRedefine/>
    <w:qFormat/>
    <w:uiPriority w:val="99"/>
    <w:rPr>
      <w:rFonts w:cs="Times New Roman"/>
      <w:color w:val="CC0033"/>
    </w:rPr>
  </w:style>
  <w:style w:type="character" w:styleId="19">
    <w:name w:val="Hyperlink"/>
    <w:basedOn w:val="17"/>
    <w:autoRedefine/>
    <w:qFormat/>
    <w:uiPriority w:val="99"/>
    <w:rPr>
      <w:rFonts w:cs="Times New Roman"/>
      <w:color w:val="0000FF"/>
      <w:u w:val="single"/>
    </w:rPr>
  </w:style>
  <w:style w:type="character" w:styleId="20">
    <w:name w:val="annotation reference"/>
    <w:basedOn w:val="17"/>
    <w:autoRedefine/>
    <w:semiHidden/>
    <w:unhideWhenUsed/>
    <w:qFormat/>
    <w:uiPriority w:val="99"/>
    <w:rPr>
      <w:sz w:val="21"/>
      <w:szCs w:val="21"/>
    </w:rPr>
  </w:style>
  <w:style w:type="paragraph" w:customStyle="1" w:styleId="21">
    <w:name w:val="Default"/>
    <w:next w:val="22"/>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目录 71"/>
    <w:next w:val="1"/>
    <w:autoRedefine/>
    <w:qFormat/>
    <w:uiPriority w:val="0"/>
    <w:pPr>
      <w:wordWrap w:val="0"/>
      <w:ind w:left="2550"/>
      <w:jc w:val="both"/>
    </w:pPr>
    <w:rPr>
      <w:rFonts w:ascii="Calibri" w:hAnsi="Calibri" w:eastAsia="宋体" w:cs="Times New Roman"/>
      <w:sz w:val="21"/>
      <w:lang w:val="en-US" w:eastAsia="zh-CN" w:bidi="ar-SA"/>
    </w:rPr>
  </w:style>
  <w:style w:type="character" w:customStyle="1" w:styleId="23">
    <w:name w:val="页眉 字符"/>
    <w:basedOn w:val="17"/>
    <w:link w:val="11"/>
    <w:autoRedefine/>
    <w:semiHidden/>
    <w:qFormat/>
    <w:locked/>
    <w:uiPriority w:val="99"/>
    <w:rPr>
      <w:rFonts w:cs="Times New Roman"/>
      <w:sz w:val="18"/>
      <w:szCs w:val="18"/>
    </w:rPr>
  </w:style>
  <w:style w:type="character" w:customStyle="1" w:styleId="24">
    <w:name w:val="页脚 字符"/>
    <w:basedOn w:val="17"/>
    <w:link w:val="10"/>
    <w:autoRedefine/>
    <w:qFormat/>
    <w:locked/>
    <w:uiPriority w:val="99"/>
    <w:rPr>
      <w:rFonts w:cs="Times New Roman"/>
      <w:sz w:val="18"/>
      <w:szCs w:val="18"/>
    </w:rPr>
  </w:style>
  <w:style w:type="character" w:customStyle="1" w:styleId="25">
    <w:name w:val="Plain Text Char"/>
    <w:autoRedefine/>
    <w:qFormat/>
    <w:locked/>
    <w:uiPriority w:val="99"/>
    <w:rPr>
      <w:rFonts w:ascii="宋体" w:hAnsi="Courier New"/>
      <w:sz w:val="24"/>
    </w:rPr>
  </w:style>
  <w:style w:type="character" w:customStyle="1" w:styleId="26">
    <w:name w:val="Plain Text Char1"/>
    <w:basedOn w:val="17"/>
    <w:autoRedefine/>
    <w:semiHidden/>
    <w:qFormat/>
    <w:locked/>
    <w:uiPriority w:val="99"/>
    <w:rPr>
      <w:rFonts w:ascii="宋体" w:hAnsi="Courier New" w:cs="Courier New"/>
      <w:sz w:val="21"/>
      <w:szCs w:val="21"/>
    </w:rPr>
  </w:style>
  <w:style w:type="character" w:customStyle="1" w:styleId="27">
    <w:name w:val="纯文本 字符"/>
    <w:basedOn w:val="17"/>
    <w:link w:val="7"/>
    <w:semiHidden/>
    <w:qFormat/>
    <w:locked/>
    <w:uiPriority w:val="99"/>
    <w:rPr>
      <w:rFonts w:ascii="宋体" w:hAnsi="Courier New" w:eastAsia="宋体" w:cs="Courier New"/>
      <w:sz w:val="21"/>
      <w:szCs w:val="21"/>
    </w:rPr>
  </w:style>
  <w:style w:type="character" w:customStyle="1" w:styleId="28">
    <w:name w:val="日期 字符"/>
    <w:basedOn w:val="17"/>
    <w:link w:val="8"/>
    <w:autoRedefine/>
    <w:semiHidden/>
    <w:qFormat/>
    <w:locked/>
    <w:uiPriority w:val="99"/>
    <w:rPr>
      <w:rFonts w:cs="Times New Roman"/>
    </w:rPr>
  </w:style>
  <w:style w:type="paragraph" w:styleId="29">
    <w:name w:val="List Paragraph"/>
    <w:basedOn w:val="1"/>
    <w:autoRedefine/>
    <w:qFormat/>
    <w:uiPriority w:val="99"/>
    <w:pPr>
      <w:ind w:firstLine="420" w:firstLineChars="200"/>
    </w:pPr>
  </w:style>
  <w:style w:type="paragraph" w:customStyle="1" w:styleId="30">
    <w:name w:val="text"/>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character" w:customStyle="1" w:styleId="31">
    <w:name w:val="cpx12_lu2"/>
    <w:basedOn w:val="17"/>
    <w:autoRedefine/>
    <w:qFormat/>
    <w:uiPriority w:val="0"/>
    <w:rPr>
      <w:rFonts w:cs="Times New Roman"/>
      <w:color w:val="006600"/>
      <w:sz w:val="18"/>
      <w:szCs w:val="18"/>
      <w:u w:val="none"/>
    </w:rPr>
  </w:style>
  <w:style w:type="character" w:customStyle="1" w:styleId="32">
    <w:name w:val="content"/>
    <w:basedOn w:val="17"/>
    <w:autoRedefine/>
    <w:qFormat/>
    <w:uiPriority w:val="0"/>
    <w:rPr>
      <w:rFonts w:cs="Times New Roman"/>
    </w:rPr>
  </w:style>
  <w:style w:type="paragraph" w:customStyle="1" w:styleId="33">
    <w:name w:val=".."/>
    <w:basedOn w:val="21"/>
    <w:next w:val="21"/>
    <w:autoRedefine/>
    <w:qFormat/>
    <w:uiPriority w:val="99"/>
    <w:rPr>
      <w:rFonts w:cs="Times New Roman"/>
      <w:color w:val="auto"/>
    </w:rPr>
  </w:style>
  <w:style w:type="paragraph" w:customStyle="1" w:styleId="34">
    <w:name w:val="......"/>
    <w:basedOn w:val="21"/>
    <w:next w:val="21"/>
    <w:autoRedefine/>
    <w:qFormat/>
    <w:uiPriority w:val="99"/>
    <w:rPr>
      <w:rFonts w:ascii="Times New Roman" w:hAnsi="Times New Roman" w:cs="Times New Roman"/>
      <w:color w:val="auto"/>
    </w:rPr>
  </w:style>
  <w:style w:type="paragraph" w:customStyle="1" w:styleId="35">
    <w:name w:val="默认段落字体 Para Char Char Char Char Char Char Char Char Char1 Char Char Char Char"/>
    <w:basedOn w:val="1"/>
    <w:autoRedefine/>
    <w:qFormat/>
    <w:uiPriority w:val="99"/>
    <w:rPr>
      <w:rFonts w:ascii="Tahoma" w:hAnsi="Tahoma"/>
      <w:sz w:val="24"/>
      <w:szCs w:val="20"/>
    </w:rPr>
  </w:style>
  <w:style w:type="character" w:customStyle="1" w:styleId="36">
    <w:name w:val="批注框文本 字符"/>
    <w:basedOn w:val="17"/>
    <w:link w:val="9"/>
    <w:autoRedefine/>
    <w:semiHidden/>
    <w:qFormat/>
    <w:locked/>
    <w:uiPriority w:val="99"/>
    <w:rPr>
      <w:rFonts w:cs="Times New Roman"/>
      <w:sz w:val="2"/>
    </w:rPr>
  </w:style>
  <w:style w:type="character" w:customStyle="1" w:styleId="37">
    <w:name w:val="批注文字 字符"/>
    <w:basedOn w:val="17"/>
    <w:link w:val="4"/>
    <w:autoRedefine/>
    <w:semiHidden/>
    <w:qFormat/>
    <w:uiPriority w:val="99"/>
    <w:rPr>
      <w:rFonts w:cs="Calibri"/>
      <w:kern w:val="2"/>
      <w:sz w:val="21"/>
      <w:szCs w:val="21"/>
    </w:rPr>
  </w:style>
  <w:style w:type="character" w:customStyle="1" w:styleId="38">
    <w:name w:val="批注主题 字符"/>
    <w:basedOn w:val="37"/>
    <w:link w:val="14"/>
    <w:autoRedefine/>
    <w:semiHidden/>
    <w:qFormat/>
    <w:uiPriority w:val="99"/>
    <w:rPr>
      <w:rFonts w:ascii="Calibri" w:hAnsi="Calibri" w:cs="Calibri"/>
      <w:b/>
      <w:bCs/>
      <w:kern w:val="2"/>
      <w:sz w:val="21"/>
      <w:szCs w:val="22"/>
    </w:rPr>
  </w:style>
  <w:style w:type="character" w:customStyle="1" w:styleId="39">
    <w:name w:val="正文文本缩进 字符"/>
    <w:basedOn w:val="17"/>
    <w:link w:val="5"/>
    <w:autoRedefine/>
    <w:qFormat/>
    <w:uiPriority w:val="0"/>
    <w:rPr>
      <w:kern w:val="2"/>
      <w:sz w:val="28"/>
    </w:rPr>
  </w:style>
  <w:style w:type="character" w:customStyle="1" w:styleId="40">
    <w:name w:val="正文文本缩进 3 字符"/>
    <w:basedOn w:val="17"/>
    <w:link w:val="12"/>
    <w:autoRedefine/>
    <w:qFormat/>
    <w:uiPriority w:val="0"/>
    <w:rPr>
      <w:rFonts w:ascii="仿宋_GB2312" w:eastAsia="仿宋_GB2312"/>
      <w:kern w:val="2"/>
      <w:sz w:val="28"/>
    </w:rPr>
  </w:style>
  <w:style w:type="character" w:customStyle="1" w:styleId="41">
    <w:name w:val="15"/>
    <w:basedOn w:val="17"/>
    <w:autoRedefine/>
    <w:qFormat/>
    <w:uiPriority w:val="0"/>
    <w:rPr>
      <w:rFonts w:hint="default" w:ascii="Calibri" w:hAnsi="Calibri" w:cs="Calibri"/>
      <w:sz w:val="21"/>
      <w:szCs w:val="21"/>
    </w:rPr>
  </w:style>
  <w:style w:type="paragraph" w:customStyle="1" w:styleId="42">
    <w:name w:val="纯文本2"/>
    <w:basedOn w:val="1"/>
    <w:autoRedefine/>
    <w:qFormat/>
    <w:uiPriority w:val="0"/>
    <w:pPr>
      <w:widowControl/>
      <w:jc w:val="left"/>
    </w:pPr>
    <w:rPr>
      <w:rFonts w:hint="eastAsia" w:ascii="宋体" w:hAnsi="Courier New"/>
      <w:szCs w:val="20"/>
    </w:rPr>
  </w:style>
  <w:style w:type="paragraph" w:customStyle="1" w:styleId="43">
    <w:name w:val="石墨文档正文"/>
    <w:autoRedefine/>
    <w:qFormat/>
    <w:uiPriority w:val="0"/>
    <w:rPr>
      <w:rFonts w:ascii="微软雅黑" w:hAnsi="微软雅黑" w:eastAsia="微软雅黑" w:cs="微软雅黑"/>
      <w:sz w:val="22"/>
      <w:szCs w:val="22"/>
      <w:lang w:val="en-US" w:eastAsia="zh-CN" w:bidi="ar-SA"/>
    </w:rPr>
  </w:style>
  <w:style w:type="paragraph" w:customStyle="1" w:styleId="44">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0CC9F0-8471-4C86-B745-E8BDDD43E80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13182</Words>
  <Characters>13796</Characters>
  <Lines>135</Lines>
  <Paragraphs>38</Paragraphs>
  <TotalTime>24</TotalTime>
  <ScaleCrop>false</ScaleCrop>
  <LinksUpToDate>false</LinksUpToDate>
  <CharactersWithSpaces>14410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2020-11-26T02:32:00Z</dcterms:created>
  <dc:creator>gh</dc:creator>
  <cp:lastModifiedBy>Lee 1989</cp:lastModifiedBy>
  <cp:lastPrinted>2021-12-24T06:50:00Z</cp:lastPrinted>
  <dcterms:modified xsi:type="dcterms:W3CDTF">2024-07-08T02:58:42Z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913830A474D84902A024C26FE32F8A40_13</vt:lpwstr>
  </property>
</Properties>
</file>