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对团史馆一层公共区域和二层进行布展装修，布展面积2716.45 ㎡，其中包含： 一、二楼楼梯间、 电梯间，序厅、展陈区布展基础装修、墙面布展、展板制作、展品复制、场景还原、展柜定制、浮雕墙、显示屏设备、投影机、互动装置、触摸屏、软件开发、影片内容制作、艺术装置、服务器、机柜、功放音响、会议接待室装修、家具采购、设备间、二次消防改造、初步设计文本、监理等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备注：该项目计划分两年实施，2024年计划资金400万元整，2025年计划资金300万元整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xNmYwZDAxMTJhY2U0YjNiYTVhMDRiMmUzNTU3ZTYifQ=="/>
  </w:docVars>
  <w:rsids>
    <w:rsidRoot w:val="6A7D4248"/>
    <w:rsid w:val="0AE67291"/>
    <w:rsid w:val="6A7D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2024-04-18T12:17:00Z</dcterms:created>
  <dc:creator>冰天雪地</dc:creator>
  <cp:lastModifiedBy>冰天雪地</cp:lastModifiedBy>
  <dcterms:modified xsi:type="dcterms:W3CDTF">2024-04-18T12:27:34Z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2EA9D3D14A484ACC8F4B8BAAFB0E1FED_11</vt:lpwstr>
  </property>
</Properties>
</file>