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2031D">
      <w:pPr>
        <w:pStyle w:val="2"/>
        <w:tabs>
          <w:tab w:val="left" w:pos="0"/>
        </w:tabs>
        <w:autoSpaceDE w:val="0"/>
        <w:autoSpaceDN w:val="0"/>
        <w:adjustRightInd w:val="0"/>
        <w:spacing w:before="0" w:after="0" w:line="360" w:lineRule="auto"/>
        <w:jc w:val="center"/>
        <w:rPr>
          <w:rFonts w:ascii="华文中宋" w:hAnsi="华文中宋" w:eastAsia="华文中宋"/>
          <w:color w:val="auto"/>
        </w:rPr>
      </w:pPr>
      <w:bookmarkStart w:id="0" w:name="_Toc28359026"/>
      <w:bookmarkStart w:id="1" w:name="_Toc35393813"/>
      <w:r>
        <w:rPr>
          <w:rFonts w:hint="eastAsia" w:ascii="华文中宋" w:hAnsi="华文中宋" w:eastAsia="华文中宋"/>
          <w:color w:val="auto"/>
        </w:rPr>
        <w:t>更正公告</w:t>
      </w:r>
      <w:bookmarkEnd w:id="0"/>
      <w:bookmarkEnd w:id="1"/>
    </w:p>
    <w:p w14:paraId="652E3B43">
      <w:pPr>
        <w:pStyle w:val="3"/>
        <w:spacing w:line="360" w:lineRule="auto"/>
        <w:rPr>
          <w:rFonts w:ascii="黑体" w:hAnsi="黑体" w:cs="宋体"/>
          <w:b w:val="0"/>
          <w:color w:val="auto"/>
          <w:sz w:val="28"/>
          <w:szCs w:val="28"/>
        </w:rPr>
      </w:pPr>
      <w:bookmarkStart w:id="2" w:name="_Toc35393814"/>
      <w:bookmarkStart w:id="3" w:name="_Toc28359027"/>
      <w:bookmarkStart w:id="4" w:name="_Toc28359104"/>
      <w:bookmarkStart w:id="5" w:name="_Toc35393645"/>
      <w:r>
        <w:rPr>
          <w:rFonts w:hint="eastAsia" w:ascii="黑体" w:hAnsi="黑体" w:cs="宋体"/>
          <w:b w:val="0"/>
          <w:color w:val="auto"/>
          <w:sz w:val="28"/>
          <w:szCs w:val="28"/>
        </w:rPr>
        <w:t>一、项目基本情况</w:t>
      </w:r>
      <w:bookmarkEnd w:id="2"/>
      <w:bookmarkEnd w:id="3"/>
      <w:bookmarkEnd w:id="4"/>
      <w:bookmarkEnd w:id="5"/>
    </w:p>
    <w:p w14:paraId="0CAF29D3">
      <w:pPr>
        <w:ind w:firstLine="560" w:firstLineChars="200"/>
        <w:rPr>
          <w:rFonts w:hint="eastAsia" w:ascii="仿宋" w:hAnsi="仿宋" w:eastAsia="仿宋"/>
          <w:color w:val="auto"/>
          <w:sz w:val="28"/>
          <w:szCs w:val="28"/>
          <w:u w:val="none"/>
        </w:rPr>
      </w:pPr>
      <w:r>
        <w:rPr>
          <w:rFonts w:hint="eastAsia" w:ascii="仿宋" w:hAnsi="仿宋" w:eastAsia="仿宋"/>
          <w:color w:val="auto"/>
          <w:sz w:val="28"/>
          <w:szCs w:val="28"/>
          <w:u w:val="none"/>
        </w:rPr>
        <w:t>原公告的采购项目编号：XZJ24S-062-ZK02</w:t>
      </w:r>
    </w:p>
    <w:p w14:paraId="725B9748">
      <w:pPr>
        <w:ind w:firstLine="560" w:firstLineChars="200"/>
        <w:rPr>
          <w:rFonts w:ascii="仿宋" w:hAnsi="仿宋" w:eastAsia="仿宋"/>
          <w:color w:val="auto"/>
          <w:sz w:val="28"/>
          <w:szCs w:val="28"/>
          <w:u w:val="none"/>
        </w:rPr>
      </w:pPr>
      <w:r>
        <w:rPr>
          <w:rFonts w:hint="eastAsia" w:ascii="仿宋" w:hAnsi="仿宋" w:eastAsia="仿宋"/>
          <w:color w:val="auto"/>
          <w:sz w:val="28"/>
          <w:szCs w:val="28"/>
          <w:u w:val="none"/>
        </w:rPr>
        <w:t>原公告的采购项目名称：智能制造现代产业学院（机械工程学院）“新疆大学智能制造产教融合创新平台教育领域重大设备更新项目”专用教学仪器设备</w:t>
      </w:r>
    </w:p>
    <w:p w14:paraId="6923DA71">
      <w:pPr>
        <w:ind w:firstLine="560" w:firstLineChars="200"/>
        <w:rPr>
          <w:rFonts w:hint="default" w:ascii="仿宋" w:hAnsi="仿宋" w:eastAsia="仿宋"/>
          <w:color w:val="auto"/>
          <w:sz w:val="28"/>
          <w:szCs w:val="28"/>
          <w:u w:val="none"/>
          <w:lang w:val="en-US" w:eastAsia="zh-CN"/>
        </w:rPr>
      </w:pPr>
      <w:r>
        <w:rPr>
          <w:rFonts w:hint="eastAsia" w:ascii="仿宋" w:hAnsi="仿宋" w:eastAsia="仿宋"/>
          <w:color w:val="auto"/>
          <w:sz w:val="28"/>
          <w:szCs w:val="28"/>
          <w:u w:val="none"/>
        </w:rPr>
        <w:t>首次公告日期：</w:t>
      </w:r>
      <w:r>
        <w:rPr>
          <w:rFonts w:hint="eastAsia" w:ascii="仿宋" w:hAnsi="仿宋" w:eastAsia="仿宋"/>
          <w:color w:val="auto"/>
          <w:sz w:val="28"/>
          <w:szCs w:val="28"/>
          <w:u w:val="none"/>
          <w:lang w:val="en-US" w:eastAsia="zh-CN"/>
        </w:rPr>
        <w:t>2024年10 月24日</w:t>
      </w:r>
    </w:p>
    <w:p w14:paraId="7FA3606A">
      <w:pPr>
        <w:pStyle w:val="3"/>
        <w:spacing w:line="360" w:lineRule="auto"/>
        <w:rPr>
          <w:rFonts w:ascii="黑体" w:hAnsi="黑体" w:cs="宋体"/>
          <w:b w:val="0"/>
          <w:color w:val="auto"/>
          <w:sz w:val="28"/>
          <w:szCs w:val="28"/>
          <w:u w:val="none"/>
        </w:rPr>
      </w:pPr>
      <w:bookmarkStart w:id="6" w:name="_Toc35393646"/>
      <w:bookmarkStart w:id="7" w:name="_Toc28359028"/>
      <w:bookmarkStart w:id="8" w:name="_Toc28359105"/>
      <w:bookmarkStart w:id="9" w:name="_Toc35393815"/>
      <w:r>
        <w:rPr>
          <w:rFonts w:hint="eastAsia" w:ascii="黑体" w:hAnsi="黑体" w:cs="宋体"/>
          <w:b w:val="0"/>
          <w:color w:val="auto"/>
          <w:sz w:val="28"/>
          <w:szCs w:val="28"/>
          <w:u w:val="none"/>
        </w:rPr>
        <w:t>二、更正信息</w:t>
      </w:r>
      <w:bookmarkEnd w:id="6"/>
      <w:bookmarkEnd w:id="7"/>
      <w:bookmarkEnd w:id="8"/>
      <w:bookmarkEnd w:id="9"/>
    </w:p>
    <w:p w14:paraId="685C0F45">
      <w:pPr>
        <w:ind w:firstLine="560" w:firstLineChars="200"/>
        <w:rPr>
          <w:rFonts w:ascii="仿宋" w:hAnsi="仿宋" w:eastAsia="仿宋"/>
          <w:color w:val="auto"/>
          <w:sz w:val="28"/>
          <w:szCs w:val="28"/>
        </w:rPr>
      </w:pPr>
      <w:r>
        <w:rPr>
          <w:rFonts w:hint="eastAsia" w:ascii="仿宋" w:hAnsi="仿宋" w:eastAsia="仿宋"/>
          <w:color w:val="auto"/>
          <w:sz w:val="28"/>
          <w:szCs w:val="28"/>
        </w:rPr>
        <w:t>更正事项：</w:t>
      </w:r>
      <w:r>
        <w:rPr>
          <w:rFonts w:hint="eastAsia" w:ascii="仿宋" w:hAnsi="仿宋" w:eastAsia="仿宋"/>
          <w:color w:val="auto"/>
          <w:sz w:val="28"/>
          <w:szCs w:val="28"/>
          <w:lang w:eastAsia="zh-CN"/>
        </w:rPr>
        <w:t>□</w:t>
      </w:r>
      <w:r>
        <w:rPr>
          <w:rFonts w:hint="eastAsia" w:ascii="仿宋" w:hAnsi="仿宋" w:eastAsia="仿宋"/>
          <w:color w:val="auto"/>
          <w:sz w:val="28"/>
          <w:szCs w:val="28"/>
        </w:rPr>
        <w:t xml:space="preserve">采购公告 </w:t>
      </w:r>
      <w:r>
        <w:rPr>
          <w:rFonts w:hint="eastAsia" w:ascii="仿宋" w:hAnsi="仿宋" w:eastAsia="仿宋"/>
          <w:color w:val="auto"/>
          <w:sz w:val="28"/>
          <w:szCs w:val="28"/>
          <w:lang w:eastAsia="zh-CN"/>
        </w:rPr>
        <w:t>☑</w:t>
      </w:r>
      <w:r>
        <w:rPr>
          <w:rFonts w:hint="eastAsia" w:ascii="仿宋" w:hAnsi="仿宋" w:eastAsia="仿宋"/>
          <w:color w:val="auto"/>
          <w:sz w:val="28"/>
          <w:szCs w:val="28"/>
        </w:rPr>
        <w:t xml:space="preserve">采购文件 □采购结果     </w:t>
      </w:r>
    </w:p>
    <w:p w14:paraId="685938E1">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更正内容：</w:t>
      </w:r>
    </w:p>
    <w:tbl>
      <w:tblPr>
        <w:tblStyle w:val="20"/>
        <w:tblW w:w="10412"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2490"/>
        <w:gridCol w:w="3191"/>
        <w:gridCol w:w="3872"/>
      </w:tblGrid>
      <w:tr w14:paraId="6EE7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Pr>
          <w:p w14:paraId="2529E608">
            <w:pPr>
              <w:jc w:val="center"/>
              <w:rPr>
                <w:rFonts w:hint="eastAsia" w:ascii="仿宋" w:hAnsi="仿宋" w:eastAsia="仿宋"/>
                <w:color w:val="auto"/>
                <w:sz w:val="28"/>
                <w:szCs w:val="28"/>
                <w:vertAlign w:val="baseline"/>
                <w:lang w:eastAsia="zh-CN"/>
              </w:rPr>
            </w:pPr>
            <w:r>
              <w:rPr>
                <w:rFonts w:hint="eastAsia" w:ascii="仿宋" w:hAnsi="仿宋" w:eastAsia="仿宋"/>
                <w:color w:val="auto"/>
                <w:sz w:val="28"/>
                <w:szCs w:val="28"/>
                <w:vertAlign w:val="baseline"/>
                <w:lang w:eastAsia="zh-CN"/>
              </w:rPr>
              <w:t>序号</w:t>
            </w:r>
          </w:p>
        </w:tc>
        <w:tc>
          <w:tcPr>
            <w:tcW w:w="2490" w:type="dxa"/>
          </w:tcPr>
          <w:p w14:paraId="2C9924F6">
            <w:pPr>
              <w:jc w:val="center"/>
              <w:rPr>
                <w:rFonts w:hint="eastAsia" w:ascii="仿宋" w:hAnsi="仿宋" w:eastAsia="仿宋"/>
                <w:color w:val="auto"/>
                <w:sz w:val="28"/>
                <w:szCs w:val="28"/>
                <w:vertAlign w:val="baseline"/>
                <w:lang w:eastAsia="zh-CN"/>
              </w:rPr>
            </w:pPr>
            <w:r>
              <w:rPr>
                <w:rFonts w:hint="eastAsia" w:ascii="仿宋" w:hAnsi="仿宋" w:eastAsia="仿宋"/>
                <w:color w:val="auto"/>
                <w:sz w:val="28"/>
                <w:szCs w:val="28"/>
                <w:vertAlign w:val="baseline"/>
                <w:lang w:eastAsia="zh-CN"/>
              </w:rPr>
              <w:t>更正项</w:t>
            </w:r>
          </w:p>
        </w:tc>
        <w:tc>
          <w:tcPr>
            <w:tcW w:w="3191" w:type="dxa"/>
          </w:tcPr>
          <w:p w14:paraId="3CFA1FBA">
            <w:pPr>
              <w:jc w:val="center"/>
              <w:rPr>
                <w:rFonts w:hint="eastAsia" w:ascii="仿宋" w:hAnsi="仿宋" w:eastAsia="仿宋"/>
                <w:color w:val="auto"/>
                <w:sz w:val="28"/>
                <w:szCs w:val="28"/>
                <w:vertAlign w:val="baseline"/>
                <w:lang w:eastAsia="zh-CN"/>
              </w:rPr>
            </w:pPr>
            <w:r>
              <w:rPr>
                <w:rFonts w:hint="eastAsia" w:ascii="仿宋" w:hAnsi="仿宋" w:eastAsia="仿宋"/>
                <w:color w:val="auto"/>
                <w:sz w:val="28"/>
                <w:szCs w:val="28"/>
                <w:vertAlign w:val="baseline"/>
                <w:lang w:eastAsia="zh-CN"/>
              </w:rPr>
              <w:t>更正前内容</w:t>
            </w:r>
          </w:p>
        </w:tc>
        <w:tc>
          <w:tcPr>
            <w:tcW w:w="3872" w:type="dxa"/>
          </w:tcPr>
          <w:p w14:paraId="709BF6AB">
            <w:pPr>
              <w:jc w:val="center"/>
              <w:rPr>
                <w:rFonts w:hint="eastAsia" w:ascii="仿宋" w:hAnsi="仿宋" w:eastAsia="仿宋"/>
                <w:color w:val="auto"/>
                <w:sz w:val="28"/>
                <w:szCs w:val="28"/>
                <w:vertAlign w:val="baseline"/>
                <w:lang w:eastAsia="zh-CN"/>
              </w:rPr>
            </w:pPr>
            <w:r>
              <w:rPr>
                <w:rFonts w:hint="eastAsia" w:ascii="仿宋" w:hAnsi="仿宋" w:eastAsia="仿宋"/>
                <w:color w:val="auto"/>
                <w:sz w:val="28"/>
                <w:szCs w:val="28"/>
                <w:vertAlign w:val="baseline"/>
                <w:lang w:eastAsia="zh-CN"/>
              </w:rPr>
              <w:t>更正后内容</w:t>
            </w:r>
          </w:p>
        </w:tc>
      </w:tr>
      <w:tr w14:paraId="00248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5" w:hRule="atLeast"/>
        </w:trPr>
        <w:tc>
          <w:tcPr>
            <w:tcW w:w="859" w:type="dxa"/>
            <w:vAlign w:val="center"/>
          </w:tcPr>
          <w:p w14:paraId="3D18E37D">
            <w:pPr>
              <w:jc w:val="center"/>
              <w:rPr>
                <w:rFonts w:hint="default" w:ascii="仿宋" w:hAnsi="仿宋" w:eastAsia="仿宋"/>
                <w:color w:val="auto"/>
                <w:sz w:val="24"/>
                <w:szCs w:val="24"/>
                <w:vertAlign w:val="baseline"/>
                <w:lang w:val="en-US" w:eastAsia="zh-CN"/>
              </w:rPr>
            </w:pPr>
            <w:r>
              <w:rPr>
                <w:rFonts w:hint="eastAsia" w:ascii="仿宋" w:hAnsi="仿宋" w:eastAsia="仿宋"/>
                <w:color w:val="auto"/>
                <w:sz w:val="24"/>
                <w:szCs w:val="24"/>
                <w:vertAlign w:val="baseline"/>
                <w:lang w:val="en-US" w:eastAsia="zh-CN"/>
              </w:rPr>
              <w:t>1</w:t>
            </w:r>
          </w:p>
        </w:tc>
        <w:tc>
          <w:tcPr>
            <w:tcW w:w="2490" w:type="dxa"/>
            <w:vAlign w:val="center"/>
          </w:tcPr>
          <w:p w14:paraId="7E60075B">
            <w:pPr>
              <w:jc w:val="both"/>
              <w:rPr>
                <w:rFonts w:hint="eastAsia" w:ascii="仿宋" w:hAnsi="仿宋" w:eastAsia="仿宋"/>
                <w:color w:val="auto"/>
                <w:sz w:val="24"/>
                <w:szCs w:val="24"/>
                <w:vertAlign w:val="baseline"/>
                <w:lang w:eastAsia="zh-CN"/>
              </w:rPr>
            </w:pPr>
            <w:r>
              <w:rPr>
                <w:rFonts w:hint="eastAsia" w:ascii="仿宋" w:hAnsi="仿宋" w:eastAsia="仿宋"/>
                <w:color w:val="auto"/>
                <w:sz w:val="24"/>
                <w:szCs w:val="24"/>
                <w:vertAlign w:val="baseline"/>
                <w:lang w:eastAsia="zh-CN"/>
              </w:rPr>
              <w:t>招标文件中第三部分采购需求</w:t>
            </w:r>
          </w:p>
        </w:tc>
        <w:tc>
          <w:tcPr>
            <w:tcW w:w="3191" w:type="dxa"/>
            <w:vAlign w:val="center"/>
          </w:tcPr>
          <w:p w14:paraId="3068FA0E">
            <w:pPr>
              <w:jc w:val="both"/>
              <w:rPr>
                <w:rFonts w:hint="eastAsia" w:ascii="仿宋" w:hAnsi="仿宋" w:eastAsia="仿宋"/>
                <w:color w:val="auto"/>
                <w:sz w:val="24"/>
                <w:szCs w:val="24"/>
                <w:vertAlign w:val="baseline"/>
                <w:lang w:eastAsia="zh-CN"/>
              </w:rPr>
            </w:pPr>
            <w:r>
              <w:rPr>
                <w:rFonts w:hint="eastAsia" w:ascii="仿宋" w:hAnsi="仿宋" w:eastAsia="仿宋"/>
                <w:color w:val="auto"/>
                <w:sz w:val="24"/>
                <w:szCs w:val="24"/>
                <w:vertAlign w:val="baseline"/>
                <w:lang w:val="en-US" w:eastAsia="zh-CN"/>
              </w:rPr>
              <w:t>13、</w:t>
            </w:r>
            <w:r>
              <w:rPr>
                <w:rFonts w:hint="eastAsia" w:ascii="仿宋" w:hAnsi="仿宋" w:eastAsia="仿宋"/>
                <w:color w:val="auto"/>
                <w:sz w:val="24"/>
                <w:szCs w:val="24"/>
                <w:vertAlign w:val="baseline"/>
                <w:lang w:eastAsia="zh-CN"/>
              </w:rPr>
              <w:t>品目名称：复合机器人多场景应用平台（国产）</w:t>
            </w:r>
          </w:p>
          <w:p w14:paraId="741CDD8E">
            <w:pPr>
              <w:jc w:val="both"/>
              <w:rPr>
                <w:rFonts w:hint="eastAsia" w:ascii="仿宋" w:hAnsi="仿宋" w:eastAsia="仿宋"/>
                <w:color w:val="auto"/>
                <w:sz w:val="24"/>
                <w:szCs w:val="24"/>
                <w:vertAlign w:val="baseline"/>
                <w:lang w:eastAsia="zh-CN"/>
              </w:rPr>
            </w:pPr>
            <w:r>
              <w:rPr>
                <w:rFonts w:hint="eastAsia" w:ascii="仿宋" w:hAnsi="仿宋" w:eastAsia="仿宋"/>
                <w:color w:val="auto"/>
                <w:sz w:val="24"/>
                <w:szCs w:val="24"/>
                <w:vertAlign w:val="baseline"/>
                <w:lang w:eastAsia="zh-CN"/>
              </w:rPr>
              <w:t>1）规格</w:t>
            </w:r>
          </w:p>
        </w:tc>
        <w:tc>
          <w:tcPr>
            <w:tcW w:w="3872" w:type="dxa"/>
            <w:vAlign w:val="center"/>
          </w:tcPr>
          <w:p w14:paraId="40EAFBD1">
            <w:pPr>
              <w:jc w:val="both"/>
              <w:rPr>
                <w:rFonts w:hint="eastAsia" w:ascii="仿宋" w:hAnsi="仿宋" w:eastAsia="仿宋"/>
                <w:color w:val="auto"/>
                <w:sz w:val="24"/>
                <w:szCs w:val="24"/>
                <w:vertAlign w:val="baseline"/>
                <w:lang w:eastAsia="zh-CN"/>
              </w:rPr>
            </w:pPr>
            <w:r>
              <w:rPr>
                <w:rFonts w:hint="eastAsia" w:ascii="仿宋" w:hAnsi="仿宋" w:eastAsia="仿宋"/>
                <w:color w:val="auto"/>
                <w:sz w:val="24"/>
                <w:szCs w:val="24"/>
                <w:vertAlign w:val="baseline"/>
                <w:lang w:eastAsia="zh-CN"/>
              </w:rPr>
              <w:t>13、品目名称：复合机器人多场景应用平台（国产）</w:t>
            </w:r>
          </w:p>
          <w:p w14:paraId="40F49B57">
            <w:pPr>
              <w:jc w:val="both"/>
              <w:rPr>
                <w:rFonts w:hint="eastAsia" w:ascii="仿宋" w:hAnsi="仿宋" w:eastAsia="仿宋"/>
                <w:color w:val="auto"/>
                <w:sz w:val="24"/>
                <w:szCs w:val="24"/>
                <w:vertAlign w:val="baseline"/>
                <w:lang w:eastAsia="zh-CN"/>
              </w:rPr>
            </w:pPr>
            <w:r>
              <w:rPr>
                <w:rFonts w:hint="eastAsia" w:ascii="仿宋" w:hAnsi="仿宋" w:eastAsia="仿宋"/>
                <w:color w:val="auto"/>
                <w:sz w:val="24"/>
                <w:szCs w:val="24"/>
                <w:vertAlign w:val="baseline"/>
                <w:lang w:eastAsia="zh-CN"/>
              </w:rPr>
              <w:t>1）规格</w:t>
            </w:r>
          </w:p>
          <w:p w14:paraId="46E3DC38">
            <w:pPr>
              <w:ind w:firstLine="240" w:firstLineChars="100"/>
              <w:jc w:val="both"/>
              <w:rPr>
                <w:rFonts w:hint="eastAsia" w:ascii="仿宋" w:hAnsi="仿宋" w:eastAsia="仿宋"/>
                <w:color w:val="auto"/>
                <w:sz w:val="24"/>
                <w:szCs w:val="24"/>
                <w:vertAlign w:val="baseline"/>
                <w:lang w:eastAsia="zh-CN"/>
              </w:rPr>
            </w:pPr>
            <w:r>
              <w:rPr>
                <w:rFonts w:hint="eastAsia" w:ascii="仿宋" w:hAnsi="仿宋" w:eastAsia="仿宋"/>
                <w:color w:val="auto"/>
                <w:sz w:val="24"/>
                <w:szCs w:val="24"/>
                <w:vertAlign w:val="baseline"/>
                <w:lang w:eastAsia="zh-CN"/>
              </w:rPr>
              <w:t>复合机器人多场景应用平台设备数量为1台，其由3个模块组成，分别为：模块1:多传感器融合实训模块（4套）、模块2:创新型检测及控制实验实训平台（7套）、模块3:旋转设备综合实验台(1套)。</w:t>
            </w:r>
          </w:p>
        </w:tc>
      </w:tr>
      <w:tr w14:paraId="052A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50A445F6">
            <w:pPr>
              <w:jc w:val="center"/>
              <w:rPr>
                <w:rFonts w:hint="default" w:ascii="仿宋" w:hAnsi="仿宋" w:eastAsia="仿宋"/>
                <w:color w:val="auto"/>
                <w:sz w:val="24"/>
                <w:szCs w:val="24"/>
                <w:vertAlign w:val="baseline"/>
                <w:lang w:val="en-US" w:eastAsia="zh-CN"/>
              </w:rPr>
            </w:pPr>
            <w:r>
              <w:rPr>
                <w:rFonts w:hint="eastAsia" w:ascii="仿宋" w:hAnsi="仿宋" w:eastAsia="仿宋"/>
                <w:color w:val="auto"/>
                <w:sz w:val="24"/>
                <w:szCs w:val="24"/>
                <w:vertAlign w:val="baseline"/>
                <w:lang w:val="en-US" w:eastAsia="zh-CN"/>
              </w:rPr>
              <w:t>2</w:t>
            </w:r>
          </w:p>
        </w:tc>
        <w:tc>
          <w:tcPr>
            <w:tcW w:w="2490" w:type="dxa"/>
            <w:vAlign w:val="center"/>
          </w:tcPr>
          <w:p w14:paraId="77FECBF9">
            <w:pPr>
              <w:jc w:val="both"/>
              <w:rPr>
                <w:rFonts w:hint="eastAsia" w:ascii="仿宋" w:hAnsi="仿宋" w:eastAsia="仿宋"/>
                <w:color w:val="auto"/>
                <w:sz w:val="24"/>
                <w:szCs w:val="24"/>
                <w:vertAlign w:val="baseline"/>
                <w:lang w:eastAsia="zh-CN"/>
              </w:rPr>
            </w:pPr>
            <w:r>
              <w:rPr>
                <w:rFonts w:hint="eastAsia" w:ascii="仿宋" w:hAnsi="仿宋" w:eastAsia="仿宋"/>
                <w:color w:val="auto"/>
                <w:sz w:val="24"/>
                <w:szCs w:val="24"/>
                <w:vertAlign w:val="baseline"/>
                <w:lang w:eastAsia="zh-CN"/>
              </w:rPr>
              <w:t>招标文件中</w:t>
            </w:r>
            <w:r>
              <w:rPr>
                <w:rFonts w:hint="eastAsia" w:ascii="仿宋" w:hAnsi="仿宋" w:eastAsia="仿宋"/>
                <w:color w:val="auto"/>
                <w:sz w:val="24"/>
                <w:szCs w:val="24"/>
                <w:vertAlign w:val="baseline"/>
                <w:lang w:eastAsia="zh-CN"/>
              </w:rPr>
              <w:t>第二部分投标供应商须知前附表</w:t>
            </w:r>
          </w:p>
        </w:tc>
        <w:tc>
          <w:tcPr>
            <w:tcW w:w="3191" w:type="dxa"/>
            <w:vAlign w:val="center"/>
          </w:tcPr>
          <w:p w14:paraId="65580208">
            <w:pPr>
              <w:jc w:val="both"/>
              <w:rPr>
                <w:rFonts w:hint="eastAsia" w:ascii="仿宋" w:hAnsi="仿宋" w:eastAsia="仿宋"/>
                <w:color w:val="auto"/>
                <w:sz w:val="24"/>
                <w:szCs w:val="24"/>
                <w:vertAlign w:val="baseline"/>
                <w:lang w:eastAsia="zh-CN"/>
              </w:rPr>
            </w:pPr>
            <w:r>
              <w:rPr>
                <w:rFonts w:hint="eastAsia" w:ascii="仿宋" w:hAnsi="仿宋" w:eastAsia="仿宋"/>
                <w:color w:val="auto"/>
                <w:sz w:val="24"/>
                <w:szCs w:val="24"/>
                <w:vertAlign w:val="baseline"/>
                <w:lang w:eastAsia="zh-CN"/>
              </w:rPr>
              <w:t>第二部分投标</w:t>
            </w:r>
            <w:bookmarkStart w:id="20" w:name="_GoBack"/>
            <w:bookmarkEnd w:id="20"/>
            <w:r>
              <w:rPr>
                <w:rFonts w:hint="eastAsia" w:ascii="仿宋" w:hAnsi="仿宋" w:eastAsia="仿宋"/>
                <w:color w:val="auto"/>
                <w:sz w:val="24"/>
                <w:szCs w:val="24"/>
                <w:vertAlign w:val="baseline"/>
                <w:lang w:eastAsia="zh-CN"/>
              </w:rPr>
              <w:t>供应商须知前附表增加</w:t>
            </w:r>
            <w:r>
              <w:rPr>
                <w:rFonts w:hint="eastAsia" w:ascii="仿宋" w:hAnsi="仿宋" w:eastAsia="仿宋"/>
                <w:color w:val="auto"/>
                <w:sz w:val="24"/>
                <w:szCs w:val="24"/>
                <w:vertAlign w:val="baseline"/>
                <w:lang w:val="en-US" w:eastAsia="zh-CN"/>
              </w:rPr>
              <w:t>37特别说明</w:t>
            </w:r>
          </w:p>
        </w:tc>
        <w:tc>
          <w:tcPr>
            <w:tcW w:w="3872" w:type="dxa"/>
            <w:vAlign w:val="center"/>
          </w:tcPr>
          <w:p w14:paraId="33A15F50">
            <w:pPr>
              <w:pStyle w:val="40"/>
              <w:numPr>
                <w:ilvl w:val="0"/>
                <w:numId w:val="0"/>
              </w:numPr>
              <w:autoSpaceDE/>
              <w:autoSpaceDN/>
              <w:adjustRightInd/>
              <w:snapToGrid w:val="0"/>
              <w:rPr>
                <w:rFonts w:hint="default" w:cs="仿宋"/>
                <w:b/>
                <w:bCs/>
                <w:snapToGrid w:val="0"/>
                <w:color w:val="auto"/>
                <w:kern w:val="0"/>
                <w:highlight w:val="none"/>
                <w:lang w:val="en-US" w:eastAsia="zh-CN"/>
              </w:rPr>
            </w:pPr>
            <w:r>
              <w:rPr>
                <w:rFonts w:hint="eastAsia" w:cs="仿宋"/>
                <w:b/>
                <w:bCs/>
                <w:snapToGrid w:val="0"/>
                <w:color w:val="auto"/>
                <w:kern w:val="0"/>
                <w:highlight w:val="none"/>
                <w:lang w:val="en-US" w:eastAsia="zh-CN"/>
              </w:rPr>
              <w:t>37特别说明</w:t>
            </w:r>
          </w:p>
          <w:p w14:paraId="702C1DAD">
            <w:pPr>
              <w:pStyle w:val="40"/>
              <w:numPr>
                <w:ilvl w:val="0"/>
                <w:numId w:val="0"/>
              </w:numPr>
              <w:autoSpaceDE/>
              <w:autoSpaceDN/>
              <w:adjustRightInd/>
              <w:snapToGrid w:val="0"/>
              <w:rPr>
                <w:rFonts w:hint="eastAsia" w:cs="仿宋"/>
                <w:b/>
                <w:bCs/>
                <w:snapToGrid w:val="0"/>
                <w:color w:val="auto"/>
                <w:kern w:val="0"/>
                <w:highlight w:val="none"/>
                <w:lang w:eastAsia="zh-CN"/>
              </w:rPr>
            </w:pPr>
            <w:r>
              <w:rPr>
                <w:rFonts w:hint="eastAsia" w:cs="仿宋"/>
                <w:b/>
                <w:bCs/>
                <w:snapToGrid w:val="0"/>
                <w:color w:val="auto"/>
                <w:kern w:val="0"/>
                <w:highlight w:val="none"/>
                <w:lang w:eastAsia="zh-CN"/>
              </w:rPr>
              <w:t>（</w:t>
            </w:r>
            <w:r>
              <w:rPr>
                <w:rFonts w:hint="eastAsia" w:cs="仿宋"/>
                <w:b/>
                <w:bCs/>
                <w:snapToGrid w:val="0"/>
                <w:color w:val="auto"/>
                <w:kern w:val="0"/>
                <w:highlight w:val="none"/>
                <w:lang w:val="en-US" w:eastAsia="zh-CN"/>
              </w:rPr>
              <w:t>1</w:t>
            </w:r>
            <w:r>
              <w:rPr>
                <w:rFonts w:hint="eastAsia" w:cs="仿宋"/>
                <w:b/>
                <w:bCs/>
                <w:snapToGrid w:val="0"/>
                <w:color w:val="auto"/>
                <w:kern w:val="0"/>
                <w:highlight w:val="none"/>
                <w:lang w:eastAsia="zh-CN"/>
              </w:rPr>
              <w:t>）技术参数中属于演示部分，对其功能实现方式不设限制；</w:t>
            </w:r>
          </w:p>
          <w:p w14:paraId="168176AD">
            <w:pPr>
              <w:pStyle w:val="40"/>
              <w:numPr>
                <w:ilvl w:val="0"/>
                <w:numId w:val="0"/>
              </w:numPr>
              <w:autoSpaceDE/>
              <w:autoSpaceDN/>
              <w:adjustRightInd/>
              <w:snapToGrid w:val="0"/>
              <w:rPr>
                <w:rFonts w:hint="eastAsia" w:cs="仿宋"/>
                <w:b/>
                <w:bCs/>
                <w:snapToGrid w:val="0"/>
                <w:color w:val="auto"/>
                <w:kern w:val="0"/>
                <w:highlight w:val="none"/>
                <w:lang w:eastAsia="zh-CN"/>
              </w:rPr>
            </w:pPr>
            <w:r>
              <w:rPr>
                <w:rFonts w:hint="eastAsia" w:cs="仿宋"/>
                <w:b/>
                <w:bCs/>
                <w:snapToGrid w:val="0"/>
                <w:color w:val="auto"/>
                <w:kern w:val="0"/>
                <w:highlight w:val="none"/>
                <w:lang w:eastAsia="zh-CN"/>
              </w:rPr>
              <w:t>（</w:t>
            </w:r>
            <w:r>
              <w:rPr>
                <w:rFonts w:hint="eastAsia" w:cs="仿宋"/>
                <w:b/>
                <w:bCs/>
                <w:snapToGrid w:val="0"/>
                <w:color w:val="auto"/>
                <w:kern w:val="0"/>
                <w:highlight w:val="none"/>
                <w:lang w:val="en-US" w:eastAsia="zh-CN"/>
              </w:rPr>
              <w:t>2</w:t>
            </w:r>
            <w:r>
              <w:rPr>
                <w:rFonts w:hint="eastAsia" w:cs="仿宋"/>
                <w:b/>
                <w:bCs/>
                <w:snapToGrid w:val="0"/>
                <w:color w:val="auto"/>
                <w:kern w:val="0"/>
                <w:highlight w:val="none"/>
                <w:lang w:eastAsia="zh-CN"/>
              </w:rPr>
              <w:t>）演示方式如线上演示、现场</w:t>
            </w:r>
            <w:r>
              <w:rPr>
                <w:rFonts w:hint="eastAsia" w:cs="仿宋"/>
                <w:b/>
                <w:bCs/>
                <w:snapToGrid w:val="0"/>
                <w:color w:val="auto"/>
                <w:kern w:val="0"/>
                <w:highlight w:val="none"/>
                <w:lang w:val="en-US" w:eastAsia="zh-CN"/>
              </w:rPr>
              <w:t>演示</w:t>
            </w:r>
            <w:r>
              <w:rPr>
                <w:rFonts w:hint="eastAsia" w:cs="仿宋"/>
                <w:b/>
                <w:bCs/>
                <w:snapToGrid w:val="0"/>
                <w:color w:val="auto"/>
                <w:kern w:val="0"/>
                <w:highlight w:val="none"/>
                <w:lang w:eastAsia="zh-CN"/>
              </w:rPr>
              <w:t>、邮寄演示视频等方式；</w:t>
            </w:r>
          </w:p>
          <w:p w14:paraId="1D9BFE70">
            <w:pPr>
              <w:pStyle w:val="40"/>
              <w:numPr>
                <w:ilvl w:val="0"/>
                <w:numId w:val="0"/>
              </w:numPr>
              <w:autoSpaceDE/>
              <w:autoSpaceDN/>
              <w:adjustRightInd/>
              <w:snapToGrid w:val="0"/>
              <w:rPr>
                <w:rFonts w:hint="eastAsia" w:ascii="Calibri" w:hAnsi="Calibri" w:cs="仿宋"/>
                <w:b/>
                <w:bCs/>
                <w:snapToGrid w:val="0"/>
                <w:color w:val="auto"/>
                <w:kern w:val="0"/>
                <w:highlight w:val="none"/>
                <w:lang w:val="en-US" w:eastAsia="zh-CN" w:bidi="ar-SA"/>
              </w:rPr>
            </w:pPr>
            <w:r>
              <w:rPr>
                <w:rFonts w:hint="eastAsia" w:cs="仿宋"/>
                <w:b/>
                <w:bCs/>
                <w:snapToGrid w:val="0"/>
                <w:color w:val="auto"/>
                <w:kern w:val="0"/>
                <w:highlight w:val="none"/>
                <w:lang w:eastAsia="zh-CN"/>
              </w:rPr>
              <w:t>邮寄地址：新疆乌鲁木齐市沙依巴克区克拉玛依西路618号亚欣国际</w:t>
            </w:r>
            <w:r>
              <w:rPr>
                <w:rFonts w:hint="eastAsia" w:ascii="Calibri" w:hAnsi="Calibri" w:cs="仿宋"/>
                <w:b/>
                <w:bCs/>
                <w:snapToGrid w:val="0"/>
                <w:color w:val="auto"/>
                <w:kern w:val="0"/>
                <w:highlight w:val="none"/>
                <w:lang w:val="en-US" w:eastAsia="zh-CN" w:bidi="ar-SA"/>
              </w:rPr>
              <w:t>酒店5楼；联系人及电话：曹晓云、13201358353</w:t>
            </w:r>
          </w:p>
          <w:p w14:paraId="3C23C98A">
            <w:pPr>
              <w:pStyle w:val="40"/>
              <w:numPr>
                <w:ilvl w:val="0"/>
                <w:numId w:val="0"/>
              </w:numPr>
              <w:autoSpaceDE/>
              <w:autoSpaceDN/>
              <w:adjustRightInd/>
              <w:snapToGrid w:val="0"/>
              <w:rPr>
                <w:rFonts w:hint="eastAsia" w:ascii="仿宋" w:hAnsi="仿宋" w:eastAsia="仿宋"/>
                <w:color w:val="auto"/>
                <w:kern w:val="0"/>
                <w:sz w:val="24"/>
                <w:szCs w:val="24"/>
                <w:vertAlign w:val="baseline"/>
                <w:lang w:eastAsia="zh-CN"/>
              </w:rPr>
            </w:pPr>
            <w:r>
              <w:rPr>
                <w:rFonts w:hint="eastAsia" w:ascii="Calibri" w:hAnsi="Calibri" w:cs="仿宋"/>
                <w:b/>
                <w:bCs/>
                <w:snapToGrid w:val="0"/>
                <w:color w:val="auto"/>
                <w:kern w:val="0"/>
                <w:highlight w:val="none"/>
                <w:lang w:val="en-US" w:eastAsia="zh-CN" w:bidi="ar-SA"/>
              </w:rPr>
              <w:t>（3）投标人应充分考虑采购需求及本项目招标文件中关于演示部分的评审办法进行演示。</w:t>
            </w:r>
          </w:p>
        </w:tc>
      </w:tr>
    </w:tbl>
    <w:p w14:paraId="6E22C0CC">
      <w:pPr>
        <w:ind w:firstLine="560" w:firstLineChars="200"/>
        <w:rPr>
          <w:rFonts w:hint="default" w:ascii="仿宋" w:hAnsi="仿宋" w:eastAsia="仿宋"/>
          <w:color w:val="auto"/>
          <w:sz w:val="28"/>
          <w:szCs w:val="28"/>
          <w:u w:val="single"/>
          <w:lang w:val="en-US" w:eastAsia="zh-CN"/>
        </w:rPr>
      </w:pPr>
      <w:r>
        <w:rPr>
          <w:rFonts w:hint="eastAsia" w:ascii="仿宋" w:hAnsi="仿宋" w:eastAsia="仿宋"/>
          <w:color w:val="auto"/>
          <w:sz w:val="28"/>
          <w:szCs w:val="28"/>
        </w:rPr>
        <w:t>更正日期：</w:t>
      </w:r>
      <w:r>
        <w:rPr>
          <w:rFonts w:hint="eastAsia" w:ascii="仿宋" w:hAnsi="仿宋" w:eastAsia="仿宋"/>
          <w:color w:val="auto"/>
          <w:sz w:val="28"/>
          <w:szCs w:val="28"/>
          <w:u w:val="single"/>
          <w:lang w:val="en-US" w:eastAsia="zh-CN"/>
        </w:rPr>
        <w:t>2024年10月30日</w:t>
      </w:r>
    </w:p>
    <w:p w14:paraId="236E88EE">
      <w:pPr>
        <w:pStyle w:val="3"/>
        <w:spacing w:line="360" w:lineRule="auto"/>
        <w:rPr>
          <w:rFonts w:ascii="黑体" w:hAnsi="黑体" w:cs="宋体"/>
          <w:b w:val="0"/>
          <w:color w:val="auto"/>
          <w:sz w:val="28"/>
          <w:szCs w:val="28"/>
        </w:rPr>
      </w:pPr>
      <w:bookmarkStart w:id="10" w:name="_Toc35393647"/>
      <w:bookmarkStart w:id="11" w:name="_Toc35393816"/>
      <w:r>
        <w:rPr>
          <w:rFonts w:hint="eastAsia" w:ascii="黑体" w:hAnsi="黑体" w:cs="宋体"/>
          <w:b w:val="0"/>
          <w:color w:val="auto"/>
          <w:sz w:val="28"/>
          <w:szCs w:val="28"/>
        </w:rPr>
        <w:t>三、其他补充事宜</w:t>
      </w:r>
      <w:bookmarkEnd w:id="10"/>
      <w:bookmarkEnd w:id="11"/>
    </w:p>
    <w:p w14:paraId="39199172">
      <w:pPr>
        <w:rPr>
          <w:rFonts w:hint="eastAsia" w:eastAsia="宋体"/>
          <w:color w:val="auto"/>
          <w:sz w:val="28"/>
          <w:szCs w:val="28"/>
          <w:lang w:eastAsia="zh-CN"/>
        </w:rPr>
      </w:pPr>
      <w:r>
        <w:rPr>
          <w:rFonts w:hint="eastAsia"/>
          <w:color w:val="auto"/>
          <w:sz w:val="28"/>
          <w:szCs w:val="28"/>
          <w:lang w:eastAsia="zh-CN"/>
        </w:rPr>
        <w:t>无</w:t>
      </w:r>
    </w:p>
    <w:p w14:paraId="0E50E110">
      <w:pPr>
        <w:pStyle w:val="3"/>
        <w:spacing w:line="360" w:lineRule="auto"/>
        <w:rPr>
          <w:rFonts w:ascii="黑体" w:hAnsi="黑体" w:cs="宋体"/>
          <w:b w:val="0"/>
          <w:color w:val="auto"/>
          <w:sz w:val="28"/>
          <w:szCs w:val="28"/>
        </w:rPr>
      </w:pPr>
      <w:bookmarkStart w:id="12" w:name="_Toc35393648"/>
      <w:bookmarkStart w:id="13" w:name="_Toc35393817"/>
      <w:bookmarkStart w:id="14" w:name="_Toc28359029"/>
      <w:bookmarkStart w:id="15" w:name="_Toc28359106"/>
      <w:r>
        <w:rPr>
          <w:rFonts w:hint="eastAsia" w:ascii="黑体" w:hAnsi="黑体" w:cs="宋体"/>
          <w:b w:val="0"/>
          <w:color w:val="auto"/>
          <w:sz w:val="28"/>
          <w:szCs w:val="28"/>
        </w:rPr>
        <w:t>四、凡对本次公告内容提出询问，请按以下方式联系。</w:t>
      </w:r>
      <w:bookmarkEnd w:id="12"/>
      <w:bookmarkEnd w:id="13"/>
      <w:bookmarkEnd w:id="14"/>
      <w:bookmarkEnd w:id="15"/>
    </w:p>
    <w:p w14:paraId="0079BE90">
      <w:pPr>
        <w:pStyle w:val="3"/>
        <w:spacing w:line="360" w:lineRule="auto"/>
        <w:ind w:left="-67" w:leftChars="-32" w:firstLine="560" w:firstLineChars="200"/>
        <w:rPr>
          <w:rFonts w:ascii="仿宋" w:hAnsi="仿宋" w:eastAsia="仿宋" w:cs="宋体"/>
          <w:b w:val="0"/>
          <w:color w:val="auto"/>
          <w:sz w:val="28"/>
          <w:szCs w:val="28"/>
        </w:rPr>
      </w:pPr>
      <w:bookmarkStart w:id="16" w:name="_Toc35393818"/>
      <w:bookmarkStart w:id="17" w:name="_Toc28359030"/>
      <w:bookmarkStart w:id="18" w:name="_Toc35393649"/>
      <w:bookmarkStart w:id="19" w:name="_Toc28359107"/>
      <w:r>
        <w:rPr>
          <w:rFonts w:hint="eastAsia" w:ascii="仿宋" w:hAnsi="仿宋" w:eastAsia="仿宋" w:cs="宋体"/>
          <w:b w:val="0"/>
          <w:color w:val="auto"/>
          <w:sz w:val="28"/>
          <w:szCs w:val="28"/>
        </w:rPr>
        <w:t>1.采购人信息</w:t>
      </w:r>
      <w:bookmarkEnd w:id="16"/>
      <w:bookmarkEnd w:id="17"/>
      <w:bookmarkEnd w:id="18"/>
      <w:bookmarkEnd w:id="19"/>
    </w:p>
    <w:p w14:paraId="4C41E840">
      <w:pPr>
        <w:widowControl/>
        <w:ind w:firstLine="560" w:firstLineChars="200"/>
        <w:jc w:val="left"/>
        <w:rPr>
          <w:rFonts w:hint="eastAsia" w:ascii="仿宋_GB2312" w:eastAsia="仿宋_GB2312"/>
          <w:b w:val="0"/>
          <w:bCs w:val="0"/>
          <w:color w:val="auto"/>
          <w:kern w:val="44"/>
          <w:sz w:val="28"/>
          <w:szCs w:val="28"/>
        </w:rPr>
      </w:pPr>
      <w:r>
        <w:rPr>
          <w:rFonts w:hint="eastAsia" w:ascii="仿宋_GB2312" w:eastAsia="仿宋_GB2312"/>
          <w:b w:val="0"/>
          <w:bCs w:val="0"/>
          <w:color w:val="auto"/>
          <w:kern w:val="44"/>
          <w:sz w:val="28"/>
          <w:szCs w:val="28"/>
        </w:rPr>
        <w:t>名 称：新疆大学</w:t>
      </w:r>
    </w:p>
    <w:p w14:paraId="75C6A814">
      <w:pPr>
        <w:widowControl/>
        <w:ind w:firstLine="560" w:firstLineChars="200"/>
        <w:jc w:val="left"/>
        <w:rPr>
          <w:rFonts w:hint="eastAsia" w:ascii="仿宋_GB2312" w:eastAsia="仿宋_GB2312"/>
          <w:b w:val="0"/>
          <w:bCs w:val="0"/>
          <w:color w:val="auto"/>
          <w:kern w:val="44"/>
          <w:sz w:val="28"/>
          <w:szCs w:val="28"/>
        </w:rPr>
      </w:pPr>
      <w:r>
        <w:rPr>
          <w:rFonts w:hint="eastAsia" w:ascii="仿宋_GB2312" w:eastAsia="仿宋_GB2312"/>
          <w:b w:val="0"/>
          <w:bCs w:val="0"/>
          <w:color w:val="auto"/>
          <w:kern w:val="44"/>
          <w:sz w:val="28"/>
          <w:szCs w:val="28"/>
        </w:rPr>
        <w:t>地址：乌鲁木齐市天山区胜利路666号</w:t>
      </w:r>
    </w:p>
    <w:p w14:paraId="77A0E75C">
      <w:pPr>
        <w:widowControl/>
        <w:ind w:firstLine="560" w:firstLineChars="200"/>
        <w:jc w:val="left"/>
        <w:rPr>
          <w:rFonts w:hint="eastAsia" w:ascii="仿宋_GB2312" w:eastAsia="仿宋_GB2312"/>
          <w:b w:val="0"/>
          <w:bCs w:val="0"/>
          <w:color w:val="auto"/>
          <w:kern w:val="44"/>
          <w:sz w:val="28"/>
          <w:szCs w:val="28"/>
        </w:rPr>
      </w:pPr>
      <w:r>
        <w:rPr>
          <w:rFonts w:hint="eastAsia" w:ascii="仿宋_GB2312" w:eastAsia="仿宋_GB2312"/>
          <w:b w:val="0"/>
          <w:bCs w:val="0"/>
          <w:color w:val="auto"/>
          <w:kern w:val="44"/>
          <w:sz w:val="28"/>
          <w:szCs w:val="28"/>
        </w:rPr>
        <w:t>联系人及联系方式：郭老师、0991-8580035</w:t>
      </w:r>
    </w:p>
    <w:p w14:paraId="669F7395">
      <w:pPr>
        <w:widowControl/>
        <w:ind w:firstLine="560" w:firstLineChars="200"/>
        <w:jc w:val="left"/>
        <w:rPr>
          <w:rFonts w:hint="eastAsia" w:ascii="仿宋_GB2312" w:eastAsia="仿宋_GB2312"/>
          <w:b w:val="0"/>
          <w:bCs w:val="0"/>
          <w:color w:val="auto"/>
          <w:kern w:val="44"/>
          <w:sz w:val="28"/>
          <w:szCs w:val="28"/>
        </w:rPr>
      </w:pPr>
      <w:r>
        <w:rPr>
          <w:rFonts w:hint="eastAsia" w:ascii="仿宋_GB2312" w:eastAsia="仿宋_GB2312"/>
          <w:b w:val="0"/>
          <w:bCs w:val="0"/>
          <w:color w:val="auto"/>
          <w:kern w:val="44"/>
          <w:sz w:val="28"/>
          <w:szCs w:val="28"/>
        </w:rPr>
        <w:t>2.采购代理机构信息</w:t>
      </w:r>
    </w:p>
    <w:p w14:paraId="67DE6D9F">
      <w:pPr>
        <w:widowControl/>
        <w:ind w:firstLine="560" w:firstLineChars="200"/>
        <w:jc w:val="left"/>
        <w:rPr>
          <w:rFonts w:hint="eastAsia" w:ascii="仿宋_GB2312" w:eastAsia="仿宋_GB2312"/>
          <w:b w:val="0"/>
          <w:bCs w:val="0"/>
          <w:color w:val="auto"/>
          <w:kern w:val="44"/>
          <w:sz w:val="28"/>
          <w:szCs w:val="28"/>
        </w:rPr>
      </w:pPr>
      <w:r>
        <w:rPr>
          <w:rFonts w:hint="eastAsia" w:ascii="仿宋_GB2312" w:eastAsia="仿宋_GB2312"/>
          <w:b w:val="0"/>
          <w:bCs w:val="0"/>
          <w:color w:val="auto"/>
          <w:kern w:val="44"/>
          <w:sz w:val="28"/>
          <w:szCs w:val="28"/>
        </w:rPr>
        <w:t>名 称：新疆新之建工程咨询有限公司</w:t>
      </w:r>
    </w:p>
    <w:p w14:paraId="3E7D5825">
      <w:pPr>
        <w:widowControl/>
        <w:ind w:firstLine="560" w:firstLineChars="200"/>
        <w:jc w:val="left"/>
        <w:rPr>
          <w:rFonts w:hint="eastAsia" w:ascii="仿宋_GB2312" w:eastAsia="仿宋_GB2312"/>
          <w:b w:val="0"/>
          <w:bCs w:val="0"/>
          <w:color w:val="auto"/>
          <w:kern w:val="44"/>
          <w:sz w:val="28"/>
          <w:szCs w:val="28"/>
        </w:rPr>
      </w:pPr>
      <w:r>
        <w:rPr>
          <w:rFonts w:hint="eastAsia" w:ascii="仿宋_GB2312" w:eastAsia="仿宋_GB2312"/>
          <w:b w:val="0"/>
          <w:bCs w:val="0"/>
          <w:color w:val="auto"/>
          <w:kern w:val="44"/>
          <w:sz w:val="28"/>
          <w:szCs w:val="28"/>
        </w:rPr>
        <w:t>地　址：新疆乌鲁木齐市沙依巴克区克拉玛依西路618号亚欣国际酒店5楼</w:t>
      </w:r>
    </w:p>
    <w:p w14:paraId="6183A08F">
      <w:pPr>
        <w:widowControl/>
        <w:ind w:firstLine="560" w:firstLineChars="200"/>
        <w:jc w:val="left"/>
        <w:rPr>
          <w:rFonts w:hint="eastAsia" w:ascii="仿宋_GB2312" w:eastAsia="仿宋_GB2312"/>
          <w:b w:val="0"/>
          <w:bCs w:val="0"/>
          <w:color w:val="auto"/>
          <w:kern w:val="44"/>
          <w:sz w:val="28"/>
          <w:szCs w:val="28"/>
        </w:rPr>
      </w:pPr>
      <w:r>
        <w:rPr>
          <w:rFonts w:hint="eastAsia" w:ascii="仿宋_GB2312" w:eastAsia="仿宋_GB2312"/>
          <w:b w:val="0"/>
          <w:bCs w:val="0"/>
          <w:color w:val="auto"/>
          <w:kern w:val="44"/>
          <w:sz w:val="28"/>
          <w:szCs w:val="28"/>
        </w:rPr>
        <w:t>联系方式：0991-4321218</w:t>
      </w:r>
    </w:p>
    <w:p w14:paraId="00B47A67">
      <w:pPr>
        <w:widowControl/>
        <w:ind w:firstLine="560" w:firstLineChars="200"/>
        <w:jc w:val="left"/>
        <w:rPr>
          <w:rFonts w:hint="eastAsia" w:ascii="仿宋_GB2312" w:eastAsia="仿宋_GB2312"/>
          <w:b w:val="0"/>
          <w:bCs w:val="0"/>
          <w:color w:val="auto"/>
          <w:kern w:val="44"/>
          <w:sz w:val="28"/>
          <w:szCs w:val="28"/>
        </w:rPr>
      </w:pPr>
      <w:r>
        <w:rPr>
          <w:rFonts w:hint="eastAsia" w:ascii="仿宋_GB2312" w:eastAsia="仿宋_GB2312"/>
          <w:b w:val="0"/>
          <w:bCs w:val="0"/>
          <w:color w:val="auto"/>
          <w:kern w:val="44"/>
          <w:sz w:val="28"/>
          <w:szCs w:val="28"/>
        </w:rPr>
        <w:t>3.项目联系方式</w:t>
      </w:r>
    </w:p>
    <w:p w14:paraId="6EC77919">
      <w:pPr>
        <w:widowControl/>
        <w:ind w:firstLine="560" w:firstLineChars="200"/>
        <w:jc w:val="left"/>
        <w:rPr>
          <w:rFonts w:hint="eastAsia" w:ascii="仿宋_GB2312" w:eastAsia="仿宋_GB2312"/>
          <w:b w:val="0"/>
          <w:bCs w:val="0"/>
          <w:color w:val="auto"/>
          <w:kern w:val="44"/>
          <w:sz w:val="28"/>
          <w:szCs w:val="28"/>
        </w:rPr>
      </w:pPr>
      <w:r>
        <w:rPr>
          <w:rFonts w:hint="eastAsia" w:ascii="仿宋_GB2312" w:eastAsia="仿宋_GB2312"/>
          <w:b w:val="0"/>
          <w:bCs w:val="0"/>
          <w:color w:val="auto"/>
          <w:kern w:val="44"/>
          <w:sz w:val="28"/>
          <w:szCs w:val="28"/>
        </w:rPr>
        <w:t>项目联系人：王亮、李家成、曹晓云、王涛</w:t>
      </w:r>
    </w:p>
    <w:p w14:paraId="045AAAAD">
      <w:pPr>
        <w:widowControl/>
        <w:ind w:firstLine="560" w:firstLineChars="200"/>
        <w:jc w:val="left"/>
        <w:rPr>
          <w:rFonts w:ascii="仿宋_GB2312" w:eastAsia="仿宋_GB2312"/>
          <w:b w:val="0"/>
          <w:bCs w:val="0"/>
          <w:color w:val="auto"/>
          <w:kern w:val="44"/>
          <w:sz w:val="28"/>
          <w:szCs w:val="28"/>
        </w:rPr>
      </w:pPr>
      <w:r>
        <w:rPr>
          <w:rFonts w:hint="eastAsia" w:ascii="仿宋_GB2312" w:eastAsia="仿宋_GB2312"/>
          <w:b w:val="0"/>
          <w:bCs w:val="0"/>
          <w:color w:val="auto"/>
          <w:kern w:val="44"/>
          <w:sz w:val="28"/>
          <w:szCs w:val="28"/>
        </w:rPr>
        <w:t>电　话：0991-4321218、13201358353</w:t>
      </w:r>
    </w:p>
    <w:p w14:paraId="10F9CACE">
      <w:pPr>
        <w:rPr>
          <w:color w:val="auto"/>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14:paraId="0C114353">
        <w:pPr>
          <w:pStyle w:val="11"/>
          <w:jc w:val="center"/>
        </w:pPr>
        <w:r>
          <w:fldChar w:fldCharType="begin"/>
        </w:r>
        <w:r>
          <w:instrText xml:space="preserve">PAGE   \* MERGEFORMAT</w:instrText>
        </w:r>
        <w:r>
          <w:fldChar w:fldCharType="separate"/>
        </w:r>
        <w:r>
          <w:rPr>
            <w:lang w:val="zh-CN"/>
          </w:rPr>
          <w:t>1</w:t>
        </w:r>
        <w:r>
          <w:fldChar w:fldCharType="end"/>
        </w:r>
      </w:p>
    </w:sdtContent>
  </w:sdt>
  <w:p w14:paraId="206CC7C2">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RlOThiNTNjZDIzNWQxYTk4NTFjNjVhOGYzNWQwYWUifQ=="/>
  </w:docVars>
  <w:rsids>
    <w:rsidRoot w:val="00244094"/>
    <w:rsid w:val="000312DE"/>
    <w:rsid w:val="0005737B"/>
    <w:rsid w:val="000726D8"/>
    <w:rsid w:val="000A6769"/>
    <w:rsid w:val="000D3B95"/>
    <w:rsid w:val="000D5040"/>
    <w:rsid w:val="000D6508"/>
    <w:rsid w:val="00110BD8"/>
    <w:rsid w:val="00151C8B"/>
    <w:rsid w:val="00244094"/>
    <w:rsid w:val="00246690"/>
    <w:rsid w:val="002F4172"/>
    <w:rsid w:val="00322E12"/>
    <w:rsid w:val="003D04C7"/>
    <w:rsid w:val="00430D5D"/>
    <w:rsid w:val="00445621"/>
    <w:rsid w:val="004B0417"/>
    <w:rsid w:val="004F0CA3"/>
    <w:rsid w:val="004F449A"/>
    <w:rsid w:val="005902A4"/>
    <w:rsid w:val="006939FC"/>
    <w:rsid w:val="0079663A"/>
    <w:rsid w:val="007E2D83"/>
    <w:rsid w:val="0080774A"/>
    <w:rsid w:val="00877C6E"/>
    <w:rsid w:val="008974EE"/>
    <w:rsid w:val="008A1192"/>
    <w:rsid w:val="008A2FE7"/>
    <w:rsid w:val="0090581E"/>
    <w:rsid w:val="00966F02"/>
    <w:rsid w:val="009A15C7"/>
    <w:rsid w:val="00A30F31"/>
    <w:rsid w:val="00A3374C"/>
    <w:rsid w:val="00C37A88"/>
    <w:rsid w:val="00C52F06"/>
    <w:rsid w:val="00C61BBE"/>
    <w:rsid w:val="00C95981"/>
    <w:rsid w:val="00D26832"/>
    <w:rsid w:val="00DA7067"/>
    <w:rsid w:val="00DC09FA"/>
    <w:rsid w:val="00E457B7"/>
    <w:rsid w:val="00E702D6"/>
    <w:rsid w:val="00E75E92"/>
    <w:rsid w:val="00ED7C2A"/>
    <w:rsid w:val="00EE3266"/>
    <w:rsid w:val="00F53A4B"/>
    <w:rsid w:val="01626374"/>
    <w:rsid w:val="01CC7C92"/>
    <w:rsid w:val="051F79A0"/>
    <w:rsid w:val="0B642CE9"/>
    <w:rsid w:val="127C76B1"/>
    <w:rsid w:val="16625746"/>
    <w:rsid w:val="18027B12"/>
    <w:rsid w:val="18047D2E"/>
    <w:rsid w:val="1D9838A2"/>
    <w:rsid w:val="1F0A2350"/>
    <w:rsid w:val="209459C7"/>
    <w:rsid w:val="217355DC"/>
    <w:rsid w:val="217C6D52"/>
    <w:rsid w:val="2342170A"/>
    <w:rsid w:val="23E6478B"/>
    <w:rsid w:val="28C037FD"/>
    <w:rsid w:val="2B1240B8"/>
    <w:rsid w:val="2BA2368E"/>
    <w:rsid w:val="2E536EC1"/>
    <w:rsid w:val="32116E77"/>
    <w:rsid w:val="3C9C1A33"/>
    <w:rsid w:val="4B4B6AFE"/>
    <w:rsid w:val="4F1D497A"/>
    <w:rsid w:val="51385D77"/>
    <w:rsid w:val="521E31BF"/>
    <w:rsid w:val="59860314"/>
    <w:rsid w:val="5D9C143B"/>
    <w:rsid w:val="60BA0556"/>
    <w:rsid w:val="61120392"/>
    <w:rsid w:val="61B56F70"/>
    <w:rsid w:val="637D3ABD"/>
    <w:rsid w:val="65363F24"/>
    <w:rsid w:val="688F3CFA"/>
    <w:rsid w:val="689E6AA2"/>
    <w:rsid w:val="6D1014FE"/>
    <w:rsid w:val="6EE92007"/>
    <w:rsid w:val="73D47FF6"/>
    <w:rsid w:val="77BA09E4"/>
    <w:rsid w:val="79B94BE0"/>
    <w:rsid w:val="7C923C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qFormat/>
    <w:uiPriority w:val="0"/>
    <w:pPr>
      <w:keepNext/>
      <w:keepLines/>
      <w:spacing w:before="260" w:after="260" w:line="415" w:lineRule="auto"/>
      <w:outlineLvl w:val="1"/>
    </w:pPr>
    <w:rPr>
      <w:rFonts w:ascii="Arial" w:hAnsi="Arial" w:eastAsia="黑体" w:cs="Arial"/>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annotation text"/>
    <w:basedOn w:val="1"/>
    <w:link w:val="28"/>
    <w:semiHidden/>
    <w:unhideWhenUsed/>
    <w:qFormat/>
    <w:uiPriority w:val="99"/>
    <w:pPr>
      <w:jc w:val="left"/>
    </w:pPr>
  </w:style>
  <w:style w:type="paragraph" w:styleId="6">
    <w:name w:val="Body Text Indent"/>
    <w:basedOn w:val="1"/>
    <w:qFormat/>
    <w:uiPriority w:val="0"/>
    <w:pPr>
      <w:spacing w:line="500" w:lineRule="exact"/>
      <w:ind w:left="1588" w:leftChars="832" w:firstLine="433" w:firstLineChars="196"/>
    </w:pPr>
    <w:rPr>
      <w:rFonts w:ascii="Calibri" w:hAnsi="Calibri" w:eastAsia="宋体"/>
      <w:sz w:val="24"/>
      <w:szCs w:val="24"/>
    </w:rPr>
  </w:style>
  <w:style w:type="paragraph" w:styleId="7">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8">
    <w:name w:val="Plain Text"/>
    <w:basedOn w:val="1"/>
    <w:link w:val="29"/>
    <w:qFormat/>
    <w:uiPriority w:val="0"/>
    <w:rPr>
      <w:rFonts w:ascii="宋体" w:hAnsi="Courier New" w:eastAsiaTheme="minorEastAsia" w:cstheme="minorBidi"/>
      <w:szCs w:val="22"/>
    </w:rPr>
  </w:style>
  <w:style w:type="paragraph" w:styleId="9">
    <w:name w:val="Date"/>
    <w:basedOn w:val="1"/>
    <w:next w:val="1"/>
    <w:link w:val="30"/>
    <w:qFormat/>
    <w:uiPriority w:val="0"/>
    <w:pPr>
      <w:adjustRightInd w:val="0"/>
      <w:spacing w:line="360" w:lineRule="atLeast"/>
      <w:textAlignment w:val="baseline"/>
    </w:pPr>
    <w:rPr>
      <w:rFonts w:ascii="宋体" w:cs="宋体"/>
      <w:kern w:val="0"/>
      <w:sz w:val="24"/>
      <w:szCs w:val="24"/>
    </w:rPr>
  </w:style>
  <w:style w:type="paragraph" w:styleId="10">
    <w:name w:val="Balloon Text"/>
    <w:basedOn w:val="1"/>
    <w:link w:val="31"/>
    <w:semiHidden/>
    <w:unhideWhenUsed/>
    <w:qFormat/>
    <w:uiPriority w:val="99"/>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4">
    <w:name w:val="footnote text"/>
    <w:basedOn w:val="1"/>
    <w:unhideWhenUsed/>
    <w:qFormat/>
    <w:uiPriority w:val="99"/>
    <w:pPr>
      <w:snapToGrid w:val="0"/>
      <w:jc w:val="left"/>
    </w:pPr>
    <w:rPr>
      <w:sz w:val="18"/>
      <w:szCs w:val="18"/>
    </w:rPr>
  </w:style>
  <w:style w:type="paragraph" w:styleId="15">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6">
    <w:name w:val="Body Text 2"/>
    <w:basedOn w:val="1"/>
    <w:link w:val="32"/>
    <w:qFormat/>
    <w:uiPriority w:val="0"/>
    <w:pPr>
      <w:spacing w:after="120" w:line="480" w:lineRule="auto"/>
    </w:pPr>
  </w:style>
  <w:style w:type="paragraph" w:styleId="1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8">
    <w:name w:val="annotation subject"/>
    <w:basedOn w:val="5"/>
    <w:next w:val="5"/>
    <w:link w:val="33"/>
    <w:semiHidden/>
    <w:unhideWhenUsed/>
    <w:qFormat/>
    <w:uiPriority w:val="99"/>
    <w:rPr>
      <w:b/>
      <w:bCs/>
    </w:rPr>
  </w:style>
  <w:style w:type="table" w:styleId="20">
    <w:name w:val="Table Grid"/>
    <w:basedOn w:val="19"/>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basedOn w:val="21"/>
    <w:unhideWhenUsed/>
    <w:qFormat/>
    <w:uiPriority w:val="99"/>
    <w:rPr>
      <w:color w:val="0000FF" w:themeColor="hyperlink"/>
      <w:u w:val="single"/>
    </w:rPr>
  </w:style>
  <w:style w:type="character" w:styleId="23">
    <w:name w:val="annotation reference"/>
    <w:basedOn w:val="21"/>
    <w:semiHidden/>
    <w:unhideWhenUsed/>
    <w:qFormat/>
    <w:uiPriority w:val="99"/>
    <w:rPr>
      <w:sz w:val="21"/>
      <w:szCs w:val="21"/>
    </w:rPr>
  </w:style>
  <w:style w:type="character" w:customStyle="1" w:styleId="24">
    <w:name w:val="页眉 Char"/>
    <w:basedOn w:val="21"/>
    <w:link w:val="12"/>
    <w:qFormat/>
    <w:uiPriority w:val="99"/>
    <w:rPr>
      <w:sz w:val="18"/>
      <w:szCs w:val="18"/>
    </w:rPr>
  </w:style>
  <w:style w:type="character" w:customStyle="1" w:styleId="25">
    <w:name w:val="页脚 Char"/>
    <w:basedOn w:val="21"/>
    <w:link w:val="11"/>
    <w:qFormat/>
    <w:uiPriority w:val="99"/>
    <w:rPr>
      <w:sz w:val="18"/>
      <w:szCs w:val="18"/>
    </w:rPr>
  </w:style>
  <w:style w:type="character" w:customStyle="1" w:styleId="26">
    <w:name w:val="标题 1 Char"/>
    <w:basedOn w:val="21"/>
    <w:link w:val="2"/>
    <w:qFormat/>
    <w:uiPriority w:val="9"/>
    <w:rPr>
      <w:rFonts w:ascii="Times New Roman" w:hAnsi="Times New Roman" w:eastAsia="宋体" w:cs="Times New Roman"/>
      <w:b/>
      <w:bCs/>
      <w:kern w:val="44"/>
      <w:sz w:val="44"/>
      <w:szCs w:val="44"/>
    </w:rPr>
  </w:style>
  <w:style w:type="character" w:customStyle="1" w:styleId="27">
    <w:name w:val="标题 2 Char"/>
    <w:basedOn w:val="21"/>
    <w:link w:val="3"/>
    <w:qFormat/>
    <w:uiPriority w:val="0"/>
    <w:rPr>
      <w:rFonts w:ascii="Arial" w:hAnsi="Arial" w:eastAsia="黑体" w:cs="Arial"/>
      <w:b/>
      <w:bCs/>
      <w:sz w:val="32"/>
      <w:szCs w:val="32"/>
    </w:rPr>
  </w:style>
  <w:style w:type="character" w:customStyle="1" w:styleId="28">
    <w:name w:val="批注文字 Char"/>
    <w:basedOn w:val="21"/>
    <w:link w:val="5"/>
    <w:semiHidden/>
    <w:qFormat/>
    <w:uiPriority w:val="99"/>
    <w:rPr>
      <w:rFonts w:ascii="Times New Roman" w:hAnsi="Times New Roman" w:eastAsia="宋体" w:cs="Times New Roman"/>
      <w:szCs w:val="21"/>
    </w:rPr>
  </w:style>
  <w:style w:type="character" w:customStyle="1" w:styleId="29">
    <w:name w:val="纯文本 Char"/>
    <w:basedOn w:val="21"/>
    <w:link w:val="8"/>
    <w:qFormat/>
    <w:uiPriority w:val="0"/>
    <w:rPr>
      <w:rFonts w:ascii="宋体" w:hAnsi="Courier New"/>
    </w:rPr>
  </w:style>
  <w:style w:type="character" w:customStyle="1" w:styleId="30">
    <w:name w:val="日期 Char"/>
    <w:basedOn w:val="21"/>
    <w:link w:val="9"/>
    <w:qFormat/>
    <w:uiPriority w:val="0"/>
    <w:rPr>
      <w:rFonts w:ascii="宋体" w:hAnsi="Times New Roman" w:eastAsia="宋体" w:cs="宋体"/>
      <w:kern w:val="0"/>
      <w:sz w:val="24"/>
      <w:szCs w:val="24"/>
    </w:rPr>
  </w:style>
  <w:style w:type="character" w:customStyle="1" w:styleId="31">
    <w:name w:val="批注框文本 Char"/>
    <w:basedOn w:val="21"/>
    <w:link w:val="10"/>
    <w:semiHidden/>
    <w:qFormat/>
    <w:uiPriority w:val="99"/>
    <w:rPr>
      <w:rFonts w:ascii="Times New Roman" w:hAnsi="Times New Roman" w:eastAsia="宋体" w:cs="Times New Roman"/>
      <w:sz w:val="18"/>
      <w:szCs w:val="18"/>
    </w:rPr>
  </w:style>
  <w:style w:type="character" w:customStyle="1" w:styleId="32">
    <w:name w:val="正文文本 2 Char"/>
    <w:basedOn w:val="21"/>
    <w:link w:val="16"/>
    <w:qFormat/>
    <w:uiPriority w:val="0"/>
    <w:rPr>
      <w:rFonts w:ascii="Times New Roman" w:hAnsi="Times New Roman" w:eastAsia="宋体" w:cs="Times New Roman"/>
      <w:szCs w:val="21"/>
    </w:rPr>
  </w:style>
  <w:style w:type="character" w:customStyle="1" w:styleId="33">
    <w:name w:val="批注主题 Char"/>
    <w:basedOn w:val="28"/>
    <w:link w:val="18"/>
    <w:semiHidden/>
    <w:qFormat/>
    <w:uiPriority w:val="99"/>
    <w:rPr>
      <w:rFonts w:ascii="Times New Roman" w:hAnsi="Times New Roman" w:eastAsia="宋体" w:cs="Times New Roman"/>
      <w:b/>
      <w:bCs/>
      <w:szCs w:val="21"/>
    </w:rPr>
  </w:style>
  <w:style w:type="character" w:customStyle="1" w:styleId="34">
    <w:name w:val="纯文本 字符"/>
    <w:basedOn w:val="21"/>
    <w:semiHidden/>
    <w:qFormat/>
    <w:uiPriority w:val="99"/>
    <w:rPr>
      <w:rFonts w:hAnsi="Courier New" w:cs="Courier New" w:asciiTheme="minorEastAsia"/>
      <w:szCs w:val="21"/>
    </w:rPr>
  </w:style>
  <w:style w:type="paragraph" w:styleId="35">
    <w:name w:val="List Paragraph"/>
    <w:basedOn w:val="1"/>
    <w:qFormat/>
    <w:uiPriority w:val="34"/>
    <w:pPr>
      <w:ind w:firstLine="420" w:firstLineChars="200"/>
    </w:pPr>
  </w:style>
  <w:style w:type="paragraph" w:customStyle="1" w:styleId="36">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8">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9">
    <w:name w:val="qowt-font10-gbk"/>
    <w:basedOn w:val="21"/>
    <w:qFormat/>
    <w:uiPriority w:val="0"/>
  </w:style>
  <w:style w:type="paragraph" w:customStyle="1" w:styleId="40">
    <w:name w:val="Normal_0_0"/>
    <w:qFormat/>
    <w:uiPriority w:val="0"/>
    <w:pPr>
      <w:widowControl w:val="0"/>
      <w:snapToGrid w:val="0"/>
      <w:pPrChange w:id="0" w:author="Administrator" w:date="2024-05-21T20:40:00Z">
        <w:pPr>
          <w:widowControl w:val="0"/>
          <w:jc w:val="both"/>
        </w:pPr>
      </w:pPrChange>
    </w:pPr>
    <w:rPr>
      <w:rFonts w:ascii="仿宋" w:hAnsi="仿宋" w:eastAsia="仿宋" w:cs="宋体"/>
      <w:snapToGrid w:val="0"/>
      <w:sz w:val="24"/>
      <w:szCs w:val="24"/>
      <w:lang w:val="zh-TW" w:eastAsia="zh-TW" w:bidi="ar-SA"/>
      <w:rPrChange w:id="1" w:author="Administrator" w:date="2024-05-21T20:40:00Z">
        <w:rPr>
          <w:rFonts w:ascii="Calibri" w:hAnsi="Calibri"/>
          <w:lang w:val="en-US" w:eastAsia="zh-CN" w:bidi="ar-SA"/>
        </w:rPr>
      </w:rPrChang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671</Words>
  <Characters>765</Characters>
  <Lines>57</Lines>
  <Paragraphs>16</Paragraphs>
  <TotalTime>1</TotalTime>
  <ScaleCrop>false</ScaleCrop>
  <LinksUpToDate>false</LinksUpToDate>
  <CharactersWithSpaces>777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梦里想我</cp:lastModifiedBy>
  <cp:lastPrinted>2020-03-23T07:37:00Z</cp:lastPrinted>
  <dcterms:modified xsi:type="dcterms:W3CDTF">2024-10-30T09:46:56Z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FA42248DC0B5420E869D9CEE9977027A_12</vt:lpwstr>
  </property>
</Properties>
</file>