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165C7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556500"/>
            <wp:effectExtent l="0" t="0" r="5715" b="6350"/>
            <wp:docPr id="1" name="图片 1" descr="f66a7637a2ea6dbbba2509e88fff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66a7637a2ea6dbbba2509e88fff17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55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036435"/>
            <wp:effectExtent l="0" t="0" r="0" b="0"/>
            <wp:docPr id="2" name="图片 2" descr="阿图什市利群药业有限公司  弃标函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阿图什市利群药业有限公司  弃标函_00"/>
                    <pic:cNvPicPr>
                      <a:picLocks noChangeAspect="1"/>
                    </pic:cNvPicPr>
                  </pic:nvPicPr>
                  <pic:blipFill>
                    <a:blip r:embed="rId5"/>
                    <a:srcRect b="559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03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7D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2025-04-01T10:17:07Z</dcterms:created>
  <dc:creator>Administrator</dc:creator>
  <cp:lastModifiedBy>Lalala-Li</cp:lastModifiedBy>
  <dcterms:modified xsi:type="dcterms:W3CDTF">2025-04-01T10:17:38Z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eyJoZGlkIjoiYjVhYzIxNzNmOTMxM2UxYWI2MDYwN2NlZWI5OWE4NTUiLCJ1c2VySWQiOiIyNjU2MTI2MzIifQ==</vt:lpwstr>
  </property>
  <property fmtid="{D5CDD505-2E9C-101B-9397-08002B2CF9AE}" pid="4" name="ICV">
    <vt:lpwstr>B7456E6EB1DA4BCFA7E9249300E35F48_12</vt:lpwstr>
  </property>
</Properties>
</file>