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CAE2B">
      <w:pPr>
        <w:jc w:val="center"/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  <w:lang w:eastAsia="zh-CN"/>
        </w:rPr>
      </w:pP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  <w:lang w:eastAsia="zh-CN"/>
        </w:rPr>
        <w:t>2025年新疆大学“双一流”建设生命与科学学院实验室平台建设项目（特色生物资源综合开发利用创新实验平台建设）</w:t>
      </w:r>
    </w:p>
    <w:p w14:paraId="7567BF06">
      <w:pPr>
        <w:jc w:val="center"/>
        <w:rPr>
          <w:rStyle w:val="8"/>
          <w:rFonts w:ascii="黑体" w:hAnsi="黑体" w:eastAsia="黑体"/>
          <w:color w:val="000000" w:themeColor="text1"/>
          <w:sz w:val="30"/>
          <w:szCs w:val="30"/>
          <w:highlight w:val="none"/>
        </w:rPr>
      </w:pP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</w:rPr>
        <w:t>澄清文件</w:t>
      </w:r>
    </w:p>
    <w:p w14:paraId="193AB885">
      <w:pPr>
        <w:jc w:val="left"/>
        <w:rPr>
          <w:rStyle w:val="8"/>
          <w:rFonts w:ascii="黑体" w:hAnsi="黑体" w:eastAsia="黑体"/>
          <w:color w:val="000000" w:themeColor="text1"/>
          <w:sz w:val="30"/>
          <w:szCs w:val="30"/>
          <w:highlight w:val="none"/>
        </w:rPr>
      </w:pP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</w:rPr>
        <w:t>原</w:t>
      </w: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  <w:lang w:val="en-US" w:eastAsia="zh-CN"/>
        </w:rPr>
        <w:t>招标</w:t>
      </w: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</w:rPr>
        <w:t>文件中</w:t>
      </w: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  <w:lang w:val="en-US" w:eastAsia="zh-CN"/>
        </w:rPr>
        <w:t>第六章项目采购需求</w:t>
      </w: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</w:rPr>
        <w:t>：</w:t>
      </w:r>
    </w:p>
    <w:p w14:paraId="26ACAFEF">
      <w:pPr>
        <w:jc w:val="left"/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  <w:t>2025年新疆大学“双一流”建设生命与科学学院实验室平台建设项目（特色生物资源综合开发利用创新实验平台建设）第二包</w:t>
      </w:r>
    </w:p>
    <w:p w14:paraId="563265C4">
      <w:pPr>
        <w:jc w:val="left"/>
        <w:rPr>
          <w:rStyle w:val="8"/>
          <w:rFonts w:hint="default" w:ascii="黑体" w:hAnsi="黑体" w:eastAsia="黑体"/>
          <w:color w:val="000000" w:themeColor="text1"/>
          <w:sz w:val="30"/>
          <w:szCs w:val="30"/>
          <w:highlight w:val="none"/>
          <w:lang w:val="en-US" w:eastAsia="zh-CN"/>
        </w:rPr>
      </w:pP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  <w:lang w:val="en-US" w:eastAsia="zh-CN"/>
        </w:rPr>
        <w:t>现更正为：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45"/>
        <w:gridCol w:w="777"/>
        <w:gridCol w:w="608"/>
        <w:gridCol w:w="623"/>
        <w:gridCol w:w="610"/>
        <w:gridCol w:w="1066"/>
        <w:gridCol w:w="1497"/>
        <w:gridCol w:w="1676"/>
      </w:tblGrid>
      <w:tr w14:paraId="0C3CF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2DB6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CC8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设备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85AA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主要参数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8222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464A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3E3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9EB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交货</w:t>
            </w:r>
          </w:p>
          <w:p w14:paraId="55FC1ED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5D08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★★★★</w:t>
            </w:r>
          </w:p>
          <w:p w14:paraId="606F794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备注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（进口、国产）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335C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子项目名称</w:t>
            </w:r>
          </w:p>
        </w:tc>
      </w:tr>
      <w:tr w14:paraId="49B4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3C97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225E2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中央台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核心产品）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F17B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详见技术参数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41D8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6B0E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18F4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F403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合同签订后90日历日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9983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512F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8"/>
                <w:lang w:eastAsia="zh-CN"/>
              </w:rPr>
              <w:t>特色生物资源综合开发利用创新实验平台建设</w:t>
            </w:r>
          </w:p>
        </w:tc>
      </w:tr>
      <w:tr w14:paraId="52C9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4EDB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3EB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试剂架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5B1C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详见技术参数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9F84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3BBB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60AF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C52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合同签订后90日历日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146F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E6D4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特色生物资源综合开发利用创新实验平台建设</w:t>
            </w:r>
          </w:p>
        </w:tc>
      </w:tr>
      <w:tr w14:paraId="6C8A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3F43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1FDB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边台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F65A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详见技术参数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AEB7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B1A2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A1B3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1年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B197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合同签订后90日历日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E074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B335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特色生物资源综合开发利用创新实验平台建设</w:t>
            </w:r>
          </w:p>
        </w:tc>
      </w:tr>
      <w:tr w14:paraId="0A6AC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033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8865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滴水架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D3EB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详见技术参数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A681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682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EAA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1年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1C8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合同签订后90日历日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BE51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367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特色生物资源综合开发利用创新实验平台建设</w:t>
            </w:r>
          </w:p>
        </w:tc>
      </w:tr>
      <w:tr w14:paraId="1F41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607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E821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水盆(水龙头)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7FE2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详见技术参数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02B1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4BCA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FCD8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1年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9054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合同签订后90日历日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DF70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3D445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特色生物资源综合开发利用创新实验平台建设</w:t>
            </w:r>
          </w:p>
        </w:tc>
      </w:tr>
      <w:tr w14:paraId="0E3C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1032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B37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不锈钢台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E6B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详见技术参数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6612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B41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A25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1年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232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合同签订后90日历日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C9DE5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80CB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特色生物资源综合开发利用创新实验平台建设</w:t>
            </w:r>
          </w:p>
        </w:tc>
      </w:tr>
      <w:tr w14:paraId="6670C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BFA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0978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桌上型洗眼器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4045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详见技术参数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6672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F864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7BA2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1年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844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合同签订后90日历日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A8A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6017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特色生物资源综合开发利用创新实验平台建设</w:t>
            </w:r>
          </w:p>
        </w:tc>
      </w:tr>
      <w:tr w14:paraId="0779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A03C0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9AC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落地淋浴器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2DB9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详见技术参数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A53C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2A3D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058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1年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6E11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合同签订后90日历日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16B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52E01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特色生物资源综合开发利用创新实验平台建设</w:t>
            </w:r>
          </w:p>
        </w:tc>
      </w:tr>
      <w:tr w14:paraId="5905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F764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总价中包括但不限于税费、运输费、保险费及所配套的土建、吊装就位，培训、安装、调试等所有相关费用。</w:t>
            </w:r>
          </w:p>
        </w:tc>
      </w:tr>
    </w:tbl>
    <w:p w14:paraId="78697B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 w14:paraId="027982C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highlight w:val="none"/>
        </w:rPr>
        <w:t>1、品目名称：中央台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highlight w:val="none"/>
          <w:lang w:val="en-US" w:eastAsia="zh-CN"/>
        </w:rPr>
        <w:t>核心产品）</w:t>
      </w:r>
    </w:p>
    <w:p w14:paraId="45CC9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规格：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≥1000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*1500*850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mm</w:t>
      </w:r>
    </w:p>
    <w:p w14:paraId="172F0C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 w14:paraId="506D962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highlight w:val="none"/>
        </w:rPr>
        <w:t>3、品目名称：边台</w:t>
      </w:r>
    </w:p>
    <w:p w14:paraId="450B4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1）规格：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≥1000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*750*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850mm</w:t>
      </w:r>
    </w:p>
    <w:p w14:paraId="4822D4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 w14:paraId="5B0921A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highlight w:val="none"/>
        </w:rPr>
        <w:t>6、品目名称：不锈钢台</w:t>
      </w:r>
    </w:p>
    <w:p w14:paraId="69100C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规格：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≥1000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*750*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850mm</w:t>
      </w:r>
    </w:p>
    <w:p w14:paraId="3A30DB06">
      <w:pPr>
        <w:jc w:val="left"/>
        <w:rPr>
          <w:rStyle w:val="8"/>
          <w:rFonts w:ascii="黑体" w:hAnsi="黑体" w:eastAsia="黑体"/>
          <w:color w:val="000000" w:themeColor="text1"/>
          <w:sz w:val="30"/>
          <w:szCs w:val="30"/>
          <w:highlight w:val="none"/>
        </w:rPr>
      </w:pP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</w:rPr>
        <w:t>原</w:t>
      </w: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  <w:lang w:val="en-US" w:eastAsia="zh-CN"/>
        </w:rPr>
        <w:t>招标</w:t>
      </w: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</w:rPr>
        <w:t>文件中</w:t>
      </w: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  <w:lang w:val="en-US" w:eastAsia="zh-CN"/>
        </w:rPr>
        <w:t>第六章项目采购需求</w:t>
      </w: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</w:rPr>
        <w:t>：</w:t>
      </w:r>
    </w:p>
    <w:p w14:paraId="4B397EA8">
      <w:pPr>
        <w:jc w:val="left"/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  <w:t>2025年新疆大学“双一流”建设生命与科学学院实验室平台建设项目（特色生物资源综合开发利用创新实验平台建设）第</w:t>
      </w:r>
      <w:r>
        <w:rPr>
          <w:rStyle w:val="8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  <w:t>三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  <w:t>包</w:t>
      </w:r>
    </w:p>
    <w:p w14:paraId="675C7581">
      <w:pPr>
        <w:jc w:val="left"/>
        <w:rPr>
          <w:rStyle w:val="8"/>
          <w:rFonts w:hint="default" w:ascii="黑体" w:hAnsi="黑体" w:eastAsia="黑体"/>
          <w:color w:val="000000" w:themeColor="text1"/>
          <w:sz w:val="30"/>
          <w:szCs w:val="30"/>
          <w:highlight w:val="none"/>
          <w:lang w:val="en-US" w:eastAsia="zh-CN"/>
        </w:rPr>
      </w:pP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  <w:lang w:val="en-US" w:eastAsia="zh-CN"/>
        </w:rPr>
        <w:t>现更正为：</w:t>
      </w:r>
    </w:p>
    <w:p w14:paraId="03DB18D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82" w:firstLineChars="200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  <w:t>1、品目名称：脉动真空灭菌锅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val="en-US" w:eastAsia="zh-CN"/>
        </w:rPr>
        <w:t>核心产品）</w:t>
      </w:r>
    </w:p>
    <w:p w14:paraId="1CE54F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17、★隔离密封墙：设备的后端应自带密封结构，以有效保证装卸载两侧的严格微生物隔离，应提供设备密封结构的照片和密封性能测试报告；同时可防止设备震动造成密封不严而导致密封的泄露，此密封结构可保证，当房间压力升到500pa后，20分钟内自然衰减的气压小于250pa，密封性更优良，具有灭菌器维护结构，提供测试报告；</w:t>
      </w:r>
    </w:p>
    <w:p w14:paraId="758CC1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  <w:t>6、品目名称：通风柜</w:t>
      </w:r>
    </w:p>
    <w:p w14:paraId="5CB595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9. 喷涂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后的金属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表面涂层性能试验、耐化学性能试验，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能达到如下性能：</w:t>
      </w:r>
    </w:p>
    <w:p w14:paraId="1B308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9.1.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附着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力试验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试验方法参照ASTM D3359-02，划两组间隔1.6mm的平行线，各六条，两组相互垂直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形成25个方格。覆盖一层胶并快速地撕离胶带无掉漆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。提供第三方检测机构出具的合格检测报告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复印件</w:t>
      </w:r>
    </w:p>
    <w:p w14:paraId="32C35D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9.2.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湿度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试验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试样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45度角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放置，热水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冲淋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漆面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5分钟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后漆面无明显变化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试样浸没在水中并保持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100小时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无明显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变化。</w:t>
      </w:r>
    </w:p>
    <w:p w14:paraId="45DF1B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9.3.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硬度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试验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试验方法ASTM D3363-05，漆膜硬度应在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4H铅笔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硬度或以上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9.4. 盐雾试验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试验控制依据标准EN ISO 9227：2017，试验时间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200小时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无明显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变化。</w:t>
      </w:r>
    </w:p>
    <w:p w14:paraId="2297A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9.5. 耐磨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性能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试验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测试方法ASTM D4060-14，质量损失≤5.5mg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。</w:t>
      </w:r>
    </w:p>
    <w:p w14:paraId="09242C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9.6.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防潮性能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试验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试样放置在100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华氏度、饱和湿度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的环境中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1000小时，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无明显变化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。</w:t>
      </w:r>
    </w:p>
    <w:p w14:paraId="1EEAF9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9.7. 化学试剂痕迹试验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参照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SEFA 8M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-2016标准的中要求，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耐指定的49种化学试剂，漆面结果是等级3的情况不应多于4个。</w:t>
      </w:r>
    </w:p>
    <w:p w14:paraId="245370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 w14:paraId="7AB134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 w14:paraId="759F2BF8">
      <w:pPr>
        <w:jc w:val="left"/>
        <w:rPr>
          <w:rStyle w:val="8"/>
          <w:rFonts w:ascii="黑体" w:hAnsi="黑体" w:eastAsia="黑体"/>
          <w:color w:val="000000" w:themeColor="text1"/>
          <w:sz w:val="30"/>
          <w:szCs w:val="30"/>
          <w:highlight w:val="none"/>
        </w:rPr>
      </w:pP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</w:rPr>
        <w:t>原</w:t>
      </w: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  <w:lang w:val="en-US" w:eastAsia="zh-CN"/>
        </w:rPr>
        <w:t>招标</w:t>
      </w: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</w:rPr>
        <w:t>文件中：</w:t>
      </w:r>
    </w:p>
    <w:p w14:paraId="5FB18884">
      <w:pPr>
        <w:jc w:val="left"/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  <w:t>开标时间：2025年03月</w:t>
      </w:r>
      <w:r>
        <w:rPr>
          <w:rStyle w:val="8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  <w:t>20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  <w:t>日11:00（北京时间）</w:t>
      </w:r>
    </w:p>
    <w:p w14:paraId="19DFB59D">
      <w:pPr>
        <w:jc w:val="left"/>
        <w:rPr>
          <w:rStyle w:val="8"/>
          <w:rFonts w:hint="default" w:ascii="黑体" w:hAnsi="黑体" w:eastAsia="黑体"/>
          <w:color w:val="000000" w:themeColor="text1"/>
          <w:sz w:val="30"/>
          <w:szCs w:val="30"/>
          <w:highlight w:val="none"/>
          <w:lang w:val="en-US" w:eastAsia="zh-CN"/>
        </w:rPr>
      </w:pP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  <w:lang w:val="en-US" w:eastAsia="zh-CN"/>
        </w:rPr>
        <w:t>现更正为：</w:t>
      </w:r>
    </w:p>
    <w:p w14:paraId="75866841">
      <w:pPr>
        <w:jc w:val="left"/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  <w:t>开标时间：2025年03月</w:t>
      </w:r>
      <w:r>
        <w:rPr>
          <w:rStyle w:val="8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  <w:t>27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  <w:t>日11:00（北京时间）</w:t>
      </w:r>
    </w:p>
    <w:p w14:paraId="0BEC9E2C">
      <w:pPr>
        <w:jc w:val="left"/>
        <w:rPr>
          <w:rStyle w:val="8"/>
          <w:rFonts w:ascii="黑体" w:hAnsi="黑体" w:eastAsia="黑体"/>
          <w:color w:val="000000" w:themeColor="text1"/>
          <w:sz w:val="30"/>
          <w:szCs w:val="30"/>
          <w:highlight w:val="none"/>
        </w:rPr>
      </w:pPr>
    </w:p>
    <w:p w14:paraId="70EB0E36">
      <w:pPr>
        <w:jc w:val="left"/>
        <w:rPr>
          <w:rStyle w:val="8"/>
          <w:rFonts w:ascii="黑体" w:hAnsi="黑体" w:eastAsia="黑体"/>
          <w:color w:val="000000" w:themeColor="text1"/>
          <w:sz w:val="30"/>
          <w:szCs w:val="30"/>
          <w:highlight w:val="none"/>
        </w:rPr>
      </w:pPr>
    </w:p>
    <w:p w14:paraId="41CD2698">
      <w:pPr>
        <w:jc w:val="right"/>
        <w:rPr>
          <w:rStyle w:val="8"/>
          <w:rFonts w:ascii="黑体" w:hAnsi="黑体" w:eastAsia="黑体"/>
          <w:color w:val="000000" w:themeColor="text1"/>
          <w:sz w:val="30"/>
          <w:szCs w:val="30"/>
          <w:highlight w:val="none"/>
        </w:rPr>
      </w:pP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</w:rPr>
        <w:t>新疆金正建设工程管理有限公司</w:t>
      </w:r>
    </w:p>
    <w:p w14:paraId="7DE6670A">
      <w:pPr>
        <w:jc w:val="right"/>
        <w:rPr>
          <w:color w:val="000000" w:themeColor="text1"/>
          <w:highlight w:val="none"/>
        </w:rPr>
      </w:pP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</w:rPr>
        <w:t>202</w:t>
      </w: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  <w:lang w:val="en-US" w:eastAsia="zh-CN"/>
        </w:rPr>
        <w:t>5</w:t>
      </w: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</w:rPr>
        <w:t>年</w:t>
      </w: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  <w:lang w:val="en-US" w:eastAsia="zh-CN"/>
        </w:rPr>
        <w:t>3</w:t>
      </w: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</w:rPr>
        <w:t>月</w:t>
      </w: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  <w:lang w:val="en-US" w:eastAsia="zh-CN"/>
        </w:rPr>
        <w:t>13</w:t>
      </w:r>
      <w:r>
        <w:rPr>
          <w:rStyle w:val="8"/>
          <w:rFonts w:hint="eastAsia" w:ascii="黑体" w:hAnsi="黑体" w:eastAsia="黑体"/>
          <w:color w:val="000000" w:themeColor="text1"/>
          <w:sz w:val="30"/>
          <w:szCs w:val="30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458A2"/>
    <w:multiLevelType w:val="multilevel"/>
    <w:tmpl w:val="201458A2"/>
    <w:lvl w:ilvl="0" w:tentative="0">
      <w:start w:val="1"/>
      <w:numFmt w:val="bullet"/>
      <w:lvlText w:val=""/>
      <w:lvlJc w:val="left"/>
      <w:pPr>
        <w:ind w:left="84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02F04"/>
    <w:rsid w:val="002D040A"/>
    <w:rsid w:val="003A430A"/>
    <w:rsid w:val="00414325"/>
    <w:rsid w:val="00610E66"/>
    <w:rsid w:val="00842F52"/>
    <w:rsid w:val="00B02F04"/>
    <w:rsid w:val="00F922C7"/>
    <w:rsid w:val="02D13416"/>
    <w:rsid w:val="0BE14B45"/>
    <w:rsid w:val="17A47D89"/>
    <w:rsid w:val="2AA6226E"/>
    <w:rsid w:val="45522839"/>
    <w:rsid w:val="51CE2237"/>
    <w:rsid w:val="57AD5A57"/>
    <w:rsid w:val="610104DA"/>
    <w:rsid w:val="6A147F71"/>
    <w:rsid w:val="6D91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qFormat="1" w:unhideWhenUsed="0" w:uiPriority="0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qFormat/>
    <w:uiPriority w:val="0"/>
    <w:pPr>
      <w:keepNext/>
      <w:keepLines/>
      <w:spacing w:before="280" w:after="290" w:line="376" w:lineRule="auto"/>
      <w:jc w:val="center"/>
      <w:outlineLvl w:val="4"/>
    </w:pPr>
    <w:rPr>
      <w:rFonts w:ascii="Calibri" w:hAnsi="Calibri" w:eastAsia="宋体" w:cs="Times New Roman"/>
      <w:b/>
      <w:bCs/>
      <w:kern w:val="0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Date"/>
    <w:basedOn w:val="1"/>
    <w:unhideWhenUsed/>
    <w:qFormat/>
    <w:uiPriority w:val="99"/>
    <w:pPr>
      <w:ind w:left="100" w:leftChars="2500"/>
    </w:pPr>
    <w:rPr>
      <w:kern w:val="0"/>
      <w:sz w:val="20"/>
      <w:szCs w:val="20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章节题目"/>
    <w:basedOn w:val="10"/>
    <w:qFormat/>
    <w:uiPriority w:val="0"/>
    <w:pPr>
      <w:keepNext/>
      <w:keepLines/>
      <w:spacing w:before="720" w:after="400" w:line="540" w:lineRule="atLeast"/>
      <w:ind w:right="2160"/>
    </w:pPr>
    <w:rPr>
      <w:spacing w:val="-40"/>
      <w:kern w:val="28"/>
      <w:sz w:val="60"/>
    </w:rPr>
  </w:style>
  <w:style w:type="paragraph" w:customStyle="1" w:styleId="10">
    <w:name w:val="基准标题"/>
    <w:basedOn w:val="1"/>
    <w:qFormat/>
    <w:uiPriority w:val="0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customStyle="1" w:styleId="11">
    <w:name w:val="Normal_1_0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8748</Words>
  <Characters>10102</Characters>
  <Lines>2</Lines>
  <Paragraphs>1</Paragraphs>
  <TotalTime>0</TotalTime>
  <ScaleCrop>false</ScaleCrop>
  <LinksUpToDate>false</LinksUpToDate>
  <CharactersWithSpaces>10147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2024-04-29T08:57:00Z</dcterms:created>
  <dc:creator>Administrator</dc:creator>
  <cp:lastModifiedBy>liu</cp:lastModifiedBy>
  <dcterms:modified xsi:type="dcterms:W3CDTF">2025-03-13T05:51:12Z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F46E98942FD34FAE8E2A1430E7F4D16F_12</vt:lpwstr>
  </property>
  <property fmtid="{D5CDD505-2E9C-101B-9397-08002B2CF9AE}" pid="4" name="KSOTemplateDocerSaveRecord">
    <vt:lpwstr>eyJoZGlkIjoiZGRlMWQxZDAyZTNhOWE1MmIyZjlhZjNhNTA2MzBjNzAiLCJ1c2VySWQiOiI0NzY3NTAzNTYifQ==</vt:lpwstr>
  </property>
</Properties>
</file>