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9F5C6"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eastAsia="zh-CN"/>
        </w:rPr>
        <w:t>二次更正说明</w:t>
      </w:r>
    </w:p>
    <w:bookmarkEnd w:id="0"/>
    <w:p w14:paraId="0E2BD88B">
      <w:pPr>
        <w:rPr>
          <w:rFonts w:hint="eastAsia"/>
        </w:rPr>
      </w:pPr>
    </w:p>
    <w:p w14:paraId="789A5AB8">
      <w:pPr>
        <w:ind w:firstLine="420" w:firstLineChars="200"/>
      </w:pPr>
      <w:r>
        <w:rPr>
          <w:rFonts w:hint="eastAsia"/>
        </w:rPr>
        <w:t>由于第一次</w:t>
      </w:r>
      <w:r>
        <w:rPr>
          <w:rFonts w:hint="eastAsia"/>
          <w:lang w:eastAsia="zh-CN"/>
        </w:rPr>
        <w:t>发布</w:t>
      </w:r>
      <w:r>
        <w:rPr>
          <w:rFonts w:hint="eastAsia"/>
        </w:rPr>
        <w:t>更正公告上传招标文件时未勾选发布到外网，致供应商无法获取更正后招标文件，因此重新发布更正公告，更正项不变。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ZTYwMTU5ZjBlZjliNzBkYmQxOGE2OTc1ZjJlYjIifQ=="/>
  </w:docVars>
  <w:rsids>
    <w:rsidRoot w:val="3D4256FC"/>
    <w:rsid w:val="3D4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2024-11-07T06:00:00Z</dcterms:created>
  <dc:creator>『林小墨』﹉</dc:creator>
  <cp:lastModifiedBy>『林小墨』﹉</cp:lastModifiedBy>
  <dcterms:modified xsi:type="dcterms:W3CDTF">2024-11-07T06:03:32Z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BC857F9666E04E478EC776A9CAF12A85_11</vt:lpwstr>
  </property>
</Properties>
</file>