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2FF2B">
      <w:pPr>
        <w:autoSpaceDE w:val="0"/>
        <w:autoSpaceDN w:val="0"/>
        <w:adjustRightInd w:val="0"/>
        <w:spacing w:line="720" w:lineRule="auto"/>
        <w:ind w:firstLine="0" w:firstLineChars="0"/>
        <w:rPr>
          <w:rFonts w:ascii="黑体" w:hAnsi="黑体" w:eastAsia="黑体" w:cs="黑体"/>
          <w:bCs/>
          <w:color w:val="auto"/>
          <w:sz w:val="32"/>
          <w:szCs w:val="32"/>
        </w:rPr>
      </w:pPr>
    </w:p>
    <w:p w14:paraId="3F387730">
      <w:pPr>
        <w:autoSpaceDE w:val="0"/>
        <w:autoSpaceDN w:val="0"/>
        <w:adjustRightInd w:val="0"/>
        <w:spacing w:line="720" w:lineRule="auto"/>
        <w:ind w:firstLine="0" w:firstLineChars="0"/>
        <w:rPr>
          <w:rFonts w:ascii="宋体" w:hAnsi="宋体" w:cs="宋体"/>
          <w:b/>
          <w:color w:val="auto"/>
          <w:sz w:val="24"/>
          <w:szCs w:val="24"/>
          <w:lang w:val="zh-CN"/>
        </w:rPr>
      </w:pPr>
    </w:p>
    <w:p w14:paraId="57B7FD45">
      <w:pPr>
        <w:autoSpaceDE w:val="0"/>
        <w:autoSpaceDN w:val="0"/>
        <w:adjustRightInd w:val="0"/>
        <w:spacing w:line="720" w:lineRule="auto"/>
        <w:ind w:firstLine="0" w:firstLineChars="0"/>
        <w:jc w:val="center"/>
        <w:rPr>
          <w:rFonts w:ascii="仿宋_GB2312" w:hAnsi="仿宋_GB2312" w:eastAsia="仿宋_GB2312" w:cs="仿宋_GB2312"/>
          <w:color w:val="auto"/>
          <w:sz w:val="32"/>
          <w:szCs w:val="32"/>
        </w:rPr>
      </w:pPr>
      <w:r>
        <w:rPr>
          <w:rFonts w:hint="eastAsia" w:ascii="宋体" w:hAnsi="宋体" w:cs="宋体"/>
          <w:b/>
          <w:color w:val="auto"/>
          <w:sz w:val="72"/>
          <w:szCs w:val="72"/>
          <w:lang w:val="zh-CN"/>
        </w:rPr>
        <w:t>竞争性磋商文件</w:t>
      </w:r>
    </w:p>
    <w:p w14:paraId="6A5ED0C0">
      <w:pPr>
        <w:adjustRightInd w:val="0"/>
        <w:spacing w:line="720" w:lineRule="auto"/>
        <w:ind w:firstLine="0" w:firstLineChars="0"/>
        <w:textAlignment w:val="baseline"/>
        <w:rPr>
          <w:rFonts w:ascii="宋体" w:hAnsi="宋体" w:cs="宋体"/>
          <w:b/>
          <w:color w:val="auto"/>
          <w:sz w:val="24"/>
          <w:szCs w:val="24"/>
        </w:rPr>
      </w:pPr>
    </w:p>
    <w:p w14:paraId="7963CB51">
      <w:pPr>
        <w:pStyle w:val="29"/>
        <w:rPr>
          <w:rFonts w:ascii="宋体" w:hAnsi="宋体" w:cs="宋体"/>
          <w:b/>
          <w:color w:val="auto"/>
          <w:sz w:val="24"/>
          <w:szCs w:val="24"/>
        </w:rPr>
      </w:pPr>
    </w:p>
    <w:p w14:paraId="30E419D9">
      <w:pPr>
        <w:rPr>
          <w:rFonts w:ascii="宋体" w:hAnsi="宋体" w:cs="宋体"/>
          <w:b/>
          <w:color w:val="auto"/>
          <w:sz w:val="24"/>
          <w:szCs w:val="24"/>
        </w:rPr>
      </w:pPr>
    </w:p>
    <w:p w14:paraId="73214ED0">
      <w:pPr>
        <w:pStyle w:val="29"/>
        <w:rPr>
          <w:rFonts w:ascii="宋体" w:hAnsi="宋体" w:cs="宋体"/>
          <w:b/>
          <w:color w:val="auto"/>
          <w:sz w:val="24"/>
          <w:szCs w:val="24"/>
        </w:rPr>
      </w:pPr>
    </w:p>
    <w:p w14:paraId="76A98D24"/>
    <w:p w14:paraId="7F402798">
      <w:pPr>
        <w:adjustRightInd w:val="0"/>
        <w:spacing w:line="720" w:lineRule="auto"/>
        <w:ind w:left="2249" w:hanging="2249" w:hangingChars="700"/>
        <w:textAlignment w:val="baseline"/>
        <w:rPr>
          <w:rFonts w:hint="eastAsia" w:ascii="宋体" w:hAnsi="宋体" w:cs="宋体"/>
          <w:b/>
          <w:color w:val="auto"/>
          <w:sz w:val="32"/>
          <w:szCs w:val="32"/>
          <w:lang w:eastAsia="zh-CN"/>
        </w:rPr>
      </w:pPr>
      <w:r>
        <w:rPr>
          <w:rFonts w:hint="eastAsia" w:ascii="宋体" w:hAnsi="宋体" w:cs="宋体"/>
          <w:b/>
          <w:color w:val="auto"/>
          <w:sz w:val="32"/>
          <w:szCs w:val="32"/>
        </w:rPr>
        <w:t>采购项目编号：</w:t>
      </w:r>
      <w:r>
        <w:rPr>
          <w:rFonts w:hint="eastAsia" w:ascii="宋体" w:hAnsi="宋体" w:cs="宋体"/>
          <w:b/>
          <w:color w:val="auto"/>
          <w:sz w:val="32"/>
          <w:szCs w:val="32"/>
          <w:lang w:eastAsia="zh-CN"/>
        </w:rPr>
        <w:t>青海锦鸿竞磋（货物）2024-013</w:t>
      </w:r>
      <w:r>
        <w:rPr>
          <w:rFonts w:hint="eastAsia" w:ascii="宋体" w:hAnsi="宋体" w:cs="宋体"/>
          <w:b/>
          <w:color w:val="auto"/>
          <w:sz w:val="32"/>
          <w:szCs w:val="32"/>
          <w:lang w:val="en-US" w:eastAsia="zh-CN"/>
        </w:rPr>
        <w:t xml:space="preserve"> </w:t>
      </w:r>
    </w:p>
    <w:p w14:paraId="727EBD18">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采购项目名称：2024年囊谦县农业产业提升发展建设项目</w:t>
      </w:r>
      <w:r>
        <w:rPr>
          <w:rFonts w:hint="eastAsia" w:ascii="宋体" w:hAnsi="宋体" w:cs="宋体"/>
          <w:b/>
          <w:color w:val="auto"/>
          <w:sz w:val="32"/>
          <w:szCs w:val="32"/>
        </w:rPr>
        <w:t xml:space="preserve">                </w:t>
      </w:r>
    </w:p>
    <w:p w14:paraId="305354AA">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 购 人：囊谦县农牧科技和水利局</w:t>
      </w:r>
      <w:r>
        <w:rPr>
          <w:rFonts w:hint="eastAsia" w:ascii="宋体" w:hAnsi="宋体" w:cs="宋体"/>
          <w:b/>
          <w:color w:val="auto"/>
          <w:sz w:val="32"/>
          <w:szCs w:val="32"/>
        </w:rPr>
        <w:t xml:space="preserve">    </w:t>
      </w:r>
    </w:p>
    <w:p w14:paraId="4F7D2481">
      <w:pPr>
        <w:adjustRightInd w:val="0"/>
        <w:spacing w:line="720" w:lineRule="auto"/>
        <w:ind w:firstLine="0" w:firstLineChars="0"/>
        <w:textAlignment w:val="baseline"/>
        <w:rPr>
          <w:rFonts w:ascii="宋体" w:hAnsi="宋体" w:cs="宋体"/>
          <w:b/>
          <w:color w:val="auto"/>
          <w:sz w:val="32"/>
          <w:szCs w:val="32"/>
        </w:rPr>
      </w:pPr>
      <w:r>
        <w:rPr>
          <w:rFonts w:hint="eastAsia" w:ascii="宋体" w:hAnsi="宋体" w:cs="宋体"/>
          <w:b/>
          <w:color w:val="auto"/>
          <w:sz w:val="32"/>
          <w:szCs w:val="32"/>
          <w:lang w:eastAsia="zh-CN"/>
        </w:rPr>
        <w:t>采购代理机构：青海锦鸿工程项目管理有限公司</w:t>
      </w:r>
      <w:r>
        <w:rPr>
          <w:rFonts w:hint="eastAsia" w:ascii="宋体" w:hAnsi="宋体" w:cs="宋体"/>
          <w:b/>
          <w:color w:val="auto"/>
          <w:sz w:val="32"/>
          <w:szCs w:val="32"/>
        </w:rPr>
        <w:t xml:space="preserve">           </w:t>
      </w:r>
    </w:p>
    <w:p w14:paraId="018F6A88">
      <w:pPr>
        <w:spacing w:line="720" w:lineRule="auto"/>
        <w:ind w:firstLine="0" w:firstLineChars="0"/>
        <w:rPr>
          <w:rFonts w:ascii="宋体" w:hAnsi="宋体" w:cs="宋体"/>
          <w:b/>
          <w:bCs/>
          <w:color w:val="auto"/>
          <w:sz w:val="32"/>
          <w:szCs w:val="32"/>
        </w:rPr>
      </w:pPr>
    </w:p>
    <w:p w14:paraId="61EFDC7A">
      <w:pPr>
        <w:spacing w:line="720" w:lineRule="auto"/>
        <w:ind w:firstLine="0" w:firstLineChars="0"/>
        <w:rPr>
          <w:rFonts w:ascii="宋体" w:hAnsi="宋体" w:cs="宋体"/>
          <w:b/>
          <w:bCs/>
          <w:color w:val="auto"/>
          <w:sz w:val="32"/>
          <w:szCs w:val="32"/>
        </w:rPr>
      </w:pPr>
    </w:p>
    <w:p w14:paraId="1EEB8410">
      <w:pPr>
        <w:ind w:firstLine="723"/>
        <w:jc w:val="center"/>
        <w:rPr>
          <w:rFonts w:hint="eastAsia" w:eastAsia="宋体"/>
          <w:b/>
          <w:color w:val="auto"/>
          <w:sz w:val="36"/>
          <w:szCs w:val="36"/>
          <w:lang w:eastAsia="zh-CN"/>
        </w:rPr>
      </w:pPr>
      <w:r>
        <w:rPr>
          <w:rFonts w:hint="eastAsia" w:ascii="宋体" w:hAnsi="宋体" w:cs="宋体"/>
          <w:b/>
          <w:bCs/>
          <w:color w:val="auto"/>
          <w:sz w:val="32"/>
          <w:szCs w:val="32"/>
          <w:lang w:eastAsia="zh-CN"/>
        </w:rPr>
        <w:t>2024年</w:t>
      </w:r>
      <w:r>
        <w:rPr>
          <w:rFonts w:hint="eastAsia" w:ascii="宋体" w:hAnsi="宋体" w:cs="宋体"/>
          <w:b/>
          <w:bCs/>
          <w:color w:val="auto"/>
          <w:sz w:val="32"/>
          <w:szCs w:val="32"/>
          <w:lang w:val="en-US" w:eastAsia="zh-CN"/>
        </w:rPr>
        <w:t>8</w:t>
      </w:r>
      <w:r>
        <w:rPr>
          <w:rFonts w:hint="eastAsia" w:ascii="宋体" w:hAnsi="宋体" w:cs="宋体"/>
          <w:b/>
          <w:bCs/>
          <w:color w:val="auto"/>
          <w:sz w:val="32"/>
          <w:szCs w:val="32"/>
          <w:lang w:eastAsia="zh-CN"/>
        </w:rPr>
        <w:t>月</w:t>
      </w:r>
    </w:p>
    <w:p w14:paraId="73E4B174">
      <w:pPr>
        <w:ind w:firstLine="723"/>
        <w:jc w:val="center"/>
        <w:rPr>
          <w:b/>
          <w:color w:val="auto"/>
          <w:sz w:val="36"/>
          <w:szCs w:val="36"/>
        </w:rPr>
      </w:pPr>
    </w:p>
    <w:p w14:paraId="11326CCC">
      <w:pPr>
        <w:ind w:firstLine="723"/>
        <w:jc w:val="center"/>
        <w:rPr>
          <w:b/>
          <w:color w:val="auto"/>
          <w:sz w:val="36"/>
          <w:szCs w:val="36"/>
        </w:rPr>
      </w:pPr>
    </w:p>
    <w:p w14:paraId="610EDE62">
      <w:pPr>
        <w:ind w:firstLine="723"/>
        <w:jc w:val="center"/>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10433C52">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目 录</w:t>
      </w:r>
    </w:p>
    <w:p w14:paraId="6506E112">
      <w:pPr>
        <w:pStyle w:val="16"/>
        <w:tabs>
          <w:tab w:val="right" w:leader="dot" w:pos="9062"/>
        </w:tabs>
        <w:spacing w:line="600" w:lineRule="exact"/>
        <w:ind w:firstLine="0" w:firstLineChars="0"/>
        <w:rPr>
          <w:rFonts w:cs="仿宋_GB2312" w:asciiTheme="minorEastAsia" w:hAnsiTheme="minorEastAsia" w:eastAsiaTheme="minorEastAsia"/>
          <w:b w:val="0"/>
          <w:bCs w:val="0"/>
          <w:color w:val="auto"/>
          <w:sz w:val="30"/>
          <w:szCs w:val="30"/>
        </w:rPr>
      </w:pPr>
      <w:r>
        <w:rPr>
          <w:rFonts w:hint="eastAsia" w:cs="仿宋_GB2312" w:asciiTheme="minorEastAsia" w:hAnsiTheme="minorEastAsia" w:eastAsiaTheme="minorEastAsia"/>
          <w:b w:val="0"/>
          <w:bCs w:val="0"/>
          <w:color w:val="auto"/>
          <w:sz w:val="30"/>
          <w:szCs w:val="30"/>
          <w:lang w:val="zh-CN"/>
        </w:rPr>
        <w:fldChar w:fldCharType="begin"/>
      </w:r>
      <w:r>
        <w:rPr>
          <w:rFonts w:hint="eastAsia" w:cs="仿宋_GB2312" w:asciiTheme="minorEastAsia" w:hAnsiTheme="minorEastAsia" w:eastAsiaTheme="minorEastAsia"/>
          <w:b w:val="0"/>
          <w:bCs w:val="0"/>
          <w:color w:val="auto"/>
          <w:sz w:val="30"/>
          <w:szCs w:val="30"/>
          <w:lang w:val="zh-CN"/>
        </w:rPr>
        <w:instrText xml:space="preserve"> TOC \o "1-3" \h \z \u </w:instrText>
      </w:r>
      <w:r>
        <w:rPr>
          <w:rFonts w:hint="eastAsia" w:cs="仿宋_GB2312" w:asciiTheme="minorEastAsia" w:hAnsiTheme="minorEastAsia" w:eastAsiaTheme="minorEastAsia"/>
          <w:b w:val="0"/>
          <w:bCs w:val="0"/>
          <w:color w:val="auto"/>
          <w:sz w:val="30"/>
          <w:szCs w:val="30"/>
          <w:lang w:val="zh-CN"/>
        </w:rPr>
        <w:fldChar w:fldCharType="separate"/>
      </w:r>
      <w:r>
        <w:rPr>
          <w:color w:val="auto"/>
        </w:rPr>
        <w:fldChar w:fldCharType="begin"/>
      </w:r>
      <w:r>
        <w:rPr>
          <w:color w:val="auto"/>
        </w:rPr>
        <w:instrText xml:space="preserve"> HYPERLINK \l "_Toc31027"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第一部分 竞争性磋商公告</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1</w:t>
      </w:r>
      <w:r>
        <w:rPr>
          <w:rFonts w:hint="eastAsia" w:cs="仿宋_GB2312" w:asciiTheme="minorEastAsia" w:hAnsiTheme="minorEastAsia" w:eastAsiaTheme="minorEastAsia"/>
          <w:b w:val="0"/>
          <w:bCs w:val="0"/>
          <w:color w:val="auto"/>
          <w:sz w:val="30"/>
          <w:szCs w:val="30"/>
        </w:rPr>
        <w:fldChar w:fldCharType="end"/>
      </w:r>
    </w:p>
    <w:p w14:paraId="288E7B9A">
      <w:pPr>
        <w:pStyle w:val="16"/>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"_Toc22318"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第二部分 供应商须知</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4</w:t>
      </w:r>
      <w:r>
        <w:rPr>
          <w:rFonts w:hint="eastAsia" w:cs="仿宋_GB2312" w:asciiTheme="minorEastAsia" w:hAnsiTheme="minorEastAsia" w:eastAsiaTheme="minorEastAsia"/>
          <w:b w:val="0"/>
          <w:bCs w:val="0"/>
          <w:color w:val="auto"/>
          <w:sz w:val="30"/>
          <w:szCs w:val="30"/>
        </w:rPr>
        <w:fldChar w:fldCharType="end"/>
      </w:r>
    </w:p>
    <w:p w14:paraId="753DFC2D">
      <w:pPr>
        <w:pStyle w:val="16"/>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"_Toc12792" </w:instrText>
      </w:r>
      <w:r>
        <w:rPr>
          <w:color w:val="auto"/>
        </w:rPr>
        <w:fldChar w:fldCharType="separate"/>
      </w:r>
      <w:r>
        <w:rPr>
          <w:rFonts w:hint="eastAsia" w:cs="仿宋_GB2312" w:asciiTheme="minorEastAsia" w:hAnsiTheme="minorEastAsia" w:eastAsiaTheme="minorEastAsia"/>
          <w:b w:val="0"/>
          <w:bCs w:val="0"/>
          <w:color w:val="auto"/>
          <w:sz w:val="30"/>
          <w:szCs w:val="30"/>
        </w:rPr>
        <w:t>第三部分 采购项目合同书</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lang w:val="en-US" w:eastAsia="zh-CN"/>
        </w:rPr>
        <w:t>2</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3</w:t>
      </w:r>
    </w:p>
    <w:p w14:paraId="1CD58C0E">
      <w:pPr>
        <w:pStyle w:val="16"/>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"_Toc27220" </w:instrText>
      </w:r>
      <w:r>
        <w:rPr>
          <w:color w:val="auto"/>
        </w:rPr>
        <w:fldChar w:fldCharType="separate"/>
      </w:r>
      <w:r>
        <w:rPr>
          <w:rFonts w:hint="eastAsia" w:cs="仿宋_GB2312" w:asciiTheme="minorEastAsia" w:hAnsiTheme="minorEastAsia" w:eastAsiaTheme="minorEastAsia"/>
          <w:b w:val="0"/>
          <w:bCs w:val="0"/>
          <w:color w:val="auto"/>
          <w:sz w:val="30"/>
          <w:szCs w:val="30"/>
        </w:rPr>
        <w:t>第四部分 响应文件格式</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2</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8</w:t>
      </w:r>
    </w:p>
    <w:p w14:paraId="44DB26FF">
      <w:pPr>
        <w:pStyle w:val="16"/>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"_Toc12870"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第五部分 采购项目要求及技术参数</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lang w:val="en-US" w:eastAsia="zh-CN"/>
        </w:rPr>
        <w:t>5</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3</w:t>
      </w:r>
    </w:p>
    <w:p w14:paraId="288D2220">
      <w:pPr>
        <w:pStyle w:val="16"/>
        <w:tabs>
          <w:tab w:val="right" w:leader="dot" w:pos="9062"/>
        </w:tabs>
        <w:spacing w:line="600" w:lineRule="exact"/>
        <w:ind w:left="42" w:leftChars="20" w:firstLine="540" w:firstLineChars="180"/>
        <w:rPr>
          <w:rFonts w:ascii="仿宋_GB2312" w:hAnsi="仿宋_GB2312" w:eastAsia="仿宋_GB2312" w:cs="仿宋_GB2312"/>
          <w:b w:val="0"/>
          <w:bCs w:val="0"/>
          <w:color w:val="auto"/>
          <w:sz w:val="30"/>
          <w:szCs w:val="30"/>
          <w:lang w:val="zh-CN"/>
        </w:rPr>
      </w:pPr>
      <w:r>
        <w:rPr>
          <w:rFonts w:hint="eastAsia" w:cs="仿宋_GB2312" w:asciiTheme="minorEastAsia" w:hAnsiTheme="minorEastAsia" w:eastAsiaTheme="minorEastAsia"/>
          <w:b w:val="0"/>
          <w:bCs w:val="0"/>
          <w:color w:val="auto"/>
          <w:sz w:val="30"/>
          <w:szCs w:val="30"/>
          <w:lang w:val="zh-CN"/>
        </w:rPr>
        <w:fldChar w:fldCharType="end"/>
      </w:r>
    </w:p>
    <w:p w14:paraId="4D2FF069">
      <w:pPr>
        <w:pStyle w:val="16"/>
        <w:tabs>
          <w:tab w:val="right" w:leader="dot" w:pos="9062"/>
        </w:tabs>
        <w:ind w:left="42" w:leftChars="20" w:firstLine="540" w:firstLineChars="180"/>
        <w:rPr>
          <w:rFonts w:ascii="仿宋_GB2312" w:hAnsi="仿宋_GB2312" w:eastAsia="仿宋_GB2312" w:cs="仿宋_GB2312"/>
          <w:b w:val="0"/>
          <w:bCs w:val="0"/>
          <w:color w:val="auto"/>
          <w:sz w:val="30"/>
          <w:szCs w:val="30"/>
          <w:lang w:val="zh-CN"/>
        </w:rPr>
        <w:sectPr>
          <w:headerReference r:id="rId12" w:type="first"/>
          <w:footerReference r:id="rId15" w:type="first"/>
          <w:headerReference r:id="rId11" w:type="default"/>
          <w:footerReference r:id="rId13" w:type="default"/>
          <w:footerReference r:id="rId14" w:type="even"/>
          <w:pgSz w:w="11907" w:h="16840"/>
          <w:pgMar w:top="1701" w:right="1134" w:bottom="1701" w:left="1701" w:header="1134" w:footer="1134" w:gutter="0"/>
          <w:pgNumType w:fmt="numberInDash" w:start="1"/>
          <w:cols w:space="720" w:num="1"/>
          <w:titlePg/>
          <w:docGrid w:linePitch="319" w:charSpace="-630"/>
        </w:sectPr>
      </w:pPr>
      <w:bookmarkStart w:id="0" w:name="_Toc10494"/>
    </w:p>
    <w:p w14:paraId="6CE2A6B6">
      <w:pPr>
        <w:pStyle w:val="2"/>
        <w:spacing w:before="60" w:after="20" w:line="560" w:lineRule="exact"/>
        <w:jc w:val="center"/>
        <w:rPr>
          <w:rFonts w:ascii="宋体" w:hAnsi="宋体" w:cs="宋体"/>
          <w:bCs w:val="0"/>
          <w:color w:val="auto"/>
          <w:sz w:val="44"/>
          <w:lang w:val="zh-CN"/>
        </w:rPr>
      </w:pPr>
      <w:bookmarkStart w:id="1" w:name="_Toc31027"/>
      <w:r>
        <w:rPr>
          <w:rFonts w:hint="eastAsia" w:ascii="宋体" w:hAnsi="宋体" w:cs="宋体"/>
          <w:bCs w:val="0"/>
          <w:color w:val="auto"/>
          <w:sz w:val="44"/>
          <w:lang w:val="zh-CN"/>
        </w:rPr>
        <w:t>第一部分</w:t>
      </w:r>
      <w:bookmarkEnd w:id="0"/>
      <w:r>
        <w:rPr>
          <w:rFonts w:hint="eastAsia" w:ascii="宋体" w:hAnsi="宋体" w:cs="宋体"/>
          <w:bCs w:val="0"/>
          <w:color w:val="auto"/>
          <w:sz w:val="44"/>
          <w:lang w:val="zh-CN"/>
        </w:rPr>
        <w:t>竞争性磋商公告</w:t>
      </w:r>
      <w:bookmarkEnd w:id="1"/>
    </w:p>
    <w:p w14:paraId="111FB253">
      <w:pPr>
        <w:pStyle w:val="20"/>
        <w:spacing w:line="520" w:lineRule="exact"/>
        <w:ind w:firstLine="588" w:firstLineChars="200"/>
        <w:rPr>
          <w:rFonts w:hint="eastAsia" w:eastAsia="仿宋_GB2312" w:cs="宋体" w:asciiTheme="minorEastAsia" w:hAnsiTheme="minorEastAsia"/>
          <w:color w:val="auto"/>
          <w:spacing w:val="7"/>
          <w:sz w:val="28"/>
          <w:szCs w:val="28"/>
          <w:u w:val="single"/>
        </w:rPr>
      </w:pPr>
      <w:r>
        <w:rPr>
          <w:rFonts w:hint="eastAsia" w:eastAsia="仿宋_GB2312" w:cs="宋体" w:asciiTheme="minorEastAsia" w:hAnsiTheme="minorEastAsia"/>
          <w:color w:val="auto"/>
          <w:spacing w:val="7"/>
          <w:sz w:val="28"/>
          <w:szCs w:val="28"/>
          <w:u w:val="single"/>
          <w:lang w:val="en-US" w:eastAsia="zh-CN"/>
        </w:rPr>
        <w:t> 2024年囊谦县农业产业提升发展建设项目的潜在供应商应在《青海政府采购网》获取磋商文件，并</w:t>
      </w:r>
      <w:r>
        <w:rPr>
          <w:rFonts w:hint="eastAsia" w:eastAsia="仿宋_GB2312" w:cs="宋体" w:asciiTheme="minorEastAsia" w:hAnsiTheme="minorEastAsia"/>
          <w:color w:val="auto"/>
          <w:spacing w:val="7"/>
          <w:sz w:val="28"/>
          <w:szCs w:val="28"/>
          <w:highlight w:val="none"/>
          <w:u w:val="single"/>
          <w:lang w:val="en-US" w:eastAsia="zh-CN"/>
        </w:rPr>
        <w:t>于2024年09月03日14点00分（北</w:t>
      </w:r>
      <w:r>
        <w:rPr>
          <w:rFonts w:hint="eastAsia" w:eastAsia="仿宋_GB2312" w:cs="宋体" w:asciiTheme="minorEastAsia" w:hAnsiTheme="minorEastAsia"/>
          <w:color w:val="auto"/>
          <w:spacing w:val="7"/>
          <w:sz w:val="28"/>
          <w:szCs w:val="28"/>
          <w:u w:val="single"/>
          <w:lang w:val="en-US" w:eastAsia="zh-CN"/>
        </w:rPr>
        <w:t>京时间）前提交响应文件。</w:t>
      </w:r>
    </w:p>
    <w:p w14:paraId="4E4739B1">
      <w:pPr>
        <w:pStyle w:val="20"/>
        <w:spacing w:line="520" w:lineRule="exact"/>
        <w:ind w:firstLine="590" w:firstLineChars="200"/>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一、项目基本情况</w:t>
      </w:r>
    </w:p>
    <w:p w14:paraId="28BFEEEE">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项目编号：青海锦鸿竞磋（货物）2024-013</w:t>
      </w:r>
    </w:p>
    <w:p w14:paraId="087E244A">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项目名称：2024年囊谦县农业产业提升发展建设项目</w:t>
      </w:r>
    </w:p>
    <w:p w14:paraId="0E60267D">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采购方式：竞争性磋商</w:t>
      </w:r>
    </w:p>
    <w:p w14:paraId="78888CA3">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预算金额：壹佰叁拾叁万柒仟壹佰元整（小写：1337100.00元）</w:t>
      </w:r>
    </w:p>
    <w:p w14:paraId="505C1E41">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最高限价：壹佰叁拾叁万柒仟壹佰元整（小写：1337100.00元）</w:t>
      </w:r>
    </w:p>
    <w:p w14:paraId="76866ADB">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采购需求：本项目拟购置生产设备 785台，其中，背负式割草机 623台、微耕机162台，详见磋商文件第五部分《采购项目要求及技术参数》。</w:t>
      </w:r>
    </w:p>
    <w:p w14:paraId="16273099">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交货期：自合同签订之日起15个工作日内完成供货</w:t>
      </w:r>
    </w:p>
    <w:p w14:paraId="605DD607">
      <w:pPr>
        <w:spacing w:line="520" w:lineRule="exact"/>
        <w:ind w:firstLine="581" w:firstLineChars="197"/>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二、申请人的资格要求：</w:t>
      </w:r>
    </w:p>
    <w:p w14:paraId="20BECD7D">
      <w:pPr>
        <w:pStyle w:val="20"/>
        <w:spacing w:line="520" w:lineRule="exact"/>
        <w:ind w:firstLine="444"/>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4EE276DD">
      <w:pPr>
        <w:pStyle w:val="20"/>
        <w:spacing w:line="520" w:lineRule="exact"/>
        <w:ind w:firstLine="444"/>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0AB079F5">
      <w:pPr>
        <w:pStyle w:val="20"/>
        <w:spacing w:line="520" w:lineRule="exact"/>
        <w:ind w:firstLine="444"/>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3.本项目的特定资格要求：供应商须具备有效的营业执照，并在人员、设备、资金等方面具备相应的供货能力</w:t>
      </w:r>
      <w:r>
        <w:rPr>
          <w:rFonts w:hint="eastAsia" w:ascii="仿宋_GB2312" w:eastAsia="仿宋_GB2312" w:hAnsiTheme="minorEastAsia"/>
          <w:color w:val="auto"/>
          <w:spacing w:val="7"/>
          <w:sz w:val="28"/>
          <w:szCs w:val="28"/>
          <w:lang w:val="en-US" w:eastAsia="zh-CN"/>
        </w:rPr>
        <w:t>。</w:t>
      </w:r>
    </w:p>
    <w:p w14:paraId="3FA05D5E">
      <w:pPr>
        <w:pStyle w:val="20"/>
        <w:spacing w:line="520" w:lineRule="exact"/>
        <w:ind w:firstLine="444"/>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w:t>
      </w:r>
    </w:p>
    <w:p w14:paraId="45729E5A">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6DF3ED2B">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4D55E328">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246DEFAA">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lang w:val="en-US" w:eastAsia="zh-CN"/>
        </w:rPr>
        <w:t>8. 供应商可对上述项目进行投标，但不得就本项目内容拆分投标，所投包内容必须完全响应采购文件所列示内容。</w:t>
      </w:r>
    </w:p>
    <w:p w14:paraId="774C8563">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三、获取采购文件</w:t>
      </w:r>
    </w:p>
    <w:p w14:paraId="66403FD6">
      <w:pPr>
        <w:spacing w:line="520" w:lineRule="exact"/>
        <w:ind w:firstLine="628"/>
        <w:rPr>
          <w:rFonts w:ascii="仿宋_GB2312" w:eastAsia="仿宋_GB2312" w:hAnsiTheme="minorEastAsia"/>
          <w:color w:val="auto"/>
          <w:spacing w:val="7"/>
          <w:sz w:val="30"/>
          <w:szCs w:val="30"/>
          <w:highlight w:val="none"/>
        </w:rPr>
      </w:pPr>
      <w:r>
        <w:rPr>
          <w:rFonts w:hint="eastAsia" w:ascii="仿宋_GB2312" w:eastAsia="仿宋_GB2312" w:hAnsiTheme="minorEastAsia"/>
          <w:color w:val="auto"/>
          <w:spacing w:val="7"/>
          <w:sz w:val="28"/>
          <w:szCs w:val="28"/>
        </w:rPr>
        <w:t>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30"/>
          <w:szCs w:val="30"/>
          <w:highlight w:val="none"/>
          <w:u w:val="single"/>
          <w:lang w:eastAsia="zh-CN"/>
        </w:rPr>
        <w:t>2024年</w:t>
      </w:r>
      <w:r>
        <w:rPr>
          <w:rFonts w:hint="eastAsia" w:ascii="仿宋_GB2312" w:eastAsia="仿宋_GB2312" w:hAnsiTheme="minorEastAsia"/>
          <w:color w:val="auto"/>
          <w:spacing w:val="7"/>
          <w:sz w:val="30"/>
          <w:szCs w:val="30"/>
          <w:highlight w:val="none"/>
          <w:u w:val="single"/>
          <w:lang w:val="en-US" w:eastAsia="zh-CN"/>
        </w:rPr>
        <w:t>08</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26</w:t>
      </w:r>
      <w:r>
        <w:rPr>
          <w:rFonts w:hint="eastAsia" w:ascii="仿宋_GB2312" w:eastAsia="仿宋_GB2312" w:hAnsiTheme="minorEastAsia"/>
          <w:color w:val="auto"/>
          <w:spacing w:val="7"/>
          <w:sz w:val="30"/>
          <w:szCs w:val="30"/>
          <w:highlight w:val="none"/>
          <w:u w:val="single"/>
          <w:lang w:eastAsia="zh-CN"/>
        </w:rPr>
        <w:t>日至2024年</w:t>
      </w:r>
      <w:r>
        <w:rPr>
          <w:rFonts w:hint="eastAsia" w:ascii="仿宋_GB2312" w:eastAsia="仿宋_GB2312" w:hAnsiTheme="minorEastAsia"/>
          <w:color w:val="auto"/>
          <w:spacing w:val="7"/>
          <w:sz w:val="30"/>
          <w:szCs w:val="30"/>
          <w:highlight w:val="none"/>
          <w:u w:val="single"/>
          <w:lang w:val="en-US" w:eastAsia="zh-CN"/>
        </w:rPr>
        <w:t>08</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30</w:t>
      </w:r>
      <w:r>
        <w:rPr>
          <w:rFonts w:hint="eastAsia" w:ascii="仿宋_GB2312" w:eastAsia="仿宋_GB2312" w:hAnsiTheme="minorEastAsia"/>
          <w:color w:val="auto"/>
          <w:spacing w:val="7"/>
          <w:sz w:val="30"/>
          <w:szCs w:val="30"/>
          <w:highlight w:val="none"/>
          <w:u w:val="single"/>
          <w:lang w:eastAsia="zh-CN"/>
        </w:rPr>
        <w:t>日</w:t>
      </w:r>
      <w:r>
        <w:rPr>
          <w:rFonts w:hint="eastAsia" w:ascii="仿宋_GB2312" w:eastAsia="仿宋_GB2312" w:hAnsiTheme="minorEastAsia"/>
          <w:color w:val="auto"/>
          <w:spacing w:val="7"/>
          <w:sz w:val="30"/>
          <w:szCs w:val="30"/>
          <w:highlight w:val="none"/>
        </w:rPr>
        <w:t>，每天上午</w:t>
      </w:r>
      <w:r>
        <w:rPr>
          <w:rFonts w:hint="eastAsia" w:ascii="仿宋_GB2312" w:eastAsia="仿宋_GB2312" w:hAnsiTheme="minorEastAsia"/>
          <w:color w:val="auto"/>
          <w:spacing w:val="7"/>
          <w:sz w:val="30"/>
          <w:szCs w:val="30"/>
          <w:highlight w:val="none"/>
          <w:u w:val="single"/>
        </w:rPr>
        <w:t>00:00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，下午</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23:59</w:t>
      </w:r>
      <w:r>
        <w:rPr>
          <w:rFonts w:hint="eastAsia" w:ascii="仿宋_GB2312" w:eastAsia="仿宋_GB2312" w:hAnsiTheme="minorEastAsia"/>
          <w:color w:val="auto"/>
          <w:spacing w:val="7"/>
          <w:sz w:val="30"/>
          <w:szCs w:val="30"/>
          <w:highlight w:val="none"/>
        </w:rPr>
        <w:t>（北京时间，法定节假日除外）</w:t>
      </w:r>
    </w:p>
    <w:p w14:paraId="2496AAE3">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bCs/>
          <w:color w:val="auto"/>
          <w:spacing w:val="7"/>
          <w:sz w:val="28"/>
          <w:szCs w:val="28"/>
        </w:rPr>
      </w:pPr>
      <w:r>
        <w:rPr>
          <w:rFonts w:hint="eastAsia" w:ascii="仿宋_GB2312" w:eastAsia="仿宋_GB2312" w:hAnsiTheme="minorEastAsia"/>
          <w:bCs/>
          <w:color w:val="auto"/>
          <w:spacing w:val="7"/>
          <w:sz w:val="28"/>
          <w:szCs w:val="28"/>
        </w:rPr>
        <w:t>方式：《青海政府采购网》免费下载磋商文件。</w:t>
      </w:r>
    </w:p>
    <w:p w14:paraId="3CD93C0E">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bCs/>
          <w:color w:val="auto"/>
          <w:spacing w:val="7"/>
          <w:sz w:val="28"/>
          <w:szCs w:val="28"/>
        </w:rPr>
        <w:t>具体流程请咨询线上电子化交易系统；咨询电话：政采云95763。（提示：请潜在供应商获取文件前务必在政采云平台完成网上企业注册等手续；具体操作详见附件操作指南）</w:t>
      </w:r>
    </w:p>
    <w:p w14:paraId="390F0A9F">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四、响应文件接收</w:t>
      </w:r>
    </w:p>
    <w:p w14:paraId="2D322842">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截止时间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28"/>
          <w:szCs w:val="28"/>
          <w:highlight w:val="none"/>
          <w:lang w:val="en-US" w:eastAsia="zh-CN"/>
        </w:rPr>
        <w:t>2024年09月03日14点00分</w:t>
      </w:r>
      <w:r>
        <w:rPr>
          <w:rFonts w:hint="eastAsia" w:ascii="仿宋_GB2312" w:eastAsia="仿宋_GB2312" w:hAnsiTheme="minorEastAsia"/>
          <w:color w:val="auto"/>
          <w:spacing w:val="7"/>
          <w:sz w:val="28"/>
          <w:szCs w:val="28"/>
          <w:lang w:val="en-US" w:eastAsia="zh-CN"/>
        </w:rPr>
        <w:t>（北京时间）</w:t>
      </w:r>
    </w:p>
    <w:p w14:paraId="0C1B4383">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地点：政采云平台线上提交</w:t>
      </w:r>
    </w:p>
    <w:p w14:paraId="7AF7E0A1">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五、开启</w:t>
      </w:r>
    </w:p>
    <w:p w14:paraId="142B1000">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开启时</w:t>
      </w:r>
      <w:r>
        <w:rPr>
          <w:rFonts w:hint="eastAsia" w:ascii="仿宋_GB2312" w:eastAsia="仿宋_GB2312" w:hAnsiTheme="minorEastAsia"/>
          <w:color w:val="auto"/>
          <w:spacing w:val="7"/>
          <w:sz w:val="28"/>
          <w:szCs w:val="28"/>
          <w:highlight w:val="none"/>
        </w:rPr>
        <w:t>间：</w:t>
      </w:r>
      <w:r>
        <w:rPr>
          <w:rFonts w:hint="eastAsia" w:ascii="仿宋_GB2312" w:eastAsia="仿宋_GB2312" w:hAnsiTheme="minorEastAsia"/>
          <w:color w:val="auto"/>
          <w:spacing w:val="7"/>
          <w:sz w:val="28"/>
          <w:szCs w:val="28"/>
          <w:highlight w:val="none"/>
          <w:lang w:val="en-US" w:eastAsia="zh-CN"/>
        </w:rPr>
        <w:t>2024年09月03日14点00分</w:t>
      </w:r>
      <w:r>
        <w:rPr>
          <w:rFonts w:hint="eastAsia" w:ascii="仿宋_GB2312" w:eastAsia="仿宋_GB2312" w:hAnsiTheme="minorEastAsia"/>
          <w:color w:val="auto"/>
          <w:spacing w:val="7"/>
          <w:sz w:val="28"/>
          <w:szCs w:val="28"/>
          <w:lang w:val="en-US" w:eastAsia="zh-CN"/>
        </w:rPr>
        <w:t>（北京时间）</w:t>
      </w:r>
    </w:p>
    <w:p w14:paraId="1BA9B4B2">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b/>
          <w:color w:val="auto"/>
          <w:spacing w:val="7"/>
          <w:sz w:val="28"/>
          <w:szCs w:val="28"/>
          <w:lang w:eastAsia="zh-CN"/>
        </w:rPr>
      </w:pPr>
      <w:r>
        <w:rPr>
          <w:rFonts w:hint="eastAsia" w:ascii="仿宋_GB2312" w:eastAsia="仿宋_GB2312" w:hAnsiTheme="minorEastAsia"/>
          <w:color w:val="auto"/>
          <w:spacing w:val="7"/>
          <w:sz w:val="28"/>
          <w:szCs w:val="28"/>
        </w:rPr>
        <w:t>地点：</w:t>
      </w:r>
      <w:r>
        <w:rPr>
          <w:rFonts w:hint="eastAsia" w:ascii="仿宋_GB2312" w:eastAsia="仿宋_GB2312" w:hAnsiTheme="minorEastAsia"/>
          <w:color w:val="auto"/>
          <w:spacing w:val="7"/>
          <w:sz w:val="28"/>
          <w:szCs w:val="28"/>
          <w:lang w:eastAsia="zh-CN"/>
        </w:rPr>
        <w:t>青海锦鸿工程项目管理有限公司</w:t>
      </w:r>
    </w:p>
    <w:p w14:paraId="75D0529F">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六、公告期限</w:t>
      </w:r>
    </w:p>
    <w:p w14:paraId="7D9872CF">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自本公告发布之日起5个工作日。</w:t>
      </w:r>
    </w:p>
    <w:p w14:paraId="0D361D31">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七、其他补充事宜</w:t>
      </w:r>
    </w:p>
    <w:p w14:paraId="569049DD">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eastAsia="仿宋_GB2312" w:asciiTheme="minorEastAsia" w:hAnsiTheme="minorEastAsia"/>
          <w:color w:val="auto"/>
          <w:spacing w:val="7"/>
          <w:sz w:val="28"/>
          <w:szCs w:val="28"/>
          <w:lang w:eastAsia="zh-CN"/>
        </w:rPr>
      </w:pPr>
      <w:r>
        <w:rPr>
          <w:rFonts w:hint="eastAsia" w:eastAsia="仿宋_GB2312" w:asciiTheme="minorEastAsia" w:hAnsiTheme="minorEastAsia"/>
          <w:color w:val="auto"/>
          <w:spacing w:val="7"/>
          <w:sz w:val="28"/>
          <w:szCs w:val="28"/>
        </w:rPr>
        <w:t>项目公告将在《青海政府采购网》</w:t>
      </w:r>
      <w:r>
        <w:rPr>
          <w:rFonts w:hint="eastAsia" w:eastAsia="仿宋_GB2312" w:asciiTheme="minorEastAsia" w:hAnsiTheme="minorEastAsia"/>
          <w:color w:val="auto"/>
          <w:spacing w:val="7"/>
          <w:sz w:val="28"/>
          <w:szCs w:val="28"/>
          <w:lang w:eastAsia="zh-CN"/>
        </w:rPr>
        <w:t>、</w:t>
      </w:r>
      <w:r>
        <w:rPr>
          <w:rFonts w:hint="eastAsia" w:eastAsia="仿宋_GB2312" w:asciiTheme="minorEastAsia" w:hAnsiTheme="minorEastAsia"/>
          <w:color w:val="auto"/>
          <w:spacing w:val="7"/>
          <w:sz w:val="28"/>
          <w:szCs w:val="28"/>
        </w:rPr>
        <w:t>《青海</w:t>
      </w:r>
      <w:r>
        <w:rPr>
          <w:rFonts w:hint="eastAsia" w:eastAsia="仿宋_GB2312" w:asciiTheme="minorEastAsia" w:hAnsiTheme="minorEastAsia"/>
          <w:color w:val="auto"/>
          <w:spacing w:val="7"/>
          <w:sz w:val="28"/>
          <w:szCs w:val="28"/>
          <w:lang w:val="en-US" w:eastAsia="zh-CN"/>
        </w:rPr>
        <w:t>省公共资源交易网</w:t>
      </w:r>
      <w:r>
        <w:rPr>
          <w:rFonts w:hint="eastAsia" w:eastAsia="仿宋_GB2312" w:asciiTheme="minorEastAsia" w:hAnsiTheme="minorEastAsia"/>
          <w:color w:val="auto"/>
          <w:spacing w:val="7"/>
          <w:sz w:val="28"/>
          <w:szCs w:val="28"/>
        </w:rPr>
        <w:t>》及</w:t>
      </w:r>
      <w:r>
        <w:rPr>
          <w:rFonts w:hint="eastAsia" w:eastAsia="仿宋_GB2312" w:asciiTheme="minorEastAsia" w:hAnsiTheme="minorEastAsia"/>
          <w:color w:val="auto"/>
          <w:spacing w:val="7"/>
          <w:sz w:val="28"/>
          <w:szCs w:val="28"/>
          <w:lang w:eastAsia="zh-CN"/>
        </w:rPr>
        <w:t>《中国采购与招标网》</w:t>
      </w:r>
      <w:r>
        <w:rPr>
          <w:rFonts w:hint="eastAsia" w:eastAsia="仿宋_GB2312" w:asciiTheme="minorEastAsia" w:hAnsiTheme="minorEastAsia"/>
          <w:color w:val="auto"/>
          <w:spacing w:val="7"/>
          <w:sz w:val="28"/>
          <w:szCs w:val="28"/>
        </w:rPr>
        <w:t>同时发布</w:t>
      </w:r>
      <w:r>
        <w:rPr>
          <w:rFonts w:hint="eastAsia" w:eastAsia="仿宋_GB2312" w:asciiTheme="minorEastAsia" w:hAnsiTheme="minorEastAsia"/>
          <w:color w:val="auto"/>
          <w:spacing w:val="7"/>
          <w:sz w:val="28"/>
          <w:szCs w:val="28"/>
          <w:lang w:eastAsia="zh-CN"/>
        </w:rPr>
        <w:t>；</w:t>
      </w:r>
    </w:p>
    <w:p w14:paraId="25F2970E">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eastAsia="仿宋_GB2312" w:asciiTheme="minorEastAsia" w:hAnsiTheme="minorEastAsia"/>
          <w:color w:val="auto"/>
          <w:spacing w:val="7"/>
          <w:sz w:val="28"/>
          <w:szCs w:val="28"/>
          <w:lang w:eastAsia="zh-CN"/>
        </w:rPr>
      </w:pPr>
      <w:r>
        <w:rPr>
          <w:rFonts w:hint="eastAsia" w:eastAsia="仿宋_GB2312" w:asciiTheme="minorEastAsia" w:hAnsiTheme="minorEastAsia"/>
          <w:color w:val="auto"/>
          <w:spacing w:val="7"/>
          <w:sz w:val="28"/>
          <w:szCs w:val="28"/>
        </w:rPr>
        <w:t>公告期限：自青海政府采购网发布之日起5个工作日</w:t>
      </w:r>
      <w:r>
        <w:rPr>
          <w:rFonts w:hint="eastAsia" w:eastAsia="仿宋_GB2312" w:asciiTheme="minorEastAsia" w:hAnsiTheme="minorEastAsia"/>
          <w:color w:val="auto"/>
          <w:spacing w:val="7"/>
          <w:sz w:val="28"/>
          <w:szCs w:val="28"/>
          <w:lang w:eastAsia="zh-CN"/>
        </w:rPr>
        <w:t>；</w:t>
      </w:r>
    </w:p>
    <w:p w14:paraId="0BBBC63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0D87483D">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2、线上电子化开评标系统操作及办理CA数字证书等相关事宜请咨询政采云：咨询电话：95763；</w:t>
      </w:r>
    </w:p>
    <w:p w14:paraId="5E03AEFD">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3、线上CA数字证书：PC咨询网址（可及时反馈问题截图，让客服快速定位问题）:http://tseal.cn/k.html，咨询电话：400-0878-198；</w:t>
      </w:r>
    </w:p>
    <w:p w14:paraId="274A2DBC">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ascii="仿宋_GB2312" w:eastAsia="仿宋_GB2312" w:hAnsiTheme="minorEastAsia"/>
          <w:color w:val="auto"/>
          <w:spacing w:val="7"/>
          <w:sz w:val="28"/>
          <w:szCs w:val="28"/>
        </w:rPr>
      </w:pPr>
      <w:r>
        <w:rPr>
          <w:rFonts w:hint="eastAsia" w:eastAsia="仿宋_GB2312" w:asciiTheme="minorEastAsia" w:hAnsiTheme="minorEastAsia"/>
          <w:color w:val="auto"/>
          <w:spacing w:val="7"/>
          <w:sz w:val="28"/>
          <w:szCs w:val="28"/>
        </w:rPr>
        <w:t>4、注：供应商务必在</w:t>
      </w:r>
      <w:r>
        <w:rPr>
          <w:rFonts w:hint="eastAsia" w:eastAsia="仿宋_GB2312" w:asciiTheme="minorEastAsia" w:hAnsiTheme="minorEastAsia"/>
          <w:color w:val="auto"/>
          <w:spacing w:val="7"/>
          <w:sz w:val="28"/>
          <w:szCs w:val="28"/>
          <w:lang w:eastAsia="zh-CN"/>
        </w:rPr>
        <w:t>2024年09月03日14点00分</w:t>
      </w:r>
      <w:r>
        <w:rPr>
          <w:rFonts w:hint="eastAsia" w:eastAsia="仿宋_GB2312" w:asciiTheme="minorEastAsia" w:hAnsiTheme="minorEastAsia"/>
          <w:color w:val="auto"/>
          <w:spacing w:val="7"/>
          <w:sz w:val="28"/>
          <w:szCs w:val="28"/>
        </w:rPr>
        <w:t>之前进入电子开标系统完成电子签到，如响应文件无法解密或解密不成功的视为放弃参加采购。</w:t>
      </w:r>
    </w:p>
    <w:p w14:paraId="6B2B4D99">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八、凡对本次采购提出询问，请按以下方式联系。</w:t>
      </w:r>
    </w:p>
    <w:p w14:paraId="14374F73">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1.采购人信息</w:t>
      </w:r>
    </w:p>
    <w:p w14:paraId="32E882AB">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囊谦县农牧科技和水利局</w:t>
      </w:r>
      <w:r>
        <w:rPr>
          <w:rFonts w:hint="eastAsia" w:eastAsia="仿宋_GB2312" w:cs="Times New Roman" w:asciiTheme="minorEastAsia" w:hAnsiTheme="minorEastAsia"/>
          <w:color w:val="auto"/>
          <w:spacing w:val="7"/>
          <w:sz w:val="28"/>
          <w:szCs w:val="28"/>
        </w:rPr>
        <w:t>　</w:t>
      </w:r>
    </w:p>
    <w:p w14:paraId="2F23EB4A">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w:t>
      </w:r>
      <w:r>
        <w:rPr>
          <w:rFonts w:hint="eastAsia" w:eastAsia="仿宋_GB2312" w:cs="Times New Roman" w:asciiTheme="minorEastAsia" w:hAnsiTheme="minorEastAsia"/>
          <w:color w:val="auto"/>
          <w:spacing w:val="7"/>
          <w:sz w:val="28"/>
          <w:szCs w:val="28"/>
          <w:lang w:eastAsia="zh-CN"/>
        </w:rPr>
        <w:t>玉树藏族自治州囊谦县农牧科技和水利局</w:t>
      </w:r>
      <w:r>
        <w:rPr>
          <w:rFonts w:hint="eastAsia" w:eastAsia="仿宋_GB2312" w:cs="Times New Roman" w:asciiTheme="minorEastAsia" w:hAnsiTheme="minorEastAsia"/>
          <w:color w:val="auto"/>
          <w:spacing w:val="7"/>
          <w:sz w:val="28"/>
          <w:szCs w:val="28"/>
        </w:rPr>
        <w:t>　</w:t>
      </w:r>
    </w:p>
    <w:p w14:paraId="5DF80456">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联 系 人：</w:t>
      </w:r>
      <w:r>
        <w:rPr>
          <w:rFonts w:hint="eastAsia" w:eastAsia="仿宋_GB2312" w:cs="Times New Roman" w:asciiTheme="minorEastAsia" w:hAnsiTheme="minorEastAsia"/>
          <w:color w:val="auto"/>
          <w:spacing w:val="7"/>
          <w:sz w:val="28"/>
          <w:szCs w:val="28"/>
          <w:lang w:val="en-US" w:eastAsia="zh-CN"/>
        </w:rPr>
        <w:t>罗先生</w:t>
      </w:r>
    </w:p>
    <w:p w14:paraId="6283681E">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eastAsia="仿宋_GB2312" w:cs="Times New Roman" w:asciiTheme="minorEastAsia" w:hAnsiTheme="minorEastAsia"/>
          <w:color w:val="auto"/>
          <w:spacing w:val="7"/>
          <w:sz w:val="28"/>
          <w:szCs w:val="28"/>
          <w:highlight w:val="none"/>
          <w:lang w:val="en-US" w:eastAsia="zh-CN"/>
        </w:rPr>
      </w:pPr>
      <w:r>
        <w:rPr>
          <w:rFonts w:hint="eastAsia" w:eastAsia="仿宋_GB2312" w:cs="Times New Roman" w:asciiTheme="minorEastAsia" w:hAnsiTheme="minorEastAsia"/>
          <w:color w:val="auto"/>
          <w:spacing w:val="7"/>
          <w:sz w:val="28"/>
          <w:szCs w:val="28"/>
        </w:rPr>
        <w:t>联系方式：</w:t>
      </w:r>
      <w:r>
        <w:rPr>
          <w:rFonts w:hint="eastAsia" w:eastAsia="仿宋_GB2312" w:cs="Times New Roman" w:asciiTheme="minorEastAsia" w:hAnsiTheme="minorEastAsia"/>
          <w:color w:val="auto"/>
          <w:spacing w:val="7"/>
          <w:sz w:val="28"/>
          <w:szCs w:val="28"/>
          <w:highlight w:val="none"/>
          <w:lang w:val="en-US" w:eastAsia="zh-CN"/>
        </w:rPr>
        <w:t>0976-8875946</w:t>
      </w:r>
    </w:p>
    <w:p w14:paraId="371B47D2">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2.采购代理机构信息</w:t>
      </w:r>
    </w:p>
    <w:p w14:paraId="687345B2">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青海锦鸿工程项目管理有限公司</w:t>
      </w:r>
      <w:r>
        <w:rPr>
          <w:rFonts w:hint="eastAsia" w:eastAsia="仿宋_GB2312" w:cs="Times New Roman" w:asciiTheme="minorEastAsia" w:hAnsiTheme="minorEastAsia"/>
          <w:color w:val="auto"/>
          <w:spacing w:val="7"/>
          <w:sz w:val="28"/>
          <w:szCs w:val="28"/>
        </w:rPr>
        <w:t>　</w:t>
      </w:r>
    </w:p>
    <w:p w14:paraId="1F225BB8">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w:t>
      </w:r>
      <w:r>
        <w:rPr>
          <w:rFonts w:hint="eastAsia" w:eastAsia="仿宋_GB2312" w:cs="Times New Roman" w:asciiTheme="minorEastAsia" w:hAnsiTheme="minorEastAsia"/>
          <w:color w:val="auto"/>
          <w:spacing w:val="7"/>
          <w:sz w:val="28"/>
          <w:szCs w:val="28"/>
          <w:lang w:eastAsia="zh-CN"/>
        </w:rPr>
        <w:t>西宁市城西区三榆西城1号楼17层</w:t>
      </w:r>
      <w:r>
        <w:rPr>
          <w:rFonts w:hint="eastAsia" w:eastAsia="仿宋_GB2312" w:cs="Times New Roman" w:asciiTheme="minorEastAsia" w:hAnsiTheme="minorEastAsia"/>
          <w:color w:val="auto"/>
          <w:spacing w:val="7"/>
          <w:sz w:val="28"/>
          <w:szCs w:val="28"/>
        </w:rPr>
        <w:t>　</w:t>
      </w:r>
    </w:p>
    <w:p w14:paraId="29ED8C60">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项目联系人：</w:t>
      </w:r>
      <w:r>
        <w:rPr>
          <w:rFonts w:hint="eastAsia" w:eastAsia="仿宋_GB2312" w:cs="Times New Roman" w:asciiTheme="minorEastAsia" w:hAnsiTheme="minorEastAsia"/>
          <w:color w:val="auto"/>
          <w:spacing w:val="7"/>
          <w:sz w:val="28"/>
          <w:szCs w:val="28"/>
          <w:lang w:val="en-US" w:eastAsia="zh-CN"/>
        </w:rPr>
        <w:t>王先生</w:t>
      </w:r>
      <w:r>
        <w:rPr>
          <w:rFonts w:hint="eastAsia" w:eastAsia="仿宋_GB2312" w:cs="Times New Roman" w:asciiTheme="minorEastAsia" w:hAnsiTheme="minorEastAsia"/>
          <w:color w:val="auto"/>
          <w:spacing w:val="7"/>
          <w:sz w:val="28"/>
          <w:szCs w:val="28"/>
        </w:rPr>
        <w:t xml:space="preserve">                    </w:t>
      </w:r>
    </w:p>
    <w:p w14:paraId="686ED7A1">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电　 话：</w:t>
      </w:r>
      <w:r>
        <w:rPr>
          <w:rFonts w:hint="eastAsia" w:eastAsia="仿宋_GB2312" w:cs="Times New Roman" w:asciiTheme="minorEastAsia" w:hAnsiTheme="minorEastAsia"/>
          <w:color w:val="auto"/>
          <w:spacing w:val="7"/>
          <w:sz w:val="28"/>
          <w:szCs w:val="28"/>
          <w:lang w:val="en-US" w:eastAsia="zh-CN"/>
        </w:rPr>
        <w:t>0971-8205011/13013009117</w:t>
      </w:r>
    </w:p>
    <w:p w14:paraId="450A4EF0">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3BB07ACF">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232B93F2">
      <w:pPr>
        <w:spacing w:line="520" w:lineRule="exact"/>
        <w:rPr>
          <w:rFonts w:hint="eastAsia" w:eastAsia="仿宋_GB2312" w:cs="Times New Roman" w:asciiTheme="minorEastAsia" w:hAnsiTheme="minorEastAsia"/>
          <w:color w:val="auto"/>
          <w:spacing w:val="7"/>
          <w:sz w:val="28"/>
          <w:szCs w:val="28"/>
          <w:lang w:val="en-US" w:eastAsia="zh-CN"/>
        </w:rPr>
      </w:pPr>
    </w:p>
    <w:p w14:paraId="4998438F">
      <w:pPr>
        <w:spacing w:line="520" w:lineRule="exact"/>
        <w:ind w:firstLine="4116" w:firstLineChars="1400"/>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lang w:val="en-US" w:eastAsia="zh-CN"/>
        </w:rPr>
        <w:t>青海锦鸿工程项目管理有限公司</w:t>
      </w:r>
    </w:p>
    <w:p w14:paraId="36FEAF9D">
      <w:pPr>
        <w:spacing w:line="520" w:lineRule="exact"/>
        <w:ind w:firstLine="5292" w:firstLineChars="1800"/>
        <w:rPr>
          <w:rFonts w:hint="eastAsia" w:eastAsia="仿宋_GB2312" w:cs="Times New Roman" w:asciiTheme="minorEastAsia" w:hAnsiTheme="minorEastAsia"/>
          <w:color w:val="auto"/>
          <w:spacing w:val="7"/>
          <w:sz w:val="28"/>
          <w:szCs w:val="28"/>
          <w:highlight w:val="none"/>
          <w:lang w:val="zh-CN"/>
        </w:rPr>
      </w:pPr>
      <w:r>
        <w:rPr>
          <w:rFonts w:hint="eastAsia" w:eastAsia="仿宋_GB2312" w:cs="Times New Roman" w:asciiTheme="minorEastAsia" w:hAnsiTheme="minorEastAsia"/>
          <w:color w:val="auto"/>
          <w:spacing w:val="7"/>
          <w:sz w:val="28"/>
          <w:szCs w:val="28"/>
          <w:highlight w:val="none"/>
          <w:lang w:val="en-US" w:eastAsia="zh-CN"/>
        </w:rPr>
        <w:t>2024年08月23日</w:t>
      </w:r>
    </w:p>
    <w:p w14:paraId="7FA9FD37">
      <w:pPr>
        <w:rPr>
          <w:rFonts w:hint="eastAsia" w:ascii="宋体" w:hAnsi="宋体" w:cs="宋体"/>
          <w:bCs w:val="0"/>
          <w:color w:val="auto"/>
          <w:sz w:val="44"/>
          <w:lang w:val="zh-CN"/>
        </w:rPr>
      </w:pPr>
      <w:bookmarkStart w:id="2" w:name="_Toc22318"/>
      <w:bookmarkStart w:id="3" w:name="_Toc3201"/>
      <w:r>
        <w:rPr>
          <w:rFonts w:hint="eastAsia" w:ascii="宋体" w:hAnsi="宋体" w:cs="宋体"/>
          <w:bCs w:val="0"/>
          <w:color w:val="auto"/>
          <w:sz w:val="44"/>
          <w:lang w:val="zh-CN"/>
        </w:rPr>
        <w:br w:type="page"/>
      </w:r>
    </w:p>
    <w:p w14:paraId="379A54A3">
      <w:pPr>
        <w:pStyle w:val="2"/>
        <w:spacing w:before="60" w:after="60" w:line="560" w:lineRule="exact"/>
        <w:jc w:val="center"/>
        <w:rPr>
          <w:rFonts w:ascii="宋体" w:hAnsi="宋体" w:cs="宋体"/>
          <w:bCs w:val="0"/>
          <w:color w:val="auto"/>
          <w:sz w:val="44"/>
          <w:lang w:val="zh-CN"/>
        </w:rPr>
      </w:pPr>
      <w:r>
        <w:rPr>
          <w:rFonts w:hint="eastAsia" w:ascii="宋体" w:hAnsi="宋体" w:cs="宋体"/>
          <w:bCs w:val="0"/>
          <w:color w:val="auto"/>
          <w:sz w:val="44"/>
          <w:lang w:val="zh-CN"/>
        </w:rPr>
        <w:t>第二部分供应商须知</w:t>
      </w:r>
      <w:bookmarkEnd w:id="2"/>
    </w:p>
    <w:p w14:paraId="08EB927A">
      <w:pPr>
        <w:spacing w:line="560" w:lineRule="exact"/>
        <w:ind w:firstLine="0" w:firstLineChars="0"/>
        <w:jc w:val="center"/>
        <w:rPr>
          <w:rFonts w:ascii="宋体" w:hAnsi="宋体" w:cs="宋体"/>
          <w:color w:val="auto"/>
          <w:sz w:val="32"/>
          <w:szCs w:val="32"/>
          <w:lang w:val="zh-CN"/>
        </w:rPr>
      </w:pPr>
      <w:r>
        <w:rPr>
          <w:rFonts w:hint="eastAsia" w:ascii="宋体" w:hAnsi="宋体" w:cs="宋体"/>
          <w:b/>
          <w:bCs/>
          <w:color w:val="auto"/>
          <w:sz w:val="32"/>
          <w:szCs w:val="32"/>
          <w:lang w:val="zh-CN"/>
        </w:rPr>
        <w:t>供应商须知前附表</w:t>
      </w:r>
      <w:bookmarkEnd w:id="3"/>
    </w:p>
    <w:tbl>
      <w:tblPr>
        <w:tblStyle w:val="22"/>
        <w:tblW w:w="9355" w:type="dxa"/>
        <w:jc w:val="center"/>
        <w:tblLayout w:type="fixed"/>
        <w:tblCellMar>
          <w:top w:w="0" w:type="dxa"/>
          <w:left w:w="57" w:type="dxa"/>
          <w:bottom w:w="0" w:type="dxa"/>
          <w:right w:w="57" w:type="dxa"/>
        </w:tblCellMar>
      </w:tblPr>
      <w:tblGrid>
        <w:gridCol w:w="1937"/>
        <w:gridCol w:w="7418"/>
      </w:tblGrid>
      <w:tr w14:paraId="57DC60C3">
        <w:tblPrEx>
          <w:tblCellMar>
            <w:top w:w="0" w:type="dxa"/>
            <w:left w:w="57" w:type="dxa"/>
            <w:bottom w:w="0" w:type="dxa"/>
            <w:right w:w="57" w:type="dxa"/>
          </w:tblCellMar>
        </w:tblPrEx>
        <w:trPr>
          <w:trHeight w:val="20" w:hRule="atLeast"/>
          <w:jc w:val="center"/>
        </w:trPr>
        <w:tc>
          <w:tcPr>
            <w:tcW w:w="9355" w:type="dxa"/>
            <w:gridSpan w:val="2"/>
            <w:tcBorders>
              <w:top w:val="single" w:color="000000" w:sz="6" w:space="0"/>
              <w:left w:val="single" w:color="000000" w:sz="6" w:space="0"/>
              <w:bottom w:val="single" w:color="000000" w:sz="6" w:space="0"/>
              <w:right w:val="single" w:color="000000" w:sz="6" w:space="0"/>
            </w:tcBorders>
            <w:vAlign w:val="bottom"/>
          </w:tcPr>
          <w:p w14:paraId="2F9F2DE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color w:val="auto"/>
                <w:sz w:val="28"/>
                <w:szCs w:val="28"/>
                <w:lang w:val="zh-CN"/>
              </w:rPr>
            </w:pPr>
            <w:bookmarkStart w:id="4" w:name="_Toc325725997"/>
            <w:r>
              <w:rPr>
                <w:rFonts w:hint="eastAsia" w:ascii="仿宋_GB2312" w:hAnsi="宋体" w:eastAsia="仿宋_GB2312" w:cs="宋体"/>
                <w:bCs/>
                <w:color w:val="auto"/>
                <w:sz w:val="28"/>
                <w:szCs w:val="28"/>
                <w:lang w:val="zh-CN"/>
              </w:rPr>
              <w:t>内容</w:t>
            </w:r>
          </w:p>
        </w:tc>
      </w:tr>
      <w:tr w14:paraId="0C21DACF">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822BFF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采购项目编号</w:t>
            </w:r>
          </w:p>
        </w:tc>
        <w:tc>
          <w:tcPr>
            <w:tcW w:w="7418" w:type="dxa"/>
            <w:tcBorders>
              <w:top w:val="single" w:color="000000" w:sz="6" w:space="0"/>
              <w:left w:val="single" w:color="000000" w:sz="6" w:space="0"/>
              <w:bottom w:val="single" w:color="000000" w:sz="6" w:space="0"/>
              <w:right w:val="single" w:color="000000" w:sz="6" w:space="0"/>
            </w:tcBorders>
            <w:vAlign w:val="center"/>
          </w:tcPr>
          <w:p w14:paraId="164B96D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青海锦鸿竞磋（货物）2024-013</w:t>
            </w:r>
          </w:p>
        </w:tc>
      </w:tr>
      <w:tr w14:paraId="2EF185BB">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4D7AFF7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采购项目名称</w:t>
            </w:r>
          </w:p>
        </w:tc>
        <w:tc>
          <w:tcPr>
            <w:tcW w:w="7418" w:type="dxa"/>
            <w:tcBorders>
              <w:top w:val="single" w:color="000000" w:sz="6" w:space="0"/>
              <w:left w:val="single" w:color="000000" w:sz="6" w:space="0"/>
              <w:bottom w:val="single" w:color="000000" w:sz="6" w:space="0"/>
              <w:right w:val="single" w:color="000000" w:sz="6" w:space="0"/>
            </w:tcBorders>
            <w:vAlign w:val="top"/>
          </w:tcPr>
          <w:p w14:paraId="28A7C98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2024年囊谦县农业产业提升发展建设项目</w:t>
            </w:r>
          </w:p>
        </w:tc>
      </w:tr>
      <w:tr w14:paraId="2FD09016">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4A1EF0C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采购人</w:t>
            </w:r>
          </w:p>
        </w:tc>
        <w:tc>
          <w:tcPr>
            <w:tcW w:w="7418" w:type="dxa"/>
            <w:tcBorders>
              <w:top w:val="single" w:color="000000" w:sz="6" w:space="0"/>
              <w:left w:val="single" w:color="000000" w:sz="6" w:space="0"/>
              <w:bottom w:val="single" w:color="000000" w:sz="6" w:space="0"/>
              <w:right w:val="single" w:color="000000" w:sz="6" w:space="0"/>
            </w:tcBorders>
            <w:vAlign w:val="top"/>
          </w:tcPr>
          <w:p w14:paraId="2EB05CB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囊谦县农牧科技和水利局</w:t>
            </w:r>
          </w:p>
        </w:tc>
      </w:tr>
      <w:tr w14:paraId="336F2B0C">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DA0E69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采购代理机构</w:t>
            </w:r>
          </w:p>
        </w:tc>
        <w:tc>
          <w:tcPr>
            <w:tcW w:w="7418" w:type="dxa"/>
            <w:tcBorders>
              <w:top w:val="single" w:color="000000" w:sz="6" w:space="0"/>
              <w:left w:val="single" w:color="000000" w:sz="6" w:space="0"/>
              <w:bottom w:val="single" w:color="000000" w:sz="6" w:space="0"/>
              <w:right w:val="single" w:color="000000" w:sz="6" w:space="0"/>
            </w:tcBorders>
            <w:vAlign w:val="top"/>
          </w:tcPr>
          <w:p w14:paraId="6A25128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青海锦鸿工程项目管理有限公司</w:t>
            </w:r>
          </w:p>
        </w:tc>
      </w:tr>
      <w:tr w14:paraId="3C943E9F">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4E0629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采购方式</w:t>
            </w:r>
          </w:p>
        </w:tc>
        <w:tc>
          <w:tcPr>
            <w:tcW w:w="7418" w:type="dxa"/>
            <w:tcBorders>
              <w:top w:val="single" w:color="000000" w:sz="6" w:space="0"/>
              <w:left w:val="single" w:color="000000" w:sz="6" w:space="0"/>
              <w:bottom w:val="single" w:color="000000" w:sz="6" w:space="0"/>
              <w:right w:val="single" w:color="000000" w:sz="6" w:space="0"/>
            </w:tcBorders>
            <w:vAlign w:val="top"/>
          </w:tcPr>
          <w:p w14:paraId="4F0211F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竞争性磋商</w:t>
            </w:r>
          </w:p>
        </w:tc>
      </w:tr>
      <w:tr w14:paraId="7EC2F8E0">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0896FA8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评审办法</w:t>
            </w:r>
          </w:p>
        </w:tc>
        <w:tc>
          <w:tcPr>
            <w:tcW w:w="7418" w:type="dxa"/>
            <w:tcBorders>
              <w:top w:val="single" w:color="000000" w:sz="6" w:space="0"/>
              <w:left w:val="single" w:color="000000" w:sz="6" w:space="0"/>
              <w:bottom w:val="single" w:color="000000" w:sz="6" w:space="0"/>
              <w:right w:val="single" w:color="000000" w:sz="6" w:space="0"/>
            </w:tcBorders>
            <w:vAlign w:val="top"/>
          </w:tcPr>
          <w:p w14:paraId="6504674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综合评分法</w:t>
            </w:r>
          </w:p>
        </w:tc>
      </w:tr>
      <w:tr w14:paraId="02C01426">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4C08E30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采购预算额度</w:t>
            </w:r>
          </w:p>
        </w:tc>
        <w:tc>
          <w:tcPr>
            <w:tcW w:w="7418" w:type="dxa"/>
            <w:tcBorders>
              <w:top w:val="single" w:color="000000" w:sz="6" w:space="0"/>
              <w:left w:val="single" w:color="000000" w:sz="6" w:space="0"/>
              <w:bottom w:val="single" w:color="000000" w:sz="6" w:space="0"/>
              <w:right w:val="single" w:color="000000" w:sz="6" w:space="0"/>
            </w:tcBorders>
            <w:vAlign w:val="center"/>
          </w:tcPr>
          <w:p w14:paraId="5AE4CB0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eastAsia="仿宋_GB2312" w:cs="Times New Roman" w:hAnsiTheme="minorEastAsia"/>
                <w:color w:val="auto"/>
                <w:spacing w:val="7"/>
                <w:kern w:val="2"/>
                <w:sz w:val="28"/>
                <w:szCs w:val="28"/>
                <w:lang w:val="en-US" w:eastAsia="zh-CN" w:bidi="ar-SA"/>
              </w:rPr>
              <w:t>1337100.00</w:t>
            </w:r>
            <w:r>
              <w:rPr>
                <w:rFonts w:hint="eastAsia" w:ascii="仿宋_GB2312" w:hAnsi="宋体" w:eastAsia="仿宋_GB2312" w:cs="宋体"/>
                <w:bCs/>
                <w:color w:val="auto"/>
                <w:sz w:val="28"/>
                <w:szCs w:val="28"/>
                <w:lang w:val="zh-CN"/>
              </w:rPr>
              <w:t>元</w:t>
            </w:r>
          </w:p>
        </w:tc>
      </w:tr>
      <w:tr w14:paraId="174A5140">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2153BA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最高限价</w:t>
            </w:r>
          </w:p>
        </w:tc>
        <w:tc>
          <w:tcPr>
            <w:tcW w:w="7418" w:type="dxa"/>
            <w:tcBorders>
              <w:top w:val="single" w:color="000000" w:sz="6" w:space="0"/>
              <w:left w:val="single" w:color="000000" w:sz="6" w:space="0"/>
              <w:bottom w:val="single" w:color="000000" w:sz="6" w:space="0"/>
              <w:right w:val="single" w:color="000000" w:sz="6" w:space="0"/>
            </w:tcBorders>
            <w:vAlign w:val="center"/>
          </w:tcPr>
          <w:p w14:paraId="6DE60CC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1337100.00</w:t>
            </w:r>
            <w:r>
              <w:rPr>
                <w:rFonts w:hint="default" w:ascii="仿宋_GB2312" w:hAnsi="宋体" w:eastAsia="仿宋_GB2312" w:cs="宋体"/>
                <w:bCs/>
                <w:color w:val="auto"/>
                <w:sz w:val="28"/>
                <w:szCs w:val="28"/>
                <w:lang w:val="en-US" w:eastAsia="zh-CN"/>
              </w:rPr>
              <w:t>元</w:t>
            </w:r>
          </w:p>
        </w:tc>
      </w:tr>
      <w:tr w14:paraId="027259C1">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6DA2AC8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项目分包个数</w:t>
            </w:r>
          </w:p>
        </w:tc>
        <w:tc>
          <w:tcPr>
            <w:tcW w:w="7418" w:type="dxa"/>
            <w:tcBorders>
              <w:top w:val="single" w:color="000000" w:sz="6" w:space="0"/>
              <w:left w:val="single" w:color="000000" w:sz="6" w:space="0"/>
              <w:bottom w:val="single" w:color="000000" w:sz="6" w:space="0"/>
              <w:right w:val="single" w:color="000000" w:sz="6" w:space="0"/>
            </w:tcBorders>
            <w:vAlign w:val="center"/>
          </w:tcPr>
          <w:p w14:paraId="73B8F82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1个包</w:t>
            </w:r>
          </w:p>
        </w:tc>
      </w:tr>
      <w:tr w14:paraId="489401D3">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0C9E7EB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采购要求</w:t>
            </w:r>
          </w:p>
        </w:tc>
        <w:tc>
          <w:tcPr>
            <w:tcW w:w="7418" w:type="dxa"/>
            <w:tcBorders>
              <w:top w:val="single" w:color="000000" w:sz="6" w:space="0"/>
              <w:left w:val="single" w:color="000000" w:sz="6" w:space="0"/>
              <w:bottom w:val="single" w:color="000000" w:sz="6" w:space="0"/>
              <w:right w:val="single" w:color="000000" w:sz="6" w:space="0"/>
            </w:tcBorders>
            <w:vAlign w:val="center"/>
          </w:tcPr>
          <w:p w14:paraId="00B54D1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color w:val="auto"/>
                <w:sz w:val="28"/>
                <w:szCs w:val="28"/>
                <w:lang w:val="zh-CN"/>
              </w:rPr>
            </w:pPr>
            <w:r>
              <w:rPr>
                <w:rFonts w:hint="eastAsia" w:ascii="仿宋_GB2312" w:hAnsi="宋体" w:eastAsia="仿宋_GB2312" w:cs="宋体"/>
                <w:color w:val="auto"/>
                <w:sz w:val="28"/>
                <w:szCs w:val="28"/>
                <w:lang w:val="zh-CN"/>
              </w:rPr>
              <w:t>详见磋商文件第五部分</w:t>
            </w:r>
          </w:p>
        </w:tc>
      </w:tr>
      <w:tr w14:paraId="46F0F851">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83ECD7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ascii="仿宋_GB2312" w:eastAsia="仿宋_GB2312" w:hAnsiTheme="minorEastAsia"/>
                <w:color w:val="auto"/>
                <w:spacing w:val="7"/>
                <w:sz w:val="28"/>
                <w:szCs w:val="28"/>
                <w:lang w:val="zh-CN"/>
              </w:rPr>
            </w:pPr>
            <w:r>
              <w:rPr>
                <w:rFonts w:hint="eastAsia" w:ascii="仿宋_GB2312" w:eastAsia="仿宋_GB2312" w:hAnsiTheme="minorEastAsia"/>
                <w:color w:val="auto"/>
                <w:spacing w:val="7"/>
                <w:sz w:val="28"/>
                <w:szCs w:val="28"/>
                <w:lang w:val="zh-CN"/>
              </w:rPr>
              <w:t>供应商资格条件</w:t>
            </w:r>
          </w:p>
        </w:tc>
        <w:tc>
          <w:tcPr>
            <w:tcW w:w="7418" w:type="dxa"/>
            <w:tcBorders>
              <w:top w:val="single" w:color="000000" w:sz="6" w:space="0"/>
              <w:left w:val="single" w:color="000000" w:sz="6" w:space="0"/>
              <w:bottom w:val="single" w:color="000000" w:sz="6" w:space="0"/>
              <w:right w:val="single" w:color="000000" w:sz="6" w:space="0"/>
            </w:tcBorders>
            <w:vAlign w:val="center"/>
          </w:tcPr>
          <w:p w14:paraId="3D675956">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62D6D5E5">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1B4ED06A">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3.本项目的特定资格要求：供应商须具备有效的营业执照，并在人员、设备、资金等方面具备相应的供货能力；</w:t>
            </w:r>
          </w:p>
          <w:p w14:paraId="1E6654E4">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w:t>
            </w:r>
          </w:p>
          <w:p w14:paraId="26B5F895">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7BFC5C36">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0B188208">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20AE3E69">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default"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lang w:val="en-US" w:eastAsia="zh-CN"/>
              </w:rPr>
              <w:t>8. 供应商可对上述项目进行投标，但不得就本项目内容拆分投标，所投包内容必须完全响应采购文件所列示内容。</w:t>
            </w:r>
          </w:p>
        </w:tc>
      </w:tr>
      <w:tr w14:paraId="56A6B990">
        <w:tblPrEx>
          <w:tblCellMar>
            <w:top w:w="0" w:type="dxa"/>
            <w:left w:w="57" w:type="dxa"/>
            <w:bottom w:w="0" w:type="dxa"/>
            <w:right w:w="57" w:type="dxa"/>
          </w:tblCellMar>
        </w:tblPrEx>
        <w:trPr>
          <w:trHeight w:val="101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1EFBAD9">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eastAsia="仿宋_GB2312" w:cs="Times New Roman" w:hAnsiTheme="minorEastAsia"/>
                <w:color w:val="000000" w:themeColor="text1"/>
                <w:spacing w:val="7"/>
                <w:kern w:val="2"/>
                <w:sz w:val="28"/>
                <w:szCs w:val="28"/>
                <w:highlight w:val="none"/>
                <w:lang w:val="zh-CN" w:eastAsia="zh-CN" w:bidi="ar-SA"/>
                <w14:textFill>
                  <w14:solidFill>
                    <w14:schemeClr w14:val="tx1"/>
                  </w14:solidFill>
                </w14:textFill>
              </w:rPr>
              <w:t>磋商保证金</w:t>
            </w:r>
          </w:p>
        </w:tc>
        <w:tc>
          <w:tcPr>
            <w:tcW w:w="7418" w:type="dxa"/>
            <w:tcBorders>
              <w:top w:val="single" w:color="000000" w:sz="6" w:space="0"/>
              <w:left w:val="single" w:color="000000" w:sz="6" w:space="0"/>
              <w:bottom w:val="single" w:color="000000" w:sz="6" w:space="0"/>
              <w:right w:val="single" w:color="000000" w:sz="6" w:space="0"/>
            </w:tcBorders>
            <w:vAlign w:val="top"/>
          </w:tcPr>
          <w:p w14:paraId="77A774BB">
            <w:pPr>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磋商保证金：大写：</w:t>
            </w:r>
            <w:r>
              <w:rPr>
                <w:rFonts w:hint="eastAsia" w:ascii="仿宋_GB2312" w:hAnsi="宋体" w:eastAsia="仿宋_GB2312" w:cs="宋体"/>
                <w:color w:val="000000"/>
                <w:sz w:val="28"/>
                <w:szCs w:val="28"/>
                <w:lang w:val="en-US" w:eastAsia="zh-CN"/>
              </w:rPr>
              <w:t>贰万元整</w:t>
            </w:r>
          </w:p>
          <w:p w14:paraId="23E6900D">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仿宋_GB2312" w:hAnsi="宋体" w:eastAsia="仿宋_GB2312" w:cs="宋体"/>
                <w:bCs/>
                <w:color w:val="000000"/>
                <w:sz w:val="28"/>
                <w:szCs w:val="28"/>
                <w:lang w:val="en-US" w:eastAsia="zh-CN"/>
              </w:rPr>
            </w:pPr>
            <w:r>
              <w:rPr>
                <w:rFonts w:hint="eastAsia" w:ascii="仿宋_GB2312" w:hAnsi="宋体" w:eastAsia="仿宋_GB2312" w:cs="宋体"/>
                <w:color w:val="000000"/>
                <w:sz w:val="28"/>
                <w:szCs w:val="28"/>
              </w:rPr>
              <w:t xml:space="preserve">            小写：</w:t>
            </w:r>
            <w:r>
              <w:rPr>
                <w:rFonts w:hint="eastAsia" w:ascii="仿宋_GB2312" w:hAnsi="宋体" w:eastAsia="仿宋_GB2312" w:cs="宋体"/>
                <w:color w:val="000000"/>
                <w:sz w:val="28"/>
                <w:szCs w:val="28"/>
                <w:lang w:val="en-US" w:eastAsia="zh-CN"/>
              </w:rPr>
              <w:t>20000.00</w:t>
            </w:r>
            <w:r>
              <w:rPr>
                <w:rFonts w:hint="eastAsia" w:ascii="仿宋_GB2312" w:hAnsi="宋体" w:eastAsia="仿宋_GB2312" w:cs="宋体"/>
                <w:color w:val="000000"/>
                <w:sz w:val="28"/>
                <w:szCs w:val="28"/>
              </w:rPr>
              <w:t>元</w:t>
            </w:r>
            <w:r>
              <w:rPr>
                <w:rFonts w:hint="eastAsia" w:ascii="仿宋_GB2312" w:hAnsi="宋体" w:eastAsia="仿宋_GB2312" w:cs="宋体"/>
                <w:bCs/>
                <w:color w:val="000000"/>
                <w:sz w:val="28"/>
                <w:szCs w:val="28"/>
                <w:lang w:val="en-US" w:eastAsia="zh-CN"/>
              </w:rPr>
              <w:t>；</w:t>
            </w:r>
          </w:p>
          <w:p w14:paraId="00BDBD6D">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收款单位：青海锦鸿工程项目管理有限公司</w:t>
            </w:r>
          </w:p>
          <w:p w14:paraId="0E839F2E">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开 户 行：招商银行股份有限公司西宁城东支行</w:t>
            </w:r>
          </w:p>
          <w:p w14:paraId="173B80E9">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银行账号：9729 0082 6010 501（保证金账号）</w:t>
            </w:r>
          </w:p>
          <w:p w14:paraId="0E11B5F3">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提交时间：供应商在磋商响应文件提交截止时间前，以银行到账时间为准。</w:t>
            </w:r>
          </w:p>
        </w:tc>
      </w:tr>
      <w:tr w14:paraId="61728F0A">
        <w:tblPrEx>
          <w:tblCellMar>
            <w:top w:w="0" w:type="dxa"/>
            <w:left w:w="57" w:type="dxa"/>
            <w:bottom w:w="0" w:type="dxa"/>
            <w:right w:w="57" w:type="dxa"/>
          </w:tblCellMar>
        </w:tblPrEx>
        <w:trPr>
          <w:trHeight w:val="3059"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6DA5230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7418" w:type="dxa"/>
            <w:tcBorders>
              <w:top w:val="single" w:color="000000" w:sz="6" w:space="0"/>
              <w:left w:val="single" w:color="000000" w:sz="6" w:space="0"/>
              <w:bottom w:val="single" w:color="000000" w:sz="6" w:space="0"/>
              <w:right w:val="single" w:color="000000" w:sz="6" w:space="0"/>
            </w:tcBorders>
          </w:tcPr>
          <w:p w14:paraId="3463F34E">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571F68A2">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33076F2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5ECE67B8">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B396B4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7418" w:type="dxa"/>
            <w:tcBorders>
              <w:top w:val="single" w:color="000000" w:sz="6" w:space="0"/>
              <w:left w:val="single" w:color="000000" w:sz="6" w:space="0"/>
              <w:bottom w:val="single" w:color="000000" w:sz="6" w:space="0"/>
              <w:right w:val="single" w:color="000000" w:sz="6" w:space="0"/>
            </w:tcBorders>
          </w:tcPr>
          <w:p w14:paraId="16E85AC5">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74E2697E">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487799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7418" w:type="dxa"/>
            <w:tcBorders>
              <w:top w:val="single" w:color="000000" w:sz="6" w:space="0"/>
              <w:left w:val="single" w:color="000000" w:sz="6" w:space="0"/>
              <w:bottom w:val="single" w:color="000000" w:sz="6" w:space="0"/>
              <w:right w:val="single" w:color="000000" w:sz="6" w:space="0"/>
            </w:tcBorders>
          </w:tcPr>
          <w:p w14:paraId="28D891C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3F2CAAC6">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40C6270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7418" w:type="dxa"/>
            <w:tcBorders>
              <w:top w:val="single" w:color="000000" w:sz="6" w:space="0"/>
              <w:left w:val="single" w:color="000000" w:sz="6" w:space="0"/>
              <w:bottom w:val="single" w:color="000000" w:sz="6" w:space="0"/>
              <w:right w:val="single" w:color="000000" w:sz="6" w:space="0"/>
            </w:tcBorders>
            <w:vAlign w:val="center"/>
          </w:tcPr>
          <w:p w14:paraId="00336DAB">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51E700B1">
        <w:tblPrEx>
          <w:tblCellMar>
            <w:top w:w="0" w:type="dxa"/>
            <w:left w:w="57" w:type="dxa"/>
            <w:bottom w:w="0" w:type="dxa"/>
            <w:right w:w="57" w:type="dxa"/>
          </w:tblCellMar>
        </w:tblPrEx>
        <w:trPr>
          <w:trHeight w:val="646"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6D39E9EB">
            <w:pPr>
              <w:keepNext w:val="0"/>
              <w:keepLines w:val="0"/>
              <w:pageBreakBefore w:val="0"/>
              <w:widowControl w:val="0"/>
              <w:kinsoku/>
              <w:wordWrap/>
              <w:overflowPunct/>
              <w:topLinePunct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7418" w:type="dxa"/>
            <w:tcBorders>
              <w:top w:val="single" w:color="000000" w:sz="6" w:space="0"/>
              <w:left w:val="single" w:color="000000" w:sz="6" w:space="0"/>
              <w:bottom w:val="single" w:color="000000" w:sz="6" w:space="0"/>
              <w:right w:val="single" w:color="000000" w:sz="6" w:space="0"/>
            </w:tcBorders>
            <w:vAlign w:val="center"/>
          </w:tcPr>
          <w:p w14:paraId="09A570E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sz w:val="28"/>
                <w:szCs w:val="28"/>
                <w:lang w:val="zh-CN"/>
              </w:rPr>
            </w:pPr>
            <w:r>
              <w:rPr>
                <w:rFonts w:hint="eastAsia" w:ascii="仿宋_GB2312" w:hAnsi="宋体" w:eastAsia="仿宋_GB2312" w:cs="Arial"/>
                <w:color w:val="000000" w:themeColor="text1"/>
                <w:sz w:val="28"/>
                <w:szCs w:val="28"/>
                <w:highlight w:val="none"/>
                <w:lang w:eastAsia="zh-CN"/>
                <w14:textFill>
                  <w14:solidFill>
                    <w14:schemeClr w14:val="tx1"/>
                  </w14:solidFill>
                </w14:textFill>
              </w:rPr>
              <w:t>2024年09月03日14点00分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14:paraId="664CE333">
        <w:tblPrEx>
          <w:tblCellMar>
            <w:top w:w="0" w:type="dxa"/>
            <w:left w:w="57" w:type="dxa"/>
            <w:bottom w:w="0" w:type="dxa"/>
            <w:right w:w="57" w:type="dxa"/>
          </w:tblCellMar>
        </w:tblPrEx>
        <w:trPr>
          <w:trHeight w:val="1873"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09B6405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7418" w:type="dxa"/>
            <w:tcBorders>
              <w:top w:val="single" w:color="000000" w:sz="6" w:space="0"/>
              <w:left w:val="single" w:color="000000" w:sz="6" w:space="0"/>
              <w:bottom w:val="single" w:color="000000" w:sz="6" w:space="0"/>
              <w:right w:val="single" w:color="000000" w:sz="6" w:space="0"/>
            </w:tcBorders>
            <w:vAlign w:val="top"/>
          </w:tcPr>
          <w:p w14:paraId="1C3A3C28">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收取对象：成交供应商</w:t>
            </w:r>
          </w:p>
          <w:p w14:paraId="20340E8D">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iCs/>
                <w:spacing w:val="7"/>
                <w:kern w:val="2"/>
                <w:sz w:val="24"/>
                <w:szCs w:val="24"/>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成交供应商须向采购代理机构支付代理服务费：</w:t>
            </w:r>
          </w:p>
          <w:p w14:paraId="70225201">
            <w:pPr>
              <w:pStyle w:val="20"/>
              <w:keepNext w:val="0"/>
              <w:keepLines w:val="0"/>
              <w:pageBreakBefore w:val="0"/>
              <w:widowControl w:val="0"/>
              <w:kinsoku/>
              <w:wordWrap/>
              <w:overflowPunct/>
              <w:topLinePunct w:val="0"/>
              <w:bidi w:val="0"/>
              <w:adjustRightInd/>
              <w:snapToGrid/>
              <w:spacing w:line="460" w:lineRule="exact"/>
              <w:textAlignment w:val="auto"/>
              <w:rPr>
                <w:rFonts w:hint="default"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大写：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壹万捌仟元整；</w:t>
            </w:r>
          </w:p>
          <w:p w14:paraId="143CA0C3">
            <w:pPr>
              <w:pStyle w:val="20"/>
              <w:keepNext w:val="0"/>
              <w:keepLines w:val="0"/>
              <w:pageBreakBefore w:val="0"/>
              <w:widowControl w:val="0"/>
              <w:kinsoku/>
              <w:wordWrap/>
              <w:overflowPunct/>
              <w:topLinePunct w:val="0"/>
              <w:bidi w:val="0"/>
              <w:adjustRightInd/>
              <w:snapToGrid/>
              <w:spacing w:line="460" w:lineRule="exact"/>
              <w:textAlignment w:val="auto"/>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小写：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18000.00元；</w:t>
            </w:r>
          </w:p>
          <w:p w14:paraId="60FC48A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收款单位：青海锦鸿工程项目管理有限公司</w:t>
            </w:r>
          </w:p>
          <w:p w14:paraId="2645D6AE">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开 户 行：招商银行股份有限公司西宁城东支行</w:t>
            </w:r>
          </w:p>
          <w:p w14:paraId="65385CF5">
            <w:pPr>
              <w:pStyle w:val="9"/>
              <w:keepNext w:val="0"/>
              <w:keepLines w:val="0"/>
              <w:pageBreakBefore w:val="0"/>
              <w:widowControl w:val="0"/>
              <w:kinsoku/>
              <w:wordWrap/>
              <w:overflowPunct/>
              <w:topLinePunct w:val="0"/>
              <w:bidi w:val="0"/>
              <w:adjustRightInd/>
              <w:snapToGrid/>
              <w:spacing w:line="500" w:lineRule="exact"/>
              <w:ind w:left="0" w:leftChars="0" w:right="-288" w:rightChars="0" w:firstLine="0" w:firstLineChars="0"/>
              <w:textAlignment w:val="auto"/>
              <w:rPr>
                <w:rFonts w:ascii="仿宋_GB2312" w:hAnsi="宋体" w:eastAsia="仿宋_GB2312" w:cs="宋体"/>
                <w:b/>
                <w:color w:val="000000"/>
                <w:sz w:val="28"/>
                <w:szCs w:val="28"/>
                <w:lang w:val="zh-CN"/>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银行账号：9729 0082 6010 501</w:t>
            </w:r>
          </w:p>
        </w:tc>
      </w:tr>
      <w:tr w14:paraId="0EC35577">
        <w:tblPrEx>
          <w:tblCellMar>
            <w:top w:w="0" w:type="dxa"/>
            <w:left w:w="57" w:type="dxa"/>
            <w:bottom w:w="0" w:type="dxa"/>
            <w:right w:w="57" w:type="dxa"/>
          </w:tblCellMar>
        </w:tblPrEx>
        <w:trPr>
          <w:trHeight w:val="561"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A17781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7418" w:type="dxa"/>
            <w:tcBorders>
              <w:top w:val="single" w:color="000000" w:sz="6" w:space="0"/>
              <w:left w:val="single" w:color="000000" w:sz="6" w:space="0"/>
              <w:bottom w:val="single" w:color="000000" w:sz="6" w:space="0"/>
              <w:right w:val="single" w:color="000000" w:sz="6" w:space="0"/>
            </w:tcBorders>
          </w:tcPr>
          <w:p w14:paraId="0765AA9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6FEA6D41">
        <w:tblPrEx>
          <w:tblCellMar>
            <w:top w:w="0" w:type="dxa"/>
            <w:left w:w="57" w:type="dxa"/>
            <w:bottom w:w="0" w:type="dxa"/>
            <w:right w:w="57" w:type="dxa"/>
          </w:tblCellMar>
        </w:tblPrEx>
        <w:trPr>
          <w:trHeight w:val="1099"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3D1F9B7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7418" w:type="dxa"/>
            <w:tcBorders>
              <w:top w:val="single" w:color="000000" w:sz="6" w:space="0"/>
              <w:left w:val="single" w:color="000000" w:sz="6" w:space="0"/>
              <w:bottom w:val="single" w:color="000000" w:sz="6" w:space="0"/>
              <w:right w:val="single" w:color="000000" w:sz="6" w:space="0"/>
            </w:tcBorders>
          </w:tcPr>
          <w:p w14:paraId="545DCBA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681CD71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63136C51">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3E8F07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7418" w:type="dxa"/>
            <w:tcBorders>
              <w:top w:val="single" w:color="000000" w:sz="6" w:space="0"/>
              <w:left w:val="single" w:color="000000" w:sz="6" w:space="0"/>
              <w:bottom w:val="single" w:color="000000" w:sz="6" w:space="0"/>
              <w:right w:val="single" w:color="000000" w:sz="6" w:space="0"/>
            </w:tcBorders>
          </w:tcPr>
          <w:p w14:paraId="751299B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6375207F">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08B3A89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交货期</w:t>
            </w:r>
          </w:p>
        </w:tc>
        <w:tc>
          <w:tcPr>
            <w:tcW w:w="7418" w:type="dxa"/>
            <w:tcBorders>
              <w:top w:val="single" w:color="000000" w:sz="6" w:space="0"/>
              <w:left w:val="single" w:color="000000" w:sz="6" w:space="0"/>
              <w:bottom w:val="single" w:color="000000" w:sz="6" w:space="0"/>
              <w:right w:val="single" w:color="000000" w:sz="6" w:space="0"/>
            </w:tcBorders>
          </w:tcPr>
          <w:p w14:paraId="7EC0F65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自合同签订之日起15个工作日内完成供货</w:t>
            </w:r>
          </w:p>
        </w:tc>
      </w:tr>
      <w:tr w14:paraId="4A4E835D">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15DB21F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7418" w:type="dxa"/>
            <w:tcBorders>
              <w:top w:val="single" w:color="000000" w:sz="6" w:space="0"/>
              <w:left w:val="single" w:color="000000" w:sz="6" w:space="0"/>
              <w:bottom w:val="single" w:color="000000" w:sz="6" w:space="0"/>
              <w:right w:val="single" w:color="000000" w:sz="6" w:space="0"/>
            </w:tcBorders>
          </w:tcPr>
          <w:p w14:paraId="005FEF41">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w:t>
            </w:r>
            <w:r>
              <w:rPr>
                <w:rFonts w:hint="eastAsia" w:ascii="仿宋_GB2312" w:eastAsia="仿宋_GB2312" w:hAnsiTheme="minorEastAsia"/>
                <w:b/>
                <w:color w:val="333333"/>
                <w:spacing w:val="7"/>
                <w:sz w:val="28"/>
                <w:szCs w:val="28"/>
                <w:lang w:eastAsia="zh-CN"/>
              </w:rPr>
              <w:t>、</w:t>
            </w:r>
            <w:r>
              <w:rPr>
                <w:rFonts w:hint="eastAsia" w:ascii="仿宋_GB2312" w:eastAsia="仿宋_GB2312" w:hAnsiTheme="minorEastAsia"/>
                <w:b/>
                <w:color w:val="333333"/>
                <w:spacing w:val="7"/>
                <w:sz w:val="28"/>
                <w:szCs w:val="28"/>
              </w:rPr>
              <w:t>《青海</w:t>
            </w:r>
            <w:r>
              <w:rPr>
                <w:rFonts w:hint="eastAsia" w:ascii="仿宋_GB2312" w:eastAsia="仿宋_GB2312" w:hAnsiTheme="minorEastAsia"/>
                <w:b/>
                <w:color w:val="333333"/>
                <w:spacing w:val="7"/>
                <w:sz w:val="28"/>
                <w:szCs w:val="28"/>
                <w:lang w:val="en-US" w:eastAsia="zh-CN"/>
              </w:rPr>
              <w:t>省公共资源交易网</w:t>
            </w:r>
            <w:r>
              <w:rPr>
                <w:rFonts w:hint="eastAsia" w:ascii="仿宋_GB2312" w:eastAsia="仿宋_GB2312" w:hAnsiTheme="minorEastAsia"/>
                <w:b/>
                <w:color w:val="333333"/>
                <w:spacing w:val="7"/>
                <w:sz w:val="28"/>
                <w:szCs w:val="28"/>
              </w:rPr>
              <w:t>》及</w:t>
            </w:r>
            <w:r>
              <w:rPr>
                <w:rFonts w:hint="eastAsia" w:ascii="仿宋_GB2312" w:eastAsia="仿宋_GB2312" w:hAnsiTheme="minorEastAsia"/>
                <w:b/>
                <w:color w:val="333333"/>
                <w:spacing w:val="7"/>
                <w:sz w:val="28"/>
                <w:szCs w:val="28"/>
                <w:lang w:eastAsia="zh-CN"/>
              </w:rPr>
              <w:t>《中国采购与招标网》</w:t>
            </w:r>
            <w:r>
              <w:rPr>
                <w:rFonts w:hint="eastAsia" w:ascii="仿宋_GB2312" w:eastAsia="仿宋_GB2312" w:hAnsiTheme="minorEastAsia"/>
                <w:b/>
                <w:color w:val="333333"/>
                <w:spacing w:val="7"/>
                <w:sz w:val="28"/>
                <w:szCs w:val="28"/>
              </w:rPr>
              <w:t>同时发布。</w:t>
            </w:r>
          </w:p>
          <w:p w14:paraId="0A991077">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17B51AF2">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6637B10A">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75651BFC">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05349CC1">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w:t>
            </w:r>
            <w:r>
              <w:rPr>
                <w:rFonts w:hint="eastAsia" w:ascii="仿宋_GB2312" w:eastAsia="仿宋_GB2312" w:hAnsiTheme="minorEastAsia"/>
                <w:b/>
                <w:color w:val="333333"/>
                <w:spacing w:val="7"/>
                <w:sz w:val="28"/>
                <w:szCs w:val="28"/>
                <w:highlight w:val="none"/>
              </w:rPr>
              <w:t>在</w:t>
            </w:r>
            <w:r>
              <w:rPr>
                <w:rFonts w:hint="eastAsia" w:ascii="仿宋_GB2312" w:eastAsia="仿宋_GB2312" w:hAnsiTheme="minorEastAsia"/>
                <w:b/>
                <w:color w:val="333333"/>
                <w:spacing w:val="7"/>
                <w:sz w:val="28"/>
                <w:szCs w:val="28"/>
                <w:highlight w:val="none"/>
                <w:lang w:eastAsia="zh-CN"/>
              </w:rPr>
              <w:t>2024年09月03日14点00分</w:t>
            </w:r>
            <w:r>
              <w:rPr>
                <w:rFonts w:hint="eastAsia" w:ascii="仿宋_GB2312" w:eastAsia="仿宋_GB2312" w:hAnsiTheme="minorEastAsia"/>
                <w:b/>
                <w:color w:val="333333"/>
                <w:spacing w:val="7"/>
                <w:sz w:val="28"/>
                <w:szCs w:val="28"/>
              </w:rPr>
              <w:t>之前进入电子开标系统完成电子签到，如响应文件无法解密或解密不成功的视为放弃参加采购。</w:t>
            </w:r>
          </w:p>
        </w:tc>
      </w:tr>
    </w:tbl>
    <w:p w14:paraId="0C8F5CF9">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5C10700D">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 w:name="_Toc376936728"/>
      <w:bookmarkStart w:id="6" w:name="_Toc14943"/>
      <w:bookmarkStart w:id="7" w:name="_Toc24622"/>
      <w:r>
        <w:rPr>
          <w:rFonts w:hint="eastAsia" w:ascii="仿宋_GB2312" w:hAnsi="宋体" w:eastAsia="仿宋_GB2312" w:cs="宋体"/>
          <w:b/>
          <w:bCs/>
          <w:color w:val="000000"/>
          <w:sz w:val="28"/>
          <w:szCs w:val="28"/>
        </w:rPr>
        <w:t>一、说明</w:t>
      </w:r>
      <w:bookmarkEnd w:id="4"/>
      <w:bookmarkEnd w:id="5"/>
      <w:bookmarkEnd w:id="6"/>
      <w:bookmarkEnd w:id="7"/>
    </w:p>
    <w:p w14:paraId="156E45FC">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 w:name="_Toc9770"/>
      <w:bookmarkStart w:id="9" w:name="_Toc325725998"/>
      <w:bookmarkStart w:id="10" w:name="_Toc376936729"/>
      <w:bookmarkStart w:id="11" w:name="_Toc26944"/>
      <w:r>
        <w:rPr>
          <w:rFonts w:hint="eastAsia" w:ascii="仿宋_GB2312" w:hAnsi="宋体" w:eastAsia="仿宋_GB2312" w:cs="宋体"/>
          <w:b/>
          <w:bCs/>
          <w:color w:val="000000"/>
          <w:sz w:val="28"/>
          <w:szCs w:val="28"/>
        </w:rPr>
        <w:t>1.适用范围</w:t>
      </w:r>
      <w:bookmarkEnd w:id="8"/>
      <w:bookmarkEnd w:id="9"/>
      <w:bookmarkEnd w:id="10"/>
      <w:bookmarkEnd w:id="11"/>
    </w:p>
    <w:p w14:paraId="65760EF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3058816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2" w:name="_Toc376936730"/>
      <w:bookmarkStart w:id="13" w:name="_Toc21998"/>
      <w:bookmarkStart w:id="14" w:name="_Toc325725999"/>
      <w:bookmarkStart w:id="15" w:name="_Toc31556"/>
      <w:r>
        <w:rPr>
          <w:rFonts w:hint="eastAsia" w:ascii="仿宋_GB2312" w:hAnsi="宋体" w:eastAsia="仿宋_GB2312" w:cs="宋体"/>
          <w:b/>
          <w:bCs/>
          <w:color w:val="000000"/>
          <w:sz w:val="28"/>
          <w:szCs w:val="28"/>
        </w:rPr>
        <w:t>2.采购方式、合格的</w:t>
      </w:r>
      <w:bookmarkEnd w:id="12"/>
      <w:bookmarkEnd w:id="13"/>
      <w:bookmarkEnd w:id="14"/>
      <w:r>
        <w:rPr>
          <w:rFonts w:hint="eastAsia" w:ascii="仿宋_GB2312" w:hAnsi="宋体" w:eastAsia="仿宋_GB2312" w:cs="宋体"/>
          <w:b/>
          <w:bCs/>
          <w:color w:val="000000"/>
          <w:sz w:val="28"/>
          <w:szCs w:val="28"/>
        </w:rPr>
        <w:t>供应商</w:t>
      </w:r>
      <w:bookmarkEnd w:id="15"/>
    </w:p>
    <w:p w14:paraId="494605D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23FAC16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w:t>
      </w:r>
    </w:p>
    <w:p w14:paraId="77CCC0E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6" w:name="_Toc8820"/>
      <w:bookmarkStart w:id="17" w:name="_Toc8805"/>
      <w:bookmarkStart w:id="18" w:name="_Toc325726000"/>
      <w:bookmarkStart w:id="19" w:name="_Toc376936731"/>
      <w:r>
        <w:rPr>
          <w:rFonts w:hint="eastAsia" w:ascii="仿宋_GB2312" w:hAnsi="宋体" w:eastAsia="仿宋_GB2312" w:cs="宋体"/>
          <w:b/>
          <w:bCs/>
          <w:color w:val="000000"/>
          <w:sz w:val="28"/>
          <w:szCs w:val="28"/>
        </w:rPr>
        <w:t>3.磋商费用</w:t>
      </w:r>
      <w:bookmarkEnd w:id="16"/>
      <w:bookmarkEnd w:id="17"/>
      <w:bookmarkEnd w:id="18"/>
      <w:bookmarkEnd w:id="19"/>
    </w:p>
    <w:p w14:paraId="68616AB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0" w:name="_Toc18155"/>
      <w:bookmarkStart w:id="21" w:name="_Toc325726001"/>
      <w:bookmarkStart w:id="22" w:name="_Toc376936732"/>
    </w:p>
    <w:p w14:paraId="45C53ABF">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0"/>
      <w:bookmarkEnd w:id="21"/>
      <w:bookmarkEnd w:id="22"/>
    </w:p>
    <w:p w14:paraId="570A7D1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3" w:name="_Toc14153"/>
      <w:bookmarkStart w:id="24" w:name="_Toc10649"/>
      <w:bookmarkStart w:id="25" w:name="_Toc376936733"/>
      <w:bookmarkStart w:id="26" w:name="_Toc325726002"/>
      <w:r>
        <w:rPr>
          <w:rFonts w:hint="eastAsia" w:ascii="仿宋_GB2312" w:hAnsi="宋体" w:eastAsia="仿宋_GB2312" w:cs="宋体"/>
          <w:b/>
          <w:bCs/>
          <w:color w:val="000000"/>
          <w:sz w:val="28"/>
          <w:szCs w:val="28"/>
        </w:rPr>
        <w:t>4.磋商文件的构成</w:t>
      </w:r>
      <w:bookmarkEnd w:id="23"/>
      <w:bookmarkEnd w:id="24"/>
      <w:bookmarkEnd w:id="25"/>
      <w:bookmarkEnd w:id="26"/>
    </w:p>
    <w:p w14:paraId="26ED532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1500B7F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23D2BE2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525DA37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7DE03AA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77AF9D7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7B574F0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（6）采购项目要求及技术参数；</w:t>
      </w:r>
    </w:p>
    <w:p w14:paraId="7E463A0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1CE7B47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5B2213DE">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7" w:name="_Toc376936734"/>
      <w:bookmarkStart w:id="28" w:name="_Toc325726003"/>
      <w:bookmarkStart w:id="29" w:name="_Toc3451"/>
      <w:bookmarkStart w:id="30" w:name="_Toc6482"/>
      <w:r>
        <w:rPr>
          <w:rFonts w:hint="eastAsia" w:ascii="仿宋_GB2312" w:hAnsi="宋体" w:eastAsia="仿宋_GB2312" w:cs="宋体"/>
          <w:b/>
          <w:bCs/>
          <w:color w:val="000000"/>
          <w:sz w:val="28"/>
          <w:szCs w:val="28"/>
        </w:rPr>
        <w:t>5.磋商文件的</w:t>
      </w:r>
      <w:bookmarkEnd w:id="27"/>
      <w:bookmarkEnd w:id="28"/>
      <w:r>
        <w:rPr>
          <w:rFonts w:hint="eastAsia" w:ascii="仿宋_GB2312" w:hAnsi="宋体" w:eastAsia="仿宋_GB2312" w:cs="宋体"/>
          <w:b/>
          <w:bCs/>
          <w:color w:val="000000"/>
          <w:sz w:val="28"/>
          <w:szCs w:val="28"/>
        </w:rPr>
        <w:t>质疑</w:t>
      </w:r>
      <w:bookmarkEnd w:id="29"/>
      <w:bookmarkEnd w:id="30"/>
    </w:p>
    <w:p w14:paraId="140C7CC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1F5849B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36FDDF0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65F0608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1" w:name="_Toc26515"/>
      <w:bookmarkStart w:id="32" w:name="_Toc13050"/>
      <w:bookmarkStart w:id="33" w:name="_Toc325726004"/>
      <w:bookmarkStart w:id="34" w:name="_Toc376936735"/>
      <w:r>
        <w:rPr>
          <w:rFonts w:hint="eastAsia" w:ascii="仿宋_GB2312" w:hAnsi="宋体" w:eastAsia="仿宋_GB2312" w:cs="宋体"/>
          <w:b/>
          <w:bCs/>
          <w:color w:val="000000"/>
          <w:sz w:val="28"/>
          <w:szCs w:val="28"/>
        </w:rPr>
        <w:t>6.磋商文件的澄清、修改</w:t>
      </w:r>
      <w:bookmarkEnd w:id="31"/>
      <w:bookmarkEnd w:id="32"/>
      <w:bookmarkEnd w:id="33"/>
      <w:bookmarkEnd w:id="34"/>
    </w:p>
    <w:p w14:paraId="1B08470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404F33E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23340"/>
      <w:bookmarkStart w:id="36" w:name="_Toc376936736"/>
      <w:bookmarkStart w:id="37" w:name="_Toc325726005"/>
    </w:p>
    <w:p w14:paraId="072DC73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5"/>
      <w:bookmarkEnd w:id="36"/>
      <w:bookmarkEnd w:id="37"/>
    </w:p>
    <w:p w14:paraId="5F390BAF">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8" w:name="_Toc9674"/>
      <w:bookmarkStart w:id="39" w:name="_Toc13057"/>
      <w:bookmarkStart w:id="40" w:name="_Toc325726006"/>
      <w:bookmarkStart w:id="41" w:name="_Toc376936737"/>
      <w:r>
        <w:rPr>
          <w:rFonts w:hint="eastAsia" w:ascii="仿宋_GB2312" w:hAnsi="宋体" w:eastAsia="仿宋_GB2312" w:cs="宋体"/>
          <w:b/>
          <w:bCs/>
          <w:color w:val="000000"/>
          <w:sz w:val="28"/>
          <w:szCs w:val="28"/>
        </w:rPr>
        <w:t>7.响应文件的语言及计量单位</w:t>
      </w:r>
      <w:bookmarkEnd w:id="38"/>
      <w:bookmarkEnd w:id="39"/>
      <w:bookmarkEnd w:id="40"/>
      <w:bookmarkEnd w:id="41"/>
    </w:p>
    <w:p w14:paraId="65B9EA1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0B12167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5CAC3DB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6F2F733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2" w:name="_Toc21569"/>
      <w:bookmarkStart w:id="43" w:name="_Toc17093"/>
      <w:bookmarkStart w:id="44" w:name="_Toc325726012"/>
      <w:bookmarkStart w:id="45" w:name="_Toc376936743"/>
      <w:r>
        <w:rPr>
          <w:rFonts w:hint="eastAsia" w:ascii="仿宋_GB2312" w:hAnsi="宋体" w:eastAsia="仿宋_GB2312" w:cs="宋体"/>
          <w:b/>
          <w:bCs/>
          <w:color w:val="000000"/>
          <w:sz w:val="28"/>
          <w:szCs w:val="28"/>
        </w:rPr>
        <w:t>8.磋商报价</w:t>
      </w:r>
    </w:p>
    <w:p w14:paraId="00B6E95D">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5E4E2085">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37F8DA99">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48529D82">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0714A2E7">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4BC41D88">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61A2ACD0">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56A4F464">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5EB84B40">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0881507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2"/>
      <w:bookmarkEnd w:id="43"/>
      <w:bookmarkEnd w:id="44"/>
      <w:bookmarkEnd w:id="45"/>
    </w:p>
    <w:p w14:paraId="601D171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4E8F786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.2磋商保证金采用前附表规定转账方式的，由供应商直接转入“青海锦鸿工程项目管理有限公司”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7F2F9E6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537E013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2C89C21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2E2568B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737D6FB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000D5BD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7AD63CE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6" w:name="_Toc376936744"/>
      <w:bookmarkStart w:id="47" w:name="_Toc22044"/>
      <w:bookmarkStart w:id="48" w:name="_Toc32704"/>
      <w:bookmarkStart w:id="49" w:name="_Toc325726013"/>
      <w:r>
        <w:rPr>
          <w:rFonts w:hint="eastAsia" w:ascii="仿宋_GB2312" w:hAnsi="宋体" w:eastAsia="仿宋_GB2312" w:cs="宋体"/>
          <w:b/>
          <w:bCs/>
          <w:color w:val="000000"/>
          <w:sz w:val="28"/>
          <w:szCs w:val="28"/>
        </w:rPr>
        <w:t>10.响应有效期</w:t>
      </w:r>
      <w:bookmarkEnd w:id="46"/>
      <w:bookmarkEnd w:id="47"/>
      <w:bookmarkEnd w:id="48"/>
      <w:bookmarkEnd w:id="49"/>
    </w:p>
    <w:p w14:paraId="4CADE08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自响应文件提交截止之日起60个日历日。（供应商须知前附表另有规定的除外）</w:t>
      </w:r>
    </w:p>
    <w:p w14:paraId="07B52FD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0" w:name="_Toc325726008"/>
      <w:bookmarkStart w:id="51" w:name="_Toc31915"/>
      <w:bookmarkStart w:id="52" w:name="_Toc16445"/>
      <w:bookmarkStart w:id="53" w:name="_Toc376936739"/>
      <w:r>
        <w:rPr>
          <w:rFonts w:hint="eastAsia" w:ascii="仿宋_GB2312" w:hAnsi="宋体" w:eastAsia="仿宋_GB2312" w:cs="宋体"/>
          <w:b/>
          <w:bCs/>
          <w:color w:val="000000"/>
          <w:sz w:val="28"/>
          <w:szCs w:val="28"/>
        </w:rPr>
        <w:t>11.响应文件构成</w:t>
      </w:r>
      <w:bookmarkEnd w:id="50"/>
      <w:bookmarkEnd w:id="51"/>
      <w:bookmarkEnd w:id="52"/>
      <w:bookmarkEnd w:id="53"/>
    </w:p>
    <w:p w14:paraId="541CDD9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77BF06C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5912A99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5C792FE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509E210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307E7D2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0D27F5B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（6）法定代表人（非法人组织负责人）证明书</w:t>
      </w:r>
    </w:p>
    <w:p w14:paraId="4C65EAD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（7）定代表人（非法人组织负责人）授权书</w:t>
      </w:r>
    </w:p>
    <w:p w14:paraId="7AF28D0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5CDD102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737173B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13676F3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41A5588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4E47F2C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374E04D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5BED9C9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33F10A1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6673F30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（17）享受政府采购政策优惠的证明材料</w:t>
      </w:r>
    </w:p>
    <w:p w14:paraId="336B385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（18）供应商认为在其他方面有必要说明的事项</w:t>
      </w:r>
    </w:p>
    <w:p w14:paraId="583C35D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6D70FACE">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4" w:name="_Toc16453"/>
      <w:bookmarkStart w:id="55" w:name="_Toc11377"/>
      <w:bookmarkStart w:id="56" w:name="_Toc373392580"/>
      <w:bookmarkStart w:id="57" w:name="_Toc412617729"/>
      <w:r>
        <w:rPr>
          <w:rFonts w:hint="eastAsia" w:ascii="仿宋_GB2312" w:hAnsi="宋体" w:eastAsia="仿宋_GB2312" w:cs="宋体"/>
          <w:b/>
          <w:bCs/>
          <w:color w:val="000000"/>
          <w:sz w:val="28"/>
          <w:szCs w:val="28"/>
        </w:rPr>
        <w:t>12.电子版响应文件编印和签署</w:t>
      </w:r>
      <w:bookmarkEnd w:id="54"/>
      <w:bookmarkEnd w:id="55"/>
      <w:bookmarkEnd w:id="56"/>
      <w:bookmarkEnd w:id="57"/>
    </w:p>
    <w:p w14:paraId="616C57A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58" w:name="_Toc15102"/>
      <w:bookmarkStart w:id="59" w:name="_Toc412617730"/>
      <w:bookmarkStart w:id="60" w:name="_Toc371090029"/>
      <w:bookmarkStart w:id="61" w:name="_Toc376936748"/>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183DBD7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58"/>
      <w:bookmarkEnd w:id="59"/>
    </w:p>
    <w:p w14:paraId="2F9813EA">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62" w:name="_Toc23823"/>
      <w:bookmarkStart w:id="63" w:name="_Toc412617731"/>
      <w:bookmarkStart w:id="64" w:name="_Toc1176"/>
      <w:bookmarkStart w:id="65" w:name="_Toc325726016"/>
      <w:bookmarkStart w:id="66" w:name="_Toc373392582"/>
      <w:r>
        <w:rPr>
          <w:rFonts w:hint="eastAsia" w:ascii="仿宋_GB2312" w:hAnsi="宋体" w:eastAsia="仿宋_GB2312" w:cs="宋体"/>
          <w:b/>
          <w:bCs/>
          <w:color w:val="000000"/>
          <w:sz w:val="28"/>
          <w:szCs w:val="28"/>
        </w:rPr>
        <w:t>13.响应文件的</w:t>
      </w:r>
      <w:bookmarkEnd w:id="62"/>
      <w:bookmarkEnd w:id="63"/>
      <w:bookmarkEnd w:id="64"/>
      <w:bookmarkEnd w:id="65"/>
      <w:bookmarkEnd w:id="66"/>
      <w:r>
        <w:rPr>
          <w:rFonts w:hint="eastAsia" w:ascii="仿宋_GB2312" w:hAnsi="宋体" w:eastAsia="仿宋_GB2312" w:cs="宋体"/>
          <w:b/>
          <w:bCs/>
          <w:color w:val="000000"/>
          <w:sz w:val="28"/>
          <w:szCs w:val="28"/>
        </w:rPr>
        <w:t>提交</w:t>
      </w:r>
    </w:p>
    <w:bookmarkEnd w:id="60"/>
    <w:bookmarkEnd w:id="61"/>
    <w:p w14:paraId="4212182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67" w:name="_Toc30756"/>
      <w:bookmarkStart w:id="68" w:name="_Toc4009"/>
      <w:bookmarkStart w:id="69" w:name="_Toc412617732"/>
      <w:bookmarkStart w:id="70" w:name="_Toc373392583"/>
      <w:bookmarkStart w:id="71" w:name="_Toc325726017"/>
      <w:bookmarkStart w:id="72" w:name="_Toc376936749"/>
      <w:bookmarkStart w:id="73" w:name="_Toc371090030"/>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7D7C98C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67"/>
      <w:bookmarkEnd w:id="68"/>
      <w:bookmarkEnd w:id="69"/>
      <w:bookmarkEnd w:id="70"/>
      <w:bookmarkEnd w:id="71"/>
      <w:r>
        <w:rPr>
          <w:rFonts w:hint="eastAsia" w:ascii="仿宋_GB2312" w:hAnsi="宋体" w:eastAsia="仿宋_GB2312" w:cs="宋体"/>
          <w:b/>
          <w:bCs/>
          <w:color w:val="000000"/>
          <w:sz w:val="28"/>
          <w:szCs w:val="28"/>
        </w:rPr>
        <w:t>提交响应文件截止时间</w:t>
      </w:r>
    </w:p>
    <w:bookmarkEnd w:id="72"/>
    <w:bookmarkEnd w:id="73"/>
    <w:p w14:paraId="6339115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74" w:name="_Toc325726019"/>
      <w:bookmarkStart w:id="75" w:name="_Toc376936750"/>
      <w:bookmarkStart w:id="76" w:name="_Toc9147"/>
      <w:bookmarkStart w:id="77" w:name="_Toc5644"/>
      <w:r>
        <w:rPr>
          <w:rFonts w:hint="eastAsia" w:ascii="仿宋_GB2312" w:hAnsi="宋体" w:eastAsia="仿宋_GB2312" w:cs="宋体"/>
          <w:color w:val="000000"/>
          <w:sz w:val="28"/>
          <w:szCs w:val="28"/>
        </w:rPr>
        <w:t>14.1提交响应文件截止时间及邮箱详见“供应商须知前附表”。</w:t>
      </w:r>
    </w:p>
    <w:p w14:paraId="224F6C8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2FAA75A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74"/>
      <w:bookmarkEnd w:id="75"/>
      <w:r>
        <w:rPr>
          <w:rFonts w:hint="eastAsia" w:ascii="仿宋_GB2312" w:hAnsi="宋体" w:eastAsia="仿宋_GB2312" w:cs="宋体"/>
          <w:b/>
          <w:bCs/>
          <w:color w:val="000000"/>
          <w:sz w:val="28"/>
          <w:szCs w:val="28"/>
        </w:rPr>
        <w:t>磋商过程</w:t>
      </w:r>
      <w:bookmarkEnd w:id="76"/>
      <w:bookmarkEnd w:id="77"/>
    </w:p>
    <w:p w14:paraId="1A90DEB8">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78" w:name="_Toc376936751"/>
      <w:bookmarkStart w:id="79" w:name="_Toc325726020"/>
      <w:bookmarkStart w:id="80" w:name="_Toc15630"/>
      <w:bookmarkStart w:id="81" w:name="_Toc26723"/>
      <w:r>
        <w:rPr>
          <w:rFonts w:hint="eastAsia" w:ascii="仿宋_GB2312" w:hAnsi="宋体" w:eastAsia="仿宋_GB2312" w:cs="宋体"/>
          <w:b/>
          <w:bCs/>
          <w:color w:val="000000"/>
          <w:sz w:val="28"/>
          <w:szCs w:val="28"/>
        </w:rPr>
        <w:t>15.</w:t>
      </w:r>
      <w:bookmarkEnd w:id="78"/>
      <w:bookmarkEnd w:id="79"/>
      <w:r>
        <w:rPr>
          <w:rFonts w:hint="eastAsia" w:ascii="仿宋_GB2312" w:hAnsi="宋体" w:eastAsia="仿宋_GB2312" w:cs="宋体"/>
          <w:b/>
          <w:bCs/>
          <w:color w:val="000000"/>
          <w:sz w:val="28"/>
          <w:szCs w:val="28"/>
        </w:rPr>
        <w:t>磋商过程</w:t>
      </w:r>
      <w:bookmarkEnd w:id="80"/>
      <w:bookmarkEnd w:id="81"/>
    </w:p>
    <w:p w14:paraId="6DE4B35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307C63C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495A00B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10D302D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5788B5B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2" w:name="_Toc19030"/>
      <w:bookmarkStart w:id="83" w:name="_Toc18107"/>
      <w:bookmarkStart w:id="84" w:name="_Toc376936752"/>
      <w:bookmarkStart w:id="85" w:name="_Toc325726021"/>
      <w:r>
        <w:rPr>
          <w:rFonts w:hint="eastAsia" w:ascii="仿宋_GB2312" w:hAnsi="宋体" w:eastAsia="仿宋_GB2312" w:cs="宋体"/>
          <w:b/>
          <w:bCs/>
          <w:color w:val="000000"/>
          <w:sz w:val="28"/>
          <w:szCs w:val="28"/>
        </w:rPr>
        <w:t>六、磋商程序及方法</w:t>
      </w:r>
      <w:bookmarkEnd w:id="82"/>
      <w:bookmarkEnd w:id="83"/>
      <w:bookmarkEnd w:id="84"/>
      <w:bookmarkEnd w:id="85"/>
    </w:p>
    <w:p w14:paraId="3D0E8E4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6" w:name="_Toc26121"/>
      <w:bookmarkStart w:id="87" w:name="_Toc16935"/>
      <w:bookmarkStart w:id="88" w:name="_Toc376936753"/>
      <w:bookmarkStart w:id="89" w:name="_Toc325726022"/>
      <w:r>
        <w:rPr>
          <w:rFonts w:hint="eastAsia" w:ascii="仿宋_GB2312" w:hAnsi="宋体" w:eastAsia="仿宋_GB2312" w:cs="宋体"/>
          <w:b/>
          <w:bCs/>
          <w:color w:val="000000"/>
          <w:sz w:val="28"/>
          <w:szCs w:val="28"/>
        </w:rPr>
        <w:t>16.磋商小组</w:t>
      </w:r>
      <w:bookmarkEnd w:id="86"/>
      <w:bookmarkEnd w:id="87"/>
      <w:bookmarkEnd w:id="88"/>
      <w:bookmarkEnd w:id="89"/>
    </w:p>
    <w:p w14:paraId="70940DB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1F293A8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7249B13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73D3941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6C38CD3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21C9FC8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35D403C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7B60CC0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76C8237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28DA940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2CE6056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5F93A01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08B171B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7C132EB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1C5DAE6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5FE2EA6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90" w:name="_Toc27086"/>
      <w:bookmarkStart w:id="91" w:name="_Toc376936754"/>
      <w:bookmarkStart w:id="92" w:name="_Toc325726023"/>
      <w:bookmarkStart w:id="93" w:name="_Toc14694"/>
      <w:r>
        <w:rPr>
          <w:rFonts w:hint="eastAsia" w:ascii="仿宋_GB2312" w:hAnsi="宋体" w:eastAsia="仿宋_GB2312" w:cs="宋体"/>
          <w:b/>
          <w:bCs/>
          <w:color w:val="000000"/>
          <w:sz w:val="28"/>
          <w:szCs w:val="28"/>
        </w:rPr>
        <w:t>17.磋商程序</w:t>
      </w:r>
      <w:bookmarkEnd w:id="90"/>
      <w:bookmarkEnd w:id="91"/>
      <w:bookmarkEnd w:id="92"/>
      <w:bookmarkEnd w:id="93"/>
    </w:p>
    <w:p w14:paraId="21419CA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2490B61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5B17515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2C93811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（1）不符合第</w:t>
      </w:r>
      <w:r>
        <w:rPr>
          <w:rFonts w:hint="eastAsia" w:ascii="仿宋_GB2312" w:hAnsi="宋体" w:eastAsia="仿宋_GB2312" w:cs="宋体"/>
          <w:b/>
          <w:bCs/>
          <w:color w:val="000000"/>
          <w:sz w:val="28"/>
          <w:szCs w:val="28"/>
          <w:lang w:val="zh-CN"/>
        </w:rPr>
        <w:t>2</w:t>
      </w:r>
      <w:r>
        <w:rPr>
          <w:rFonts w:hint="eastAsia" w:ascii="仿宋_GB2312" w:hAnsi="宋体" w:eastAsia="仿宋_GB2312" w:cs="宋体"/>
          <w:b/>
          <w:bCs/>
          <w:color w:val="000000"/>
          <w:sz w:val="28"/>
          <w:szCs w:val="28"/>
        </w:rPr>
        <w:t>.</w:t>
      </w:r>
      <w:r>
        <w:rPr>
          <w:rFonts w:hint="eastAsia" w:ascii="仿宋_GB2312" w:hAnsi="宋体" w:eastAsia="仿宋_GB2312" w:cs="宋体"/>
          <w:b/>
          <w:bCs/>
          <w:color w:val="000000"/>
          <w:sz w:val="28"/>
          <w:szCs w:val="28"/>
          <w:lang w:val="zh-CN"/>
        </w:rPr>
        <w:t>2款“合格的供应商”之规定的；</w:t>
      </w:r>
    </w:p>
    <w:p w14:paraId="59C3202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lang w:val="zh-CN"/>
        </w:rPr>
      </w:pPr>
      <w:r>
        <w:rPr>
          <w:rFonts w:hint="eastAsia" w:ascii="仿宋_GB2312" w:hAnsi="宋体" w:eastAsia="仿宋_GB2312" w:cs="宋体"/>
          <w:b/>
          <w:bCs/>
          <w:color w:val="000000"/>
          <w:sz w:val="28"/>
          <w:szCs w:val="28"/>
        </w:rPr>
        <w:t>（2）</w:t>
      </w:r>
      <w:r>
        <w:rPr>
          <w:rFonts w:hint="eastAsia" w:ascii="仿宋_GB2312" w:hAnsi="宋体" w:eastAsia="仿宋_GB2312" w:cs="宋体"/>
          <w:b/>
          <w:bCs/>
          <w:color w:val="000000"/>
          <w:sz w:val="28"/>
          <w:szCs w:val="28"/>
          <w:lang w:val="zh-CN"/>
        </w:rPr>
        <w:t>未按磋商文件要求提交或未足额提交磋商保证金的；</w:t>
      </w:r>
    </w:p>
    <w:p w14:paraId="05D1A83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lang w:val="zh-CN"/>
        </w:rPr>
        <w:t>（3）未按第11.1（1）-（14）要求提供相关资料的；</w:t>
      </w:r>
    </w:p>
    <w:p w14:paraId="5E3DAEF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（4）响应文件内容没有按磋商文件规定和要求签字、盖章的；</w:t>
      </w:r>
    </w:p>
    <w:p w14:paraId="38B3ABF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（5）响应文件不符合磋商文件规定的格式、顺序要求的；</w:t>
      </w:r>
    </w:p>
    <w:p w14:paraId="2377AB7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（6）交货期、响应有效期最终不能满足磋商文件要求的；</w:t>
      </w:r>
    </w:p>
    <w:p w14:paraId="1B27953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（7）</w:t>
      </w:r>
      <w:r>
        <w:rPr>
          <w:rFonts w:hint="eastAsia" w:ascii="仿宋_GB2312" w:hAnsi="宋体" w:eastAsia="仿宋_GB2312" w:cs="宋体"/>
          <w:b/>
          <w:bCs/>
          <w:color w:val="000000"/>
          <w:sz w:val="28"/>
          <w:szCs w:val="28"/>
          <w:lang w:val="zh-CN"/>
        </w:rPr>
        <w:t>产品的技术规格、技术标准不符合采购</w:t>
      </w:r>
      <w:r>
        <w:rPr>
          <w:rFonts w:hint="eastAsia" w:ascii="仿宋_GB2312" w:hAnsi="宋体" w:eastAsia="仿宋_GB2312" w:cs="宋体"/>
          <w:b/>
          <w:bCs/>
          <w:sz w:val="28"/>
          <w:szCs w:val="28"/>
          <w:lang w:val="zh-CN"/>
        </w:rPr>
        <w:t>项目目的和实际需求</w:t>
      </w:r>
      <w:r>
        <w:rPr>
          <w:rFonts w:hint="eastAsia" w:ascii="仿宋_GB2312" w:hAnsi="宋体" w:eastAsia="仿宋_GB2312" w:cs="宋体"/>
          <w:b/>
          <w:bCs/>
          <w:color w:val="000000"/>
          <w:sz w:val="28"/>
          <w:szCs w:val="28"/>
          <w:lang w:val="zh-CN"/>
        </w:rPr>
        <w:t>的</w:t>
      </w:r>
      <w:r>
        <w:rPr>
          <w:rFonts w:hint="eastAsia" w:ascii="仿宋_GB2312" w:hAnsi="宋体" w:eastAsia="仿宋_GB2312" w:cs="宋体"/>
          <w:b/>
          <w:bCs/>
          <w:color w:val="000000"/>
          <w:sz w:val="28"/>
          <w:szCs w:val="28"/>
        </w:rPr>
        <w:t>；</w:t>
      </w:r>
    </w:p>
    <w:p w14:paraId="3D1F18F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（8）响应文件中附有采购人不能接受的条件的；</w:t>
      </w:r>
    </w:p>
    <w:p w14:paraId="173A3CA7">
      <w:pPr>
        <w:keepNext w:val="0"/>
        <w:keepLines w:val="0"/>
        <w:pageBreakBefore w:val="0"/>
        <w:widowControl w:val="0"/>
        <w:kinsoku/>
        <w:wordWrap/>
        <w:overflowPunct/>
        <w:topLinePunct w:val="0"/>
        <w:autoSpaceDE/>
        <w:autoSpaceDN/>
        <w:bidi w:val="0"/>
        <w:spacing w:line="560" w:lineRule="exact"/>
        <w:ind w:firstLine="638" w:firstLineChars="227"/>
        <w:textAlignment w:val="auto"/>
        <w:rPr>
          <w:rFonts w:ascii="仿宋_GB2312" w:eastAsia="仿宋_GB2312" w:hAnsiTheme="minorEastAsia"/>
          <w:b/>
          <w:bCs/>
          <w:spacing w:val="7"/>
          <w:sz w:val="28"/>
          <w:szCs w:val="28"/>
        </w:rPr>
      </w:pPr>
      <w:r>
        <w:rPr>
          <w:rFonts w:hint="eastAsia" w:ascii="仿宋_GB2312" w:hAnsi="宋体" w:eastAsia="仿宋_GB2312" w:cs="宋体"/>
          <w:b/>
          <w:bCs/>
          <w:color w:val="000000"/>
          <w:sz w:val="28"/>
          <w:szCs w:val="28"/>
        </w:rPr>
        <w:t>（9）报价超过采购预算额度或最高限价的；</w:t>
      </w:r>
    </w:p>
    <w:p w14:paraId="7811EFD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（10）法律、法规规定的其他情形。</w:t>
      </w:r>
    </w:p>
    <w:p w14:paraId="2DBE73F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C5862E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7CF81E5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51CE6FD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3DC1121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5339AE57">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751B1AB4">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7D6838C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4591BD3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3434416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10F33D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909E483">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545D3D4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67A4CB4E">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502F0EF2">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宋体" w:eastAsia="仿宋_GB2312" w:cs="宋体"/>
          <w:b/>
          <w:bCs/>
          <w:color w:val="000000"/>
          <w:sz w:val="28"/>
          <w:szCs w:val="28"/>
        </w:rPr>
      </w:pPr>
      <w:bookmarkStart w:id="94" w:name="_Toc325726024"/>
      <w:bookmarkStart w:id="95" w:name="_Toc376936755"/>
      <w:bookmarkStart w:id="96" w:name="_Toc20611"/>
      <w:bookmarkStart w:id="97" w:name="_Toc13668"/>
      <w:r>
        <w:rPr>
          <w:rFonts w:hint="eastAsia" w:ascii="仿宋_GB2312" w:hAnsi="宋体" w:eastAsia="仿宋_GB2312" w:cs="宋体"/>
          <w:b/>
          <w:bCs/>
          <w:color w:val="000000"/>
          <w:sz w:val="28"/>
          <w:szCs w:val="28"/>
        </w:rPr>
        <w:t>18.评审办法</w:t>
      </w:r>
      <w:bookmarkEnd w:id="94"/>
      <w:bookmarkEnd w:id="95"/>
      <w:bookmarkEnd w:id="96"/>
      <w:bookmarkEnd w:id="97"/>
    </w:p>
    <w:p w14:paraId="08E36269">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71CF5467">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tbl>
      <w:tblPr>
        <w:tblStyle w:val="22"/>
        <w:tblW w:w="9126" w:type="dxa"/>
        <w:jc w:val="center"/>
        <w:tblLayout w:type="fixed"/>
        <w:tblCellMar>
          <w:top w:w="0" w:type="dxa"/>
          <w:left w:w="28" w:type="dxa"/>
          <w:bottom w:w="0" w:type="dxa"/>
          <w:right w:w="28" w:type="dxa"/>
        </w:tblCellMar>
      </w:tblPr>
      <w:tblGrid>
        <w:gridCol w:w="1286"/>
        <w:gridCol w:w="7840"/>
      </w:tblGrid>
      <w:tr w14:paraId="3C43703A">
        <w:tblPrEx>
          <w:tblCellMar>
            <w:top w:w="0" w:type="dxa"/>
            <w:left w:w="28" w:type="dxa"/>
            <w:bottom w:w="0" w:type="dxa"/>
            <w:right w:w="28" w:type="dxa"/>
          </w:tblCellMar>
        </w:tblPrEx>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77FDFD11">
            <w:pPr>
              <w:pStyle w:val="20"/>
              <w:widowControl/>
              <w:spacing w:before="0" w:beforeAutospacing="0" w:after="0" w:afterAutospacing="0" w:line="360" w:lineRule="auto"/>
              <w:jc w:val="center"/>
              <w:rPr>
                <w:rFonts w:ascii="宋体" w:hAnsi="宋体" w:cs="宋体"/>
                <w:sz w:val="21"/>
                <w:szCs w:val="21"/>
              </w:rPr>
            </w:pPr>
            <w:r>
              <w:rPr>
                <w:rFonts w:hint="eastAsia" w:ascii="宋体" w:hAnsi="宋体" w:cs="宋体"/>
                <w:sz w:val="21"/>
                <w:szCs w:val="21"/>
                <w:lang w:val="zh-CN"/>
              </w:rPr>
              <w:t>评审</w:t>
            </w:r>
            <w:r>
              <w:rPr>
                <w:rFonts w:hint="eastAsia" w:ascii="宋体" w:hAnsi="宋体" w:cs="宋体"/>
                <w:sz w:val="21"/>
                <w:szCs w:val="21"/>
              </w:rPr>
              <w:t>因素</w:t>
            </w:r>
          </w:p>
        </w:tc>
        <w:tc>
          <w:tcPr>
            <w:tcW w:w="7840" w:type="dxa"/>
            <w:tcBorders>
              <w:top w:val="single" w:color="000000" w:sz="6" w:space="0"/>
              <w:left w:val="single" w:color="000000" w:sz="6" w:space="0"/>
              <w:bottom w:val="single" w:color="000000" w:sz="6" w:space="0"/>
              <w:right w:val="single" w:color="000000" w:sz="6" w:space="0"/>
            </w:tcBorders>
            <w:vAlign w:val="center"/>
          </w:tcPr>
          <w:p w14:paraId="39D6F71E">
            <w:pPr>
              <w:pStyle w:val="20"/>
              <w:widowControl/>
              <w:spacing w:before="0" w:beforeAutospacing="0" w:after="0" w:afterAutospacing="0" w:line="360" w:lineRule="auto"/>
              <w:jc w:val="center"/>
              <w:rPr>
                <w:rFonts w:ascii="宋体" w:hAnsi="宋体" w:cs="宋体"/>
                <w:sz w:val="21"/>
                <w:szCs w:val="21"/>
                <w:lang w:val="zh-CN"/>
              </w:rPr>
            </w:pPr>
            <w:r>
              <w:rPr>
                <w:rFonts w:hint="eastAsia" w:ascii="宋体" w:hAnsi="宋体" w:cs="宋体"/>
                <w:sz w:val="21"/>
                <w:szCs w:val="21"/>
              </w:rPr>
              <w:t>评审标准</w:t>
            </w:r>
          </w:p>
        </w:tc>
      </w:tr>
      <w:tr w14:paraId="1A8CAD3E">
        <w:tblPrEx>
          <w:tblCellMar>
            <w:top w:w="0" w:type="dxa"/>
            <w:left w:w="28" w:type="dxa"/>
            <w:bottom w:w="0" w:type="dxa"/>
            <w:right w:w="28" w:type="dxa"/>
          </w:tblCellMar>
        </w:tblPrEx>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30587F4F">
            <w:pPr>
              <w:pStyle w:val="20"/>
              <w:widowControl/>
              <w:spacing w:before="0" w:beforeAutospacing="0" w:after="0" w:afterAutospacing="0" w:line="360" w:lineRule="auto"/>
              <w:jc w:val="center"/>
              <w:rPr>
                <w:rFonts w:ascii="宋体" w:hAnsi="宋体" w:cs="宋体"/>
                <w:b/>
                <w:bCs/>
                <w:sz w:val="21"/>
                <w:szCs w:val="21"/>
                <w:shd w:val="clear" w:color="auto" w:fill="FFFFFF"/>
              </w:rPr>
            </w:pPr>
            <w:r>
              <w:rPr>
                <w:rFonts w:hint="eastAsia" w:ascii="宋体" w:hAnsi="宋体" w:cs="宋体"/>
                <w:b/>
                <w:bCs/>
                <w:sz w:val="21"/>
                <w:szCs w:val="21"/>
                <w:shd w:val="clear" w:color="auto" w:fill="FFFFFF"/>
                <w:lang w:val="en-US" w:eastAsia="zh-CN"/>
              </w:rPr>
              <w:t>磋商</w:t>
            </w:r>
            <w:r>
              <w:rPr>
                <w:rFonts w:hint="eastAsia" w:ascii="宋体" w:hAnsi="宋体" w:cs="宋体"/>
                <w:b/>
                <w:bCs/>
                <w:sz w:val="21"/>
                <w:szCs w:val="21"/>
                <w:shd w:val="clear" w:color="auto" w:fill="FFFFFF"/>
              </w:rPr>
              <w:t>报价</w:t>
            </w:r>
          </w:p>
          <w:p w14:paraId="20BB4599">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shd w:val="clear" w:color="auto" w:fill="FFFFFF"/>
              </w:rPr>
              <w:t>(</w:t>
            </w:r>
            <w:r>
              <w:rPr>
                <w:rFonts w:hint="eastAsia" w:ascii="宋体" w:hAnsi="宋体" w:cs="宋体"/>
                <w:b/>
                <w:bCs/>
                <w:sz w:val="21"/>
                <w:szCs w:val="21"/>
              </w:rPr>
              <w:t>30分</w:t>
            </w:r>
            <w:r>
              <w:rPr>
                <w:rFonts w:hint="eastAsia" w:ascii="宋体" w:hAnsi="宋体" w:cs="宋体"/>
                <w:b/>
                <w:bCs/>
                <w:sz w:val="21"/>
                <w:szCs w:val="21"/>
                <w:shd w:val="clear" w:color="auto" w:fill="FFFFFF"/>
              </w:rPr>
              <w:t>)</w:t>
            </w:r>
          </w:p>
        </w:tc>
        <w:tc>
          <w:tcPr>
            <w:tcW w:w="7840" w:type="dxa"/>
            <w:tcBorders>
              <w:top w:val="single" w:color="000000" w:sz="6" w:space="0"/>
              <w:left w:val="single" w:color="000000" w:sz="6" w:space="0"/>
              <w:bottom w:val="single" w:color="000000" w:sz="6" w:space="0"/>
              <w:right w:val="single" w:color="000000" w:sz="6" w:space="0"/>
            </w:tcBorders>
            <w:vAlign w:val="center"/>
          </w:tcPr>
          <w:p w14:paraId="7B08A664">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（1）货物项目的价格分值占总分值的比重不得低于30%</w:t>
            </w:r>
          </w:p>
          <w:p w14:paraId="5047199C">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2）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p w14:paraId="6425D463">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3）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0278E6A3">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（残疾人福利性单位属于监狱企业、小型、微型企业的，不重复享受政策。）</w:t>
            </w:r>
          </w:p>
        </w:tc>
      </w:tr>
      <w:tr w14:paraId="2D8BC393">
        <w:tblPrEx>
          <w:tblCellMar>
            <w:top w:w="0" w:type="dxa"/>
            <w:left w:w="28" w:type="dxa"/>
            <w:bottom w:w="0" w:type="dxa"/>
            <w:right w:w="28" w:type="dxa"/>
          </w:tblCellMar>
        </w:tblPrEx>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40CF4218">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lang w:val="zh-CN"/>
              </w:rPr>
              <w:t>技术水平</w:t>
            </w:r>
          </w:p>
          <w:p w14:paraId="7AD1D342">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lang w:val="zh-CN"/>
              </w:rPr>
              <w:t>（</w:t>
            </w:r>
            <w:r>
              <w:rPr>
                <w:rFonts w:hint="eastAsia" w:ascii="宋体" w:hAnsi="宋体" w:cs="宋体"/>
                <w:b/>
                <w:bCs/>
                <w:sz w:val="21"/>
                <w:szCs w:val="21"/>
              </w:rPr>
              <w:t>4</w:t>
            </w:r>
            <w:r>
              <w:rPr>
                <w:rFonts w:hint="eastAsia" w:ascii="宋体" w:hAnsi="宋体" w:cs="宋体"/>
                <w:b/>
                <w:bCs/>
                <w:sz w:val="21"/>
                <w:szCs w:val="21"/>
                <w:lang w:val="en-US" w:eastAsia="zh-CN"/>
              </w:rPr>
              <w:t>0</w:t>
            </w:r>
            <w:r>
              <w:rPr>
                <w:rFonts w:hint="eastAsia" w:ascii="宋体" w:hAnsi="宋体" w:cs="宋体"/>
                <w:b/>
                <w:bCs/>
                <w:sz w:val="21"/>
                <w:szCs w:val="21"/>
              </w:rPr>
              <w:t>分</w:t>
            </w:r>
            <w:r>
              <w:rPr>
                <w:rFonts w:hint="eastAsia" w:ascii="宋体" w:hAnsi="宋体" w:cs="宋体"/>
                <w:b/>
                <w:bCs/>
                <w:sz w:val="21"/>
                <w:szCs w:val="21"/>
                <w:lang w:val="zh-CN"/>
              </w:rPr>
              <w:t>）</w:t>
            </w:r>
          </w:p>
        </w:tc>
        <w:tc>
          <w:tcPr>
            <w:tcW w:w="7840" w:type="dxa"/>
            <w:tcBorders>
              <w:top w:val="single" w:color="000000" w:sz="6" w:space="0"/>
              <w:left w:val="single" w:color="000000" w:sz="6" w:space="0"/>
              <w:bottom w:val="single" w:color="000000" w:sz="6" w:space="0"/>
              <w:right w:val="single" w:color="000000" w:sz="6" w:space="0"/>
            </w:tcBorders>
            <w:vAlign w:val="center"/>
          </w:tcPr>
          <w:p w14:paraId="0D6AF4C6">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b/>
                <w:sz w:val="21"/>
                <w:szCs w:val="21"/>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技术参数（0-2</w:t>
            </w:r>
            <w:r>
              <w:rPr>
                <w:rFonts w:hint="eastAsia" w:ascii="宋体" w:hAnsi="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r>
              <w:rPr>
                <w:rFonts w:hint="eastAsia" w:ascii="宋体" w:hAnsi="宋体" w:cs="宋体"/>
                <w:b/>
                <w:bCs/>
                <w:sz w:val="21"/>
                <w:szCs w:val="21"/>
              </w:rPr>
              <w:t>：</w:t>
            </w:r>
            <w:r>
              <w:rPr>
                <w:rFonts w:hint="eastAsia" w:ascii="宋体" w:hAnsi="宋体" w:cs="宋体"/>
                <w:sz w:val="21"/>
                <w:szCs w:val="21"/>
              </w:rPr>
              <w:t>投标产品技术参数和配置完全满足或高于招标文件要求的，得</w:t>
            </w:r>
            <w:r>
              <w:rPr>
                <w:rFonts w:hint="eastAsia" w:ascii="宋体" w:hAnsi="宋体" w:cs="宋体"/>
                <w:sz w:val="21"/>
                <w:szCs w:val="21"/>
                <w:lang w:val="en-US" w:eastAsia="zh-CN"/>
              </w:rPr>
              <w:t>27</w:t>
            </w:r>
            <w:r>
              <w:rPr>
                <w:rFonts w:hint="eastAsia" w:ascii="宋体" w:hAnsi="宋体" w:cs="宋体"/>
                <w:sz w:val="21"/>
                <w:szCs w:val="21"/>
                <w:lang w:val="zh-CN"/>
              </w:rPr>
              <w:t>分</w:t>
            </w:r>
            <w:r>
              <w:rPr>
                <w:rFonts w:hint="eastAsia" w:ascii="宋体" w:hAnsi="宋体" w:cs="宋体"/>
                <w:sz w:val="21"/>
                <w:szCs w:val="21"/>
              </w:rPr>
              <w:t>；所投产品技术参数每有一项负偏离扣</w:t>
            </w:r>
            <w:r>
              <w:rPr>
                <w:rFonts w:hint="eastAsia" w:ascii="宋体" w:hAnsi="宋体" w:cs="宋体"/>
                <w:sz w:val="21"/>
                <w:szCs w:val="21"/>
                <w:lang w:val="en-US" w:eastAsia="zh-CN"/>
              </w:rPr>
              <w:t>3</w:t>
            </w:r>
            <w:r>
              <w:rPr>
                <w:rFonts w:hint="eastAsia" w:ascii="宋体" w:hAnsi="宋体" w:cs="宋体"/>
                <w:sz w:val="21"/>
                <w:szCs w:val="21"/>
              </w:rPr>
              <w:t>分，扣完该项得分为止（</w:t>
            </w:r>
            <w:r>
              <w:rPr>
                <w:rFonts w:hint="eastAsia" w:ascii="宋体" w:hAnsi="宋体" w:cs="宋体"/>
                <w:color w:val="auto"/>
                <w:sz w:val="21"/>
                <w:szCs w:val="21"/>
              </w:rPr>
              <w:t>此项评分以产品检验报告</w:t>
            </w:r>
            <w:r>
              <w:rPr>
                <w:rFonts w:hint="eastAsia" w:ascii="宋体" w:hAnsi="宋体" w:cs="宋体"/>
                <w:color w:val="auto"/>
                <w:sz w:val="21"/>
                <w:szCs w:val="21"/>
                <w:lang w:val="en-US" w:eastAsia="zh-CN"/>
              </w:rPr>
              <w:t>或</w:t>
            </w:r>
            <w:r>
              <w:rPr>
                <w:rFonts w:hint="eastAsia" w:ascii="宋体" w:hAnsi="宋体" w:cs="宋体"/>
                <w:color w:val="auto"/>
                <w:sz w:val="21"/>
                <w:szCs w:val="21"/>
              </w:rPr>
              <w:t>彩页等</w:t>
            </w:r>
            <w:r>
              <w:rPr>
                <w:rFonts w:hint="eastAsia" w:ascii="宋体" w:hAnsi="宋体" w:cs="宋体"/>
                <w:color w:val="auto"/>
                <w:sz w:val="21"/>
                <w:szCs w:val="21"/>
                <w:lang w:val="en-US" w:eastAsia="zh-CN"/>
              </w:rPr>
              <w:t>相关证明材料</w:t>
            </w:r>
            <w:r>
              <w:rPr>
                <w:rFonts w:hint="eastAsia" w:ascii="宋体" w:hAnsi="宋体" w:cs="宋体"/>
                <w:color w:val="auto"/>
                <w:sz w:val="21"/>
                <w:szCs w:val="21"/>
              </w:rPr>
              <w:t>为依据</w:t>
            </w:r>
            <w:r>
              <w:rPr>
                <w:rFonts w:hint="eastAsia" w:ascii="宋体" w:hAnsi="宋体" w:cs="宋体"/>
                <w:sz w:val="21"/>
                <w:szCs w:val="21"/>
              </w:rPr>
              <w:t>）。</w:t>
            </w:r>
          </w:p>
          <w:p w14:paraId="3562CFF6">
            <w:pPr>
              <w:pStyle w:val="20"/>
              <w:widowControl/>
              <w:spacing w:before="0" w:beforeAutospacing="0" w:after="0" w:afterAutospacing="0" w:line="360" w:lineRule="auto"/>
              <w:jc w:val="both"/>
              <w:rPr>
                <w:rFonts w:hint="eastAsia" w:ascii="宋体" w:hAnsi="宋体" w:eastAsia="宋体" w:cs="宋体"/>
                <w:sz w:val="21"/>
                <w:szCs w:val="21"/>
              </w:rPr>
            </w:pPr>
            <w:r>
              <w:rPr>
                <w:rFonts w:hint="eastAsia" w:ascii="宋体" w:hAnsi="宋体" w:cs="宋体"/>
                <w:b/>
                <w:sz w:val="21"/>
                <w:szCs w:val="21"/>
              </w:rPr>
              <w:t>2</w:t>
            </w:r>
            <w:r>
              <w:rPr>
                <w:rFonts w:hint="eastAsia" w:ascii="宋体" w:hAnsi="宋体" w:cs="宋体"/>
                <w:b/>
                <w:color w:val="auto"/>
                <w:sz w:val="21"/>
                <w:szCs w:val="21"/>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质量保障措施（0-12分）：</w:t>
            </w:r>
            <w:r>
              <w:rPr>
                <w:rFonts w:hint="eastAsia" w:ascii="宋体" w:hAnsi="宋体" w:eastAsia="宋体" w:cs="宋体"/>
                <w:sz w:val="21"/>
                <w:szCs w:val="21"/>
                <w:lang w:val="en-US" w:eastAsia="zh-CN"/>
              </w:rPr>
              <w:t>根据招标文件要求，投标人提供针对本项目的质量保障措施，内容具体包括：①实施计划、实施进度（附进度安排计划表）；②组织机构与岗位职责；③质量控制措施、安全保障体系及项目质量目标；④对项目的服务控制及措施，上述四项每实质性响应一项得3分，满分12分，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p w14:paraId="5E665C21">
            <w:pPr>
              <w:pStyle w:val="20"/>
              <w:widowControl/>
              <w:numPr>
                <w:ilvl w:val="0"/>
                <w:numId w:val="0"/>
              </w:numPr>
              <w:spacing w:before="0" w:beforeAutospacing="0" w:after="0" w:afterAutospacing="0" w:line="360" w:lineRule="auto"/>
              <w:jc w:val="both"/>
              <w:rPr>
                <w:rFonts w:ascii="宋体" w:hAnsi="宋体" w:cs="宋体"/>
                <w:sz w:val="21"/>
                <w:szCs w:val="21"/>
              </w:rPr>
            </w:pPr>
            <w:r>
              <w:rPr>
                <w:rFonts w:hint="eastAsia" w:ascii="宋体" w:hAnsi="宋体" w:cs="宋体"/>
                <w:b/>
                <w:sz w:val="21"/>
                <w:szCs w:val="21"/>
                <w:lang w:val="en-US" w:eastAsia="zh-CN"/>
              </w:rPr>
              <w:t>3</w:t>
            </w:r>
            <w:r>
              <w:rPr>
                <w:rFonts w:hint="eastAsia" w:ascii="宋体" w:hAnsi="宋体" w:cs="宋体"/>
                <w:b/>
                <w:sz w:val="21"/>
                <w:szCs w:val="21"/>
              </w:rPr>
              <w:t>、</w:t>
            </w:r>
            <w:r>
              <w:rPr>
                <w:rFonts w:hint="eastAsia" w:ascii="宋体" w:hAnsi="宋体" w:cs="宋体"/>
                <w:b/>
                <w:bCs/>
                <w:sz w:val="21"/>
                <w:szCs w:val="21"/>
                <w:lang w:val="zh-CN"/>
              </w:rPr>
              <w:t>节能和环保</w:t>
            </w:r>
            <w:r>
              <w:rPr>
                <w:rFonts w:hint="eastAsia" w:ascii="宋体" w:hAnsi="宋体" w:cs="宋体"/>
                <w:b/>
                <w:bCs/>
                <w:sz w:val="21"/>
                <w:szCs w:val="21"/>
              </w:rPr>
              <w:t>（</w:t>
            </w:r>
            <w:r>
              <w:rPr>
                <w:rFonts w:hint="eastAsia" w:ascii="宋体" w:hAnsi="宋体" w:cs="宋体"/>
                <w:b/>
                <w:bCs/>
                <w:sz w:val="21"/>
                <w:szCs w:val="21"/>
                <w:lang w:val="en-US" w:eastAsia="zh-CN"/>
              </w:rPr>
              <w:t>0-1</w:t>
            </w:r>
            <w:r>
              <w:rPr>
                <w:rFonts w:hint="eastAsia" w:ascii="宋体" w:hAnsi="宋体" w:cs="宋体"/>
                <w:b/>
                <w:bCs/>
                <w:sz w:val="21"/>
                <w:szCs w:val="21"/>
              </w:rPr>
              <w:t>分）</w:t>
            </w:r>
            <w:r>
              <w:rPr>
                <w:rFonts w:hint="eastAsia" w:ascii="宋体" w:hAnsi="宋体" w:cs="宋体"/>
                <w:b/>
                <w:bCs/>
                <w:sz w:val="21"/>
                <w:szCs w:val="21"/>
                <w:lang w:val="zh-CN"/>
              </w:rPr>
              <w:t>：</w:t>
            </w:r>
            <w:r>
              <w:rPr>
                <w:rFonts w:hint="eastAsia" w:ascii="宋体" w:hAnsi="宋体" w:cs="宋体"/>
                <w:sz w:val="21"/>
                <w:szCs w:val="21"/>
              </w:rPr>
              <w:t>参加投标的产品为节能产品得</w:t>
            </w:r>
            <w:r>
              <w:rPr>
                <w:rFonts w:hint="eastAsia" w:ascii="宋体" w:hAnsi="宋体" w:cs="宋体"/>
                <w:sz w:val="21"/>
                <w:szCs w:val="21"/>
                <w:lang w:val="en-US" w:eastAsia="zh-CN"/>
              </w:rPr>
              <w:t>0.5</w:t>
            </w:r>
            <w:r>
              <w:rPr>
                <w:rFonts w:hint="eastAsia" w:ascii="宋体" w:hAnsi="宋体" w:cs="宋体"/>
                <w:sz w:val="21"/>
                <w:szCs w:val="21"/>
              </w:rPr>
              <w:t>分；参加投标的货物产品为环保产品得</w:t>
            </w:r>
            <w:r>
              <w:rPr>
                <w:rFonts w:hint="eastAsia" w:ascii="宋体" w:hAnsi="宋体" w:cs="宋体"/>
                <w:sz w:val="21"/>
                <w:szCs w:val="21"/>
                <w:lang w:val="en-US" w:eastAsia="zh-CN"/>
              </w:rPr>
              <w:t>0.5</w:t>
            </w:r>
            <w:r>
              <w:rPr>
                <w:rFonts w:hint="eastAsia" w:ascii="宋体" w:hAnsi="宋体" w:cs="宋体"/>
                <w:sz w:val="21"/>
                <w:szCs w:val="21"/>
              </w:rPr>
              <w:t>分；不提供不得分。非政府采购节能产品、环境标志产品不得分。</w:t>
            </w:r>
          </w:p>
          <w:p w14:paraId="6DA8B4E7">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（国家强制采购产品除外）</w:t>
            </w:r>
          </w:p>
          <w:p w14:paraId="7F591786">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注：认证机构必须为国家市场监管总局【2019】16 号发布的参与实施节能产品、环境标志产品认证机构名录内。</w:t>
            </w:r>
          </w:p>
        </w:tc>
      </w:tr>
      <w:tr w14:paraId="564E8A33">
        <w:tblPrEx>
          <w:tblCellMar>
            <w:top w:w="0" w:type="dxa"/>
            <w:left w:w="28" w:type="dxa"/>
            <w:bottom w:w="0" w:type="dxa"/>
            <w:right w:w="28" w:type="dxa"/>
          </w:tblCellMar>
        </w:tblPrEx>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54FBAA68">
            <w:pPr>
              <w:pStyle w:val="20"/>
              <w:widowControl/>
              <w:spacing w:before="0" w:beforeAutospacing="0" w:after="0" w:afterAutospacing="0" w:line="360" w:lineRule="auto"/>
              <w:jc w:val="center"/>
              <w:rPr>
                <w:rFonts w:hint="eastAsia" w:ascii="宋体" w:hAnsi="宋体" w:cs="宋体"/>
                <w:b/>
                <w:bCs/>
                <w:sz w:val="21"/>
                <w:szCs w:val="21"/>
              </w:rPr>
            </w:pPr>
            <w:r>
              <w:rPr>
                <w:rFonts w:hint="eastAsia" w:ascii="宋体" w:hAnsi="宋体" w:cs="宋体"/>
                <w:b/>
                <w:bCs/>
                <w:sz w:val="21"/>
                <w:szCs w:val="21"/>
              </w:rPr>
              <w:t>类似业绩</w:t>
            </w:r>
          </w:p>
          <w:p w14:paraId="0957B4B7">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shd w:val="clear" w:color="auto" w:fill="FFFFFF"/>
              </w:rPr>
              <w:t>(</w:t>
            </w:r>
            <w:r>
              <w:rPr>
                <w:rFonts w:hint="eastAsia" w:ascii="宋体" w:hAnsi="宋体" w:cs="宋体"/>
                <w:b/>
                <w:bCs/>
                <w:sz w:val="21"/>
                <w:szCs w:val="21"/>
              </w:rPr>
              <w:t>6分</w:t>
            </w:r>
            <w:r>
              <w:rPr>
                <w:rFonts w:hint="eastAsia" w:ascii="宋体" w:hAnsi="宋体" w:cs="宋体"/>
                <w:b/>
                <w:bCs/>
                <w:sz w:val="21"/>
                <w:szCs w:val="21"/>
                <w:shd w:val="clear" w:color="auto" w:fill="FFFFFF"/>
              </w:rPr>
              <w:t>)</w:t>
            </w:r>
          </w:p>
        </w:tc>
        <w:tc>
          <w:tcPr>
            <w:tcW w:w="7840" w:type="dxa"/>
            <w:tcBorders>
              <w:top w:val="single" w:color="000000" w:sz="6" w:space="0"/>
              <w:left w:val="single" w:color="000000" w:sz="6" w:space="0"/>
              <w:bottom w:val="single" w:color="000000" w:sz="6" w:space="0"/>
              <w:right w:val="single" w:color="000000" w:sz="6" w:space="0"/>
            </w:tcBorders>
            <w:vAlign w:val="center"/>
          </w:tcPr>
          <w:p w14:paraId="1738154B">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b/>
                <w:bCs/>
                <w:sz w:val="21"/>
                <w:szCs w:val="21"/>
              </w:rPr>
              <w:t>类似业绩情况</w:t>
            </w:r>
            <w:r>
              <w:rPr>
                <w:rFonts w:hint="eastAsia" w:ascii="宋体" w:hAnsi="宋体" w:cs="宋体"/>
                <w:b/>
                <w:bCs/>
                <w:sz w:val="21"/>
                <w:szCs w:val="21"/>
                <w:lang w:val="en-US" w:eastAsia="zh-CN"/>
              </w:rPr>
              <w:t>(0-6分）</w:t>
            </w:r>
            <w:r>
              <w:rPr>
                <w:rFonts w:hint="eastAsia" w:ascii="宋体" w:hAnsi="宋体" w:cs="宋体"/>
                <w:b/>
                <w:bCs/>
                <w:sz w:val="21"/>
                <w:szCs w:val="21"/>
              </w:rPr>
              <w:t>：</w:t>
            </w:r>
            <w:r>
              <w:rPr>
                <w:rFonts w:hint="eastAsia" w:ascii="宋体" w:hAnsi="宋体" w:cs="宋体"/>
                <w:sz w:val="21"/>
                <w:szCs w:val="21"/>
              </w:rPr>
              <w:t>提供</w:t>
            </w:r>
            <w:r>
              <w:rPr>
                <w:rFonts w:hint="eastAsia" w:ascii="宋体" w:hAnsi="宋体" w:cs="宋体"/>
                <w:color w:val="000000" w:themeColor="text1"/>
                <w:sz w:val="21"/>
                <w:szCs w:val="21"/>
                <w14:textFill>
                  <w14:solidFill>
                    <w14:schemeClr w14:val="tx1"/>
                  </w14:solidFill>
                </w14:textFill>
              </w:rPr>
              <w:t>20</w:t>
            </w:r>
            <w:r>
              <w:rPr>
                <w:rFonts w:hint="eastAsia" w:ascii="宋体" w:hAnsi="宋体" w:cs="宋体"/>
                <w:color w:val="000000" w:themeColor="text1"/>
                <w:sz w:val="21"/>
                <w:szCs w:val="21"/>
                <w:lang w:val="en-US" w:eastAsia="zh-CN"/>
                <w14:textFill>
                  <w14:solidFill>
                    <w14:schemeClr w14:val="tx1"/>
                  </w14:solidFill>
                </w14:textFill>
              </w:rPr>
              <w:t>21</w:t>
            </w:r>
            <w:r>
              <w:rPr>
                <w:rFonts w:hint="eastAsia" w:ascii="宋体" w:hAnsi="宋体" w:cs="宋体"/>
                <w:color w:val="000000" w:themeColor="text1"/>
                <w:sz w:val="21"/>
                <w:szCs w:val="21"/>
                <w14:textFill>
                  <w14:solidFill>
                    <w14:schemeClr w14:val="tx1"/>
                  </w14:solidFill>
                </w14:textFill>
              </w:rPr>
              <w:t>年01月01日</w:t>
            </w:r>
            <w:r>
              <w:rPr>
                <w:rFonts w:hint="eastAsia" w:ascii="宋体" w:hAnsi="宋体" w:cs="宋体"/>
                <w:sz w:val="21"/>
                <w:szCs w:val="21"/>
              </w:rPr>
              <w:t>至今的类</w:t>
            </w:r>
            <w:r>
              <w:rPr>
                <w:rFonts w:hint="eastAsia" w:ascii="宋体" w:hAnsi="宋体" w:cs="宋体"/>
                <w:color w:val="auto"/>
                <w:sz w:val="21"/>
                <w:szCs w:val="21"/>
              </w:rPr>
              <w:t>似业绩（</w:t>
            </w:r>
            <w:r>
              <w:rPr>
                <w:rFonts w:hint="eastAsia" w:ascii="宋体" w:hAnsi="宋体" w:cs="宋体"/>
                <w:color w:val="auto"/>
                <w:sz w:val="21"/>
                <w:szCs w:val="21"/>
                <w:lang w:eastAsia="zh-CN"/>
              </w:rPr>
              <w:t>业绩</w:t>
            </w:r>
            <w:r>
              <w:rPr>
                <w:rFonts w:hint="eastAsia" w:ascii="宋体" w:hAnsi="宋体" w:cs="宋体"/>
                <w:color w:val="auto"/>
                <w:sz w:val="21"/>
                <w:szCs w:val="21"/>
                <w:lang w:val="zh-CN" w:eastAsia="zh-CN"/>
              </w:rPr>
              <w:t>证明材料以中标（成交）通知书或合同复印件</w:t>
            </w:r>
            <w:r>
              <w:rPr>
                <w:rFonts w:hint="eastAsia" w:ascii="宋体" w:hAnsi="宋体" w:cs="宋体"/>
                <w:color w:val="auto"/>
                <w:sz w:val="21"/>
                <w:szCs w:val="21"/>
                <w:lang w:val="en-US" w:eastAsia="zh-CN"/>
              </w:rPr>
              <w:t>/扫描件</w:t>
            </w:r>
            <w:r>
              <w:rPr>
                <w:rFonts w:hint="eastAsia" w:ascii="宋体" w:hAnsi="宋体" w:cs="宋体"/>
                <w:color w:val="auto"/>
                <w:sz w:val="21"/>
                <w:szCs w:val="21"/>
                <w:lang w:val="zh-CN" w:eastAsia="zh-CN"/>
              </w:rPr>
              <w:t>为准</w:t>
            </w:r>
            <w:r>
              <w:rPr>
                <w:rFonts w:hint="eastAsia" w:ascii="宋体" w:hAnsi="宋体" w:cs="宋体"/>
                <w:sz w:val="21"/>
                <w:szCs w:val="21"/>
              </w:rPr>
              <w:t>），每提供一份得</w:t>
            </w:r>
            <w:r>
              <w:rPr>
                <w:rFonts w:hint="eastAsia" w:ascii="宋体" w:hAnsi="宋体" w:cs="宋体"/>
                <w:sz w:val="21"/>
                <w:szCs w:val="21"/>
                <w:lang w:val="en-US" w:eastAsia="zh-CN"/>
              </w:rPr>
              <w:t>2分</w:t>
            </w:r>
            <w:r>
              <w:rPr>
                <w:rFonts w:hint="eastAsia" w:ascii="宋体" w:hAnsi="宋体" w:cs="宋体"/>
                <w:sz w:val="21"/>
                <w:szCs w:val="21"/>
              </w:rPr>
              <w:t>，最高得6分。</w:t>
            </w:r>
          </w:p>
        </w:tc>
      </w:tr>
      <w:tr w14:paraId="6156B6D8">
        <w:tblPrEx>
          <w:tblCellMar>
            <w:top w:w="0" w:type="dxa"/>
            <w:left w:w="28" w:type="dxa"/>
            <w:bottom w:w="0" w:type="dxa"/>
            <w:right w:w="28" w:type="dxa"/>
          </w:tblCellMar>
        </w:tblPrEx>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47594C8F">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lang w:val="zh-CN"/>
              </w:rPr>
              <w:t>售后服务</w:t>
            </w:r>
          </w:p>
          <w:p w14:paraId="25439E3F">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shd w:val="clear" w:color="auto" w:fill="FFFFFF"/>
              </w:rPr>
              <w:t>(</w:t>
            </w:r>
            <w:r>
              <w:rPr>
                <w:rFonts w:hint="eastAsia" w:ascii="宋体" w:hAnsi="宋体" w:cs="宋体"/>
                <w:b/>
                <w:bCs/>
                <w:sz w:val="21"/>
                <w:szCs w:val="21"/>
                <w:lang w:val="en-US" w:eastAsia="zh-CN"/>
              </w:rPr>
              <w:t>24</w:t>
            </w:r>
            <w:r>
              <w:rPr>
                <w:rFonts w:hint="eastAsia" w:ascii="宋体" w:hAnsi="宋体" w:cs="宋体"/>
                <w:b/>
                <w:bCs/>
                <w:sz w:val="21"/>
                <w:szCs w:val="21"/>
              </w:rPr>
              <w:t>分</w:t>
            </w:r>
            <w:r>
              <w:rPr>
                <w:rFonts w:hint="eastAsia" w:ascii="宋体" w:hAnsi="宋体" w:cs="宋体"/>
                <w:b/>
                <w:bCs/>
                <w:sz w:val="21"/>
                <w:szCs w:val="21"/>
                <w:shd w:val="clear" w:color="auto" w:fill="FFFFFF"/>
              </w:rPr>
              <w:t>)</w:t>
            </w:r>
          </w:p>
        </w:tc>
        <w:tc>
          <w:tcPr>
            <w:tcW w:w="7840" w:type="dxa"/>
            <w:tcBorders>
              <w:top w:val="single" w:color="000000" w:sz="6" w:space="0"/>
              <w:left w:val="single" w:color="000000" w:sz="6" w:space="0"/>
              <w:bottom w:val="single" w:color="000000" w:sz="6" w:space="0"/>
              <w:right w:val="single" w:color="000000" w:sz="6" w:space="0"/>
            </w:tcBorders>
            <w:vAlign w:val="center"/>
          </w:tcPr>
          <w:p w14:paraId="6E2FFFED">
            <w:pPr>
              <w:spacing w:line="360" w:lineRule="auto"/>
              <w:ind w:left="0" w:leftChars="0" w:firstLine="0" w:firstLineChars="0"/>
              <w:rPr>
                <w:rFonts w:ascii="宋体" w:hAnsi="宋体" w:cs="宋体"/>
                <w:b w:val="0"/>
                <w:bCs w:val="0"/>
                <w:color w:val="auto"/>
                <w:kern w:val="0"/>
                <w:sz w:val="21"/>
                <w:szCs w:val="21"/>
              </w:rPr>
            </w:pP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供货保障措施</w:t>
            </w: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0-12</w:t>
            </w:r>
            <w:r>
              <w:rPr>
                <w:rFonts w:hint="eastAsia" w:ascii="宋体" w:hAnsi="宋体" w:cs="宋体"/>
                <w:b/>
                <w:bCs/>
                <w:color w:val="auto"/>
                <w:sz w:val="21"/>
                <w:szCs w:val="21"/>
              </w:rPr>
              <w:t>分</w:t>
            </w:r>
            <w:r>
              <w:rPr>
                <w:rFonts w:hint="eastAsia" w:ascii="宋体" w:hAnsi="宋体" w:cs="宋体"/>
                <w:b/>
                <w:bCs/>
                <w:color w:val="auto"/>
                <w:sz w:val="21"/>
                <w:szCs w:val="21"/>
                <w:lang w:val="zh-CN"/>
              </w:rPr>
              <w:t>）</w:t>
            </w:r>
            <w:r>
              <w:rPr>
                <w:rFonts w:hint="eastAsia" w:ascii="宋体" w:hAnsi="宋体" w:cs="宋体"/>
                <w:b/>
                <w:bCs/>
                <w:color w:val="auto"/>
                <w:sz w:val="21"/>
                <w:szCs w:val="21"/>
              </w:rPr>
              <w:t>：</w:t>
            </w:r>
            <w:r>
              <w:rPr>
                <w:rFonts w:hint="eastAsia" w:ascii="宋体" w:hAnsi="宋体" w:cs="宋体"/>
                <w:b w:val="0"/>
                <w:bCs w:val="0"/>
                <w:color w:val="auto"/>
                <w:sz w:val="21"/>
                <w:szCs w:val="21"/>
              </w:rPr>
              <w:t>根据</w:t>
            </w:r>
            <w:r>
              <w:rPr>
                <w:rFonts w:hint="eastAsia" w:ascii="宋体" w:hAnsi="宋体" w:cs="宋体"/>
                <w:b w:val="0"/>
                <w:bCs w:val="0"/>
                <w:color w:val="auto"/>
                <w:sz w:val="21"/>
                <w:szCs w:val="21"/>
                <w:lang w:eastAsia="zh-CN"/>
              </w:rPr>
              <w:t>招标</w:t>
            </w:r>
            <w:r>
              <w:rPr>
                <w:rFonts w:hint="eastAsia" w:ascii="宋体" w:hAnsi="宋体" w:cs="宋体"/>
                <w:b w:val="0"/>
                <w:bCs w:val="0"/>
                <w:color w:val="auto"/>
                <w:sz w:val="21"/>
                <w:szCs w:val="21"/>
              </w:rPr>
              <w:t>文件要求，</w:t>
            </w:r>
            <w:r>
              <w:rPr>
                <w:rFonts w:hint="eastAsia" w:ascii="宋体" w:hAnsi="宋体" w:cs="宋体"/>
                <w:b w:val="0"/>
                <w:bCs w:val="0"/>
                <w:color w:val="auto"/>
                <w:sz w:val="21"/>
                <w:szCs w:val="21"/>
                <w:lang w:eastAsia="zh-CN"/>
              </w:rPr>
              <w:t>投标人</w:t>
            </w:r>
            <w:r>
              <w:rPr>
                <w:rFonts w:hint="eastAsia" w:ascii="宋体" w:hAnsi="宋体" w:cs="宋体"/>
                <w:b w:val="0"/>
                <w:bCs w:val="0"/>
                <w:color w:val="auto"/>
                <w:sz w:val="21"/>
                <w:szCs w:val="21"/>
              </w:rPr>
              <w:t>提供针对本项目的供货方案，内容具体包括：</w:t>
            </w:r>
            <w:r>
              <w:rPr>
                <w:rFonts w:hint="eastAsia" w:ascii="宋体" w:hAnsi="宋体" w:cs="宋体"/>
                <w:b w:val="0"/>
                <w:bCs w:val="0"/>
                <w:color w:val="auto"/>
                <w:sz w:val="21"/>
                <w:szCs w:val="21"/>
                <w:lang w:eastAsia="zh-CN"/>
              </w:rPr>
              <w:t>①</w:t>
            </w:r>
            <w:r>
              <w:rPr>
                <w:rFonts w:hint="eastAsia" w:ascii="宋体" w:hAnsi="宋体" w:cs="宋体"/>
                <w:b w:val="0"/>
                <w:bCs w:val="0"/>
                <w:color w:val="auto"/>
                <w:sz w:val="21"/>
                <w:szCs w:val="21"/>
              </w:rPr>
              <w:t>供货进度计划</w:t>
            </w:r>
            <w:r>
              <w:rPr>
                <w:rFonts w:hint="eastAsia" w:ascii="宋体" w:hAnsi="宋体" w:cs="宋体"/>
                <w:b w:val="0"/>
                <w:bCs w:val="0"/>
                <w:color w:val="auto"/>
                <w:sz w:val="21"/>
                <w:szCs w:val="21"/>
                <w:lang w:eastAsia="zh-CN"/>
              </w:rPr>
              <w:t>；②</w:t>
            </w:r>
            <w:r>
              <w:rPr>
                <w:rFonts w:hint="eastAsia" w:ascii="宋体" w:hAnsi="宋体" w:cs="宋体"/>
                <w:b w:val="0"/>
                <w:bCs w:val="0"/>
                <w:color w:val="auto"/>
                <w:sz w:val="21"/>
                <w:szCs w:val="21"/>
              </w:rPr>
              <w:t>货物包装、运输、配送方案</w:t>
            </w:r>
            <w:r>
              <w:rPr>
                <w:rFonts w:hint="eastAsia" w:ascii="宋体" w:hAnsi="宋体" w:cs="宋体"/>
                <w:b w:val="0"/>
                <w:bCs w:val="0"/>
                <w:color w:val="auto"/>
                <w:sz w:val="21"/>
                <w:szCs w:val="21"/>
                <w:lang w:eastAsia="zh-CN"/>
              </w:rPr>
              <w:t>；③</w:t>
            </w:r>
            <w:r>
              <w:rPr>
                <w:rFonts w:hint="eastAsia" w:ascii="宋体" w:hAnsi="宋体" w:cs="宋体"/>
                <w:b w:val="0"/>
                <w:bCs w:val="0"/>
                <w:color w:val="auto"/>
                <w:sz w:val="21"/>
                <w:szCs w:val="21"/>
              </w:rPr>
              <w:t>配送过程中突发事件的应急预案</w:t>
            </w:r>
            <w:r>
              <w:rPr>
                <w:rFonts w:hint="eastAsia" w:ascii="宋体" w:hAnsi="宋体" w:cs="宋体"/>
                <w:b w:val="0"/>
                <w:bCs w:val="0"/>
                <w:color w:val="auto"/>
                <w:sz w:val="21"/>
                <w:szCs w:val="21"/>
                <w:lang w:eastAsia="zh-CN"/>
              </w:rPr>
              <w:t>；④</w:t>
            </w:r>
            <w:r>
              <w:rPr>
                <w:rFonts w:hint="eastAsia" w:ascii="宋体" w:hAnsi="宋体" w:cs="宋体"/>
                <w:b w:val="0"/>
                <w:bCs w:val="0"/>
                <w:color w:val="auto"/>
                <w:sz w:val="21"/>
                <w:szCs w:val="21"/>
              </w:rPr>
              <w:t>安全运输措施；上述四项每实质性响应一项得</w:t>
            </w:r>
            <w:r>
              <w:rPr>
                <w:rFonts w:hint="eastAsia" w:ascii="宋体" w:hAnsi="宋体" w:cs="宋体"/>
                <w:b w:val="0"/>
                <w:bCs w:val="0"/>
                <w:color w:val="auto"/>
                <w:sz w:val="21"/>
                <w:szCs w:val="21"/>
                <w:lang w:val="en-US" w:eastAsia="zh-CN"/>
              </w:rPr>
              <w:t>3</w:t>
            </w:r>
            <w:r>
              <w:rPr>
                <w:rFonts w:hint="eastAsia" w:ascii="宋体" w:hAnsi="宋体" w:cs="宋体"/>
                <w:b w:val="0"/>
                <w:bCs w:val="0"/>
                <w:color w:val="auto"/>
                <w:sz w:val="21"/>
                <w:szCs w:val="21"/>
              </w:rPr>
              <w:t>分</w:t>
            </w:r>
            <w:r>
              <w:rPr>
                <w:rFonts w:hint="eastAsia" w:ascii="宋体" w:hAnsi="宋体" w:cs="宋体"/>
                <w:b w:val="0"/>
                <w:bCs w:val="0"/>
                <w:color w:val="auto"/>
                <w:sz w:val="21"/>
                <w:szCs w:val="21"/>
                <w:lang w:eastAsia="zh-CN"/>
              </w:rPr>
              <w:t>，满分</w:t>
            </w:r>
            <w:r>
              <w:rPr>
                <w:rFonts w:hint="eastAsia" w:ascii="宋体" w:hAnsi="宋体" w:cs="宋体"/>
                <w:b w:val="0"/>
                <w:bCs w:val="0"/>
                <w:color w:val="auto"/>
                <w:sz w:val="21"/>
                <w:szCs w:val="21"/>
                <w:lang w:val="en-US" w:eastAsia="zh-CN"/>
              </w:rPr>
              <w:t>12分</w:t>
            </w:r>
            <w:r>
              <w:rPr>
                <w:rFonts w:hint="eastAsia" w:ascii="宋体" w:hAnsi="宋体" w:cs="宋体"/>
                <w:b w:val="0"/>
                <w:bCs w:val="0"/>
                <w:color w:val="auto"/>
                <w:sz w:val="21"/>
                <w:szCs w:val="21"/>
              </w:rPr>
              <w:t>。</w:t>
            </w:r>
            <w:r>
              <w:rPr>
                <w:rFonts w:hint="eastAsia" w:ascii="宋体" w:hAnsi="宋体" w:cs="宋体"/>
                <w:color w:val="auto"/>
                <w:sz w:val="21"/>
                <w:szCs w:val="21"/>
              </w:rPr>
              <w:t>在此基础上，方案中存在缺陷或不足的，每有一处扣</w:t>
            </w:r>
            <w:r>
              <w:rPr>
                <w:rFonts w:hint="eastAsia" w:ascii="宋体" w:hAnsi="宋体" w:cs="宋体"/>
                <w:color w:val="auto"/>
                <w:sz w:val="21"/>
                <w:szCs w:val="21"/>
                <w:lang w:val="en-US" w:eastAsia="zh-CN"/>
              </w:rPr>
              <w:t>1</w:t>
            </w:r>
            <w:r>
              <w:rPr>
                <w:rFonts w:hint="eastAsia" w:ascii="宋体" w:hAnsi="宋体" w:cs="宋体"/>
                <w:color w:val="auto"/>
                <w:sz w:val="21"/>
                <w:szCs w:val="21"/>
              </w:rPr>
              <w:t>分，扣完为止。（注：缺陷是指：存在项目名称错误、地点区域错误、内容与本项目需求无关、方案内容矛盾或表述前后不一致、仅有框架或标题、适用的标准（方法）错误、明显复制其他项目内容等情况的任意一种情形。）未</w:t>
            </w:r>
            <w:r>
              <w:rPr>
                <w:rFonts w:ascii="宋体" w:hAnsi="宋体" w:cs="宋体"/>
                <w:color w:val="auto"/>
                <w:sz w:val="21"/>
                <w:szCs w:val="21"/>
              </w:rPr>
              <w:t>提供的</w:t>
            </w:r>
            <w:r>
              <w:rPr>
                <w:rFonts w:hint="eastAsia" w:ascii="宋体" w:hAnsi="宋体" w:cs="宋体"/>
                <w:color w:val="auto"/>
                <w:sz w:val="21"/>
                <w:szCs w:val="21"/>
              </w:rPr>
              <w:t>不得分。</w:t>
            </w:r>
          </w:p>
          <w:p w14:paraId="262B461E">
            <w:pPr>
              <w:spacing w:line="360" w:lineRule="auto"/>
              <w:ind w:left="0" w:leftChars="0" w:firstLine="0" w:firstLineChars="0"/>
              <w:rPr>
                <w:rFonts w:ascii="宋体" w:hAnsi="宋体" w:cs="宋体"/>
                <w:kern w:val="0"/>
                <w:sz w:val="21"/>
                <w:szCs w:val="21"/>
              </w:rPr>
            </w:pPr>
            <w:r>
              <w:rPr>
                <w:rFonts w:hint="eastAsia" w:ascii="宋体" w:hAnsi="宋体" w:cs="宋体"/>
                <w:b/>
                <w:bCs/>
                <w:color w:val="auto"/>
                <w:kern w:val="0"/>
                <w:sz w:val="21"/>
                <w:szCs w:val="21"/>
                <w:lang w:val="en-US" w:eastAsia="zh-CN"/>
              </w:rPr>
              <w:t>2、</w:t>
            </w:r>
            <w:r>
              <w:rPr>
                <w:rFonts w:hint="eastAsia" w:ascii="宋体" w:hAnsi="宋体" w:cs="宋体"/>
                <w:b/>
                <w:bCs/>
                <w:color w:val="auto"/>
                <w:kern w:val="0"/>
                <w:sz w:val="21"/>
                <w:szCs w:val="21"/>
              </w:rPr>
              <w:t>售后服务</w:t>
            </w: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0-12</w:t>
            </w:r>
            <w:r>
              <w:rPr>
                <w:rFonts w:hint="eastAsia" w:ascii="宋体" w:hAnsi="宋体" w:cs="宋体"/>
                <w:b/>
                <w:bCs/>
                <w:color w:val="auto"/>
                <w:sz w:val="21"/>
                <w:szCs w:val="21"/>
              </w:rPr>
              <w:t>分</w:t>
            </w:r>
            <w:r>
              <w:rPr>
                <w:rFonts w:hint="eastAsia" w:ascii="宋体" w:hAnsi="宋体" w:cs="宋体"/>
                <w:b/>
                <w:bCs/>
                <w:color w:val="auto"/>
                <w:sz w:val="21"/>
                <w:szCs w:val="21"/>
                <w:lang w:val="zh-CN"/>
              </w:rPr>
              <w:t>）</w:t>
            </w:r>
            <w:r>
              <w:rPr>
                <w:rFonts w:hint="eastAsia" w:ascii="宋体" w:hAnsi="宋体" w:cs="宋体"/>
                <w:color w:val="auto"/>
                <w:kern w:val="0"/>
                <w:sz w:val="21"/>
                <w:szCs w:val="21"/>
              </w:rPr>
              <w:t>：根据</w:t>
            </w:r>
            <w:r>
              <w:rPr>
                <w:rFonts w:hint="eastAsia" w:ascii="宋体" w:hAnsi="宋体" w:cs="宋体"/>
                <w:color w:val="auto"/>
                <w:kern w:val="0"/>
                <w:sz w:val="21"/>
                <w:szCs w:val="21"/>
                <w:lang w:eastAsia="zh-CN"/>
              </w:rPr>
              <w:t>招标</w:t>
            </w:r>
            <w:r>
              <w:rPr>
                <w:rFonts w:hint="eastAsia" w:ascii="宋体" w:hAnsi="宋体" w:cs="宋体"/>
                <w:color w:val="auto"/>
                <w:kern w:val="0"/>
                <w:sz w:val="21"/>
                <w:szCs w:val="21"/>
              </w:rPr>
              <w:t>文件要求，供应商提供针对本项目的售后服务方案，内容具体包括：</w:t>
            </w:r>
            <w:r>
              <w:rPr>
                <w:rFonts w:hint="eastAsia" w:ascii="宋体" w:hAnsi="宋体" w:cs="宋体"/>
                <w:color w:val="auto"/>
                <w:kern w:val="0"/>
                <w:sz w:val="21"/>
                <w:szCs w:val="21"/>
                <w:lang w:eastAsia="zh-CN"/>
              </w:rPr>
              <w:t>①</w:t>
            </w:r>
            <w:r>
              <w:rPr>
                <w:rFonts w:hint="eastAsia" w:ascii="宋体" w:hAnsi="宋体" w:cs="宋体"/>
                <w:color w:val="auto"/>
                <w:kern w:val="0"/>
                <w:sz w:val="21"/>
                <w:szCs w:val="21"/>
              </w:rPr>
              <w:t>售后服务计划</w:t>
            </w:r>
            <w:r>
              <w:rPr>
                <w:rFonts w:hint="eastAsia" w:ascii="宋体" w:hAnsi="宋体" w:cs="宋体"/>
                <w:color w:val="auto"/>
                <w:kern w:val="0"/>
                <w:sz w:val="21"/>
                <w:szCs w:val="21"/>
                <w:lang w:eastAsia="zh-CN"/>
              </w:rPr>
              <w:t>；②</w:t>
            </w:r>
            <w:r>
              <w:rPr>
                <w:rFonts w:hint="eastAsia" w:ascii="宋体" w:hAnsi="宋体" w:cs="宋体"/>
                <w:color w:val="auto"/>
                <w:kern w:val="0"/>
                <w:sz w:val="21"/>
                <w:szCs w:val="21"/>
              </w:rPr>
              <w:t>售后服务措施</w:t>
            </w:r>
            <w:r>
              <w:rPr>
                <w:rFonts w:hint="eastAsia" w:ascii="宋体" w:hAnsi="宋体" w:cs="宋体"/>
                <w:color w:val="auto"/>
                <w:kern w:val="0"/>
                <w:sz w:val="21"/>
                <w:szCs w:val="21"/>
                <w:lang w:eastAsia="zh-CN"/>
              </w:rPr>
              <w:t>；③</w:t>
            </w:r>
            <w:r>
              <w:rPr>
                <w:rFonts w:hint="eastAsia" w:ascii="宋体" w:hAnsi="宋体" w:cs="宋体"/>
                <w:color w:val="auto"/>
                <w:kern w:val="0"/>
                <w:sz w:val="21"/>
                <w:szCs w:val="21"/>
              </w:rPr>
              <w:t>实施方案</w:t>
            </w:r>
            <w:r>
              <w:rPr>
                <w:rFonts w:hint="eastAsia" w:ascii="宋体" w:hAnsi="宋体" w:cs="宋体"/>
                <w:color w:val="auto"/>
                <w:kern w:val="0"/>
                <w:sz w:val="21"/>
                <w:szCs w:val="21"/>
                <w:lang w:eastAsia="zh-CN"/>
              </w:rPr>
              <w:t>；④</w:t>
            </w:r>
            <w:r>
              <w:rPr>
                <w:rFonts w:hint="eastAsia" w:ascii="宋体" w:hAnsi="宋体" w:cs="宋体"/>
                <w:color w:val="auto"/>
                <w:kern w:val="0"/>
                <w:sz w:val="21"/>
                <w:szCs w:val="21"/>
              </w:rPr>
              <w:t>售后质量安全保障措施；上述四项每实质性响应一项得</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r>
              <w:rPr>
                <w:rFonts w:hint="eastAsia" w:ascii="宋体" w:hAnsi="宋体" w:cs="宋体"/>
                <w:b w:val="0"/>
                <w:bCs w:val="0"/>
                <w:color w:val="auto"/>
                <w:sz w:val="21"/>
                <w:szCs w:val="21"/>
                <w:lang w:eastAsia="zh-CN"/>
              </w:rPr>
              <w:t>满分</w:t>
            </w:r>
            <w:r>
              <w:rPr>
                <w:rFonts w:hint="eastAsia" w:ascii="宋体" w:hAnsi="宋体" w:cs="宋体"/>
                <w:b w:val="0"/>
                <w:bCs w:val="0"/>
                <w:color w:val="auto"/>
                <w:sz w:val="21"/>
                <w:szCs w:val="21"/>
                <w:lang w:val="en-US" w:eastAsia="zh-CN"/>
              </w:rPr>
              <w:t>12分</w:t>
            </w:r>
            <w:r>
              <w:rPr>
                <w:rFonts w:hint="eastAsia" w:ascii="宋体" w:hAnsi="宋体" w:cs="宋体"/>
                <w:b w:val="0"/>
                <w:bCs w:val="0"/>
                <w:color w:val="auto"/>
                <w:sz w:val="21"/>
                <w:szCs w:val="21"/>
              </w:rPr>
              <w:t>。</w:t>
            </w:r>
            <w:r>
              <w:rPr>
                <w:rFonts w:hint="eastAsia" w:ascii="宋体" w:hAnsi="宋体" w:cs="宋体"/>
                <w:color w:val="auto"/>
                <w:sz w:val="21"/>
                <w:szCs w:val="21"/>
              </w:rPr>
              <w:t>在此基础上，方案中存在缺陷或不足的，每有一处扣</w:t>
            </w:r>
            <w:r>
              <w:rPr>
                <w:rFonts w:hint="eastAsia" w:ascii="宋体" w:hAnsi="宋体" w:cs="宋体"/>
                <w:color w:val="auto"/>
                <w:sz w:val="21"/>
                <w:szCs w:val="21"/>
                <w:lang w:val="en-US" w:eastAsia="zh-CN"/>
              </w:rPr>
              <w:t>1</w:t>
            </w:r>
            <w:r>
              <w:rPr>
                <w:rFonts w:hint="eastAsia" w:ascii="宋体" w:hAnsi="宋体" w:cs="宋体"/>
                <w:color w:val="auto"/>
                <w:sz w:val="21"/>
                <w:szCs w:val="21"/>
              </w:rPr>
              <w:t>分，扣完为止。（注：缺陷是指：存在项目名称错误、地点区域错误、内容与本项目需求无关、</w:t>
            </w:r>
            <w:r>
              <w:rPr>
                <w:rFonts w:hint="eastAsia" w:ascii="宋体" w:hAnsi="宋体" w:cs="宋体"/>
                <w:color w:val="auto"/>
                <w:sz w:val="21"/>
                <w:szCs w:val="21"/>
                <w:lang w:eastAsia="zh-CN"/>
              </w:rPr>
              <w:t>服务</w:t>
            </w:r>
            <w:r>
              <w:rPr>
                <w:rFonts w:hint="eastAsia" w:ascii="宋体" w:hAnsi="宋体" w:cs="宋体"/>
                <w:color w:val="auto"/>
                <w:sz w:val="21"/>
                <w:szCs w:val="21"/>
              </w:rPr>
              <w:t>内容矛盾或表述前后不一致、仅有框架或标题、适用的标准（方法）错误、明显复制其他项目内容等情况的任意一种情形。）未</w:t>
            </w:r>
            <w:r>
              <w:rPr>
                <w:rFonts w:ascii="宋体" w:hAnsi="宋体" w:cs="宋体"/>
                <w:color w:val="auto"/>
                <w:sz w:val="21"/>
                <w:szCs w:val="21"/>
              </w:rPr>
              <w:t>提供的</w:t>
            </w:r>
            <w:r>
              <w:rPr>
                <w:rFonts w:hint="eastAsia" w:ascii="宋体" w:hAnsi="宋体" w:cs="宋体"/>
                <w:color w:val="auto"/>
                <w:sz w:val="21"/>
                <w:szCs w:val="21"/>
              </w:rPr>
              <w:t>不得分。</w:t>
            </w:r>
          </w:p>
        </w:tc>
      </w:tr>
      <w:tr w14:paraId="1947E11C">
        <w:tblPrEx>
          <w:tblCellMar>
            <w:top w:w="0" w:type="dxa"/>
            <w:left w:w="28" w:type="dxa"/>
            <w:bottom w:w="0" w:type="dxa"/>
            <w:right w:w="28" w:type="dxa"/>
          </w:tblCellMar>
        </w:tblPrEx>
        <w:trPr>
          <w:trHeight w:val="23" w:hRule="atLeast"/>
          <w:jc w:val="center"/>
        </w:trPr>
        <w:tc>
          <w:tcPr>
            <w:tcW w:w="9126" w:type="dxa"/>
            <w:gridSpan w:val="2"/>
            <w:tcBorders>
              <w:top w:val="single" w:color="000000" w:sz="6" w:space="0"/>
              <w:left w:val="single" w:color="auto" w:sz="4" w:space="0"/>
              <w:bottom w:val="single" w:color="000000" w:sz="6" w:space="0"/>
              <w:right w:val="single" w:color="000000" w:sz="6" w:space="0"/>
            </w:tcBorders>
            <w:vAlign w:val="center"/>
          </w:tcPr>
          <w:p w14:paraId="6DECE029">
            <w:pPr>
              <w:pStyle w:val="20"/>
              <w:widowControl/>
              <w:spacing w:before="0" w:beforeAutospacing="0" w:after="0" w:afterAutospacing="0" w:line="360" w:lineRule="auto"/>
              <w:jc w:val="both"/>
              <w:rPr>
                <w:rFonts w:ascii="宋体" w:hAnsi="宋体" w:cs="宋体"/>
                <w:sz w:val="21"/>
                <w:szCs w:val="21"/>
                <w:shd w:val="clear" w:color="auto" w:fill="FFFFFF"/>
                <w:lang w:val="zh-CN"/>
              </w:rPr>
            </w:pPr>
            <w:r>
              <w:rPr>
                <w:rFonts w:hint="eastAsia" w:ascii="宋体" w:hAnsi="宋体" w:cs="宋体"/>
                <w:sz w:val="21"/>
                <w:szCs w:val="21"/>
                <w:shd w:val="clear" w:color="auto" w:fill="FFFFFF"/>
              </w:rPr>
              <w:t>评标过程中，不得去掉报价中的最高报价和最低报价。</w:t>
            </w:r>
          </w:p>
        </w:tc>
      </w:tr>
    </w:tbl>
    <w:p w14:paraId="7532C6A5">
      <w:pPr>
        <w:spacing w:line="520" w:lineRule="exact"/>
        <w:ind w:firstLine="562"/>
        <w:rPr>
          <w:rFonts w:ascii="仿宋_GB2312" w:hAnsi="宋体" w:eastAsia="仿宋_GB2312" w:cs="宋体"/>
          <w:b/>
          <w:bCs/>
          <w:color w:val="000000"/>
          <w:sz w:val="28"/>
          <w:szCs w:val="28"/>
        </w:rPr>
      </w:pPr>
      <w:bookmarkStart w:id="98" w:name="_Toc325726025"/>
      <w:bookmarkStart w:id="99" w:name="_Toc376936756"/>
      <w:bookmarkStart w:id="100" w:name="_Toc6689"/>
      <w:bookmarkStart w:id="101" w:name="_Toc2506"/>
      <w:r>
        <w:rPr>
          <w:rFonts w:hint="eastAsia" w:ascii="仿宋_GB2312" w:hAnsi="宋体" w:eastAsia="仿宋_GB2312" w:cs="宋体"/>
          <w:b/>
          <w:bCs/>
          <w:color w:val="000000"/>
          <w:sz w:val="28"/>
          <w:szCs w:val="28"/>
        </w:rPr>
        <w:t>七、</w:t>
      </w:r>
      <w:bookmarkEnd w:id="98"/>
      <w:bookmarkEnd w:id="99"/>
      <w:r>
        <w:rPr>
          <w:rFonts w:hint="eastAsia" w:ascii="仿宋_GB2312" w:hAnsi="宋体" w:eastAsia="仿宋_GB2312" w:cs="宋体"/>
          <w:b/>
          <w:bCs/>
          <w:color w:val="000000"/>
          <w:sz w:val="28"/>
          <w:szCs w:val="28"/>
        </w:rPr>
        <w:t>确定成交供应商</w:t>
      </w:r>
      <w:bookmarkEnd w:id="100"/>
      <w:bookmarkEnd w:id="101"/>
    </w:p>
    <w:p w14:paraId="48B3DB0C">
      <w:pPr>
        <w:spacing w:line="520" w:lineRule="exact"/>
        <w:ind w:firstLine="562"/>
        <w:rPr>
          <w:rFonts w:ascii="仿宋_GB2312" w:hAnsi="宋体" w:eastAsia="仿宋_GB2312" w:cs="宋体"/>
          <w:b/>
          <w:bCs/>
          <w:color w:val="000000"/>
          <w:sz w:val="28"/>
          <w:szCs w:val="28"/>
        </w:rPr>
      </w:pPr>
      <w:bookmarkStart w:id="102" w:name="_Toc376936757"/>
      <w:bookmarkStart w:id="103" w:name="_Toc325726026"/>
      <w:bookmarkStart w:id="104" w:name="_Toc17038"/>
      <w:bookmarkStart w:id="105" w:name="_Toc28889"/>
      <w:r>
        <w:rPr>
          <w:rFonts w:hint="eastAsia" w:ascii="仿宋_GB2312" w:hAnsi="宋体" w:eastAsia="仿宋_GB2312" w:cs="宋体"/>
          <w:b/>
          <w:bCs/>
          <w:color w:val="000000"/>
          <w:sz w:val="28"/>
          <w:szCs w:val="28"/>
        </w:rPr>
        <w:t>19.推荐并确定成交</w:t>
      </w:r>
      <w:bookmarkEnd w:id="102"/>
      <w:bookmarkEnd w:id="103"/>
      <w:r>
        <w:rPr>
          <w:rFonts w:hint="eastAsia" w:ascii="仿宋_GB2312" w:hAnsi="宋体" w:eastAsia="仿宋_GB2312" w:cs="宋体"/>
          <w:b/>
          <w:bCs/>
          <w:color w:val="000000"/>
          <w:sz w:val="28"/>
          <w:szCs w:val="28"/>
        </w:rPr>
        <w:t>供应商</w:t>
      </w:r>
      <w:bookmarkEnd w:id="104"/>
      <w:bookmarkEnd w:id="105"/>
    </w:p>
    <w:p w14:paraId="3782518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1F7B5FB">
      <w:pPr>
        <w:spacing w:line="520" w:lineRule="exact"/>
        <w:ind w:firstLine="562"/>
        <w:rPr>
          <w:rFonts w:ascii="仿宋_GB2312" w:hAnsi="宋体" w:eastAsia="仿宋_GB2312" w:cs="宋体"/>
          <w:b/>
          <w:bCs/>
          <w:color w:val="000000"/>
          <w:sz w:val="28"/>
          <w:szCs w:val="28"/>
        </w:rPr>
      </w:pPr>
      <w:bookmarkStart w:id="106" w:name="_Toc325726028"/>
      <w:bookmarkStart w:id="107" w:name="_Toc2963"/>
      <w:bookmarkStart w:id="108" w:name="_Toc2346"/>
      <w:bookmarkStart w:id="109" w:name="_Toc376936759"/>
      <w:bookmarkStart w:id="110" w:name="_Toc325726027"/>
      <w:r>
        <w:rPr>
          <w:rFonts w:hint="eastAsia" w:ascii="仿宋_GB2312" w:hAnsi="宋体" w:eastAsia="仿宋_GB2312" w:cs="宋体"/>
          <w:b/>
          <w:bCs/>
          <w:color w:val="000000"/>
          <w:sz w:val="28"/>
          <w:szCs w:val="28"/>
        </w:rPr>
        <w:t>20.成交通知</w:t>
      </w:r>
      <w:bookmarkEnd w:id="106"/>
      <w:bookmarkEnd w:id="107"/>
      <w:bookmarkEnd w:id="108"/>
      <w:bookmarkEnd w:id="109"/>
    </w:p>
    <w:p w14:paraId="5B9A4CC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6638381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6F048E07">
      <w:pPr>
        <w:spacing w:line="520" w:lineRule="exact"/>
        <w:ind w:firstLine="562"/>
        <w:rPr>
          <w:rFonts w:ascii="仿宋_GB2312" w:hAnsi="宋体" w:eastAsia="仿宋_GB2312" w:cs="宋体"/>
          <w:b/>
          <w:bCs/>
          <w:color w:val="000000"/>
          <w:sz w:val="28"/>
          <w:szCs w:val="28"/>
        </w:rPr>
      </w:pPr>
      <w:bookmarkStart w:id="111" w:name="_Toc5556"/>
      <w:bookmarkStart w:id="112" w:name="_Toc376936758"/>
      <w:bookmarkStart w:id="113" w:name="_Toc18063"/>
      <w:r>
        <w:rPr>
          <w:rFonts w:hint="eastAsia" w:ascii="仿宋_GB2312" w:hAnsi="宋体" w:eastAsia="仿宋_GB2312" w:cs="宋体"/>
          <w:b/>
          <w:bCs/>
          <w:color w:val="000000"/>
          <w:sz w:val="28"/>
          <w:szCs w:val="28"/>
        </w:rPr>
        <w:t>八、授予合同</w:t>
      </w:r>
      <w:bookmarkEnd w:id="110"/>
      <w:bookmarkEnd w:id="111"/>
      <w:bookmarkEnd w:id="112"/>
      <w:bookmarkEnd w:id="113"/>
    </w:p>
    <w:p w14:paraId="1017A66D">
      <w:pPr>
        <w:spacing w:line="520" w:lineRule="exact"/>
        <w:ind w:firstLine="562"/>
        <w:rPr>
          <w:rFonts w:ascii="仿宋_GB2312" w:hAnsi="宋体" w:eastAsia="仿宋_GB2312" w:cs="宋体"/>
          <w:b/>
          <w:bCs/>
          <w:color w:val="000000"/>
          <w:sz w:val="28"/>
          <w:szCs w:val="28"/>
        </w:rPr>
      </w:pPr>
      <w:bookmarkStart w:id="114" w:name="_Toc28394"/>
      <w:bookmarkStart w:id="115" w:name="_Toc921"/>
      <w:bookmarkStart w:id="116" w:name="_Toc325726029"/>
      <w:bookmarkStart w:id="117" w:name="_Toc376936760"/>
      <w:r>
        <w:rPr>
          <w:rFonts w:hint="eastAsia" w:ascii="仿宋_GB2312" w:hAnsi="宋体" w:eastAsia="仿宋_GB2312" w:cs="宋体"/>
          <w:b/>
          <w:bCs/>
          <w:color w:val="000000"/>
          <w:sz w:val="28"/>
          <w:szCs w:val="28"/>
        </w:rPr>
        <w:t>21.签订合同</w:t>
      </w:r>
      <w:bookmarkEnd w:id="114"/>
      <w:bookmarkEnd w:id="115"/>
      <w:bookmarkEnd w:id="116"/>
      <w:bookmarkEnd w:id="117"/>
    </w:p>
    <w:p w14:paraId="2CBFA1DE">
      <w:pPr>
        <w:spacing w:line="520" w:lineRule="exact"/>
        <w:ind w:firstLine="560"/>
        <w:rPr>
          <w:rFonts w:ascii="仿宋_GB2312" w:hAnsi="宋体" w:eastAsia="仿宋_GB2312" w:cs="宋体"/>
          <w:color w:val="000000"/>
          <w:sz w:val="28"/>
          <w:szCs w:val="28"/>
        </w:rPr>
      </w:pPr>
      <w:bookmarkStart w:id="118" w:name="_Toc325726030"/>
      <w:bookmarkStart w:id="119" w:name="_Toc376936761"/>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062CD63E">
      <w:pPr>
        <w:spacing w:line="520" w:lineRule="exact"/>
        <w:ind w:firstLine="560"/>
        <w:rPr>
          <w:rFonts w:ascii="仿宋_GB2312" w:hAnsi="宋体" w:eastAsia="仿宋_GB2312" w:cs="宋体"/>
          <w:color w:val="FF0000"/>
          <w:sz w:val="28"/>
          <w:szCs w:val="28"/>
        </w:rPr>
      </w:pPr>
      <w:r>
        <w:rPr>
          <w:rFonts w:hint="eastAsia" w:ascii="仿宋_GB2312" w:hAnsi="宋体" w:eastAsia="仿宋_GB2312" w:cs="宋体"/>
          <w:color w:val="000000"/>
          <w:sz w:val="28"/>
          <w:szCs w:val="28"/>
        </w:rPr>
        <w:t>21.2签订合同前，成交供应商应当以支票、汇票、本票等非现金形式缴纳成交金额</w:t>
      </w:r>
      <w:r>
        <w:rPr>
          <w:rFonts w:hint="eastAsia" w:ascii="仿宋_GB2312" w:hAnsi="宋体" w:eastAsia="仿宋_GB2312" w:cs="宋体"/>
          <w:color w:val="000000"/>
          <w:sz w:val="28"/>
          <w:szCs w:val="28"/>
          <w:u w:val="single"/>
          <w:lang w:val="en-US" w:eastAsia="zh-CN"/>
        </w:rPr>
        <w:t>5</w:t>
      </w:r>
      <w:r>
        <w:rPr>
          <w:rFonts w:hint="eastAsia" w:ascii="仿宋_GB2312" w:hAnsi="宋体" w:eastAsia="仿宋_GB2312" w:cs="宋体"/>
          <w:color w:val="000000"/>
          <w:sz w:val="28"/>
          <w:szCs w:val="28"/>
          <w:u w:val="single"/>
        </w:rPr>
        <w:t>%</w:t>
      </w:r>
      <w:r>
        <w:rPr>
          <w:rFonts w:hint="eastAsia" w:ascii="仿宋_GB2312" w:hAnsi="宋体" w:eastAsia="仿宋_GB2312" w:cs="宋体"/>
          <w:color w:val="000000"/>
          <w:sz w:val="28"/>
          <w:szCs w:val="28"/>
        </w:rPr>
        <w:t>的履约保证金到采购人指定的账户。</w:t>
      </w:r>
    </w:p>
    <w:p w14:paraId="1DB2ED5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28EB8CA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1D14338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5B741CA2">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0" w:name="_Toc896"/>
      <w:bookmarkStart w:id="121" w:name="_Toc22442"/>
    </w:p>
    <w:p w14:paraId="3F32A07A">
      <w:pPr>
        <w:spacing w:line="520" w:lineRule="exact"/>
        <w:ind w:firstLine="562"/>
        <w:rPr>
          <w:rFonts w:ascii="仿宋_GB2312" w:hAnsi="宋体" w:eastAsia="仿宋_GB2312" w:cs="宋体"/>
          <w:b/>
          <w:bCs/>
          <w:color w:val="000000"/>
          <w:sz w:val="28"/>
          <w:szCs w:val="28"/>
        </w:rPr>
      </w:pPr>
      <w:bookmarkStart w:id="122" w:name="_Toc31604_WPSOffice_Level2"/>
      <w:bookmarkStart w:id="123" w:name="_Toc4328"/>
      <w:bookmarkStart w:id="124" w:name="_Toc2658_WPSOffice_Level2"/>
      <w:bookmarkStart w:id="125" w:name="_Toc2728"/>
      <w:bookmarkStart w:id="126" w:name="_Toc32362"/>
      <w:bookmarkStart w:id="127" w:name="_Toc3517_WPSOffice_Level2"/>
      <w:bookmarkStart w:id="128" w:name="_Toc6881"/>
      <w:r>
        <w:rPr>
          <w:rFonts w:hint="eastAsia" w:ascii="仿宋_GB2312" w:hAnsi="宋体" w:eastAsia="仿宋_GB2312" w:cs="宋体"/>
          <w:b/>
          <w:bCs/>
          <w:color w:val="000000"/>
          <w:sz w:val="28"/>
          <w:szCs w:val="28"/>
        </w:rPr>
        <w:t>九、询问与质疑</w:t>
      </w:r>
      <w:bookmarkEnd w:id="122"/>
      <w:bookmarkEnd w:id="123"/>
      <w:bookmarkEnd w:id="124"/>
      <w:bookmarkEnd w:id="125"/>
      <w:bookmarkEnd w:id="126"/>
      <w:bookmarkEnd w:id="127"/>
      <w:bookmarkEnd w:id="128"/>
    </w:p>
    <w:p w14:paraId="53FB6B6E">
      <w:pPr>
        <w:spacing w:line="520" w:lineRule="exact"/>
        <w:ind w:firstLine="562"/>
        <w:rPr>
          <w:rFonts w:ascii="仿宋_GB2312" w:hAnsi="宋体" w:eastAsia="仿宋_GB2312" w:cs="宋体"/>
          <w:b/>
          <w:bCs/>
          <w:color w:val="000000"/>
          <w:sz w:val="28"/>
          <w:szCs w:val="28"/>
        </w:rPr>
      </w:pPr>
      <w:bookmarkStart w:id="129" w:name="_Toc29785"/>
      <w:bookmarkStart w:id="130" w:name="_Toc21641"/>
      <w:bookmarkStart w:id="131" w:name="_Toc14109"/>
      <w:bookmarkStart w:id="132" w:name="_Toc23314_WPSOffice_Level3"/>
      <w:bookmarkStart w:id="133" w:name="_Toc25982_WPSOffice_Level3"/>
      <w:r>
        <w:rPr>
          <w:rFonts w:hint="eastAsia" w:ascii="仿宋_GB2312" w:hAnsi="宋体" w:eastAsia="仿宋_GB2312" w:cs="宋体"/>
          <w:b/>
          <w:bCs/>
          <w:color w:val="000000"/>
          <w:sz w:val="28"/>
          <w:szCs w:val="28"/>
        </w:rPr>
        <w:t>22.对采购过程、结果的询问及质疑</w:t>
      </w:r>
      <w:bookmarkEnd w:id="129"/>
      <w:bookmarkEnd w:id="130"/>
      <w:bookmarkEnd w:id="131"/>
      <w:bookmarkEnd w:id="132"/>
      <w:bookmarkEnd w:id="133"/>
    </w:p>
    <w:p w14:paraId="5B2DD91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7D4185E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6C88E99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29456E22">
      <w:pPr>
        <w:spacing w:line="520" w:lineRule="exact"/>
        <w:ind w:firstLine="562"/>
        <w:rPr>
          <w:rFonts w:ascii="仿宋_GB2312" w:hAnsi="宋体" w:eastAsia="仿宋_GB2312" w:cs="宋体"/>
          <w:b/>
          <w:bCs/>
          <w:color w:val="000000"/>
          <w:sz w:val="28"/>
          <w:szCs w:val="28"/>
        </w:rPr>
      </w:pPr>
      <w:bookmarkStart w:id="134" w:name="_Toc9701_WPSOffice_Level2"/>
      <w:bookmarkStart w:id="135" w:name="_Toc21832"/>
      <w:bookmarkStart w:id="136" w:name="_Toc34637771"/>
      <w:bookmarkStart w:id="137" w:name="_Toc11509_WPSOffice_Level2"/>
      <w:bookmarkStart w:id="138" w:name="_Toc22201076"/>
      <w:bookmarkStart w:id="139" w:name="_Toc28133"/>
      <w:bookmarkStart w:id="140" w:name="_Toc22889"/>
      <w:bookmarkStart w:id="141" w:name="_Toc6866_WPSOffice_Level2"/>
      <w:bookmarkStart w:id="142" w:name="_Toc4534"/>
      <w:r>
        <w:rPr>
          <w:rFonts w:hint="eastAsia" w:ascii="仿宋_GB2312" w:hAnsi="宋体" w:eastAsia="仿宋_GB2312" w:cs="宋体"/>
          <w:b/>
          <w:bCs/>
          <w:color w:val="000000"/>
          <w:sz w:val="28"/>
          <w:szCs w:val="28"/>
        </w:rPr>
        <w:t>十、政府采购政策</w:t>
      </w:r>
      <w:bookmarkEnd w:id="134"/>
      <w:bookmarkEnd w:id="135"/>
      <w:bookmarkEnd w:id="136"/>
      <w:bookmarkEnd w:id="137"/>
      <w:bookmarkEnd w:id="138"/>
      <w:bookmarkEnd w:id="139"/>
      <w:bookmarkEnd w:id="140"/>
      <w:bookmarkEnd w:id="141"/>
      <w:bookmarkEnd w:id="142"/>
    </w:p>
    <w:p w14:paraId="6BCBCA52">
      <w:pPr>
        <w:spacing w:line="520" w:lineRule="exact"/>
        <w:ind w:firstLine="562"/>
        <w:rPr>
          <w:rFonts w:ascii="仿宋_GB2312" w:hAnsi="宋体" w:eastAsia="仿宋_GB2312" w:cs="宋体"/>
          <w:b/>
          <w:bCs/>
          <w:color w:val="000000"/>
          <w:sz w:val="28"/>
          <w:szCs w:val="28"/>
        </w:rPr>
      </w:pPr>
      <w:bookmarkStart w:id="143" w:name="_Toc22921"/>
      <w:bookmarkStart w:id="144" w:name="_Toc27584"/>
      <w:bookmarkStart w:id="145" w:name="_Toc17253_WPSOffice_Level3"/>
      <w:bookmarkStart w:id="146" w:name="_Toc16893"/>
      <w:bookmarkStart w:id="147" w:name="_Toc19360_WPSOffice_Level3"/>
      <w:r>
        <w:rPr>
          <w:rFonts w:hint="eastAsia" w:ascii="仿宋_GB2312" w:hAnsi="宋体" w:eastAsia="仿宋_GB2312" w:cs="宋体"/>
          <w:b/>
          <w:bCs/>
          <w:color w:val="000000"/>
          <w:sz w:val="28"/>
          <w:szCs w:val="28"/>
        </w:rPr>
        <w:t>23.政府采购政策</w:t>
      </w:r>
      <w:bookmarkEnd w:id="143"/>
      <w:bookmarkEnd w:id="144"/>
      <w:bookmarkEnd w:id="145"/>
      <w:bookmarkEnd w:id="146"/>
      <w:bookmarkEnd w:id="147"/>
    </w:p>
    <w:p w14:paraId="66356DB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23.1节能产品、环境标志产品的采购：</w:t>
      </w:r>
    </w:p>
    <w:p w14:paraId="6FB3EDB5">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1C6ADF6">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23.2价格评审优惠：</w:t>
      </w:r>
    </w:p>
    <w:p w14:paraId="327DEDAC">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在政府采购活动中，供应商提供的货物符合下列情形的，享受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7BD4FB82">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(1)在货物采购项目中，货物由中小企业制造，即货物由中小企业生产且使用该中小企业商号或者注册商标；</w:t>
      </w:r>
    </w:p>
    <w:p w14:paraId="4715A972">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5086A2E9">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4F88562">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01620E9E">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421880D3">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23.3供应商同时符合小型、微型企业及监狱企业、残疾人福利性单位要求的，评审时只有一种类型享受价格评审优惠政策；</w:t>
      </w:r>
    </w:p>
    <w:p w14:paraId="09C86587">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23.4响应文件符合本章前款规定的，供应商应提供相关证明资料，且所提供资料必须真实可信。如有虚假，将依法承担相应责任。</w:t>
      </w:r>
    </w:p>
    <w:p w14:paraId="14578841">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6D1D30ED">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8"/>
      <w:bookmarkEnd w:id="119"/>
      <w:r>
        <w:rPr>
          <w:rFonts w:hint="eastAsia" w:ascii="仿宋_GB2312" w:hAnsi="宋体" w:eastAsia="仿宋_GB2312" w:cs="宋体"/>
          <w:b/>
          <w:bCs/>
          <w:color w:val="000000"/>
          <w:sz w:val="28"/>
          <w:szCs w:val="28"/>
        </w:rPr>
        <w:t>磋商活动终止</w:t>
      </w:r>
      <w:bookmarkEnd w:id="120"/>
      <w:bookmarkEnd w:id="121"/>
    </w:p>
    <w:p w14:paraId="2174F2D4">
      <w:pPr>
        <w:spacing w:line="520" w:lineRule="exact"/>
        <w:ind w:firstLine="562"/>
        <w:rPr>
          <w:rFonts w:ascii="仿宋_GB2312" w:hAnsi="宋体" w:eastAsia="仿宋_GB2312" w:cs="宋体"/>
          <w:b/>
          <w:bCs/>
          <w:color w:val="000000"/>
          <w:sz w:val="28"/>
          <w:szCs w:val="28"/>
        </w:rPr>
      </w:pPr>
      <w:bookmarkStart w:id="148" w:name="_Toc7098"/>
      <w:bookmarkStart w:id="149" w:name="_Toc11684"/>
      <w:bookmarkStart w:id="150" w:name="_Toc325726031"/>
      <w:bookmarkStart w:id="151" w:name="_Toc376936762"/>
      <w:r>
        <w:rPr>
          <w:rFonts w:hint="eastAsia" w:ascii="仿宋_GB2312" w:hAnsi="宋体" w:eastAsia="仿宋_GB2312" w:cs="宋体"/>
          <w:b/>
          <w:bCs/>
          <w:color w:val="000000"/>
          <w:sz w:val="28"/>
          <w:szCs w:val="28"/>
        </w:rPr>
        <w:t>24.终止情形</w:t>
      </w:r>
      <w:bookmarkEnd w:id="148"/>
      <w:bookmarkEnd w:id="149"/>
    </w:p>
    <w:p w14:paraId="6786E09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0"/>
      <w:bookmarkEnd w:id="151"/>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127D807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3A5C704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28B1CDB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1F66170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2" w:name="_Toc325726032"/>
    </w:p>
    <w:bookmarkEnd w:id="152"/>
    <w:p w14:paraId="76E47D5A">
      <w:pPr>
        <w:spacing w:line="520" w:lineRule="exact"/>
        <w:ind w:firstLine="562"/>
        <w:rPr>
          <w:rFonts w:ascii="仿宋_GB2312" w:hAnsi="宋体" w:eastAsia="仿宋_GB2312" w:cs="宋体"/>
          <w:b/>
          <w:bCs/>
          <w:color w:val="000000"/>
          <w:sz w:val="28"/>
          <w:szCs w:val="28"/>
        </w:rPr>
      </w:pPr>
      <w:bookmarkStart w:id="153" w:name="_Toc19538"/>
      <w:bookmarkStart w:id="154" w:name="_Toc376936765"/>
      <w:bookmarkStart w:id="155" w:name="_Toc16406"/>
      <w:bookmarkStart w:id="156" w:name="_Toc325726034"/>
      <w:r>
        <w:rPr>
          <w:rFonts w:hint="eastAsia" w:ascii="仿宋_GB2312" w:hAnsi="宋体" w:eastAsia="仿宋_GB2312" w:cs="宋体"/>
          <w:b/>
          <w:bCs/>
          <w:color w:val="000000"/>
          <w:sz w:val="28"/>
          <w:szCs w:val="28"/>
        </w:rPr>
        <w:t>十二、其他</w:t>
      </w:r>
      <w:bookmarkEnd w:id="153"/>
      <w:bookmarkEnd w:id="154"/>
      <w:bookmarkEnd w:id="155"/>
      <w:bookmarkEnd w:id="156"/>
    </w:p>
    <w:p w14:paraId="29FD046D">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2A9C5A16">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0976A3B4">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2D6BB09">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7" w:name="_Toc12792"/>
      <w:r>
        <w:rPr>
          <w:rFonts w:hint="eastAsia" w:ascii="宋体" w:hAnsi="宋体" w:cs="宋体"/>
          <w:b/>
          <w:color w:val="000000"/>
          <w:kern w:val="28"/>
          <w:sz w:val="44"/>
          <w:szCs w:val="44"/>
        </w:rPr>
        <w:t>第三部分采购项目合同书</w:t>
      </w:r>
      <w:bookmarkEnd w:id="157"/>
    </w:p>
    <w:p w14:paraId="57811E1E">
      <w:pPr>
        <w:ind w:firstLine="0" w:firstLineChars="0"/>
        <w:jc w:val="center"/>
        <w:rPr>
          <w:b/>
          <w:sz w:val="36"/>
          <w:szCs w:val="36"/>
        </w:rPr>
      </w:pPr>
      <w:r>
        <w:rPr>
          <w:rFonts w:hint="eastAsia"/>
          <w:b/>
          <w:sz w:val="36"/>
          <w:szCs w:val="36"/>
        </w:rPr>
        <w:t>（货物类）</w:t>
      </w:r>
    </w:p>
    <w:p w14:paraId="3AA4F5E2">
      <w:pPr>
        <w:spacing w:line="360" w:lineRule="auto"/>
        <w:ind w:firstLine="0" w:firstLineChars="0"/>
        <w:rPr>
          <w:rFonts w:ascii="宋体" w:hAnsi="宋体" w:cs="宋体"/>
          <w:color w:val="000000"/>
          <w:sz w:val="24"/>
          <w:szCs w:val="24"/>
        </w:rPr>
      </w:pPr>
    </w:p>
    <w:p w14:paraId="3C35E1D2">
      <w:pPr>
        <w:spacing w:line="360" w:lineRule="auto"/>
        <w:ind w:firstLine="0" w:firstLineChars="0"/>
        <w:rPr>
          <w:rFonts w:ascii="宋体" w:hAnsi="宋体" w:cs="宋体"/>
          <w:color w:val="000000"/>
          <w:sz w:val="24"/>
          <w:szCs w:val="24"/>
        </w:rPr>
      </w:pPr>
    </w:p>
    <w:p w14:paraId="5EFF4BA8">
      <w:pPr>
        <w:spacing w:line="360" w:lineRule="auto"/>
        <w:ind w:firstLine="0" w:firstLineChars="0"/>
        <w:rPr>
          <w:rFonts w:ascii="宋体" w:hAnsi="宋体" w:cs="宋体"/>
          <w:color w:val="000000"/>
          <w:sz w:val="24"/>
          <w:szCs w:val="24"/>
        </w:rPr>
      </w:pPr>
    </w:p>
    <w:p w14:paraId="1676352A">
      <w:pPr>
        <w:spacing w:line="360" w:lineRule="auto"/>
        <w:ind w:firstLine="0" w:firstLineChars="0"/>
        <w:rPr>
          <w:rFonts w:ascii="宋体" w:hAnsi="宋体" w:cs="宋体"/>
          <w:color w:val="000000"/>
          <w:sz w:val="24"/>
          <w:szCs w:val="24"/>
        </w:rPr>
      </w:pPr>
    </w:p>
    <w:p w14:paraId="6B691DB2">
      <w:pPr>
        <w:autoSpaceDE w:val="0"/>
        <w:autoSpaceDN w:val="0"/>
        <w:spacing w:line="360" w:lineRule="auto"/>
        <w:ind w:firstLine="0" w:firstLineChars="0"/>
        <w:jc w:val="center"/>
        <w:rPr>
          <w:rFonts w:hint="eastAsia" w:ascii="宋体" w:hAnsi="宋体" w:cs="宋体"/>
          <w:b/>
          <w:bCs/>
          <w:color w:val="000000"/>
          <w:sz w:val="48"/>
          <w:szCs w:val="48"/>
          <w:highlight w:val="none"/>
          <w:lang w:val="zh-CN"/>
        </w:rPr>
      </w:pPr>
      <w:r>
        <w:rPr>
          <w:rFonts w:hint="eastAsia" w:ascii="宋体" w:hAnsi="宋体" w:cs="宋体"/>
          <w:b/>
          <w:bCs/>
          <w:color w:val="000000"/>
          <w:sz w:val="48"/>
          <w:szCs w:val="48"/>
          <w:highlight w:val="none"/>
          <w:lang w:val="zh-CN"/>
        </w:rPr>
        <w:t>青海省政府采购项目合同书</w:t>
      </w:r>
    </w:p>
    <w:p w14:paraId="0B148B93">
      <w:pPr>
        <w:autoSpaceDE w:val="0"/>
        <w:autoSpaceDN w:val="0"/>
        <w:spacing w:line="360" w:lineRule="auto"/>
        <w:ind w:firstLine="0" w:firstLineChars="0"/>
        <w:jc w:val="center"/>
        <w:rPr>
          <w:rFonts w:ascii="宋体" w:hAnsi="宋体" w:cs="宋体"/>
          <w:b/>
          <w:bCs/>
          <w:color w:val="000000"/>
          <w:sz w:val="44"/>
          <w:szCs w:val="44"/>
          <w:highlight w:val="none"/>
        </w:rPr>
      </w:pPr>
      <w:r>
        <w:rPr>
          <w:rFonts w:hint="eastAsia" w:ascii="宋体" w:hAnsi="宋体" w:cs="宋体"/>
          <w:b/>
          <w:bCs/>
          <w:color w:val="000000"/>
          <w:sz w:val="44"/>
          <w:szCs w:val="44"/>
          <w:highlight w:val="none"/>
          <w:lang w:val="zh-CN"/>
        </w:rPr>
        <w:t>（</w:t>
      </w:r>
      <w:r>
        <w:rPr>
          <w:rFonts w:hint="eastAsia" w:ascii="宋体" w:hAnsi="宋体" w:cs="宋体"/>
          <w:b/>
          <w:bCs/>
          <w:color w:val="000000"/>
          <w:sz w:val="44"/>
          <w:szCs w:val="44"/>
          <w:highlight w:val="none"/>
          <w:lang w:val="en-US" w:eastAsia="zh-CN"/>
        </w:rPr>
        <w:t>示范文本</w:t>
      </w:r>
      <w:r>
        <w:rPr>
          <w:rFonts w:hint="eastAsia" w:ascii="宋体" w:hAnsi="宋体" w:cs="宋体"/>
          <w:b/>
          <w:bCs/>
          <w:color w:val="000000"/>
          <w:sz w:val="44"/>
          <w:szCs w:val="44"/>
          <w:highlight w:val="none"/>
          <w:lang w:val="zh-CN"/>
        </w:rPr>
        <w:t>）</w:t>
      </w:r>
    </w:p>
    <w:p w14:paraId="065F47C0">
      <w:pPr>
        <w:spacing w:line="360" w:lineRule="auto"/>
        <w:ind w:firstLine="0" w:firstLineChars="0"/>
        <w:rPr>
          <w:rFonts w:ascii="宋体" w:hAnsi="宋体" w:cs="宋体"/>
          <w:color w:val="000000"/>
          <w:sz w:val="24"/>
          <w:szCs w:val="24"/>
          <w:highlight w:val="none"/>
        </w:rPr>
      </w:pPr>
    </w:p>
    <w:p w14:paraId="1B93FF2C">
      <w:pPr>
        <w:spacing w:line="360" w:lineRule="auto"/>
        <w:ind w:firstLine="0" w:firstLineChars="0"/>
        <w:rPr>
          <w:rFonts w:ascii="宋体" w:hAnsi="宋体" w:cs="宋体"/>
          <w:color w:val="000000"/>
          <w:sz w:val="24"/>
          <w:szCs w:val="24"/>
          <w:highlight w:val="none"/>
        </w:rPr>
      </w:pPr>
    </w:p>
    <w:p w14:paraId="291C739F">
      <w:pPr>
        <w:spacing w:line="360" w:lineRule="auto"/>
        <w:ind w:firstLine="0" w:firstLineChars="0"/>
        <w:rPr>
          <w:rFonts w:ascii="宋体" w:hAnsi="宋体" w:cs="宋体"/>
          <w:color w:val="000000"/>
          <w:sz w:val="24"/>
          <w:szCs w:val="24"/>
          <w:highlight w:val="none"/>
        </w:rPr>
      </w:pPr>
    </w:p>
    <w:p w14:paraId="78434175">
      <w:pPr>
        <w:spacing w:line="360" w:lineRule="auto"/>
        <w:ind w:firstLine="0" w:firstLineChars="0"/>
        <w:rPr>
          <w:rFonts w:ascii="宋体" w:hAnsi="宋体" w:cs="宋体"/>
          <w:color w:val="000000"/>
          <w:sz w:val="24"/>
          <w:szCs w:val="24"/>
          <w:highlight w:val="none"/>
        </w:rPr>
      </w:pPr>
    </w:p>
    <w:p w14:paraId="6120B94B">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采购项目编号：</w:t>
      </w:r>
      <w:r>
        <w:rPr>
          <w:rFonts w:hint="eastAsia" w:ascii="宋体" w:hAnsi="宋体" w:cs="宋体"/>
          <w:b/>
          <w:bCs/>
          <w:color w:val="000000"/>
          <w:sz w:val="30"/>
          <w:szCs w:val="30"/>
          <w:highlight w:val="none"/>
          <w:u w:val="single"/>
          <w:lang w:val="zh-CN"/>
        </w:rPr>
        <w:t>青海锦鸿竞磋（货物）2024-013</w:t>
      </w:r>
    </w:p>
    <w:p w14:paraId="5C89D5D2">
      <w:pPr>
        <w:autoSpaceDE w:val="0"/>
        <w:autoSpaceDN w:val="0"/>
        <w:spacing w:line="600" w:lineRule="exact"/>
        <w:ind w:left="2108" w:hanging="2108" w:hangingChars="700"/>
        <w:rPr>
          <w:rFonts w:ascii="宋体" w:hAnsi="宋体" w:cs="宋体"/>
          <w:b/>
          <w:bCs/>
          <w:color w:val="000000"/>
          <w:sz w:val="30"/>
          <w:szCs w:val="30"/>
          <w:highlight w:val="none"/>
          <w:lang w:val="zh-CN"/>
        </w:rPr>
      </w:pPr>
      <w:r>
        <w:rPr>
          <w:rFonts w:hint="eastAsia" w:ascii="宋体" w:hAnsi="宋体" w:cs="宋体"/>
          <w:b/>
          <w:bCs/>
          <w:color w:val="000000"/>
          <w:sz w:val="30"/>
          <w:szCs w:val="30"/>
          <w:highlight w:val="none"/>
          <w:lang w:val="zh-CN"/>
        </w:rPr>
        <w:t>采购项目名称：</w:t>
      </w:r>
      <w:r>
        <w:rPr>
          <w:rFonts w:hint="eastAsia" w:ascii="宋体" w:hAnsi="宋体" w:cs="宋体"/>
          <w:b/>
          <w:bCs/>
          <w:color w:val="000000"/>
          <w:sz w:val="30"/>
          <w:szCs w:val="30"/>
          <w:highlight w:val="none"/>
          <w:u w:val="single"/>
          <w:lang w:val="zh-CN"/>
        </w:rPr>
        <w:t>2024年囊谦县农业产业提升发展建设项目</w:t>
      </w:r>
    </w:p>
    <w:p w14:paraId="3B6BA42E">
      <w:pPr>
        <w:autoSpaceDE w:val="0"/>
        <w:autoSpaceDN w:val="0"/>
        <w:spacing w:line="600" w:lineRule="exact"/>
        <w:ind w:left="2108" w:hanging="2108" w:hangingChars="70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采购合同编号：</w:t>
      </w:r>
      <w:r>
        <w:rPr>
          <w:rFonts w:hint="eastAsia" w:ascii="宋体" w:hAnsi="宋体" w:cs="宋体"/>
          <w:b/>
          <w:bCs/>
          <w:color w:val="000000"/>
          <w:sz w:val="30"/>
          <w:szCs w:val="30"/>
          <w:highlight w:val="none"/>
          <w:u w:val="single"/>
          <w:lang w:val="en-US" w:eastAsia="zh-CN"/>
        </w:rPr>
        <w:t xml:space="preserve">                            </w:t>
      </w:r>
    </w:p>
    <w:p w14:paraId="6C9F7370">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合同金额（人民币）：</w:t>
      </w:r>
      <w:r>
        <w:rPr>
          <w:rFonts w:hint="eastAsia" w:ascii="宋体" w:hAnsi="宋体" w:cs="宋体"/>
          <w:b/>
          <w:bCs/>
          <w:color w:val="000000"/>
          <w:sz w:val="30"/>
          <w:szCs w:val="30"/>
          <w:highlight w:val="none"/>
          <w:u w:val="single"/>
          <w:lang w:val="en-US" w:eastAsia="zh-CN"/>
        </w:rPr>
        <w:t xml:space="preserve">                      </w:t>
      </w:r>
    </w:p>
    <w:p w14:paraId="3851916B">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采购人（甲方）：</w:t>
      </w:r>
      <w:r>
        <w:rPr>
          <w:rFonts w:hint="eastAsia" w:ascii="宋体" w:hAnsi="宋体" w:cs="宋体"/>
          <w:b/>
          <w:bCs/>
          <w:color w:val="000000"/>
          <w:sz w:val="30"/>
          <w:szCs w:val="30"/>
          <w:highlight w:val="none"/>
          <w:u w:val="single"/>
          <w:lang w:val="en-US" w:eastAsia="zh-CN"/>
        </w:rPr>
        <w:t xml:space="preserve">                  </w:t>
      </w:r>
      <w:r>
        <w:rPr>
          <w:rFonts w:hint="eastAsia" w:ascii="宋体" w:hAnsi="宋体" w:cs="宋体"/>
          <w:b/>
          <w:bCs/>
          <w:color w:val="000000"/>
          <w:sz w:val="30"/>
          <w:szCs w:val="30"/>
          <w:highlight w:val="none"/>
          <w:u w:val="none"/>
          <w:lang w:val="zh-CN"/>
        </w:rPr>
        <w:t>（盖章）</w:t>
      </w:r>
    </w:p>
    <w:p w14:paraId="59246A1E">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供应商（乙方）：</w:t>
      </w:r>
      <w:r>
        <w:rPr>
          <w:rFonts w:hint="eastAsia" w:ascii="宋体" w:hAnsi="宋体" w:cs="宋体"/>
          <w:b/>
          <w:bCs/>
          <w:color w:val="000000"/>
          <w:sz w:val="30"/>
          <w:szCs w:val="30"/>
          <w:highlight w:val="none"/>
          <w:u w:val="single"/>
          <w:lang w:val="en-US" w:eastAsia="zh-CN"/>
        </w:rPr>
        <w:t xml:space="preserve">                  </w:t>
      </w:r>
      <w:r>
        <w:rPr>
          <w:rFonts w:hint="eastAsia" w:ascii="宋体" w:hAnsi="宋体" w:cs="宋体"/>
          <w:b/>
          <w:bCs/>
          <w:color w:val="000000"/>
          <w:sz w:val="30"/>
          <w:szCs w:val="30"/>
          <w:highlight w:val="none"/>
          <w:u w:val="none"/>
          <w:lang w:val="zh-CN"/>
        </w:rPr>
        <w:t>（盖章）</w:t>
      </w:r>
    </w:p>
    <w:p w14:paraId="6D64C3A8">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采购日期：</w:t>
      </w:r>
      <w:r>
        <w:rPr>
          <w:rFonts w:hint="eastAsia" w:ascii="宋体" w:hAnsi="宋体" w:cs="宋体"/>
          <w:b/>
          <w:bCs/>
          <w:color w:val="000000"/>
          <w:sz w:val="30"/>
          <w:szCs w:val="30"/>
          <w:highlight w:val="none"/>
          <w:u w:val="single"/>
          <w:lang w:val="en-US" w:eastAsia="zh-CN"/>
        </w:rPr>
        <w:t xml:space="preserve">                        </w:t>
      </w:r>
    </w:p>
    <w:p w14:paraId="2034FDE8">
      <w:pPr>
        <w:spacing w:line="600" w:lineRule="exact"/>
        <w:ind w:firstLine="480"/>
        <w:rPr>
          <w:rFonts w:ascii="宋体" w:hAnsi="宋体" w:cs="宋体"/>
          <w:color w:val="000000"/>
          <w:sz w:val="24"/>
          <w:szCs w:val="24"/>
          <w:highlight w:val="none"/>
        </w:rPr>
      </w:pPr>
    </w:p>
    <w:p w14:paraId="01B867B5">
      <w:pPr>
        <w:autoSpaceDE w:val="0"/>
        <w:autoSpaceDN w:val="0"/>
        <w:spacing w:line="520" w:lineRule="exact"/>
        <w:ind w:firstLine="0" w:firstLineChars="0"/>
        <w:jc w:val="left"/>
        <w:rPr>
          <w:rFonts w:ascii="宋体" w:hAnsi="宋体" w:cs="宋体"/>
          <w:b/>
          <w:bCs/>
          <w:color w:val="000000"/>
          <w:sz w:val="24"/>
          <w:szCs w:val="24"/>
          <w:highlight w:val="none"/>
        </w:rPr>
      </w:pPr>
      <w:r>
        <w:rPr>
          <w:rFonts w:ascii="宋体" w:hAnsi="宋体" w:cs="宋体"/>
          <w:color w:val="000000"/>
          <w:sz w:val="28"/>
          <w:szCs w:val="28"/>
          <w:highlight w:val="none"/>
        </w:rPr>
        <w:br w:type="page"/>
      </w:r>
      <w:r>
        <w:rPr>
          <w:rFonts w:hint="eastAsia" w:ascii="宋体" w:hAnsi="宋体" w:cs="宋体"/>
          <w:b/>
          <w:bCs/>
          <w:color w:val="000000"/>
          <w:sz w:val="24"/>
          <w:szCs w:val="24"/>
          <w:highlight w:val="none"/>
          <w:lang w:val="zh-CN"/>
        </w:rPr>
        <w:t>采购人（以下简称甲方）：</w:t>
      </w:r>
    </w:p>
    <w:p w14:paraId="2085BB9C">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b/>
          <w:bCs/>
          <w:color w:val="000000"/>
          <w:sz w:val="24"/>
          <w:szCs w:val="24"/>
          <w:highlight w:val="none"/>
          <w:lang w:val="zh-CN"/>
        </w:rPr>
        <w:t>供应商（以下简称乙方）：</w:t>
      </w:r>
    </w:p>
    <w:p w14:paraId="61F14203">
      <w:pPr>
        <w:autoSpaceDE w:val="0"/>
        <w:autoSpaceDN w:val="0"/>
        <w:spacing w:line="520" w:lineRule="exact"/>
        <w:ind w:firstLine="480"/>
        <w:jc w:val="left"/>
        <w:rPr>
          <w:rFonts w:ascii="宋体" w:hAnsi="宋体" w:cs="宋体"/>
          <w:color w:val="000000"/>
          <w:sz w:val="24"/>
          <w:szCs w:val="24"/>
          <w:highlight w:val="none"/>
        </w:rPr>
      </w:pPr>
      <w:r>
        <w:rPr>
          <w:rFonts w:hint="eastAsia" w:ascii="宋体" w:hAnsi="宋体" w:cs="宋体"/>
          <w:color w:val="000000"/>
          <w:sz w:val="24"/>
          <w:szCs w:val="24"/>
          <w:highlight w:val="none"/>
        </w:rPr>
        <w:t>甲、乙双方根据</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日项目（</w:t>
      </w:r>
      <w:r>
        <w:rPr>
          <w:rFonts w:hint="eastAsia" w:ascii="宋体" w:hAnsi="宋体" w:cs="Arial"/>
          <w:color w:val="000000"/>
          <w:sz w:val="24"/>
          <w:highlight w:val="none"/>
        </w:rPr>
        <w:t>项目编号</w:t>
      </w:r>
      <w:r>
        <w:rPr>
          <w:rFonts w:hint="eastAsia" w:ascii="宋体" w:hAnsi="宋体" w:cs="宋体"/>
          <w:color w:val="000000"/>
          <w:sz w:val="24"/>
          <w:szCs w:val="24"/>
          <w:highlight w:val="none"/>
        </w:rPr>
        <w:t>）的磋商文件要求和</w:t>
      </w:r>
      <w:r>
        <w:rPr>
          <w:rFonts w:hint="eastAsia" w:ascii="宋体" w:hAnsi="宋体" w:cs="宋体"/>
          <w:color w:val="000000"/>
          <w:sz w:val="24"/>
          <w:szCs w:val="24"/>
          <w:highlight w:val="none"/>
          <w:lang w:eastAsia="zh-CN"/>
        </w:rPr>
        <w:t>青海锦鸿工程项目管理有限公司</w:t>
      </w:r>
      <w:r>
        <w:rPr>
          <w:rFonts w:hint="eastAsia" w:ascii="宋体" w:hAnsi="宋体" w:cs="宋体"/>
          <w:color w:val="000000"/>
          <w:sz w:val="24"/>
          <w:szCs w:val="24"/>
          <w:highlight w:val="none"/>
        </w:rPr>
        <w:t>出具的《成交通知书》，并经双方协商一致，签订本合同协议书。</w:t>
      </w:r>
    </w:p>
    <w:p w14:paraId="50263876">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一、签订本政府采购合同的依据</w:t>
      </w:r>
    </w:p>
    <w:p w14:paraId="318CB440">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本政府采购合同所附下列文件是构成本政府采购合同不可分割的部分：</w:t>
      </w:r>
    </w:p>
    <w:p w14:paraId="2563F29C">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磋商文件；</w:t>
      </w:r>
    </w:p>
    <w:p w14:paraId="05FBB2FD">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磋商文件的更正、变更公告；</w:t>
      </w:r>
    </w:p>
    <w:p w14:paraId="6874361D">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成交供应商提交的响应文件；</w:t>
      </w:r>
    </w:p>
    <w:p w14:paraId="2E88DBFC">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w:t>
      </w:r>
      <w:r>
        <w:rPr>
          <w:rFonts w:hint="eastAsia" w:ascii="宋体" w:hAnsi="宋体" w:cs="宋体"/>
          <w:color w:val="000000"/>
          <w:sz w:val="24"/>
          <w:szCs w:val="24"/>
          <w:highlight w:val="none"/>
        </w:rPr>
        <w:t>成交通知书。</w:t>
      </w:r>
    </w:p>
    <w:p w14:paraId="7646CED5">
      <w:pPr>
        <w:autoSpaceDE w:val="0"/>
        <w:autoSpaceDN w:val="0"/>
        <w:spacing w:line="520" w:lineRule="exact"/>
        <w:ind w:firstLine="241" w:firstLineChars="100"/>
        <w:jc w:val="left"/>
        <w:rPr>
          <w:rFonts w:ascii="宋体" w:hAnsi="宋体" w:cs="宋体"/>
          <w:color w:val="000000"/>
          <w:sz w:val="24"/>
          <w:szCs w:val="24"/>
          <w:highlight w:val="none"/>
          <w:lang w:val="zh-CN"/>
        </w:rPr>
      </w:pPr>
      <w:r>
        <w:rPr>
          <w:rFonts w:hint="eastAsia" w:ascii="宋体" w:hAnsi="宋体" w:cs="宋体"/>
          <w:b/>
          <w:color w:val="000000"/>
          <w:sz w:val="24"/>
          <w:szCs w:val="24"/>
          <w:highlight w:val="none"/>
        </w:rPr>
        <w:t>二、合同标的及金额</w:t>
      </w:r>
      <w:r>
        <w:rPr>
          <w:rFonts w:hint="eastAsia" w:ascii="宋体" w:hAnsi="宋体" w:cs="宋体"/>
          <w:color w:val="000000"/>
          <w:sz w:val="24"/>
          <w:szCs w:val="24"/>
          <w:highlight w:val="none"/>
        </w:rPr>
        <w:t>单位：元</w:t>
      </w:r>
    </w:p>
    <w:tbl>
      <w:tblPr>
        <w:tblStyle w:val="22"/>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14:paraId="5E60FE6C">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31CB357">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0F16CACE">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14:paraId="3BCD7EF0">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14:paraId="363D7FE0">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14:paraId="55EC9324">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14:paraId="00F50D83">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14:paraId="73874007">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备注</w:t>
            </w:r>
          </w:p>
        </w:tc>
      </w:tr>
      <w:tr w14:paraId="247884C6">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67274EC">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2313A4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7D6248D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4C6CCE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3A1EB2F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89CCD1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4DD934FF">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53A4594E">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81B33AC">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76B65317">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4CC4251F">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F8195C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716B8D2">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520EFD1">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365A2028">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04052E6C">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404DA7B">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40AF2AF">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791C3499">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BC6D799">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379F38C">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3010EB33">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7C68129C">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2743611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43D6EC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15F3679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7E74AA3D">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4C4AD34">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DDD5F29">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C9A08BA">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111E94DD">
            <w:pPr>
              <w:autoSpaceDE w:val="0"/>
              <w:autoSpaceDN w:val="0"/>
              <w:spacing w:line="520" w:lineRule="exact"/>
              <w:ind w:firstLine="0" w:firstLineChars="0"/>
              <w:jc w:val="center"/>
              <w:rPr>
                <w:rFonts w:ascii="宋体" w:hAnsi="宋体" w:cs="宋体"/>
                <w:color w:val="000000"/>
                <w:sz w:val="24"/>
                <w:szCs w:val="24"/>
                <w:highlight w:val="none"/>
                <w:lang w:val="zh-CN"/>
              </w:rPr>
            </w:pPr>
          </w:p>
        </w:tc>
      </w:tr>
    </w:tbl>
    <w:p w14:paraId="11819AE9">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根据上述政府采购合同文件要求，本政府采购合同的总金额为人民币</w:t>
      </w:r>
    </w:p>
    <w:p w14:paraId="69257C93">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（大写）元。</w:t>
      </w:r>
    </w:p>
    <w:p w14:paraId="684B07B6">
      <w:pPr>
        <w:autoSpaceDE w:val="0"/>
        <w:autoSpaceDN w:val="0"/>
        <w:spacing w:line="520" w:lineRule="exact"/>
        <w:ind w:firstLine="480"/>
        <w:jc w:val="left"/>
        <w:rPr>
          <w:rFonts w:ascii="宋体" w:hAnsi="宋体" w:cs="宋体"/>
          <w:b/>
          <w:color w:val="000000"/>
          <w:sz w:val="24"/>
          <w:szCs w:val="24"/>
          <w:highlight w:val="none"/>
        </w:rPr>
      </w:pPr>
      <w:r>
        <w:rPr>
          <w:rFonts w:hint="eastAsia" w:ascii="宋体" w:hAnsi="宋体" w:cs="宋体"/>
          <w:color w:val="000000"/>
          <w:sz w:val="24"/>
          <w:szCs w:val="24"/>
          <w:highlight w:val="none"/>
        </w:rPr>
        <w:t>本合同以人民币进行结算，合同总价包括：</w:t>
      </w:r>
      <w:r>
        <w:rPr>
          <w:rFonts w:hint="eastAsia" w:ascii="宋体" w:hAnsi="宋体" w:cs="宋体"/>
          <w:b/>
          <w:color w:val="000000"/>
          <w:sz w:val="24"/>
          <w:szCs w:val="24"/>
          <w:highlight w:val="none"/>
        </w:rPr>
        <w:t>产品费、手续费、包装费、运输费、保险费</w:t>
      </w: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rPr>
        <w:t>安装费、调试费、</w:t>
      </w:r>
      <w:r>
        <w:rPr>
          <w:rFonts w:hint="eastAsia" w:ascii="宋体" w:hAnsi="宋体" w:cs="宋体"/>
          <w:b/>
          <w:color w:val="000000"/>
          <w:sz w:val="24"/>
          <w:szCs w:val="24"/>
          <w:highlight w:val="none"/>
          <w:lang w:eastAsia="zh-CN"/>
        </w:rPr>
        <w:t>各类辅材费、</w:t>
      </w:r>
      <w:r>
        <w:rPr>
          <w:rFonts w:hint="eastAsia" w:ascii="宋体" w:hAnsi="宋体" w:cs="宋体"/>
          <w:b/>
          <w:color w:val="000000"/>
          <w:sz w:val="24"/>
          <w:szCs w:val="24"/>
          <w:highlight w:val="none"/>
        </w:rPr>
        <w:t>售前、售中、售后服务费、成交服务费及不可预见费等全部费用。</w:t>
      </w:r>
    </w:p>
    <w:p w14:paraId="1CE91058">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三、交货时间、交货地点和交货方式</w:t>
      </w:r>
    </w:p>
    <w:p w14:paraId="400066E1">
      <w:pPr>
        <w:autoSpaceDE w:val="0"/>
        <w:autoSpaceDN w:val="0"/>
        <w:spacing w:line="520" w:lineRule="exact"/>
        <w:ind w:firstLine="480"/>
        <w:jc w:val="left"/>
        <w:rPr>
          <w:rFonts w:hint="eastAsia" w:ascii="宋体" w:hAnsi="宋体" w:cs="宋体"/>
          <w:color w:val="000000"/>
          <w:sz w:val="24"/>
          <w:szCs w:val="24"/>
          <w:highlight w:val="none"/>
          <w:lang w:val="en-US" w:eastAsia="zh-CN"/>
        </w:rPr>
      </w:pPr>
      <w:r>
        <w:rPr>
          <w:rFonts w:ascii="宋体" w:hAnsi="宋体" w:cs="宋体"/>
          <w:color w:val="000000"/>
          <w:sz w:val="24"/>
          <w:szCs w:val="24"/>
          <w:highlight w:val="none"/>
        </w:rPr>
        <w:t>1.</w:t>
      </w:r>
      <w:r>
        <w:rPr>
          <w:rFonts w:hint="eastAsia" w:ascii="宋体" w:hAnsi="宋体" w:cs="宋体"/>
          <w:color w:val="000000"/>
          <w:sz w:val="24"/>
          <w:szCs w:val="24"/>
          <w:highlight w:val="none"/>
        </w:rPr>
        <w:t>交货时间：</w:t>
      </w:r>
      <w:r>
        <w:rPr>
          <w:rFonts w:hint="eastAsia" w:ascii="宋体" w:hAnsi="宋体" w:cs="宋体"/>
          <w:color w:val="000000"/>
          <w:sz w:val="24"/>
          <w:szCs w:val="24"/>
          <w:highlight w:val="none"/>
          <w:lang w:val="en-US" w:eastAsia="zh-CN"/>
        </w:rPr>
        <w:t>自合同签订之日起15个工作日内完成供货</w:t>
      </w:r>
    </w:p>
    <w:p w14:paraId="6037EE40">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2.交货地点：</w:t>
      </w:r>
      <w:r>
        <w:rPr>
          <w:rFonts w:hint="eastAsia" w:ascii="宋体" w:hAnsi="宋体" w:cs="宋体"/>
          <w:color w:val="000000"/>
          <w:sz w:val="24"/>
          <w:szCs w:val="24"/>
          <w:highlight w:val="none"/>
          <w:lang w:val="zh-CN"/>
        </w:rPr>
        <w:t>青海省范围内甲方指定地点</w:t>
      </w:r>
      <w:r>
        <w:rPr>
          <w:rFonts w:hint="eastAsia" w:ascii="宋体" w:hAnsi="宋体" w:cs="宋体"/>
          <w:color w:val="000000"/>
          <w:sz w:val="24"/>
          <w:szCs w:val="24"/>
          <w:highlight w:val="none"/>
          <w:lang w:eastAsia="zh-CN"/>
        </w:rPr>
        <w:t>；</w:t>
      </w:r>
    </w:p>
    <w:p w14:paraId="45FEF2FA">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3.交货方式</w:t>
      </w:r>
      <w:r>
        <w:rPr>
          <w:rFonts w:hint="eastAsia" w:ascii="宋体" w:hAnsi="宋体" w:cs="宋体"/>
          <w:color w:val="000000"/>
          <w:sz w:val="24"/>
          <w:szCs w:val="24"/>
          <w:highlight w:val="none"/>
          <w:lang w:eastAsia="zh-CN"/>
        </w:rPr>
        <w:t>：采购人指定方式；</w:t>
      </w:r>
    </w:p>
    <w:p w14:paraId="733F9092">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四、付款方式</w:t>
      </w:r>
    </w:p>
    <w:p w14:paraId="60EDBD5A">
      <w:pPr>
        <w:adjustRightInd w:val="0"/>
        <w:snapToGrid w:val="0"/>
        <w:spacing w:line="560" w:lineRule="exact"/>
        <w:ind w:firstLine="480"/>
        <w:rPr>
          <w:rFonts w:hint="eastAsia" w:ascii="宋体" w:hAnsi="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 xml:space="preserve">1、签订合同时约定。（付款方式及金额由采购人根据项目情况确定）           </w:t>
      </w:r>
    </w:p>
    <w:p w14:paraId="5E2F053B">
      <w:pPr>
        <w:adjustRightInd w:val="0"/>
        <w:snapToGrid w:val="0"/>
        <w:spacing w:line="560" w:lineRule="exact"/>
        <w:ind w:firstLine="480"/>
        <w:rPr>
          <w:rFonts w:hint="eastAsia" w:ascii="宋体" w:hAnsi="宋体" w:cs="宋体"/>
          <w:b/>
          <w:bCs/>
          <w:color w:val="000000" w:themeColor="text1"/>
          <w:sz w:val="24"/>
          <w:szCs w:val="24"/>
          <w:highlight w:val="none"/>
          <w:u w:val="none"/>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u w:val="none"/>
          <w14:textFill>
            <w14:solidFill>
              <w14:schemeClr w14:val="tx1"/>
            </w14:solidFill>
          </w14:textFill>
        </w:rPr>
        <w:t>质保期及免费服务期:</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u w:val="none"/>
          <w14:textFill>
            <w14:solidFill>
              <w14:schemeClr w14:val="tx1"/>
            </w14:solidFill>
          </w14:textFill>
        </w:rPr>
        <w:t>年</w:t>
      </w:r>
    </w:p>
    <w:p w14:paraId="00190666">
      <w:pPr>
        <w:autoSpaceDE w:val="0"/>
        <w:autoSpaceDN w:val="0"/>
        <w:spacing w:line="520" w:lineRule="exact"/>
        <w:ind w:left="2" w:firstLine="364" w:firstLineChars="151"/>
        <w:jc w:val="left"/>
        <w:rPr>
          <w:rFonts w:ascii="宋体" w:hAnsi="宋体" w:cs="宋体"/>
          <w:color w:val="000000"/>
          <w:sz w:val="24"/>
          <w:szCs w:val="24"/>
          <w:highlight w:val="none"/>
          <w:u w:val="single"/>
        </w:rPr>
      </w:pPr>
      <w:r>
        <w:rPr>
          <w:rFonts w:hint="eastAsia" w:ascii="宋体" w:hAnsi="宋体" w:cs="宋体"/>
          <w:b/>
          <w:color w:val="000000"/>
          <w:sz w:val="24"/>
          <w:szCs w:val="24"/>
          <w:highlight w:val="none"/>
        </w:rPr>
        <w:t>五</w:t>
      </w:r>
      <w:r>
        <w:rPr>
          <w:rFonts w:ascii="宋体" w:hAnsi="宋体" w:cs="宋体"/>
          <w:b/>
          <w:color w:val="000000"/>
          <w:sz w:val="24"/>
          <w:szCs w:val="24"/>
          <w:highlight w:val="none"/>
        </w:rPr>
        <w:t>、货物（设备）的验收</w:t>
      </w:r>
    </w:p>
    <w:p w14:paraId="5F45C40A">
      <w:pPr>
        <w:autoSpaceDE w:val="0"/>
        <w:autoSpaceDN w:val="0"/>
        <w:spacing w:line="520" w:lineRule="exact"/>
        <w:ind w:left="2" w:firstLine="362" w:firstLineChars="151"/>
        <w:jc w:val="left"/>
        <w:rPr>
          <w:rFonts w:ascii="宋体" w:hAnsi="宋体" w:cs="宋体"/>
          <w:color w:val="000000"/>
          <w:sz w:val="24"/>
          <w:szCs w:val="24"/>
          <w:highlight w:val="none"/>
        </w:rPr>
      </w:pPr>
      <w:r>
        <w:rPr>
          <w:rFonts w:ascii="宋体" w:hAnsi="宋体" w:cs="宋体"/>
          <w:color w:val="000000"/>
          <w:sz w:val="24"/>
          <w:szCs w:val="24"/>
          <w:highlight w:val="none"/>
        </w:rPr>
        <w:t>乙方提供的货物（设备）质量应完全符合本合同约定，否则甲方有权拒收或退货或解除合同。</w:t>
      </w:r>
      <w:r>
        <w:rPr>
          <w:rFonts w:ascii="宋体" w:hAnsi="宋体" w:cs="宋体"/>
          <w:b/>
          <w:color w:val="000000"/>
          <w:sz w:val="24"/>
          <w:szCs w:val="24"/>
          <w:highlight w:val="none"/>
        </w:rPr>
        <w:br w:type="textWrapping"/>
      </w:r>
      <w:r>
        <w:rPr>
          <w:rFonts w:hint="eastAsia" w:ascii="宋体" w:hAnsi="宋体" w:cs="宋体"/>
          <w:b/>
          <w:color w:val="000000"/>
          <w:sz w:val="24"/>
          <w:szCs w:val="24"/>
          <w:highlight w:val="none"/>
        </w:rPr>
        <w:t xml:space="preserve">  六</w:t>
      </w:r>
      <w:r>
        <w:rPr>
          <w:rFonts w:ascii="宋体" w:hAnsi="宋体" w:cs="宋体"/>
          <w:b/>
          <w:color w:val="000000"/>
          <w:sz w:val="24"/>
          <w:szCs w:val="24"/>
          <w:highlight w:val="none"/>
        </w:rPr>
        <w:t>、货物（</w:t>
      </w:r>
      <w:r>
        <w:rPr>
          <w:rFonts w:hint="eastAsia" w:ascii="宋体" w:hAnsi="宋体" w:cs="宋体"/>
          <w:b/>
          <w:color w:val="000000"/>
          <w:sz w:val="24"/>
          <w:szCs w:val="24"/>
          <w:highlight w:val="none"/>
        </w:rPr>
        <w:t>设备</w:t>
      </w:r>
      <w:r>
        <w:rPr>
          <w:rFonts w:ascii="宋体" w:hAnsi="宋体" w:cs="宋体"/>
          <w:b/>
          <w:color w:val="000000"/>
          <w:sz w:val="24"/>
          <w:szCs w:val="24"/>
          <w:highlight w:val="none"/>
        </w:rPr>
        <w:t>）质量保证与售后服务</w:t>
      </w:r>
      <w:r>
        <w:rPr>
          <w:rFonts w:ascii="宋体" w:hAnsi="宋体" w:cs="宋体"/>
          <w:b/>
          <w:color w:val="000000"/>
          <w:sz w:val="24"/>
          <w:szCs w:val="24"/>
          <w:highlight w:val="none"/>
        </w:rPr>
        <w:br w:type="textWrapping"/>
      </w:r>
      <w:r>
        <w:rPr>
          <w:rFonts w:hint="eastAsia" w:ascii="宋体" w:hAnsi="宋体" w:cs="宋体"/>
          <w:color w:val="000000"/>
          <w:sz w:val="24"/>
          <w:szCs w:val="24"/>
          <w:highlight w:val="none"/>
        </w:rPr>
        <w:t xml:space="preserve">  1.</w:t>
      </w:r>
      <w:r>
        <w:rPr>
          <w:rFonts w:ascii="宋体" w:hAnsi="宋体" w:cs="宋体"/>
          <w:color w:val="000000"/>
          <w:sz w:val="24"/>
          <w:szCs w:val="24"/>
          <w:highlight w:val="none"/>
        </w:rPr>
        <w:t>乙方提供的货物（设备）应符合国家技术标准及规格要求；</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 xml:space="preserve">  2.</w:t>
      </w:r>
      <w:r>
        <w:rPr>
          <w:rFonts w:ascii="宋体" w:hAnsi="宋体" w:cs="宋体"/>
          <w:color w:val="000000"/>
          <w:sz w:val="24"/>
          <w:szCs w:val="24"/>
          <w:highlight w:val="none"/>
        </w:rPr>
        <w:t>乙方提供的货物（设备）应具备“三证”（生产许可证、产品出厂合格证、质量保证书）及货物（设备）说明书等资料； </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 xml:space="preserve">  3.</w:t>
      </w:r>
      <w:r>
        <w:rPr>
          <w:rFonts w:ascii="宋体" w:hAnsi="宋体" w:cs="宋体"/>
          <w:color w:val="000000"/>
          <w:sz w:val="24"/>
          <w:szCs w:val="24"/>
          <w:highlight w:val="none"/>
        </w:rPr>
        <w:t>乙方应保证货物（设备）是全新、未使用过的原装合格正品，并符合本条款项及技术和性能的要求；</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4.</w:t>
      </w:r>
      <w:r>
        <w:rPr>
          <w:rFonts w:ascii="宋体" w:hAnsi="宋体" w:cs="宋体"/>
          <w:color w:val="000000"/>
          <w:sz w:val="24"/>
          <w:szCs w:val="24"/>
          <w:highlight w:val="none"/>
        </w:rPr>
        <w:t>乙方在质保期限范围内对货物（设备）维修、维护；</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5.</w:t>
      </w:r>
      <w:r>
        <w:rPr>
          <w:rFonts w:ascii="宋体" w:hAnsi="宋体" w:cs="宋体"/>
          <w:color w:val="000000"/>
          <w:sz w:val="24"/>
          <w:szCs w:val="24"/>
          <w:highlight w:val="none"/>
        </w:rPr>
        <w:t>售后服务：</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（1）</w:t>
      </w:r>
      <w:r>
        <w:rPr>
          <w:rFonts w:ascii="宋体" w:hAnsi="宋体" w:cs="宋体"/>
          <w:color w:val="000000"/>
          <w:sz w:val="24"/>
          <w:szCs w:val="24"/>
          <w:highlight w:val="none"/>
        </w:rPr>
        <w:t>质量保证（保修）期限：</w:t>
      </w:r>
      <w:r>
        <w:rPr>
          <w:rFonts w:ascii="宋体" w:hAnsi="宋体" w:cs="宋体"/>
          <w:color w:val="000000"/>
          <w:sz w:val="24"/>
          <w:szCs w:val="24"/>
          <w:highlight w:val="none"/>
          <w:u w:val="single"/>
        </w:rPr>
        <w:t>          </w:t>
      </w:r>
      <w:r>
        <w:rPr>
          <w:rFonts w:ascii="宋体" w:hAnsi="宋体" w:cs="宋体"/>
          <w:color w:val="000000"/>
          <w:sz w:val="24"/>
          <w:szCs w:val="24"/>
          <w:highlight w:val="none"/>
        </w:rPr>
        <w:t>；</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（2）</w:t>
      </w:r>
      <w:r>
        <w:rPr>
          <w:rFonts w:ascii="宋体" w:hAnsi="宋体" w:cs="宋体"/>
          <w:color w:val="000000"/>
          <w:sz w:val="24"/>
          <w:szCs w:val="24"/>
          <w:highlight w:val="none"/>
        </w:rPr>
        <w:t>质量保证（保修）范围：</w:t>
      </w:r>
      <w:r>
        <w:rPr>
          <w:rFonts w:ascii="宋体" w:hAnsi="宋体" w:cs="宋体"/>
          <w:color w:val="000000"/>
          <w:sz w:val="24"/>
          <w:szCs w:val="24"/>
          <w:highlight w:val="none"/>
          <w:u w:val="single"/>
        </w:rPr>
        <w:t>          </w:t>
      </w:r>
      <w:r>
        <w:rPr>
          <w:rFonts w:ascii="宋体" w:hAnsi="宋体" w:cs="宋体"/>
          <w:color w:val="000000"/>
          <w:sz w:val="24"/>
          <w:szCs w:val="24"/>
          <w:highlight w:val="none"/>
        </w:rPr>
        <w:t>；</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6.</w:t>
      </w:r>
      <w:r>
        <w:rPr>
          <w:rFonts w:ascii="宋体" w:hAnsi="宋体" w:cs="宋体"/>
          <w:color w:val="000000"/>
          <w:sz w:val="24"/>
          <w:szCs w:val="24"/>
          <w:highlight w:val="none"/>
        </w:rPr>
        <w:t>在乙方承诺的或国家规定的质量保证（保修）期内，经乙方次维修或更换，货物（设备）质量问题仍然无法解决，甲方有权退货，乙方应退回全部货款并承担由此给甲方造成的损失；</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 xml:space="preserve">  7.</w:t>
      </w:r>
      <w:r>
        <w:rPr>
          <w:rFonts w:ascii="宋体" w:hAnsi="宋体" w:cs="宋体"/>
          <w:color w:val="000000"/>
          <w:sz w:val="24"/>
          <w:szCs w:val="24"/>
          <w:highlight w:val="none"/>
        </w:rPr>
        <w:t>甲方对乙方提供的货物（设备）不满意的，甲方有权在日内要求乙方退货。</w:t>
      </w:r>
    </w:p>
    <w:p w14:paraId="1ED65776">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七、合同的变更、终止与转让</w:t>
      </w:r>
    </w:p>
    <w:p w14:paraId="0E89A3D1">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除《中华人民共和国政府采购法》第</w:t>
      </w:r>
      <w:r>
        <w:rPr>
          <w:rFonts w:ascii="宋体" w:hAnsi="宋体" w:cs="宋体"/>
          <w:color w:val="000000"/>
          <w:sz w:val="24"/>
          <w:szCs w:val="24"/>
          <w:highlight w:val="none"/>
        </w:rPr>
        <w:t>50</w:t>
      </w:r>
      <w:r>
        <w:rPr>
          <w:rFonts w:hint="eastAsia" w:ascii="宋体" w:hAnsi="宋体" w:cs="宋体"/>
          <w:color w:val="000000"/>
          <w:sz w:val="24"/>
          <w:szCs w:val="24"/>
          <w:highlight w:val="none"/>
        </w:rPr>
        <w:t>条规定的情形外，本合同一经签订，甲乙双方不得擅自变更、中止或终止。</w:t>
      </w:r>
    </w:p>
    <w:p w14:paraId="094D11B1">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乙方不得擅自转让其应履行的合同义务。</w:t>
      </w:r>
    </w:p>
    <w:p w14:paraId="79F4E140">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八、违约责任</w:t>
      </w:r>
    </w:p>
    <w:p w14:paraId="2AAD92C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14:paraId="2C460F7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乙方提供的货物如侵犯了第三方权益而引发纠纷或诉讼的，均由乙方负责交涉并承担全部责任。</w:t>
      </w:r>
    </w:p>
    <w:p w14:paraId="580F64B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因包装、运输引起的货物损坏，按质量不合格处罚。</w:t>
      </w:r>
    </w:p>
    <w:p w14:paraId="70AE20C7">
      <w:pPr>
        <w:autoSpaceDE w:val="0"/>
        <w:autoSpaceDN w:val="0"/>
        <w:spacing w:line="520" w:lineRule="exact"/>
        <w:ind w:left="1" w:firstLine="424" w:firstLineChars="177"/>
        <w:jc w:val="left"/>
        <w:rPr>
          <w:rFonts w:ascii="宋体" w:hAnsi="宋体" w:cs="宋体"/>
          <w:color w:val="000000"/>
          <w:sz w:val="24"/>
          <w:szCs w:val="24"/>
          <w:highlight w:val="none"/>
        </w:rPr>
      </w:pPr>
      <w:r>
        <w:rPr>
          <w:rFonts w:ascii="宋体" w:hAnsi="宋体" w:cs="宋体"/>
          <w:color w:val="000000"/>
          <w:sz w:val="24"/>
          <w:szCs w:val="24"/>
          <w:highlight w:val="none"/>
        </w:rPr>
        <w:t>4.</w:t>
      </w:r>
      <w:r>
        <w:rPr>
          <w:rFonts w:hint="eastAsia" w:ascii="宋体" w:hAnsi="宋体" w:cs="宋体"/>
          <w:color w:val="000000"/>
          <w:sz w:val="24"/>
          <w:szCs w:val="24"/>
          <w:highlight w:val="none"/>
        </w:rPr>
        <w:t>甲方无故延期接受货物和乙方逾期交货的，每天应向对方偿付未交货物的货款的违约金，但违约金累计不得超过违约货款的</w:t>
      </w:r>
      <w:r>
        <w:rPr>
          <w:rFonts w:ascii="宋体" w:hAnsi="宋体" w:cs="宋体"/>
          <w:color w:val="000000"/>
          <w:sz w:val="24"/>
          <w:szCs w:val="24"/>
          <w:highlight w:val="none"/>
        </w:rPr>
        <w:t>5%</w:t>
      </w:r>
      <w:r>
        <w:rPr>
          <w:rFonts w:hint="eastAsia" w:ascii="宋体" w:hAnsi="宋体" w:cs="宋体"/>
          <w:color w:val="000000"/>
          <w:sz w:val="24"/>
          <w:szCs w:val="24"/>
          <w:highlight w:val="none"/>
        </w:rPr>
        <w:t>，超过天对方有权解除合同，违约方承担因此给对方造成的经济损失。</w:t>
      </w:r>
    </w:p>
    <w:p w14:paraId="5EA9B142">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5.</w:t>
      </w:r>
      <w:r>
        <w:rPr>
          <w:rFonts w:hint="eastAsia" w:ascii="宋体" w:hAnsi="宋体" w:cs="宋体"/>
          <w:color w:val="000000"/>
          <w:sz w:val="24"/>
          <w:szCs w:val="24"/>
          <w:highlight w:val="none"/>
        </w:rPr>
        <w:t>乙方未按本合同和响应文件中规定的服务承诺提供售后服务的，乙方应按本合同合计金额的</w:t>
      </w:r>
      <w:r>
        <w:rPr>
          <w:rFonts w:ascii="宋体" w:hAnsi="宋体" w:cs="宋体"/>
          <w:color w:val="000000"/>
          <w:sz w:val="24"/>
          <w:szCs w:val="24"/>
          <w:highlight w:val="none"/>
        </w:rPr>
        <w:t>5%</w:t>
      </w:r>
      <w:r>
        <w:rPr>
          <w:rFonts w:hint="eastAsia" w:ascii="宋体" w:hAnsi="宋体" w:cs="宋体"/>
          <w:color w:val="000000"/>
          <w:sz w:val="24"/>
          <w:szCs w:val="24"/>
          <w:highlight w:val="none"/>
        </w:rPr>
        <w:t>向甲方支付违约金。</w:t>
      </w:r>
    </w:p>
    <w:p w14:paraId="14AEB66F">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6.</w:t>
      </w:r>
      <w:r>
        <w:rPr>
          <w:rFonts w:hint="eastAsia" w:ascii="宋体" w:hAnsi="宋体" w:cs="宋体"/>
          <w:color w:val="000000"/>
          <w:sz w:val="24"/>
          <w:szCs w:val="24"/>
          <w:highlight w:val="none"/>
        </w:rPr>
        <w:t>乙方提供的货物在免费质保期内，因设计、工艺或材料的缺陷和其它质量原因造成的问题，由乙方负责，费用从合同款中扣除，不足另补。</w:t>
      </w:r>
    </w:p>
    <w:p w14:paraId="552CA903">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7.</w:t>
      </w:r>
      <w:r>
        <w:rPr>
          <w:rFonts w:hint="eastAsia" w:ascii="宋体" w:hAnsi="宋体" w:cs="宋体"/>
          <w:color w:val="000000"/>
          <w:sz w:val="24"/>
          <w:szCs w:val="24"/>
          <w:highlight w:val="none"/>
        </w:rPr>
        <w:t>其它违约行为按违约货款额</w:t>
      </w:r>
      <w:r>
        <w:rPr>
          <w:rFonts w:ascii="宋体" w:hAnsi="宋体" w:cs="宋体"/>
          <w:color w:val="000000"/>
          <w:sz w:val="24"/>
          <w:szCs w:val="24"/>
          <w:highlight w:val="none"/>
        </w:rPr>
        <w:t>5%</w:t>
      </w:r>
      <w:r>
        <w:rPr>
          <w:rFonts w:hint="eastAsia" w:ascii="宋体" w:hAnsi="宋体" w:cs="宋体"/>
          <w:color w:val="000000"/>
          <w:sz w:val="24"/>
          <w:szCs w:val="24"/>
          <w:highlight w:val="none"/>
        </w:rPr>
        <w:t>收取违约金并赔偿经济损失。</w:t>
      </w:r>
    </w:p>
    <w:p w14:paraId="018998A3">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九、不可抗力</w:t>
      </w:r>
    </w:p>
    <w:p w14:paraId="4FFE884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不可抗力使合同的某些内容有变更必要的，双方应通过协商在天内达成进一步履行合同的协议，因不可抗力致使合同不能履行的，合同终止。</w:t>
      </w:r>
    </w:p>
    <w:p w14:paraId="036E7764">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除法律、法规规定的不可抗力情形外，双方约定出现非人为情况亦视为不可抗力。</w:t>
      </w:r>
    </w:p>
    <w:p w14:paraId="5A6D962C">
      <w:pPr>
        <w:autoSpaceDE w:val="0"/>
        <w:autoSpaceDN w:val="0"/>
        <w:spacing w:line="520" w:lineRule="exact"/>
        <w:ind w:firstLine="482"/>
        <w:jc w:val="left"/>
        <w:rPr>
          <w:rFonts w:ascii="宋体" w:hAnsi="宋体" w:cs="宋体"/>
          <w:b/>
          <w:color w:val="000000"/>
          <w:sz w:val="24"/>
          <w:szCs w:val="24"/>
          <w:highlight w:val="none"/>
          <w:u w:val="single"/>
        </w:rPr>
      </w:pPr>
      <w:r>
        <w:rPr>
          <w:rFonts w:hint="eastAsia" w:ascii="宋体" w:hAnsi="宋体" w:cs="宋体"/>
          <w:b/>
          <w:color w:val="000000"/>
          <w:sz w:val="24"/>
          <w:szCs w:val="24"/>
          <w:highlight w:val="none"/>
        </w:rPr>
        <w:t>十、其他约定：</w:t>
      </w:r>
      <w:r>
        <w:rPr>
          <w:rFonts w:hint="eastAsia" w:ascii="宋体" w:hAnsi="宋体" w:cs="宋体"/>
          <w:b/>
          <w:color w:val="000000"/>
          <w:sz w:val="24"/>
          <w:szCs w:val="24"/>
          <w:highlight w:val="none"/>
          <w:u w:val="single"/>
        </w:rPr>
        <w:t>最终条款以签订合同为准。</w:t>
      </w:r>
    </w:p>
    <w:p w14:paraId="5D95C930">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十一、合同争议解决</w:t>
      </w:r>
    </w:p>
    <w:p w14:paraId="71CC9BDF">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因产品质量问题发生争议的，应邀请国家认可的质量检测机构进行鉴定。产品符合标准的，鉴定费由甲方承担；产品不符合标准的，鉴定费由乙方承担。</w:t>
      </w:r>
    </w:p>
    <w:p w14:paraId="1D78914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因履行本合同引起的或与本合同有关的争议，甲乙双方应首先通过友好协商解决，如果协商不能解决，可向甲方所在地人民法院提起诉讼。</w:t>
      </w:r>
    </w:p>
    <w:p w14:paraId="7B543C55">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诉讼期间，本合同继续履行。</w:t>
      </w:r>
    </w:p>
    <w:p w14:paraId="414FB524">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十二、合同生效及其它：</w:t>
      </w:r>
    </w:p>
    <w:p w14:paraId="7DF156D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本合同一式份，经双方签字，并加盖公章即为生效。</w:t>
      </w:r>
    </w:p>
    <w:p w14:paraId="24999DF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本合同未尽事宜，按《中华人民共和国民法典》有关规定处理。</w:t>
      </w:r>
    </w:p>
    <w:p w14:paraId="16F5BCD7">
      <w:pPr>
        <w:autoSpaceDE w:val="0"/>
        <w:autoSpaceDN w:val="0"/>
        <w:spacing w:line="360" w:lineRule="auto"/>
        <w:ind w:left="0" w:leftChars="0" w:firstLine="0" w:firstLineChars="0"/>
        <w:jc w:val="left"/>
        <w:rPr>
          <w:rFonts w:ascii="宋体" w:hAnsi="宋体" w:cs="宋体"/>
          <w:color w:val="000000"/>
          <w:sz w:val="24"/>
          <w:szCs w:val="24"/>
          <w:highlight w:val="none"/>
          <w:lang w:val="zh-CN"/>
        </w:rPr>
      </w:pPr>
    </w:p>
    <w:p w14:paraId="3648E078">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甲方（盖章）：                         乙方（盖章）：</w:t>
      </w:r>
    </w:p>
    <w:p w14:paraId="7FAF6ECC">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地址：                                 地址：</w:t>
      </w:r>
    </w:p>
    <w:p w14:paraId="34108B47">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法定代表人或委托代理人：               法定代表人或委托代理人：</w:t>
      </w:r>
    </w:p>
    <w:p w14:paraId="12836E79">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经办人：                               经办人：</w:t>
      </w:r>
    </w:p>
    <w:p w14:paraId="1D983D18">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联系电话：                             开户银行：</w:t>
      </w:r>
    </w:p>
    <w:p w14:paraId="629E3A3A">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账号：</w:t>
      </w:r>
    </w:p>
    <w:p w14:paraId="6D4BAB40">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联系电话：</w:t>
      </w:r>
    </w:p>
    <w:p w14:paraId="6F312C7B">
      <w:pPr>
        <w:autoSpaceDE w:val="0"/>
        <w:autoSpaceDN w:val="0"/>
        <w:spacing w:line="520" w:lineRule="exact"/>
        <w:ind w:left="0" w:leftChars="0" w:firstLine="0" w:firstLineChars="0"/>
        <w:rPr>
          <w:rFonts w:ascii="宋体" w:hAnsi="宋体" w:cs="宋体"/>
          <w:color w:val="000000"/>
          <w:sz w:val="24"/>
          <w:szCs w:val="24"/>
          <w:highlight w:val="none"/>
          <w:lang w:val="zh-CN"/>
        </w:rPr>
      </w:pPr>
    </w:p>
    <w:p w14:paraId="67641552">
      <w:pPr>
        <w:autoSpaceDE w:val="0"/>
        <w:autoSpaceDN w:val="0"/>
        <w:spacing w:line="520" w:lineRule="exact"/>
        <w:ind w:firstLine="1320" w:firstLineChars="55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签约时间：  年  月  日</w:t>
      </w:r>
    </w:p>
    <w:p w14:paraId="3C5EC167">
      <w:pPr>
        <w:autoSpaceDE w:val="0"/>
        <w:autoSpaceDN w:val="0"/>
        <w:spacing w:line="520" w:lineRule="exact"/>
        <w:ind w:firstLine="1320" w:firstLineChars="550"/>
        <w:rPr>
          <w:rFonts w:ascii="宋体" w:hAnsi="宋体" w:cs="宋体"/>
          <w:color w:val="000000"/>
          <w:sz w:val="24"/>
          <w:szCs w:val="24"/>
          <w:highlight w:val="none"/>
          <w:lang w:val="zh-CN"/>
        </w:rPr>
      </w:pPr>
    </w:p>
    <w:p w14:paraId="321AFB33">
      <w:pPr>
        <w:autoSpaceDE w:val="0"/>
        <w:autoSpaceDN w:val="0"/>
        <w:spacing w:line="520" w:lineRule="exact"/>
        <w:ind w:firstLine="0" w:firstLineChars="0"/>
        <w:rPr>
          <w:rFonts w:ascii="宋体" w:hAnsi="宋体" w:cs="宋体"/>
          <w:color w:val="000000"/>
          <w:sz w:val="24"/>
          <w:szCs w:val="24"/>
          <w:highlight w:val="none"/>
          <w:lang w:val="zh-CN"/>
        </w:rPr>
      </w:pPr>
      <w:r>
        <w:rPr>
          <w:rFonts w:ascii="宋体" w:hAnsi="宋体" w:cs="宋体"/>
          <w:color w:val="000000"/>
          <w:sz w:val="24"/>
          <w:szCs w:val="24"/>
          <w:highlight w:val="none"/>
          <w:lang w:val="zh-CN"/>
        </w:rPr>
        <w:t>合同备案部门</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盖章</w:t>
      </w:r>
      <w:r>
        <w:rPr>
          <w:rFonts w:hint="eastAsia" w:ascii="宋体" w:hAnsi="宋体" w:cs="宋体"/>
          <w:color w:val="000000"/>
          <w:sz w:val="24"/>
          <w:szCs w:val="24"/>
          <w:highlight w:val="none"/>
          <w:lang w:val="zh-CN"/>
        </w:rPr>
        <w:t>）：</w:t>
      </w:r>
    </w:p>
    <w:p w14:paraId="6DB7F0A4">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lang w:val="zh-CN"/>
        </w:rPr>
        <w:t>采购代理机构：</w:t>
      </w:r>
      <w:r>
        <w:rPr>
          <w:rFonts w:hint="eastAsia" w:ascii="宋体" w:hAnsi="宋体" w:cs="宋体"/>
          <w:color w:val="000000"/>
          <w:sz w:val="24"/>
          <w:highlight w:val="none"/>
          <w:lang w:val="zh-CN"/>
        </w:rPr>
        <w:t>青海锦鸿工程项目管理有限公司</w:t>
      </w:r>
    </w:p>
    <w:p w14:paraId="12B9A88F">
      <w:pPr>
        <w:autoSpaceDE w:val="0"/>
        <w:autoSpaceDN w:val="0"/>
        <w:spacing w:line="520" w:lineRule="exact"/>
        <w:ind w:firstLine="0" w:firstLineChars="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负责人或经办人：</w:t>
      </w:r>
    </w:p>
    <w:p w14:paraId="01B2A3EE">
      <w:pPr>
        <w:autoSpaceDE w:val="0"/>
        <w:autoSpaceDN w:val="0"/>
        <w:spacing w:line="520" w:lineRule="exact"/>
        <w:ind w:firstLine="0" w:firstLineChars="0"/>
        <w:jc w:val="center"/>
        <w:rPr>
          <w:rFonts w:hint="eastAsia" w:ascii="宋体" w:hAnsi="宋体" w:cs="宋体"/>
          <w:b/>
          <w:color w:val="000000"/>
          <w:kern w:val="28"/>
          <w:sz w:val="44"/>
          <w:szCs w:val="44"/>
        </w:rPr>
      </w:pPr>
      <w:r>
        <w:rPr>
          <w:rFonts w:hint="eastAsia" w:ascii="宋体" w:hAnsi="宋体" w:cs="宋体"/>
          <w:color w:val="000000"/>
          <w:sz w:val="24"/>
          <w:szCs w:val="24"/>
          <w:highlight w:val="none"/>
          <w:lang w:val="zh-CN"/>
        </w:rPr>
        <w:t xml:space="preserve">                             合同备案时间：   年   月   日</w:t>
      </w:r>
      <w:bookmarkStart w:id="158" w:name="_Toc27220"/>
    </w:p>
    <w:p w14:paraId="6785997B">
      <w:pPr>
        <w:keepNext/>
        <w:keepLines/>
        <w:widowControl/>
        <w:snapToGrid w:val="0"/>
        <w:spacing w:line="360" w:lineRule="auto"/>
        <w:ind w:firstLine="0" w:firstLineChars="0"/>
        <w:jc w:val="center"/>
        <w:outlineLvl w:val="0"/>
        <w:rPr>
          <w:rFonts w:ascii="宋体" w:hAnsi="宋体" w:cs="宋体"/>
          <w:b/>
          <w:color w:val="000000"/>
          <w:kern w:val="28"/>
          <w:sz w:val="44"/>
          <w:szCs w:val="44"/>
        </w:rPr>
      </w:pPr>
      <w:r>
        <w:rPr>
          <w:rFonts w:hint="eastAsia" w:ascii="宋体" w:hAnsi="宋体" w:cs="宋体"/>
          <w:b/>
          <w:color w:val="000000"/>
          <w:kern w:val="28"/>
          <w:sz w:val="44"/>
          <w:szCs w:val="44"/>
        </w:rPr>
        <w:t>第四部分响应文件格式</w:t>
      </w:r>
      <w:bookmarkEnd w:id="158"/>
    </w:p>
    <w:p w14:paraId="6BBD082A">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1A9FCF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E90284A">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73F69C9">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D4B6DD3">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FDA6B5B">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545815AA">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6620BD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E2DBC96">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8A0C411">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38DC1282">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1EE1D66A">
      <w:pPr>
        <w:rPr>
          <w:rFonts w:hint="eastAsia" w:ascii="宋体" w:hAnsi="宋体" w:cs="宋体"/>
          <w:b/>
          <w:color w:val="000000"/>
          <w:sz w:val="28"/>
          <w:szCs w:val="28"/>
        </w:rPr>
      </w:pPr>
      <w:bookmarkStart w:id="159" w:name="_Toc16431"/>
      <w:bookmarkStart w:id="160" w:name="_Toc9848"/>
      <w:r>
        <w:rPr>
          <w:rFonts w:hint="eastAsia" w:ascii="宋体" w:hAnsi="宋体" w:cs="宋体"/>
          <w:b/>
          <w:color w:val="000000"/>
          <w:sz w:val="28"/>
          <w:szCs w:val="28"/>
        </w:rPr>
        <w:br w:type="page"/>
      </w:r>
    </w:p>
    <w:p w14:paraId="372210FB">
      <w:pPr>
        <w:ind w:left="0" w:leftChars="0"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9"/>
      <w:bookmarkEnd w:id="160"/>
    </w:p>
    <w:p w14:paraId="72FFBB8F">
      <w:pPr>
        <w:spacing w:line="360" w:lineRule="auto"/>
        <w:ind w:left="0" w:leftChars="0" w:firstLine="0" w:firstLineChars="0"/>
        <w:jc w:val="center"/>
        <w:rPr>
          <w:rFonts w:hint="eastAsia" w:ascii="宋体" w:hAnsi="宋体" w:cs="宋体"/>
          <w:b/>
          <w:color w:val="000000"/>
          <w:sz w:val="72"/>
          <w:szCs w:val="72"/>
        </w:rPr>
      </w:pPr>
    </w:p>
    <w:p w14:paraId="0EA98F3D">
      <w:pPr>
        <w:spacing w:line="360" w:lineRule="auto"/>
        <w:ind w:left="0" w:leftChars="0" w:firstLine="0" w:firstLineChars="0"/>
        <w:jc w:val="center"/>
        <w:rPr>
          <w:rFonts w:ascii="宋体" w:hAnsi="宋体" w:cs="宋体"/>
          <w:b/>
          <w:color w:val="000000"/>
          <w:sz w:val="72"/>
          <w:szCs w:val="72"/>
        </w:rPr>
      </w:pPr>
      <w:r>
        <w:rPr>
          <w:rFonts w:hint="eastAsia" w:ascii="宋体" w:hAnsi="宋体" w:cs="宋体"/>
          <w:b/>
          <w:color w:val="000000"/>
          <w:sz w:val="72"/>
          <w:szCs w:val="72"/>
        </w:rPr>
        <w:t>响应文件</w:t>
      </w:r>
    </w:p>
    <w:p w14:paraId="576038F5">
      <w:pPr>
        <w:adjustRightInd w:val="0"/>
        <w:spacing w:line="360" w:lineRule="auto"/>
        <w:ind w:firstLine="0" w:firstLineChars="0"/>
        <w:textAlignment w:val="baseline"/>
        <w:rPr>
          <w:rFonts w:ascii="宋体" w:hAnsi="宋体" w:cs="宋体"/>
          <w:b/>
          <w:bCs/>
          <w:color w:val="000000"/>
          <w:sz w:val="36"/>
          <w:szCs w:val="36"/>
        </w:rPr>
      </w:pPr>
    </w:p>
    <w:p w14:paraId="24DA5223">
      <w:pPr>
        <w:adjustRightInd w:val="0"/>
        <w:spacing w:line="600" w:lineRule="exact"/>
        <w:ind w:firstLine="0" w:firstLineChars="0"/>
        <w:textAlignment w:val="baseline"/>
        <w:rPr>
          <w:rFonts w:hint="eastAsia" w:ascii="宋体" w:hAnsi="宋体" w:cs="宋体"/>
          <w:b/>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青海锦鸿竞磋（货物）2024-013</w:t>
      </w:r>
    </w:p>
    <w:p w14:paraId="701EB944">
      <w:pPr>
        <w:pStyle w:val="65"/>
        <w:rPr>
          <w:rFonts w:hint="eastAsia"/>
          <w:lang w:eastAsia="zh-CN"/>
        </w:rPr>
      </w:pPr>
    </w:p>
    <w:p w14:paraId="787835E5">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lang w:eastAsia="zh-CN"/>
        </w:rPr>
        <w:t>采购项目名称：2024年囊谦县农业产业提升发展建设项目</w:t>
      </w:r>
      <w:r>
        <w:rPr>
          <w:rFonts w:hint="eastAsia" w:ascii="宋体" w:hAnsi="宋体" w:cs="宋体"/>
          <w:b/>
          <w:bCs/>
          <w:color w:val="000000"/>
          <w:sz w:val="36"/>
          <w:szCs w:val="36"/>
        </w:rPr>
        <w:t xml:space="preserve">                           </w:t>
      </w:r>
    </w:p>
    <w:p w14:paraId="54FC9452">
      <w:pPr>
        <w:adjustRightInd w:val="0"/>
        <w:spacing w:line="600" w:lineRule="exact"/>
        <w:ind w:left="2530" w:hanging="2530" w:hangingChars="700"/>
        <w:textAlignment w:val="baseline"/>
        <w:rPr>
          <w:rFonts w:ascii="宋体" w:hAnsi="宋体" w:cs="宋体"/>
          <w:b/>
          <w:bCs/>
          <w:color w:val="000000"/>
          <w:sz w:val="36"/>
          <w:szCs w:val="36"/>
        </w:rPr>
      </w:pPr>
    </w:p>
    <w:p w14:paraId="08CB77A7">
      <w:pPr>
        <w:adjustRightInd w:val="0"/>
        <w:spacing w:line="600" w:lineRule="exact"/>
        <w:ind w:firstLine="0" w:firstLineChars="0"/>
        <w:textAlignment w:val="baseline"/>
        <w:rPr>
          <w:rFonts w:hint="default" w:ascii="宋体" w:hAnsi="宋体" w:eastAsia="宋体" w:cs="宋体"/>
          <w:b/>
          <w:color w:val="000000"/>
          <w:sz w:val="36"/>
          <w:szCs w:val="36"/>
          <w:u w:val="single"/>
          <w:lang w:val="en-US" w:eastAsia="zh-CN"/>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r>
        <w:rPr>
          <w:rFonts w:hint="eastAsia" w:ascii="宋体" w:hAnsi="宋体" w:cs="宋体"/>
          <w:b/>
          <w:color w:val="000000"/>
          <w:sz w:val="36"/>
          <w:szCs w:val="36"/>
          <w:u w:val="single"/>
        </w:rPr>
        <w:t xml:space="preserve">                </w:t>
      </w:r>
      <w:r>
        <w:rPr>
          <w:rFonts w:hint="eastAsia" w:ascii="宋体" w:hAnsi="宋体" w:cs="宋体"/>
          <w:b/>
          <w:color w:val="000000"/>
          <w:sz w:val="36"/>
          <w:szCs w:val="36"/>
          <w:u w:val="single"/>
          <w:lang w:val="en-US" w:eastAsia="zh-CN"/>
        </w:rPr>
        <w:t xml:space="preserve">      </w:t>
      </w:r>
    </w:p>
    <w:p w14:paraId="315BBE51">
      <w:pPr>
        <w:adjustRightInd w:val="0"/>
        <w:spacing w:line="600" w:lineRule="exact"/>
        <w:ind w:firstLine="0" w:firstLineChars="0"/>
        <w:textAlignment w:val="baseline"/>
        <w:rPr>
          <w:rFonts w:ascii="宋体" w:hAnsi="宋体" w:cs="宋体"/>
          <w:b/>
          <w:color w:val="000000"/>
          <w:sz w:val="36"/>
          <w:szCs w:val="36"/>
        </w:rPr>
      </w:pPr>
    </w:p>
    <w:p w14:paraId="7B9233FC">
      <w:pPr>
        <w:adjustRightInd w:val="0"/>
        <w:spacing w:line="600" w:lineRule="exact"/>
        <w:ind w:firstLine="0" w:firstLineChars="0"/>
        <w:textAlignment w:val="baseline"/>
        <w:rPr>
          <w:rFonts w:ascii="宋体" w:hAnsi="宋体" w:cs="宋体"/>
          <w:b/>
          <w:color w:val="000000"/>
          <w:sz w:val="36"/>
          <w:szCs w:val="36"/>
        </w:rPr>
      </w:pPr>
    </w:p>
    <w:p w14:paraId="64CE4399">
      <w:pPr>
        <w:pStyle w:val="65"/>
      </w:pPr>
    </w:p>
    <w:p w14:paraId="0514959D">
      <w:pPr>
        <w:spacing w:line="600" w:lineRule="exact"/>
        <w:ind w:firstLine="0" w:firstLineChars="0"/>
        <w:jc w:val="both"/>
        <w:rPr>
          <w:rFonts w:ascii="宋体" w:hAnsi="宋体" w:cs="宋体"/>
          <w:b/>
          <w:color w:val="000000"/>
          <w:sz w:val="36"/>
          <w:szCs w:val="36"/>
        </w:rPr>
      </w:pPr>
      <w:r>
        <w:rPr>
          <w:rFonts w:hint="eastAsia" w:ascii="宋体" w:hAnsi="宋体" w:cs="宋体"/>
          <w:b/>
          <w:color w:val="000000"/>
          <w:sz w:val="36"/>
          <w:szCs w:val="36"/>
        </w:rPr>
        <w:t>供应商：</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rPr>
        <w:t>（公章）</w:t>
      </w:r>
    </w:p>
    <w:p w14:paraId="42ACD947">
      <w:pPr>
        <w:spacing w:line="600" w:lineRule="exact"/>
        <w:ind w:firstLine="0" w:firstLineChars="0"/>
        <w:jc w:val="both"/>
        <w:rPr>
          <w:rFonts w:ascii="宋体" w:hAnsi="宋体" w:cs="宋体"/>
          <w:b/>
          <w:color w:val="000000"/>
          <w:sz w:val="36"/>
          <w:szCs w:val="36"/>
        </w:rPr>
      </w:pPr>
      <w:r>
        <w:rPr>
          <w:rFonts w:hint="eastAsia" w:ascii="宋体" w:hAnsi="宋体" w:cs="宋体"/>
          <w:b/>
          <w:color w:val="000000"/>
          <w:sz w:val="36"/>
          <w:szCs w:val="36"/>
        </w:rPr>
        <w:t>法定代表人或委托代理人：</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rPr>
        <w:t>（签字或盖章）</w:t>
      </w:r>
    </w:p>
    <w:p w14:paraId="51D503B0">
      <w:pPr>
        <w:spacing w:line="600" w:lineRule="exact"/>
        <w:ind w:firstLine="0" w:firstLineChars="0"/>
        <w:jc w:val="center"/>
        <w:rPr>
          <w:rFonts w:hint="eastAsia" w:ascii="宋体" w:hAnsi="宋体" w:cs="宋体"/>
          <w:b/>
          <w:color w:val="000000"/>
          <w:sz w:val="36"/>
          <w:szCs w:val="36"/>
        </w:rPr>
      </w:pPr>
    </w:p>
    <w:p w14:paraId="56E7BB10">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68DA6EF2">
      <w:pPr>
        <w:wordWrap w:val="0"/>
        <w:spacing w:line="360" w:lineRule="auto"/>
        <w:ind w:firstLine="0" w:firstLineChars="0"/>
        <w:jc w:val="center"/>
        <w:rPr>
          <w:rFonts w:ascii="宋体" w:hAnsi="宋体" w:cs="宋体"/>
          <w:b/>
          <w:color w:val="000000"/>
          <w:sz w:val="32"/>
        </w:rPr>
      </w:pPr>
    </w:p>
    <w:p w14:paraId="11F6C5B3">
      <w:pPr>
        <w:wordWrap w:val="0"/>
        <w:spacing w:line="360" w:lineRule="auto"/>
        <w:ind w:firstLine="0" w:firstLineChars="0"/>
        <w:jc w:val="center"/>
        <w:rPr>
          <w:rFonts w:ascii="宋体" w:hAnsi="宋体" w:cs="宋体"/>
          <w:b/>
          <w:color w:val="000000"/>
          <w:sz w:val="32"/>
        </w:rPr>
      </w:pPr>
    </w:p>
    <w:p w14:paraId="5BEDDB05">
      <w:pPr>
        <w:wordWrap w:val="0"/>
        <w:spacing w:line="360" w:lineRule="auto"/>
        <w:ind w:firstLine="0" w:firstLineChars="0"/>
        <w:jc w:val="center"/>
        <w:rPr>
          <w:rFonts w:ascii="宋体" w:hAnsi="宋体" w:cs="宋体"/>
          <w:b/>
          <w:color w:val="000000"/>
          <w:sz w:val="32"/>
        </w:rPr>
      </w:pPr>
    </w:p>
    <w:p w14:paraId="68B3CD15">
      <w:pPr>
        <w:wordWrap w:val="0"/>
        <w:spacing w:line="360" w:lineRule="auto"/>
        <w:ind w:firstLine="0" w:firstLineChars="0"/>
        <w:jc w:val="center"/>
        <w:rPr>
          <w:rFonts w:ascii="宋体" w:hAnsi="宋体" w:cs="宋体"/>
          <w:b/>
          <w:color w:val="000000"/>
          <w:sz w:val="32"/>
        </w:rPr>
      </w:pPr>
    </w:p>
    <w:p w14:paraId="57976CC8">
      <w:pPr>
        <w:rPr>
          <w:rFonts w:hint="eastAsia" w:ascii="宋体" w:hAnsi="宋体" w:cs="宋体"/>
          <w:b/>
          <w:color w:val="000000"/>
          <w:sz w:val="28"/>
          <w:szCs w:val="28"/>
        </w:rPr>
      </w:pPr>
      <w:bookmarkStart w:id="161" w:name="_Toc30269"/>
      <w:bookmarkStart w:id="162" w:name="_Toc17238"/>
      <w:r>
        <w:rPr>
          <w:rFonts w:hint="eastAsia" w:ascii="宋体" w:hAnsi="宋体" w:cs="宋体"/>
          <w:b/>
          <w:color w:val="000000"/>
          <w:sz w:val="28"/>
          <w:szCs w:val="28"/>
        </w:rPr>
        <w:br w:type="page"/>
      </w:r>
    </w:p>
    <w:p w14:paraId="7A608432">
      <w:pPr>
        <w:spacing w:line="600" w:lineRule="exact"/>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11C50F3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74D46E3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）目录............................................所在页码</w:t>
      </w:r>
    </w:p>
    <w:p w14:paraId="2160E51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（3）磋商函..........................................所在页码</w:t>
      </w:r>
    </w:p>
    <w:p w14:paraId="6E10943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49F2546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（5）技术规格响应表................................. 所在页码</w:t>
      </w:r>
    </w:p>
    <w:p w14:paraId="1FE9F02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（6）法定代表人（非法人组织负责人）证明书............所在页码</w:t>
      </w:r>
    </w:p>
    <w:p w14:paraId="0EC7A27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（7）法定代表人（非法人组织负责人）授权书............所在页码</w:t>
      </w:r>
    </w:p>
    <w:p w14:paraId="1814F14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3DE462D0">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（9）供应商诚信承诺书................................所在页码</w:t>
      </w:r>
    </w:p>
    <w:p w14:paraId="13B32FB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（10）资格证明材料...................................所在页码</w:t>
      </w:r>
    </w:p>
    <w:p w14:paraId="695CE6C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（11）财务状况证明...................................所在页码</w:t>
      </w:r>
    </w:p>
    <w:p w14:paraId="3229AD2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（12）具备履行合同所必须的设备和专业技术能力证明.....所在页码</w:t>
      </w:r>
    </w:p>
    <w:p w14:paraId="132F12A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（13）无重大违法记录声明.............................所在页码</w:t>
      </w:r>
    </w:p>
    <w:p w14:paraId="0522F9A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（14）磋商保证金.....................................所在页码</w:t>
      </w:r>
    </w:p>
    <w:p w14:paraId="28D8FB1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.......所在页码</w:t>
      </w:r>
    </w:p>
    <w:p w14:paraId="503BB7E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（16）供应商的类似业绩证明材料.......................所在页码 </w:t>
      </w:r>
    </w:p>
    <w:p w14:paraId="11794B2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（17）享受政府采购政策优惠的证明材料.................所在页码</w:t>
      </w:r>
    </w:p>
    <w:p w14:paraId="24088DED">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（18）供应商认为在其他方面有必要说明的事项...........所在页码</w:t>
      </w:r>
    </w:p>
    <w:p w14:paraId="2FA32BFA">
      <w:pPr>
        <w:wordWrap w:val="0"/>
        <w:spacing w:line="360" w:lineRule="auto"/>
        <w:ind w:firstLine="0" w:firstLineChars="0"/>
        <w:rPr>
          <w:rFonts w:ascii="宋体" w:hAnsi="宋体" w:cs="宋体"/>
          <w:b/>
          <w:color w:val="000000"/>
          <w:sz w:val="28"/>
          <w:szCs w:val="28"/>
        </w:rPr>
      </w:pPr>
    </w:p>
    <w:p w14:paraId="1A8E08AD">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1392F4F4">
      <w:pPr>
        <w:keepNext w:val="0"/>
        <w:keepLines w:val="0"/>
        <w:pageBreakBefore w:val="0"/>
        <w:widowControl w:val="0"/>
        <w:kinsoku/>
        <w:wordWrap/>
        <w:overflowPunct/>
        <w:topLinePunct w:val="0"/>
        <w:autoSpaceDE/>
        <w:autoSpaceDN/>
        <w:bidi w:val="0"/>
        <w:adjustRightInd/>
        <w:snapToGrid/>
        <w:spacing w:line="48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3" w:name="_Toc376936768"/>
      <w:bookmarkStart w:id="164" w:name="_Toc325726037"/>
      <w:r>
        <w:rPr>
          <w:rFonts w:hint="eastAsia" w:cs="宋体" w:asciiTheme="minorEastAsia" w:hAnsiTheme="minorEastAsia" w:eastAsiaTheme="minorEastAsia"/>
          <w:b/>
          <w:color w:val="000000"/>
          <w:sz w:val="28"/>
          <w:szCs w:val="28"/>
        </w:rPr>
        <w:t>3：磋商函</w:t>
      </w:r>
      <w:bookmarkEnd w:id="161"/>
      <w:bookmarkEnd w:id="162"/>
      <w:bookmarkEnd w:id="163"/>
      <w:bookmarkEnd w:id="164"/>
    </w:p>
    <w:p w14:paraId="334CCC4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28F00CD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b/>
          <w:color w:val="000000"/>
          <w:sz w:val="28"/>
          <w:szCs w:val="28"/>
        </w:rPr>
      </w:pPr>
    </w:p>
    <w:p w14:paraId="0FA6C4A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hint="eastAsia" w:cs="宋体" w:asciiTheme="minorEastAsia" w:hAnsiTheme="minorEastAsia" w:eastAsiaTheme="minorEastAsia"/>
          <w:b/>
          <w:color w:val="000000"/>
          <w:sz w:val="28"/>
          <w:szCs w:val="28"/>
          <w:lang w:eastAsia="zh-CN"/>
        </w:rPr>
      </w:pPr>
      <w:r>
        <w:rPr>
          <w:rFonts w:hint="eastAsia" w:cs="宋体" w:asciiTheme="minorEastAsia" w:hAnsiTheme="minorEastAsia" w:eastAsiaTheme="minorEastAsia"/>
          <w:b/>
          <w:color w:val="000000"/>
          <w:sz w:val="28"/>
          <w:szCs w:val="28"/>
        </w:rPr>
        <w:t>致：</w:t>
      </w:r>
      <w:r>
        <w:rPr>
          <w:rFonts w:hint="eastAsia" w:cs="宋体" w:asciiTheme="minorEastAsia" w:hAnsiTheme="minorEastAsia" w:eastAsiaTheme="minorEastAsia"/>
          <w:b/>
          <w:color w:val="000000"/>
          <w:sz w:val="28"/>
          <w:szCs w:val="28"/>
          <w:lang w:eastAsia="zh-CN"/>
        </w:rPr>
        <w:t>青海锦鸿工程项目管理有限公司</w:t>
      </w:r>
    </w:p>
    <w:p w14:paraId="2A2B15D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6A8C359E">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lang w:val="en-US" w:eastAsia="zh-CN"/>
        </w:rPr>
        <w:t xml:space="preserve"> 采购</w:t>
      </w:r>
      <w:r>
        <w:rPr>
          <w:rFonts w:hint="eastAsia" w:cs="宋体" w:asciiTheme="minorEastAsia" w:hAnsiTheme="minorEastAsia" w:eastAsiaTheme="minorEastAsia"/>
          <w:color w:val="000000"/>
          <w:sz w:val="28"/>
          <w:szCs w:val="28"/>
          <w:u w:val="single"/>
        </w:rPr>
        <w:t>项目名称（</w:t>
      </w:r>
      <w:r>
        <w:rPr>
          <w:rFonts w:hint="eastAsia" w:cs="宋体" w:asciiTheme="minorEastAsia" w:hAnsiTheme="minorEastAsia" w:eastAsiaTheme="minorEastAsia"/>
          <w:color w:val="000000"/>
          <w:sz w:val="28"/>
          <w:szCs w:val="28"/>
          <w:u w:val="single"/>
          <w:lang w:val="en-US" w:eastAsia="zh-CN"/>
        </w:rPr>
        <w:t>采购</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w:t>
      </w:r>
      <w:r>
        <w:rPr>
          <w:rFonts w:hint="eastAsia" w:cs="宋体" w:asciiTheme="minorEastAsia" w:hAnsiTheme="minorEastAsia" w:eastAsiaTheme="minorEastAsia"/>
          <w:color w:val="000000"/>
          <w:sz w:val="28"/>
          <w:szCs w:val="28"/>
          <w:u w:val="single"/>
        </w:rPr>
        <w:t>（姓名、职务）</w:t>
      </w:r>
      <w:r>
        <w:rPr>
          <w:rFonts w:hint="eastAsia" w:cs="宋体" w:asciiTheme="minorEastAsia" w:hAnsiTheme="minorEastAsia" w:eastAsiaTheme="minorEastAsia"/>
          <w:color w:val="000000"/>
          <w:sz w:val="28"/>
          <w:szCs w:val="28"/>
        </w:rPr>
        <w:t>正式授权</w:t>
      </w:r>
      <w:r>
        <w:rPr>
          <w:rFonts w:hint="eastAsia" w:cs="宋体" w:asciiTheme="minorEastAsia" w:hAnsiTheme="minorEastAsia" w:eastAsiaTheme="minorEastAsia"/>
          <w:color w:val="000000"/>
          <w:sz w:val="28"/>
          <w:szCs w:val="28"/>
          <w:u w:val="single"/>
        </w:rPr>
        <w:t>（委托代理人姓名、职务）</w:t>
      </w:r>
      <w:r>
        <w:rPr>
          <w:rFonts w:hint="eastAsia" w:cs="宋体" w:asciiTheme="minorEastAsia" w:hAnsiTheme="minorEastAsia" w:eastAsiaTheme="minorEastAsia"/>
          <w:color w:val="000000"/>
          <w:sz w:val="28"/>
          <w:szCs w:val="28"/>
        </w:rPr>
        <w:t>代表供应商</w:t>
      </w:r>
      <w:r>
        <w:rPr>
          <w:rFonts w:hint="eastAsia" w:cs="宋体" w:asciiTheme="minorEastAsia" w:hAnsiTheme="minorEastAsia" w:eastAsiaTheme="minorEastAsia"/>
          <w:color w:val="000000"/>
          <w:sz w:val="28"/>
          <w:szCs w:val="28"/>
          <w:u w:val="single"/>
        </w:rPr>
        <w:t>（供应商名称、地址）</w:t>
      </w:r>
      <w:r>
        <w:rPr>
          <w:rFonts w:hint="eastAsia" w:cs="宋体" w:asciiTheme="minorEastAsia" w:hAnsiTheme="minorEastAsia" w:eastAsiaTheme="minorEastAsia"/>
          <w:color w:val="000000"/>
          <w:sz w:val="28"/>
          <w:szCs w:val="28"/>
        </w:rPr>
        <w:t>提交响应文件。</w:t>
      </w:r>
    </w:p>
    <w:p w14:paraId="4BA6FC7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08DFF6BB">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211BA603">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u w:val="single"/>
          <w:lang w:val="en-US" w:eastAsia="zh-CN"/>
        </w:rPr>
        <w:t xml:space="preserve"> （投标有效期） </w:t>
      </w:r>
      <w:r>
        <w:rPr>
          <w:rFonts w:hint="eastAsia" w:cs="宋体" w:asciiTheme="minorEastAsia" w:hAnsiTheme="minorEastAsia" w:eastAsiaTheme="minorEastAsia"/>
          <w:color w:val="000000"/>
          <w:sz w:val="28"/>
          <w:szCs w:val="28"/>
        </w:rPr>
        <w:t>个日历日内有效。如果在规定的磋商时间后，我方在磋商有效期内撤回磋商响应文件或成交后不签约的，磋商保证金将不予退还。</w:t>
      </w:r>
    </w:p>
    <w:p w14:paraId="632875FE">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72D9773F">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2FEBA5E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66F0CE2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3736DEA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2555D1C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44B201B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A6E755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63FC69B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65" w:name="_Toc31069"/>
      <w:bookmarkStart w:id="166" w:name="_Toc26950"/>
    </w:p>
    <w:p w14:paraId="0C48E9DD">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4267648C">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5"/>
      <w:bookmarkEnd w:id="166"/>
    </w:p>
    <w:p w14:paraId="150EB78D">
      <w:pPr>
        <w:spacing w:line="520" w:lineRule="exact"/>
        <w:ind w:firstLine="0" w:firstLineChars="0"/>
        <w:textAlignment w:val="baseline"/>
        <w:rPr>
          <w:rFonts w:cs="宋体" w:asciiTheme="minorEastAsia" w:hAnsiTheme="minorEastAsia" w:eastAsiaTheme="minorEastAsia"/>
          <w:color w:val="000000"/>
          <w:sz w:val="28"/>
          <w:szCs w:val="28"/>
        </w:rPr>
      </w:pPr>
    </w:p>
    <w:p w14:paraId="592E5D68">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115F4776">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471D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1A49475">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en-US" w:eastAsia="zh-CN"/>
              </w:rPr>
              <w:t>采购</w:t>
            </w: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41013471">
            <w:pPr>
              <w:pStyle w:val="5"/>
              <w:spacing w:line="520" w:lineRule="exact"/>
              <w:ind w:firstLine="0" w:firstLineChars="0"/>
              <w:rPr>
                <w:rFonts w:cs="宋体" w:asciiTheme="minorEastAsia" w:hAnsiTheme="minorEastAsia" w:eastAsiaTheme="minorEastAsia"/>
                <w:color w:val="000000"/>
                <w:sz w:val="28"/>
                <w:szCs w:val="28"/>
              </w:rPr>
            </w:pPr>
          </w:p>
        </w:tc>
      </w:tr>
      <w:tr w14:paraId="747D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CBEC05C">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en-US" w:eastAsia="zh-CN"/>
              </w:rPr>
              <w:t>采购</w:t>
            </w: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4F01DCBE">
            <w:pPr>
              <w:pStyle w:val="5"/>
              <w:spacing w:line="520" w:lineRule="exact"/>
              <w:ind w:firstLine="0" w:firstLineChars="0"/>
              <w:rPr>
                <w:rFonts w:cs="宋体" w:asciiTheme="minorEastAsia" w:hAnsiTheme="minorEastAsia" w:eastAsiaTheme="minorEastAsia"/>
                <w:color w:val="000000"/>
                <w:sz w:val="28"/>
                <w:szCs w:val="28"/>
              </w:rPr>
            </w:pPr>
          </w:p>
        </w:tc>
      </w:tr>
      <w:tr w14:paraId="4E3E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8E9CD3A">
            <w:pPr>
              <w:pStyle w:val="5"/>
              <w:spacing w:line="520" w:lineRule="exact"/>
              <w:ind w:firstLine="0" w:firstLineChars="0"/>
              <w:jc w:val="center"/>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磋商报价</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sz w:val="28"/>
                <w:szCs w:val="28"/>
                <w:lang w:val="en-US" w:eastAsia="zh-CN"/>
              </w:rPr>
              <w:t>元</w:t>
            </w:r>
            <w:r>
              <w:rPr>
                <w:rFonts w:hint="eastAsia" w:cs="宋体" w:asciiTheme="minorEastAsia" w:hAnsiTheme="minorEastAsia" w:eastAsiaTheme="minorEastAsia"/>
                <w:color w:val="000000"/>
                <w:sz w:val="28"/>
                <w:szCs w:val="28"/>
                <w:lang w:eastAsia="zh-CN"/>
              </w:rPr>
              <w:t>）</w:t>
            </w:r>
          </w:p>
        </w:tc>
        <w:tc>
          <w:tcPr>
            <w:tcW w:w="5749" w:type="dxa"/>
            <w:tcBorders>
              <w:top w:val="single" w:color="auto" w:sz="4" w:space="0"/>
              <w:left w:val="single" w:color="auto" w:sz="4" w:space="0"/>
              <w:bottom w:val="single" w:color="auto" w:sz="4" w:space="0"/>
              <w:right w:val="single" w:color="auto" w:sz="4" w:space="0"/>
            </w:tcBorders>
            <w:vAlign w:val="center"/>
          </w:tcPr>
          <w:p w14:paraId="5A60E0C0">
            <w:pPr>
              <w:pStyle w:val="5"/>
              <w:spacing w:line="520" w:lineRule="exact"/>
              <w:ind w:firstLine="0" w:firstLineChars="0"/>
              <w:rPr>
                <w:rFonts w:cs="宋体" w:asciiTheme="minorEastAsia" w:hAnsiTheme="minorEastAsia" w:eastAsiaTheme="minorEastAsia"/>
                <w:color w:val="000000"/>
                <w:sz w:val="28"/>
                <w:szCs w:val="28"/>
              </w:rPr>
            </w:pPr>
          </w:p>
        </w:tc>
      </w:tr>
      <w:tr w14:paraId="4F55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D7B5E89">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696C83CE">
            <w:pPr>
              <w:pStyle w:val="5"/>
              <w:spacing w:line="520" w:lineRule="exact"/>
              <w:ind w:firstLine="0" w:firstLineChars="0"/>
              <w:rPr>
                <w:rFonts w:cs="宋体" w:asciiTheme="minorEastAsia" w:hAnsiTheme="minorEastAsia" w:eastAsiaTheme="minorEastAsia"/>
                <w:color w:val="000000"/>
                <w:sz w:val="28"/>
                <w:szCs w:val="28"/>
              </w:rPr>
            </w:pPr>
          </w:p>
        </w:tc>
      </w:tr>
      <w:tr w14:paraId="7EDB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A97A5CA">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34947B18">
            <w:pPr>
              <w:pStyle w:val="5"/>
              <w:spacing w:line="520" w:lineRule="exact"/>
              <w:ind w:firstLine="0" w:firstLineChars="0"/>
              <w:rPr>
                <w:rFonts w:cs="宋体" w:asciiTheme="minorEastAsia" w:hAnsiTheme="minorEastAsia" w:eastAsiaTheme="minorEastAsia"/>
                <w:color w:val="000000"/>
                <w:sz w:val="28"/>
                <w:szCs w:val="28"/>
                <w:highlight w:val="red"/>
              </w:rPr>
            </w:pPr>
          </w:p>
        </w:tc>
      </w:tr>
      <w:tr w14:paraId="4F57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6FFD069F">
            <w:pPr>
              <w:pStyle w:val="5"/>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服务承诺及其他：</w:t>
            </w:r>
          </w:p>
          <w:p w14:paraId="0AEB1C16">
            <w:pPr>
              <w:pStyle w:val="5"/>
              <w:spacing w:line="520" w:lineRule="exact"/>
              <w:ind w:firstLine="0" w:firstLineChars="0"/>
              <w:rPr>
                <w:rFonts w:cs="宋体" w:asciiTheme="minorEastAsia" w:hAnsiTheme="minorEastAsia" w:eastAsiaTheme="minorEastAsia"/>
                <w:color w:val="000000"/>
                <w:sz w:val="28"/>
                <w:szCs w:val="28"/>
                <w:lang w:val="zh-CN"/>
              </w:rPr>
            </w:pPr>
          </w:p>
          <w:p w14:paraId="0E8748ED">
            <w:pPr>
              <w:pStyle w:val="5"/>
              <w:spacing w:line="520" w:lineRule="exact"/>
              <w:ind w:firstLine="0" w:firstLineChars="0"/>
              <w:rPr>
                <w:rFonts w:cs="宋体" w:asciiTheme="minorEastAsia" w:hAnsiTheme="minorEastAsia" w:eastAsiaTheme="minorEastAsia"/>
                <w:color w:val="000000"/>
                <w:sz w:val="28"/>
                <w:szCs w:val="28"/>
                <w:lang w:val="zh-CN"/>
              </w:rPr>
            </w:pPr>
          </w:p>
        </w:tc>
      </w:tr>
    </w:tbl>
    <w:p w14:paraId="0FA5A102">
      <w:pPr>
        <w:spacing w:line="520" w:lineRule="exact"/>
        <w:ind w:firstLine="0" w:firstLineChars="0"/>
        <w:rPr>
          <w:rFonts w:cs="宋体" w:asciiTheme="minorEastAsia" w:hAnsiTheme="minorEastAsia" w:eastAsiaTheme="minorEastAsia"/>
          <w:color w:val="000000"/>
          <w:sz w:val="28"/>
          <w:szCs w:val="28"/>
        </w:rPr>
      </w:pPr>
    </w:p>
    <w:p w14:paraId="404632F6">
      <w:pPr>
        <w:spacing w:line="520" w:lineRule="exact"/>
        <w:ind w:firstLine="0" w:firstLineChars="0"/>
        <w:textAlignment w:val="baseline"/>
        <w:rPr>
          <w:rFonts w:cs="宋体" w:asciiTheme="minorEastAsia" w:hAnsiTheme="minorEastAsia" w:eastAsiaTheme="minorEastAsia"/>
          <w:color w:val="000000"/>
          <w:sz w:val="28"/>
          <w:szCs w:val="28"/>
        </w:rPr>
      </w:pPr>
    </w:p>
    <w:p w14:paraId="4BC63CAE">
      <w:pPr>
        <w:spacing w:line="520" w:lineRule="exact"/>
        <w:ind w:firstLine="0" w:firstLineChars="0"/>
        <w:textAlignment w:val="baseline"/>
        <w:rPr>
          <w:rFonts w:cs="宋体" w:asciiTheme="minorEastAsia" w:hAnsiTheme="minorEastAsia" w:eastAsiaTheme="minorEastAsia"/>
          <w:color w:val="000000"/>
          <w:sz w:val="28"/>
          <w:szCs w:val="28"/>
        </w:rPr>
      </w:pPr>
    </w:p>
    <w:p w14:paraId="0D7355A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F9C8CD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F94E1D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A91EB01">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r>
        <w:rPr>
          <w:rFonts w:hint="eastAsia" w:cs="宋体" w:asciiTheme="minorEastAsia" w:hAnsiTheme="minorEastAsia" w:eastAsiaTheme="minorEastAsia"/>
          <w:b/>
          <w:color w:val="000000"/>
          <w:sz w:val="28"/>
          <w:szCs w:val="28"/>
        </w:rPr>
        <w:t>分项报价表</w:t>
      </w:r>
    </w:p>
    <w:p w14:paraId="582055CC">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p>
    <w:p w14:paraId="29F25477">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2"/>
        <w:tblpPr w:leftFromText="180" w:rightFromText="180" w:vertAnchor="text" w:horzAnchor="page" w:tblpX="1101" w:tblpY="526"/>
        <w:tblOverlap w:val="never"/>
        <w:tblW w:w="9498" w:type="dxa"/>
        <w:tblInd w:w="0"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1722EAA0">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1727DF6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52FE639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5030172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3FDC425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4B32B1D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400A646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39C0E15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1E0AC7D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772EBA4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3BC74CF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50E86D31">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EC9CF0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4456E47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2CC79F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A8F487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9DA377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79FFEC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66EA48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57394B9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F4820C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4E0D02E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486F095B">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590A3E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0B57C86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94BB04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99016B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5D4F05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5F2EA55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E3B286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AF22AD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34F8FE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77FB386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1F25F78C">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9A14F4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6C57CC5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505DC9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9C5BE1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4D255A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E1B26F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1870D00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AAC45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A24CFA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25A7D1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6A5903D1">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B3AD75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7C21E63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B93401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B1409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1F49B4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B336FE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7CD8C3C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A87AD9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AE20B9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B0C548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226777F7">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98DF6A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6722144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3B4E06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7C416F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1506D7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539CF5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204CFCA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F8B6D7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6F4032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8965DD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2BC6C1F4">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32E73FBA">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33B31510">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4D851B3F">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1661DBC6">
      <w:pPr>
        <w:spacing w:line="520" w:lineRule="exact"/>
        <w:ind w:firstLine="0" w:firstLineChars="0"/>
        <w:rPr>
          <w:rFonts w:cs="宋体" w:asciiTheme="minorEastAsia" w:hAnsiTheme="minorEastAsia" w:eastAsiaTheme="minorEastAsia"/>
          <w:color w:val="000000"/>
          <w:sz w:val="28"/>
          <w:szCs w:val="28"/>
        </w:rPr>
      </w:pPr>
    </w:p>
    <w:p w14:paraId="213C686A">
      <w:pPr>
        <w:pStyle w:val="56"/>
        <w:spacing w:line="520" w:lineRule="exact"/>
        <w:rPr>
          <w:rFonts w:asciiTheme="minorEastAsia" w:hAnsiTheme="minorEastAsia" w:eastAsiaTheme="minorEastAsia"/>
          <w:color w:val="000000"/>
          <w:sz w:val="28"/>
          <w:szCs w:val="28"/>
        </w:rPr>
      </w:pPr>
      <w:r>
        <w:rPr>
          <w:rFonts w:hint="eastAsia" w:asciiTheme="minorEastAsia" w:hAnsiTheme="minorEastAsia" w:eastAsiaTheme="minorEastAsia" w:cstheme="minorEastAsia"/>
          <w:sz w:val="28"/>
          <w:szCs w:val="28"/>
        </w:rPr>
        <w:t>注：若分项费用的计算依据、过程和公式不便在表中表述，可单独另附表格或描述进行说明。</w:t>
      </w:r>
    </w:p>
    <w:p w14:paraId="49F6276F">
      <w:pPr>
        <w:spacing w:line="520" w:lineRule="exact"/>
        <w:ind w:firstLine="0" w:firstLineChars="0"/>
        <w:textAlignment w:val="baseline"/>
        <w:rPr>
          <w:rFonts w:cs="宋体" w:asciiTheme="minorEastAsia" w:hAnsiTheme="minorEastAsia" w:eastAsiaTheme="minorEastAsia"/>
          <w:color w:val="000000"/>
          <w:sz w:val="28"/>
          <w:szCs w:val="28"/>
        </w:rPr>
      </w:pPr>
    </w:p>
    <w:p w14:paraId="0D01C12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978DC7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0BD23C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2CB3F292">
      <w:pPr>
        <w:spacing w:line="520" w:lineRule="exact"/>
        <w:ind w:firstLine="0" w:firstLineChars="0"/>
        <w:jc w:val="center"/>
        <w:rPr>
          <w:rFonts w:cs="宋体" w:asciiTheme="minorEastAsia" w:hAnsiTheme="minorEastAsia" w:eastAsiaTheme="minorEastAsia"/>
          <w:b/>
          <w:color w:val="000000"/>
          <w:sz w:val="28"/>
          <w:szCs w:val="28"/>
        </w:rPr>
      </w:pPr>
    </w:p>
    <w:p w14:paraId="7D78821B">
      <w:pPr>
        <w:spacing w:line="520" w:lineRule="exact"/>
        <w:ind w:firstLine="0" w:firstLineChars="0"/>
        <w:jc w:val="center"/>
        <w:rPr>
          <w:rFonts w:cs="宋体" w:asciiTheme="minorEastAsia" w:hAnsiTheme="minorEastAsia" w:eastAsiaTheme="minorEastAsia"/>
          <w:b/>
          <w:color w:val="000000"/>
          <w:sz w:val="28"/>
          <w:szCs w:val="28"/>
        </w:rPr>
      </w:pPr>
    </w:p>
    <w:p w14:paraId="7323E197">
      <w:pPr>
        <w:spacing w:line="520" w:lineRule="exact"/>
        <w:ind w:firstLine="0" w:firstLineChars="0"/>
        <w:jc w:val="center"/>
        <w:rPr>
          <w:rFonts w:cs="宋体" w:asciiTheme="minorEastAsia" w:hAnsiTheme="minorEastAsia" w:eastAsiaTheme="minorEastAsia"/>
          <w:b/>
          <w:color w:val="000000"/>
          <w:sz w:val="28"/>
          <w:szCs w:val="28"/>
        </w:rPr>
      </w:pPr>
    </w:p>
    <w:p w14:paraId="52C794A8">
      <w:pPr>
        <w:rPr>
          <w:rFonts w:hint="eastAsia" w:cs="宋体" w:asciiTheme="minorEastAsia" w:hAnsiTheme="minorEastAsia" w:eastAsiaTheme="minorEastAsia"/>
          <w:b/>
          <w:color w:val="000000"/>
          <w:sz w:val="28"/>
          <w:szCs w:val="28"/>
        </w:rPr>
      </w:pPr>
      <w:bookmarkStart w:id="167" w:name="_Toc482026005"/>
      <w:bookmarkStart w:id="168" w:name="_Toc13693"/>
      <w:bookmarkStart w:id="169" w:name="_Toc14675"/>
      <w:r>
        <w:rPr>
          <w:rFonts w:hint="eastAsia" w:cs="宋体" w:asciiTheme="minorEastAsia" w:hAnsiTheme="minorEastAsia" w:eastAsiaTheme="minorEastAsia"/>
          <w:b/>
          <w:color w:val="000000"/>
          <w:sz w:val="28"/>
          <w:szCs w:val="28"/>
        </w:rPr>
        <w:br w:type="page"/>
      </w:r>
    </w:p>
    <w:p w14:paraId="396FB32A">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附件5：技术规格响应表</w:t>
      </w:r>
      <w:bookmarkEnd w:id="167"/>
    </w:p>
    <w:p w14:paraId="5E9186C2">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p>
    <w:p w14:paraId="5B5BBD5B">
      <w:pPr>
        <w:spacing w:line="520" w:lineRule="exact"/>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技术规格响应表</w:t>
      </w:r>
    </w:p>
    <w:p w14:paraId="3A598BF1">
      <w:pPr>
        <w:autoSpaceDE w:val="0"/>
        <w:autoSpaceDN w:val="0"/>
        <w:adjustRightInd w:val="0"/>
        <w:spacing w:line="520" w:lineRule="exact"/>
        <w:ind w:firstLine="562"/>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供应商名称：                                   </w:t>
      </w:r>
    </w:p>
    <w:tbl>
      <w:tblPr>
        <w:tblStyle w:val="22"/>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18F19B3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2A8ED6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3825464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6B97308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80ABDC1">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偏离</w:t>
            </w:r>
          </w:p>
        </w:tc>
      </w:tr>
      <w:tr w14:paraId="5C7BDFA8">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2EE0C65">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2639A04">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87833A8">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B08539B">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F9FECF8">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D0BD026">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1364343">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BFD0301">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A2091F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r>
      <w:tr w14:paraId="13DB1645">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B78B113">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D27AFA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64D363E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3996905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25B1F5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578FA7B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5BE876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3A0C12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7389FBA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603C62A0">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1F59A1F">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6B34872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41ECCB9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96A00A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6EBD2BF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324A569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250810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78D8AB5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2B81DFD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676D017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7B281B4">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2A62307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92326C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70C9077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A4275B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A6E55C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B3F77A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314ECC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BCEB13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3DF6BB8B">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EB9F3B3">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0579A8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F8BC1B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31A42B2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05FB75F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7445519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BD21C4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6E1F48E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B5F505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60620003">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B67AFA0">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CDFAF8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9BE12E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9DD186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F5FF29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108CCFC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AA3180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5156D8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1835668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bl>
    <w:p w14:paraId="1E61CAA2">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注：</w:t>
      </w:r>
      <w:r>
        <w:rPr>
          <w:rFonts w:cs="宋体" w:asciiTheme="minorEastAsia" w:hAnsiTheme="minorEastAsia" w:eastAsiaTheme="minorEastAsia"/>
          <w:color w:val="000000"/>
          <w:sz w:val="28"/>
          <w:szCs w:val="28"/>
          <w:lang w:val="zh-CN"/>
        </w:rPr>
        <w:t>1.</w:t>
      </w:r>
      <w:r>
        <w:rPr>
          <w:rFonts w:hint="eastAsia" w:cs="宋体" w:asciiTheme="minorEastAsia" w:hAnsiTheme="minorEastAsia" w:eastAsiaTheme="minorEastAsia"/>
          <w:color w:val="000000"/>
          <w:sz w:val="28"/>
          <w:szCs w:val="28"/>
          <w:lang w:val="zh-CN"/>
        </w:rPr>
        <w:t>本表应按照每包采购一览表中产品序号的指标逐项填写，不得遗漏。</w:t>
      </w:r>
    </w:p>
    <w:p w14:paraId="1328FDB6">
      <w:pPr>
        <w:autoSpaceDE w:val="0"/>
        <w:autoSpaceDN w:val="0"/>
        <w:adjustRightInd w:val="0"/>
        <w:spacing w:line="520" w:lineRule="exact"/>
        <w:ind w:firstLine="1120" w:firstLineChars="400"/>
        <w:rPr>
          <w:rFonts w:cs="宋体" w:asciiTheme="minorEastAsia" w:hAnsiTheme="minorEastAsia" w:eastAsiaTheme="minorEastAsia"/>
          <w:b/>
          <w:bCs/>
          <w:color w:val="000000"/>
          <w:sz w:val="28"/>
          <w:szCs w:val="28"/>
          <w:lang w:val="zh-CN"/>
        </w:rPr>
      </w:pPr>
      <w:r>
        <w:rPr>
          <w:rFonts w:cs="宋体" w:asciiTheme="minorEastAsia" w:hAnsiTheme="minorEastAsia" w:eastAsiaTheme="minorEastAsia"/>
          <w:color w:val="000000"/>
          <w:sz w:val="28"/>
          <w:szCs w:val="28"/>
          <w:lang w:val="zh-CN"/>
        </w:rPr>
        <w:t>2.</w:t>
      </w:r>
      <w:r>
        <w:rPr>
          <w:rFonts w:hint="eastAsia" w:cs="宋体" w:asciiTheme="minorEastAsia" w:hAnsiTheme="minorEastAsia" w:eastAsiaTheme="minorEastAsia"/>
          <w:color w:val="000000"/>
          <w:sz w:val="28"/>
          <w:szCs w:val="28"/>
          <w:lang w:val="zh-CN"/>
        </w:rPr>
        <w:t>“</w:t>
      </w:r>
      <w:r>
        <w:rPr>
          <w:rFonts w:hint="eastAsia" w:cs="宋体" w:asciiTheme="minorEastAsia" w:hAnsiTheme="minorEastAsia" w:eastAsiaTheme="minorEastAsia"/>
          <w:b/>
          <w:bCs/>
          <w:color w:val="000000"/>
          <w:sz w:val="28"/>
          <w:szCs w:val="28"/>
          <w:lang w:val="zh-CN"/>
        </w:rPr>
        <w:t>产品技术参数、指标”必须与响应文件中提供的产品检测报告</w:t>
      </w:r>
      <w:r>
        <w:rPr>
          <w:rFonts w:hint="eastAsia" w:cs="宋体" w:asciiTheme="minorEastAsia" w:hAnsiTheme="minorEastAsia" w:eastAsiaTheme="minorEastAsia"/>
          <w:b/>
          <w:bCs/>
          <w:color w:val="000000"/>
          <w:sz w:val="28"/>
          <w:szCs w:val="28"/>
          <w:lang w:val="en-US" w:eastAsia="zh-CN"/>
        </w:rPr>
        <w:t>或</w:t>
      </w:r>
      <w:r>
        <w:rPr>
          <w:rFonts w:hint="eastAsia" w:cs="宋体" w:asciiTheme="minorEastAsia" w:hAnsiTheme="minorEastAsia" w:eastAsiaTheme="minorEastAsia"/>
          <w:b/>
          <w:bCs/>
          <w:color w:val="000000"/>
          <w:sz w:val="28"/>
          <w:szCs w:val="28"/>
          <w:lang w:val="zh-CN"/>
        </w:rPr>
        <w:t>彩页（厂家公开发布的资料参数）等证明材料的实质性响应情况相一致。若在评审环节发现该项与磋商响应文件中提供的产品检测报告</w:t>
      </w:r>
      <w:r>
        <w:rPr>
          <w:rFonts w:hint="eastAsia" w:cs="宋体" w:asciiTheme="minorEastAsia" w:hAnsiTheme="minorEastAsia" w:eastAsiaTheme="minorEastAsia"/>
          <w:b/>
          <w:bCs/>
          <w:color w:val="000000"/>
          <w:sz w:val="28"/>
          <w:szCs w:val="28"/>
          <w:lang w:val="en-US" w:eastAsia="zh-CN"/>
        </w:rPr>
        <w:t>或</w:t>
      </w:r>
      <w:r>
        <w:rPr>
          <w:rFonts w:hint="eastAsia" w:cs="宋体" w:asciiTheme="minorEastAsia" w:hAnsiTheme="minorEastAsia" w:eastAsiaTheme="minorEastAsia"/>
          <w:b/>
          <w:bCs/>
          <w:color w:val="000000"/>
          <w:sz w:val="28"/>
          <w:szCs w:val="28"/>
          <w:lang w:val="zh-CN"/>
        </w:rPr>
        <w:t>彩页（厂家公开发布的资料参数）等证明材料的实质性响应情况不一致或直接复制磋商文件“采购需求技术参数、指标”内容的，</w:t>
      </w:r>
      <w:r>
        <w:rPr>
          <w:rFonts w:hint="eastAsia" w:cs="宋体" w:asciiTheme="minorEastAsia" w:hAnsiTheme="minorEastAsia" w:eastAsiaTheme="minorEastAsia"/>
          <w:b/>
          <w:bCs/>
          <w:color w:val="000000"/>
          <w:sz w:val="28"/>
          <w:szCs w:val="28"/>
          <w:lang w:val="en-US" w:eastAsia="zh-CN"/>
        </w:rPr>
        <w:t>则扣除相应分值</w:t>
      </w:r>
      <w:r>
        <w:rPr>
          <w:rFonts w:hint="eastAsia" w:cs="宋体" w:asciiTheme="minorEastAsia" w:hAnsiTheme="minorEastAsia" w:eastAsiaTheme="minorEastAsia"/>
          <w:b/>
          <w:bCs/>
          <w:color w:val="000000"/>
          <w:sz w:val="28"/>
          <w:szCs w:val="28"/>
          <w:lang w:val="zh-CN"/>
        </w:rPr>
        <w:t>。</w:t>
      </w:r>
    </w:p>
    <w:p w14:paraId="40887641">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3. </w:t>
      </w:r>
      <w:r>
        <w:rPr>
          <w:rFonts w:hint="eastAsia" w:cs="宋体" w:asciiTheme="minorEastAsia" w:hAnsiTheme="minorEastAsia" w:eastAsiaTheme="minorEastAsia"/>
          <w:color w:val="000000"/>
          <w:sz w:val="28"/>
          <w:szCs w:val="28"/>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、-”偏差，并做出详细说明；如果只注明“</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”、“-”或未填写，将视为该项指标不响应。</w:t>
      </w:r>
    </w:p>
    <w:p w14:paraId="3885A905">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4. </w:t>
      </w:r>
      <w:r>
        <w:rPr>
          <w:rFonts w:hint="eastAsia" w:cs="宋体" w:asciiTheme="minorEastAsia" w:hAnsiTheme="minorEastAsia" w:eastAsiaTheme="minorEastAsia"/>
          <w:color w:val="000000"/>
          <w:sz w:val="28"/>
          <w:szCs w:val="28"/>
          <w:lang w:val="zh-CN"/>
        </w:rPr>
        <w:t>供应商应按提供产品实际情况填写，不得照抄、复制磋商文件技术参数要求。</w:t>
      </w:r>
    </w:p>
    <w:p w14:paraId="00BFF32F">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5. </w:t>
      </w:r>
      <w:r>
        <w:rPr>
          <w:rFonts w:hint="eastAsia" w:cs="宋体" w:asciiTheme="minorEastAsia" w:hAnsiTheme="minorEastAsia" w:eastAsiaTheme="minorEastAsia"/>
          <w:color w:val="000000"/>
          <w:sz w:val="28"/>
          <w:szCs w:val="28"/>
          <w:lang w:val="zh-CN"/>
        </w:rPr>
        <w:t>供应商响应采购需求应具体、明确，含糊不清、不确切或伪造、编造证明材料的，按照实质性不响应处理。对伪造、编造证明材料的，将报送采购监管部门查处。</w:t>
      </w:r>
    </w:p>
    <w:p w14:paraId="215110CD">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lang w:val="zh-CN"/>
        </w:rPr>
      </w:pPr>
    </w:p>
    <w:p w14:paraId="11030370">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      供应商：（公章）</w:t>
      </w:r>
    </w:p>
    <w:p w14:paraId="104B024C">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法定代表人或委托代理人：（签字或盖章）</w:t>
      </w:r>
    </w:p>
    <w:p w14:paraId="1542EA0F">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年  月  日</w:t>
      </w:r>
    </w:p>
    <w:p w14:paraId="43D66728">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216C79B3">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2ACBB6B">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333160C">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6C28B4C2">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13B68F0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3E7530D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2A2147D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21ECFCA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520C40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FD0E10B">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15FFFDA">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70" w:name="_Toc376936774"/>
      <w:bookmarkStart w:id="171" w:name="_Toc325726043"/>
      <w:r>
        <w:rPr>
          <w:rFonts w:hint="eastAsia" w:cs="宋体" w:asciiTheme="minorEastAsia" w:hAnsiTheme="minorEastAsia" w:eastAsiaTheme="minorEastAsia"/>
          <w:b/>
          <w:color w:val="000000"/>
          <w:sz w:val="28"/>
          <w:szCs w:val="28"/>
        </w:rPr>
        <w:t>6：法定代表人（非法人组织负责人）证明书</w:t>
      </w:r>
      <w:bookmarkEnd w:id="168"/>
      <w:bookmarkEnd w:id="169"/>
      <w:bookmarkEnd w:id="170"/>
      <w:bookmarkEnd w:id="171"/>
    </w:p>
    <w:p w14:paraId="0ED70288">
      <w:pPr>
        <w:spacing w:line="520" w:lineRule="exact"/>
        <w:ind w:firstLine="0" w:firstLineChars="0"/>
        <w:jc w:val="center"/>
        <w:rPr>
          <w:rFonts w:cs="宋体" w:asciiTheme="minorEastAsia" w:hAnsiTheme="minorEastAsia" w:eastAsiaTheme="minorEastAsia"/>
          <w:b/>
          <w:bCs/>
          <w:color w:val="000000"/>
          <w:sz w:val="28"/>
          <w:szCs w:val="28"/>
        </w:rPr>
      </w:pPr>
    </w:p>
    <w:p w14:paraId="07E848A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法定代表人（非法人组织负责人）证明书</w:t>
      </w:r>
    </w:p>
    <w:p w14:paraId="6DCA82D1">
      <w:pPr>
        <w:spacing w:line="520" w:lineRule="exact"/>
        <w:ind w:firstLine="0" w:firstLineChars="0"/>
        <w:rPr>
          <w:rFonts w:cs="宋体" w:asciiTheme="minorEastAsia" w:hAnsiTheme="minorEastAsia" w:eastAsiaTheme="minorEastAsia"/>
          <w:b/>
          <w:bCs/>
          <w:color w:val="000000"/>
          <w:sz w:val="28"/>
          <w:szCs w:val="28"/>
        </w:rPr>
      </w:pPr>
    </w:p>
    <w:p w14:paraId="19D3531D">
      <w:pPr>
        <w:autoSpaceDE w:val="0"/>
        <w:autoSpaceDN w:val="0"/>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lang w:eastAsia="zh-CN"/>
        </w:rPr>
        <w:t>青海锦鸿工程项目管理有限公司</w:t>
      </w:r>
    </w:p>
    <w:p w14:paraId="363BD6C7">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167D2F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法定代表人（非法人组织负责人）姓名</w:t>
      </w:r>
      <w:r>
        <w:rPr>
          <w:rFonts w:hint="eastAsia" w:cs="宋体" w:asciiTheme="minorEastAsia" w:hAnsiTheme="minorEastAsia" w:eastAsiaTheme="minorEastAsia"/>
          <w:color w:val="000000"/>
          <w:sz w:val="28"/>
          <w:szCs w:val="28"/>
          <w:lang w:val="zh-CN"/>
        </w:rPr>
        <w:t>现任我单位职务，为法定代表人（非法人组织的负责人），特此证明。</w:t>
      </w:r>
    </w:p>
    <w:p w14:paraId="50A8BA59">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153A13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法定代表人（非法人组织的负责人）基本情况：</w:t>
      </w:r>
    </w:p>
    <w:p w14:paraId="6D92D8B3">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59817CDC">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5F18668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04F56403">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5DECF7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01965FEF">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4CAE0293">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3ED50B53">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6C9A4A7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DFF412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法定代表人</w:t>
      </w:r>
      <w:r>
        <w:rPr>
          <w:rFonts w:hint="eastAsia" w:cs="宋体" w:asciiTheme="minorEastAsia" w:hAnsiTheme="minorEastAsia" w:eastAsiaTheme="minorEastAsia"/>
          <w:b/>
          <w:bCs/>
          <w:color w:val="000000"/>
          <w:sz w:val="28"/>
          <w:szCs w:val="28"/>
        </w:rPr>
        <w:t>（非法人组织的负责人）</w:t>
      </w:r>
      <w:r>
        <w:rPr>
          <w:rFonts w:hint="eastAsia" w:cs="宋体" w:asciiTheme="minorEastAsia" w:hAnsiTheme="minorEastAsia" w:eastAsiaTheme="minorEastAsia"/>
          <w:b/>
          <w:color w:val="000000"/>
          <w:sz w:val="28"/>
          <w:szCs w:val="28"/>
        </w:rPr>
        <w:t>或委托代理人：（签字或盖章）</w:t>
      </w:r>
    </w:p>
    <w:p w14:paraId="71C0939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2880AA46">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2" w:name="_Toc201287639"/>
      <w:bookmarkStart w:id="173" w:name="_Toc324756736"/>
      <w:bookmarkStart w:id="174" w:name="_Toc31614"/>
      <w:bookmarkStart w:id="175" w:name="_Toc29201"/>
      <w:r>
        <w:rPr>
          <w:rFonts w:hint="eastAsia" w:cs="宋体" w:asciiTheme="minorEastAsia" w:hAnsiTheme="minorEastAsia" w:eastAsiaTheme="minorEastAsia"/>
          <w:b/>
          <w:color w:val="000000"/>
          <w:sz w:val="28"/>
          <w:szCs w:val="28"/>
        </w:rPr>
        <w:t>附件</w:t>
      </w:r>
      <w:bookmarkEnd w:id="172"/>
      <w:bookmarkEnd w:id="173"/>
      <w:r>
        <w:rPr>
          <w:rFonts w:hint="eastAsia" w:cs="宋体" w:asciiTheme="minorEastAsia" w:hAnsiTheme="minorEastAsia" w:eastAsiaTheme="minorEastAsia"/>
          <w:b/>
          <w:color w:val="000000"/>
          <w:sz w:val="28"/>
          <w:szCs w:val="28"/>
        </w:rPr>
        <w:t>7：法定代表人（非法人组织负责人）授权书</w:t>
      </w:r>
      <w:bookmarkEnd w:id="174"/>
      <w:bookmarkEnd w:id="175"/>
    </w:p>
    <w:p w14:paraId="49599E78">
      <w:pPr>
        <w:spacing w:line="520" w:lineRule="exact"/>
        <w:ind w:firstLine="0" w:firstLineChars="0"/>
        <w:rPr>
          <w:rFonts w:cs="宋体" w:asciiTheme="minorEastAsia" w:hAnsiTheme="minorEastAsia" w:eastAsiaTheme="minorEastAsia"/>
          <w:b/>
          <w:color w:val="000000"/>
          <w:sz w:val="28"/>
          <w:szCs w:val="28"/>
        </w:rPr>
      </w:pPr>
    </w:p>
    <w:p w14:paraId="514759C4">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法定代表人（非法人组织负责人）授权书</w:t>
      </w:r>
    </w:p>
    <w:p w14:paraId="765A7CFE">
      <w:pPr>
        <w:spacing w:line="520" w:lineRule="exact"/>
        <w:ind w:firstLine="0" w:firstLineChars="0"/>
        <w:rPr>
          <w:rFonts w:cs="宋体" w:asciiTheme="minorEastAsia" w:hAnsiTheme="minorEastAsia" w:eastAsiaTheme="minorEastAsia"/>
          <w:b/>
          <w:bCs/>
          <w:color w:val="000000"/>
          <w:sz w:val="28"/>
          <w:szCs w:val="28"/>
        </w:rPr>
      </w:pPr>
    </w:p>
    <w:p w14:paraId="09B0FE11">
      <w:pPr>
        <w:spacing w:line="520" w:lineRule="exact"/>
        <w:ind w:firstLine="0" w:firstLineChars="0"/>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青海锦鸿工程项目管理有限公司</w:t>
      </w:r>
    </w:p>
    <w:p w14:paraId="3B036AA0">
      <w:pPr>
        <w:spacing w:line="520" w:lineRule="exact"/>
        <w:ind w:firstLine="0" w:firstLineChars="0"/>
        <w:rPr>
          <w:rFonts w:cs="宋体" w:asciiTheme="minorEastAsia" w:hAnsiTheme="minorEastAsia" w:eastAsiaTheme="minorEastAsia"/>
          <w:color w:val="000000"/>
          <w:sz w:val="28"/>
          <w:szCs w:val="28"/>
          <w:u w:val="single"/>
        </w:rPr>
      </w:pPr>
    </w:p>
    <w:p w14:paraId="2A242BA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581C3C9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法定代表人</w:t>
      </w:r>
      <w:r>
        <w:rPr>
          <w:rFonts w:hint="eastAsia" w:cs="宋体" w:asciiTheme="minorEastAsia" w:hAnsiTheme="minorEastAsia" w:eastAsiaTheme="minorEastAsia"/>
          <w:bCs/>
          <w:color w:val="000000"/>
          <w:sz w:val="28"/>
          <w:szCs w:val="28"/>
          <w:u w:val="single"/>
        </w:rPr>
        <w:t>（非法人组织负责人）</w:t>
      </w:r>
      <w:r>
        <w:rPr>
          <w:rFonts w:hint="eastAsia" w:cs="宋体" w:asciiTheme="minorEastAsia" w:hAnsiTheme="minorEastAsia" w:eastAsiaTheme="minorEastAsia"/>
          <w:color w:val="000000"/>
          <w:sz w:val="28"/>
          <w:szCs w:val="28"/>
          <w:u w:val="single"/>
          <w:lang w:val="zh-CN"/>
        </w:rPr>
        <w:t xml:space="preserve">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r>
        <w:rPr>
          <w:rFonts w:hint="eastAsia" w:cs="宋体" w:asciiTheme="minorEastAsia" w:hAnsiTheme="minorEastAsia" w:eastAsiaTheme="minorEastAsia"/>
          <w:color w:val="000000"/>
          <w:sz w:val="28"/>
          <w:szCs w:val="28"/>
          <w:u w:val="single"/>
          <w:lang w:val="en-US" w:eastAsia="zh-CN"/>
        </w:rPr>
        <w:t xml:space="preserve">    （采购项目名称）     </w:t>
      </w:r>
      <w:r>
        <w:rPr>
          <w:rFonts w:hint="eastAsia" w:cs="宋体" w:asciiTheme="minorEastAsia" w:hAnsiTheme="minorEastAsia" w:eastAsiaTheme="minorEastAsia"/>
          <w:color w:val="000000"/>
          <w:sz w:val="28"/>
          <w:szCs w:val="28"/>
          <w:lang w:val="zh-CN"/>
        </w:rPr>
        <w:t>的磋商、答疑等具体工作，并签署全部有关的文件、资料。</w:t>
      </w:r>
    </w:p>
    <w:p w14:paraId="21AC75DF">
      <w:pPr>
        <w:autoSpaceDE w:val="0"/>
        <w:autoSpaceDN w:val="0"/>
        <w:spacing w:line="520" w:lineRule="exact"/>
        <w:ind w:firstLine="560"/>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3EAD7310">
      <w:pPr>
        <w:pStyle w:val="29"/>
        <w:ind w:firstLine="560" w:firstLineChars="200"/>
        <w:rPr>
          <w:lang w:val="zh-CN"/>
        </w:rPr>
      </w:pPr>
      <w:r>
        <w:rPr>
          <w:rFonts w:hint="eastAsia" w:cs="宋体" w:asciiTheme="minorEastAsia" w:hAnsiTheme="minorEastAsia" w:eastAsiaTheme="minorEastAsia"/>
          <w:b w:val="0"/>
          <w:bCs w:val="0"/>
          <w:color w:val="000000"/>
          <w:kern w:val="0"/>
          <w:sz w:val="28"/>
          <w:szCs w:val="28"/>
          <w:lang w:val="zh-CN" w:eastAsia="zh-CN" w:bidi="ar-SA"/>
        </w:rPr>
        <w:t>授权期限：（授权期限必须满足投标有效期的要求）。</w:t>
      </w:r>
    </w:p>
    <w:p w14:paraId="4998AF03">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41BF4B4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5CCEA60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547F3349">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7F3CC20B">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432EB0B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520667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22F9255D">
      <w:pPr>
        <w:spacing w:line="520" w:lineRule="exact"/>
        <w:ind w:firstLine="0" w:firstLineChars="0"/>
        <w:rPr>
          <w:rFonts w:cs="宋体" w:asciiTheme="minorEastAsia" w:hAnsiTheme="minorEastAsia" w:eastAsiaTheme="minorEastAsia"/>
          <w:color w:val="000000"/>
          <w:sz w:val="28"/>
          <w:szCs w:val="28"/>
        </w:rPr>
      </w:pPr>
    </w:p>
    <w:p w14:paraId="05C98436">
      <w:pPr>
        <w:spacing w:line="520" w:lineRule="exact"/>
        <w:ind w:firstLine="0" w:firstLineChars="0"/>
        <w:rPr>
          <w:rFonts w:cs="宋体" w:asciiTheme="minorEastAsia" w:hAnsiTheme="minorEastAsia" w:eastAsiaTheme="minorEastAsia"/>
          <w:color w:val="000000"/>
          <w:sz w:val="28"/>
          <w:szCs w:val="28"/>
        </w:rPr>
      </w:pPr>
    </w:p>
    <w:p w14:paraId="7ADA2515">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2CC0806">
      <w:pPr>
        <w:pStyle w:val="29"/>
        <w:rPr>
          <w:rFonts w:hint="eastAsia" w:cs="宋体" w:asciiTheme="minorEastAsia" w:hAnsiTheme="minorEastAsia" w:eastAsiaTheme="minorEastAsia"/>
          <w:b/>
          <w:color w:val="000000"/>
          <w:kern w:val="0"/>
          <w:sz w:val="28"/>
          <w:szCs w:val="28"/>
          <w:lang w:val="en-US" w:eastAsia="zh-CN" w:bidi="ar-SA"/>
        </w:rPr>
      </w:pPr>
      <w:r>
        <w:rPr>
          <w:rFonts w:hint="eastAsia" w:cs="宋体" w:asciiTheme="minorEastAsia" w:hAnsiTheme="minorEastAsia" w:eastAsiaTheme="minorEastAsia"/>
          <w:color w:val="000000"/>
          <w:sz w:val="28"/>
          <w:szCs w:val="28"/>
          <w:lang w:val="zh-CN"/>
        </w:rPr>
        <w:t>法定代表人（非法人组织的负责人）</w:t>
      </w:r>
      <w:r>
        <w:rPr>
          <w:rFonts w:hint="eastAsia" w:cs="宋体" w:asciiTheme="minorEastAsia" w:hAnsiTheme="minorEastAsia" w:eastAsiaTheme="minorEastAsia"/>
          <w:b/>
          <w:color w:val="000000"/>
          <w:kern w:val="0"/>
          <w:sz w:val="28"/>
          <w:szCs w:val="28"/>
          <w:lang w:val="zh-CN" w:eastAsia="zh-CN" w:bidi="ar-SA"/>
        </w:rPr>
        <w:t xml:space="preserve">或委托代理人：   </w:t>
      </w:r>
      <w:r>
        <w:rPr>
          <w:rFonts w:hint="eastAsia" w:cs="宋体" w:asciiTheme="minorEastAsia" w:hAnsiTheme="minorEastAsia" w:eastAsiaTheme="minorEastAsia"/>
          <w:b/>
          <w:color w:val="000000"/>
          <w:kern w:val="0"/>
          <w:sz w:val="28"/>
          <w:szCs w:val="28"/>
          <w:lang w:val="en-US" w:eastAsia="zh-CN" w:bidi="ar-SA"/>
        </w:rPr>
        <w:t xml:space="preserve"> </w:t>
      </w:r>
      <w:r>
        <w:rPr>
          <w:rFonts w:hint="eastAsia" w:cs="宋体" w:asciiTheme="minorEastAsia" w:hAnsiTheme="minorEastAsia" w:eastAsiaTheme="minorEastAsia"/>
          <w:b/>
          <w:color w:val="000000"/>
          <w:kern w:val="0"/>
          <w:sz w:val="28"/>
          <w:szCs w:val="28"/>
          <w:lang w:val="zh-CN" w:eastAsia="zh-CN" w:bidi="ar-SA"/>
        </w:rPr>
        <w:t xml:space="preserve">     （签字）</w:t>
      </w:r>
    </w:p>
    <w:p w14:paraId="18E4A8B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17E17487">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cs="宋体" w:asciiTheme="minorEastAsia" w:hAnsiTheme="minorEastAsia" w:eastAsiaTheme="minorEastAsia"/>
          <w:b/>
          <w:bCs/>
          <w:color w:val="000000"/>
          <w:sz w:val="28"/>
          <w:szCs w:val="28"/>
        </w:rPr>
      </w:pPr>
      <w:r>
        <w:rPr>
          <w:rFonts w:cs="宋体" w:asciiTheme="minorEastAsia" w:hAnsiTheme="minorEastAsia" w:eastAsiaTheme="minorEastAsia"/>
          <w:b/>
          <w:color w:val="000000"/>
          <w:sz w:val="28"/>
          <w:szCs w:val="28"/>
        </w:rPr>
        <w:br w:type="page"/>
      </w:r>
      <w:bookmarkStart w:id="176" w:name="_Toc30284"/>
      <w:bookmarkStart w:id="177" w:name="_Toc25884"/>
      <w:r>
        <w:rPr>
          <w:rFonts w:hint="eastAsia" w:cs="宋体" w:asciiTheme="minorEastAsia" w:hAnsiTheme="minorEastAsia" w:eastAsiaTheme="minorEastAsia"/>
          <w:b/>
          <w:color w:val="000000"/>
          <w:sz w:val="28"/>
          <w:szCs w:val="28"/>
        </w:rPr>
        <w:t>附件8：供应商承诺函</w:t>
      </w:r>
      <w:bookmarkEnd w:id="176"/>
      <w:bookmarkEnd w:id="177"/>
    </w:p>
    <w:p w14:paraId="193CFBB5">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5EB3ABFE">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青海锦鸿工程项目管理有限公司</w:t>
      </w:r>
    </w:p>
    <w:p w14:paraId="45CB81DC">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lang w:val="zh-CN"/>
        </w:rPr>
        <w:t>年</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lang w:val="zh-CN"/>
        </w:rPr>
        <w:t>月</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lang w:val="zh-CN"/>
        </w:rPr>
        <w:t>日</w:t>
      </w:r>
      <w:r>
        <w:rPr>
          <w:rFonts w:hint="eastAsia" w:cs="宋体" w:asciiTheme="minorEastAsia" w:hAnsiTheme="minorEastAsia" w:eastAsiaTheme="minorEastAsia"/>
          <w:color w:val="000000"/>
          <w:sz w:val="28"/>
          <w:szCs w:val="28"/>
          <w:u w:val="single"/>
          <w:lang w:val="zh-CN"/>
        </w:rPr>
        <w:t xml:space="preserve">   (</w:t>
      </w:r>
      <w:r>
        <w:rPr>
          <w:rFonts w:hint="eastAsia" w:cs="宋体" w:asciiTheme="minorEastAsia" w:hAnsiTheme="minorEastAsia" w:eastAsiaTheme="minorEastAsia"/>
          <w:color w:val="000000"/>
          <w:sz w:val="28"/>
          <w:szCs w:val="28"/>
          <w:u w:val="single"/>
          <w:lang w:val="en-US" w:eastAsia="zh-CN"/>
        </w:rPr>
        <w:t>采购</w:t>
      </w:r>
      <w:r>
        <w:rPr>
          <w:rFonts w:hint="eastAsia" w:cs="宋体" w:asciiTheme="minorEastAsia" w:hAnsiTheme="minorEastAsia" w:eastAsiaTheme="minorEastAsia"/>
          <w:color w:val="000000"/>
          <w:sz w:val="28"/>
          <w:szCs w:val="28"/>
          <w:u w:val="single"/>
          <w:lang w:val="zh-CN"/>
        </w:rPr>
        <w:t>项目名称)</w:t>
      </w:r>
      <w:r>
        <w:rPr>
          <w:rFonts w:hint="eastAsia" w:cs="宋体" w:asciiTheme="minorEastAsia" w:hAnsiTheme="minorEastAsia" w:eastAsiaTheme="minorEastAsia"/>
          <w:color w:val="000000"/>
          <w:sz w:val="28"/>
          <w:szCs w:val="28"/>
          <w:u w:val="single"/>
          <w:lang w:val="en-US" w:eastAsia="zh-CN"/>
        </w:rPr>
        <w:t xml:space="preserve">  </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5BFD85B5">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2D061C0C">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32A27D2C">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370D2398">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7EA9B788">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68E132E7">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53B47F96">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EC64610">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C8F5A11">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98B11AE">
      <w:pPr>
        <w:spacing w:line="520" w:lineRule="exact"/>
        <w:ind w:firstLine="0" w:firstLineChars="0"/>
        <w:rPr>
          <w:rFonts w:cs="宋体" w:asciiTheme="minorEastAsia" w:hAnsiTheme="minorEastAsia" w:eastAsiaTheme="minorEastAsia"/>
          <w:color w:val="000000"/>
          <w:sz w:val="28"/>
          <w:szCs w:val="28"/>
        </w:rPr>
      </w:pPr>
      <w:r>
        <w:rPr>
          <w:rFonts w:cs="宋体" w:asciiTheme="minorEastAsia" w:hAnsiTheme="minorEastAsia" w:eastAsiaTheme="minorEastAsia"/>
          <w:b/>
          <w:color w:val="000000"/>
          <w:sz w:val="28"/>
          <w:szCs w:val="28"/>
        </w:rPr>
        <w:br w:type="page"/>
      </w:r>
      <w:bookmarkStart w:id="178" w:name="_Toc11173"/>
      <w:bookmarkStart w:id="179" w:name="_Toc11349"/>
      <w:r>
        <w:rPr>
          <w:rFonts w:hint="eastAsia" w:cs="宋体" w:asciiTheme="minorEastAsia" w:hAnsiTheme="minorEastAsia" w:eastAsiaTheme="minorEastAsia"/>
          <w:b/>
          <w:color w:val="000000"/>
          <w:sz w:val="28"/>
          <w:szCs w:val="28"/>
        </w:rPr>
        <w:t>附件</w:t>
      </w:r>
      <w:bookmarkStart w:id="180" w:name="_Toc351475542"/>
      <w:bookmarkStart w:id="181" w:name="_Toc376936779"/>
      <w:bookmarkStart w:id="182" w:name="_Toc365019584"/>
      <w:r>
        <w:rPr>
          <w:rFonts w:hint="eastAsia" w:cs="宋体" w:asciiTheme="minorEastAsia" w:hAnsiTheme="minorEastAsia" w:eastAsiaTheme="minorEastAsia"/>
          <w:b/>
          <w:color w:val="000000"/>
          <w:sz w:val="28"/>
          <w:szCs w:val="28"/>
        </w:rPr>
        <w:t>9：供应商诚信承诺书</w:t>
      </w:r>
      <w:bookmarkEnd w:id="178"/>
      <w:bookmarkEnd w:id="179"/>
      <w:bookmarkEnd w:id="180"/>
      <w:bookmarkEnd w:id="181"/>
      <w:bookmarkEnd w:id="182"/>
    </w:p>
    <w:p w14:paraId="19A15C4B">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0BF2E89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青海锦鸿工程项目管理有限公司</w:t>
      </w:r>
    </w:p>
    <w:p w14:paraId="0E95DD79">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28619516">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6629032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w:t>
      </w:r>
      <w:r>
        <w:rPr>
          <w:rFonts w:hint="eastAsia" w:cs="宋体" w:asciiTheme="minorEastAsia" w:hAnsiTheme="minorEastAsia" w:eastAsiaTheme="minorEastAsia"/>
          <w:color w:val="000000"/>
          <w:sz w:val="28"/>
          <w:szCs w:val="28"/>
          <w:lang w:eastAsia="zh-CN"/>
        </w:rPr>
        <w:t>青海锦鸿工程项目管理有限公司</w:t>
      </w:r>
      <w:r>
        <w:rPr>
          <w:rFonts w:hint="eastAsia" w:cs="宋体" w:asciiTheme="minorEastAsia" w:hAnsiTheme="minorEastAsia" w:eastAsiaTheme="minorEastAsia"/>
          <w:color w:val="000000"/>
          <w:sz w:val="28"/>
          <w:szCs w:val="28"/>
        </w:rPr>
        <w:t>组织的政府采购活动时，严格按照磋商文件的规定和要求提供所需的相关材料，并对所提供的各类资料的真实性负责，不虚假应标，不虚列业绩。</w:t>
      </w:r>
    </w:p>
    <w:p w14:paraId="77BBAED3">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28DE728C">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5F12128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197CA12E">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6CB67257">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39A02B5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6D433D40">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0960729">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AB3A3A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61A86E9">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3" w:name="_Toc25993"/>
      <w:bookmarkStart w:id="184" w:name="_Toc7486"/>
      <w:r>
        <w:rPr>
          <w:rFonts w:hint="eastAsia" w:cs="宋体" w:asciiTheme="minorEastAsia" w:hAnsiTheme="minorEastAsia" w:eastAsiaTheme="minorEastAsia"/>
          <w:b/>
          <w:color w:val="000000"/>
          <w:sz w:val="28"/>
          <w:szCs w:val="28"/>
        </w:rPr>
        <w:t>附件10：资格证明材料</w:t>
      </w:r>
      <w:bookmarkEnd w:id="183"/>
      <w:bookmarkEnd w:id="184"/>
    </w:p>
    <w:p w14:paraId="00D5BEF1">
      <w:pPr>
        <w:spacing w:line="520" w:lineRule="exact"/>
        <w:ind w:firstLine="0" w:firstLineChars="0"/>
        <w:rPr>
          <w:rFonts w:cs="宋体" w:asciiTheme="minorEastAsia" w:hAnsiTheme="minorEastAsia" w:eastAsiaTheme="minorEastAsia"/>
          <w:color w:val="000000"/>
          <w:sz w:val="28"/>
          <w:szCs w:val="28"/>
        </w:rPr>
      </w:pPr>
    </w:p>
    <w:p w14:paraId="57B222C2">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0025DD2E">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5A0BC963">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018E39FF">
      <w:pPr>
        <w:numPr>
          <w:ilvl w:val="0"/>
          <w:numId w:val="4"/>
        </w:numPr>
        <w:spacing w:line="520" w:lineRule="exact"/>
        <w:ind w:left="6" w:leftChars="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4EA7F779">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962195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4746CEC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15DEF39A">
      <w:pPr>
        <w:spacing w:line="520" w:lineRule="exact"/>
        <w:ind w:firstLine="560"/>
        <w:rPr>
          <w:rFonts w:cs="宋体" w:asciiTheme="minorEastAsia" w:hAnsiTheme="minorEastAsia" w:eastAsiaTheme="minorEastAsia"/>
          <w:color w:val="000000"/>
          <w:sz w:val="28"/>
          <w:szCs w:val="28"/>
        </w:rPr>
      </w:pPr>
    </w:p>
    <w:p w14:paraId="535DBDE7">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5" w:name="_Toc32130"/>
      <w:bookmarkStart w:id="186" w:name="_Toc19128"/>
      <w:r>
        <w:rPr>
          <w:rFonts w:hint="eastAsia" w:cs="宋体" w:asciiTheme="minorEastAsia" w:hAnsiTheme="minorEastAsia" w:eastAsiaTheme="minorEastAsia"/>
          <w:b/>
          <w:color w:val="000000"/>
          <w:sz w:val="28"/>
          <w:szCs w:val="28"/>
        </w:rPr>
        <w:t>附件11：财务状况证明</w:t>
      </w:r>
      <w:bookmarkEnd w:id="185"/>
      <w:bookmarkEnd w:id="186"/>
    </w:p>
    <w:p w14:paraId="42C20A17">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2CCA38E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142F0FE2">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38B8D103">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87" w:name="_Toc23114"/>
      <w:bookmarkStart w:id="188" w:name="_Toc27149"/>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2DBCEC65">
      <w:pPr>
        <w:numPr>
          <w:ilvl w:val="0"/>
          <w:numId w:val="5"/>
        </w:num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供应商是</w:t>
      </w:r>
      <w:r>
        <w:rPr>
          <w:rFonts w:cs="宋体" w:asciiTheme="minorEastAsia" w:hAnsiTheme="minorEastAsia" w:eastAsiaTheme="minorEastAsia"/>
          <w:color w:val="000000" w:themeColor="text1"/>
          <w:sz w:val="28"/>
          <w:szCs w:val="28"/>
          <w:highlight w:val="none"/>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基本开户银行近三个月内出具的资信证明</w:t>
      </w:r>
      <w:r>
        <w:rPr>
          <w:rFonts w:hint="eastAsia"/>
          <w:color w:val="auto"/>
          <w:sz w:val="28"/>
          <w:szCs w:val="28"/>
          <w:lang w:val="zh-CN"/>
        </w:rPr>
        <w:t>或</w:t>
      </w:r>
      <w:r>
        <w:rPr>
          <w:rFonts w:hint="eastAsia"/>
          <w:b/>
          <w:color w:val="auto"/>
          <w:sz w:val="28"/>
          <w:szCs w:val="28"/>
          <w:u w:val="single"/>
          <w:lang w:val="en-US" w:eastAsia="zh-CN"/>
        </w:rPr>
        <w:t>2022年度或2023</w:t>
      </w:r>
      <w:r>
        <w:rPr>
          <w:rFonts w:hint="eastAsia"/>
          <w:b/>
          <w:color w:val="auto"/>
          <w:sz w:val="28"/>
          <w:szCs w:val="28"/>
          <w:u w:val="single"/>
        </w:rPr>
        <w:t>年度</w:t>
      </w:r>
      <w:r>
        <w:rPr>
          <w:rFonts w:hint="eastAsia" w:asciiTheme="minorEastAsia" w:hAnsiTheme="minorEastAsia" w:eastAsiaTheme="minorEastAsia"/>
          <w:color w:val="000000" w:themeColor="text1"/>
          <w:sz w:val="28"/>
          <w:szCs w:val="28"/>
          <w:highlight w:val="none"/>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供应商是其他组织和自然人，没有经审计的财务报告，可以提供基本开户银行出具的资信证明。</w:t>
      </w:r>
    </w:p>
    <w:p w14:paraId="4D67FDF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28457022">
      <w:pPr>
        <w:autoSpaceDE w:val="0"/>
        <w:autoSpaceDN w:val="0"/>
        <w:spacing w:line="520" w:lineRule="exact"/>
        <w:ind w:left="0" w:leftChars="0" w:firstLine="0" w:firstLineChars="0"/>
        <w:jc w:val="left"/>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r>
        <w:rPr>
          <w:rFonts w:hint="eastAsia" w:cs="宋体" w:asciiTheme="minorEastAsia" w:hAnsiTheme="minorEastAsia" w:eastAsiaTheme="minorEastAsia"/>
          <w:b/>
          <w:color w:val="000000"/>
          <w:sz w:val="28"/>
          <w:szCs w:val="28"/>
        </w:rPr>
        <w:t>附件12：具备履行合同所必须的设备和专业技术能力证明</w:t>
      </w:r>
    </w:p>
    <w:p w14:paraId="1B7EBB5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7111D65">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6080F0AE">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5842A9F7">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7DF1F65B">
      <w:pPr>
        <w:spacing w:line="520" w:lineRule="exact"/>
        <w:ind w:firstLine="0" w:firstLineChars="0"/>
        <w:rPr>
          <w:rFonts w:cs="宋体" w:asciiTheme="minorEastAsia" w:hAnsiTheme="minorEastAsia" w:eastAsiaTheme="minorEastAsia"/>
          <w:b/>
          <w:color w:val="000000"/>
          <w:sz w:val="28"/>
          <w:szCs w:val="28"/>
        </w:rPr>
      </w:pPr>
    </w:p>
    <w:p w14:paraId="00DC4745">
      <w:pPr>
        <w:spacing w:line="520" w:lineRule="exact"/>
        <w:ind w:firstLine="0" w:firstLineChars="0"/>
        <w:rPr>
          <w:rFonts w:cs="宋体" w:asciiTheme="minorEastAsia" w:hAnsiTheme="minorEastAsia" w:eastAsiaTheme="minorEastAsia"/>
          <w:b/>
          <w:color w:val="000000"/>
          <w:sz w:val="28"/>
          <w:szCs w:val="28"/>
        </w:rPr>
      </w:pPr>
    </w:p>
    <w:p w14:paraId="1CF82836">
      <w:pPr>
        <w:spacing w:line="520" w:lineRule="exact"/>
        <w:ind w:firstLine="0" w:firstLineChars="0"/>
        <w:rPr>
          <w:rFonts w:cs="宋体" w:asciiTheme="minorEastAsia" w:hAnsiTheme="minorEastAsia" w:eastAsiaTheme="minorEastAsia"/>
          <w:b/>
          <w:color w:val="000000"/>
          <w:sz w:val="28"/>
          <w:szCs w:val="28"/>
        </w:rPr>
      </w:pPr>
    </w:p>
    <w:p w14:paraId="6132E59B">
      <w:pPr>
        <w:spacing w:line="520" w:lineRule="exact"/>
        <w:ind w:firstLine="0" w:firstLineChars="0"/>
        <w:rPr>
          <w:rFonts w:cs="宋体" w:asciiTheme="minorEastAsia" w:hAnsiTheme="minorEastAsia" w:eastAsiaTheme="minorEastAsia"/>
          <w:b/>
          <w:color w:val="000000"/>
          <w:sz w:val="28"/>
          <w:szCs w:val="28"/>
        </w:rPr>
      </w:pPr>
    </w:p>
    <w:p w14:paraId="45C943B1">
      <w:pPr>
        <w:spacing w:line="520" w:lineRule="exact"/>
        <w:ind w:firstLine="0" w:firstLineChars="0"/>
        <w:rPr>
          <w:rFonts w:cs="宋体" w:asciiTheme="minorEastAsia" w:hAnsiTheme="minorEastAsia" w:eastAsiaTheme="minorEastAsia"/>
          <w:b/>
          <w:color w:val="000000"/>
          <w:sz w:val="28"/>
          <w:szCs w:val="28"/>
        </w:rPr>
      </w:pPr>
    </w:p>
    <w:p w14:paraId="005D06C9">
      <w:pPr>
        <w:spacing w:line="520" w:lineRule="exact"/>
        <w:ind w:firstLine="0" w:firstLineChars="0"/>
        <w:rPr>
          <w:rFonts w:cs="宋体" w:asciiTheme="minorEastAsia" w:hAnsiTheme="minorEastAsia" w:eastAsiaTheme="minorEastAsia"/>
          <w:b/>
          <w:color w:val="000000"/>
          <w:sz w:val="28"/>
          <w:szCs w:val="28"/>
        </w:rPr>
      </w:pPr>
    </w:p>
    <w:p w14:paraId="1876F91C">
      <w:pPr>
        <w:spacing w:line="520" w:lineRule="exact"/>
        <w:ind w:firstLine="0" w:firstLineChars="0"/>
        <w:rPr>
          <w:rFonts w:cs="宋体" w:asciiTheme="minorEastAsia" w:hAnsiTheme="minorEastAsia" w:eastAsiaTheme="minorEastAsia"/>
          <w:b/>
          <w:color w:val="000000"/>
          <w:sz w:val="28"/>
          <w:szCs w:val="28"/>
        </w:rPr>
      </w:pPr>
    </w:p>
    <w:p w14:paraId="0AD47179">
      <w:pPr>
        <w:spacing w:line="520" w:lineRule="exact"/>
        <w:ind w:firstLine="0" w:firstLineChars="0"/>
        <w:rPr>
          <w:rFonts w:cs="宋体" w:asciiTheme="minorEastAsia" w:hAnsiTheme="minorEastAsia" w:eastAsiaTheme="minorEastAsia"/>
          <w:b/>
          <w:color w:val="000000"/>
          <w:sz w:val="28"/>
          <w:szCs w:val="28"/>
        </w:rPr>
      </w:pPr>
    </w:p>
    <w:p w14:paraId="2A4A50A8">
      <w:pPr>
        <w:spacing w:line="520" w:lineRule="exact"/>
        <w:ind w:firstLine="0" w:firstLineChars="0"/>
        <w:rPr>
          <w:rFonts w:cs="宋体" w:asciiTheme="minorEastAsia" w:hAnsiTheme="minorEastAsia" w:eastAsiaTheme="minorEastAsia"/>
          <w:b/>
          <w:color w:val="000000"/>
          <w:sz w:val="28"/>
          <w:szCs w:val="28"/>
        </w:rPr>
      </w:pPr>
    </w:p>
    <w:p w14:paraId="4FC1FE0B">
      <w:pPr>
        <w:spacing w:line="520" w:lineRule="exact"/>
        <w:ind w:firstLine="0" w:firstLineChars="0"/>
        <w:rPr>
          <w:rFonts w:cs="宋体" w:asciiTheme="minorEastAsia" w:hAnsiTheme="minorEastAsia" w:eastAsiaTheme="minorEastAsia"/>
          <w:b/>
          <w:color w:val="000000"/>
          <w:sz w:val="28"/>
          <w:szCs w:val="28"/>
        </w:rPr>
      </w:pPr>
    </w:p>
    <w:p w14:paraId="546A46AB">
      <w:pPr>
        <w:spacing w:line="520" w:lineRule="exact"/>
        <w:ind w:firstLine="0" w:firstLineChars="0"/>
        <w:rPr>
          <w:rFonts w:cs="宋体" w:asciiTheme="minorEastAsia" w:hAnsiTheme="minorEastAsia" w:eastAsiaTheme="minorEastAsia"/>
          <w:b/>
          <w:color w:val="000000"/>
          <w:sz w:val="28"/>
          <w:szCs w:val="28"/>
        </w:rPr>
      </w:pPr>
    </w:p>
    <w:p w14:paraId="603BFCBB">
      <w:pPr>
        <w:spacing w:line="520" w:lineRule="exact"/>
        <w:ind w:firstLine="0" w:firstLineChars="0"/>
        <w:rPr>
          <w:rFonts w:cs="宋体" w:asciiTheme="minorEastAsia" w:hAnsiTheme="minorEastAsia" w:eastAsiaTheme="minorEastAsia"/>
          <w:b/>
          <w:color w:val="000000"/>
          <w:sz w:val="28"/>
          <w:szCs w:val="28"/>
        </w:rPr>
      </w:pPr>
    </w:p>
    <w:p w14:paraId="44E2A9F9">
      <w:pPr>
        <w:spacing w:line="520" w:lineRule="exact"/>
        <w:ind w:firstLine="0" w:firstLineChars="0"/>
        <w:rPr>
          <w:rFonts w:cs="宋体" w:asciiTheme="minorEastAsia" w:hAnsiTheme="minorEastAsia" w:eastAsiaTheme="minorEastAsia"/>
          <w:b/>
          <w:color w:val="000000"/>
          <w:sz w:val="28"/>
          <w:szCs w:val="28"/>
        </w:rPr>
      </w:pPr>
    </w:p>
    <w:p w14:paraId="126A0744">
      <w:pPr>
        <w:spacing w:line="520" w:lineRule="exact"/>
        <w:ind w:firstLine="0" w:firstLineChars="0"/>
        <w:rPr>
          <w:rFonts w:cs="宋体" w:asciiTheme="minorEastAsia" w:hAnsiTheme="minorEastAsia" w:eastAsiaTheme="minorEastAsia"/>
          <w:b/>
          <w:color w:val="000000"/>
          <w:sz w:val="28"/>
          <w:szCs w:val="28"/>
        </w:rPr>
      </w:pPr>
    </w:p>
    <w:p w14:paraId="243646A0">
      <w:pPr>
        <w:spacing w:line="520" w:lineRule="exact"/>
        <w:ind w:firstLine="0" w:firstLineChars="0"/>
        <w:rPr>
          <w:rFonts w:cs="宋体" w:asciiTheme="minorEastAsia" w:hAnsiTheme="minorEastAsia" w:eastAsiaTheme="minorEastAsia"/>
          <w:b/>
          <w:color w:val="000000"/>
          <w:sz w:val="28"/>
          <w:szCs w:val="28"/>
        </w:rPr>
      </w:pPr>
    </w:p>
    <w:p w14:paraId="6562906C">
      <w:pPr>
        <w:spacing w:line="520" w:lineRule="exact"/>
        <w:ind w:firstLine="0" w:firstLineChars="0"/>
        <w:rPr>
          <w:rFonts w:cs="宋体" w:asciiTheme="minorEastAsia" w:hAnsiTheme="minorEastAsia" w:eastAsiaTheme="minorEastAsia"/>
          <w:b/>
          <w:color w:val="000000"/>
          <w:sz w:val="28"/>
          <w:szCs w:val="28"/>
        </w:rPr>
      </w:pPr>
    </w:p>
    <w:p w14:paraId="03369FBD">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5FF321FD">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89" w:name="_Toc376936781"/>
      <w:bookmarkStart w:id="190" w:name="_Toc325726049"/>
      <w:r>
        <w:rPr>
          <w:rFonts w:hint="eastAsia" w:cs="宋体" w:asciiTheme="minorEastAsia" w:hAnsiTheme="minorEastAsia" w:eastAsiaTheme="minorEastAsia"/>
          <w:b/>
          <w:color w:val="000000"/>
          <w:sz w:val="28"/>
          <w:szCs w:val="28"/>
        </w:rPr>
        <w:t>3：</w:t>
      </w:r>
      <w:bookmarkEnd w:id="189"/>
      <w:bookmarkEnd w:id="190"/>
      <w:r>
        <w:rPr>
          <w:rFonts w:hint="eastAsia" w:cs="宋体" w:asciiTheme="minorEastAsia" w:hAnsiTheme="minorEastAsia" w:eastAsiaTheme="minorEastAsia"/>
          <w:b/>
          <w:color w:val="000000"/>
          <w:sz w:val="28"/>
          <w:szCs w:val="28"/>
        </w:rPr>
        <w:t>无重大违法记录声明</w:t>
      </w:r>
      <w:bookmarkEnd w:id="187"/>
      <w:bookmarkEnd w:id="188"/>
    </w:p>
    <w:p w14:paraId="76282803">
      <w:pPr>
        <w:spacing w:line="520" w:lineRule="exact"/>
        <w:ind w:firstLine="0" w:firstLineChars="0"/>
        <w:rPr>
          <w:rFonts w:cs="宋体" w:asciiTheme="minorEastAsia" w:hAnsiTheme="minorEastAsia" w:eastAsiaTheme="minorEastAsia"/>
          <w:b/>
          <w:color w:val="000000"/>
          <w:sz w:val="28"/>
          <w:szCs w:val="28"/>
        </w:rPr>
      </w:pPr>
    </w:p>
    <w:p w14:paraId="5CE7D5A0">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190E8680">
      <w:pPr>
        <w:spacing w:line="520" w:lineRule="exact"/>
        <w:ind w:firstLine="0" w:firstLineChars="0"/>
        <w:jc w:val="center"/>
        <w:rPr>
          <w:rFonts w:cs="宋体" w:asciiTheme="minorEastAsia" w:hAnsiTheme="minorEastAsia" w:eastAsiaTheme="minorEastAsia"/>
          <w:b/>
          <w:color w:val="000000"/>
          <w:sz w:val="28"/>
          <w:szCs w:val="28"/>
        </w:rPr>
      </w:pPr>
    </w:p>
    <w:p w14:paraId="32A3A896">
      <w:pPr>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青海锦鸿工程项目管理有限公司</w:t>
      </w:r>
    </w:p>
    <w:p w14:paraId="5515EF39">
      <w:pPr>
        <w:spacing w:line="520" w:lineRule="exact"/>
        <w:ind w:firstLine="562"/>
        <w:rPr>
          <w:rFonts w:cs="宋体" w:asciiTheme="minorEastAsia" w:hAnsiTheme="minorEastAsia" w:eastAsiaTheme="minorEastAsia"/>
          <w:b/>
          <w:bCs/>
          <w:color w:val="000000"/>
          <w:sz w:val="28"/>
          <w:szCs w:val="28"/>
        </w:rPr>
      </w:pPr>
    </w:p>
    <w:p w14:paraId="60289CA1">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26BB9E2A">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52E32DEA">
      <w:pPr>
        <w:spacing w:line="520" w:lineRule="exact"/>
        <w:ind w:firstLine="560"/>
        <w:rPr>
          <w:rFonts w:cs="宋体" w:asciiTheme="minorEastAsia" w:hAnsiTheme="minorEastAsia" w:eastAsiaTheme="minorEastAsia"/>
          <w:color w:val="000000"/>
          <w:sz w:val="28"/>
          <w:szCs w:val="28"/>
        </w:rPr>
      </w:pPr>
    </w:p>
    <w:p w14:paraId="72F0D0D7">
      <w:pPr>
        <w:spacing w:line="520" w:lineRule="exact"/>
        <w:ind w:firstLine="560"/>
        <w:rPr>
          <w:rFonts w:cs="宋体" w:asciiTheme="minorEastAsia" w:hAnsiTheme="minorEastAsia" w:eastAsiaTheme="minorEastAsia"/>
          <w:color w:val="000000"/>
          <w:sz w:val="28"/>
          <w:szCs w:val="28"/>
        </w:rPr>
      </w:pPr>
    </w:p>
    <w:p w14:paraId="0DA6D0FE">
      <w:pPr>
        <w:spacing w:line="520" w:lineRule="exact"/>
        <w:ind w:firstLine="560"/>
        <w:rPr>
          <w:rFonts w:cs="宋体" w:asciiTheme="minorEastAsia" w:hAnsiTheme="minorEastAsia" w:eastAsiaTheme="minorEastAsia"/>
          <w:color w:val="000000"/>
          <w:sz w:val="28"/>
          <w:szCs w:val="28"/>
        </w:rPr>
      </w:pPr>
    </w:p>
    <w:p w14:paraId="3A806E8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A0AA16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8D97E6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6305DC3">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1" w:name="_Toc24531"/>
      <w:bookmarkStart w:id="192" w:name="_Toc22957"/>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91"/>
      <w:bookmarkEnd w:id="192"/>
    </w:p>
    <w:p w14:paraId="675A09A6">
      <w:pPr>
        <w:spacing w:line="520" w:lineRule="exact"/>
        <w:ind w:firstLine="0" w:firstLineChars="0"/>
        <w:rPr>
          <w:rFonts w:cs="宋体" w:asciiTheme="minorEastAsia" w:hAnsiTheme="minorEastAsia" w:eastAsiaTheme="minorEastAsia"/>
          <w:color w:val="000000"/>
          <w:sz w:val="28"/>
          <w:szCs w:val="28"/>
        </w:rPr>
      </w:pPr>
    </w:p>
    <w:p w14:paraId="23CDB18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587C45C9">
      <w:pPr>
        <w:spacing w:line="520" w:lineRule="exact"/>
        <w:ind w:firstLine="0" w:firstLineChars="0"/>
        <w:rPr>
          <w:rFonts w:cs="宋体" w:asciiTheme="minorEastAsia" w:hAnsiTheme="minorEastAsia" w:eastAsiaTheme="minorEastAsia"/>
          <w:b/>
          <w:color w:val="000000"/>
          <w:sz w:val="28"/>
          <w:szCs w:val="28"/>
        </w:rPr>
      </w:pPr>
    </w:p>
    <w:p w14:paraId="09D24ECC">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后附基本账户开户许可证</w:t>
      </w:r>
      <w:r>
        <w:rPr>
          <w:rFonts w:hint="eastAsia" w:cs="宋体" w:asciiTheme="minorEastAsia" w:hAnsiTheme="minorEastAsia" w:eastAsiaTheme="minorEastAsia"/>
          <w:bCs/>
          <w:sz w:val="28"/>
          <w:szCs w:val="28"/>
        </w:rPr>
        <w:t>。</w:t>
      </w:r>
    </w:p>
    <w:p w14:paraId="1DF15C1E">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0A00B74D">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3"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269FBDCF">
      <w:pPr>
        <w:spacing w:line="520" w:lineRule="exact"/>
        <w:ind w:firstLine="0" w:firstLineChars="0"/>
        <w:jc w:val="center"/>
        <w:rPr>
          <w:rFonts w:cs="宋体" w:asciiTheme="minorEastAsia" w:hAnsiTheme="minorEastAsia" w:eastAsiaTheme="minorEastAsia"/>
          <w:b/>
          <w:color w:val="000000"/>
          <w:sz w:val="28"/>
          <w:szCs w:val="28"/>
        </w:rPr>
      </w:pPr>
      <w:bookmarkStart w:id="194" w:name="_Toc408326292"/>
      <w:r>
        <w:rPr>
          <w:rFonts w:hint="eastAsia" w:cs="宋体" w:asciiTheme="minorEastAsia" w:hAnsiTheme="minorEastAsia" w:eastAsiaTheme="minorEastAsia"/>
          <w:b/>
          <w:color w:val="000000"/>
          <w:sz w:val="28"/>
          <w:szCs w:val="28"/>
        </w:rPr>
        <w:t>供应商最后报价表</w:t>
      </w:r>
      <w:bookmarkEnd w:id="194"/>
    </w:p>
    <w:p w14:paraId="28A2ACD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项目名称：</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5F8B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05F383F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2233" w:type="dxa"/>
            <w:tcBorders>
              <w:top w:val="single" w:color="auto" w:sz="4" w:space="0"/>
              <w:left w:val="single" w:color="auto" w:sz="4" w:space="0"/>
              <w:bottom w:val="single" w:color="auto" w:sz="4" w:space="0"/>
              <w:right w:val="single" w:color="auto" w:sz="4" w:space="0"/>
            </w:tcBorders>
            <w:vAlign w:val="center"/>
          </w:tcPr>
          <w:p w14:paraId="5E446C18">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7FB5E3A0">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60FE7879">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交货期</w:t>
            </w:r>
          </w:p>
        </w:tc>
      </w:tr>
      <w:tr w14:paraId="5B5A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26" w:type="dxa"/>
            <w:tcBorders>
              <w:top w:val="single" w:color="auto" w:sz="4" w:space="0"/>
              <w:left w:val="single" w:color="auto" w:sz="4" w:space="0"/>
              <w:bottom w:val="single" w:color="auto" w:sz="4" w:space="0"/>
              <w:right w:val="single" w:color="auto" w:sz="4" w:space="0"/>
            </w:tcBorders>
          </w:tcPr>
          <w:p w14:paraId="183C415F">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58761DAB">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2B94D55E">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6F8B602C">
            <w:pPr>
              <w:spacing w:line="520" w:lineRule="exact"/>
              <w:ind w:firstLine="0" w:firstLineChars="0"/>
              <w:rPr>
                <w:rFonts w:cs="宋体" w:asciiTheme="minorEastAsia" w:hAnsiTheme="minorEastAsia" w:eastAsiaTheme="minorEastAsia"/>
                <w:color w:val="000000"/>
                <w:sz w:val="28"/>
                <w:szCs w:val="28"/>
              </w:rPr>
            </w:pPr>
          </w:p>
        </w:tc>
      </w:tr>
      <w:tr w14:paraId="7CDD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2"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196D6F6B">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60496409">
            <w:pPr>
              <w:spacing w:line="520" w:lineRule="exact"/>
              <w:ind w:firstLine="0" w:firstLineChars="0"/>
              <w:rPr>
                <w:rFonts w:cs="宋体" w:asciiTheme="minorEastAsia" w:hAnsiTheme="minorEastAsia" w:eastAsiaTheme="minorEastAsia"/>
                <w:color w:val="000000"/>
                <w:sz w:val="28"/>
                <w:szCs w:val="28"/>
              </w:rPr>
            </w:pPr>
          </w:p>
          <w:p w14:paraId="29E2608A">
            <w:pPr>
              <w:spacing w:line="520" w:lineRule="exact"/>
              <w:ind w:firstLine="0" w:firstLineChars="0"/>
              <w:rPr>
                <w:rFonts w:cs="宋体" w:asciiTheme="minorEastAsia" w:hAnsiTheme="minorEastAsia" w:eastAsiaTheme="minorEastAsia"/>
                <w:color w:val="000000"/>
                <w:sz w:val="28"/>
                <w:szCs w:val="28"/>
              </w:rPr>
            </w:pPr>
          </w:p>
          <w:p w14:paraId="0AAB689A">
            <w:pPr>
              <w:spacing w:line="520" w:lineRule="exact"/>
              <w:ind w:firstLine="0" w:firstLineChars="0"/>
              <w:rPr>
                <w:rFonts w:cs="宋体" w:asciiTheme="minorEastAsia" w:hAnsiTheme="minorEastAsia" w:eastAsiaTheme="minorEastAsia"/>
                <w:color w:val="000000"/>
                <w:sz w:val="28"/>
                <w:szCs w:val="28"/>
              </w:rPr>
            </w:pPr>
          </w:p>
          <w:p w14:paraId="065F6F35">
            <w:pPr>
              <w:spacing w:line="520" w:lineRule="exact"/>
              <w:ind w:firstLine="0" w:firstLineChars="0"/>
              <w:rPr>
                <w:rFonts w:cs="宋体" w:asciiTheme="minorEastAsia" w:hAnsiTheme="minorEastAsia" w:eastAsiaTheme="minorEastAsia"/>
                <w:color w:val="000000"/>
                <w:sz w:val="28"/>
                <w:szCs w:val="28"/>
              </w:rPr>
            </w:pPr>
          </w:p>
        </w:tc>
      </w:tr>
    </w:tbl>
    <w:p w14:paraId="7585C931">
      <w:pPr>
        <w:pStyle w:val="56"/>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与响应文件同时发送。由资格审查合格的供应商填写最后报价表并签字、盖章。供应商需随时关注政采云平台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757D97E8">
      <w:pPr>
        <w:spacing w:line="520" w:lineRule="exact"/>
        <w:ind w:firstLine="560"/>
        <w:rPr>
          <w:rFonts w:hint="eastAsia" w:cs="宋体" w:asciiTheme="minorEastAsia" w:hAnsiTheme="minorEastAsia" w:eastAsiaTheme="minorEastAsia"/>
          <w:color w:val="000000"/>
          <w:sz w:val="28"/>
          <w:szCs w:val="28"/>
          <w:lang w:eastAsia="zh-CN"/>
        </w:rPr>
      </w:pPr>
    </w:p>
    <w:p w14:paraId="14B38C1B">
      <w:pPr>
        <w:spacing w:line="520" w:lineRule="exact"/>
        <w:ind w:firstLine="0" w:firstLineChars="0"/>
        <w:jc w:val="left"/>
        <w:rPr>
          <w:rFonts w:cs="宋体" w:asciiTheme="minorEastAsia" w:hAnsiTheme="minorEastAsia" w:eastAsiaTheme="minorEastAsia"/>
          <w:color w:val="000000"/>
          <w:sz w:val="28"/>
          <w:szCs w:val="28"/>
        </w:rPr>
      </w:pPr>
    </w:p>
    <w:p w14:paraId="5896C7CB">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78BD009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F26AB0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27AE50F">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2719C001">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663BE6F1">
      <w:pPr>
        <w:spacing w:line="520" w:lineRule="exact"/>
        <w:ind w:firstLine="0" w:firstLineChars="0"/>
        <w:jc w:val="center"/>
        <w:rPr>
          <w:rFonts w:cs="宋体" w:asciiTheme="minorEastAsia" w:hAnsiTheme="minorEastAsia" w:eastAsiaTheme="minorEastAsia"/>
          <w:b/>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z w:val="32"/>
          <w:szCs w:val="32"/>
          <w:lang w:eastAsia="zh-CN"/>
          <w14:textFill>
            <w14:solidFill>
              <w14:schemeClr w14:val="tx1"/>
            </w14:solidFill>
          </w14:textFill>
        </w:rPr>
        <w:t>最后</w:t>
      </w:r>
      <w:r>
        <w:rPr>
          <w:rFonts w:hint="eastAsia" w:cs="宋体" w:asciiTheme="minorEastAsia" w:hAnsiTheme="minorEastAsia" w:eastAsiaTheme="minorEastAsia"/>
          <w:b/>
          <w:color w:val="000000" w:themeColor="text1"/>
          <w:sz w:val="32"/>
          <w:szCs w:val="32"/>
          <w14:textFill>
            <w14:solidFill>
              <w14:schemeClr w14:val="tx1"/>
            </w14:solidFill>
          </w14:textFill>
        </w:rPr>
        <w:t>分项报价表</w:t>
      </w:r>
    </w:p>
    <w:p w14:paraId="2297B591">
      <w:pPr>
        <w:autoSpaceDE w:val="0"/>
        <w:autoSpaceDN w:val="0"/>
        <w:spacing w:line="520" w:lineRule="exact"/>
        <w:ind w:firstLine="0" w:firstLineChars="0"/>
        <w:rPr>
          <w:rFonts w:cs="宋体" w:asciiTheme="minorEastAsia" w:hAnsiTheme="minorEastAsia" w:eastAsiaTheme="minorEastAsia"/>
          <w:b/>
          <w:bCs/>
          <w:color w:val="000000" w:themeColor="text1"/>
          <w:sz w:val="28"/>
          <w:szCs w:val="28"/>
          <w:lang w:val="zh-CN"/>
          <w14:textFill>
            <w14:solidFill>
              <w14:schemeClr w14:val="tx1"/>
            </w14:solidFill>
          </w14:textFill>
        </w:rPr>
      </w:pPr>
    </w:p>
    <w:p w14:paraId="435906F0">
      <w:pPr>
        <w:autoSpaceDE w:val="0"/>
        <w:autoSpaceDN w:val="0"/>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2"/>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75AD839F">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0EA675C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6B9B1A2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6572FEC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32E9A89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7D69FB5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1D8BFE5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1E8234C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0AA6FC4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611960F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69AC422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69D0D438">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48AA14B0">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573122E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0B7116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C84889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3D918E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E7269D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23194BF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184ACAB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93E0F0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204292B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2852C2DB">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3DFC901E">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16F752A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967BCE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EF461D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937452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525F60F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3D5FB0A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5F511E2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DF0E12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0831025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69B7A74A">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A049725">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2B7CBFB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4442C4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898B00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755804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7C049A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45529DD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542877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4A06E3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4D267D1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390BC252">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2EF32031">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3014A0F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48E370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7F0B9B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C541B1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88BA85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6EBADAA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43DBBC4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54E643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0034D8E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641B326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456B45D">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08268AC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38B124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3FC89A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7A8642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256AE0B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3574DA1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5DD8E2A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DC7082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2C2168B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A0F2405">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58D2517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14BA52B2">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16CE92B2">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63CB6FE1">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437C6149">
      <w:pPr>
        <w:pStyle w:val="56"/>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w:t>
      </w:r>
      <w:r>
        <w:rPr>
          <w:rFonts w:hint="eastAsia" w:cs="宋体" w:asciiTheme="minorEastAsia" w:hAnsiTheme="minorEastAsia" w:eastAsiaTheme="minorEastAsia"/>
          <w:color w:val="000000"/>
          <w:sz w:val="28"/>
          <w:szCs w:val="28"/>
        </w:rPr>
        <w:t>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3D81F692">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6ECDF74A">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23B6B33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7585BD2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71B85BF5">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540D881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69ECC6B9">
      <w:pPr>
        <w:spacing w:line="520" w:lineRule="exact"/>
        <w:ind w:firstLine="0" w:firstLineChars="0"/>
        <w:jc w:val="center"/>
        <w:rPr>
          <w:rFonts w:hint="eastAsia" w:cs="宋体" w:asciiTheme="minorEastAsia" w:hAnsiTheme="minorEastAsia" w:eastAsiaTheme="minorEastAsia"/>
          <w:b/>
          <w:color w:val="000000"/>
          <w:sz w:val="28"/>
          <w:szCs w:val="28"/>
        </w:rPr>
      </w:pPr>
    </w:p>
    <w:p w14:paraId="622BC903">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5ED2B931">
      <w:pPr>
        <w:spacing w:line="520" w:lineRule="exact"/>
        <w:ind w:left="0" w:leftChars="0" w:firstLine="0" w:firstLineChars="0"/>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6：供应商的类似业绩证明材料</w:t>
      </w:r>
    </w:p>
    <w:p w14:paraId="22E3BAA4">
      <w:pPr>
        <w:spacing w:line="520" w:lineRule="exact"/>
        <w:ind w:firstLine="2263" w:firstLineChars="805"/>
        <w:rPr>
          <w:rFonts w:asciiTheme="minorEastAsia" w:hAnsiTheme="minorEastAsia" w:eastAsiaTheme="minorEastAsia"/>
          <w:b/>
          <w:color w:val="000000"/>
          <w:sz w:val="28"/>
          <w:szCs w:val="28"/>
        </w:rPr>
      </w:pPr>
    </w:p>
    <w:p w14:paraId="281FFFD2">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4EEEBF61">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33616265">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提供自202</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1</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（业绩</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证明材料以中标（成交）通知书或合同复印件</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/扫描件</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为准）</w:t>
      </w:r>
    </w:p>
    <w:bookmarkEnd w:id="193"/>
    <w:p w14:paraId="331530BE">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p>
    <w:p w14:paraId="3342E6EA">
      <w:pPr>
        <w:spacing w:line="520" w:lineRule="exact"/>
        <w:ind w:firstLine="0" w:firstLineChars="0"/>
        <w:rPr>
          <w:rFonts w:cs="宋体" w:asciiTheme="minorEastAsia" w:hAnsiTheme="minorEastAsia" w:eastAsiaTheme="minorEastAsia"/>
          <w:b/>
          <w:color w:val="000000"/>
          <w:sz w:val="28"/>
          <w:szCs w:val="28"/>
        </w:rPr>
      </w:pPr>
    </w:p>
    <w:p w14:paraId="480D1219">
      <w:pPr>
        <w:spacing w:line="520" w:lineRule="exact"/>
        <w:ind w:firstLine="0" w:firstLineChars="0"/>
        <w:rPr>
          <w:rFonts w:cs="宋体" w:asciiTheme="minorEastAsia" w:hAnsiTheme="minorEastAsia" w:eastAsiaTheme="minorEastAsia"/>
          <w:b/>
          <w:color w:val="000000"/>
          <w:sz w:val="28"/>
          <w:szCs w:val="28"/>
        </w:rPr>
      </w:pPr>
    </w:p>
    <w:p w14:paraId="7A9C881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BDFA3C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386FA0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55BCD8DE">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5" w:name="_Toc4925"/>
      <w:bookmarkStart w:id="196" w:name="_Toc11887"/>
      <w:bookmarkStart w:id="197" w:name="_Toc31301_WPSOffice_Level3"/>
      <w:bookmarkStart w:id="198" w:name="_Toc3146_WPSOffice_Level3"/>
      <w:bookmarkStart w:id="199" w:name="_Toc10368"/>
      <w:bookmarkStart w:id="200" w:name="_Toc17566"/>
      <w:r>
        <w:rPr>
          <w:rFonts w:hint="eastAsia" w:cs="宋体" w:asciiTheme="minorEastAsia" w:hAnsiTheme="minorEastAsia" w:eastAsiaTheme="minorEastAsia"/>
          <w:b/>
          <w:color w:val="000000"/>
          <w:sz w:val="28"/>
          <w:szCs w:val="28"/>
        </w:rPr>
        <w:t>附件17：享受政府采购政策优惠的证明资料</w:t>
      </w:r>
      <w:bookmarkEnd w:id="195"/>
      <w:bookmarkEnd w:id="196"/>
      <w:bookmarkEnd w:id="197"/>
      <w:bookmarkEnd w:id="198"/>
      <w:bookmarkEnd w:id="199"/>
      <w:bookmarkEnd w:id="200"/>
    </w:p>
    <w:p w14:paraId="324394D4">
      <w:pPr>
        <w:numPr>
          <w:ilvl w:val="0"/>
          <w:numId w:val="6"/>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1" w:name="_Toc25276"/>
      <w:r>
        <w:rPr>
          <w:rFonts w:hint="eastAsia" w:cs="宋体" w:asciiTheme="minorEastAsia" w:hAnsiTheme="minorEastAsia" w:eastAsiaTheme="minorEastAsia"/>
          <w:b/>
          <w:bCs/>
          <w:color w:val="000000"/>
          <w:sz w:val="28"/>
          <w:szCs w:val="28"/>
        </w:rPr>
        <w:t>节能产品、环境标志产品证明材料</w:t>
      </w:r>
      <w:bookmarkEnd w:id="201"/>
    </w:p>
    <w:p w14:paraId="79A8F51E">
      <w:pPr>
        <w:adjustRightInd w:val="0"/>
        <w:snapToGrid w:val="0"/>
        <w:spacing w:line="520" w:lineRule="exact"/>
        <w:ind w:firstLine="560"/>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产品属于品目清单范围的，实施政府优先采购和强制采购。供应商应提供国家确定的认证机构出具的、处于有效期之内的节能产品、环境标志产品认证证书，并加盖供应商单位公章。</w:t>
      </w:r>
    </w:p>
    <w:p w14:paraId="49F4DFE1">
      <w:pPr>
        <w:adjustRightInd w:val="0"/>
        <w:snapToGrid w:val="0"/>
        <w:spacing w:beforeLines="50" w:line="520" w:lineRule="exact"/>
        <w:ind w:firstLine="560"/>
        <w:jc w:val="left"/>
        <w:rPr>
          <w:rFonts w:asciiTheme="minorEastAsia" w:hAnsiTheme="minorEastAsia" w:eastAsiaTheme="minorEastAsia"/>
          <w:sz w:val="28"/>
          <w:szCs w:val="28"/>
        </w:rPr>
      </w:pPr>
    </w:p>
    <w:p w14:paraId="2FEE8DC9">
      <w:pPr>
        <w:adjustRightInd w:val="0"/>
        <w:snapToGrid w:val="0"/>
        <w:spacing w:beforeLines="50" w:line="520" w:lineRule="exact"/>
        <w:ind w:firstLine="560"/>
        <w:jc w:val="left"/>
        <w:rPr>
          <w:rFonts w:asciiTheme="minorEastAsia" w:hAnsiTheme="minorEastAsia" w:eastAsiaTheme="minorEastAsia"/>
          <w:sz w:val="28"/>
          <w:szCs w:val="28"/>
        </w:rPr>
      </w:pPr>
    </w:p>
    <w:p w14:paraId="5B89DE20">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D5B18D7">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E698322">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41F6C1F2">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EA9B188">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D550648">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0E9E057F">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C9B1022">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6B390EA">
      <w:pPr>
        <w:spacing w:line="520" w:lineRule="exact"/>
        <w:ind w:firstLine="56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52584AC3">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2" w:name="_Toc31539"/>
      <w:bookmarkStart w:id="203" w:name="_Toc22784_WPSOffice_Level3"/>
      <w:bookmarkStart w:id="204" w:name="_Toc6454"/>
      <w:r>
        <w:rPr>
          <w:rFonts w:hint="eastAsia" w:cs="宋体" w:asciiTheme="minorEastAsia" w:hAnsiTheme="minorEastAsia" w:eastAsiaTheme="minorEastAsia"/>
          <w:b/>
          <w:bCs/>
          <w:color w:val="000000"/>
          <w:sz w:val="28"/>
          <w:szCs w:val="28"/>
        </w:rPr>
        <w:t>2.中小企业声明函</w:t>
      </w:r>
      <w:bookmarkEnd w:id="202"/>
      <w:bookmarkEnd w:id="203"/>
      <w:bookmarkEnd w:id="204"/>
      <w:r>
        <w:rPr>
          <w:rFonts w:hint="eastAsia" w:cs="宋体" w:asciiTheme="minorEastAsia" w:hAnsiTheme="minorEastAsia" w:eastAsiaTheme="minorEastAsia"/>
          <w:b/>
          <w:bCs/>
          <w:color w:val="000000"/>
          <w:sz w:val="28"/>
          <w:szCs w:val="28"/>
        </w:rPr>
        <w:t>（货物）</w:t>
      </w:r>
    </w:p>
    <w:p w14:paraId="25A8F7AE">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5" w:name="_Toc1901_WPSOffice_Level3"/>
      <w:bookmarkStart w:id="206" w:name="_Toc3019_WPSOffice_Level3"/>
      <w:r>
        <w:rPr>
          <w:rFonts w:hint="eastAsia" w:cs="仿宋_GB2312" w:asciiTheme="minorEastAsia" w:hAnsiTheme="minorEastAsia" w:eastAsiaTheme="minorEastAsia"/>
          <w:b/>
          <w:spacing w:val="6"/>
          <w:sz w:val="28"/>
          <w:szCs w:val="28"/>
        </w:rPr>
        <w:t>(不满足以下条件的无需填写)</w:t>
      </w:r>
      <w:bookmarkEnd w:id="205"/>
      <w:bookmarkEnd w:id="206"/>
    </w:p>
    <w:p w14:paraId="35BC6B18">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3C1ED154">
      <w:pPr>
        <w:keepNext w:val="0"/>
        <w:keepLines w:val="0"/>
        <w:pageBreakBefore w:val="0"/>
        <w:widowControl/>
        <w:numPr>
          <w:ilvl w:val="0"/>
          <w:numId w:val="7"/>
        </w:numPr>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（采购文件中明确的所属行业）行业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57C5E468">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（采购文件中明确的所属行业）行业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E9B10B0">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0B8D5344">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41DDDE98">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1827AAB4">
      <w:pPr>
        <w:keepNext w:val="0"/>
        <w:keepLines w:val="0"/>
        <w:pageBreakBefore w:val="0"/>
        <w:kinsoku/>
        <w:wordWrap/>
        <w:overflowPunct/>
        <w:topLinePunct w:val="0"/>
        <w:autoSpaceDE/>
        <w:autoSpaceDN/>
        <w:bidi w:val="0"/>
        <w:spacing w:beforeLines="50" w:line="480" w:lineRule="exact"/>
        <w:ind w:firstLine="560"/>
        <w:jc w:val="center"/>
        <w:textAlignment w:val="auto"/>
        <w:rPr>
          <w:rFonts w:cs="仿宋_GB2312" w:asciiTheme="minorEastAsia" w:hAnsiTheme="minorEastAsia" w:eastAsiaTheme="minorEastAsia"/>
          <w:bCs/>
          <w:sz w:val="28"/>
          <w:szCs w:val="28"/>
        </w:rPr>
      </w:pPr>
      <w:bookmarkStart w:id="207" w:name="_Toc21636_WPSOffice_Level3"/>
      <w:r>
        <w:rPr>
          <w:rFonts w:hint="eastAsia" w:cs="仿宋_GB2312" w:asciiTheme="minorEastAsia" w:hAnsiTheme="minorEastAsia" w:eastAsiaTheme="minorEastAsia"/>
          <w:bCs/>
          <w:sz w:val="28"/>
          <w:szCs w:val="28"/>
        </w:rPr>
        <w:t>单位名称（公章）：</w:t>
      </w:r>
      <w:bookmarkEnd w:id="207"/>
    </w:p>
    <w:p w14:paraId="2254F7B9">
      <w:pPr>
        <w:keepNext w:val="0"/>
        <w:keepLines w:val="0"/>
        <w:pageBreakBefore w:val="0"/>
        <w:kinsoku/>
        <w:wordWrap/>
        <w:overflowPunct/>
        <w:topLinePunct w:val="0"/>
        <w:autoSpaceDE/>
        <w:autoSpaceDN/>
        <w:bidi w:val="0"/>
        <w:spacing w:beforeLines="50" w:line="480" w:lineRule="exact"/>
        <w:ind w:firstLine="560"/>
        <w:jc w:val="center"/>
        <w:textAlignment w:val="auto"/>
        <w:rPr>
          <w:rFonts w:asciiTheme="minorEastAsia" w:hAnsiTheme="minorEastAsia" w:eastAsiaTheme="minorEastAsia"/>
          <w:b/>
          <w:sz w:val="28"/>
          <w:szCs w:val="28"/>
        </w:rPr>
      </w:pPr>
      <w:bookmarkStart w:id="208" w:name="_Toc20470_WPSOffice_Level3"/>
      <w:r>
        <w:rPr>
          <w:rFonts w:hint="eastAsia" w:cs="仿宋_GB2312" w:asciiTheme="minorEastAsia" w:hAnsiTheme="minorEastAsia" w:eastAsiaTheme="minorEastAsia"/>
          <w:bCs/>
          <w:sz w:val="28"/>
          <w:szCs w:val="28"/>
        </w:rPr>
        <w:t xml:space="preserve">      日期：</w:t>
      </w:r>
      <w:bookmarkEnd w:id="208"/>
    </w:p>
    <w:p w14:paraId="1D9AD60F">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p>
    <w:p w14:paraId="535333BF">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楷体" w:asciiTheme="minorEastAsia" w:hAnsiTheme="minorEastAsia" w:eastAsiaTheme="minorEastAsia"/>
          <w:kern w:val="2"/>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bookmarkStart w:id="209" w:name="_Toc14211_WPSOffice_Level3"/>
      <w:bookmarkStart w:id="210" w:name="_Toc11740"/>
      <w:bookmarkStart w:id="211" w:name="_Toc12160"/>
    </w:p>
    <w:p w14:paraId="51FE2436">
      <w:pPr>
        <w:rPr>
          <w:rFonts w:hint="eastAsia" w:cs="楷体" w:asciiTheme="minorEastAsia" w:hAnsiTheme="minorEastAsia" w:eastAsiaTheme="minorEastAsia"/>
          <w:b/>
          <w:kern w:val="2"/>
          <w:sz w:val="28"/>
          <w:szCs w:val="28"/>
        </w:rPr>
      </w:pPr>
      <w:r>
        <w:rPr>
          <w:rFonts w:hint="eastAsia" w:cs="楷体" w:asciiTheme="minorEastAsia" w:hAnsiTheme="minorEastAsia" w:eastAsiaTheme="minorEastAsia"/>
          <w:b/>
          <w:kern w:val="2"/>
          <w:sz w:val="28"/>
          <w:szCs w:val="28"/>
        </w:rPr>
        <w:br w:type="page"/>
      </w:r>
    </w:p>
    <w:p w14:paraId="1527A528">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09"/>
      <w:bookmarkEnd w:id="210"/>
      <w:bookmarkEnd w:id="211"/>
    </w:p>
    <w:p w14:paraId="1FF744D3">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12" w:name="_Toc12079_WPSOffice_Level3"/>
      <w:bookmarkStart w:id="213" w:name="_Toc17469_WPSOffice_Level3"/>
      <w:r>
        <w:rPr>
          <w:rFonts w:hint="eastAsia" w:cs="仿宋_GB2312" w:asciiTheme="minorEastAsia" w:hAnsiTheme="minorEastAsia" w:eastAsiaTheme="minorEastAsia"/>
          <w:b/>
          <w:spacing w:val="6"/>
          <w:sz w:val="28"/>
          <w:szCs w:val="28"/>
        </w:rPr>
        <w:t>(不属于残疾人福利性单位的无需填写)</w:t>
      </w:r>
      <w:bookmarkEnd w:id="212"/>
      <w:bookmarkEnd w:id="213"/>
    </w:p>
    <w:p w14:paraId="773E4461">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402A5DD7">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1C2C0C7C">
      <w:pPr>
        <w:spacing w:beforeLines="50" w:line="520" w:lineRule="exact"/>
        <w:ind w:firstLine="584"/>
        <w:jc w:val="center"/>
        <w:rPr>
          <w:rFonts w:cs="仿宋_GB2312" w:asciiTheme="minorEastAsia" w:hAnsiTheme="minorEastAsia" w:eastAsiaTheme="minorEastAsia"/>
          <w:spacing w:val="6"/>
          <w:sz w:val="28"/>
          <w:szCs w:val="28"/>
        </w:rPr>
      </w:pPr>
      <w:bookmarkStart w:id="214" w:name="_Toc17628_WPSOffice_Level3"/>
    </w:p>
    <w:p w14:paraId="0FDAD963">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4"/>
    </w:p>
    <w:p w14:paraId="25FE8679">
      <w:pPr>
        <w:spacing w:beforeLines="50" w:line="520" w:lineRule="exact"/>
        <w:ind w:firstLine="584"/>
        <w:jc w:val="center"/>
        <w:rPr>
          <w:rFonts w:cs="仿宋_GB2312" w:asciiTheme="minorEastAsia" w:hAnsiTheme="minorEastAsia" w:eastAsiaTheme="minorEastAsia"/>
          <w:spacing w:val="6"/>
          <w:sz w:val="28"/>
          <w:szCs w:val="28"/>
        </w:rPr>
      </w:pPr>
      <w:bookmarkStart w:id="215" w:name="_Toc32124_WPSOffice_Level3"/>
      <w:r>
        <w:rPr>
          <w:rFonts w:hint="eastAsia" w:cs="仿宋_GB2312" w:asciiTheme="minorEastAsia" w:hAnsiTheme="minorEastAsia" w:eastAsiaTheme="minorEastAsia"/>
          <w:spacing w:val="6"/>
          <w:sz w:val="28"/>
          <w:szCs w:val="28"/>
        </w:rPr>
        <w:t>法定代表人或委托代理人：（签字或盖章）</w:t>
      </w:r>
      <w:bookmarkEnd w:id="215"/>
    </w:p>
    <w:p w14:paraId="6A67632F">
      <w:pPr>
        <w:spacing w:beforeLines="50" w:line="520" w:lineRule="exact"/>
        <w:ind w:firstLine="584"/>
        <w:jc w:val="center"/>
        <w:rPr>
          <w:rFonts w:cs="仿宋_GB2312" w:asciiTheme="minorEastAsia" w:hAnsiTheme="minorEastAsia" w:eastAsiaTheme="minorEastAsia"/>
          <w:spacing w:val="6"/>
          <w:sz w:val="28"/>
          <w:szCs w:val="28"/>
        </w:rPr>
      </w:pPr>
      <w:bookmarkStart w:id="216" w:name="_Toc1871_WPSOffice_Level3"/>
      <w:r>
        <w:rPr>
          <w:rFonts w:hint="eastAsia" w:cs="仿宋_GB2312" w:asciiTheme="minorEastAsia" w:hAnsiTheme="minorEastAsia" w:eastAsiaTheme="minorEastAsia"/>
          <w:spacing w:val="6"/>
          <w:sz w:val="28"/>
          <w:szCs w:val="28"/>
        </w:rPr>
        <w:t>年   月  日</w:t>
      </w:r>
      <w:bookmarkEnd w:id="216"/>
    </w:p>
    <w:p w14:paraId="161B2405">
      <w:pPr>
        <w:adjustRightInd w:val="0"/>
        <w:snapToGrid w:val="0"/>
        <w:spacing w:line="520" w:lineRule="exact"/>
        <w:ind w:firstLine="584"/>
        <w:rPr>
          <w:rFonts w:cs="仿宋_GB2312" w:asciiTheme="minorEastAsia" w:hAnsiTheme="minorEastAsia" w:eastAsiaTheme="minorEastAsia"/>
          <w:spacing w:val="6"/>
          <w:sz w:val="28"/>
          <w:szCs w:val="28"/>
        </w:rPr>
      </w:pPr>
    </w:p>
    <w:p w14:paraId="31CB9F5A">
      <w:pPr>
        <w:adjustRightInd w:val="0"/>
        <w:snapToGrid w:val="0"/>
        <w:spacing w:line="520" w:lineRule="exact"/>
        <w:ind w:firstLine="584"/>
        <w:rPr>
          <w:rFonts w:cs="仿宋_GB2312" w:asciiTheme="minorEastAsia" w:hAnsiTheme="minorEastAsia" w:eastAsiaTheme="minorEastAsia"/>
          <w:spacing w:val="6"/>
          <w:sz w:val="28"/>
          <w:szCs w:val="28"/>
        </w:rPr>
      </w:pPr>
    </w:p>
    <w:p w14:paraId="57FFE85C">
      <w:pPr>
        <w:adjustRightInd w:val="0"/>
        <w:snapToGrid w:val="0"/>
        <w:spacing w:beforeLines="50" w:line="520" w:lineRule="exact"/>
        <w:ind w:firstLine="584"/>
        <w:rPr>
          <w:rFonts w:asciiTheme="minorEastAsia" w:hAnsiTheme="minorEastAsia" w:eastAsiaTheme="minorEastAsia"/>
          <w:spacing w:val="6"/>
          <w:sz w:val="28"/>
          <w:szCs w:val="28"/>
        </w:rPr>
      </w:pPr>
    </w:p>
    <w:p w14:paraId="78076FCA">
      <w:pPr>
        <w:adjustRightInd w:val="0"/>
        <w:snapToGrid w:val="0"/>
        <w:spacing w:beforeLines="50" w:line="520" w:lineRule="exact"/>
        <w:ind w:firstLine="584"/>
        <w:rPr>
          <w:rFonts w:asciiTheme="minorEastAsia" w:hAnsiTheme="minorEastAsia" w:eastAsiaTheme="minorEastAsia"/>
          <w:spacing w:val="6"/>
          <w:sz w:val="28"/>
          <w:szCs w:val="28"/>
        </w:rPr>
      </w:pPr>
    </w:p>
    <w:p w14:paraId="07E81BC2">
      <w:pPr>
        <w:adjustRightInd w:val="0"/>
        <w:snapToGrid w:val="0"/>
        <w:spacing w:beforeLines="50" w:line="520" w:lineRule="exact"/>
        <w:ind w:firstLine="584"/>
        <w:rPr>
          <w:rFonts w:asciiTheme="minorEastAsia" w:hAnsiTheme="minorEastAsia" w:eastAsiaTheme="minorEastAsia"/>
          <w:spacing w:val="6"/>
          <w:sz w:val="28"/>
          <w:szCs w:val="28"/>
        </w:rPr>
      </w:pPr>
    </w:p>
    <w:p w14:paraId="6F8D32CD">
      <w:pPr>
        <w:adjustRightInd w:val="0"/>
        <w:snapToGrid w:val="0"/>
        <w:spacing w:beforeLines="50" w:line="520" w:lineRule="exact"/>
        <w:ind w:firstLine="584"/>
        <w:rPr>
          <w:rFonts w:asciiTheme="minorEastAsia" w:hAnsiTheme="minorEastAsia" w:eastAsiaTheme="minorEastAsia"/>
          <w:spacing w:val="6"/>
          <w:sz w:val="28"/>
          <w:szCs w:val="28"/>
        </w:rPr>
      </w:pPr>
    </w:p>
    <w:p w14:paraId="1905E2D6">
      <w:pPr>
        <w:spacing w:beforeLines="50" w:line="520" w:lineRule="exact"/>
        <w:ind w:left="0" w:leftChars="0" w:firstLine="0" w:firstLineChars="0"/>
        <w:rPr>
          <w:rFonts w:cs="楷体" w:asciiTheme="minorEastAsia" w:hAnsiTheme="minorEastAsia" w:eastAsiaTheme="minorEastAsia"/>
          <w:sz w:val="28"/>
          <w:szCs w:val="28"/>
        </w:rPr>
      </w:pPr>
    </w:p>
    <w:p w14:paraId="1865DEA1">
      <w:pPr>
        <w:rPr>
          <w:rFonts w:hint="eastAsia" w:cs="楷体" w:asciiTheme="minorEastAsia" w:hAnsiTheme="minorEastAsia" w:eastAsiaTheme="minorEastAsia"/>
          <w:b/>
          <w:kern w:val="2"/>
          <w:sz w:val="28"/>
          <w:szCs w:val="28"/>
        </w:rPr>
      </w:pPr>
      <w:bookmarkStart w:id="217" w:name="_Toc30801"/>
      <w:bookmarkStart w:id="218" w:name="_Toc9477"/>
      <w:r>
        <w:rPr>
          <w:rFonts w:hint="eastAsia" w:cs="楷体" w:asciiTheme="minorEastAsia" w:hAnsiTheme="minorEastAsia" w:eastAsiaTheme="minorEastAsia"/>
          <w:b/>
          <w:kern w:val="2"/>
          <w:sz w:val="28"/>
          <w:szCs w:val="28"/>
        </w:rPr>
        <w:br w:type="page"/>
      </w:r>
    </w:p>
    <w:p w14:paraId="586F08C2">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4.监狱企业证明资料</w:t>
      </w:r>
      <w:bookmarkEnd w:id="217"/>
      <w:bookmarkEnd w:id="218"/>
    </w:p>
    <w:p w14:paraId="384DCE45">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9" w:name="_Toc25903_WPSOffice_Level3"/>
      <w:bookmarkStart w:id="220" w:name="_Toc28022_WPSOffice_Level3"/>
      <w:r>
        <w:rPr>
          <w:rFonts w:hint="eastAsia" w:cs="仿宋_GB2312" w:asciiTheme="minorEastAsia" w:hAnsiTheme="minorEastAsia" w:eastAsiaTheme="minorEastAsia"/>
          <w:b/>
          <w:spacing w:val="6"/>
          <w:sz w:val="28"/>
          <w:szCs w:val="28"/>
        </w:rPr>
        <w:t>(不属于监狱企业的无需提供)</w:t>
      </w:r>
      <w:bookmarkEnd w:id="219"/>
      <w:bookmarkEnd w:id="220"/>
    </w:p>
    <w:p w14:paraId="058D28C6">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19E0D0EB">
      <w:pPr>
        <w:adjustRightInd w:val="0"/>
        <w:snapToGrid w:val="0"/>
        <w:spacing w:line="520" w:lineRule="exact"/>
        <w:ind w:firstLine="560"/>
        <w:rPr>
          <w:rFonts w:cs="仿宋_GB2312" w:asciiTheme="minorEastAsia" w:hAnsiTheme="minorEastAsia" w:eastAsiaTheme="minorEastAsia"/>
          <w:sz w:val="28"/>
          <w:szCs w:val="28"/>
        </w:rPr>
      </w:pPr>
    </w:p>
    <w:p w14:paraId="0553640E">
      <w:pPr>
        <w:adjustRightInd w:val="0"/>
        <w:snapToGrid w:val="0"/>
        <w:spacing w:line="520" w:lineRule="exact"/>
        <w:ind w:firstLine="560"/>
        <w:rPr>
          <w:rFonts w:cs="仿宋_GB2312" w:asciiTheme="minorEastAsia" w:hAnsiTheme="minorEastAsia" w:eastAsiaTheme="minorEastAsia"/>
          <w:sz w:val="28"/>
          <w:szCs w:val="28"/>
        </w:rPr>
      </w:pPr>
    </w:p>
    <w:p w14:paraId="517219D4">
      <w:pPr>
        <w:spacing w:beforeLines="50" w:line="520" w:lineRule="exact"/>
        <w:ind w:firstLine="560"/>
        <w:jc w:val="center"/>
        <w:rPr>
          <w:rFonts w:cs="仿宋_GB2312" w:asciiTheme="minorEastAsia" w:hAnsiTheme="minorEastAsia" w:eastAsiaTheme="minorEastAsia"/>
          <w:bCs/>
          <w:color w:val="000000"/>
          <w:sz w:val="28"/>
          <w:szCs w:val="28"/>
        </w:rPr>
      </w:pPr>
      <w:bookmarkStart w:id="221" w:name="_Toc22071_WPSOffice_Level3"/>
      <w:r>
        <w:rPr>
          <w:rFonts w:hint="eastAsia" w:cs="仿宋_GB2312" w:asciiTheme="minorEastAsia" w:hAnsiTheme="minorEastAsia" w:eastAsiaTheme="minorEastAsia"/>
          <w:bCs/>
          <w:color w:val="000000"/>
          <w:sz w:val="28"/>
          <w:szCs w:val="28"/>
        </w:rPr>
        <w:t>单位名称：（公章）</w:t>
      </w:r>
      <w:bookmarkEnd w:id="221"/>
    </w:p>
    <w:p w14:paraId="0B418C88">
      <w:pPr>
        <w:spacing w:beforeLines="50" w:line="520" w:lineRule="exact"/>
        <w:ind w:firstLine="560"/>
        <w:jc w:val="center"/>
        <w:rPr>
          <w:rFonts w:cs="仿宋_GB2312" w:asciiTheme="minorEastAsia" w:hAnsiTheme="minorEastAsia" w:eastAsiaTheme="minorEastAsia"/>
          <w:bCs/>
          <w:color w:val="000000"/>
          <w:sz w:val="28"/>
          <w:szCs w:val="28"/>
        </w:rPr>
      </w:pPr>
      <w:bookmarkStart w:id="222"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2"/>
    </w:p>
    <w:p w14:paraId="4B1A4C61">
      <w:pPr>
        <w:spacing w:beforeLines="50" w:line="520" w:lineRule="exact"/>
        <w:ind w:firstLine="560"/>
        <w:jc w:val="center"/>
        <w:rPr>
          <w:rFonts w:asciiTheme="minorEastAsia" w:hAnsiTheme="minorEastAsia" w:eastAsiaTheme="minorEastAsia"/>
          <w:spacing w:val="6"/>
          <w:sz w:val="28"/>
          <w:szCs w:val="28"/>
        </w:rPr>
      </w:pPr>
      <w:bookmarkStart w:id="223" w:name="_Toc3285_WPSOffice_Level3"/>
      <w:r>
        <w:rPr>
          <w:rFonts w:hint="eastAsia" w:cs="仿宋_GB2312" w:asciiTheme="minorEastAsia" w:hAnsiTheme="minorEastAsia" w:eastAsiaTheme="minorEastAsia"/>
          <w:bCs/>
          <w:color w:val="000000"/>
          <w:sz w:val="28"/>
          <w:szCs w:val="28"/>
        </w:rPr>
        <w:t>年   月  日</w:t>
      </w:r>
      <w:bookmarkEnd w:id="223"/>
    </w:p>
    <w:p w14:paraId="56325BB8">
      <w:pPr>
        <w:adjustRightInd w:val="0"/>
        <w:snapToGrid w:val="0"/>
        <w:spacing w:line="520" w:lineRule="exact"/>
        <w:ind w:firstLine="560"/>
        <w:rPr>
          <w:rFonts w:cs="仿宋_GB2312" w:asciiTheme="minorEastAsia" w:hAnsiTheme="minorEastAsia" w:eastAsiaTheme="minorEastAsia"/>
          <w:sz w:val="28"/>
          <w:szCs w:val="28"/>
        </w:rPr>
      </w:pPr>
    </w:p>
    <w:p w14:paraId="20F9A1B6">
      <w:pPr>
        <w:adjustRightInd w:val="0"/>
        <w:snapToGrid w:val="0"/>
        <w:spacing w:beforeLines="50" w:line="520" w:lineRule="exact"/>
        <w:ind w:firstLine="560"/>
        <w:rPr>
          <w:rFonts w:asciiTheme="minorEastAsia" w:hAnsiTheme="minorEastAsia" w:eastAsiaTheme="minorEastAsia"/>
          <w:sz w:val="28"/>
          <w:szCs w:val="28"/>
        </w:rPr>
      </w:pPr>
    </w:p>
    <w:p w14:paraId="64C69C6E">
      <w:pPr>
        <w:adjustRightInd w:val="0"/>
        <w:snapToGrid w:val="0"/>
        <w:spacing w:beforeLines="50" w:line="520" w:lineRule="exact"/>
        <w:ind w:firstLine="560"/>
        <w:rPr>
          <w:rFonts w:asciiTheme="minorEastAsia" w:hAnsiTheme="minorEastAsia" w:eastAsiaTheme="minorEastAsia"/>
          <w:sz w:val="28"/>
          <w:szCs w:val="28"/>
        </w:rPr>
      </w:pPr>
    </w:p>
    <w:p w14:paraId="56F2AA00">
      <w:pPr>
        <w:adjustRightInd w:val="0"/>
        <w:snapToGrid w:val="0"/>
        <w:spacing w:beforeLines="50" w:line="520" w:lineRule="exact"/>
        <w:ind w:firstLine="560"/>
        <w:rPr>
          <w:rFonts w:asciiTheme="minorEastAsia" w:hAnsiTheme="minorEastAsia" w:eastAsiaTheme="minorEastAsia"/>
          <w:sz w:val="28"/>
          <w:szCs w:val="28"/>
        </w:rPr>
      </w:pPr>
    </w:p>
    <w:p w14:paraId="421D195A">
      <w:pPr>
        <w:adjustRightInd w:val="0"/>
        <w:snapToGrid w:val="0"/>
        <w:spacing w:beforeLines="50" w:line="520" w:lineRule="exact"/>
        <w:ind w:firstLine="560"/>
        <w:rPr>
          <w:rFonts w:asciiTheme="minorEastAsia" w:hAnsiTheme="minorEastAsia" w:eastAsiaTheme="minorEastAsia"/>
          <w:sz w:val="28"/>
          <w:szCs w:val="28"/>
        </w:rPr>
      </w:pPr>
    </w:p>
    <w:p w14:paraId="7273F563">
      <w:pPr>
        <w:adjustRightInd w:val="0"/>
        <w:snapToGrid w:val="0"/>
        <w:spacing w:beforeLines="50" w:line="520" w:lineRule="exact"/>
        <w:ind w:firstLine="560"/>
        <w:rPr>
          <w:rFonts w:asciiTheme="minorEastAsia" w:hAnsiTheme="minorEastAsia" w:eastAsiaTheme="minorEastAsia"/>
          <w:sz w:val="28"/>
          <w:szCs w:val="28"/>
        </w:rPr>
      </w:pPr>
    </w:p>
    <w:p w14:paraId="6CA4C856">
      <w:pPr>
        <w:spacing w:line="520" w:lineRule="exact"/>
        <w:ind w:left="0" w:leftChars="0" w:firstLine="0" w:firstLineChars="0"/>
        <w:rPr>
          <w:rFonts w:cs="宋体" w:asciiTheme="minorEastAsia" w:hAnsiTheme="minorEastAsia" w:eastAsiaTheme="minorEastAsia"/>
          <w:b/>
          <w:color w:val="000000"/>
          <w:sz w:val="28"/>
          <w:szCs w:val="28"/>
        </w:rPr>
      </w:pPr>
    </w:p>
    <w:p w14:paraId="786CADC9">
      <w:pPr>
        <w:spacing w:line="520" w:lineRule="exact"/>
        <w:ind w:left="0" w:leftChars="0" w:firstLine="0" w:firstLineChars="0"/>
        <w:rPr>
          <w:rFonts w:cs="宋体" w:asciiTheme="minorEastAsia" w:hAnsiTheme="minorEastAsia" w:eastAsiaTheme="minorEastAsia"/>
          <w:b/>
          <w:color w:val="000000"/>
          <w:sz w:val="28"/>
          <w:szCs w:val="28"/>
        </w:rPr>
      </w:pPr>
    </w:p>
    <w:p w14:paraId="60722076">
      <w:pPr>
        <w:spacing w:line="520" w:lineRule="exact"/>
        <w:ind w:left="0" w:leftChars="0" w:firstLine="0" w:firstLineChars="0"/>
        <w:rPr>
          <w:rFonts w:cs="宋体" w:asciiTheme="minorEastAsia" w:hAnsiTheme="minorEastAsia" w:eastAsiaTheme="minorEastAsia"/>
          <w:b/>
          <w:color w:val="000000"/>
          <w:sz w:val="28"/>
          <w:szCs w:val="28"/>
        </w:rPr>
      </w:pPr>
    </w:p>
    <w:p w14:paraId="2058BB5E">
      <w:pPr>
        <w:spacing w:line="520" w:lineRule="exact"/>
        <w:ind w:left="0" w:leftChars="0" w:firstLine="0" w:firstLineChars="0"/>
        <w:rPr>
          <w:rFonts w:cs="宋体" w:asciiTheme="minorEastAsia" w:hAnsiTheme="minorEastAsia" w:eastAsiaTheme="minorEastAsia"/>
          <w:b/>
          <w:color w:val="000000"/>
          <w:sz w:val="28"/>
          <w:szCs w:val="28"/>
        </w:rPr>
      </w:pPr>
    </w:p>
    <w:p w14:paraId="72D8F6CE">
      <w:pPr>
        <w:spacing w:line="520" w:lineRule="exact"/>
        <w:ind w:left="0" w:leftChars="0" w:firstLine="0" w:firstLineChars="0"/>
        <w:rPr>
          <w:rFonts w:cs="宋体" w:asciiTheme="minorEastAsia" w:hAnsiTheme="minorEastAsia" w:eastAsiaTheme="minorEastAsia"/>
          <w:b/>
          <w:color w:val="000000"/>
          <w:sz w:val="28"/>
          <w:szCs w:val="28"/>
        </w:rPr>
      </w:pPr>
    </w:p>
    <w:p w14:paraId="42EFC735">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413C37DE">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附件18：供应商认为在其他方面有必要说明的事项</w:t>
      </w:r>
    </w:p>
    <w:p w14:paraId="28B1C4DE">
      <w:pPr>
        <w:spacing w:line="520" w:lineRule="exact"/>
        <w:ind w:firstLine="0" w:firstLineChars="0"/>
        <w:rPr>
          <w:rFonts w:cs="宋体" w:asciiTheme="minorEastAsia" w:hAnsiTheme="minorEastAsia" w:eastAsiaTheme="minorEastAsia"/>
          <w:b/>
          <w:color w:val="000000"/>
          <w:sz w:val="28"/>
          <w:szCs w:val="28"/>
        </w:rPr>
      </w:pPr>
    </w:p>
    <w:p w14:paraId="4F8DED33">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7E182AD0">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3C93D168">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7EAFC467">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738C3413">
      <w:pPr>
        <w:spacing w:line="520" w:lineRule="exact"/>
        <w:ind w:firstLine="560"/>
        <w:rPr>
          <w:rFonts w:asciiTheme="minorEastAsia" w:hAnsiTheme="minorEastAsia" w:eastAsiaTheme="minorEastAsia"/>
          <w:color w:val="000000"/>
          <w:sz w:val="28"/>
          <w:szCs w:val="28"/>
        </w:rPr>
      </w:pPr>
    </w:p>
    <w:p w14:paraId="42BE3941">
      <w:pPr>
        <w:spacing w:line="520" w:lineRule="exact"/>
        <w:ind w:firstLine="560"/>
        <w:rPr>
          <w:rFonts w:asciiTheme="minorEastAsia" w:hAnsiTheme="minorEastAsia" w:eastAsiaTheme="minorEastAsia"/>
          <w:color w:val="000000"/>
          <w:sz w:val="28"/>
          <w:szCs w:val="28"/>
        </w:rPr>
      </w:pPr>
    </w:p>
    <w:p w14:paraId="6A704823">
      <w:pPr>
        <w:spacing w:line="520" w:lineRule="exact"/>
        <w:ind w:firstLine="560"/>
        <w:rPr>
          <w:rFonts w:asciiTheme="minorEastAsia" w:hAnsiTheme="minorEastAsia" w:eastAsiaTheme="minorEastAsia"/>
          <w:color w:val="000000"/>
          <w:sz w:val="28"/>
          <w:szCs w:val="28"/>
        </w:rPr>
      </w:pPr>
    </w:p>
    <w:p w14:paraId="2A9B741B">
      <w:pPr>
        <w:spacing w:line="520" w:lineRule="exact"/>
        <w:ind w:firstLine="560"/>
        <w:rPr>
          <w:rFonts w:asciiTheme="minorEastAsia" w:hAnsiTheme="minorEastAsia" w:eastAsiaTheme="minorEastAsia"/>
          <w:color w:val="000000"/>
          <w:sz w:val="28"/>
          <w:szCs w:val="28"/>
        </w:rPr>
      </w:pPr>
    </w:p>
    <w:p w14:paraId="711381D7">
      <w:pPr>
        <w:spacing w:line="520" w:lineRule="exact"/>
        <w:ind w:firstLine="560"/>
        <w:rPr>
          <w:rFonts w:asciiTheme="minorEastAsia" w:hAnsiTheme="minorEastAsia" w:eastAsiaTheme="minorEastAsia"/>
          <w:sz w:val="28"/>
          <w:szCs w:val="28"/>
        </w:rPr>
      </w:pPr>
    </w:p>
    <w:p w14:paraId="5E7E029D">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290A8F69">
      <w:pPr>
        <w:pStyle w:val="21"/>
        <w:spacing w:line="520" w:lineRule="exact"/>
        <w:ind w:firstLine="0" w:firstLineChars="0"/>
        <w:rPr>
          <w:rFonts w:hint="eastAsia" w:asciiTheme="minorEastAsia" w:hAnsiTheme="minorEastAsia" w:eastAsiaTheme="minorEastAsia"/>
          <w:color w:val="000000"/>
          <w:kern w:val="2"/>
          <w:sz w:val="44"/>
          <w:szCs w:val="44"/>
          <w:lang w:val="zh-CN"/>
        </w:rPr>
      </w:pPr>
      <w:bookmarkStart w:id="224" w:name="_Toc12870"/>
    </w:p>
    <w:p w14:paraId="3877C108">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12A92E58">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1EBC1B95">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4094DEC6">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2DA3A1F1">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6ACE7B7B">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33329426">
      <w:pPr>
        <w:pStyle w:val="21"/>
        <w:spacing w:line="520" w:lineRule="exact"/>
        <w:ind w:firstLine="0" w:firstLineChars="0"/>
        <w:jc w:val="both"/>
        <w:rPr>
          <w:rFonts w:hint="eastAsia" w:asciiTheme="minorEastAsia" w:hAnsiTheme="minorEastAsia" w:eastAsiaTheme="minorEastAsia"/>
          <w:color w:val="000000"/>
          <w:kern w:val="2"/>
          <w:sz w:val="44"/>
          <w:szCs w:val="44"/>
          <w:lang w:val="zh-CN"/>
        </w:rPr>
      </w:pPr>
    </w:p>
    <w:p w14:paraId="1EF855BD">
      <w:pPr>
        <w:pStyle w:val="21"/>
        <w:spacing w:line="520" w:lineRule="exact"/>
        <w:ind w:firstLine="0" w:firstLineChars="0"/>
        <w:rPr>
          <w:rFonts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t>第五部分  采购项目要求及技术参数</w:t>
      </w:r>
      <w:bookmarkEnd w:id="224"/>
      <w:bookmarkStart w:id="225" w:name="_Toc116636454"/>
      <w:bookmarkStart w:id="226" w:name="_Toc38020434"/>
      <w:bookmarkStart w:id="227" w:name="_Toc38126902"/>
      <w:bookmarkStart w:id="228" w:name="_Toc304808877"/>
    </w:p>
    <w:p w14:paraId="66935968">
      <w:pPr>
        <w:spacing w:line="520" w:lineRule="exact"/>
        <w:ind w:firstLine="562"/>
        <w:jc w:val="center"/>
        <w:rPr>
          <w:rFonts w:asciiTheme="minorEastAsia" w:hAnsiTheme="minorEastAsia" w:eastAsiaTheme="minorEastAsia"/>
          <w:b/>
          <w:color w:val="000000"/>
          <w:sz w:val="28"/>
          <w:szCs w:val="28"/>
          <w:u w:val="single"/>
        </w:rPr>
      </w:pPr>
    </w:p>
    <w:p w14:paraId="574E0DF2">
      <w:pPr>
        <w:pStyle w:val="21"/>
        <w:spacing w:before="0" w:after="0" w:line="520" w:lineRule="exact"/>
        <w:jc w:val="left"/>
        <w:outlineLvl w:val="1"/>
        <w:rPr>
          <w:rFonts w:ascii="宋体" w:hAnsi="宋体" w:cs="宋体"/>
          <w:sz w:val="28"/>
          <w:szCs w:val="28"/>
          <w:lang w:val="zh-CN"/>
        </w:rPr>
      </w:pPr>
      <w:bookmarkStart w:id="229" w:name="_Toc515908232"/>
      <w:bookmarkStart w:id="230" w:name="_Toc4601"/>
      <w:bookmarkStart w:id="231" w:name="_Toc68160862"/>
      <w:r>
        <w:rPr>
          <w:rFonts w:hint="eastAsia" w:ascii="宋体" w:hAnsi="宋体" w:cs="宋体"/>
          <w:sz w:val="28"/>
          <w:szCs w:val="28"/>
          <w:lang w:val="zh-CN"/>
        </w:rPr>
        <w:t>1.投标说明</w:t>
      </w:r>
      <w:bookmarkEnd w:id="229"/>
      <w:bookmarkEnd w:id="230"/>
      <w:bookmarkEnd w:id="231"/>
    </w:p>
    <w:p w14:paraId="1878F504">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1.1</w:t>
      </w:r>
      <w:r>
        <w:rPr>
          <w:rFonts w:hint="eastAsia" w:ascii="宋体" w:hAnsi="宋体" w:cs="宋体"/>
          <w:kern w:val="0"/>
          <w:sz w:val="28"/>
          <w:szCs w:val="28"/>
        </w:rPr>
        <w:t xml:space="preserve"> </w:t>
      </w:r>
      <w:r>
        <w:rPr>
          <w:rFonts w:hint="eastAsia" w:ascii="宋体" w:hAnsi="宋体" w:cs="宋体"/>
          <w:kern w:val="0"/>
          <w:sz w:val="28"/>
          <w:szCs w:val="28"/>
          <w:lang w:val="zh-CN"/>
        </w:rPr>
        <w:t>投标人可以按照招标文件规定的包号选择投标，但必须对所投包号中的所有内容作为一个整体进行投标，不能拆分或少报。否则，投标无效。</w:t>
      </w:r>
    </w:p>
    <w:p w14:paraId="2D355A96">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1.2</w:t>
      </w:r>
      <w:r>
        <w:rPr>
          <w:rFonts w:hint="eastAsia" w:ascii="宋体" w:hAnsi="宋体" w:cs="宋体"/>
          <w:kern w:val="0"/>
          <w:sz w:val="28"/>
          <w:szCs w:val="28"/>
        </w:rPr>
        <w:t xml:space="preserve"> </w:t>
      </w:r>
      <w:r>
        <w:rPr>
          <w:rFonts w:hint="eastAsia" w:ascii="宋体" w:hAnsi="宋体" w:cs="宋体"/>
          <w:kern w:val="0"/>
          <w:sz w:val="28"/>
          <w:szCs w:val="28"/>
          <w:lang w:val="zh-CN"/>
        </w:rPr>
        <w:t>投标人必须如实填写“技术规格响应表”，在“投标产品技术参数、指标”栏中列出所投产品的具体技术参数、指标；以采购人需求为最低指标要求，投标人对超出或不满足最低指标要求的指标需列出“＋、-”偏差。</w:t>
      </w:r>
    </w:p>
    <w:p w14:paraId="289D90B0">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3</w:t>
      </w:r>
      <w:r>
        <w:rPr>
          <w:rFonts w:hint="eastAsia" w:ascii="宋体" w:hAnsi="宋体" w:cs="宋体"/>
          <w:sz w:val="28"/>
          <w:szCs w:val="28"/>
        </w:rPr>
        <w:t xml:space="preserve"> </w:t>
      </w:r>
      <w:r>
        <w:rPr>
          <w:rFonts w:hint="eastAsia" w:ascii="宋体" w:hAnsi="宋体" w:cs="宋体"/>
          <w:kern w:val="0"/>
          <w:sz w:val="28"/>
          <w:szCs w:val="28"/>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B5C7F17">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rPr>
        <w:t>1.4</w:t>
      </w:r>
      <w:r>
        <w:rPr>
          <w:rFonts w:ascii="宋体" w:hAnsi="宋体" w:cs="宋体"/>
          <w:kern w:val="0"/>
          <w:sz w:val="28"/>
          <w:szCs w:val="28"/>
        </w:rPr>
        <w:t xml:space="preserve"> </w:t>
      </w:r>
      <w:r>
        <w:rPr>
          <w:rFonts w:hint="eastAsia" w:ascii="宋体" w:hAnsi="宋体"/>
          <w:sz w:val="28"/>
          <w:szCs w:val="28"/>
        </w:rPr>
        <w:t>所投产品或其任何一部分不得侵犯专利权、著作权、商标权和工业设计权等知识产权。</w:t>
      </w:r>
    </w:p>
    <w:p w14:paraId="59105DB5">
      <w:pPr>
        <w:autoSpaceDE w:val="0"/>
        <w:autoSpaceDN w:val="0"/>
        <w:spacing w:line="52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5</w:t>
      </w:r>
      <w:r>
        <w:rPr>
          <w:rFonts w:hint="eastAsia" w:ascii="宋体" w:hAnsi="宋体" w:cs="宋体"/>
          <w:kern w:val="0"/>
          <w:sz w:val="28"/>
          <w:szCs w:val="28"/>
        </w:rPr>
        <w:t xml:space="preserve"> 项目中标后分包情况：</w:t>
      </w:r>
      <w:r>
        <w:rPr>
          <w:rFonts w:hint="eastAsia" w:ascii="宋体" w:hAnsi="宋体" w:cs="宋体"/>
          <w:kern w:val="0"/>
          <w:sz w:val="28"/>
          <w:szCs w:val="28"/>
          <w:u w:val="dashDotHeavy"/>
        </w:rPr>
        <w:t>不允许</w:t>
      </w:r>
      <w:r>
        <w:rPr>
          <w:rFonts w:hint="eastAsia" w:ascii="宋体" w:hAnsi="宋体" w:cs="宋体"/>
          <w:kern w:val="0"/>
          <w:sz w:val="28"/>
          <w:szCs w:val="28"/>
        </w:rPr>
        <w:t>。（允许，投标人拟在中标后将中标项目的非主体、非关键性工作分包的，应当在投标文件中载明分包承担主体，分包承担主体应当具备相应资质条件且不得再次分包）</w:t>
      </w:r>
    </w:p>
    <w:p w14:paraId="4B584FD6">
      <w:pPr>
        <w:pStyle w:val="21"/>
        <w:spacing w:before="0" w:after="0" w:line="520" w:lineRule="exact"/>
        <w:jc w:val="left"/>
        <w:outlineLvl w:val="1"/>
        <w:rPr>
          <w:rFonts w:ascii="宋体" w:hAnsi="宋体" w:cs="宋体"/>
          <w:sz w:val="28"/>
          <w:szCs w:val="28"/>
          <w:lang w:val="zh-CN"/>
        </w:rPr>
      </w:pPr>
      <w:bookmarkStart w:id="232" w:name="_Toc26125"/>
      <w:bookmarkStart w:id="233" w:name="_Toc68160863"/>
      <w:bookmarkStart w:id="234" w:name="_Toc515908233"/>
      <w:r>
        <w:rPr>
          <w:rFonts w:hint="eastAsia" w:ascii="宋体" w:hAnsi="宋体" w:cs="宋体"/>
          <w:sz w:val="28"/>
          <w:szCs w:val="28"/>
        </w:rPr>
        <w:t>2.</w:t>
      </w:r>
      <w:bookmarkEnd w:id="232"/>
      <w:bookmarkStart w:id="235" w:name="_Toc1475"/>
      <w:r>
        <w:rPr>
          <w:rFonts w:hint="eastAsia" w:ascii="宋体" w:hAnsi="宋体" w:cs="宋体"/>
          <w:sz w:val="28"/>
          <w:szCs w:val="28"/>
          <w:lang w:val="zh-CN"/>
        </w:rPr>
        <w:t>重要指标</w:t>
      </w:r>
      <w:bookmarkEnd w:id="233"/>
      <w:bookmarkEnd w:id="234"/>
      <w:bookmarkEnd w:id="235"/>
    </w:p>
    <w:p w14:paraId="3F7C6A32">
      <w:pPr>
        <w:autoSpaceDE w:val="0"/>
        <w:autoSpaceDN w:val="0"/>
        <w:spacing w:line="520" w:lineRule="exact"/>
        <w:ind w:firstLine="560" w:firstLineChars="200"/>
        <w:rPr>
          <w:rFonts w:hint="eastAsia" w:ascii="宋体" w:hAnsi="宋体" w:cs="宋体"/>
          <w:b/>
          <w:bCs/>
          <w:color w:val="000000" w:themeColor="text1"/>
          <w:kern w:val="0"/>
          <w:sz w:val="28"/>
          <w:szCs w:val="28"/>
          <w:lang w:val="zh-CN"/>
          <w14:textFill>
            <w14:solidFill>
              <w14:schemeClr w14:val="tx1"/>
            </w14:solidFill>
          </w14:textFill>
        </w:rPr>
      </w:pPr>
      <w:bookmarkStart w:id="236" w:name="_Toc18880"/>
      <w:r>
        <w:rPr>
          <w:rFonts w:hint="eastAsia" w:ascii="宋体" w:hAnsi="宋体" w:cs="宋体"/>
          <w:color w:val="000000" w:themeColor="text1"/>
          <w:kern w:val="0"/>
          <w:sz w:val="28"/>
          <w:szCs w:val="28"/>
          <w14:textFill>
            <w14:solidFill>
              <w14:schemeClr w14:val="tx1"/>
            </w14:solidFill>
          </w14:textFill>
        </w:rPr>
        <w:t>2</w:t>
      </w:r>
      <w:r>
        <w:rPr>
          <w:rFonts w:hint="eastAsia"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lang w:val="zh-CN"/>
          <w14:textFill>
            <w14:solidFill>
              <w14:schemeClr w14:val="tx1"/>
            </w14:solidFill>
          </w14:textFill>
        </w:rPr>
        <w:t>“</w:t>
      </w:r>
      <w:r>
        <w:rPr>
          <w:rFonts w:hint="eastAsia" w:ascii="宋体" w:hAnsi="宋体" w:cs="宋体"/>
          <w:b/>
          <w:bCs/>
          <w:color w:val="000000" w:themeColor="text1"/>
          <w:kern w:val="0"/>
          <w:sz w:val="28"/>
          <w:szCs w:val="28"/>
          <w:lang w:val="zh-CN"/>
          <w14:textFill>
            <w14:solidFill>
              <w14:schemeClr w14:val="tx1"/>
            </w14:solidFill>
          </w14:textFill>
        </w:rPr>
        <w:t>技术参数”中用“</w:t>
      </w:r>
      <w:r>
        <w:rPr>
          <w:rFonts w:hint="eastAsia" w:ascii="宋体" w:hAnsi="宋体"/>
          <w:color w:val="000000" w:themeColor="text1"/>
          <w:sz w:val="28"/>
          <w:szCs w:val="28"/>
          <w14:textFill>
            <w14:solidFill>
              <w14:schemeClr w14:val="tx1"/>
            </w14:solidFill>
          </w14:textFill>
        </w:rPr>
        <w:t>★</w:t>
      </w:r>
      <w:r>
        <w:rPr>
          <w:rFonts w:hint="eastAsia" w:ascii="宋体" w:hAnsi="宋体" w:cs="宋体"/>
          <w:b/>
          <w:bCs/>
          <w:color w:val="000000" w:themeColor="text1"/>
          <w:kern w:val="0"/>
          <w:sz w:val="28"/>
          <w:szCs w:val="28"/>
          <w:lang w:val="zh-CN"/>
          <w14:textFill>
            <w14:solidFill>
              <w14:schemeClr w14:val="tx1"/>
            </w14:solidFill>
          </w14:textFill>
        </w:rPr>
        <w:t>”符号标注的属于重要技术参数、指标，必须完全响应。否则，投标无效。</w:t>
      </w:r>
    </w:p>
    <w:p w14:paraId="11B3606B">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.2</w:t>
      </w:r>
      <w:r>
        <w:rPr>
          <w:rFonts w:hint="eastAsia" w:ascii="宋体" w:hAnsi="宋体" w:cs="宋体"/>
          <w:kern w:val="0"/>
          <w:sz w:val="28"/>
          <w:szCs w:val="28"/>
        </w:rPr>
        <w:t xml:space="preserve"> </w:t>
      </w:r>
      <w:r>
        <w:rPr>
          <w:rFonts w:hint="eastAsia" w:ascii="宋体" w:hAnsi="宋体" w:cs="宋体"/>
          <w:kern w:val="0"/>
          <w:sz w:val="28"/>
          <w:szCs w:val="28"/>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sz w:val="28"/>
          <w:szCs w:val="28"/>
          <w:u w:val="dashDotHeavy"/>
          <w:lang w:val="zh-CN"/>
        </w:rPr>
        <w:t>采购人或者采购代理机构</w:t>
      </w:r>
      <w:r>
        <w:rPr>
          <w:rFonts w:hint="eastAsia" w:ascii="宋体" w:hAnsi="宋体" w:cs="宋体"/>
          <w:kern w:val="0"/>
          <w:sz w:val="28"/>
          <w:szCs w:val="28"/>
          <w:lang w:val="zh-CN"/>
        </w:rPr>
        <w:t>联系。</w:t>
      </w:r>
    </w:p>
    <w:p w14:paraId="01D01231">
      <w:pPr>
        <w:autoSpaceDE w:val="0"/>
        <w:autoSpaceDN w:val="0"/>
        <w:spacing w:line="520" w:lineRule="exact"/>
        <w:ind w:firstLine="560" w:firstLineChars="200"/>
        <w:rPr>
          <w:rFonts w:ascii="宋体" w:hAnsi="宋体" w:cs="宋体"/>
          <w:sz w:val="28"/>
          <w:szCs w:val="28"/>
        </w:rPr>
      </w:pPr>
      <w:r>
        <w:rPr>
          <w:rFonts w:hint="eastAsia" w:ascii="宋体" w:hAnsi="宋体" w:cs="宋体"/>
          <w:kern w:val="0"/>
          <w:sz w:val="28"/>
          <w:szCs w:val="28"/>
        </w:rPr>
        <w:t>2</w:t>
      </w:r>
      <w:r>
        <w:rPr>
          <w:rFonts w:hint="eastAsia" w:ascii="宋体" w:hAnsi="宋体" w:cs="宋体"/>
          <w:kern w:val="0"/>
          <w:sz w:val="28"/>
          <w:szCs w:val="28"/>
          <w:lang w:val="zh-CN"/>
        </w:rPr>
        <w:t>.3</w:t>
      </w:r>
      <w:r>
        <w:rPr>
          <w:rFonts w:hint="eastAsia" w:ascii="宋体" w:hAnsi="宋体" w:cs="宋体"/>
          <w:kern w:val="0"/>
          <w:sz w:val="28"/>
          <w:szCs w:val="28"/>
        </w:rPr>
        <w:t xml:space="preserve"> </w:t>
      </w:r>
      <w:r>
        <w:rPr>
          <w:rFonts w:hint="eastAsia" w:ascii="宋体" w:hAnsi="宋体" w:cs="宋体"/>
          <w:kern w:val="0"/>
          <w:sz w:val="28"/>
          <w:szCs w:val="28"/>
          <w:lang w:val="zh-CN"/>
        </w:rPr>
        <w:t>技术参数中除注明签订合同时或者供货时提供</w:t>
      </w:r>
      <w:r>
        <w:rPr>
          <w:rFonts w:hint="eastAsia" w:ascii="宋体" w:hAnsi="宋体" w:cs="宋体"/>
          <w:sz w:val="28"/>
          <w:szCs w:val="28"/>
        </w:rPr>
        <w:t>的相关授权、服务承诺等资料以外，其余相关资料在投标时必须附在投标文件中。</w:t>
      </w:r>
    </w:p>
    <w:p w14:paraId="28D0B41F">
      <w:pPr>
        <w:autoSpaceDE w:val="0"/>
        <w:autoSpaceDN w:val="0"/>
        <w:spacing w:line="520" w:lineRule="exact"/>
        <w:ind w:firstLine="560" w:firstLineChars="200"/>
        <w:rPr>
          <w:rFonts w:ascii="宋体" w:hAnsi="宋体" w:cs="宋体"/>
          <w:sz w:val="28"/>
          <w:szCs w:val="28"/>
        </w:rPr>
      </w:pPr>
    </w:p>
    <w:p w14:paraId="08D95ABA">
      <w:pPr>
        <w:pStyle w:val="21"/>
        <w:spacing w:before="0" w:after="0" w:line="520" w:lineRule="exact"/>
        <w:jc w:val="left"/>
        <w:outlineLvl w:val="1"/>
        <w:rPr>
          <w:rFonts w:ascii="宋体" w:hAnsi="宋体" w:cs="宋体"/>
          <w:sz w:val="28"/>
          <w:szCs w:val="28"/>
          <w:lang w:val="zh-CN"/>
        </w:rPr>
      </w:pPr>
      <w:bookmarkStart w:id="237" w:name="_Toc68160864"/>
      <w:bookmarkStart w:id="238" w:name="_Toc515908234"/>
      <w:r>
        <w:rPr>
          <w:rFonts w:hint="eastAsia" w:ascii="宋体" w:hAnsi="宋体" w:cs="宋体"/>
          <w:sz w:val="28"/>
          <w:szCs w:val="28"/>
        </w:rPr>
        <w:t>3</w:t>
      </w:r>
      <w:r>
        <w:rPr>
          <w:rFonts w:hint="eastAsia" w:ascii="宋体" w:hAnsi="宋体" w:cs="宋体"/>
          <w:sz w:val="28"/>
          <w:szCs w:val="28"/>
          <w:lang w:val="zh-CN"/>
        </w:rPr>
        <w:t>.商务要求</w:t>
      </w:r>
      <w:bookmarkEnd w:id="236"/>
      <w:bookmarkEnd w:id="237"/>
      <w:bookmarkEnd w:id="238"/>
    </w:p>
    <w:p w14:paraId="51D5BC24">
      <w:pPr>
        <w:autoSpaceDE w:val="0"/>
        <w:autoSpaceDN w:val="0"/>
        <w:spacing w:line="520" w:lineRule="exact"/>
        <w:ind w:firstLine="560" w:firstLineChars="200"/>
        <w:rPr>
          <w:rFonts w:hint="eastAsia" w:ascii="宋体" w:hAnsi="宋体" w:cs="宋体"/>
          <w:kern w:val="0"/>
          <w:sz w:val="28"/>
          <w:szCs w:val="28"/>
          <w:lang w:eastAsia="zh-CN"/>
        </w:rPr>
      </w:pPr>
      <w:r>
        <w:rPr>
          <w:rFonts w:hint="eastAsia" w:ascii="宋体" w:hAnsi="宋体" w:cs="宋体"/>
          <w:kern w:val="0"/>
          <w:sz w:val="28"/>
          <w:szCs w:val="28"/>
        </w:rPr>
        <w:t>3</w:t>
      </w:r>
      <w:r>
        <w:rPr>
          <w:rFonts w:hint="eastAsia" w:ascii="宋体" w:hAnsi="宋体" w:cs="宋体"/>
          <w:kern w:val="0"/>
          <w:sz w:val="28"/>
          <w:szCs w:val="28"/>
          <w:lang w:val="zh-CN"/>
        </w:rPr>
        <w:t>.1.交货时间：</w:t>
      </w:r>
      <w:r>
        <w:rPr>
          <w:rFonts w:hint="eastAsia" w:ascii="宋体" w:hAnsi="宋体" w:cs="宋体"/>
          <w:kern w:val="0"/>
          <w:sz w:val="28"/>
          <w:szCs w:val="28"/>
          <w:lang w:eastAsia="zh-CN"/>
        </w:rPr>
        <w:t>自合同签订之日起15个工作日内完成供货</w:t>
      </w:r>
    </w:p>
    <w:p w14:paraId="1E6C58AE">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.2.交货地点：青海省范围内甲方指定地点</w:t>
      </w:r>
    </w:p>
    <w:p w14:paraId="2AB7C841">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.3.付款方式：</w:t>
      </w:r>
      <w:r>
        <w:rPr>
          <w:rFonts w:hint="eastAsia" w:ascii="宋体" w:hAnsi="宋体" w:cs="宋体"/>
          <w:kern w:val="0"/>
          <w:sz w:val="28"/>
          <w:szCs w:val="28"/>
        </w:rPr>
        <w:t>详见“第三部分  青海省政府采购项目合同书范本”中“四、付款方式”的规定</w:t>
      </w:r>
    </w:p>
    <w:p w14:paraId="0F3AC9D6">
      <w:pPr>
        <w:autoSpaceDE w:val="0"/>
        <w:autoSpaceDN w:val="0"/>
        <w:spacing w:line="520" w:lineRule="exact"/>
        <w:ind w:firstLine="560" w:firstLineChars="200"/>
        <w:rPr>
          <w:rFonts w:ascii="宋体" w:hAnsi="宋体" w:cs="宋体"/>
          <w:b/>
          <w:bCs/>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.4.免费质保期：</w:t>
      </w:r>
      <w:r>
        <w:rPr>
          <w:rFonts w:hint="eastAsia" w:ascii="宋体" w:hAnsi="宋体" w:cs="宋体"/>
          <w:b/>
          <w:bCs/>
          <w:kern w:val="0"/>
          <w:sz w:val="28"/>
          <w:szCs w:val="28"/>
          <w:lang w:val="zh-CN"/>
        </w:rPr>
        <w:t>免费质保期至少为两年（技术参数中有要求的，按参数要求执行），从合同验收合格后开始计算。</w:t>
      </w:r>
    </w:p>
    <w:p w14:paraId="21C86688">
      <w:pPr>
        <w:autoSpaceDE w:val="0"/>
        <w:autoSpaceDN w:val="0"/>
        <w:adjustRightInd w:val="0"/>
        <w:spacing w:line="360" w:lineRule="auto"/>
        <w:jc w:val="left"/>
        <w:rPr>
          <w:rFonts w:ascii="宋体" w:hAnsi="宋体" w:cs="宋体"/>
          <w:kern w:val="0"/>
          <w:lang w:val="zh-CN"/>
        </w:rPr>
      </w:pPr>
    </w:p>
    <w:p w14:paraId="4F5357BD">
      <w:pPr>
        <w:spacing w:line="520" w:lineRule="exact"/>
        <w:ind w:firstLine="562"/>
        <w:rPr>
          <w:rFonts w:asciiTheme="minorEastAsia" w:hAnsiTheme="minorEastAsia" w:eastAsiaTheme="minorEastAsia"/>
          <w:b/>
          <w:color w:val="000000"/>
          <w:sz w:val="28"/>
          <w:szCs w:val="28"/>
          <w:u w:val="single"/>
        </w:rPr>
      </w:pPr>
    </w:p>
    <w:p w14:paraId="68A56C22">
      <w:pPr>
        <w:spacing w:line="520" w:lineRule="exact"/>
        <w:ind w:firstLine="562"/>
        <w:rPr>
          <w:rFonts w:asciiTheme="minorEastAsia" w:hAnsiTheme="minorEastAsia" w:eastAsiaTheme="minorEastAsia"/>
          <w:b/>
          <w:color w:val="000000"/>
          <w:sz w:val="28"/>
          <w:szCs w:val="28"/>
          <w:u w:val="single"/>
        </w:rPr>
      </w:pPr>
    </w:p>
    <w:p w14:paraId="441FF97E">
      <w:pPr>
        <w:spacing w:line="520" w:lineRule="exact"/>
        <w:ind w:firstLine="562"/>
        <w:rPr>
          <w:rFonts w:asciiTheme="minorEastAsia" w:hAnsiTheme="minorEastAsia" w:eastAsiaTheme="minorEastAsia"/>
          <w:b/>
          <w:color w:val="000000"/>
          <w:sz w:val="28"/>
          <w:szCs w:val="28"/>
          <w:u w:val="single"/>
        </w:rPr>
      </w:pPr>
    </w:p>
    <w:p w14:paraId="2E3168F8">
      <w:pPr>
        <w:spacing w:line="520" w:lineRule="exact"/>
        <w:ind w:firstLine="562"/>
        <w:rPr>
          <w:rFonts w:asciiTheme="minorEastAsia" w:hAnsiTheme="minorEastAsia" w:eastAsiaTheme="minorEastAsia"/>
          <w:b/>
          <w:color w:val="000000"/>
          <w:sz w:val="28"/>
          <w:szCs w:val="28"/>
          <w:u w:val="single"/>
        </w:rPr>
      </w:pPr>
    </w:p>
    <w:p w14:paraId="027EAAA4">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09EC1E71">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0DF48261">
      <w:pPr>
        <w:pStyle w:val="52"/>
        <w:tabs>
          <w:tab w:val="clear" w:pos="120"/>
        </w:tabs>
        <w:spacing w:line="520" w:lineRule="exact"/>
        <w:ind w:left="0" w:right="-147"/>
        <w:jc w:val="both"/>
        <w:outlineLvl w:val="9"/>
        <w:rPr>
          <w:rFonts w:asciiTheme="minorEastAsia" w:hAnsiTheme="minorEastAsia" w:eastAsiaTheme="minorEastAsia"/>
          <w:b/>
          <w:color w:val="000000"/>
          <w:sz w:val="28"/>
          <w:szCs w:val="28"/>
        </w:rPr>
      </w:pPr>
    </w:p>
    <w:p w14:paraId="7AC8A223">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3E0DC614">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2140C603">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264FFA00">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39AD604A">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6985908D">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5DF0A0FC">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7DF266A5">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0FFF0DA5">
      <w:pPr>
        <w:pStyle w:val="52"/>
        <w:tabs>
          <w:tab w:val="clear" w:pos="120"/>
        </w:tabs>
        <w:spacing w:line="520" w:lineRule="exact"/>
        <w:ind w:left="0" w:right="-147"/>
        <w:jc w:val="both"/>
        <w:outlineLvl w:val="9"/>
        <w:rPr>
          <w:rFonts w:asciiTheme="minorEastAsia" w:hAnsiTheme="minorEastAsia" w:eastAsiaTheme="minorEastAsia"/>
          <w:b/>
          <w:color w:val="000000"/>
          <w:sz w:val="28"/>
          <w:szCs w:val="28"/>
        </w:rPr>
      </w:pPr>
    </w:p>
    <w:p w14:paraId="03C15360">
      <w:pPr>
        <w:pStyle w:val="52"/>
        <w:keepNext w:val="0"/>
        <w:keepLines w:val="0"/>
        <w:pageBreakBefore w:val="0"/>
        <w:widowControl w:val="0"/>
        <w:tabs>
          <w:tab w:val="clear" w:pos="120"/>
        </w:tabs>
        <w:kinsoku/>
        <w:wordWrap/>
        <w:overflowPunct/>
        <w:topLinePunct w:val="0"/>
        <w:autoSpaceDE/>
        <w:autoSpaceDN/>
        <w:bidi w:val="0"/>
        <w:adjustRightInd/>
        <w:snapToGrid/>
        <w:spacing w:line="600" w:lineRule="exact"/>
        <w:ind w:left="0" w:right="-147"/>
        <w:jc w:val="center"/>
        <w:textAlignment w:val="auto"/>
        <w:outlineLvl w:val="9"/>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lang w:val="zh-CN"/>
        </w:rPr>
        <w:t>采购项目要求及技术参数</w:t>
      </w:r>
    </w:p>
    <w:bookmarkEnd w:id="225"/>
    <w:bookmarkEnd w:id="226"/>
    <w:bookmarkEnd w:id="227"/>
    <w:bookmarkEnd w:id="228"/>
    <w:p w14:paraId="4E6109BA">
      <w:pPr>
        <w:snapToGrid w:val="0"/>
        <w:spacing w:line="436" w:lineRule="exact"/>
        <w:ind w:firstLine="600" w:firstLineChars="200"/>
        <w:jc w:val="left"/>
        <w:rPr>
          <w:rFonts w:ascii="仿宋" w:hAnsi="仿宋" w:eastAsia="仿宋" w:cs="宋体"/>
          <w:kern w:val="0"/>
          <w:sz w:val="30"/>
          <w:szCs w:val="30"/>
        </w:rPr>
      </w:pPr>
    </w:p>
    <w:tbl>
      <w:tblPr>
        <w:tblStyle w:val="2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63"/>
        <w:gridCol w:w="5430"/>
        <w:gridCol w:w="716"/>
        <w:gridCol w:w="716"/>
      </w:tblGrid>
      <w:tr w14:paraId="589A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93" w:type="dxa"/>
            <w:vAlign w:val="center"/>
          </w:tcPr>
          <w:p w14:paraId="0F77D46C">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br w:type="page"/>
            </w:r>
            <w:r>
              <w:rPr>
                <w:rFonts w:hint="eastAsia" w:ascii="仿宋_GB2312" w:eastAsia="仿宋_GB2312" w:cs="Times New Roman" w:hAnsiTheme="minorEastAsia"/>
                <w:b/>
                <w:kern w:val="0"/>
                <w:sz w:val="18"/>
                <w:szCs w:val="18"/>
              </w:rPr>
              <w:t>序号</w:t>
            </w:r>
          </w:p>
        </w:tc>
        <w:tc>
          <w:tcPr>
            <w:tcW w:w="1263" w:type="dxa"/>
            <w:vAlign w:val="center"/>
          </w:tcPr>
          <w:p w14:paraId="78E3343D">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t>名称</w:t>
            </w:r>
          </w:p>
        </w:tc>
        <w:tc>
          <w:tcPr>
            <w:tcW w:w="5430" w:type="dxa"/>
            <w:vAlign w:val="center"/>
          </w:tcPr>
          <w:p w14:paraId="6BFAD1AD">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t>技术参数</w:t>
            </w:r>
            <w:r>
              <w:rPr>
                <w:rFonts w:hint="eastAsia" w:ascii="仿宋_GB2312" w:hAnsi="Times New Roman" w:eastAsia="仿宋_GB2312" w:cs="Times New Roman"/>
                <w:b/>
                <w:kern w:val="0"/>
                <w:sz w:val="18"/>
                <w:szCs w:val="18"/>
              </w:rPr>
              <w:t>（包括但不限于性能、材料、结构、外观、安全，或者服务内容和标准等）</w:t>
            </w:r>
          </w:p>
        </w:tc>
        <w:tc>
          <w:tcPr>
            <w:tcW w:w="716" w:type="dxa"/>
            <w:vAlign w:val="center"/>
          </w:tcPr>
          <w:p w14:paraId="01939A43">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t>单位</w:t>
            </w:r>
          </w:p>
        </w:tc>
        <w:tc>
          <w:tcPr>
            <w:tcW w:w="716" w:type="dxa"/>
            <w:vAlign w:val="center"/>
          </w:tcPr>
          <w:p w14:paraId="4F5C2956">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t>数量</w:t>
            </w:r>
          </w:p>
        </w:tc>
      </w:tr>
      <w:tr w14:paraId="556D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93" w:type="dxa"/>
            <w:vAlign w:val="center"/>
          </w:tcPr>
          <w:p w14:paraId="785D9589">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1</w:t>
            </w:r>
          </w:p>
        </w:tc>
        <w:tc>
          <w:tcPr>
            <w:tcW w:w="1263" w:type="dxa"/>
            <w:vAlign w:val="center"/>
          </w:tcPr>
          <w:p w14:paraId="0763F15C">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rPr>
              <w:t>背负式割草机</w:t>
            </w:r>
          </w:p>
        </w:tc>
        <w:tc>
          <w:tcPr>
            <w:tcW w:w="5430" w:type="dxa"/>
            <w:vAlign w:val="center"/>
          </w:tcPr>
          <w:p w14:paraId="22528951">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1.发动机型式：单缸、风冷、四冲程，发动机排量≥33cc；</w:t>
            </w:r>
          </w:p>
          <w:p w14:paraId="2A81BEAD">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2.发动机功率≥1.0KW；</w:t>
            </w:r>
          </w:p>
          <w:p w14:paraId="31A36D6A">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3.机油箱容积≥0.8L,带合金刀片一片。</w:t>
            </w:r>
            <w:bookmarkStart w:id="239" w:name="_GoBack"/>
            <w:bookmarkEnd w:id="239"/>
          </w:p>
        </w:tc>
        <w:tc>
          <w:tcPr>
            <w:tcW w:w="716" w:type="dxa"/>
            <w:vAlign w:val="center"/>
          </w:tcPr>
          <w:p w14:paraId="7BDDC9C5">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台</w:t>
            </w:r>
          </w:p>
        </w:tc>
        <w:tc>
          <w:tcPr>
            <w:tcW w:w="716" w:type="dxa"/>
            <w:vAlign w:val="center"/>
          </w:tcPr>
          <w:p w14:paraId="5AB13ABF">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623</w:t>
            </w:r>
          </w:p>
        </w:tc>
      </w:tr>
      <w:tr w14:paraId="09F7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93" w:type="dxa"/>
            <w:vAlign w:val="center"/>
          </w:tcPr>
          <w:p w14:paraId="363BE7ED">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rPr>
            </w:pPr>
            <w:r>
              <w:rPr>
                <w:rFonts w:hint="eastAsia" w:ascii="仿宋_GB2312" w:hAnsi="Times New Roman" w:eastAsia="仿宋_GB2312" w:cs="Times New Roman"/>
                <w:b w:val="0"/>
                <w:bCs/>
                <w:kern w:val="0"/>
                <w:sz w:val="18"/>
                <w:szCs w:val="18"/>
                <w:lang w:val="en-US" w:eastAsia="zh-CN"/>
              </w:rPr>
              <w:t>2</w:t>
            </w:r>
          </w:p>
        </w:tc>
        <w:tc>
          <w:tcPr>
            <w:tcW w:w="1263" w:type="dxa"/>
            <w:vAlign w:val="center"/>
          </w:tcPr>
          <w:p w14:paraId="679D47CA">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rPr>
            </w:pPr>
            <w:r>
              <w:rPr>
                <w:rFonts w:hint="eastAsia" w:ascii="仿宋_GB2312" w:hAnsi="Times New Roman" w:eastAsia="仿宋_GB2312" w:cs="Times New Roman"/>
                <w:b w:val="0"/>
                <w:bCs/>
                <w:kern w:val="0"/>
                <w:sz w:val="18"/>
                <w:szCs w:val="18"/>
                <w:lang w:val="en-US" w:eastAsia="zh-CN"/>
              </w:rPr>
              <w:t>微耕机</w:t>
            </w:r>
          </w:p>
        </w:tc>
        <w:tc>
          <w:tcPr>
            <w:tcW w:w="5430" w:type="dxa"/>
            <w:vAlign w:val="center"/>
          </w:tcPr>
          <w:p w14:paraId="69108009">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1.结构型式：手持式；</w:t>
            </w:r>
          </w:p>
          <w:p w14:paraId="59960352">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2.外形尺寸(mm)≥1600*960*950；</w:t>
            </w:r>
          </w:p>
          <w:p w14:paraId="3D16FFCD">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3.发动机标定功率≥4.3kw；</w:t>
            </w:r>
          </w:p>
          <w:p w14:paraId="4C2AA1DB">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4.发动机标定转速≥3600r/min，作业速度≥0.1-0.3m/s，耕深：≥100mm；</w:t>
            </w:r>
          </w:p>
          <w:p w14:paraId="3BE60C4B">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5.燃油种类：汽油；</w:t>
            </w:r>
          </w:p>
          <w:p w14:paraId="5BE1EF8C">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6.工作幅宽:≥950mm；</w:t>
            </w:r>
          </w:p>
          <w:p w14:paraId="2DFFBE37">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仿宋_GB2312" w:hAnsi="Times New Roman" w:eastAsia="仿宋_GB2312" w:cs="Times New Roman"/>
                <w:b w:val="0"/>
                <w:bCs/>
                <w:kern w:val="0"/>
                <w:sz w:val="18"/>
                <w:szCs w:val="18"/>
                <w:lang w:val="en-US"/>
              </w:rPr>
            </w:pPr>
            <w:r>
              <w:rPr>
                <w:rFonts w:hint="eastAsia" w:ascii="仿宋_GB2312" w:hAnsi="Times New Roman" w:eastAsia="仿宋_GB2312" w:cs="Times New Roman"/>
                <w:b w:val="0"/>
                <w:bCs/>
                <w:kern w:val="0"/>
                <w:sz w:val="18"/>
                <w:szCs w:val="18"/>
                <w:lang w:val="en-US" w:eastAsia="zh-CN"/>
              </w:rPr>
              <w:t>7.刀辊传动方式：齿轮传动，刀辊总安装刀数：32把，刀辊设计转速r/min：快档：125，慢档：90，旋耕刀类型：旱地刀，主离合器类型：摩擦片式。</w:t>
            </w:r>
          </w:p>
        </w:tc>
        <w:tc>
          <w:tcPr>
            <w:tcW w:w="716" w:type="dxa"/>
            <w:vAlign w:val="center"/>
          </w:tcPr>
          <w:p w14:paraId="58C09BA2">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rPr>
            </w:pPr>
            <w:r>
              <w:rPr>
                <w:rFonts w:hint="eastAsia" w:ascii="仿宋_GB2312" w:hAnsi="Times New Roman" w:eastAsia="仿宋_GB2312" w:cs="Times New Roman"/>
                <w:b w:val="0"/>
                <w:bCs/>
                <w:kern w:val="0"/>
                <w:sz w:val="18"/>
                <w:szCs w:val="18"/>
                <w:lang w:val="en-US" w:eastAsia="zh-CN"/>
              </w:rPr>
              <w:t>台</w:t>
            </w:r>
          </w:p>
        </w:tc>
        <w:tc>
          <w:tcPr>
            <w:tcW w:w="716" w:type="dxa"/>
            <w:vAlign w:val="center"/>
          </w:tcPr>
          <w:p w14:paraId="5EF7B56F">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rPr>
            </w:pPr>
            <w:r>
              <w:rPr>
                <w:rFonts w:hint="eastAsia" w:ascii="仿宋_GB2312" w:hAnsi="Times New Roman" w:eastAsia="仿宋_GB2312" w:cs="Times New Roman"/>
                <w:b w:val="0"/>
                <w:bCs/>
                <w:kern w:val="0"/>
                <w:sz w:val="18"/>
                <w:szCs w:val="18"/>
                <w:lang w:val="en-US" w:eastAsia="zh-CN"/>
              </w:rPr>
              <w:t>162</w:t>
            </w:r>
          </w:p>
        </w:tc>
      </w:tr>
    </w:tbl>
    <w:p w14:paraId="5EAE7D66">
      <w:pPr>
        <w:autoSpaceDE w:val="0"/>
        <w:autoSpaceDN w:val="0"/>
        <w:spacing w:line="520" w:lineRule="exact"/>
        <w:ind w:firstLine="480"/>
        <w:jc w:val="left"/>
        <w:rPr>
          <w:rFonts w:hint="eastAsia" w:ascii="宋体" w:hAnsi="宋体" w:cs="宋体"/>
          <w:b/>
          <w:bCs/>
          <w:color w:val="000000"/>
          <w:sz w:val="24"/>
          <w:szCs w:val="24"/>
          <w:highlight w:val="none"/>
        </w:rPr>
      </w:pPr>
      <w:r>
        <w:rPr>
          <w:rFonts w:hint="eastAsia" w:ascii="宋体" w:hAnsi="宋体" w:cs="宋体"/>
          <w:color w:val="000000"/>
          <w:sz w:val="24"/>
          <w:szCs w:val="24"/>
          <w:highlight w:val="none"/>
          <w:lang w:val="en-US" w:eastAsia="zh-CN"/>
        </w:rPr>
        <w:t>注：</w:t>
      </w:r>
      <w:r>
        <w:rPr>
          <w:rFonts w:hint="eastAsia" w:ascii="宋体" w:hAnsi="宋体" w:cs="宋体"/>
          <w:b/>
          <w:bCs/>
          <w:color w:val="000000"/>
          <w:sz w:val="24"/>
          <w:szCs w:val="24"/>
          <w:highlight w:val="none"/>
          <w:lang w:val="en-US" w:eastAsia="zh-CN"/>
        </w:rPr>
        <w:t>1.报价包含但不限于</w:t>
      </w:r>
      <w:r>
        <w:rPr>
          <w:rFonts w:hint="eastAsia" w:ascii="宋体" w:hAnsi="宋体" w:cs="宋体"/>
          <w:b/>
          <w:bCs/>
          <w:color w:val="000000"/>
          <w:sz w:val="24"/>
          <w:szCs w:val="24"/>
          <w:highlight w:val="none"/>
        </w:rPr>
        <w:t>产品费、手续费、包装费、运输费、保险费</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rPr>
        <w:t>安装费、调试费、</w:t>
      </w:r>
      <w:r>
        <w:rPr>
          <w:rFonts w:hint="eastAsia" w:ascii="宋体" w:hAnsi="宋体" w:cs="宋体"/>
          <w:b/>
          <w:bCs/>
          <w:color w:val="000000"/>
          <w:sz w:val="24"/>
          <w:szCs w:val="24"/>
          <w:highlight w:val="none"/>
          <w:lang w:eastAsia="zh-CN"/>
        </w:rPr>
        <w:t>各类辅材费、</w:t>
      </w:r>
      <w:r>
        <w:rPr>
          <w:rFonts w:hint="eastAsia" w:ascii="宋体" w:hAnsi="宋体" w:cs="宋体"/>
          <w:b/>
          <w:bCs/>
          <w:color w:val="000000"/>
          <w:sz w:val="24"/>
          <w:szCs w:val="24"/>
          <w:highlight w:val="none"/>
        </w:rPr>
        <w:t>售前、售中、售后服务费、成交服务费及不可预见费等全部费用。</w:t>
      </w:r>
    </w:p>
    <w:p w14:paraId="7443380A">
      <w:pPr>
        <w:numPr>
          <w:ilvl w:val="0"/>
          <w:numId w:val="7"/>
        </w:numPr>
        <w:autoSpaceDE w:val="0"/>
        <w:autoSpaceDN w:val="0"/>
        <w:spacing w:line="520" w:lineRule="exact"/>
        <w:ind w:left="0" w:leftChars="0" w:firstLine="482" w:firstLineChars="200"/>
        <w:jc w:val="left"/>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rPr>
        <w:t>备注：</w:t>
      </w:r>
      <w:r>
        <w:rPr>
          <w:rFonts w:hint="eastAsia" w:ascii="宋体" w:hAnsi="宋体" w:cs="宋体"/>
          <w:b/>
          <w:bCs/>
          <w:color w:val="000000"/>
          <w:sz w:val="24"/>
          <w:szCs w:val="24"/>
          <w:highlight w:val="none"/>
          <w:lang w:val="en-US" w:eastAsia="zh-CN"/>
        </w:rPr>
        <w:t>成交人成交</w:t>
      </w:r>
      <w:r>
        <w:rPr>
          <w:rFonts w:hint="eastAsia" w:ascii="宋体" w:hAnsi="宋体" w:cs="宋体"/>
          <w:b/>
          <w:bCs/>
          <w:color w:val="000000"/>
          <w:sz w:val="24"/>
          <w:szCs w:val="24"/>
          <w:highlight w:val="none"/>
        </w:rPr>
        <w:t>后需提供所供货物产品的第三方质量检测报告。</w:t>
      </w:r>
    </w:p>
    <w:p w14:paraId="29EB241E">
      <w:pPr>
        <w:autoSpaceDE w:val="0"/>
        <w:autoSpaceDN w:val="0"/>
        <w:spacing w:line="520" w:lineRule="exact"/>
        <w:ind w:firstLine="480"/>
        <w:jc w:val="left"/>
        <w:rPr>
          <w:rFonts w:hint="eastAsia" w:ascii="宋体" w:hAnsi="宋体" w:cs="宋体"/>
          <w:color w:val="000000"/>
          <w:sz w:val="24"/>
          <w:szCs w:val="24"/>
          <w:highlight w:val="none"/>
        </w:rPr>
      </w:pPr>
    </w:p>
    <w:p w14:paraId="7E3C1D39">
      <w:pPr>
        <w:autoSpaceDE w:val="0"/>
        <w:autoSpaceDN w:val="0"/>
        <w:spacing w:line="520" w:lineRule="exact"/>
        <w:ind w:firstLine="480"/>
        <w:jc w:val="left"/>
        <w:rPr>
          <w:rFonts w:hint="eastAsia" w:ascii="宋体" w:hAnsi="宋体" w:cs="宋体"/>
          <w:color w:val="000000"/>
          <w:sz w:val="24"/>
          <w:szCs w:val="24"/>
          <w:highlight w:val="none"/>
        </w:rPr>
      </w:pPr>
    </w:p>
    <w:p w14:paraId="48C7C5ED">
      <w:pPr>
        <w:spacing w:line="520" w:lineRule="exact"/>
        <w:ind w:firstLine="562"/>
        <w:jc w:val="left"/>
        <w:rPr>
          <w:rFonts w:asciiTheme="minorEastAsia" w:hAnsiTheme="minorEastAsia" w:eastAsiaTheme="minorEastAsia"/>
          <w:b/>
          <w:color w:val="000000"/>
          <w:sz w:val="28"/>
          <w:szCs w:val="28"/>
        </w:rPr>
      </w:pPr>
    </w:p>
    <w:p w14:paraId="22877F9A">
      <w:pPr>
        <w:spacing w:line="520" w:lineRule="exact"/>
        <w:ind w:firstLine="562"/>
        <w:jc w:val="left"/>
        <w:rPr>
          <w:rFonts w:asciiTheme="minorEastAsia" w:hAnsiTheme="minorEastAsia" w:eastAsiaTheme="minorEastAsia"/>
          <w:b/>
          <w:color w:val="000000"/>
          <w:sz w:val="28"/>
          <w:szCs w:val="28"/>
        </w:rPr>
      </w:pPr>
    </w:p>
    <w:p w14:paraId="2E21647E">
      <w:pPr>
        <w:spacing w:line="520" w:lineRule="exact"/>
        <w:ind w:firstLine="562"/>
        <w:jc w:val="left"/>
        <w:rPr>
          <w:rFonts w:asciiTheme="minorEastAsia" w:hAnsiTheme="minorEastAsia" w:eastAsiaTheme="minorEastAsia"/>
          <w:b/>
          <w:color w:val="000000"/>
          <w:sz w:val="28"/>
          <w:szCs w:val="28"/>
        </w:rPr>
      </w:pPr>
    </w:p>
    <w:p w14:paraId="1A002472">
      <w:pPr>
        <w:spacing w:line="520" w:lineRule="exact"/>
        <w:ind w:firstLine="562"/>
        <w:jc w:val="left"/>
        <w:rPr>
          <w:rFonts w:hint="eastAsia" w:asciiTheme="minorEastAsia" w:hAnsiTheme="minorEastAsia" w:eastAsiaTheme="minorEastAsia"/>
          <w:b/>
          <w:color w:val="000000"/>
          <w:sz w:val="28"/>
          <w:szCs w:val="28"/>
          <w:lang w:val="en-US" w:eastAsia="zh-CN"/>
        </w:rPr>
      </w:pPr>
    </w:p>
    <w:sectPr>
      <w:footerReference r:id="rId19" w:type="first"/>
      <w:footerReference r:id="rId17" w:type="default"/>
      <w:headerReference r:id="rId16" w:type="even"/>
      <w:footerReference r:id="rId18" w:type="even"/>
      <w:pgSz w:w="11907" w:h="16840"/>
      <w:pgMar w:top="1417" w:right="1417" w:bottom="1417" w:left="1417"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33FE">
    <w:pPr>
      <w:pStyle w:val="14"/>
      <w:ind w:firstLine="360"/>
      <w:jc w:val="center"/>
    </w:pPr>
  </w:p>
  <w:p w14:paraId="0E4BC3E0">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0177">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E1B75">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9CFA">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563EAB7">
                          <w:pPr>
                            <w:pStyle w:val="14"/>
                            <w:ind w:firstLine="360"/>
                          </w:pPr>
                          <w:r>
                            <w:fldChar w:fldCharType="begin"/>
                          </w:r>
                          <w:r>
                            <w:instrText xml:space="preserve"> PAGE  \* MERGEFORMAT </w:instrText>
                          </w:r>
                          <w:r>
                            <w:fldChar w:fldCharType="separate"/>
                          </w:r>
                          <w:r>
                            <w:t>- 18 -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0563EAB7">
                    <w:pPr>
                      <w:pStyle w:val="14"/>
                      <w:ind w:firstLine="36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4F11">
    <w:pPr>
      <w:pStyle w:val="14"/>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33600">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933600">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73DC">
    <w:pPr>
      <w:pStyle w:val="14"/>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5BA79">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85BA79">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1C85">
    <w:pPr>
      <w:pStyle w:val="14"/>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782240F">
                          <w:pPr>
                            <w:pStyle w:val="14"/>
                            <w:ind w:firstLine="360"/>
                          </w:pPr>
                          <w:r>
                            <w:fldChar w:fldCharType="begin"/>
                          </w:r>
                          <w:r>
                            <w:instrText xml:space="preserve"> PAGE  \* MERGEFORMAT </w:instrText>
                          </w:r>
                          <w:r>
                            <w:fldChar w:fldCharType="separate"/>
                          </w:r>
                          <w:r>
                            <w:t>- 43 -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6782240F">
                    <w:pPr>
                      <w:pStyle w:val="14"/>
                      <w:ind w:firstLine="36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747F">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AA0647F">
                          <w:pPr>
                            <w:pStyle w:val="14"/>
                            <w:ind w:firstLine="360"/>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6AA0647F">
                    <w:pPr>
                      <w:pStyle w:val="14"/>
                      <w:ind w:firstLine="36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BF8F">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695992A">
                          <w:pPr>
                            <w:pStyle w:val="14"/>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5695992A">
                    <w:pPr>
                      <w:pStyle w:val="14"/>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ADCA">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93C8">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46A7">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FBD6">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5A2D">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69CE">
    <w:pPr>
      <w:pStyle w:val="1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F75B8C25"/>
    <w:multiLevelType w:val="singleLevel"/>
    <w:tmpl w:val="F75B8C25"/>
    <w:lvl w:ilvl="0" w:tentative="0">
      <w:start w:val="1"/>
      <w:numFmt w:val="decimal"/>
      <w:suff w:val="nothing"/>
      <w:lvlText w:val="%1、"/>
      <w:lvlJc w:val="left"/>
    </w:lvl>
  </w:abstractNum>
  <w:abstractNum w:abstractNumId="2">
    <w:nsid w:val="346C5CA9"/>
    <w:multiLevelType w:val="multilevel"/>
    <w:tmpl w:val="346C5CA9"/>
    <w:lvl w:ilvl="0" w:tentative="0">
      <w:start w:val="1"/>
      <w:numFmt w:val="bullet"/>
      <w:pStyle w:val="45"/>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76F54CF"/>
    <w:multiLevelType w:val="multilevel"/>
    <w:tmpl w:val="376F54CF"/>
    <w:lvl w:ilvl="0" w:tentative="0">
      <w:start w:val="1"/>
      <w:numFmt w:val="decimal"/>
      <w:pStyle w:val="4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B11739"/>
    <w:multiLevelType w:val="singleLevel"/>
    <w:tmpl w:val="59B11739"/>
    <w:lvl w:ilvl="0" w:tentative="0">
      <w:start w:val="1"/>
      <w:numFmt w:val="decimal"/>
      <w:suff w:val="nothing"/>
      <w:lvlText w:val="（%1）"/>
      <w:lvlJc w:val="left"/>
      <w:pPr>
        <w:ind w:left="6"/>
      </w:pPr>
    </w:lvl>
  </w:abstractNum>
  <w:abstractNum w:abstractNumId="5">
    <w:nsid w:val="6A700C17"/>
    <w:multiLevelType w:val="multilevel"/>
    <w:tmpl w:val="6A700C17"/>
    <w:lvl w:ilvl="0" w:tentative="0">
      <w:start w:val="1"/>
      <w:numFmt w:val="decimal"/>
      <w:pStyle w:val="4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7196BF"/>
    <w:multiLevelType w:val="singleLevel"/>
    <w:tmpl w:val="6A7196BF"/>
    <w:lvl w:ilvl="0" w:tentative="0">
      <w:start w:val="1"/>
      <w:numFmt w:val="decimal"/>
      <w:suff w:val="space"/>
      <w:lvlText w:val="%1."/>
      <w:lvlJc w:val="left"/>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ZGRlMDRmZGZlMTk1YzEzZmQ1MjViY2VkYTkxZmE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13B0DE8"/>
    <w:rsid w:val="0148613C"/>
    <w:rsid w:val="03231B33"/>
    <w:rsid w:val="05A7426B"/>
    <w:rsid w:val="06964268"/>
    <w:rsid w:val="07DA2DC7"/>
    <w:rsid w:val="08346D03"/>
    <w:rsid w:val="08B0453F"/>
    <w:rsid w:val="0AF05AC7"/>
    <w:rsid w:val="0B3F4530"/>
    <w:rsid w:val="0B5E04B4"/>
    <w:rsid w:val="0B941B0A"/>
    <w:rsid w:val="0BE77114"/>
    <w:rsid w:val="0C04669B"/>
    <w:rsid w:val="0C4F1BEB"/>
    <w:rsid w:val="0C752CF5"/>
    <w:rsid w:val="0C8E3B35"/>
    <w:rsid w:val="0CAD1EB9"/>
    <w:rsid w:val="0CD615A6"/>
    <w:rsid w:val="0FD1521D"/>
    <w:rsid w:val="102F5781"/>
    <w:rsid w:val="12900868"/>
    <w:rsid w:val="12BC6158"/>
    <w:rsid w:val="167801ED"/>
    <w:rsid w:val="17BD20FF"/>
    <w:rsid w:val="181665FD"/>
    <w:rsid w:val="18E25768"/>
    <w:rsid w:val="19A82BEB"/>
    <w:rsid w:val="1A79539E"/>
    <w:rsid w:val="1CF547D5"/>
    <w:rsid w:val="1D365280"/>
    <w:rsid w:val="1DE35EA7"/>
    <w:rsid w:val="1E90231B"/>
    <w:rsid w:val="1E9A2EF3"/>
    <w:rsid w:val="1EE63371"/>
    <w:rsid w:val="20322F5E"/>
    <w:rsid w:val="203801BD"/>
    <w:rsid w:val="203D202F"/>
    <w:rsid w:val="223B45A5"/>
    <w:rsid w:val="22E670E5"/>
    <w:rsid w:val="236479DB"/>
    <w:rsid w:val="23CB2C72"/>
    <w:rsid w:val="2640208A"/>
    <w:rsid w:val="269D1DC3"/>
    <w:rsid w:val="26A63BFC"/>
    <w:rsid w:val="26B80661"/>
    <w:rsid w:val="281E40AF"/>
    <w:rsid w:val="28B80991"/>
    <w:rsid w:val="2A631646"/>
    <w:rsid w:val="2D536CB5"/>
    <w:rsid w:val="2E0469F5"/>
    <w:rsid w:val="2E7117CD"/>
    <w:rsid w:val="2E7D5CEC"/>
    <w:rsid w:val="2F190AE6"/>
    <w:rsid w:val="2F4A1FBC"/>
    <w:rsid w:val="2FC04008"/>
    <w:rsid w:val="301306B6"/>
    <w:rsid w:val="3075311F"/>
    <w:rsid w:val="30AB2D5F"/>
    <w:rsid w:val="30E91417"/>
    <w:rsid w:val="316C5508"/>
    <w:rsid w:val="319B05F0"/>
    <w:rsid w:val="31AE4615"/>
    <w:rsid w:val="32FB14B1"/>
    <w:rsid w:val="35785C72"/>
    <w:rsid w:val="35BA10E4"/>
    <w:rsid w:val="36E575BE"/>
    <w:rsid w:val="376143B7"/>
    <w:rsid w:val="37AE0B62"/>
    <w:rsid w:val="37EE38B8"/>
    <w:rsid w:val="383F408C"/>
    <w:rsid w:val="387B69C4"/>
    <w:rsid w:val="3C073FDF"/>
    <w:rsid w:val="3DB11BFF"/>
    <w:rsid w:val="3F3637A3"/>
    <w:rsid w:val="3F626917"/>
    <w:rsid w:val="3FE129C6"/>
    <w:rsid w:val="3FEF69C2"/>
    <w:rsid w:val="41C704B8"/>
    <w:rsid w:val="4274539F"/>
    <w:rsid w:val="4394095B"/>
    <w:rsid w:val="453F4FCD"/>
    <w:rsid w:val="46CD560B"/>
    <w:rsid w:val="47073508"/>
    <w:rsid w:val="48DF2454"/>
    <w:rsid w:val="48EB2C39"/>
    <w:rsid w:val="494405EC"/>
    <w:rsid w:val="495F1CA3"/>
    <w:rsid w:val="4A042D08"/>
    <w:rsid w:val="4B0B6702"/>
    <w:rsid w:val="4B6978CC"/>
    <w:rsid w:val="4CD80866"/>
    <w:rsid w:val="4D5B4156"/>
    <w:rsid w:val="51730B5D"/>
    <w:rsid w:val="51D535C6"/>
    <w:rsid w:val="52F7312C"/>
    <w:rsid w:val="5383592A"/>
    <w:rsid w:val="53A31FEB"/>
    <w:rsid w:val="53B86CFB"/>
    <w:rsid w:val="55452074"/>
    <w:rsid w:val="55592586"/>
    <w:rsid w:val="57B27498"/>
    <w:rsid w:val="59D77943"/>
    <w:rsid w:val="5ABF39F2"/>
    <w:rsid w:val="5C13774A"/>
    <w:rsid w:val="5D1A676C"/>
    <w:rsid w:val="5ED35136"/>
    <w:rsid w:val="6012107B"/>
    <w:rsid w:val="6086052C"/>
    <w:rsid w:val="614C32C2"/>
    <w:rsid w:val="61B62EE8"/>
    <w:rsid w:val="646E37AF"/>
    <w:rsid w:val="662B6F18"/>
    <w:rsid w:val="68357B49"/>
    <w:rsid w:val="684031D5"/>
    <w:rsid w:val="69556753"/>
    <w:rsid w:val="6C875388"/>
    <w:rsid w:val="6CE42C3D"/>
    <w:rsid w:val="6D181FC2"/>
    <w:rsid w:val="6D1C6E8F"/>
    <w:rsid w:val="6D6D3796"/>
    <w:rsid w:val="701E6613"/>
    <w:rsid w:val="709E0994"/>
    <w:rsid w:val="712F4B55"/>
    <w:rsid w:val="72E802FC"/>
    <w:rsid w:val="733278B4"/>
    <w:rsid w:val="73ED42E5"/>
    <w:rsid w:val="75386134"/>
    <w:rsid w:val="75F70470"/>
    <w:rsid w:val="76DC670A"/>
    <w:rsid w:val="779C67B0"/>
    <w:rsid w:val="77AA77A3"/>
    <w:rsid w:val="78C93BB9"/>
    <w:rsid w:val="7B5878C9"/>
    <w:rsid w:val="7CAD007D"/>
    <w:rsid w:val="7F8F5E2E"/>
    <w:rsid w:val="7F927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0"/>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0"/>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4"/>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autoRedefine/>
    <w:qFormat/>
    <w:uiPriority w:val="0"/>
    <w:pPr>
      <w:spacing w:after="120"/>
      <w:ind w:left="420" w:leftChars="200"/>
    </w:pPr>
  </w:style>
  <w:style w:type="paragraph" w:styleId="9">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3">
    <w:name w:val="Balloon Text"/>
    <w:basedOn w:val="1"/>
    <w:link w:val="32"/>
    <w:autoRedefine/>
    <w:semiHidden/>
    <w:qFormat/>
    <w:uiPriority w:val="0"/>
    <w:pPr>
      <w:spacing w:line="240" w:lineRule="auto"/>
    </w:pPr>
    <w:rPr>
      <w:sz w:val="18"/>
      <w:szCs w:val="18"/>
    </w:rPr>
  </w:style>
  <w:style w:type="paragraph" w:styleId="14">
    <w:name w:val="footer"/>
    <w:basedOn w:val="1"/>
    <w:link w:val="34"/>
    <w:autoRedefine/>
    <w:qFormat/>
    <w:uiPriority w:val="99"/>
    <w:pPr>
      <w:tabs>
        <w:tab w:val="center" w:pos="4153"/>
        <w:tab w:val="right" w:pos="8306"/>
      </w:tabs>
      <w:snapToGrid w:val="0"/>
      <w:jc w:val="left"/>
    </w:pPr>
    <w:rPr>
      <w:sz w:val="18"/>
      <w:szCs w:val="20"/>
    </w:rPr>
  </w:style>
  <w:style w:type="paragraph" w:styleId="15">
    <w:name w:val="header"/>
    <w:link w:val="36"/>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6">
    <w:name w:val="toc 1"/>
    <w:basedOn w:val="1"/>
    <w:next w:val="1"/>
    <w:autoRedefine/>
    <w:qFormat/>
    <w:uiPriority w:val="39"/>
    <w:pPr>
      <w:spacing w:before="120" w:after="120"/>
      <w:jc w:val="left"/>
    </w:pPr>
    <w:rPr>
      <w:b/>
      <w:bCs/>
      <w:caps/>
      <w:sz w:val="20"/>
      <w:szCs w:val="20"/>
    </w:rPr>
  </w:style>
  <w:style w:type="paragraph" w:styleId="17">
    <w:name w:val="Subtitle"/>
    <w:basedOn w:val="1"/>
    <w:next w:val="1"/>
    <w:link w:val="38"/>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8">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9">
    <w:name w:val="HTML Preformatted"/>
    <w:basedOn w:val="1"/>
    <w:link w:val="5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0">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1">
    <w:name w:val="Title"/>
    <w:basedOn w:val="1"/>
    <w:next w:val="1"/>
    <w:link w:val="39"/>
    <w:autoRedefine/>
    <w:qFormat/>
    <w:uiPriority w:val="0"/>
    <w:pPr>
      <w:spacing w:before="240" w:after="60"/>
      <w:jc w:val="center"/>
      <w:outlineLvl w:val="0"/>
    </w:pPr>
    <w:rPr>
      <w:rFonts w:ascii="Cambria" w:hAnsi="Cambria"/>
      <w:b/>
      <w:bCs/>
      <w:sz w:val="36"/>
      <w:szCs w:val="32"/>
    </w:rPr>
  </w:style>
  <w:style w:type="table" w:styleId="23">
    <w:name w:val="Table Grid"/>
    <w:basedOn w:val="2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99"/>
    <w:rPr>
      <w:color w:val="000099"/>
      <w:u w:val="none"/>
    </w:rPr>
  </w:style>
  <w:style w:type="paragraph" w:customStyle="1" w:styleId="29">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30">
    <w:name w:val="标题 1 Char"/>
    <w:link w:val="2"/>
    <w:autoRedefine/>
    <w:qFormat/>
    <w:uiPriority w:val="0"/>
    <w:rPr>
      <w:rFonts w:eastAsia="宋体"/>
      <w:b/>
      <w:bCs/>
      <w:kern w:val="44"/>
      <w:sz w:val="30"/>
      <w:szCs w:val="44"/>
      <w:lang w:bidi="ar-SA"/>
    </w:rPr>
  </w:style>
  <w:style w:type="paragraph" w:customStyle="1" w:styleId="31">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2">
    <w:name w:val="批注框文本 Char"/>
    <w:link w:val="13"/>
    <w:autoRedefine/>
    <w:qFormat/>
    <w:locked/>
    <w:uiPriority w:val="0"/>
    <w:rPr>
      <w:rFonts w:ascii="Calibri" w:hAnsi="Calibri" w:eastAsia="宋体"/>
      <w:sz w:val="18"/>
      <w:szCs w:val="18"/>
      <w:lang w:val="en-US" w:eastAsia="zh-CN" w:bidi="ar-SA"/>
    </w:rPr>
  </w:style>
  <w:style w:type="paragraph" w:styleId="33">
    <w:name w:val="List Paragraph"/>
    <w:basedOn w:val="1"/>
    <w:autoRedefine/>
    <w:qFormat/>
    <w:uiPriority w:val="34"/>
    <w:pPr>
      <w:spacing w:line="240" w:lineRule="auto"/>
      <w:ind w:firstLine="420"/>
    </w:pPr>
    <w:rPr>
      <w:kern w:val="2"/>
    </w:rPr>
  </w:style>
  <w:style w:type="character" w:customStyle="1" w:styleId="34">
    <w:name w:val="页脚 Char"/>
    <w:link w:val="14"/>
    <w:autoRedefine/>
    <w:qFormat/>
    <w:uiPriority w:val="99"/>
    <w:rPr>
      <w:rFonts w:ascii="Calibri" w:hAnsi="Calibri" w:eastAsia="宋体"/>
      <w:sz w:val="18"/>
      <w:lang w:val="en-US" w:eastAsia="zh-CN" w:bidi="ar-SA"/>
    </w:rPr>
  </w:style>
  <w:style w:type="paragraph" w:customStyle="1" w:styleId="35">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6">
    <w:name w:val="页眉 Char"/>
    <w:link w:val="15"/>
    <w:autoRedefine/>
    <w:qFormat/>
    <w:uiPriority w:val="99"/>
    <w:rPr>
      <w:rFonts w:ascii="Calibri" w:hAnsi="Calibri"/>
      <w:sz w:val="18"/>
      <w:szCs w:val="18"/>
      <w:lang w:bidi="ar-SA"/>
    </w:rPr>
  </w:style>
  <w:style w:type="paragraph" w:customStyle="1" w:styleId="37">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8">
    <w:name w:val="副标题 Char"/>
    <w:link w:val="17"/>
    <w:autoRedefine/>
    <w:qFormat/>
    <w:uiPriority w:val="0"/>
    <w:rPr>
      <w:rFonts w:ascii="Cambria" w:hAnsi="Cambria" w:eastAsia="宋体"/>
      <w:b/>
      <w:bCs/>
      <w:kern w:val="28"/>
      <w:sz w:val="32"/>
      <w:szCs w:val="32"/>
      <w:lang w:bidi="ar-SA"/>
    </w:rPr>
  </w:style>
  <w:style w:type="character" w:customStyle="1" w:styleId="39">
    <w:name w:val="标题 Char"/>
    <w:link w:val="21"/>
    <w:autoRedefine/>
    <w:qFormat/>
    <w:uiPriority w:val="0"/>
    <w:rPr>
      <w:rFonts w:ascii="Cambria" w:hAnsi="Cambria" w:eastAsia="宋体"/>
      <w:b/>
      <w:bCs/>
      <w:sz w:val="36"/>
      <w:szCs w:val="32"/>
      <w:lang w:val="en-US" w:eastAsia="zh-CN" w:bidi="ar-SA"/>
    </w:rPr>
  </w:style>
  <w:style w:type="character" w:customStyle="1" w:styleId="40">
    <w:name w:val="标题 2 Char"/>
    <w:link w:val="3"/>
    <w:autoRedefine/>
    <w:semiHidden/>
    <w:qFormat/>
    <w:uiPriority w:val="0"/>
    <w:rPr>
      <w:rFonts w:ascii="Cambria" w:hAnsi="Cambria" w:eastAsia="宋体"/>
      <w:b/>
      <w:bCs/>
      <w:kern w:val="2"/>
      <w:sz w:val="32"/>
      <w:szCs w:val="32"/>
      <w:lang w:bidi="ar-SA"/>
    </w:rPr>
  </w:style>
  <w:style w:type="paragraph" w:customStyle="1" w:styleId="41">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2">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3">
    <w:name w:val="U_正文2"/>
    <w:basedOn w:val="1"/>
    <w:link w:val="44"/>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4">
    <w:name w:val="U_正文2 Char"/>
    <w:link w:val="43"/>
    <w:autoRedefine/>
    <w:qFormat/>
    <w:uiPriority w:val="0"/>
    <w:rPr>
      <w:rFonts w:eastAsia="宋体"/>
      <w:kern w:val="2"/>
      <w:sz w:val="24"/>
      <w:lang w:bidi="ar-SA"/>
    </w:rPr>
  </w:style>
  <w:style w:type="paragraph" w:customStyle="1" w:styleId="45">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6">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7">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8">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49">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0">
    <w:name w:val="HTML 预设格式 Char"/>
    <w:link w:val="19"/>
    <w:autoRedefine/>
    <w:qFormat/>
    <w:uiPriority w:val="0"/>
    <w:rPr>
      <w:rFonts w:ascii="Arial" w:hAnsi="Arial"/>
      <w:kern w:val="2"/>
      <w:sz w:val="24"/>
    </w:rPr>
  </w:style>
  <w:style w:type="character" w:customStyle="1" w:styleId="51">
    <w:name w:val="HTML 预设格式 Char1"/>
    <w:autoRedefine/>
    <w:qFormat/>
    <w:uiPriority w:val="0"/>
    <w:rPr>
      <w:rFonts w:ascii="Courier New" w:hAnsi="Courier New" w:cs="Courier New"/>
    </w:rPr>
  </w:style>
  <w:style w:type="paragraph" w:customStyle="1" w:styleId="52">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3">
    <w:name w:val="标题 Char1"/>
    <w:autoRedefine/>
    <w:qFormat/>
    <w:uiPriority w:val="0"/>
    <w:rPr>
      <w:rFonts w:ascii="Arial" w:hAnsi="Arial"/>
      <w:b/>
      <w:smallCaps/>
      <w:kern w:val="28"/>
      <w:sz w:val="36"/>
      <w:lang w:eastAsia="en-US"/>
    </w:rPr>
  </w:style>
  <w:style w:type="character" w:customStyle="1" w:styleId="54">
    <w:name w:val="标题 3 Char"/>
    <w:basedOn w:val="24"/>
    <w:link w:val="4"/>
    <w:autoRedefine/>
    <w:qFormat/>
    <w:uiPriority w:val="0"/>
    <w:rPr>
      <w:b/>
      <w:bCs/>
      <w:kern w:val="2"/>
      <w:sz w:val="32"/>
      <w:szCs w:val="32"/>
    </w:rPr>
  </w:style>
  <w:style w:type="character" w:customStyle="1" w:styleId="55">
    <w:name w:val="Table caption|1_"/>
    <w:basedOn w:val="24"/>
    <w:link w:val="56"/>
    <w:autoRedefine/>
    <w:qFormat/>
    <w:uiPriority w:val="0"/>
    <w:rPr>
      <w:rFonts w:ascii="宋体" w:hAnsi="宋体" w:cs="宋体"/>
      <w:lang w:val="zh-TW" w:eastAsia="zh-TW" w:bidi="zh-TW"/>
    </w:rPr>
  </w:style>
  <w:style w:type="paragraph" w:customStyle="1" w:styleId="56">
    <w:name w:val="Table caption|1"/>
    <w:basedOn w:val="1"/>
    <w:link w:val="55"/>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57">
    <w:name w:val="Body Text First Indent 2"/>
    <w:basedOn w:val="58"/>
    <w:autoRedefine/>
    <w:qFormat/>
    <w:uiPriority w:val="0"/>
    <w:pPr>
      <w:spacing w:after="120" w:afterLines="0" w:line="240" w:lineRule="auto"/>
      <w:ind w:left="420" w:leftChars="200" w:firstLine="420" w:firstLineChars="200"/>
    </w:pPr>
    <w:rPr>
      <w:sz w:val="21"/>
    </w:rPr>
  </w:style>
  <w:style w:type="paragraph" w:customStyle="1" w:styleId="58">
    <w:name w:val="Body Text Indent"/>
    <w:basedOn w:val="1"/>
    <w:autoRedefine/>
    <w:qFormat/>
    <w:uiPriority w:val="0"/>
    <w:pPr>
      <w:ind w:firstLine="480"/>
    </w:pPr>
    <w:rPr>
      <w:rFonts w:ascii="宋体" w:hAnsi="宋体"/>
    </w:rPr>
  </w:style>
  <w:style w:type="paragraph" w:customStyle="1" w:styleId="59">
    <w:name w:val="Body Text First Indent 21"/>
    <w:basedOn w:val="60"/>
    <w:autoRedefine/>
    <w:qFormat/>
    <w:uiPriority w:val="0"/>
    <w:pPr>
      <w:spacing w:line="240" w:lineRule="auto"/>
      <w:ind w:left="420" w:leftChars="200" w:firstLine="420" w:firstLineChars="200"/>
    </w:pPr>
    <w:rPr>
      <w:sz w:val="21"/>
    </w:rPr>
  </w:style>
  <w:style w:type="paragraph" w:customStyle="1" w:styleId="60">
    <w:name w:val="Body Text Indent1"/>
    <w:basedOn w:val="1"/>
    <w:autoRedefine/>
    <w:qFormat/>
    <w:uiPriority w:val="0"/>
    <w:pPr>
      <w:ind w:firstLine="480"/>
    </w:pPr>
    <w:rPr>
      <w:rFonts w:ascii="宋体" w:hAnsi="宋体"/>
    </w:rPr>
  </w:style>
  <w:style w:type="paragraph" w:customStyle="1" w:styleId="61">
    <w:name w:val="Table Text"/>
    <w:basedOn w:val="1"/>
    <w:autoRedefine/>
    <w:semiHidden/>
    <w:qFormat/>
    <w:uiPriority w:val="0"/>
    <w:rPr>
      <w:rFonts w:ascii="宋体" w:hAnsi="宋体" w:eastAsia="宋体" w:cs="宋体"/>
      <w:sz w:val="13"/>
      <w:szCs w:val="13"/>
      <w:lang w:val="en-US" w:eastAsia="en-US" w:bidi="ar-SA"/>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64">
    <w:name w:val="Default"/>
    <w:qFormat/>
    <w:uiPriority w:val="0"/>
    <w:pPr>
      <w:widowControl w:val="0"/>
    </w:pPr>
    <w:rPr>
      <w:rFonts w:ascii="Arial" w:hAnsi="Arial" w:eastAsia="宋体" w:cs="Arial"/>
      <w:color w:val="000000"/>
      <w:sz w:val="24"/>
      <w:szCs w:val="24"/>
      <w:lang w:val="en-US" w:eastAsia="zh-CN" w:bidi="ar-SA"/>
    </w:rPr>
  </w:style>
  <w:style w:type="paragraph" w:customStyle="1" w:styleId="65">
    <w:name w:val="BodyText"/>
    <w:basedOn w:val="1"/>
    <w:qFormat/>
    <w:uiPriority w:val="0"/>
    <w:pPr>
      <w:spacing w:line="360" w:lineRule="auto"/>
      <w:jc w:val="both"/>
      <w:textAlignment w:val="baseline"/>
    </w:pPr>
    <w:rPr>
      <w:rFonts w:ascii="宋体" w:hAnsi="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20059</Words>
  <Characters>21606</Characters>
  <Lines>146</Lines>
  <Paragraphs>41</Paragraphs>
  <TotalTime>5</TotalTime>
  <ScaleCrop>false</ScaleCrop>
  <LinksUpToDate>false</LinksUpToDate>
  <CharactersWithSpaces>22645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Administrator</cp:lastModifiedBy>
  <cp:lastPrinted>2024-05-10T03:16:00Z</cp:lastPrinted>
  <dcterms:modified xsi:type="dcterms:W3CDTF">2024-08-24T14:03:54Z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2F15AA9DB028470F9367A94E26A6A791_13</vt:lpwstr>
  </property>
</Properties>
</file>