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584" w:rsidRPr="00727584" w:rsidRDefault="00727584" w:rsidP="00727584">
      <w:pPr>
        <w:ind w:firstLineChars="55" w:firstLine="177"/>
        <w:rPr>
          <w:rFonts w:asciiTheme="minorEastAsia" w:eastAsiaTheme="minorEastAsia" w:hAnsiTheme="minorEastAsia" w:hint="eastAsia"/>
          <w:b/>
          <w:sz w:val="32"/>
          <w:szCs w:val="32"/>
          <w:lang w:eastAsia="zh-CN"/>
        </w:rPr>
      </w:pPr>
      <w:r w:rsidRPr="00727584">
        <w:rPr>
          <w:rFonts w:asciiTheme="minorEastAsia" w:eastAsiaTheme="minorEastAsia" w:hAnsiTheme="minorEastAsia" w:hint="eastAsia"/>
          <w:b/>
          <w:sz w:val="32"/>
          <w:szCs w:val="32"/>
          <w:lang w:eastAsia="zh-CN"/>
        </w:rPr>
        <w:t>附件：</w:t>
      </w:r>
    </w:p>
    <w:p w:rsidR="001A1B55" w:rsidRPr="00727584" w:rsidRDefault="00294EA2" w:rsidP="00727584">
      <w:pPr>
        <w:ind w:firstLineChars="1050" w:firstLine="3373"/>
        <w:rPr>
          <w:rFonts w:asciiTheme="minorEastAsia" w:eastAsiaTheme="minorEastAsia" w:hAnsiTheme="minorEastAsia"/>
          <w:b/>
          <w:sz w:val="32"/>
          <w:szCs w:val="32"/>
          <w:lang w:eastAsia="zh-CN"/>
        </w:rPr>
      </w:pPr>
      <w:r w:rsidRPr="00727584">
        <w:rPr>
          <w:rFonts w:asciiTheme="minorEastAsia" w:eastAsiaTheme="minorEastAsia" w:hAnsiTheme="minorEastAsia" w:hint="eastAsia"/>
          <w:b/>
          <w:sz w:val="32"/>
          <w:szCs w:val="32"/>
          <w:lang w:eastAsia="zh-CN"/>
        </w:rPr>
        <w:t>分项报价表</w:t>
      </w:r>
    </w:p>
    <w:p w:rsidR="001A1B55" w:rsidRDefault="001A1B55">
      <w:pPr>
        <w:spacing w:line="240" w:lineRule="auto"/>
        <w:ind w:firstLineChars="0" w:firstLine="0"/>
        <w:rPr>
          <w:rFonts w:ascii="宋体" w:hAnsi="宋体"/>
          <w:b/>
          <w:lang w:eastAsia="zh-CN"/>
        </w:rPr>
      </w:pPr>
    </w:p>
    <w:p w:rsidR="001A1B55" w:rsidRDefault="00294EA2" w:rsidP="00727584">
      <w:pPr>
        <w:ind w:firstLineChars="0" w:firstLine="0"/>
        <w:jc w:val="center"/>
        <w:rPr>
          <w:rFonts w:ascii="宋体" w:hAnsi="宋体"/>
          <w:b/>
        </w:rPr>
      </w:pPr>
      <w:r>
        <w:rPr>
          <w:rFonts w:ascii="宋体" w:hAnsi="宋体" w:hint="eastAsia"/>
          <w:b/>
          <w:lang w:eastAsia="zh-CN"/>
        </w:rPr>
        <w:t xml:space="preserve">                                               </w:t>
      </w:r>
      <w:r w:rsidRPr="00727584">
        <w:rPr>
          <w:rFonts w:asciiTheme="minorEastAsia" w:eastAsiaTheme="minorEastAsia" w:hAnsiTheme="minorEastAsia" w:hint="eastAsia"/>
        </w:rPr>
        <w:t>单位：人民币（元）</w:t>
      </w:r>
    </w:p>
    <w:tbl>
      <w:tblPr>
        <w:tblW w:w="893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787"/>
        <w:gridCol w:w="5309"/>
        <w:gridCol w:w="992"/>
        <w:gridCol w:w="1843"/>
      </w:tblGrid>
      <w:tr w:rsidR="00727584" w:rsidRPr="00727584" w:rsidTr="00727584">
        <w:trPr>
          <w:trHeight w:val="529"/>
          <w:jc w:val="center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294EA2" w:rsidRDefault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  <w:b/>
              </w:rPr>
            </w:pPr>
            <w:proofErr w:type="spellStart"/>
            <w:r w:rsidRPr="00294EA2">
              <w:rPr>
                <w:rFonts w:asciiTheme="minorEastAsia" w:eastAsiaTheme="minorEastAsia" w:hAnsiTheme="minorEastAsia" w:hint="eastAsia"/>
                <w:b/>
              </w:rPr>
              <w:t>序号</w:t>
            </w:r>
            <w:proofErr w:type="spellEnd"/>
          </w:p>
        </w:tc>
        <w:tc>
          <w:tcPr>
            <w:tcW w:w="5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294EA2" w:rsidRDefault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  <w:b/>
                <w:lang w:eastAsia="zh-CN"/>
              </w:rPr>
            </w:pPr>
            <w:r w:rsidRPr="00294EA2">
              <w:rPr>
                <w:rFonts w:asciiTheme="minorEastAsia" w:eastAsiaTheme="minorEastAsia" w:hAnsiTheme="minorEastAsia" w:hint="eastAsia"/>
                <w:b/>
                <w:lang w:eastAsia="zh-CN"/>
              </w:rPr>
              <w:t>针对该项目所提供的服务分项内容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294EA2" w:rsidRDefault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294EA2">
              <w:rPr>
                <w:rFonts w:asciiTheme="minorEastAsia" w:eastAsiaTheme="minorEastAsia" w:hAnsiTheme="minorEastAsia" w:hint="eastAsia"/>
                <w:b/>
              </w:rPr>
              <w:t>数量及单位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294EA2" w:rsidRDefault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294EA2">
              <w:rPr>
                <w:rFonts w:asciiTheme="minorEastAsia" w:eastAsiaTheme="minorEastAsia" w:hAnsiTheme="minorEastAsia" w:hint="eastAsia"/>
                <w:b/>
              </w:rPr>
              <w:t>单价</w:t>
            </w:r>
          </w:p>
        </w:tc>
      </w:tr>
      <w:tr w:rsidR="00727584" w:rsidRPr="00727584" w:rsidTr="00727584">
        <w:trPr>
          <w:trHeight w:val="529"/>
          <w:jc w:val="center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727584" w:rsidRDefault="00727584" w:rsidP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727584">
              <w:rPr>
                <w:rFonts w:asciiTheme="minorEastAsia" w:eastAsiaTheme="minorEastAsia" w:hAnsiTheme="minorEastAsia" w:hint="eastAsia"/>
              </w:rPr>
              <w:t>1</w:t>
            </w:r>
          </w:p>
        </w:tc>
        <w:tc>
          <w:tcPr>
            <w:tcW w:w="5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727584" w:rsidRDefault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727584">
              <w:rPr>
                <w:rFonts w:asciiTheme="minorEastAsia" w:eastAsiaTheme="minorEastAsia" w:hAnsiTheme="minorEastAsia"/>
              </w:rPr>
              <w:t>统一支付平台运维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727584" w:rsidRDefault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727584">
              <w:rPr>
                <w:rFonts w:asciiTheme="minorEastAsia" w:eastAsiaTheme="minorEastAsia" w:hAnsiTheme="minorEastAsia" w:hint="eastAsia"/>
              </w:rPr>
              <w:t>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727584" w:rsidRDefault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727584">
              <w:rPr>
                <w:rFonts w:asciiTheme="minorEastAsia" w:eastAsiaTheme="minorEastAsia" w:hAnsiTheme="minorEastAsia" w:hint="eastAsia"/>
              </w:rPr>
              <w:t>1</w:t>
            </w:r>
            <w:r w:rsidRPr="00727584">
              <w:rPr>
                <w:rFonts w:asciiTheme="minorEastAsia" w:eastAsiaTheme="minorEastAsia" w:hAnsiTheme="minorEastAsia"/>
              </w:rPr>
              <w:t>1990</w:t>
            </w:r>
            <w:r w:rsidRPr="00727584">
              <w:rPr>
                <w:rFonts w:asciiTheme="minorEastAsia" w:eastAsiaTheme="minorEastAsia" w:hAnsiTheme="minorEastAsia" w:hint="eastAsia"/>
              </w:rPr>
              <w:t>00.00</w:t>
            </w:r>
          </w:p>
        </w:tc>
      </w:tr>
      <w:tr w:rsidR="00727584" w:rsidRPr="00727584" w:rsidTr="00727584">
        <w:trPr>
          <w:trHeight w:val="529"/>
          <w:jc w:val="center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727584" w:rsidRDefault="00727584" w:rsidP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727584">
              <w:rPr>
                <w:rFonts w:asciiTheme="minorEastAsia" w:eastAsiaTheme="minorEastAsia" w:hAnsiTheme="minorEastAsia" w:hint="eastAsia"/>
              </w:rPr>
              <w:t>2</w:t>
            </w:r>
          </w:p>
        </w:tc>
        <w:tc>
          <w:tcPr>
            <w:tcW w:w="5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727584" w:rsidRDefault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727584">
              <w:rPr>
                <w:rFonts w:asciiTheme="minorEastAsia" w:eastAsiaTheme="minorEastAsia" w:hAnsiTheme="minorEastAsia"/>
              </w:rPr>
              <w:t>非税收入收缴电子票据系统运维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727584" w:rsidRDefault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727584">
              <w:rPr>
                <w:rFonts w:asciiTheme="minorEastAsia" w:eastAsiaTheme="minorEastAsia" w:hAnsiTheme="minorEastAsia" w:hint="eastAsia"/>
              </w:rPr>
              <w:t>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7584" w:rsidRPr="00727584" w:rsidRDefault="00727584">
            <w:pPr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727584">
              <w:rPr>
                <w:rFonts w:asciiTheme="minorEastAsia" w:eastAsiaTheme="minorEastAsia" w:hAnsiTheme="minorEastAsia" w:hint="eastAsia"/>
              </w:rPr>
              <w:t>81</w:t>
            </w:r>
            <w:r w:rsidRPr="00727584">
              <w:rPr>
                <w:rFonts w:asciiTheme="minorEastAsia" w:eastAsiaTheme="minorEastAsia" w:hAnsiTheme="minorEastAsia"/>
              </w:rPr>
              <w:t>90</w:t>
            </w:r>
            <w:r w:rsidRPr="00727584">
              <w:rPr>
                <w:rFonts w:asciiTheme="minorEastAsia" w:eastAsiaTheme="minorEastAsia" w:hAnsiTheme="minorEastAsia" w:hint="eastAsia"/>
              </w:rPr>
              <w:t>00.00</w:t>
            </w:r>
          </w:p>
        </w:tc>
      </w:tr>
    </w:tbl>
    <w:p w:rsidR="001A1B55" w:rsidRDefault="001A1B55">
      <w:pPr>
        <w:ind w:firstLine="480"/>
      </w:pPr>
    </w:p>
    <w:sectPr w:rsidR="001A1B55" w:rsidSect="001A1B5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7584" w:rsidRDefault="00727584" w:rsidP="00727584">
      <w:pPr>
        <w:spacing w:line="240" w:lineRule="auto"/>
        <w:ind w:firstLine="480"/>
      </w:pPr>
      <w:r>
        <w:separator/>
      </w:r>
    </w:p>
  </w:endnote>
  <w:endnote w:type="continuationSeparator" w:id="0">
    <w:p w:rsidR="00727584" w:rsidRDefault="00727584" w:rsidP="00727584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altName w:val="仿宋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7584" w:rsidRDefault="00727584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7584" w:rsidRDefault="00727584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7584" w:rsidRDefault="0072758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7584" w:rsidRDefault="00727584" w:rsidP="00727584">
      <w:pPr>
        <w:spacing w:line="240" w:lineRule="auto"/>
        <w:ind w:firstLine="480"/>
      </w:pPr>
      <w:r>
        <w:separator/>
      </w:r>
    </w:p>
  </w:footnote>
  <w:footnote w:type="continuationSeparator" w:id="0">
    <w:p w:rsidR="00727584" w:rsidRDefault="00727584" w:rsidP="00727584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7584" w:rsidRDefault="00727584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7584" w:rsidRDefault="00727584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7584" w:rsidRDefault="00727584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A1B55"/>
    <w:rsid w:val="001A1B55"/>
    <w:rsid w:val="00294EA2"/>
    <w:rsid w:val="007275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等线" w:eastAsia="等线" w:hAnsi="等线" w:cs="宋体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1A1B55"/>
    <w:pPr>
      <w:widowControl w:val="0"/>
      <w:spacing w:line="360" w:lineRule="auto"/>
      <w:ind w:firstLineChars="200" w:firstLine="200"/>
    </w:pPr>
    <w:rPr>
      <w:rFonts w:ascii="Times New Roman" w:eastAsia="仿宋" w:hAnsi="Times New Roman" w:cs="Times New Roman"/>
      <w:color w:val="000000"/>
      <w:kern w:val="0"/>
      <w:sz w:val="24"/>
      <w:szCs w:val="24"/>
      <w:lang w:eastAsia="en-US" w:bidi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rsid w:val="001A1B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  <w:jc w:val="center"/>
    </w:pPr>
    <w:rPr>
      <w:rFonts w:ascii="等线" w:eastAsia="等线" w:hAnsi="等线" w:cs="宋体"/>
      <w:color w:val="auto"/>
      <w:kern w:val="2"/>
      <w:sz w:val="18"/>
      <w:szCs w:val="18"/>
      <w:lang w:eastAsia="zh-CN" w:bidi="ar-SA"/>
    </w:rPr>
  </w:style>
  <w:style w:type="character" w:customStyle="1" w:styleId="Char">
    <w:name w:val="页眉 Char"/>
    <w:basedOn w:val="a1"/>
    <w:link w:val="a4"/>
    <w:uiPriority w:val="99"/>
    <w:rsid w:val="001A1B55"/>
    <w:rPr>
      <w:sz w:val="18"/>
      <w:szCs w:val="18"/>
    </w:rPr>
  </w:style>
  <w:style w:type="paragraph" w:styleId="a5">
    <w:name w:val="footer"/>
    <w:basedOn w:val="a"/>
    <w:link w:val="Char0"/>
    <w:uiPriority w:val="99"/>
    <w:rsid w:val="001A1B55"/>
    <w:pPr>
      <w:tabs>
        <w:tab w:val="center" w:pos="4153"/>
        <w:tab w:val="right" w:pos="8306"/>
      </w:tabs>
      <w:snapToGrid w:val="0"/>
      <w:spacing w:line="240" w:lineRule="auto"/>
      <w:ind w:firstLineChars="0" w:firstLine="0"/>
    </w:pPr>
    <w:rPr>
      <w:rFonts w:ascii="等线" w:eastAsia="等线" w:hAnsi="等线" w:cs="宋体"/>
      <w:color w:val="auto"/>
      <w:kern w:val="2"/>
      <w:sz w:val="18"/>
      <w:szCs w:val="18"/>
      <w:lang w:eastAsia="zh-CN" w:bidi="ar-SA"/>
    </w:rPr>
  </w:style>
  <w:style w:type="character" w:customStyle="1" w:styleId="Char0">
    <w:name w:val="页脚 Char"/>
    <w:basedOn w:val="a1"/>
    <w:link w:val="a5"/>
    <w:uiPriority w:val="99"/>
    <w:rsid w:val="001A1B55"/>
    <w:rPr>
      <w:sz w:val="18"/>
      <w:szCs w:val="18"/>
    </w:rPr>
  </w:style>
  <w:style w:type="paragraph" w:styleId="a0">
    <w:name w:val="Body Text Indent"/>
    <w:basedOn w:val="a"/>
    <w:link w:val="Char1"/>
    <w:uiPriority w:val="99"/>
    <w:rsid w:val="001A1B55"/>
    <w:pPr>
      <w:spacing w:after="120"/>
      <w:ind w:leftChars="200" w:left="420"/>
    </w:pPr>
  </w:style>
  <w:style w:type="character" w:customStyle="1" w:styleId="Char1">
    <w:name w:val="正文文本缩进 Char"/>
    <w:basedOn w:val="a1"/>
    <w:link w:val="a0"/>
    <w:uiPriority w:val="99"/>
    <w:rsid w:val="001A1B55"/>
    <w:rPr>
      <w:rFonts w:ascii="Times New Roman" w:eastAsia="仿宋" w:hAnsi="Times New Roman" w:cs="Times New Roman"/>
      <w:color w:val="000000"/>
      <w:kern w:val="0"/>
      <w:sz w:val="24"/>
      <w:szCs w:val="24"/>
      <w:lang w:eastAsia="en-US" w:bidi="en-US"/>
    </w:rPr>
  </w:style>
  <w:style w:type="paragraph" w:styleId="a6">
    <w:name w:val="Balloon Text"/>
    <w:basedOn w:val="a"/>
    <w:link w:val="Char2"/>
    <w:uiPriority w:val="99"/>
    <w:semiHidden/>
    <w:unhideWhenUsed/>
    <w:rsid w:val="00294EA2"/>
    <w:pPr>
      <w:spacing w:line="240" w:lineRule="auto"/>
    </w:pPr>
    <w:rPr>
      <w:sz w:val="18"/>
      <w:szCs w:val="18"/>
    </w:rPr>
  </w:style>
  <w:style w:type="character" w:customStyle="1" w:styleId="Char2">
    <w:name w:val="批注框文本 Char"/>
    <w:basedOn w:val="a1"/>
    <w:link w:val="a6"/>
    <w:uiPriority w:val="99"/>
    <w:semiHidden/>
    <w:rsid w:val="00294EA2"/>
    <w:rPr>
      <w:rFonts w:ascii="Times New Roman" w:eastAsia="仿宋" w:hAnsi="Times New Roman" w:cs="Times New Roman"/>
      <w:color w:val="000000"/>
      <w:kern w:val="0"/>
      <w:sz w:val="18"/>
      <w:szCs w:val="18"/>
      <w:lang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</Words>
  <Characters>131</Characters>
  <Application>Microsoft Office Word</Application>
  <DocSecurity>0</DocSecurity>
  <Lines>1</Lines>
  <Paragraphs>1</Paragraphs>
  <ScaleCrop>false</ScaleCrop>
  <Company>www.diannaotuan.com</Company>
  <LinksUpToDate>false</LinksUpToDate>
  <CharactersWithSpaces>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朋 措</dc:creator>
  <cp:lastModifiedBy>电脑团</cp:lastModifiedBy>
  <cp:revision>8</cp:revision>
  <cp:lastPrinted>2024-09-10T05:06:00Z</cp:lastPrinted>
  <dcterms:created xsi:type="dcterms:W3CDTF">2024-09-10T03:39:00Z</dcterms:created>
  <dcterms:modified xsi:type="dcterms:W3CDTF">2024-09-10T05:07:00Z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e594fdee1b68492e8ab9ce82917aea51_23</vt:lpwstr>
  </property>
</Properties>
</file>